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4AB39" w14:textId="77777777" w:rsidR="00C655E3" w:rsidRDefault="00C655E3" w:rsidP="00257C26">
      <w:pPr>
        <w:spacing w:after="0" w:line="276" w:lineRule="auto"/>
        <w:jc w:val="center"/>
        <w:rPr>
          <w:szCs w:val="24"/>
        </w:rPr>
      </w:pPr>
    </w:p>
    <w:p w14:paraId="33F002FF" w14:textId="3F3CEF49" w:rsidR="00501A4B" w:rsidRPr="00AD4CED" w:rsidRDefault="0018340E" w:rsidP="00487B4F">
      <w:pPr>
        <w:spacing w:before="240" w:line="276" w:lineRule="auto"/>
        <w:jc w:val="center"/>
        <w:rPr>
          <w:szCs w:val="24"/>
        </w:rPr>
      </w:pPr>
      <w:r w:rsidRPr="00AD4CED">
        <w:rPr>
          <w:szCs w:val="24"/>
        </w:rPr>
        <w:t>UNIVERSITY OF OKLAHOMA</w:t>
      </w:r>
    </w:p>
    <w:p w14:paraId="2BBC8A90" w14:textId="0DBE221B" w:rsidR="0018340E" w:rsidRPr="00AD4CED" w:rsidRDefault="0018340E" w:rsidP="00487B4F">
      <w:pPr>
        <w:spacing w:before="240" w:line="276" w:lineRule="auto"/>
        <w:jc w:val="center"/>
        <w:rPr>
          <w:szCs w:val="24"/>
        </w:rPr>
      </w:pPr>
      <w:r w:rsidRPr="00AD4CED">
        <w:rPr>
          <w:szCs w:val="24"/>
        </w:rPr>
        <w:t>GRADUATE COLLEGE</w:t>
      </w:r>
    </w:p>
    <w:p w14:paraId="522F1A68" w14:textId="23D395BE" w:rsidR="0018340E" w:rsidRPr="00AD4CED" w:rsidRDefault="0018340E" w:rsidP="00487B4F">
      <w:pPr>
        <w:spacing w:before="240" w:line="276" w:lineRule="auto"/>
        <w:jc w:val="center"/>
        <w:rPr>
          <w:sz w:val="22"/>
        </w:rPr>
      </w:pPr>
    </w:p>
    <w:p w14:paraId="67D24EA5" w14:textId="77777777" w:rsidR="0005442D" w:rsidRDefault="0005442D" w:rsidP="00487B4F">
      <w:pPr>
        <w:spacing w:before="240" w:line="276" w:lineRule="auto"/>
        <w:jc w:val="center"/>
        <w:rPr>
          <w:sz w:val="22"/>
        </w:rPr>
      </w:pPr>
    </w:p>
    <w:p w14:paraId="27C26742" w14:textId="77777777" w:rsidR="00A83408" w:rsidRPr="00AD4CED" w:rsidRDefault="00A83408" w:rsidP="00487B4F">
      <w:pPr>
        <w:spacing w:before="240" w:line="276" w:lineRule="auto"/>
        <w:jc w:val="center"/>
        <w:rPr>
          <w:sz w:val="22"/>
        </w:rPr>
      </w:pPr>
    </w:p>
    <w:p w14:paraId="62F5DC76" w14:textId="77777777" w:rsidR="009F751F" w:rsidRDefault="000D7EBB" w:rsidP="009F751F">
      <w:pPr>
        <w:spacing w:after="0" w:line="276" w:lineRule="auto"/>
        <w:jc w:val="center"/>
        <w:rPr>
          <w:szCs w:val="24"/>
        </w:rPr>
      </w:pPr>
      <w:r w:rsidRPr="00AD4CED">
        <w:rPr>
          <w:szCs w:val="24"/>
        </w:rPr>
        <w:t xml:space="preserve">DEVELOPMENT OF DEEP LEARNING METHODOLOGIES FOR </w:t>
      </w:r>
    </w:p>
    <w:p w14:paraId="1D9FD559" w14:textId="6B8185C6" w:rsidR="0031491F" w:rsidRPr="00A83408" w:rsidRDefault="000D7EBB" w:rsidP="009F751F">
      <w:pPr>
        <w:spacing w:after="0" w:line="276" w:lineRule="auto"/>
        <w:jc w:val="center"/>
        <w:rPr>
          <w:szCs w:val="24"/>
        </w:rPr>
      </w:pPr>
      <w:r w:rsidRPr="00AD4CED">
        <w:rPr>
          <w:szCs w:val="24"/>
        </w:rPr>
        <w:t>MODELING NAVIGATIONAL FEATURES IN</w:t>
      </w:r>
      <w:r w:rsidR="00741DB8" w:rsidRPr="00AD4CED">
        <w:rPr>
          <w:szCs w:val="24"/>
        </w:rPr>
        <w:t xml:space="preserve"> </w:t>
      </w:r>
      <w:r w:rsidRPr="00AD4CED">
        <w:rPr>
          <w:szCs w:val="24"/>
        </w:rPr>
        <w:t>CONTINUOUS SPACES</w:t>
      </w:r>
    </w:p>
    <w:p w14:paraId="05F0C87A" w14:textId="77777777" w:rsidR="0005442D" w:rsidRDefault="0005442D" w:rsidP="00487B4F">
      <w:pPr>
        <w:spacing w:before="240" w:line="276" w:lineRule="auto"/>
        <w:jc w:val="center"/>
        <w:rPr>
          <w:sz w:val="22"/>
        </w:rPr>
      </w:pPr>
    </w:p>
    <w:p w14:paraId="7F5B5E4E" w14:textId="77777777" w:rsidR="00B26755" w:rsidRDefault="00B26755" w:rsidP="00487B4F">
      <w:pPr>
        <w:spacing w:before="240" w:line="276" w:lineRule="auto"/>
        <w:jc w:val="center"/>
        <w:rPr>
          <w:sz w:val="22"/>
        </w:rPr>
      </w:pPr>
    </w:p>
    <w:p w14:paraId="0B52A8C3" w14:textId="77777777" w:rsidR="00B26755" w:rsidRPr="00AD4CED" w:rsidRDefault="00B26755" w:rsidP="00487B4F">
      <w:pPr>
        <w:spacing w:before="240" w:line="276" w:lineRule="auto"/>
        <w:jc w:val="center"/>
        <w:rPr>
          <w:sz w:val="22"/>
        </w:rPr>
      </w:pPr>
    </w:p>
    <w:p w14:paraId="0057ED0F" w14:textId="30A854A0" w:rsidR="00663C6E" w:rsidRPr="00AD4CED" w:rsidRDefault="0018340E" w:rsidP="00487B4F">
      <w:pPr>
        <w:spacing w:before="240" w:line="276" w:lineRule="auto"/>
        <w:jc w:val="center"/>
        <w:rPr>
          <w:szCs w:val="24"/>
        </w:rPr>
      </w:pPr>
      <w:r w:rsidRPr="00AD4CED">
        <w:rPr>
          <w:szCs w:val="24"/>
        </w:rPr>
        <w:t>A THESIS</w:t>
      </w:r>
    </w:p>
    <w:p w14:paraId="4E8AC0B8" w14:textId="1831AA94" w:rsidR="00663C6E" w:rsidRPr="00AD4CED" w:rsidRDefault="0018340E" w:rsidP="00487B4F">
      <w:pPr>
        <w:spacing w:before="240" w:line="276" w:lineRule="auto"/>
        <w:jc w:val="center"/>
        <w:rPr>
          <w:szCs w:val="24"/>
        </w:rPr>
      </w:pPr>
      <w:r w:rsidRPr="00AD4CED">
        <w:rPr>
          <w:szCs w:val="24"/>
        </w:rPr>
        <w:t>SUBMITTED TO THE GRADUATE FACULTY</w:t>
      </w:r>
    </w:p>
    <w:p w14:paraId="56E1E0F7" w14:textId="5AB07A0F" w:rsidR="00663C6E" w:rsidRPr="00AD4CED" w:rsidRDefault="0018340E" w:rsidP="00487B4F">
      <w:pPr>
        <w:spacing w:before="240" w:line="276" w:lineRule="auto"/>
        <w:jc w:val="center"/>
        <w:rPr>
          <w:szCs w:val="24"/>
        </w:rPr>
      </w:pPr>
      <w:r w:rsidRPr="00AD4CED">
        <w:rPr>
          <w:szCs w:val="24"/>
        </w:rPr>
        <w:t>in partial fulfillment of the requirements for the</w:t>
      </w:r>
    </w:p>
    <w:p w14:paraId="7DE08F09" w14:textId="7447F542" w:rsidR="00663C6E" w:rsidRPr="00AD4CED" w:rsidRDefault="0018340E" w:rsidP="00487B4F">
      <w:pPr>
        <w:spacing w:before="240" w:line="276" w:lineRule="auto"/>
        <w:jc w:val="center"/>
        <w:rPr>
          <w:szCs w:val="24"/>
        </w:rPr>
      </w:pPr>
      <w:r w:rsidRPr="00AD4CED">
        <w:rPr>
          <w:szCs w:val="24"/>
        </w:rPr>
        <w:t>Degree of</w:t>
      </w:r>
    </w:p>
    <w:p w14:paraId="2F15E253" w14:textId="68F7E456" w:rsidR="00B26755" w:rsidRPr="005632E2" w:rsidRDefault="00FE76BC" w:rsidP="00487B4F">
      <w:pPr>
        <w:spacing w:before="240" w:line="276" w:lineRule="auto"/>
        <w:jc w:val="center"/>
        <w:rPr>
          <w:szCs w:val="24"/>
        </w:rPr>
      </w:pPr>
      <w:r w:rsidRPr="00AD4CED">
        <w:rPr>
          <w:szCs w:val="24"/>
        </w:rPr>
        <w:t xml:space="preserve">MASTER OF </w:t>
      </w:r>
      <w:r w:rsidR="002C734E" w:rsidRPr="00AD4CED">
        <w:rPr>
          <w:szCs w:val="24"/>
        </w:rPr>
        <w:t>DATA SCIENCE &amp; ANALYTICS</w:t>
      </w:r>
    </w:p>
    <w:p w14:paraId="57B228AA" w14:textId="77777777" w:rsidR="0005442D" w:rsidRDefault="0005442D" w:rsidP="00487B4F">
      <w:pPr>
        <w:spacing w:before="240" w:line="276" w:lineRule="auto"/>
        <w:jc w:val="center"/>
        <w:rPr>
          <w:sz w:val="22"/>
        </w:rPr>
      </w:pPr>
    </w:p>
    <w:p w14:paraId="4FD5C1E5" w14:textId="77777777" w:rsidR="005632E2" w:rsidRDefault="005632E2" w:rsidP="00487B4F">
      <w:pPr>
        <w:spacing w:before="240" w:line="276" w:lineRule="auto"/>
        <w:jc w:val="center"/>
        <w:rPr>
          <w:sz w:val="22"/>
        </w:rPr>
      </w:pPr>
    </w:p>
    <w:p w14:paraId="780C9646" w14:textId="77777777" w:rsidR="005632E2" w:rsidRDefault="005632E2" w:rsidP="00487B4F">
      <w:pPr>
        <w:spacing w:before="240" w:line="276" w:lineRule="auto"/>
        <w:jc w:val="center"/>
        <w:rPr>
          <w:sz w:val="22"/>
        </w:rPr>
      </w:pPr>
    </w:p>
    <w:p w14:paraId="18C655BA" w14:textId="77777777" w:rsidR="00B26755" w:rsidRDefault="00B26755" w:rsidP="00487B4F">
      <w:pPr>
        <w:spacing w:before="240" w:line="276" w:lineRule="auto"/>
        <w:jc w:val="center"/>
        <w:rPr>
          <w:sz w:val="22"/>
        </w:rPr>
      </w:pPr>
    </w:p>
    <w:p w14:paraId="10A349FB" w14:textId="77777777" w:rsidR="00AD4CED" w:rsidRPr="00AD4CED" w:rsidRDefault="00AD4CED" w:rsidP="00487B4F">
      <w:pPr>
        <w:spacing w:before="240" w:line="276" w:lineRule="auto"/>
        <w:jc w:val="center"/>
        <w:rPr>
          <w:sz w:val="22"/>
        </w:rPr>
      </w:pPr>
    </w:p>
    <w:p w14:paraId="09088FB6" w14:textId="16D37B2D" w:rsidR="00501A4B" w:rsidRPr="00AD4CED" w:rsidRDefault="0018340E" w:rsidP="00487B4F">
      <w:pPr>
        <w:spacing w:before="240" w:line="276" w:lineRule="auto"/>
        <w:jc w:val="center"/>
        <w:rPr>
          <w:szCs w:val="24"/>
        </w:rPr>
      </w:pPr>
      <w:r w:rsidRPr="00AD4CED">
        <w:rPr>
          <w:szCs w:val="24"/>
        </w:rPr>
        <w:t>By</w:t>
      </w:r>
    </w:p>
    <w:p w14:paraId="51D6A807" w14:textId="395F95B1" w:rsidR="0018340E" w:rsidRPr="00AD4CED" w:rsidRDefault="002C734E" w:rsidP="005632E2">
      <w:pPr>
        <w:spacing w:after="0" w:line="276" w:lineRule="auto"/>
        <w:jc w:val="center"/>
        <w:rPr>
          <w:szCs w:val="24"/>
        </w:rPr>
      </w:pPr>
      <w:r w:rsidRPr="00AD4CED">
        <w:rPr>
          <w:szCs w:val="24"/>
        </w:rPr>
        <w:t>ZACKARY HOYT</w:t>
      </w:r>
    </w:p>
    <w:p w14:paraId="32F8F0EE" w14:textId="77777777" w:rsidR="0018340E" w:rsidRPr="00AD4CED" w:rsidRDefault="0018340E" w:rsidP="005632E2">
      <w:pPr>
        <w:spacing w:after="0" w:line="276" w:lineRule="auto"/>
        <w:jc w:val="center"/>
        <w:rPr>
          <w:szCs w:val="24"/>
        </w:rPr>
      </w:pPr>
      <w:r w:rsidRPr="00AD4CED">
        <w:rPr>
          <w:szCs w:val="24"/>
        </w:rPr>
        <w:t>Norman, Oklahoma</w:t>
      </w:r>
    </w:p>
    <w:p w14:paraId="32F0EE1E" w14:textId="470DD36A" w:rsidR="00AD4CED" w:rsidRDefault="002C734E" w:rsidP="005632E2">
      <w:pPr>
        <w:spacing w:after="0" w:line="276" w:lineRule="auto"/>
        <w:jc w:val="center"/>
        <w:rPr>
          <w:szCs w:val="24"/>
        </w:rPr>
      </w:pPr>
      <w:r w:rsidRPr="00AD4CED">
        <w:rPr>
          <w:szCs w:val="24"/>
        </w:rPr>
        <w:t>2021</w:t>
      </w:r>
    </w:p>
    <w:p w14:paraId="5C2C8D4A" w14:textId="77777777" w:rsidR="005632E2" w:rsidRDefault="005632E2" w:rsidP="005632E2">
      <w:pPr>
        <w:spacing w:after="0" w:line="276" w:lineRule="auto"/>
        <w:jc w:val="center"/>
        <w:rPr>
          <w:szCs w:val="24"/>
        </w:rPr>
      </w:pPr>
    </w:p>
    <w:p w14:paraId="71B3B325" w14:textId="77777777" w:rsidR="005632E2" w:rsidRPr="00AD4CED" w:rsidRDefault="005632E2" w:rsidP="005632E2">
      <w:pPr>
        <w:spacing w:after="0" w:line="276" w:lineRule="auto"/>
        <w:jc w:val="center"/>
        <w:rPr>
          <w:szCs w:val="24"/>
        </w:rPr>
      </w:pPr>
    </w:p>
    <w:p w14:paraId="61053FAE" w14:textId="77777777" w:rsidR="009F751F" w:rsidRDefault="009F751F" w:rsidP="009F751F">
      <w:pPr>
        <w:spacing w:after="0" w:line="276" w:lineRule="auto"/>
        <w:jc w:val="center"/>
        <w:rPr>
          <w:szCs w:val="24"/>
        </w:rPr>
      </w:pPr>
      <w:r w:rsidRPr="00AD4CED">
        <w:rPr>
          <w:szCs w:val="24"/>
        </w:rPr>
        <w:t xml:space="preserve">DEVELOPMENT OF DEEP LEARNING METHODOLOGIES FOR </w:t>
      </w:r>
    </w:p>
    <w:p w14:paraId="2168CF61" w14:textId="77777777" w:rsidR="009F751F" w:rsidRPr="00A83408" w:rsidRDefault="009F751F" w:rsidP="009F751F">
      <w:pPr>
        <w:spacing w:after="0" w:line="276" w:lineRule="auto"/>
        <w:jc w:val="center"/>
        <w:rPr>
          <w:szCs w:val="24"/>
        </w:rPr>
      </w:pPr>
      <w:r w:rsidRPr="00AD4CED">
        <w:rPr>
          <w:szCs w:val="24"/>
        </w:rPr>
        <w:t>MODELING NAVIGATIONAL FEATURES IN CONTINUOUS SPACES</w:t>
      </w:r>
    </w:p>
    <w:p w14:paraId="7240AAC6" w14:textId="77777777" w:rsidR="00D92088" w:rsidRDefault="00D92088" w:rsidP="00487B4F">
      <w:pPr>
        <w:spacing w:before="240" w:line="276" w:lineRule="auto"/>
        <w:jc w:val="center"/>
        <w:rPr>
          <w:szCs w:val="24"/>
        </w:rPr>
      </w:pPr>
    </w:p>
    <w:p w14:paraId="2885FA85" w14:textId="77777777" w:rsidR="005077E9" w:rsidRDefault="005077E9" w:rsidP="00487B4F">
      <w:pPr>
        <w:spacing w:before="240" w:line="276" w:lineRule="auto"/>
        <w:jc w:val="center"/>
        <w:rPr>
          <w:szCs w:val="24"/>
        </w:rPr>
      </w:pPr>
    </w:p>
    <w:p w14:paraId="0F3EBDF4" w14:textId="77777777" w:rsidR="005077E9" w:rsidRPr="00AD4CED" w:rsidRDefault="005077E9" w:rsidP="00487B4F">
      <w:pPr>
        <w:spacing w:before="240" w:line="276" w:lineRule="auto"/>
        <w:jc w:val="center"/>
        <w:rPr>
          <w:szCs w:val="24"/>
        </w:rPr>
      </w:pPr>
    </w:p>
    <w:p w14:paraId="3C937C05" w14:textId="615460B1" w:rsidR="008823CB" w:rsidRPr="00AD4CED" w:rsidRDefault="008823CB" w:rsidP="00487B4F">
      <w:pPr>
        <w:spacing w:before="240" w:line="276" w:lineRule="auto"/>
        <w:jc w:val="center"/>
        <w:rPr>
          <w:szCs w:val="24"/>
        </w:rPr>
      </w:pPr>
      <w:r w:rsidRPr="00AD4CED">
        <w:rPr>
          <w:szCs w:val="24"/>
        </w:rPr>
        <w:t>A THESIS APPROVED FOR THE</w:t>
      </w:r>
      <w:r w:rsidRPr="00AD4CED">
        <w:rPr>
          <w:szCs w:val="24"/>
        </w:rPr>
        <w:br/>
        <w:t>GALLOGLY COLLEGE OF ENGINEERING</w:t>
      </w:r>
    </w:p>
    <w:p w14:paraId="71660BB2" w14:textId="77777777" w:rsidR="003C4C64" w:rsidRDefault="003C4C64" w:rsidP="00487B4F">
      <w:pPr>
        <w:spacing w:before="240" w:line="276" w:lineRule="auto"/>
        <w:jc w:val="center"/>
        <w:rPr>
          <w:szCs w:val="24"/>
        </w:rPr>
      </w:pPr>
    </w:p>
    <w:p w14:paraId="09DD232E" w14:textId="77777777" w:rsidR="00BA7002" w:rsidRDefault="00BA7002" w:rsidP="00487B4F">
      <w:pPr>
        <w:spacing w:before="240" w:line="276" w:lineRule="auto"/>
        <w:jc w:val="center"/>
        <w:rPr>
          <w:szCs w:val="24"/>
        </w:rPr>
      </w:pPr>
    </w:p>
    <w:p w14:paraId="198FCEA3" w14:textId="77777777" w:rsidR="00291084" w:rsidRDefault="00291084" w:rsidP="00487B4F">
      <w:pPr>
        <w:spacing w:before="240" w:line="276" w:lineRule="auto"/>
        <w:jc w:val="center"/>
        <w:rPr>
          <w:szCs w:val="24"/>
        </w:rPr>
      </w:pPr>
    </w:p>
    <w:p w14:paraId="6E445551" w14:textId="69B3A70A" w:rsidR="003C4C64" w:rsidRPr="00AD4CED" w:rsidRDefault="003C4C64" w:rsidP="00487B4F">
      <w:pPr>
        <w:spacing w:before="240" w:line="276" w:lineRule="auto"/>
        <w:jc w:val="center"/>
        <w:rPr>
          <w:szCs w:val="24"/>
        </w:rPr>
      </w:pPr>
      <w:r w:rsidRPr="00AD4CED">
        <w:rPr>
          <w:szCs w:val="24"/>
        </w:rPr>
        <w:t>BY THE COMMITTEE CONSISTING OF</w:t>
      </w:r>
    </w:p>
    <w:p w14:paraId="4AC607E2" w14:textId="77777777" w:rsidR="000A3342" w:rsidRDefault="000A3342" w:rsidP="000A3342">
      <w:pPr>
        <w:spacing w:before="240" w:line="276" w:lineRule="auto"/>
        <w:jc w:val="center"/>
        <w:rPr>
          <w:szCs w:val="24"/>
        </w:rPr>
      </w:pPr>
    </w:p>
    <w:p w14:paraId="4494A683" w14:textId="77777777" w:rsidR="000A3342" w:rsidRDefault="000A3342" w:rsidP="000A3342">
      <w:pPr>
        <w:spacing w:before="240" w:line="276" w:lineRule="auto"/>
        <w:jc w:val="center"/>
        <w:rPr>
          <w:szCs w:val="24"/>
        </w:rPr>
      </w:pPr>
    </w:p>
    <w:p w14:paraId="3995B0F4" w14:textId="77777777" w:rsidR="000A3342" w:rsidRDefault="000A3342" w:rsidP="000A3342">
      <w:pPr>
        <w:spacing w:before="240" w:line="276" w:lineRule="auto"/>
        <w:jc w:val="center"/>
        <w:rPr>
          <w:szCs w:val="24"/>
        </w:rPr>
      </w:pPr>
    </w:p>
    <w:p w14:paraId="05391E49" w14:textId="12CCEEC0" w:rsidR="00702F8A" w:rsidRDefault="003C4C64" w:rsidP="00487B4F">
      <w:pPr>
        <w:spacing w:before="240" w:line="276" w:lineRule="auto"/>
        <w:jc w:val="right"/>
        <w:rPr>
          <w:szCs w:val="24"/>
        </w:rPr>
      </w:pPr>
      <w:r w:rsidRPr="00AD4CED">
        <w:rPr>
          <w:szCs w:val="24"/>
        </w:rPr>
        <w:t>Dr. Dean Hougen</w:t>
      </w:r>
    </w:p>
    <w:p w14:paraId="02B74185" w14:textId="77777777" w:rsidR="00207B01" w:rsidRPr="00AD4CED" w:rsidRDefault="00207B01" w:rsidP="00487B4F">
      <w:pPr>
        <w:spacing w:before="240" w:line="276" w:lineRule="auto"/>
        <w:jc w:val="right"/>
        <w:rPr>
          <w:szCs w:val="24"/>
        </w:rPr>
      </w:pPr>
    </w:p>
    <w:p w14:paraId="55B16493" w14:textId="5FB53954" w:rsidR="003C4C64" w:rsidRDefault="003C4C64" w:rsidP="00487B4F">
      <w:pPr>
        <w:spacing w:before="240" w:line="276" w:lineRule="auto"/>
        <w:jc w:val="right"/>
        <w:rPr>
          <w:szCs w:val="24"/>
        </w:rPr>
      </w:pPr>
      <w:r w:rsidRPr="00AD4CED">
        <w:rPr>
          <w:szCs w:val="24"/>
        </w:rPr>
        <w:t>Dr. Christopher Grant</w:t>
      </w:r>
    </w:p>
    <w:p w14:paraId="3840F524" w14:textId="77777777" w:rsidR="00207B01" w:rsidRPr="00AD4CED" w:rsidRDefault="00207B01" w:rsidP="00487B4F">
      <w:pPr>
        <w:spacing w:before="240" w:line="276" w:lineRule="auto"/>
        <w:jc w:val="right"/>
        <w:rPr>
          <w:szCs w:val="24"/>
        </w:rPr>
      </w:pPr>
    </w:p>
    <w:p w14:paraId="46653F21" w14:textId="437F2310" w:rsidR="003C4C64" w:rsidRPr="00AD4CED" w:rsidRDefault="003C4C64" w:rsidP="00487B4F">
      <w:pPr>
        <w:spacing w:before="240" w:line="276" w:lineRule="auto"/>
        <w:jc w:val="right"/>
        <w:rPr>
          <w:szCs w:val="24"/>
        </w:rPr>
      </w:pPr>
      <w:r w:rsidRPr="00AD4CED">
        <w:rPr>
          <w:szCs w:val="24"/>
        </w:rPr>
        <w:t>Dr. Charles Nicholson</w:t>
      </w:r>
    </w:p>
    <w:p w14:paraId="55D88678" w14:textId="74C17784" w:rsidR="00AF233C" w:rsidRPr="00F566C3" w:rsidRDefault="003C4C64" w:rsidP="00487B4F">
      <w:pPr>
        <w:spacing w:line="276" w:lineRule="auto"/>
        <w:rPr>
          <w:szCs w:val="24"/>
        </w:rPr>
        <w:sectPr w:rsidR="00AF233C" w:rsidRPr="00F566C3" w:rsidSect="00AF233C">
          <w:headerReference w:type="default" r:id="rId8"/>
          <w:footerReference w:type="default" r:id="rId9"/>
          <w:pgSz w:w="12240" w:h="15840" w:code="1"/>
          <w:pgMar w:top="1440" w:right="1440" w:bottom="1440" w:left="1440" w:header="720" w:footer="720" w:gutter="0"/>
          <w:pgNumType w:fmt="lowerRoman" w:start="4"/>
          <w:cols w:space="720"/>
          <w:docGrid w:linePitch="360"/>
        </w:sectPr>
      </w:pPr>
      <w:r w:rsidRPr="00F566C3">
        <w:rPr>
          <w:szCs w:val="24"/>
        </w:rPr>
        <w:br w:type="page"/>
      </w:r>
    </w:p>
    <w:p w14:paraId="024C8275" w14:textId="77777777" w:rsidR="009F3585" w:rsidRPr="00F566C3" w:rsidRDefault="009F3585">
      <w:pPr>
        <w:rPr>
          <w:szCs w:val="24"/>
        </w:rPr>
      </w:pPr>
    </w:p>
    <w:p w14:paraId="393E3865" w14:textId="77777777" w:rsidR="009F3585" w:rsidRPr="00F566C3" w:rsidRDefault="009F3585">
      <w:pPr>
        <w:rPr>
          <w:szCs w:val="24"/>
        </w:rPr>
      </w:pPr>
    </w:p>
    <w:p w14:paraId="430B6C6B" w14:textId="77777777" w:rsidR="009F3585" w:rsidRPr="00F566C3" w:rsidRDefault="009F3585">
      <w:pPr>
        <w:rPr>
          <w:szCs w:val="24"/>
        </w:rPr>
      </w:pPr>
    </w:p>
    <w:p w14:paraId="633F70CC" w14:textId="77777777" w:rsidR="009F3585" w:rsidRPr="00F566C3" w:rsidRDefault="009F3585">
      <w:pPr>
        <w:rPr>
          <w:szCs w:val="24"/>
        </w:rPr>
      </w:pPr>
    </w:p>
    <w:p w14:paraId="42D2F759" w14:textId="77777777" w:rsidR="009F3585" w:rsidRPr="00F566C3" w:rsidRDefault="009F3585">
      <w:pPr>
        <w:rPr>
          <w:szCs w:val="24"/>
        </w:rPr>
      </w:pPr>
    </w:p>
    <w:p w14:paraId="5870A040" w14:textId="77777777" w:rsidR="009F3585" w:rsidRPr="00F566C3" w:rsidRDefault="009F3585">
      <w:pPr>
        <w:rPr>
          <w:szCs w:val="24"/>
        </w:rPr>
      </w:pPr>
    </w:p>
    <w:p w14:paraId="3D9390A4" w14:textId="77777777" w:rsidR="009F3585" w:rsidRPr="00F566C3" w:rsidRDefault="009F3585">
      <w:pPr>
        <w:rPr>
          <w:szCs w:val="24"/>
        </w:rPr>
      </w:pPr>
    </w:p>
    <w:p w14:paraId="3E26D987" w14:textId="77777777" w:rsidR="009F3585" w:rsidRPr="00F566C3" w:rsidRDefault="009F3585">
      <w:pPr>
        <w:rPr>
          <w:szCs w:val="24"/>
        </w:rPr>
      </w:pPr>
    </w:p>
    <w:p w14:paraId="42504438" w14:textId="77777777" w:rsidR="009F3585" w:rsidRPr="00F566C3" w:rsidRDefault="009F3585">
      <w:pPr>
        <w:rPr>
          <w:szCs w:val="24"/>
        </w:rPr>
      </w:pPr>
    </w:p>
    <w:p w14:paraId="299D36B6" w14:textId="77777777" w:rsidR="009F3585" w:rsidRPr="00F566C3" w:rsidRDefault="009F3585">
      <w:pPr>
        <w:rPr>
          <w:szCs w:val="24"/>
        </w:rPr>
      </w:pPr>
    </w:p>
    <w:p w14:paraId="72C387A9" w14:textId="77777777" w:rsidR="009F3585" w:rsidRPr="00F566C3" w:rsidRDefault="009F3585">
      <w:pPr>
        <w:rPr>
          <w:szCs w:val="24"/>
        </w:rPr>
      </w:pPr>
    </w:p>
    <w:p w14:paraId="1B17B89F" w14:textId="77777777" w:rsidR="009F3585" w:rsidRPr="00F566C3" w:rsidRDefault="009F3585">
      <w:pPr>
        <w:rPr>
          <w:szCs w:val="24"/>
        </w:rPr>
      </w:pPr>
    </w:p>
    <w:p w14:paraId="733E5FF1" w14:textId="77777777" w:rsidR="009F3585" w:rsidRPr="00F566C3" w:rsidRDefault="009F3585">
      <w:pPr>
        <w:rPr>
          <w:szCs w:val="24"/>
        </w:rPr>
      </w:pPr>
    </w:p>
    <w:p w14:paraId="2ED56496" w14:textId="77777777" w:rsidR="009F3585" w:rsidRPr="00F566C3" w:rsidRDefault="009F3585">
      <w:pPr>
        <w:rPr>
          <w:szCs w:val="24"/>
        </w:rPr>
      </w:pPr>
    </w:p>
    <w:p w14:paraId="205F46B8" w14:textId="77777777" w:rsidR="009F3585" w:rsidRPr="00F566C3" w:rsidRDefault="009F3585">
      <w:pPr>
        <w:rPr>
          <w:szCs w:val="24"/>
        </w:rPr>
      </w:pPr>
    </w:p>
    <w:p w14:paraId="70FEC3E9" w14:textId="77777777" w:rsidR="009F3585" w:rsidRPr="00F566C3" w:rsidRDefault="009F3585">
      <w:pPr>
        <w:rPr>
          <w:szCs w:val="24"/>
        </w:rPr>
      </w:pPr>
    </w:p>
    <w:p w14:paraId="63EDA378" w14:textId="77777777" w:rsidR="009F3585" w:rsidRPr="00F566C3" w:rsidRDefault="009F3585">
      <w:pPr>
        <w:rPr>
          <w:szCs w:val="24"/>
        </w:rPr>
      </w:pPr>
    </w:p>
    <w:p w14:paraId="0D030E30" w14:textId="77777777" w:rsidR="009F3585" w:rsidRPr="00F566C3" w:rsidRDefault="009F3585">
      <w:pPr>
        <w:rPr>
          <w:szCs w:val="24"/>
        </w:rPr>
      </w:pPr>
    </w:p>
    <w:p w14:paraId="52C6949B" w14:textId="77777777" w:rsidR="009F3585" w:rsidRPr="00F566C3" w:rsidRDefault="009F3585">
      <w:pPr>
        <w:rPr>
          <w:szCs w:val="24"/>
        </w:rPr>
      </w:pPr>
    </w:p>
    <w:p w14:paraId="5953A475" w14:textId="77777777" w:rsidR="009F3585" w:rsidRPr="00F566C3" w:rsidRDefault="009F3585">
      <w:pPr>
        <w:rPr>
          <w:szCs w:val="24"/>
        </w:rPr>
      </w:pPr>
    </w:p>
    <w:p w14:paraId="35ABE870" w14:textId="77777777" w:rsidR="009F3585" w:rsidRPr="00F566C3" w:rsidRDefault="009F3585">
      <w:pPr>
        <w:rPr>
          <w:szCs w:val="24"/>
        </w:rPr>
      </w:pPr>
    </w:p>
    <w:p w14:paraId="7D273D45" w14:textId="77777777" w:rsidR="009F3585" w:rsidRPr="00F566C3" w:rsidRDefault="009F3585">
      <w:pPr>
        <w:rPr>
          <w:szCs w:val="24"/>
        </w:rPr>
      </w:pPr>
    </w:p>
    <w:p w14:paraId="265F7F51" w14:textId="77777777" w:rsidR="009F3585" w:rsidRPr="00F566C3" w:rsidRDefault="009F3585">
      <w:pPr>
        <w:rPr>
          <w:szCs w:val="24"/>
        </w:rPr>
      </w:pPr>
    </w:p>
    <w:p w14:paraId="0AAA8B90" w14:textId="77777777" w:rsidR="009F3585" w:rsidRPr="00F566C3" w:rsidRDefault="009F3585">
      <w:pPr>
        <w:rPr>
          <w:szCs w:val="24"/>
        </w:rPr>
      </w:pPr>
    </w:p>
    <w:p w14:paraId="0878BE89" w14:textId="77777777" w:rsidR="009F3585" w:rsidRPr="00F566C3" w:rsidRDefault="009F3585">
      <w:pPr>
        <w:rPr>
          <w:szCs w:val="24"/>
        </w:rPr>
      </w:pPr>
    </w:p>
    <w:p w14:paraId="72DB3599" w14:textId="77777777" w:rsidR="009F3585" w:rsidRPr="00F566C3" w:rsidRDefault="009F3585">
      <w:pPr>
        <w:rPr>
          <w:szCs w:val="24"/>
        </w:rPr>
      </w:pPr>
    </w:p>
    <w:p w14:paraId="3A6A9E09" w14:textId="77777777" w:rsidR="009F3585" w:rsidRPr="00F566C3" w:rsidRDefault="009F3585" w:rsidP="009F3585">
      <w:pPr>
        <w:jc w:val="center"/>
        <w:rPr>
          <w:color w:val="595959" w:themeColor="text1" w:themeTint="A6"/>
          <w:szCs w:val="24"/>
        </w:rPr>
      </w:pPr>
      <w:r w:rsidRPr="00F566C3">
        <w:rPr>
          <w:color w:val="595959" w:themeColor="text1" w:themeTint="A6"/>
          <w:szCs w:val="24"/>
        </w:rPr>
        <w:t>© Copyright by ZACKARY HOYT 2021</w:t>
      </w:r>
    </w:p>
    <w:p w14:paraId="79D8D7D4" w14:textId="51F92B11" w:rsidR="00AF233C" w:rsidRPr="00F566C3" w:rsidRDefault="009F3585" w:rsidP="009F3585">
      <w:pPr>
        <w:jc w:val="center"/>
        <w:rPr>
          <w:szCs w:val="24"/>
        </w:rPr>
      </w:pPr>
      <w:r w:rsidRPr="00F566C3">
        <w:rPr>
          <w:color w:val="595959" w:themeColor="text1" w:themeTint="A6"/>
          <w:szCs w:val="24"/>
        </w:rPr>
        <w:t>All Rights Reserved</w:t>
      </w:r>
      <w:r w:rsidR="00580C38" w:rsidRPr="00F566C3">
        <w:rPr>
          <w:color w:val="595959" w:themeColor="text1" w:themeTint="A6"/>
          <w:szCs w:val="24"/>
        </w:rPr>
        <w:t>.</w:t>
      </w:r>
      <w:r w:rsidR="00AF233C" w:rsidRPr="00F566C3">
        <w:rPr>
          <w:szCs w:val="24"/>
        </w:rPr>
        <w:br w:type="page"/>
      </w:r>
    </w:p>
    <w:p w14:paraId="1718F4A0" w14:textId="0C970CDE" w:rsidR="00C40437" w:rsidRPr="00DE19E7" w:rsidRDefault="00C40437" w:rsidP="006239F0">
      <w:pPr>
        <w:pStyle w:val="Heading0"/>
        <w:rPr>
          <w:bCs/>
        </w:rPr>
      </w:pPr>
      <w:bookmarkStart w:id="0" w:name="_Toc90593403"/>
      <w:r w:rsidRPr="00DE19E7">
        <w:lastRenderedPageBreak/>
        <w:t>Abstract</w:t>
      </w:r>
      <w:bookmarkEnd w:id="0"/>
    </w:p>
    <w:p w14:paraId="3CDB4C4E" w14:textId="7A27F66C" w:rsidR="000A40D7" w:rsidRPr="00F566C3" w:rsidRDefault="00AD7B9A" w:rsidP="00AD7B9A">
      <w:pPr>
        <w:spacing w:before="240" w:line="480" w:lineRule="auto"/>
        <w:rPr>
          <w:szCs w:val="24"/>
        </w:rPr>
      </w:pPr>
      <w:r w:rsidRPr="00F566C3">
        <w:rPr>
          <w:szCs w:val="24"/>
        </w:rPr>
        <w:tab/>
      </w:r>
      <w:r w:rsidR="00CA47C7" w:rsidRPr="00F566C3">
        <w:rPr>
          <w:szCs w:val="24"/>
        </w:rPr>
        <w:t xml:space="preserve">This thesis </w:t>
      </w:r>
      <w:r w:rsidR="006B1813" w:rsidRPr="00F566C3">
        <w:rPr>
          <w:szCs w:val="24"/>
        </w:rPr>
        <w:t xml:space="preserve">proposes </w:t>
      </w:r>
      <w:r w:rsidR="00BC0F29" w:rsidRPr="00F566C3">
        <w:rPr>
          <w:szCs w:val="24"/>
        </w:rPr>
        <w:t>generaliz</w:t>
      </w:r>
      <w:r w:rsidR="00746AE6" w:rsidRPr="00F566C3">
        <w:rPr>
          <w:szCs w:val="24"/>
        </w:rPr>
        <w:t>ed</w:t>
      </w:r>
      <w:r w:rsidR="00CA47C7" w:rsidRPr="00F566C3">
        <w:rPr>
          <w:szCs w:val="24"/>
        </w:rPr>
        <w:t xml:space="preserve"> methodologies to model </w:t>
      </w:r>
      <w:r w:rsidR="00637CC2" w:rsidRPr="00F566C3">
        <w:rPr>
          <w:szCs w:val="24"/>
        </w:rPr>
        <w:t>navigational</w:t>
      </w:r>
      <w:r w:rsidR="0026544B" w:rsidRPr="00F566C3">
        <w:rPr>
          <w:szCs w:val="24"/>
        </w:rPr>
        <w:t xml:space="preserve"> </w:t>
      </w:r>
      <w:r w:rsidR="00CA47C7" w:rsidRPr="00F566C3">
        <w:rPr>
          <w:szCs w:val="24"/>
        </w:rPr>
        <w:t>features</w:t>
      </w:r>
      <w:r w:rsidR="001E4D8A" w:rsidRPr="00F566C3">
        <w:rPr>
          <w:szCs w:val="24"/>
        </w:rPr>
        <w:t xml:space="preserve"> </w:t>
      </w:r>
      <w:r w:rsidR="00D84ED1" w:rsidRPr="00F566C3">
        <w:rPr>
          <w:szCs w:val="24"/>
        </w:rPr>
        <w:t>of continuous</w:t>
      </w:r>
      <w:r w:rsidR="0057448A" w:rsidRPr="00F566C3">
        <w:rPr>
          <w:szCs w:val="24"/>
        </w:rPr>
        <w:t xml:space="preserve"> </w:t>
      </w:r>
      <w:r w:rsidR="00FA25C8" w:rsidRPr="00F566C3">
        <w:rPr>
          <w:szCs w:val="24"/>
        </w:rPr>
        <w:t>spaces</w:t>
      </w:r>
      <w:r w:rsidR="008C1110" w:rsidRPr="00F566C3">
        <w:rPr>
          <w:szCs w:val="24"/>
        </w:rPr>
        <w:t xml:space="preserve"> using </w:t>
      </w:r>
      <w:r w:rsidR="00E8584F">
        <w:rPr>
          <w:szCs w:val="24"/>
        </w:rPr>
        <w:t>d</w:t>
      </w:r>
      <w:r w:rsidR="008C1110" w:rsidRPr="00F566C3">
        <w:rPr>
          <w:szCs w:val="24"/>
        </w:rPr>
        <w:t xml:space="preserve">eep </w:t>
      </w:r>
      <w:r w:rsidR="00E8584F">
        <w:rPr>
          <w:szCs w:val="24"/>
        </w:rPr>
        <w:t>l</w:t>
      </w:r>
      <w:r w:rsidR="008C1110" w:rsidRPr="00F566C3">
        <w:rPr>
          <w:szCs w:val="24"/>
        </w:rPr>
        <w:t>earning architectural approaches</w:t>
      </w:r>
      <w:r w:rsidR="0061316B" w:rsidRPr="00F566C3">
        <w:rPr>
          <w:szCs w:val="24"/>
        </w:rPr>
        <w:t>.</w:t>
      </w:r>
      <w:r w:rsidR="00981C07" w:rsidRPr="00F566C3">
        <w:rPr>
          <w:szCs w:val="24"/>
        </w:rPr>
        <w:t xml:space="preserve"> Navigational features</w:t>
      </w:r>
      <w:r w:rsidR="00BF228B" w:rsidRPr="00F566C3">
        <w:rPr>
          <w:szCs w:val="24"/>
        </w:rPr>
        <w:t xml:space="preserve"> impact how an entity </w:t>
      </w:r>
      <w:r w:rsidR="0081121E" w:rsidRPr="00F566C3">
        <w:rPr>
          <w:szCs w:val="24"/>
        </w:rPr>
        <w:t xml:space="preserve">can effectively travel within a space, such as </w:t>
      </w:r>
      <w:r w:rsidR="00054533">
        <w:rPr>
          <w:szCs w:val="24"/>
        </w:rPr>
        <w:t xml:space="preserve">environmental </w:t>
      </w:r>
      <w:r w:rsidR="00691AF3" w:rsidRPr="00F566C3">
        <w:rPr>
          <w:szCs w:val="24"/>
        </w:rPr>
        <w:t>hazard</w:t>
      </w:r>
      <w:r w:rsidR="00054533">
        <w:rPr>
          <w:szCs w:val="24"/>
        </w:rPr>
        <w:t>s</w:t>
      </w:r>
      <w:r w:rsidR="00557DA5" w:rsidRPr="00F566C3">
        <w:rPr>
          <w:szCs w:val="24"/>
        </w:rPr>
        <w:t xml:space="preserve"> in the space</w:t>
      </w:r>
      <w:r w:rsidR="00691AF3" w:rsidRPr="00F566C3">
        <w:rPr>
          <w:szCs w:val="24"/>
        </w:rPr>
        <w:t>.</w:t>
      </w:r>
      <w:r w:rsidR="002C0272" w:rsidRPr="00F566C3">
        <w:rPr>
          <w:szCs w:val="24"/>
        </w:rPr>
        <w:t xml:space="preserve"> </w:t>
      </w:r>
      <w:r w:rsidR="00ED1DFF">
        <w:rPr>
          <w:szCs w:val="24"/>
        </w:rPr>
        <w:t>d</w:t>
      </w:r>
      <w:r w:rsidR="00340001" w:rsidRPr="00F566C3">
        <w:rPr>
          <w:szCs w:val="24"/>
        </w:rPr>
        <w:t xml:space="preserve">eep </w:t>
      </w:r>
      <w:r w:rsidR="00ED1DFF">
        <w:rPr>
          <w:szCs w:val="24"/>
        </w:rPr>
        <w:t>l</w:t>
      </w:r>
      <w:r w:rsidR="00340001" w:rsidRPr="00F566C3">
        <w:rPr>
          <w:szCs w:val="24"/>
        </w:rPr>
        <w:t xml:space="preserve">earning is a subset of </w:t>
      </w:r>
      <w:r w:rsidR="00ED1DFF">
        <w:rPr>
          <w:szCs w:val="24"/>
        </w:rPr>
        <w:t>m</w:t>
      </w:r>
      <w:r w:rsidR="00340001" w:rsidRPr="00F566C3">
        <w:rPr>
          <w:szCs w:val="24"/>
        </w:rPr>
        <w:t xml:space="preserve">achine </w:t>
      </w:r>
      <w:r w:rsidR="00ED1DFF">
        <w:rPr>
          <w:szCs w:val="24"/>
        </w:rPr>
        <w:t>l</w:t>
      </w:r>
      <w:r w:rsidR="00340001" w:rsidRPr="00F566C3">
        <w:rPr>
          <w:szCs w:val="24"/>
        </w:rPr>
        <w:t>earning</w:t>
      </w:r>
      <w:r w:rsidR="00066814" w:rsidRPr="00F566C3">
        <w:rPr>
          <w:szCs w:val="24"/>
        </w:rPr>
        <w:t xml:space="preserve"> that utilizes </w:t>
      </w:r>
      <w:r w:rsidR="00051A2C">
        <w:rPr>
          <w:szCs w:val="24"/>
        </w:rPr>
        <w:t>a</w:t>
      </w:r>
      <w:r w:rsidR="00066814" w:rsidRPr="00F566C3">
        <w:rPr>
          <w:szCs w:val="24"/>
        </w:rPr>
        <w:t xml:space="preserve">rtificial </w:t>
      </w:r>
      <w:r w:rsidR="00051A2C">
        <w:rPr>
          <w:szCs w:val="24"/>
        </w:rPr>
        <w:t>n</w:t>
      </w:r>
      <w:r w:rsidR="00066814" w:rsidRPr="00F566C3">
        <w:rPr>
          <w:szCs w:val="24"/>
        </w:rPr>
        <w:t xml:space="preserve">eural </w:t>
      </w:r>
      <w:r w:rsidR="00051A2C">
        <w:rPr>
          <w:szCs w:val="24"/>
        </w:rPr>
        <w:t>n</w:t>
      </w:r>
      <w:r w:rsidR="00066814" w:rsidRPr="00F566C3">
        <w:rPr>
          <w:szCs w:val="24"/>
        </w:rPr>
        <w:t>etworks</w:t>
      </w:r>
      <w:r w:rsidR="00757043" w:rsidRPr="00F566C3">
        <w:rPr>
          <w:szCs w:val="24"/>
        </w:rPr>
        <w:t xml:space="preserve"> to </w:t>
      </w:r>
      <w:r w:rsidR="000B01E4" w:rsidRPr="00F566C3">
        <w:rPr>
          <w:szCs w:val="24"/>
        </w:rPr>
        <w:t>effectively</w:t>
      </w:r>
      <w:r w:rsidR="00757043" w:rsidRPr="00F566C3">
        <w:rPr>
          <w:szCs w:val="24"/>
        </w:rPr>
        <w:t xml:space="preserve"> solve </w:t>
      </w:r>
      <w:r w:rsidR="006650B7" w:rsidRPr="00F566C3">
        <w:rPr>
          <w:szCs w:val="24"/>
        </w:rPr>
        <w:t>stochastic optimization problems</w:t>
      </w:r>
      <w:r w:rsidR="000855D4" w:rsidRPr="00F566C3">
        <w:rPr>
          <w:szCs w:val="24"/>
        </w:rPr>
        <w:t>.</w:t>
      </w:r>
      <w:r w:rsidR="003A7032" w:rsidRPr="00F566C3">
        <w:rPr>
          <w:szCs w:val="24"/>
        </w:rPr>
        <w:t xml:space="preserve"> </w:t>
      </w:r>
      <w:r w:rsidR="0033100C" w:rsidRPr="00F566C3">
        <w:rPr>
          <w:szCs w:val="24"/>
        </w:rPr>
        <w:t>Modeled navigational features</w:t>
      </w:r>
      <w:r w:rsidR="008D11DC" w:rsidRPr="00F566C3">
        <w:rPr>
          <w:szCs w:val="24"/>
        </w:rPr>
        <w:t xml:space="preserve"> </w:t>
      </w:r>
      <w:r w:rsidR="00C11598" w:rsidRPr="00F566C3">
        <w:rPr>
          <w:szCs w:val="24"/>
        </w:rPr>
        <w:t xml:space="preserve">can be used </w:t>
      </w:r>
      <w:r w:rsidR="008D11DC" w:rsidRPr="00F566C3">
        <w:rPr>
          <w:szCs w:val="24"/>
        </w:rPr>
        <w:t xml:space="preserve">in conjunction with </w:t>
      </w:r>
      <w:r w:rsidR="005A5843">
        <w:rPr>
          <w:szCs w:val="24"/>
        </w:rPr>
        <w:t>deep learning</w:t>
      </w:r>
      <w:r w:rsidR="003A7032" w:rsidRPr="00F566C3">
        <w:rPr>
          <w:szCs w:val="24"/>
        </w:rPr>
        <w:t xml:space="preserve"> architectures to solve stochastic optimization problems</w:t>
      </w:r>
      <w:r w:rsidR="0033100C" w:rsidRPr="00F566C3">
        <w:rPr>
          <w:szCs w:val="24"/>
        </w:rPr>
        <w:t xml:space="preserve"> in</w:t>
      </w:r>
      <w:r w:rsidR="00B83F95" w:rsidRPr="00F566C3">
        <w:rPr>
          <w:szCs w:val="24"/>
        </w:rPr>
        <w:t xml:space="preserve"> the domain of </w:t>
      </w:r>
      <w:r w:rsidR="008F6956" w:rsidRPr="00F566C3">
        <w:rPr>
          <w:szCs w:val="24"/>
        </w:rPr>
        <w:t>navigation, such as</w:t>
      </w:r>
      <w:r w:rsidR="00F65E22" w:rsidRPr="00F566C3">
        <w:rPr>
          <w:szCs w:val="24"/>
        </w:rPr>
        <w:t xml:space="preserve"> developing</w:t>
      </w:r>
      <w:r w:rsidR="001711DB" w:rsidRPr="00F566C3">
        <w:rPr>
          <w:szCs w:val="24"/>
        </w:rPr>
        <w:t xml:space="preserve"> navigational solutions that detail how to </w:t>
      </w:r>
      <w:r w:rsidR="001C2923" w:rsidRPr="00F566C3">
        <w:rPr>
          <w:szCs w:val="24"/>
        </w:rPr>
        <w:t xml:space="preserve">effectively travel from one point to any other reachable point </w:t>
      </w:r>
      <w:r w:rsidR="000E6116" w:rsidRPr="00F566C3">
        <w:rPr>
          <w:szCs w:val="24"/>
        </w:rPr>
        <w:t>in the navigable space</w:t>
      </w:r>
      <w:r w:rsidR="0017125B" w:rsidRPr="00F566C3">
        <w:rPr>
          <w:szCs w:val="24"/>
        </w:rPr>
        <w:t>.</w:t>
      </w:r>
    </w:p>
    <w:p w14:paraId="6F28C4CA" w14:textId="7EC9F771" w:rsidR="001E0D9D" w:rsidRPr="00F566C3" w:rsidRDefault="00AD7B9A" w:rsidP="00AD7B9A">
      <w:pPr>
        <w:spacing w:before="240" w:line="480" w:lineRule="auto"/>
        <w:rPr>
          <w:szCs w:val="24"/>
        </w:rPr>
      </w:pPr>
      <w:r w:rsidRPr="00F566C3">
        <w:rPr>
          <w:szCs w:val="24"/>
        </w:rPr>
        <w:tab/>
      </w:r>
      <w:r w:rsidR="0072202F">
        <w:rPr>
          <w:szCs w:val="24"/>
        </w:rPr>
        <w:t>Deep learning</w:t>
      </w:r>
      <w:r w:rsidR="000A1A1F" w:rsidRPr="00F566C3">
        <w:rPr>
          <w:szCs w:val="24"/>
        </w:rPr>
        <w:t xml:space="preserve"> architectural approaches are</w:t>
      </w:r>
      <w:r w:rsidR="00DA183D" w:rsidRPr="00F566C3">
        <w:rPr>
          <w:szCs w:val="24"/>
        </w:rPr>
        <w:t xml:space="preserve"> </w:t>
      </w:r>
      <w:r w:rsidR="000E6116" w:rsidRPr="00F566C3">
        <w:rPr>
          <w:szCs w:val="24"/>
        </w:rPr>
        <w:t>explore</w:t>
      </w:r>
      <w:r w:rsidR="000A1A1F" w:rsidRPr="00F566C3">
        <w:rPr>
          <w:szCs w:val="24"/>
        </w:rPr>
        <w:t>d</w:t>
      </w:r>
      <w:r w:rsidR="00EF62F2" w:rsidRPr="00F566C3">
        <w:rPr>
          <w:szCs w:val="24"/>
        </w:rPr>
        <w:t xml:space="preserve"> </w:t>
      </w:r>
      <w:r w:rsidR="000A1A1F" w:rsidRPr="00F566C3">
        <w:rPr>
          <w:szCs w:val="24"/>
        </w:rPr>
        <w:t xml:space="preserve">to </w:t>
      </w:r>
      <w:r w:rsidR="00F84451" w:rsidRPr="00F566C3">
        <w:rPr>
          <w:szCs w:val="24"/>
        </w:rPr>
        <w:t>generate</w:t>
      </w:r>
      <w:r w:rsidR="000E6116" w:rsidRPr="00F566C3">
        <w:rPr>
          <w:szCs w:val="24"/>
        </w:rPr>
        <w:t xml:space="preserve"> </w:t>
      </w:r>
      <w:r w:rsidR="00161E4F" w:rsidRPr="00F566C3">
        <w:rPr>
          <w:szCs w:val="24"/>
        </w:rPr>
        <w:t xml:space="preserve">airspace </w:t>
      </w:r>
      <w:r w:rsidR="000E6116" w:rsidRPr="00F566C3">
        <w:rPr>
          <w:szCs w:val="24"/>
        </w:rPr>
        <w:t>navigational solutions</w:t>
      </w:r>
      <w:r w:rsidR="001D2D5A" w:rsidRPr="00F566C3">
        <w:rPr>
          <w:szCs w:val="24"/>
        </w:rPr>
        <w:t xml:space="preserve"> from modeled </w:t>
      </w:r>
      <w:r w:rsidR="00161E4F" w:rsidRPr="00F566C3">
        <w:rPr>
          <w:szCs w:val="24"/>
        </w:rPr>
        <w:t xml:space="preserve">airspace </w:t>
      </w:r>
      <w:r w:rsidR="001D2D5A" w:rsidRPr="00F566C3">
        <w:rPr>
          <w:szCs w:val="24"/>
        </w:rPr>
        <w:t>navigational features</w:t>
      </w:r>
      <w:r w:rsidR="000A40D7" w:rsidRPr="00F566C3">
        <w:rPr>
          <w:szCs w:val="24"/>
        </w:rPr>
        <w:t xml:space="preserve"> </w:t>
      </w:r>
      <w:r w:rsidR="000E6116" w:rsidRPr="00F566C3">
        <w:rPr>
          <w:szCs w:val="24"/>
        </w:rPr>
        <w:t xml:space="preserve">as </w:t>
      </w:r>
      <w:r w:rsidR="00C3628E" w:rsidRPr="00F566C3">
        <w:rPr>
          <w:szCs w:val="24"/>
        </w:rPr>
        <w:t xml:space="preserve">a means to evaluate the proposed </w:t>
      </w:r>
      <w:r w:rsidR="00D32A09">
        <w:rPr>
          <w:szCs w:val="24"/>
        </w:rPr>
        <w:t>deep learning</w:t>
      </w:r>
      <w:r w:rsidR="008A296D" w:rsidRPr="00F566C3">
        <w:rPr>
          <w:szCs w:val="24"/>
        </w:rPr>
        <w:t xml:space="preserve"> </w:t>
      </w:r>
      <w:r w:rsidR="00C3628E" w:rsidRPr="00F566C3">
        <w:rPr>
          <w:szCs w:val="24"/>
        </w:rPr>
        <w:t>modeling methodologies</w:t>
      </w:r>
      <w:r w:rsidR="006A0955" w:rsidRPr="00F566C3">
        <w:rPr>
          <w:szCs w:val="24"/>
        </w:rPr>
        <w:t>.</w:t>
      </w:r>
      <w:r w:rsidR="00161E4F" w:rsidRPr="00F566C3">
        <w:rPr>
          <w:szCs w:val="24"/>
        </w:rPr>
        <w:t xml:space="preserve"> </w:t>
      </w:r>
      <w:r w:rsidR="006C73C1" w:rsidRPr="00F566C3">
        <w:rPr>
          <w:szCs w:val="24"/>
        </w:rPr>
        <w:t xml:space="preserve">An </w:t>
      </w:r>
      <w:r w:rsidR="005E62AA" w:rsidRPr="00F566C3">
        <w:rPr>
          <w:szCs w:val="24"/>
        </w:rPr>
        <w:t>a</w:t>
      </w:r>
      <w:r w:rsidR="006C73C1" w:rsidRPr="00F566C3">
        <w:rPr>
          <w:szCs w:val="24"/>
        </w:rPr>
        <w:t xml:space="preserve">irspace </w:t>
      </w:r>
      <w:r w:rsidR="00F602C3" w:rsidRPr="00F566C3">
        <w:rPr>
          <w:szCs w:val="24"/>
        </w:rPr>
        <w:t>scenario generator</w:t>
      </w:r>
      <w:r w:rsidR="006C73C1" w:rsidRPr="00F566C3">
        <w:rPr>
          <w:szCs w:val="24"/>
        </w:rPr>
        <w:t xml:space="preserve"> is </w:t>
      </w:r>
      <w:r w:rsidR="006E741E" w:rsidRPr="00F566C3">
        <w:rPr>
          <w:szCs w:val="24"/>
        </w:rPr>
        <w:t xml:space="preserve">designed and developed </w:t>
      </w:r>
      <w:r w:rsidR="00085A83" w:rsidRPr="00F566C3">
        <w:rPr>
          <w:szCs w:val="24"/>
        </w:rPr>
        <w:t xml:space="preserve">to </w:t>
      </w:r>
      <w:r w:rsidR="000E3DD7" w:rsidRPr="00F566C3">
        <w:rPr>
          <w:szCs w:val="24"/>
        </w:rPr>
        <w:t>procedurally generate stochastic scenarios</w:t>
      </w:r>
      <w:r w:rsidR="00F37F21" w:rsidRPr="00F566C3">
        <w:rPr>
          <w:szCs w:val="24"/>
        </w:rPr>
        <w:t xml:space="preserve"> </w:t>
      </w:r>
      <w:r w:rsidR="00431E62" w:rsidRPr="00F566C3">
        <w:rPr>
          <w:szCs w:val="24"/>
        </w:rPr>
        <w:t xml:space="preserve">of </w:t>
      </w:r>
      <w:r w:rsidR="00FA3DB4" w:rsidRPr="00F566C3">
        <w:rPr>
          <w:szCs w:val="24"/>
        </w:rPr>
        <w:t xml:space="preserve">spatial </w:t>
      </w:r>
      <w:r w:rsidR="00431E62" w:rsidRPr="00F566C3">
        <w:rPr>
          <w:szCs w:val="24"/>
        </w:rPr>
        <w:t>airspace data</w:t>
      </w:r>
      <w:r w:rsidR="008C163A" w:rsidRPr="00F566C3">
        <w:rPr>
          <w:szCs w:val="24"/>
        </w:rPr>
        <w:t>. Techniques are developed to deterministically convert</w:t>
      </w:r>
      <w:r w:rsidR="00E47FE8" w:rsidRPr="00F566C3">
        <w:rPr>
          <w:szCs w:val="24"/>
        </w:rPr>
        <w:t xml:space="preserve"> these scenarios into</w:t>
      </w:r>
      <w:r w:rsidR="008C163A" w:rsidRPr="00F566C3">
        <w:rPr>
          <w:szCs w:val="24"/>
        </w:rPr>
        <w:t xml:space="preserve"> </w:t>
      </w:r>
      <w:r w:rsidR="00F37F21" w:rsidRPr="00F566C3">
        <w:rPr>
          <w:szCs w:val="24"/>
        </w:rPr>
        <w:t xml:space="preserve">corresponding navigational solutions to support a </w:t>
      </w:r>
      <w:r w:rsidR="009C5A0C">
        <w:rPr>
          <w:szCs w:val="24"/>
        </w:rPr>
        <w:t>s</w:t>
      </w:r>
      <w:r w:rsidR="00F37F21" w:rsidRPr="00F566C3">
        <w:rPr>
          <w:szCs w:val="24"/>
        </w:rPr>
        <w:t xml:space="preserve">upervised </w:t>
      </w:r>
      <w:r w:rsidR="00C05B6C">
        <w:rPr>
          <w:szCs w:val="24"/>
        </w:rPr>
        <w:t>l</w:t>
      </w:r>
      <w:r w:rsidR="00F37F21" w:rsidRPr="00F566C3">
        <w:rPr>
          <w:szCs w:val="24"/>
        </w:rPr>
        <w:t>earning approach.</w:t>
      </w:r>
      <w:r w:rsidR="00F648D2" w:rsidRPr="00F566C3">
        <w:rPr>
          <w:szCs w:val="24"/>
        </w:rPr>
        <w:t xml:space="preserve"> T</w:t>
      </w:r>
      <w:r w:rsidR="00A61CA4" w:rsidRPr="00F566C3">
        <w:rPr>
          <w:szCs w:val="24"/>
        </w:rPr>
        <w:t>o</w:t>
      </w:r>
      <w:r w:rsidR="004C0A51" w:rsidRPr="00F566C3">
        <w:rPr>
          <w:szCs w:val="24"/>
        </w:rPr>
        <w:t xml:space="preserve"> evaluate</w:t>
      </w:r>
      <w:r w:rsidR="002427C7" w:rsidRPr="00F566C3">
        <w:rPr>
          <w:szCs w:val="24"/>
        </w:rPr>
        <w:t xml:space="preserve"> the</w:t>
      </w:r>
      <w:r w:rsidR="004C0A51" w:rsidRPr="00F566C3">
        <w:rPr>
          <w:szCs w:val="24"/>
        </w:rPr>
        <w:t xml:space="preserve"> predictions of trained models against the actual navigation solutions</w:t>
      </w:r>
      <w:r w:rsidR="00DA22A6" w:rsidRPr="00F566C3">
        <w:rPr>
          <w:szCs w:val="24"/>
        </w:rPr>
        <w:t xml:space="preserve">, </w:t>
      </w:r>
      <w:r w:rsidR="00406788" w:rsidRPr="00F566C3">
        <w:rPr>
          <w:szCs w:val="24"/>
        </w:rPr>
        <w:t xml:space="preserve">new statistical measures are introduced to better </w:t>
      </w:r>
      <w:r w:rsidR="00F41929" w:rsidRPr="00F566C3">
        <w:rPr>
          <w:szCs w:val="24"/>
        </w:rPr>
        <w:t>measure</w:t>
      </w:r>
      <w:r w:rsidR="00406788" w:rsidRPr="00F566C3">
        <w:rPr>
          <w:szCs w:val="24"/>
        </w:rPr>
        <w:t xml:space="preserve"> the accuracies and coherences </w:t>
      </w:r>
      <w:r w:rsidR="00602FEE" w:rsidRPr="00F566C3">
        <w:rPr>
          <w:szCs w:val="24"/>
        </w:rPr>
        <w:t xml:space="preserve">of the models </w:t>
      </w:r>
      <w:r w:rsidR="0016277F" w:rsidRPr="00F566C3">
        <w:rPr>
          <w:szCs w:val="24"/>
        </w:rPr>
        <w:t>by</w:t>
      </w:r>
      <w:r w:rsidR="00406788" w:rsidRPr="00F566C3">
        <w:rPr>
          <w:szCs w:val="24"/>
        </w:rPr>
        <w:t xml:space="preserve"> account</w:t>
      </w:r>
      <w:r w:rsidR="0016277F" w:rsidRPr="00F566C3">
        <w:rPr>
          <w:szCs w:val="24"/>
        </w:rPr>
        <w:t>ing</w:t>
      </w:r>
      <w:r w:rsidR="00406788" w:rsidRPr="00F566C3">
        <w:rPr>
          <w:szCs w:val="24"/>
        </w:rPr>
        <w:t xml:space="preserve"> for both </w:t>
      </w:r>
      <w:r w:rsidR="00FF393C" w:rsidRPr="00F566C3">
        <w:rPr>
          <w:szCs w:val="24"/>
        </w:rPr>
        <w:t>positional distributions</w:t>
      </w:r>
      <w:r w:rsidR="00406788" w:rsidRPr="00F566C3">
        <w:rPr>
          <w:szCs w:val="24"/>
        </w:rPr>
        <w:t xml:space="preserve"> and biases</w:t>
      </w:r>
      <w:r w:rsidR="003B5122" w:rsidRPr="00F566C3">
        <w:rPr>
          <w:szCs w:val="24"/>
        </w:rPr>
        <w:t xml:space="preserve"> </w:t>
      </w:r>
      <w:r w:rsidR="00406788" w:rsidRPr="00F566C3">
        <w:rPr>
          <w:szCs w:val="24"/>
        </w:rPr>
        <w:t xml:space="preserve">in the </w:t>
      </w:r>
      <w:r w:rsidR="004B3461" w:rsidRPr="00F566C3">
        <w:rPr>
          <w:szCs w:val="24"/>
        </w:rPr>
        <w:t>predictions</w:t>
      </w:r>
      <w:r w:rsidR="00406788" w:rsidRPr="00F566C3">
        <w:rPr>
          <w:szCs w:val="24"/>
        </w:rPr>
        <w:t>.</w:t>
      </w:r>
      <w:r w:rsidR="0050586F" w:rsidRPr="00F566C3">
        <w:rPr>
          <w:szCs w:val="24"/>
        </w:rPr>
        <w:t xml:space="preserve"> Multiple comparable architectural approaches are </w:t>
      </w:r>
      <w:r w:rsidR="002C0C79" w:rsidRPr="00F566C3">
        <w:rPr>
          <w:szCs w:val="24"/>
        </w:rPr>
        <w:t>provided</w:t>
      </w:r>
      <w:r w:rsidR="00E46C1E" w:rsidRPr="00F566C3">
        <w:rPr>
          <w:szCs w:val="24"/>
        </w:rPr>
        <w:t xml:space="preserve"> with </w:t>
      </w:r>
      <w:r w:rsidR="00913318" w:rsidRPr="00F566C3">
        <w:rPr>
          <w:szCs w:val="24"/>
        </w:rPr>
        <w:t xml:space="preserve">detailed </w:t>
      </w:r>
      <w:r w:rsidR="00E46C1E" w:rsidRPr="00F566C3">
        <w:rPr>
          <w:szCs w:val="24"/>
        </w:rPr>
        <w:t>implementations</w:t>
      </w:r>
      <w:r w:rsidR="00837D98" w:rsidRPr="00F566C3">
        <w:rPr>
          <w:szCs w:val="24"/>
        </w:rPr>
        <w:t xml:space="preserve"> that empirically demonstrate this capability</w:t>
      </w:r>
      <w:r w:rsidR="00EE63BD" w:rsidRPr="00F566C3">
        <w:rPr>
          <w:szCs w:val="24"/>
        </w:rPr>
        <w:t xml:space="preserve"> successfully</w:t>
      </w:r>
      <w:r w:rsidR="00837D98" w:rsidRPr="00F566C3">
        <w:rPr>
          <w:szCs w:val="24"/>
        </w:rPr>
        <w:t>.</w:t>
      </w:r>
      <w:r w:rsidR="00586E23" w:rsidRPr="00F566C3">
        <w:rPr>
          <w:szCs w:val="24"/>
        </w:rPr>
        <w:t xml:space="preserve"> </w:t>
      </w:r>
    </w:p>
    <w:p w14:paraId="0F55C90D" w14:textId="18C758C5" w:rsidR="00C56D59" w:rsidRPr="00F566C3" w:rsidRDefault="00481AC2" w:rsidP="00AD7B9A">
      <w:pPr>
        <w:spacing w:line="480" w:lineRule="auto"/>
        <w:rPr>
          <w:szCs w:val="24"/>
        </w:rPr>
      </w:pPr>
      <w:r w:rsidRPr="00F566C3">
        <w:rPr>
          <w:i/>
          <w:iCs/>
          <w:szCs w:val="24"/>
        </w:rPr>
        <w:tab/>
      </w:r>
      <w:r w:rsidR="004E193E" w:rsidRPr="00F566C3">
        <w:rPr>
          <w:i/>
          <w:iCs/>
          <w:szCs w:val="24"/>
        </w:rPr>
        <w:t>Index Terms—A</w:t>
      </w:r>
      <w:r w:rsidR="00B579C7">
        <w:rPr>
          <w:i/>
          <w:iCs/>
          <w:szCs w:val="24"/>
        </w:rPr>
        <w:t>rtificial Intelligence</w:t>
      </w:r>
      <w:r w:rsidR="004E193E" w:rsidRPr="00F566C3">
        <w:rPr>
          <w:i/>
          <w:iCs/>
          <w:szCs w:val="24"/>
        </w:rPr>
        <w:t>;</w:t>
      </w:r>
      <w:r w:rsidR="005A2227" w:rsidRPr="00F566C3">
        <w:rPr>
          <w:i/>
          <w:iCs/>
          <w:szCs w:val="24"/>
        </w:rPr>
        <w:t xml:space="preserve"> Autonomous Agents;</w:t>
      </w:r>
      <w:r w:rsidR="004E193E" w:rsidRPr="00F566C3">
        <w:rPr>
          <w:i/>
          <w:iCs/>
          <w:szCs w:val="24"/>
        </w:rPr>
        <w:t xml:space="preserve"> Deep Learning; Machine Learning; Continuous Spaces; Navigation;</w:t>
      </w:r>
      <w:r w:rsidR="005A2227" w:rsidRPr="00F566C3">
        <w:rPr>
          <w:i/>
          <w:iCs/>
          <w:szCs w:val="24"/>
        </w:rPr>
        <w:t xml:space="preserve"> Automated Routing; Path Finding</w:t>
      </w:r>
      <w:r w:rsidR="00F11A9D" w:rsidRPr="00F566C3">
        <w:rPr>
          <w:i/>
          <w:iCs/>
          <w:szCs w:val="24"/>
        </w:rPr>
        <w:t xml:space="preserve">; </w:t>
      </w:r>
      <w:r w:rsidR="00F667A2" w:rsidRPr="00F566C3">
        <w:rPr>
          <w:i/>
          <w:iCs/>
          <w:szCs w:val="24"/>
        </w:rPr>
        <w:t>Spatial</w:t>
      </w:r>
      <w:r w:rsidR="00F01346" w:rsidRPr="00F566C3">
        <w:rPr>
          <w:i/>
          <w:iCs/>
          <w:szCs w:val="24"/>
        </w:rPr>
        <w:t>; Forecasting</w:t>
      </w:r>
    </w:p>
    <w:sdt>
      <w:sdtPr>
        <w:rPr>
          <w:rFonts w:eastAsiaTheme="minorHAnsi" w:cs="Times New Roman"/>
          <w:b w:val="0"/>
          <w:bCs w:val="0"/>
          <w:sz w:val="24"/>
          <w:szCs w:val="22"/>
        </w:rPr>
        <w:id w:val="-1676330123"/>
        <w:docPartObj>
          <w:docPartGallery w:val="Table of Contents"/>
          <w:docPartUnique/>
        </w:docPartObj>
      </w:sdtPr>
      <w:sdtEndPr>
        <w:rPr>
          <w:noProof/>
          <w:szCs w:val="24"/>
        </w:rPr>
      </w:sdtEndPr>
      <w:sdtContent>
        <w:p w14:paraId="39B43593" w14:textId="7B88EB38" w:rsidR="003C4C64" w:rsidRPr="00DE19E7" w:rsidRDefault="00013380" w:rsidP="00033163">
          <w:pPr>
            <w:pStyle w:val="TOCHeading"/>
            <w:jc w:val="center"/>
            <w:rPr>
              <w:szCs w:val="36"/>
            </w:rPr>
          </w:pPr>
          <w:r w:rsidRPr="00DE19E7">
            <w:rPr>
              <w:rFonts w:eastAsiaTheme="minorHAnsi"/>
            </w:rPr>
            <w:t xml:space="preserve">Table of </w:t>
          </w:r>
          <w:r w:rsidR="003C4C64" w:rsidRPr="00DE19E7">
            <w:rPr>
              <w:szCs w:val="36"/>
            </w:rPr>
            <w:t>Contents</w:t>
          </w:r>
        </w:p>
        <w:p w14:paraId="2F25AD75" w14:textId="5C6E6886" w:rsidR="00E758C2" w:rsidRDefault="006F0344">
          <w:pPr>
            <w:pStyle w:val="TOC1"/>
            <w:tabs>
              <w:tab w:val="right" w:leader="dot" w:pos="9350"/>
            </w:tabs>
            <w:rPr>
              <w:rFonts w:asciiTheme="minorHAnsi" w:eastAsiaTheme="minorEastAsia" w:hAnsiTheme="minorHAnsi" w:cstheme="minorBidi"/>
              <w:noProof/>
              <w:sz w:val="22"/>
            </w:rPr>
          </w:pPr>
          <w:r w:rsidRPr="00F566C3">
            <w:rPr>
              <w:szCs w:val="24"/>
            </w:rPr>
            <w:fldChar w:fldCharType="begin"/>
          </w:r>
          <w:r w:rsidRPr="00F566C3">
            <w:rPr>
              <w:szCs w:val="24"/>
            </w:rPr>
            <w:instrText xml:space="preserve"> TOC \o "1-4" \h \z \u </w:instrText>
          </w:r>
          <w:r w:rsidRPr="00F566C3">
            <w:rPr>
              <w:szCs w:val="24"/>
            </w:rPr>
            <w:fldChar w:fldCharType="separate"/>
          </w:r>
          <w:hyperlink w:anchor="_Toc90593403" w:history="1">
            <w:r w:rsidR="00E758C2" w:rsidRPr="00271534">
              <w:rPr>
                <w:rStyle w:val="Hyperlink"/>
                <w:noProof/>
              </w:rPr>
              <w:t>Abstract</w:t>
            </w:r>
            <w:r w:rsidR="00E758C2">
              <w:rPr>
                <w:noProof/>
                <w:webHidden/>
              </w:rPr>
              <w:tab/>
            </w:r>
            <w:r w:rsidR="00E758C2">
              <w:rPr>
                <w:noProof/>
                <w:webHidden/>
              </w:rPr>
              <w:fldChar w:fldCharType="begin"/>
            </w:r>
            <w:r w:rsidR="00E758C2">
              <w:rPr>
                <w:noProof/>
                <w:webHidden/>
              </w:rPr>
              <w:instrText xml:space="preserve"> PAGEREF _Toc90593403 \h </w:instrText>
            </w:r>
            <w:r w:rsidR="00E758C2">
              <w:rPr>
                <w:noProof/>
                <w:webHidden/>
              </w:rPr>
            </w:r>
            <w:r w:rsidR="00E758C2">
              <w:rPr>
                <w:noProof/>
                <w:webHidden/>
              </w:rPr>
              <w:fldChar w:fldCharType="separate"/>
            </w:r>
            <w:r w:rsidR="00BD2283">
              <w:rPr>
                <w:noProof/>
                <w:webHidden/>
              </w:rPr>
              <w:t>iv</w:t>
            </w:r>
            <w:r w:rsidR="00E758C2">
              <w:rPr>
                <w:noProof/>
                <w:webHidden/>
              </w:rPr>
              <w:fldChar w:fldCharType="end"/>
            </w:r>
          </w:hyperlink>
        </w:p>
        <w:p w14:paraId="537C1F18" w14:textId="0AC8511E" w:rsidR="00E758C2" w:rsidRDefault="00E758C2">
          <w:pPr>
            <w:pStyle w:val="TOC1"/>
            <w:tabs>
              <w:tab w:val="left" w:pos="1320"/>
              <w:tab w:val="right" w:leader="dot" w:pos="9350"/>
            </w:tabs>
            <w:rPr>
              <w:rFonts w:asciiTheme="minorHAnsi" w:eastAsiaTheme="minorEastAsia" w:hAnsiTheme="minorHAnsi" w:cstheme="minorBidi"/>
              <w:noProof/>
              <w:sz w:val="22"/>
            </w:rPr>
          </w:pPr>
          <w:hyperlink w:anchor="_Toc90593404" w:history="1">
            <w:r w:rsidRPr="00271534">
              <w:rPr>
                <w:rStyle w:val="Hyperlink"/>
                <w:noProof/>
              </w:rPr>
              <w:t>Chapter 1</w:t>
            </w:r>
            <w:r>
              <w:rPr>
                <w:rFonts w:asciiTheme="minorHAnsi" w:eastAsiaTheme="minorEastAsia" w:hAnsiTheme="minorHAnsi" w:cstheme="minorBidi"/>
                <w:noProof/>
                <w:sz w:val="22"/>
              </w:rPr>
              <w:tab/>
            </w:r>
            <w:r w:rsidRPr="00271534">
              <w:rPr>
                <w:rStyle w:val="Hyperlink"/>
                <w:noProof/>
              </w:rPr>
              <w:t>Introduction</w:t>
            </w:r>
            <w:r>
              <w:rPr>
                <w:noProof/>
                <w:webHidden/>
              </w:rPr>
              <w:tab/>
            </w:r>
            <w:r>
              <w:rPr>
                <w:noProof/>
                <w:webHidden/>
              </w:rPr>
              <w:fldChar w:fldCharType="begin"/>
            </w:r>
            <w:r>
              <w:rPr>
                <w:noProof/>
                <w:webHidden/>
              </w:rPr>
              <w:instrText xml:space="preserve"> PAGEREF _Toc90593404 \h </w:instrText>
            </w:r>
            <w:r>
              <w:rPr>
                <w:noProof/>
                <w:webHidden/>
              </w:rPr>
            </w:r>
            <w:r>
              <w:rPr>
                <w:noProof/>
                <w:webHidden/>
              </w:rPr>
              <w:fldChar w:fldCharType="separate"/>
            </w:r>
            <w:r w:rsidR="00BD2283">
              <w:rPr>
                <w:noProof/>
                <w:webHidden/>
              </w:rPr>
              <w:t>1</w:t>
            </w:r>
            <w:r>
              <w:rPr>
                <w:noProof/>
                <w:webHidden/>
              </w:rPr>
              <w:fldChar w:fldCharType="end"/>
            </w:r>
          </w:hyperlink>
        </w:p>
        <w:p w14:paraId="5BC1C165" w14:textId="46346A8F" w:rsidR="00E758C2" w:rsidRDefault="00E758C2">
          <w:pPr>
            <w:pStyle w:val="TOC2"/>
            <w:tabs>
              <w:tab w:val="right" w:leader="dot" w:pos="9350"/>
            </w:tabs>
            <w:rPr>
              <w:rFonts w:asciiTheme="minorHAnsi" w:eastAsiaTheme="minorEastAsia" w:hAnsiTheme="minorHAnsi" w:cstheme="minorBidi"/>
              <w:noProof/>
              <w:sz w:val="22"/>
            </w:rPr>
          </w:pPr>
          <w:hyperlink w:anchor="_Toc90593405" w:history="1">
            <w:r w:rsidRPr="00271534">
              <w:rPr>
                <w:rStyle w:val="Hyperlink"/>
                <w:noProof/>
              </w:rPr>
              <w:t>1.1 – Motivations and Problem Space Characterization</w:t>
            </w:r>
            <w:r>
              <w:rPr>
                <w:noProof/>
                <w:webHidden/>
              </w:rPr>
              <w:tab/>
            </w:r>
            <w:r>
              <w:rPr>
                <w:noProof/>
                <w:webHidden/>
              </w:rPr>
              <w:fldChar w:fldCharType="begin"/>
            </w:r>
            <w:r>
              <w:rPr>
                <w:noProof/>
                <w:webHidden/>
              </w:rPr>
              <w:instrText xml:space="preserve"> PAGEREF _Toc90593405 \h </w:instrText>
            </w:r>
            <w:r>
              <w:rPr>
                <w:noProof/>
                <w:webHidden/>
              </w:rPr>
            </w:r>
            <w:r>
              <w:rPr>
                <w:noProof/>
                <w:webHidden/>
              </w:rPr>
              <w:fldChar w:fldCharType="separate"/>
            </w:r>
            <w:r w:rsidR="00BD2283">
              <w:rPr>
                <w:noProof/>
                <w:webHidden/>
              </w:rPr>
              <w:t>6</w:t>
            </w:r>
            <w:r>
              <w:rPr>
                <w:noProof/>
                <w:webHidden/>
              </w:rPr>
              <w:fldChar w:fldCharType="end"/>
            </w:r>
          </w:hyperlink>
        </w:p>
        <w:p w14:paraId="33252C30" w14:textId="734D4AAA" w:rsidR="00E758C2" w:rsidRDefault="00E758C2">
          <w:pPr>
            <w:pStyle w:val="TOC2"/>
            <w:tabs>
              <w:tab w:val="right" w:leader="dot" w:pos="9350"/>
            </w:tabs>
            <w:rPr>
              <w:rFonts w:asciiTheme="minorHAnsi" w:eastAsiaTheme="minorEastAsia" w:hAnsiTheme="minorHAnsi" w:cstheme="minorBidi"/>
              <w:noProof/>
              <w:sz w:val="22"/>
            </w:rPr>
          </w:pPr>
          <w:hyperlink w:anchor="_Toc90593406" w:history="1">
            <w:r w:rsidRPr="00271534">
              <w:rPr>
                <w:rStyle w:val="Hyperlink"/>
                <w:noProof/>
              </w:rPr>
              <w:t>1.2 – Contributions</w:t>
            </w:r>
            <w:r>
              <w:rPr>
                <w:noProof/>
                <w:webHidden/>
              </w:rPr>
              <w:tab/>
            </w:r>
            <w:r>
              <w:rPr>
                <w:noProof/>
                <w:webHidden/>
              </w:rPr>
              <w:fldChar w:fldCharType="begin"/>
            </w:r>
            <w:r>
              <w:rPr>
                <w:noProof/>
                <w:webHidden/>
              </w:rPr>
              <w:instrText xml:space="preserve"> PAGEREF _Toc90593406 \h </w:instrText>
            </w:r>
            <w:r>
              <w:rPr>
                <w:noProof/>
                <w:webHidden/>
              </w:rPr>
            </w:r>
            <w:r>
              <w:rPr>
                <w:noProof/>
                <w:webHidden/>
              </w:rPr>
              <w:fldChar w:fldCharType="separate"/>
            </w:r>
            <w:r w:rsidR="00BD2283">
              <w:rPr>
                <w:noProof/>
                <w:webHidden/>
              </w:rPr>
              <w:t>6</w:t>
            </w:r>
            <w:r>
              <w:rPr>
                <w:noProof/>
                <w:webHidden/>
              </w:rPr>
              <w:fldChar w:fldCharType="end"/>
            </w:r>
          </w:hyperlink>
        </w:p>
        <w:p w14:paraId="341D07E1" w14:textId="7C2D95A1" w:rsidR="00E758C2" w:rsidRDefault="00E758C2">
          <w:pPr>
            <w:pStyle w:val="TOC2"/>
            <w:tabs>
              <w:tab w:val="right" w:leader="dot" w:pos="9350"/>
            </w:tabs>
            <w:rPr>
              <w:rFonts w:asciiTheme="minorHAnsi" w:eastAsiaTheme="minorEastAsia" w:hAnsiTheme="minorHAnsi" w:cstheme="minorBidi"/>
              <w:noProof/>
              <w:sz w:val="22"/>
            </w:rPr>
          </w:pPr>
          <w:hyperlink w:anchor="_Toc90593407" w:history="1">
            <w:r w:rsidRPr="00271534">
              <w:rPr>
                <w:rStyle w:val="Hyperlink"/>
                <w:noProof/>
              </w:rPr>
              <w:t>1.3 – Challenges</w:t>
            </w:r>
            <w:r>
              <w:rPr>
                <w:noProof/>
                <w:webHidden/>
              </w:rPr>
              <w:tab/>
            </w:r>
            <w:r>
              <w:rPr>
                <w:noProof/>
                <w:webHidden/>
              </w:rPr>
              <w:fldChar w:fldCharType="begin"/>
            </w:r>
            <w:r>
              <w:rPr>
                <w:noProof/>
                <w:webHidden/>
              </w:rPr>
              <w:instrText xml:space="preserve"> PAGEREF _Toc90593407 \h </w:instrText>
            </w:r>
            <w:r>
              <w:rPr>
                <w:noProof/>
                <w:webHidden/>
              </w:rPr>
            </w:r>
            <w:r>
              <w:rPr>
                <w:noProof/>
                <w:webHidden/>
              </w:rPr>
              <w:fldChar w:fldCharType="separate"/>
            </w:r>
            <w:r w:rsidR="00BD2283">
              <w:rPr>
                <w:noProof/>
                <w:webHidden/>
              </w:rPr>
              <w:t>7</w:t>
            </w:r>
            <w:r>
              <w:rPr>
                <w:noProof/>
                <w:webHidden/>
              </w:rPr>
              <w:fldChar w:fldCharType="end"/>
            </w:r>
          </w:hyperlink>
        </w:p>
        <w:p w14:paraId="58C3FF6E" w14:textId="4C3A7488" w:rsidR="00E758C2" w:rsidRDefault="00E758C2">
          <w:pPr>
            <w:pStyle w:val="TOC2"/>
            <w:tabs>
              <w:tab w:val="right" w:leader="dot" w:pos="9350"/>
            </w:tabs>
            <w:rPr>
              <w:rFonts w:asciiTheme="minorHAnsi" w:eastAsiaTheme="minorEastAsia" w:hAnsiTheme="minorHAnsi" w:cstheme="minorBidi"/>
              <w:noProof/>
              <w:sz w:val="22"/>
            </w:rPr>
          </w:pPr>
          <w:hyperlink w:anchor="_Toc90593408" w:history="1">
            <w:r w:rsidRPr="00271534">
              <w:rPr>
                <w:rStyle w:val="Hyperlink"/>
                <w:noProof/>
              </w:rPr>
              <w:t>1.4 – Chapter Summaries</w:t>
            </w:r>
            <w:r>
              <w:rPr>
                <w:noProof/>
                <w:webHidden/>
              </w:rPr>
              <w:tab/>
            </w:r>
            <w:r>
              <w:rPr>
                <w:noProof/>
                <w:webHidden/>
              </w:rPr>
              <w:fldChar w:fldCharType="begin"/>
            </w:r>
            <w:r>
              <w:rPr>
                <w:noProof/>
                <w:webHidden/>
              </w:rPr>
              <w:instrText xml:space="preserve"> PAGEREF _Toc90593408 \h </w:instrText>
            </w:r>
            <w:r>
              <w:rPr>
                <w:noProof/>
                <w:webHidden/>
              </w:rPr>
            </w:r>
            <w:r>
              <w:rPr>
                <w:noProof/>
                <w:webHidden/>
              </w:rPr>
              <w:fldChar w:fldCharType="separate"/>
            </w:r>
            <w:r w:rsidR="00BD2283">
              <w:rPr>
                <w:noProof/>
                <w:webHidden/>
              </w:rPr>
              <w:t>8</w:t>
            </w:r>
            <w:r>
              <w:rPr>
                <w:noProof/>
                <w:webHidden/>
              </w:rPr>
              <w:fldChar w:fldCharType="end"/>
            </w:r>
          </w:hyperlink>
        </w:p>
        <w:p w14:paraId="722AFDBE" w14:textId="70F856A0" w:rsidR="00E758C2" w:rsidRDefault="00E758C2">
          <w:pPr>
            <w:pStyle w:val="TOC1"/>
            <w:tabs>
              <w:tab w:val="left" w:pos="1320"/>
              <w:tab w:val="right" w:leader="dot" w:pos="9350"/>
            </w:tabs>
            <w:rPr>
              <w:rFonts w:asciiTheme="minorHAnsi" w:eastAsiaTheme="minorEastAsia" w:hAnsiTheme="minorHAnsi" w:cstheme="minorBidi"/>
              <w:noProof/>
              <w:sz w:val="22"/>
            </w:rPr>
          </w:pPr>
          <w:hyperlink w:anchor="_Toc90593409" w:history="1">
            <w:r w:rsidRPr="00271534">
              <w:rPr>
                <w:rStyle w:val="Hyperlink"/>
                <w:noProof/>
              </w:rPr>
              <w:t>Chapter 2</w:t>
            </w:r>
            <w:r>
              <w:rPr>
                <w:rFonts w:asciiTheme="minorHAnsi" w:eastAsiaTheme="minorEastAsia" w:hAnsiTheme="minorHAnsi" w:cstheme="minorBidi"/>
                <w:noProof/>
                <w:sz w:val="22"/>
              </w:rPr>
              <w:tab/>
            </w:r>
            <w:r w:rsidRPr="00271534">
              <w:rPr>
                <w:rStyle w:val="Hyperlink"/>
                <w:noProof/>
              </w:rPr>
              <w:t>Related Work</w:t>
            </w:r>
            <w:r>
              <w:rPr>
                <w:noProof/>
                <w:webHidden/>
              </w:rPr>
              <w:tab/>
            </w:r>
            <w:r>
              <w:rPr>
                <w:noProof/>
                <w:webHidden/>
              </w:rPr>
              <w:fldChar w:fldCharType="begin"/>
            </w:r>
            <w:r>
              <w:rPr>
                <w:noProof/>
                <w:webHidden/>
              </w:rPr>
              <w:instrText xml:space="preserve"> PAGEREF _Toc90593409 \h </w:instrText>
            </w:r>
            <w:r>
              <w:rPr>
                <w:noProof/>
                <w:webHidden/>
              </w:rPr>
            </w:r>
            <w:r>
              <w:rPr>
                <w:noProof/>
                <w:webHidden/>
              </w:rPr>
              <w:fldChar w:fldCharType="separate"/>
            </w:r>
            <w:r w:rsidR="00BD2283">
              <w:rPr>
                <w:noProof/>
                <w:webHidden/>
              </w:rPr>
              <w:t>11</w:t>
            </w:r>
            <w:r>
              <w:rPr>
                <w:noProof/>
                <w:webHidden/>
              </w:rPr>
              <w:fldChar w:fldCharType="end"/>
            </w:r>
          </w:hyperlink>
        </w:p>
        <w:p w14:paraId="7655599B" w14:textId="2A1AB4E2" w:rsidR="00E758C2" w:rsidRDefault="00E758C2">
          <w:pPr>
            <w:pStyle w:val="TOC1"/>
            <w:tabs>
              <w:tab w:val="left" w:pos="1320"/>
              <w:tab w:val="right" w:leader="dot" w:pos="9350"/>
            </w:tabs>
            <w:rPr>
              <w:rFonts w:asciiTheme="minorHAnsi" w:eastAsiaTheme="minorEastAsia" w:hAnsiTheme="minorHAnsi" w:cstheme="minorBidi"/>
              <w:noProof/>
              <w:sz w:val="22"/>
            </w:rPr>
          </w:pPr>
          <w:hyperlink w:anchor="_Toc90593410" w:history="1">
            <w:r w:rsidRPr="00271534">
              <w:rPr>
                <w:rStyle w:val="Hyperlink"/>
                <w:noProof/>
              </w:rPr>
              <w:t>Chapter 3</w:t>
            </w:r>
            <w:r>
              <w:rPr>
                <w:rFonts w:asciiTheme="minorHAnsi" w:eastAsiaTheme="minorEastAsia" w:hAnsiTheme="minorHAnsi" w:cstheme="minorBidi"/>
                <w:noProof/>
                <w:sz w:val="22"/>
              </w:rPr>
              <w:tab/>
            </w:r>
            <w:r w:rsidRPr="00271534">
              <w:rPr>
                <w:rStyle w:val="Hyperlink"/>
                <w:noProof/>
              </w:rPr>
              <w:t>Airspace Scenario Dataset Generator</w:t>
            </w:r>
            <w:r>
              <w:rPr>
                <w:noProof/>
                <w:webHidden/>
              </w:rPr>
              <w:tab/>
            </w:r>
            <w:r>
              <w:rPr>
                <w:noProof/>
                <w:webHidden/>
              </w:rPr>
              <w:fldChar w:fldCharType="begin"/>
            </w:r>
            <w:r>
              <w:rPr>
                <w:noProof/>
                <w:webHidden/>
              </w:rPr>
              <w:instrText xml:space="preserve"> PAGEREF _Toc90593410 \h </w:instrText>
            </w:r>
            <w:r>
              <w:rPr>
                <w:noProof/>
                <w:webHidden/>
              </w:rPr>
            </w:r>
            <w:r>
              <w:rPr>
                <w:noProof/>
                <w:webHidden/>
              </w:rPr>
              <w:fldChar w:fldCharType="separate"/>
            </w:r>
            <w:r w:rsidR="00BD2283">
              <w:rPr>
                <w:noProof/>
                <w:webHidden/>
              </w:rPr>
              <w:t>14</w:t>
            </w:r>
            <w:r>
              <w:rPr>
                <w:noProof/>
                <w:webHidden/>
              </w:rPr>
              <w:fldChar w:fldCharType="end"/>
            </w:r>
          </w:hyperlink>
        </w:p>
        <w:p w14:paraId="435B8B9D" w14:textId="7A8E07F9" w:rsidR="00E758C2" w:rsidRDefault="00E758C2">
          <w:pPr>
            <w:pStyle w:val="TOC2"/>
            <w:tabs>
              <w:tab w:val="right" w:leader="dot" w:pos="9350"/>
            </w:tabs>
            <w:rPr>
              <w:rFonts w:asciiTheme="minorHAnsi" w:eastAsiaTheme="minorEastAsia" w:hAnsiTheme="minorHAnsi" w:cstheme="minorBidi"/>
              <w:noProof/>
              <w:sz w:val="22"/>
            </w:rPr>
          </w:pPr>
          <w:hyperlink w:anchor="_Toc90593411" w:history="1">
            <w:r w:rsidRPr="00271534">
              <w:rPr>
                <w:rStyle w:val="Hyperlink"/>
                <w:noProof/>
              </w:rPr>
              <w:t>3.1 – Objectives</w:t>
            </w:r>
            <w:r>
              <w:rPr>
                <w:noProof/>
                <w:webHidden/>
              </w:rPr>
              <w:tab/>
            </w:r>
            <w:r>
              <w:rPr>
                <w:noProof/>
                <w:webHidden/>
              </w:rPr>
              <w:fldChar w:fldCharType="begin"/>
            </w:r>
            <w:r>
              <w:rPr>
                <w:noProof/>
                <w:webHidden/>
              </w:rPr>
              <w:instrText xml:space="preserve"> PAGEREF _Toc90593411 \h </w:instrText>
            </w:r>
            <w:r>
              <w:rPr>
                <w:noProof/>
                <w:webHidden/>
              </w:rPr>
            </w:r>
            <w:r>
              <w:rPr>
                <w:noProof/>
                <w:webHidden/>
              </w:rPr>
              <w:fldChar w:fldCharType="separate"/>
            </w:r>
            <w:r w:rsidR="00BD2283">
              <w:rPr>
                <w:noProof/>
                <w:webHidden/>
              </w:rPr>
              <w:t>15</w:t>
            </w:r>
            <w:r>
              <w:rPr>
                <w:noProof/>
                <w:webHidden/>
              </w:rPr>
              <w:fldChar w:fldCharType="end"/>
            </w:r>
          </w:hyperlink>
        </w:p>
        <w:p w14:paraId="2A07ED10" w14:textId="43DE9E6A" w:rsidR="00E758C2" w:rsidRDefault="00E758C2">
          <w:pPr>
            <w:pStyle w:val="TOC2"/>
            <w:tabs>
              <w:tab w:val="right" w:leader="dot" w:pos="9350"/>
            </w:tabs>
            <w:rPr>
              <w:rFonts w:asciiTheme="minorHAnsi" w:eastAsiaTheme="minorEastAsia" w:hAnsiTheme="minorHAnsi" w:cstheme="minorBidi"/>
              <w:noProof/>
              <w:sz w:val="22"/>
            </w:rPr>
          </w:pPr>
          <w:hyperlink w:anchor="_Toc90593412" w:history="1">
            <w:r w:rsidRPr="00271534">
              <w:rPr>
                <w:rStyle w:val="Hyperlink"/>
                <w:noProof/>
              </w:rPr>
              <w:t>3.2 – Dimensional Specifications</w:t>
            </w:r>
            <w:r>
              <w:rPr>
                <w:noProof/>
                <w:webHidden/>
              </w:rPr>
              <w:tab/>
            </w:r>
            <w:r>
              <w:rPr>
                <w:noProof/>
                <w:webHidden/>
              </w:rPr>
              <w:fldChar w:fldCharType="begin"/>
            </w:r>
            <w:r>
              <w:rPr>
                <w:noProof/>
                <w:webHidden/>
              </w:rPr>
              <w:instrText xml:space="preserve"> PAGEREF _Toc90593412 \h </w:instrText>
            </w:r>
            <w:r>
              <w:rPr>
                <w:noProof/>
                <w:webHidden/>
              </w:rPr>
            </w:r>
            <w:r>
              <w:rPr>
                <w:noProof/>
                <w:webHidden/>
              </w:rPr>
              <w:fldChar w:fldCharType="separate"/>
            </w:r>
            <w:r w:rsidR="00BD2283">
              <w:rPr>
                <w:noProof/>
                <w:webHidden/>
              </w:rPr>
              <w:t>18</w:t>
            </w:r>
            <w:r>
              <w:rPr>
                <w:noProof/>
                <w:webHidden/>
              </w:rPr>
              <w:fldChar w:fldCharType="end"/>
            </w:r>
          </w:hyperlink>
        </w:p>
        <w:p w14:paraId="0D1E4F4A" w14:textId="3F9799DB" w:rsidR="00E758C2" w:rsidRDefault="00E758C2">
          <w:pPr>
            <w:pStyle w:val="TOC2"/>
            <w:tabs>
              <w:tab w:val="right" w:leader="dot" w:pos="9350"/>
            </w:tabs>
            <w:rPr>
              <w:rFonts w:asciiTheme="minorHAnsi" w:eastAsiaTheme="minorEastAsia" w:hAnsiTheme="minorHAnsi" w:cstheme="minorBidi"/>
              <w:noProof/>
              <w:sz w:val="22"/>
            </w:rPr>
          </w:pPr>
          <w:hyperlink w:anchor="_Toc90593413" w:history="1">
            <w:r w:rsidRPr="00271534">
              <w:rPr>
                <w:rStyle w:val="Hyperlink"/>
                <w:noProof/>
              </w:rPr>
              <w:t>3.3 – Discretizing Process</w:t>
            </w:r>
            <w:r>
              <w:rPr>
                <w:noProof/>
                <w:webHidden/>
              </w:rPr>
              <w:tab/>
            </w:r>
            <w:r>
              <w:rPr>
                <w:noProof/>
                <w:webHidden/>
              </w:rPr>
              <w:fldChar w:fldCharType="begin"/>
            </w:r>
            <w:r>
              <w:rPr>
                <w:noProof/>
                <w:webHidden/>
              </w:rPr>
              <w:instrText xml:space="preserve"> PAGEREF _Toc90593413 \h </w:instrText>
            </w:r>
            <w:r>
              <w:rPr>
                <w:noProof/>
                <w:webHidden/>
              </w:rPr>
            </w:r>
            <w:r>
              <w:rPr>
                <w:noProof/>
                <w:webHidden/>
              </w:rPr>
              <w:fldChar w:fldCharType="separate"/>
            </w:r>
            <w:r w:rsidR="00BD2283">
              <w:rPr>
                <w:noProof/>
                <w:webHidden/>
              </w:rPr>
              <w:t>19</w:t>
            </w:r>
            <w:r>
              <w:rPr>
                <w:noProof/>
                <w:webHidden/>
              </w:rPr>
              <w:fldChar w:fldCharType="end"/>
            </w:r>
          </w:hyperlink>
        </w:p>
        <w:p w14:paraId="5ED48081" w14:textId="44562C1D" w:rsidR="00E758C2" w:rsidRDefault="00E758C2">
          <w:pPr>
            <w:pStyle w:val="TOC2"/>
            <w:tabs>
              <w:tab w:val="right" w:leader="dot" w:pos="9350"/>
            </w:tabs>
            <w:rPr>
              <w:rFonts w:asciiTheme="minorHAnsi" w:eastAsiaTheme="minorEastAsia" w:hAnsiTheme="minorHAnsi" w:cstheme="minorBidi"/>
              <w:noProof/>
              <w:sz w:val="22"/>
            </w:rPr>
          </w:pPr>
          <w:hyperlink w:anchor="_Toc90593414" w:history="1">
            <w:r w:rsidRPr="00271534">
              <w:rPr>
                <w:rStyle w:val="Hyperlink"/>
                <w:noProof/>
              </w:rPr>
              <w:t>3.4 – Measuring Spatial Error of Navigational Solutions</w:t>
            </w:r>
            <w:r>
              <w:rPr>
                <w:noProof/>
                <w:webHidden/>
              </w:rPr>
              <w:tab/>
            </w:r>
            <w:r>
              <w:rPr>
                <w:noProof/>
                <w:webHidden/>
              </w:rPr>
              <w:fldChar w:fldCharType="begin"/>
            </w:r>
            <w:r>
              <w:rPr>
                <w:noProof/>
                <w:webHidden/>
              </w:rPr>
              <w:instrText xml:space="preserve"> PAGEREF _Toc90593414 \h </w:instrText>
            </w:r>
            <w:r>
              <w:rPr>
                <w:noProof/>
                <w:webHidden/>
              </w:rPr>
            </w:r>
            <w:r>
              <w:rPr>
                <w:noProof/>
                <w:webHidden/>
              </w:rPr>
              <w:fldChar w:fldCharType="separate"/>
            </w:r>
            <w:r w:rsidR="00BD2283">
              <w:rPr>
                <w:noProof/>
                <w:webHidden/>
              </w:rPr>
              <w:t>21</w:t>
            </w:r>
            <w:r>
              <w:rPr>
                <w:noProof/>
                <w:webHidden/>
              </w:rPr>
              <w:fldChar w:fldCharType="end"/>
            </w:r>
          </w:hyperlink>
        </w:p>
        <w:p w14:paraId="1952BEAA" w14:textId="170D9482" w:rsidR="00E758C2" w:rsidRDefault="00E758C2">
          <w:pPr>
            <w:pStyle w:val="TOC2"/>
            <w:tabs>
              <w:tab w:val="right" w:leader="dot" w:pos="9350"/>
            </w:tabs>
            <w:rPr>
              <w:rFonts w:asciiTheme="minorHAnsi" w:eastAsiaTheme="minorEastAsia" w:hAnsiTheme="minorHAnsi" w:cstheme="minorBidi"/>
              <w:noProof/>
              <w:sz w:val="22"/>
            </w:rPr>
          </w:pPr>
          <w:hyperlink w:anchor="_Toc90593415" w:history="1">
            <w:r w:rsidRPr="00271534">
              <w:rPr>
                <w:rStyle w:val="Hyperlink"/>
                <w:noProof/>
              </w:rPr>
              <w:t>3.5 – Variation Specifications</w:t>
            </w:r>
            <w:r>
              <w:rPr>
                <w:noProof/>
                <w:webHidden/>
              </w:rPr>
              <w:tab/>
            </w:r>
            <w:r>
              <w:rPr>
                <w:noProof/>
                <w:webHidden/>
              </w:rPr>
              <w:fldChar w:fldCharType="begin"/>
            </w:r>
            <w:r>
              <w:rPr>
                <w:noProof/>
                <w:webHidden/>
              </w:rPr>
              <w:instrText xml:space="preserve"> PAGEREF _Toc90593415 \h </w:instrText>
            </w:r>
            <w:r>
              <w:rPr>
                <w:noProof/>
                <w:webHidden/>
              </w:rPr>
            </w:r>
            <w:r>
              <w:rPr>
                <w:noProof/>
                <w:webHidden/>
              </w:rPr>
              <w:fldChar w:fldCharType="separate"/>
            </w:r>
            <w:r w:rsidR="00BD2283">
              <w:rPr>
                <w:noProof/>
                <w:webHidden/>
              </w:rPr>
              <w:t>24</w:t>
            </w:r>
            <w:r>
              <w:rPr>
                <w:noProof/>
                <w:webHidden/>
              </w:rPr>
              <w:fldChar w:fldCharType="end"/>
            </w:r>
          </w:hyperlink>
        </w:p>
        <w:p w14:paraId="16694585" w14:textId="4A1803DD" w:rsidR="00E758C2" w:rsidRDefault="00E758C2">
          <w:pPr>
            <w:pStyle w:val="TOC3"/>
            <w:rPr>
              <w:rFonts w:asciiTheme="minorHAnsi" w:eastAsiaTheme="minorEastAsia" w:hAnsiTheme="minorHAnsi" w:cstheme="minorBidi"/>
              <w:noProof/>
              <w:sz w:val="22"/>
            </w:rPr>
          </w:pPr>
          <w:hyperlink w:anchor="_Toc90593416" w:history="1">
            <w:r w:rsidRPr="00271534">
              <w:rPr>
                <w:rStyle w:val="Hyperlink"/>
                <w:noProof/>
              </w:rPr>
              <w:t>3.5.1 – Positional and Count Specifications</w:t>
            </w:r>
            <w:r>
              <w:rPr>
                <w:noProof/>
                <w:webHidden/>
              </w:rPr>
              <w:tab/>
            </w:r>
            <w:r>
              <w:rPr>
                <w:noProof/>
                <w:webHidden/>
              </w:rPr>
              <w:fldChar w:fldCharType="begin"/>
            </w:r>
            <w:r>
              <w:rPr>
                <w:noProof/>
                <w:webHidden/>
              </w:rPr>
              <w:instrText xml:space="preserve"> PAGEREF _Toc90593416 \h </w:instrText>
            </w:r>
            <w:r>
              <w:rPr>
                <w:noProof/>
                <w:webHidden/>
              </w:rPr>
            </w:r>
            <w:r>
              <w:rPr>
                <w:noProof/>
                <w:webHidden/>
              </w:rPr>
              <w:fldChar w:fldCharType="separate"/>
            </w:r>
            <w:r w:rsidR="00BD2283">
              <w:rPr>
                <w:noProof/>
                <w:webHidden/>
              </w:rPr>
              <w:t>25</w:t>
            </w:r>
            <w:r>
              <w:rPr>
                <w:noProof/>
                <w:webHidden/>
              </w:rPr>
              <w:fldChar w:fldCharType="end"/>
            </w:r>
          </w:hyperlink>
        </w:p>
        <w:p w14:paraId="5F9CB6E9" w14:textId="6FF123F4" w:rsidR="00E758C2" w:rsidRDefault="00E758C2">
          <w:pPr>
            <w:pStyle w:val="TOC3"/>
            <w:rPr>
              <w:rFonts w:asciiTheme="minorHAnsi" w:eastAsiaTheme="minorEastAsia" w:hAnsiTheme="minorHAnsi" w:cstheme="minorBidi"/>
              <w:noProof/>
              <w:sz w:val="22"/>
            </w:rPr>
          </w:pPr>
          <w:hyperlink w:anchor="_Toc90593417" w:history="1">
            <w:r w:rsidRPr="00271534">
              <w:rPr>
                <w:rStyle w:val="Hyperlink"/>
                <w:noProof/>
              </w:rPr>
              <w:t>3.5.2 – Geometric Variation Specifications</w:t>
            </w:r>
            <w:r>
              <w:rPr>
                <w:noProof/>
                <w:webHidden/>
              </w:rPr>
              <w:tab/>
            </w:r>
            <w:r>
              <w:rPr>
                <w:noProof/>
                <w:webHidden/>
              </w:rPr>
              <w:fldChar w:fldCharType="begin"/>
            </w:r>
            <w:r>
              <w:rPr>
                <w:noProof/>
                <w:webHidden/>
              </w:rPr>
              <w:instrText xml:space="preserve"> PAGEREF _Toc90593417 \h </w:instrText>
            </w:r>
            <w:r>
              <w:rPr>
                <w:noProof/>
                <w:webHidden/>
              </w:rPr>
            </w:r>
            <w:r>
              <w:rPr>
                <w:noProof/>
                <w:webHidden/>
              </w:rPr>
              <w:fldChar w:fldCharType="separate"/>
            </w:r>
            <w:r w:rsidR="00BD2283">
              <w:rPr>
                <w:noProof/>
                <w:webHidden/>
              </w:rPr>
              <w:t>30</w:t>
            </w:r>
            <w:r>
              <w:rPr>
                <w:noProof/>
                <w:webHidden/>
              </w:rPr>
              <w:fldChar w:fldCharType="end"/>
            </w:r>
          </w:hyperlink>
        </w:p>
        <w:p w14:paraId="1A22004F" w14:textId="5BCBE87A" w:rsidR="00E758C2" w:rsidRDefault="00E758C2">
          <w:pPr>
            <w:pStyle w:val="TOC4"/>
            <w:tabs>
              <w:tab w:val="right" w:leader="dot" w:pos="9350"/>
            </w:tabs>
            <w:rPr>
              <w:rFonts w:asciiTheme="minorHAnsi" w:eastAsiaTheme="minorEastAsia" w:hAnsiTheme="minorHAnsi" w:cstheme="minorBidi"/>
              <w:noProof/>
              <w:sz w:val="22"/>
            </w:rPr>
          </w:pPr>
          <w:hyperlink w:anchor="_Toc90593418" w:history="1">
            <w:r w:rsidRPr="00271534">
              <w:rPr>
                <w:rStyle w:val="Hyperlink"/>
                <w:noProof/>
              </w:rPr>
              <w:t>3.5.2.1 – Conditional Chain-Update Algorithm</w:t>
            </w:r>
            <w:r>
              <w:rPr>
                <w:noProof/>
                <w:webHidden/>
              </w:rPr>
              <w:tab/>
            </w:r>
            <w:r>
              <w:rPr>
                <w:noProof/>
                <w:webHidden/>
              </w:rPr>
              <w:fldChar w:fldCharType="begin"/>
            </w:r>
            <w:r>
              <w:rPr>
                <w:noProof/>
                <w:webHidden/>
              </w:rPr>
              <w:instrText xml:space="preserve"> PAGEREF _Toc90593418 \h </w:instrText>
            </w:r>
            <w:r>
              <w:rPr>
                <w:noProof/>
                <w:webHidden/>
              </w:rPr>
            </w:r>
            <w:r>
              <w:rPr>
                <w:noProof/>
                <w:webHidden/>
              </w:rPr>
              <w:fldChar w:fldCharType="separate"/>
            </w:r>
            <w:r w:rsidR="00BD2283">
              <w:rPr>
                <w:noProof/>
                <w:webHidden/>
              </w:rPr>
              <w:t>32</w:t>
            </w:r>
            <w:r>
              <w:rPr>
                <w:noProof/>
                <w:webHidden/>
              </w:rPr>
              <w:fldChar w:fldCharType="end"/>
            </w:r>
          </w:hyperlink>
        </w:p>
        <w:p w14:paraId="25728D40" w14:textId="4E3925BE" w:rsidR="00E758C2" w:rsidRDefault="00E758C2">
          <w:pPr>
            <w:pStyle w:val="TOC4"/>
            <w:tabs>
              <w:tab w:val="right" w:leader="dot" w:pos="9350"/>
            </w:tabs>
            <w:rPr>
              <w:rFonts w:asciiTheme="minorHAnsi" w:eastAsiaTheme="minorEastAsia" w:hAnsiTheme="minorHAnsi" w:cstheme="minorBidi"/>
              <w:noProof/>
              <w:sz w:val="22"/>
            </w:rPr>
          </w:pPr>
          <w:hyperlink w:anchor="_Toc90593419" w:history="1">
            <w:r w:rsidRPr="00271534">
              <w:rPr>
                <w:rStyle w:val="Hyperlink"/>
                <w:noProof/>
              </w:rPr>
              <w:t>3.5.2.2 – Cultivating Geometric Traits</w:t>
            </w:r>
            <w:r>
              <w:rPr>
                <w:noProof/>
                <w:webHidden/>
              </w:rPr>
              <w:tab/>
            </w:r>
            <w:r>
              <w:rPr>
                <w:noProof/>
                <w:webHidden/>
              </w:rPr>
              <w:fldChar w:fldCharType="begin"/>
            </w:r>
            <w:r>
              <w:rPr>
                <w:noProof/>
                <w:webHidden/>
              </w:rPr>
              <w:instrText xml:space="preserve"> PAGEREF _Toc90593419 \h </w:instrText>
            </w:r>
            <w:r>
              <w:rPr>
                <w:noProof/>
                <w:webHidden/>
              </w:rPr>
            </w:r>
            <w:r>
              <w:rPr>
                <w:noProof/>
                <w:webHidden/>
              </w:rPr>
              <w:fldChar w:fldCharType="separate"/>
            </w:r>
            <w:r w:rsidR="00BD2283">
              <w:rPr>
                <w:noProof/>
                <w:webHidden/>
              </w:rPr>
              <w:t>36</w:t>
            </w:r>
            <w:r>
              <w:rPr>
                <w:noProof/>
                <w:webHidden/>
              </w:rPr>
              <w:fldChar w:fldCharType="end"/>
            </w:r>
          </w:hyperlink>
        </w:p>
        <w:p w14:paraId="36A18CB8" w14:textId="503B7616" w:rsidR="00E758C2" w:rsidRDefault="00E758C2">
          <w:pPr>
            <w:pStyle w:val="TOC4"/>
            <w:tabs>
              <w:tab w:val="right" w:leader="dot" w:pos="9350"/>
            </w:tabs>
            <w:rPr>
              <w:rFonts w:asciiTheme="minorHAnsi" w:eastAsiaTheme="minorEastAsia" w:hAnsiTheme="minorHAnsi" w:cstheme="minorBidi"/>
              <w:noProof/>
              <w:sz w:val="22"/>
            </w:rPr>
          </w:pPr>
          <w:hyperlink w:anchor="_Toc90593420" w:history="1">
            <w:r w:rsidRPr="00271534">
              <w:rPr>
                <w:rStyle w:val="Hyperlink"/>
                <w:noProof/>
              </w:rPr>
              <w:t>3.5.2.3 – No-Fly Zone Configuration</w:t>
            </w:r>
            <w:r>
              <w:rPr>
                <w:noProof/>
                <w:webHidden/>
              </w:rPr>
              <w:tab/>
            </w:r>
            <w:r>
              <w:rPr>
                <w:noProof/>
                <w:webHidden/>
              </w:rPr>
              <w:fldChar w:fldCharType="begin"/>
            </w:r>
            <w:r>
              <w:rPr>
                <w:noProof/>
                <w:webHidden/>
              </w:rPr>
              <w:instrText xml:space="preserve"> PAGEREF _Toc90593420 \h </w:instrText>
            </w:r>
            <w:r>
              <w:rPr>
                <w:noProof/>
                <w:webHidden/>
              </w:rPr>
            </w:r>
            <w:r>
              <w:rPr>
                <w:noProof/>
                <w:webHidden/>
              </w:rPr>
              <w:fldChar w:fldCharType="separate"/>
            </w:r>
            <w:r w:rsidR="00BD2283">
              <w:rPr>
                <w:noProof/>
                <w:webHidden/>
              </w:rPr>
              <w:t>38</w:t>
            </w:r>
            <w:r>
              <w:rPr>
                <w:noProof/>
                <w:webHidden/>
              </w:rPr>
              <w:fldChar w:fldCharType="end"/>
            </w:r>
          </w:hyperlink>
        </w:p>
        <w:p w14:paraId="6EA038B8" w14:textId="47891AA8" w:rsidR="00E758C2" w:rsidRDefault="00E758C2">
          <w:pPr>
            <w:pStyle w:val="TOC4"/>
            <w:tabs>
              <w:tab w:val="right" w:leader="dot" w:pos="9350"/>
            </w:tabs>
            <w:rPr>
              <w:rFonts w:asciiTheme="minorHAnsi" w:eastAsiaTheme="minorEastAsia" w:hAnsiTheme="minorHAnsi" w:cstheme="minorBidi"/>
              <w:noProof/>
              <w:sz w:val="22"/>
            </w:rPr>
          </w:pPr>
          <w:hyperlink w:anchor="_Toc90593421" w:history="1">
            <w:r w:rsidRPr="00271534">
              <w:rPr>
                <w:rStyle w:val="Hyperlink"/>
                <w:noProof/>
              </w:rPr>
              <w:t>3.5.2.4 – Weather Fronts Generation</w:t>
            </w:r>
            <w:r>
              <w:rPr>
                <w:noProof/>
                <w:webHidden/>
              </w:rPr>
              <w:tab/>
            </w:r>
            <w:r>
              <w:rPr>
                <w:noProof/>
                <w:webHidden/>
              </w:rPr>
              <w:fldChar w:fldCharType="begin"/>
            </w:r>
            <w:r>
              <w:rPr>
                <w:noProof/>
                <w:webHidden/>
              </w:rPr>
              <w:instrText xml:space="preserve"> PAGEREF _Toc90593421 \h </w:instrText>
            </w:r>
            <w:r>
              <w:rPr>
                <w:noProof/>
                <w:webHidden/>
              </w:rPr>
            </w:r>
            <w:r>
              <w:rPr>
                <w:noProof/>
                <w:webHidden/>
              </w:rPr>
              <w:fldChar w:fldCharType="separate"/>
            </w:r>
            <w:r w:rsidR="00BD2283">
              <w:rPr>
                <w:noProof/>
                <w:webHidden/>
              </w:rPr>
              <w:t>40</w:t>
            </w:r>
            <w:r>
              <w:rPr>
                <w:noProof/>
                <w:webHidden/>
              </w:rPr>
              <w:fldChar w:fldCharType="end"/>
            </w:r>
          </w:hyperlink>
        </w:p>
        <w:p w14:paraId="13ACEECC" w14:textId="66AB49D1" w:rsidR="00E758C2" w:rsidRDefault="00E758C2">
          <w:pPr>
            <w:pStyle w:val="TOC4"/>
            <w:tabs>
              <w:tab w:val="right" w:leader="dot" w:pos="9350"/>
            </w:tabs>
            <w:rPr>
              <w:rFonts w:asciiTheme="minorHAnsi" w:eastAsiaTheme="minorEastAsia" w:hAnsiTheme="minorHAnsi" w:cstheme="minorBidi"/>
              <w:noProof/>
              <w:sz w:val="22"/>
            </w:rPr>
          </w:pPr>
          <w:hyperlink w:anchor="_Toc90593422" w:history="1">
            <w:r w:rsidRPr="00271534">
              <w:rPr>
                <w:rStyle w:val="Hyperlink"/>
                <w:noProof/>
              </w:rPr>
              <w:t>3.5.2.5 – Weather Front and Cell Configuration</w:t>
            </w:r>
            <w:r>
              <w:rPr>
                <w:noProof/>
                <w:webHidden/>
              </w:rPr>
              <w:tab/>
            </w:r>
            <w:r>
              <w:rPr>
                <w:noProof/>
                <w:webHidden/>
              </w:rPr>
              <w:fldChar w:fldCharType="begin"/>
            </w:r>
            <w:r>
              <w:rPr>
                <w:noProof/>
                <w:webHidden/>
              </w:rPr>
              <w:instrText xml:space="preserve"> PAGEREF _Toc90593422 \h </w:instrText>
            </w:r>
            <w:r>
              <w:rPr>
                <w:noProof/>
                <w:webHidden/>
              </w:rPr>
            </w:r>
            <w:r>
              <w:rPr>
                <w:noProof/>
                <w:webHidden/>
              </w:rPr>
              <w:fldChar w:fldCharType="separate"/>
            </w:r>
            <w:r w:rsidR="00BD2283">
              <w:rPr>
                <w:noProof/>
                <w:webHidden/>
              </w:rPr>
              <w:t>43</w:t>
            </w:r>
            <w:r>
              <w:rPr>
                <w:noProof/>
                <w:webHidden/>
              </w:rPr>
              <w:fldChar w:fldCharType="end"/>
            </w:r>
          </w:hyperlink>
        </w:p>
        <w:p w14:paraId="6C51B6A3" w14:textId="168AE0BB" w:rsidR="00E758C2" w:rsidRDefault="00E758C2">
          <w:pPr>
            <w:pStyle w:val="TOC3"/>
            <w:rPr>
              <w:rFonts w:asciiTheme="minorHAnsi" w:eastAsiaTheme="minorEastAsia" w:hAnsiTheme="minorHAnsi" w:cstheme="minorBidi"/>
              <w:noProof/>
              <w:sz w:val="22"/>
            </w:rPr>
          </w:pPr>
          <w:hyperlink w:anchor="_Toc90593423" w:history="1">
            <w:r w:rsidRPr="00271534">
              <w:rPr>
                <w:rStyle w:val="Hyperlink"/>
                <w:noProof/>
              </w:rPr>
              <w:t>3.5.3 – Airfield Connection Algorithm</w:t>
            </w:r>
            <w:r>
              <w:rPr>
                <w:noProof/>
                <w:webHidden/>
              </w:rPr>
              <w:tab/>
            </w:r>
            <w:r>
              <w:rPr>
                <w:noProof/>
                <w:webHidden/>
              </w:rPr>
              <w:fldChar w:fldCharType="begin"/>
            </w:r>
            <w:r>
              <w:rPr>
                <w:noProof/>
                <w:webHidden/>
              </w:rPr>
              <w:instrText xml:space="preserve"> PAGEREF _Toc90593423 \h </w:instrText>
            </w:r>
            <w:r>
              <w:rPr>
                <w:noProof/>
                <w:webHidden/>
              </w:rPr>
            </w:r>
            <w:r>
              <w:rPr>
                <w:noProof/>
                <w:webHidden/>
              </w:rPr>
              <w:fldChar w:fldCharType="separate"/>
            </w:r>
            <w:r w:rsidR="00BD2283">
              <w:rPr>
                <w:noProof/>
                <w:webHidden/>
              </w:rPr>
              <w:t>45</w:t>
            </w:r>
            <w:r>
              <w:rPr>
                <w:noProof/>
                <w:webHidden/>
              </w:rPr>
              <w:fldChar w:fldCharType="end"/>
            </w:r>
          </w:hyperlink>
        </w:p>
        <w:p w14:paraId="15D883B4" w14:textId="62D83400" w:rsidR="00E758C2" w:rsidRDefault="00E758C2">
          <w:pPr>
            <w:pStyle w:val="TOC2"/>
            <w:tabs>
              <w:tab w:val="right" w:leader="dot" w:pos="9350"/>
            </w:tabs>
            <w:rPr>
              <w:rFonts w:asciiTheme="minorHAnsi" w:eastAsiaTheme="minorEastAsia" w:hAnsiTheme="minorHAnsi" w:cstheme="minorBidi"/>
              <w:noProof/>
              <w:sz w:val="22"/>
            </w:rPr>
          </w:pPr>
          <w:hyperlink w:anchor="_Toc90593424" w:history="1">
            <w:r w:rsidRPr="00271534">
              <w:rPr>
                <w:rStyle w:val="Hyperlink"/>
                <w:noProof/>
              </w:rPr>
              <w:t>3.6 – Navigational Solutions</w:t>
            </w:r>
            <w:r>
              <w:rPr>
                <w:noProof/>
                <w:webHidden/>
              </w:rPr>
              <w:tab/>
            </w:r>
            <w:r>
              <w:rPr>
                <w:noProof/>
                <w:webHidden/>
              </w:rPr>
              <w:fldChar w:fldCharType="begin"/>
            </w:r>
            <w:r>
              <w:rPr>
                <w:noProof/>
                <w:webHidden/>
              </w:rPr>
              <w:instrText xml:space="preserve"> PAGEREF _Toc90593424 \h </w:instrText>
            </w:r>
            <w:r>
              <w:rPr>
                <w:noProof/>
                <w:webHidden/>
              </w:rPr>
            </w:r>
            <w:r>
              <w:rPr>
                <w:noProof/>
                <w:webHidden/>
              </w:rPr>
              <w:fldChar w:fldCharType="separate"/>
            </w:r>
            <w:r w:rsidR="00BD2283">
              <w:rPr>
                <w:noProof/>
                <w:webHidden/>
              </w:rPr>
              <w:t>48</w:t>
            </w:r>
            <w:r>
              <w:rPr>
                <w:noProof/>
                <w:webHidden/>
              </w:rPr>
              <w:fldChar w:fldCharType="end"/>
            </w:r>
          </w:hyperlink>
        </w:p>
        <w:p w14:paraId="2E4146DD" w14:textId="5DC82C0D" w:rsidR="00E758C2" w:rsidRDefault="00E758C2">
          <w:pPr>
            <w:pStyle w:val="TOC3"/>
            <w:rPr>
              <w:rFonts w:asciiTheme="minorHAnsi" w:eastAsiaTheme="minorEastAsia" w:hAnsiTheme="minorHAnsi" w:cstheme="minorBidi"/>
              <w:noProof/>
              <w:sz w:val="22"/>
            </w:rPr>
          </w:pPr>
          <w:hyperlink w:anchor="_Toc90593425" w:history="1">
            <w:r w:rsidRPr="00271534">
              <w:rPr>
                <w:rStyle w:val="Hyperlink"/>
                <w:noProof/>
              </w:rPr>
              <w:t>3.6.1 – Calculating Navigation Solutions</w:t>
            </w:r>
            <w:r>
              <w:rPr>
                <w:noProof/>
                <w:webHidden/>
              </w:rPr>
              <w:tab/>
            </w:r>
            <w:r>
              <w:rPr>
                <w:noProof/>
                <w:webHidden/>
              </w:rPr>
              <w:fldChar w:fldCharType="begin"/>
            </w:r>
            <w:r>
              <w:rPr>
                <w:noProof/>
                <w:webHidden/>
              </w:rPr>
              <w:instrText xml:space="preserve"> PAGEREF _Toc90593425 \h </w:instrText>
            </w:r>
            <w:r>
              <w:rPr>
                <w:noProof/>
                <w:webHidden/>
              </w:rPr>
            </w:r>
            <w:r>
              <w:rPr>
                <w:noProof/>
                <w:webHidden/>
              </w:rPr>
              <w:fldChar w:fldCharType="separate"/>
            </w:r>
            <w:r w:rsidR="00BD2283">
              <w:rPr>
                <w:noProof/>
                <w:webHidden/>
              </w:rPr>
              <w:t>49</w:t>
            </w:r>
            <w:r>
              <w:rPr>
                <w:noProof/>
                <w:webHidden/>
              </w:rPr>
              <w:fldChar w:fldCharType="end"/>
            </w:r>
          </w:hyperlink>
        </w:p>
        <w:p w14:paraId="19486826" w14:textId="62C13357" w:rsidR="00E758C2" w:rsidRDefault="00E758C2">
          <w:pPr>
            <w:pStyle w:val="TOC3"/>
            <w:rPr>
              <w:rFonts w:asciiTheme="minorHAnsi" w:eastAsiaTheme="minorEastAsia" w:hAnsiTheme="minorHAnsi" w:cstheme="minorBidi"/>
              <w:noProof/>
              <w:sz w:val="22"/>
            </w:rPr>
          </w:pPr>
          <w:hyperlink w:anchor="_Toc90593426" w:history="1">
            <w:r w:rsidRPr="00271534">
              <w:rPr>
                <w:rStyle w:val="Hyperlink"/>
                <w:noProof/>
              </w:rPr>
              <w:t>3.6.2 – Navigational Solution Configurations</w:t>
            </w:r>
            <w:r>
              <w:rPr>
                <w:noProof/>
                <w:webHidden/>
              </w:rPr>
              <w:tab/>
            </w:r>
            <w:r>
              <w:rPr>
                <w:noProof/>
                <w:webHidden/>
              </w:rPr>
              <w:fldChar w:fldCharType="begin"/>
            </w:r>
            <w:r>
              <w:rPr>
                <w:noProof/>
                <w:webHidden/>
              </w:rPr>
              <w:instrText xml:space="preserve"> PAGEREF _Toc90593426 \h </w:instrText>
            </w:r>
            <w:r>
              <w:rPr>
                <w:noProof/>
                <w:webHidden/>
              </w:rPr>
            </w:r>
            <w:r>
              <w:rPr>
                <w:noProof/>
                <w:webHidden/>
              </w:rPr>
              <w:fldChar w:fldCharType="separate"/>
            </w:r>
            <w:r w:rsidR="00BD2283">
              <w:rPr>
                <w:noProof/>
                <w:webHidden/>
              </w:rPr>
              <w:t>55</w:t>
            </w:r>
            <w:r>
              <w:rPr>
                <w:noProof/>
                <w:webHidden/>
              </w:rPr>
              <w:fldChar w:fldCharType="end"/>
            </w:r>
          </w:hyperlink>
        </w:p>
        <w:p w14:paraId="09D047CF" w14:textId="09803030" w:rsidR="00E758C2" w:rsidRDefault="00E758C2">
          <w:pPr>
            <w:pStyle w:val="TOC3"/>
            <w:rPr>
              <w:rFonts w:asciiTheme="minorHAnsi" w:eastAsiaTheme="minorEastAsia" w:hAnsiTheme="minorHAnsi" w:cstheme="minorBidi"/>
              <w:noProof/>
              <w:sz w:val="22"/>
            </w:rPr>
          </w:pPr>
          <w:hyperlink w:anchor="_Toc90593427" w:history="1">
            <w:r w:rsidRPr="00271534">
              <w:rPr>
                <w:rStyle w:val="Hyperlink"/>
                <w:noProof/>
              </w:rPr>
              <w:t>3.6.3 – Overlapping Avoidance</w:t>
            </w:r>
            <w:r>
              <w:rPr>
                <w:noProof/>
                <w:webHidden/>
              </w:rPr>
              <w:tab/>
            </w:r>
            <w:r>
              <w:rPr>
                <w:noProof/>
                <w:webHidden/>
              </w:rPr>
              <w:fldChar w:fldCharType="begin"/>
            </w:r>
            <w:r>
              <w:rPr>
                <w:noProof/>
                <w:webHidden/>
              </w:rPr>
              <w:instrText xml:space="preserve"> PAGEREF _Toc90593427 \h </w:instrText>
            </w:r>
            <w:r>
              <w:rPr>
                <w:noProof/>
                <w:webHidden/>
              </w:rPr>
            </w:r>
            <w:r>
              <w:rPr>
                <w:noProof/>
                <w:webHidden/>
              </w:rPr>
              <w:fldChar w:fldCharType="separate"/>
            </w:r>
            <w:r w:rsidR="00BD2283">
              <w:rPr>
                <w:noProof/>
                <w:webHidden/>
              </w:rPr>
              <w:t>56</w:t>
            </w:r>
            <w:r>
              <w:rPr>
                <w:noProof/>
                <w:webHidden/>
              </w:rPr>
              <w:fldChar w:fldCharType="end"/>
            </w:r>
          </w:hyperlink>
        </w:p>
        <w:p w14:paraId="165F870D" w14:textId="4CBF390B" w:rsidR="00E758C2" w:rsidRDefault="00E758C2">
          <w:pPr>
            <w:pStyle w:val="TOC2"/>
            <w:tabs>
              <w:tab w:val="right" w:leader="dot" w:pos="9350"/>
            </w:tabs>
            <w:rPr>
              <w:rFonts w:asciiTheme="minorHAnsi" w:eastAsiaTheme="minorEastAsia" w:hAnsiTheme="minorHAnsi" w:cstheme="minorBidi"/>
              <w:noProof/>
              <w:sz w:val="22"/>
            </w:rPr>
          </w:pPr>
          <w:hyperlink w:anchor="_Toc90593428" w:history="1">
            <w:r w:rsidRPr="00271534">
              <w:rPr>
                <w:rStyle w:val="Hyperlink"/>
                <w:noProof/>
              </w:rPr>
              <w:t>3.7 – Simulated Aircraft Behaviors vs Learned Behaviors</w:t>
            </w:r>
            <w:r>
              <w:rPr>
                <w:noProof/>
                <w:webHidden/>
              </w:rPr>
              <w:tab/>
            </w:r>
            <w:r>
              <w:rPr>
                <w:noProof/>
                <w:webHidden/>
              </w:rPr>
              <w:fldChar w:fldCharType="begin"/>
            </w:r>
            <w:r>
              <w:rPr>
                <w:noProof/>
                <w:webHidden/>
              </w:rPr>
              <w:instrText xml:space="preserve"> PAGEREF _Toc90593428 \h </w:instrText>
            </w:r>
            <w:r>
              <w:rPr>
                <w:noProof/>
                <w:webHidden/>
              </w:rPr>
            </w:r>
            <w:r>
              <w:rPr>
                <w:noProof/>
                <w:webHidden/>
              </w:rPr>
              <w:fldChar w:fldCharType="separate"/>
            </w:r>
            <w:r w:rsidR="00BD2283">
              <w:rPr>
                <w:noProof/>
                <w:webHidden/>
              </w:rPr>
              <w:t>56</w:t>
            </w:r>
            <w:r>
              <w:rPr>
                <w:noProof/>
                <w:webHidden/>
              </w:rPr>
              <w:fldChar w:fldCharType="end"/>
            </w:r>
          </w:hyperlink>
        </w:p>
        <w:p w14:paraId="69CCAFB3" w14:textId="0DE83762" w:rsidR="00E758C2" w:rsidRDefault="00E758C2">
          <w:pPr>
            <w:pStyle w:val="TOC1"/>
            <w:tabs>
              <w:tab w:val="left" w:pos="1320"/>
              <w:tab w:val="right" w:leader="dot" w:pos="9350"/>
            </w:tabs>
            <w:rPr>
              <w:rFonts w:asciiTheme="minorHAnsi" w:eastAsiaTheme="minorEastAsia" w:hAnsiTheme="minorHAnsi" w:cstheme="minorBidi"/>
              <w:noProof/>
              <w:sz w:val="22"/>
            </w:rPr>
          </w:pPr>
          <w:hyperlink w:anchor="_Toc90593429" w:history="1">
            <w:r w:rsidRPr="00271534">
              <w:rPr>
                <w:rStyle w:val="Hyperlink"/>
                <w:noProof/>
              </w:rPr>
              <w:t>Chapter 4</w:t>
            </w:r>
            <w:r>
              <w:rPr>
                <w:rFonts w:asciiTheme="minorHAnsi" w:eastAsiaTheme="minorEastAsia" w:hAnsiTheme="minorHAnsi" w:cstheme="minorBidi"/>
                <w:noProof/>
                <w:sz w:val="22"/>
              </w:rPr>
              <w:tab/>
            </w:r>
            <w:r w:rsidRPr="00271534">
              <w:rPr>
                <w:rStyle w:val="Hyperlink"/>
                <w:noProof/>
              </w:rPr>
              <w:t>Deep Learning Architectures</w:t>
            </w:r>
            <w:r>
              <w:rPr>
                <w:noProof/>
                <w:webHidden/>
              </w:rPr>
              <w:tab/>
            </w:r>
            <w:r>
              <w:rPr>
                <w:noProof/>
                <w:webHidden/>
              </w:rPr>
              <w:fldChar w:fldCharType="begin"/>
            </w:r>
            <w:r>
              <w:rPr>
                <w:noProof/>
                <w:webHidden/>
              </w:rPr>
              <w:instrText xml:space="preserve"> PAGEREF _Toc90593429 \h </w:instrText>
            </w:r>
            <w:r>
              <w:rPr>
                <w:noProof/>
                <w:webHidden/>
              </w:rPr>
            </w:r>
            <w:r>
              <w:rPr>
                <w:noProof/>
                <w:webHidden/>
              </w:rPr>
              <w:fldChar w:fldCharType="separate"/>
            </w:r>
            <w:r w:rsidR="00BD2283">
              <w:rPr>
                <w:noProof/>
                <w:webHidden/>
              </w:rPr>
              <w:t>58</w:t>
            </w:r>
            <w:r>
              <w:rPr>
                <w:noProof/>
                <w:webHidden/>
              </w:rPr>
              <w:fldChar w:fldCharType="end"/>
            </w:r>
          </w:hyperlink>
        </w:p>
        <w:p w14:paraId="6C7D45C9" w14:textId="67BA4CEC" w:rsidR="00E758C2" w:rsidRDefault="00E758C2">
          <w:pPr>
            <w:pStyle w:val="TOC2"/>
            <w:tabs>
              <w:tab w:val="right" w:leader="dot" w:pos="9350"/>
            </w:tabs>
            <w:rPr>
              <w:rFonts w:asciiTheme="minorHAnsi" w:eastAsiaTheme="minorEastAsia" w:hAnsiTheme="minorHAnsi" w:cstheme="minorBidi"/>
              <w:noProof/>
              <w:sz w:val="22"/>
            </w:rPr>
          </w:pPr>
          <w:hyperlink w:anchor="_Toc90593430" w:history="1">
            <w:r w:rsidRPr="00271534">
              <w:rPr>
                <w:rStyle w:val="Hyperlink"/>
                <w:noProof/>
              </w:rPr>
              <w:t>4.1 – Inputs and Outputs</w:t>
            </w:r>
            <w:r>
              <w:rPr>
                <w:noProof/>
                <w:webHidden/>
              </w:rPr>
              <w:tab/>
            </w:r>
            <w:r>
              <w:rPr>
                <w:noProof/>
                <w:webHidden/>
              </w:rPr>
              <w:fldChar w:fldCharType="begin"/>
            </w:r>
            <w:r>
              <w:rPr>
                <w:noProof/>
                <w:webHidden/>
              </w:rPr>
              <w:instrText xml:space="preserve"> PAGEREF _Toc90593430 \h </w:instrText>
            </w:r>
            <w:r>
              <w:rPr>
                <w:noProof/>
                <w:webHidden/>
              </w:rPr>
            </w:r>
            <w:r>
              <w:rPr>
                <w:noProof/>
                <w:webHidden/>
              </w:rPr>
              <w:fldChar w:fldCharType="separate"/>
            </w:r>
            <w:r w:rsidR="00BD2283">
              <w:rPr>
                <w:noProof/>
                <w:webHidden/>
              </w:rPr>
              <w:t>58</w:t>
            </w:r>
            <w:r>
              <w:rPr>
                <w:noProof/>
                <w:webHidden/>
              </w:rPr>
              <w:fldChar w:fldCharType="end"/>
            </w:r>
          </w:hyperlink>
        </w:p>
        <w:p w14:paraId="1CEB0F1B" w14:textId="54A26F85" w:rsidR="00E758C2" w:rsidRDefault="00E758C2">
          <w:pPr>
            <w:pStyle w:val="TOC2"/>
            <w:tabs>
              <w:tab w:val="right" w:leader="dot" w:pos="9350"/>
            </w:tabs>
            <w:rPr>
              <w:rFonts w:asciiTheme="minorHAnsi" w:eastAsiaTheme="minorEastAsia" w:hAnsiTheme="minorHAnsi" w:cstheme="minorBidi"/>
              <w:noProof/>
              <w:sz w:val="22"/>
            </w:rPr>
          </w:pPr>
          <w:hyperlink w:anchor="_Toc90593431" w:history="1">
            <w:r w:rsidRPr="00271534">
              <w:rPr>
                <w:rStyle w:val="Hyperlink"/>
                <w:noProof/>
              </w:rPr>
              <w:t>4.2 – Architectural Layout</w:t>
            </w:r>
            <w:r>
              <w:rPr>
                <w:noProof/>
                <w:webHidden/>
              </w:rPr>
              <w:tab/>
            </w:r>
            <w:r>
              <w:rPr>
                <w:noProof/>
                <w:webHidden/>
              </w:rPr>
              <w:fldChar w:fldCharType="begin"/>
            </w:r>
            <w:r>
              <w:rPr>
                <w:noProof/>
                <w:webHidden/>
              </w:rPr>
              <w:instrText xml:space="preserve"> PAGEREF _Toc90593431 \h </w:instrText>
            </w:r>
            <w:r>
              <w:rPr>
                <w:noProof/>
                <w:webHidden/>
              </w:rPr>
            </w:r>
            <w:r>
              <w:rPr>
                <w:noProof/>
                <w:webHidden/>
              </w:rPr>
              <w:fldChar w:fldCharType="separate"/>
            </w:r>
            <w:r w:rsidR="00BD2283">
              <w:rPr>
                <w:noProof/>
                <w:webHidden/>
              </w:rPr>
              <w:t>59</w:t>
            </w:r>
            <w:r>
              <w:rPr>
                <w:noProof/>
                <w:webHidden/>
              </w:rPr>
              <w:fldChar w:fldCharType="end"/>
            </w:r>
          </w:hyperlink>
        </w:p>
        <w:p w14:paraId="00AF459F" w14:textId="058C0F2C" w:rsidR="00E758C2" w:rsidRDefault="00E758C2">
          <w:pPr>
            <w:pStyle w:val="TOC2"/>
            <w:tabs>
              <w:tab w:val="right" w:leader="dot" w:pos="9350"/>
            </w:tabs>
            <w:rPr>
              <w:rFonts w:asciiTheme="minorHAnsi" w:eastAsiaTheme="minorEastAsia" w:hAnsiTheme="minorHAnsi" w:cstheme="minorBidi"/>
              <w:noProof/>
              <w:sz w:val="22"/>
            </w:rPr>
          </w:pPr>
          <w:hyperlink w:anchor="_Toc90593432" w:history="1">
            <w:r w:rsidRPr="00271534">
              <w:rPr>
                <w:rStyle w:val="Hyperlink"/>
                <w:noProof/>
              </w:rPr>
              <w:t>4.3 – Architectural Component Summaries</w:t>
            </w:r>
            <w:r>
              <w:rPr>
                <w:noProof/>
                <w:webHidden/>
              </w:rPr>
              <w:tab/>
            </w:r>
            <w:r>
              <w:rPr>
                <w:noProof/>
                <w:webHidden/>
              </w:rPr>
              <w:fldChar w:fldCharType="begin"/>
            </w:r>
            <w:r>
              <w:rPr>
                <w:noProof/>
                <w:webHidden/>
              </w:rPr>
              <w:instrText xml:space="preserve"> PAGEREF _Toc90593432 \h </w:instrText>
            </w:r>
            <w:r>
              <w:rPr>
                <w:noProof/>
                <w:webHidden/>
              </w:rPr>
            </w:r>
            <w:r>
              <w:rPr>
                <w:noProof/>
                <w:webHidden/>
              </w:rPr>
              <w:fldChar w:fldCharType="separate"/>
            </w:r>
            <w:r w:rsidR="00BD2283">
              <w:rPr>
                <w:noProof/>
                <w:webHidden/>
              </w:rPr>
              <w:t>61</w:t>
            </w:r>
            <w:r>
              <w:rPr>
                <w:noProof/>
                <w:webHidden/>
              </w:rPr>
              <w:fldChar w:fldCharType="end"/>
            </w:r>
          </w:hyperlink>
        </w:p>
        <w:p w14:paraId="5F0E8AD3" w14:textId="3F6A9C44" w:rsidR="00E758C2" w:rsidRDefault="00E758C2">
          <w:pPr>
            <w:pStyle w:val="TOC3"/>
            <w:rPr>
              <w:rFonts w:asciiTheme="minorHAnsi" w:eastAsiaTheme="minorEastAsia" w:hAnsiTheme="minorHAnsi" w:cstheme="minorBidi"/>
              <w:noProof/>
              <w:sz w:val="22"/>
            </w:rPr>
          </w:pPr>
          <w:hyperlink w:anchor="_Toc90593433" w:history="1">
            <w:r w:rsidRPr="00271534">
              <w:rPr>
                <w:rStyle w:val="Hyperlink"/>
                <w:noProof/>
              </w:rPr>
              <w:t>4.3.1 – Convolutional Neural Networks</w:t>
            </w:r>
            <w:r>
              <w:rPr>
                <w:noProof/>
                <w:webHidden/>
              </w:rPr>
              <w:tab/>
            </w:r>
            <w:r>
              <w:rPr>
                <w:noProof/>
                <w:webHidden/>
              </w:rPr>
              <w:fldChar w:fldCharType="begin"/>
            </w:r>
            <w:r>
              <w:rPr>
                <w:noProof/>
                <w:webHidden/>
              </w:rPr>
              <w:instrText xml:space="preserve"> PAGEREF _Toc90593433 \h </w:instrText>
            </w:r>
            <w:r>
              <w:rPr>
                <w:noProof/>
                <w:webHidden/>
              </w:rPr>
            </w:r>
            <w:r>
              <w:rPr>
                <w:noProof/>
                <w:webHidden/>
              </w:rPr>
              <w:fldChar w:fldCharType="separate"/>
            </w:r>
            <w:r w:rsidR="00BD2283">
              <w:rPr>
                <w:noProof/>
                <w:webHidden/>
              </w:rPr>
              <w:t>61</w:t>
            </w:r>
            <w:r>
              <w:rPr>
                <w:noProof/>
                <w:webHidden/>
              </w:rPr>
              <w:fldChar w:fldCharType="end"/>
            </w:r>
          </w:hyperlink>
        </w:p>
        <w:p w14:paraId="4BF0A4FB" w14:textId="421081D7" w:rsidR="00E758C2" w:rsidRDefault="00E758C2">
          <w:pPr>
            <w:pStyle w:val="TOC3"/>
            <w:rPr>
              <w:rFonts w:asciiTheme="minorHAnsi" w:eastAsiaTheme="minorEastAsia" w:hAnsiTheme="minorHAnsi" w:cstheme="minorBidi"/>
              <w:noProof/>
              <w:sz w:val="22"/>
            </w:rPr>
          </w:pPr>
          <w:hyperlink w:anchor="_Toc90593434" w:history="1">
            <w:r w:rsidRPr="00271534">
              <w:rPr>
                <w:rStyle w:val="Hyperlink"/>
                <w:noProof/>
              </w:rPr>
              <w:t>4.2.2 – Transposed-Convolution Neural Networks</w:t>
            </w:r>
            <w:r>
              <w:rPr>
                <w:noProof/>
                <w:webHidden/>
              </w:rPr>
              <w:tab/>
            </w:r>
            <w:r>
              <w:rPr>
                <w:noProof/>
                <w:webHidden/>
              </w:rPr>
              <w:fldChar w:fldCharType="begin"/>
            </w:r>
            <w:r>
              <w:rPr>
                <w:noProof/>
                <w:webHidden/>
              </w:rPr>
              <w:instrText xml:space="preserve"> PAGEREF _Toc90593434 \h </w:instrText>
            </w:r>
            <w:r>
              <w:rPr>
                <w:noProof/>
                <w:webHidden/>
              </w:rPr>
            </w:r>
            <w:r>
              <w:rPr>
                <w:noProof/>
                <w:webHidden/>
              </w:rPr>
              <w:fldChar w:fldCharType="separate"/>
            </w:r>
            <w:r w:rsidR="00BD2283">
              <w:rPr>
                <w:noProof/>
                <w:webHidden/>
              </w:rPr>
              <w:t>64</w:t>
            </w:r>
            <w:r>
              <w:rPr>
                <w:noProof/>
                <w:webHidden/>
              </w:rPr>
              <w:fldChar w:fldCharType="end"/>
            </w:r>
          </w:hyperlink>
        </w:p>
        <w:p w14:paraId="69F61ECD" w14:textId="789907F6" w:rsidR="00E758C2" w:rsidRDefault="00E758C2">
          <w:pPr>
            <w:pStyle w:val="TOC3"/>
            <w:rPr>
              <w:rFonts w:asciiTheme="minorHAnsi" w:eastAsiaTheme="minorEastAsia" w:hAnsiTheme="minorHAnsi" w:cstheme="minorBidi"/>
              <w:noProof/>
              <w:sz w:val="22"/>
            </w:rPr>
          </w:pPr>
          <w:hyperlink w:anchor="_Toc90593435" w:history="1">
            <w:r w:rsidRPr="00271534">
              <w:rPr>
                <w:rStyle w:val="Hyperlink"/>
                <w:noProof/>
              </w:rPr>
              <w:t>4.2.3 – Dense Neural Networks</w:t>
            </w:r>
            <w:r>
              <w:rPr>
                <w:noProof/>
                <w:webHidden/>
              </w:rPr>
              <w:tab/>
            </w:r>
            <w:r>
              <w:rPr>
                <w:noProof/>
                <w:webHidden/>
              </w:rPr>
              <w:fldChar w:fldCharType="begin"/>
            </w:r>
            <w:r>
              <w:rPr>
                <w:noProof/>
                <w:webHidden/>
              </w:rPr>
              <w:instrText xml:space="preserve"> PAGEREF _Toc90593435 \h </w:instrText>
            </w:r>
            <w:r>
              <w:rPr>
                <w:noProof/>
                <w:webHidden/>
              </w:rPr>
            </w:r>
            <w:r>
              <w:rPr>
                <w:noProof/>
                <w:webHidden/>
              </w:rPr>
              <w:fldChar w:fldCharType="separate"/>
            </w:r>
            <w:r w:rsidR="00BD2283">
              <w:rPr>
                <w:noProof/>
                <w:webHidden/>
              </w:rPr>
              <w:t>66</w:t>
            </w:r>
            <w:r>
              <w:rPr>
                <w:noProof/>
                <w:webHidden/>
              </w:rPr>
              <w:fldChar w:fldCharType="end"/>
            </w:r>
          </w:hyperlink>
        </w:p>
        <w:p w14:paraId="220894B6" w14:textId="4642BC14" w:rsidR="00E758C2" w:rsidRDefault="00E758C2">
          <w:pPr>
            <w:pStyle w:val="TOC2"/>
            <w:tabs>
              <w:tab w:val="right" w:leader="dot" w:pos="9350"/>
            </w:tabs>
            <w:rPr>
              <w:rFonts w:asciiTheme="minorHAnsi" w:eastAsiaTheme="minorEastAsia" w:hAnsiTheme="minorHAnsi" w:cstheme="minorBidi"/>
              <w:noProof/>
              <w:sz w:val="22"/>
            </w:rPr>
          </w:pPr>
          <w:hyperlink w:anchor="_Toc90593436" w:history="1">
            <w:r w:rsidRPr="00271534">
              <w:rPr>
                <w:rStyle w:val="Hyperlink"/>
                <w:noProof/>
              </w:rPr>
              <w:t>4.2 – Model Optimizer</w:t>
            </w:r>
            <w:r>
              <w:rPr>
                <w:noProof/>
                <w:webHidden/>
              </w:rPr>
              <w:tab/>
            </w:r>
            <w:r>
              <w:rPr>
                <w:noProof/>
                <w:webHidden/>
              </w:rPr>
              <w:fldChar w:fldCharType="begin"/>
            </w:r>
            <w:r>
              <w:rPr>
                <w:noProof/>
                <w:webHidden/>
              </w:rPr>
              <w:instrText xml:space="preserve"> PAGEREF _Toc90593436 \h </w:instrText>
            </w:r>
            <w:r>
              <w:rPr>
                <w:noProof/>
                <w:webHidden/>
              </w:rPr>
            </w:r>
            <w:r>
              <w:rPr>
                <w:noProof/>
                <w:webHidden/>
              </w:rPr>
              <w:fldChar w:fldCharType="separate"/>
            </w:r>
            <w:r w:rsidR="00BD2283">
              <w:rPr>
                <w:noProof/>
                <w:webHidden/>
              </w:rPr>
              <w:t>67</w:t>
            </w:r>
            <w:r>
              <w:rPr>
                <w:noProof/>
                <w:webHidden/>
              </w:rPr>
              <w:fldChar w:fldCharType="end"/>
            </w:r>
          </w:hyperlink>
        </w:p>
        <w:p w14:paraId="3E3DD5B8" w14:textId="7EA19E50" w:rsidR="00E758C2" w:rsidRDefault="00E758C2">
          <w:pPr>
            <w:pStyle w:val="TOC1"/>
            <w:tabs>
              <w:tab w:val="left" w:pos="1320"/>
              <w:tab w:val="right" w:leader="dot" w:pos="9350"/>
            </w:tabs>
            <w:rPr>
              <w:rFonts w:asciiTheme="minorHAnsi" w:eastAsiaTheme="minorEastAsia" w:hAnsiTheme="minorHAnsi" w:cstheme="minorBidi"/>
              <w:noProof/>
              <w:sz w:val="22"/>
            </w:rPr>
          </w:pPr>
          <w:hyperlink w:anchor="_Toc90593437" w:history="1">
            <w:r w:rsidRPr="00271534">
              <w:rPr>
                <w:rStyle w:val="Hyperlink"/>
                <w:noProof/>
              </w:rPr>
              <w:t>Chapter 5</w:t>
            </w:r>
            <w:r>
              <w:rPr>
                <w:rFonts w:asciiTheme="minorHAnsi" w:eastAsiaTheme="minorEastAsia" w:hAnsiTheme="minorHAnsi" w:cstheme="minorBidi"/>
                <w:noProof/>
                <w:sz w:val="22"/>
              </w:rPr>
              <w:tab/>
            </w:r>
            <w:r w:rsidRPr="00271534">
              <w:rPr>
                <w:rStyle w:val="Hyperlink"/>
                <w:rFonts w:ascii="Cambria Math" w:hAnsi="Cambria Math"/>
                <w:i/>
                <w:iCs/>
                <w:noProof/>
              </w:rPr>
              <w:t>n</w:t>
            </w:r>
            <w:r w:rsidRPr="00271534">
              <w:rPr>
                <w:rStyle w:val="Hyperlink"/>
                <w:noProof/>
              </w:rPr>
              <w:t>-Array Balanced Type Error (NBTE) Measures</w:t>
            </w:r>
            <w:r>
              <w:rPr>
                <w:noProof/>
                <w:webHidden/>
              </w:rPr>
              <w:tab/>
            </w:r>
            <w:r>
              <w:rPr>
                <w:noProof/>
                <w:webHidden/>
              </w:rPr>
              <w:fldChar w:fldCharType="begin"/>
            </w:r>
            <w:r>
              <w:rPr>
                <w:noProof/>
                <w:webHidden/>
              </w:rPr>
              <w:instrText xml:space="preserve"> PAGEREF _Toc90593437 \h </w:instrText>
            </w:r>
            <w:r>
              <w:rPr>
                <w:noProof/>
                <w:webHidden/>
              </w:rPr>
            </w:r>
            <w:r>
              <w:rPr>
                <w:noProof/>
                <w:webHidden/>
              </w:rPr>
              <w:fldChar w:fldCharType="separate"/>
            </w:r>
            <w:r w:rsidR="00BD2283">
              <w:rPr>
                <w:noProof/>
                <w:webHidden/>
              </w:rPr>
              <w:t>68</w:t>
            </w:r>
            <w:r>
              <w:rPr>
                <w:noProof/>
                <w:webHidden/>
              </w:rPr>
              <w:fldChar w:fldCharType="end"/>
            </w:r>
          </w:hyperlink>
        </w:p>
        <w:p w14:paraId="653CD83F" w14:textId="46BD36A0" w:rsidR="00E758C2" w:rsidRDefault="00E758C2">
          <w:pPr>
            <w:pStyle w:val="TOC2"/>
            <w:tabs>
              <w:tab w:val="right" w:leader="dot" w:pos="9350"/>
            </w:tabs>
            <w:rPr>
              <w:rFonts w:asciiTheme="minorHAnsi" w:eastAsiaTheme="minorEastAsia" w:hAnsiTheme="minorHAnsi" w:cstheme="minorBidi"/>
              <w:noProof/>
              <w:sz w:val="22"/>
            </w:rPr>
          </w:pPr>
          <w:hyperlink w:anchor="_Toc90593438" w:history="1">
            <w:r w:rsidRPr="00271534">
              <w:rPr>
                <w:rStyle w:val="Hyperlink"/>
                <w:noProof/>
              </w:rPr>
              <w:t>5.1 – Normalization Proof</w:t>
            </w:r>
            <w:r>
              <w:rPr>
                <w:noProof/>
                <w:webHidden/>
              </w:rPr>
              <w:tab/>
            </w:r>
            <w:r>
              <w:rPr>
                <w:noProof/>
                <w:webHidden/>
              </w:rPr>
              <w:fldChar w:fldCharType="begin"/>
            </w:r>
            <w:r>
              <w:rPr>
                <w:noProof/>
                <w:webHidden/>
              </w:rPr>
              <w:instrText xml:space="preserve"> PAGEREF _Toc90593438 \h </w:instrText>
            </w:r>
            <w:r>
              <w:rPr>
                <w:noProof/>
                <w:webHidden/>
              </w:rPr>
            </w:r>
            <w:r>
              <w:rPr>
                <w:noProof/>
                <w:webHidden/>
              </w:rPr>
              <w:fldChar w:fldCharType="separate"/>
            </w:r>
            <w:r w:rsidR="00BD2283">
              <w:rPr>
                <w:noProof/>
                <w:webHidden/>
              </w:rPr>
              <w:t>70</w:t>
            </w:r>
            <w:r>
              <w:rPr>
                <w:noProof/>
                <w:webHidden/>
              </w:rPr>
              <w:fldChar w:fldCharType="end"/>
            </w:r>
          </w:hyperlink>
        </w:p>
        <w:p w14:paraId="6A40D202" w14:textId="7191A216" w:rsidR="00E758C2" w:rsidRDefault="00E758C2">
          <w:pPr>
            <w:pStyle w:val="TOC2"/>
            <w:tabs>
              <w:tab w:val="right" w:leader="dot" w:pos="9350"/>
            </w:tabs>
            <w:rPr>
              <w:rFonts w:asciiTheme="minorHAnsi" w:eastAsiaTheme="minorEastAsia" w:hAnsiTheme="minorHAnsi" w:cstheme="minorBidi"/>
              <w:noProof/>
              <w:sz w:val="22"/>
            </w:rPr>
          </w:pPr>
          <w:hyperlink w:anchor="_Toc90593439" w:history="1">
            <w:r w:rsidRPr="00271534">
              <w:rPr>
                <w:rStyle w:val="Hyperlink"/>
                <w:noProof/>
              </w:rPr>
              <w:t>5.2 – NBTE Loss and Accuracy Example</w:t>
            </w:r>
            <w:r>
              <w:rPr>
                <w:noProof/>
                <w:webHidden/>
              </w:rPr>
              <w:tab/>
            </w:r>
            <w:r>
              <w:rPr>
                <w:noProof/>
                <w:webHidden/>
              </w:rPr>
              <w:fldChar w:fldCharType="begin"/>
            </w:r>
            <w:r>
              <w:rPr>
                <w:noProof/>
                <w:webHidden/>
              </w:rPr>
              <w:instrText xml:space="preserve"> PAGEREF _Toc90593439 \h </w:instrText>
            </w:r>
            <w:r>
              <w:rPr>
                <w:noProof/>
                <w:webHidden/>
              </w:rPr>
            </w:r>
            <w:r>
              <w:rPr>
                <w:noProof/>
                <w:webHidden/>
              </w:rPr>
              <w:fldChar w:fldCharType="separate"/>
            </w:r>
            <w:r w:rsidR="00BD2283">
              <w:rPr>
                <w:noProof/>
                <w:webHidden/>
              </w:rPr>
              <w:t>74</w:t>
            </w:r>
            <w:r>
              <w:rPr>
                <w:noProof/>
                <w:webHidden/>
              </w:rPr>
              <w:fldChar w:fldCharType="end"/>
            </w:r>
          </w:hyperlink>
        </w:p>
        <w:p w14:paraId="53C590DC" w14:textId="653DABBF" w:rsidR="00E758C2" w:rsidRDefault="00E758C2">
          <w:pPr>
            <w:pStyle w:val="TOC2"/>
            <w:tabs>
              <w:tab w:val="right" w:leader="dot" w:pos="9350"/>
            </w:tabs>
            <w:rPr>
              <w:rFonts w:asciiTheme="minorHAnsi" w:eastAsiaTheme="minorEastAsia" w:hAnsiTheme="minorHAnsi" w:cstheme="minorBidi"/>
              <w:noProof/>
              <w:sz w:val="22"/>
            </w:rPr>
          </w:pPr>
          <w:hyperlink w:anchor="_Toc90593440" w:history="1">
            <w:r w:rsidRPr="00271534">
              <w:rPr>
                <w:rStyle w:val="Hyperlink"/>
                <w:noProof/>
              </w:rPr>
              <w:t>5.3 – Neutral Loss and Accuracy and NBTE Coherence</w:t>
            </w:r>
            <w:r>
              <w:rPr>
                <w:noProof/>
                <w:webHidden/>
              </w:rPr>
              <w:tab/>
            </w:r>
            <w:r>
              <w:rPr>
                <w:noProof/>
                <w:webHidden/>
              </w:rPr>
              <w:fldChar w:fldCharType="begin"/>
            </w:r>
            <w:r>
              <w:rPr>
                <w:noProof/>
                <w:webHidden/>
              </w:rPr>
              <w:instrText xml:space="preserve"> PAGEREF _Toc90593440 \h </w:instrText>
            </w:r>
            <w:r>
              <w:rPr>
                <w:noProof/>
                <w:webHidden/>
              </w:rPr>
            </w:r>
            <w:r>
              <w:rPr>
                <w:noProof/>
                <w:webHidden/>
              </w:rPr>
              <w:fldChar w:fldCharType="separate"/>
            </w:r>
            <w:r w:rsidR="00BD2283">
              <w:rPr>
                <w:noProof/>
                <w:webHidden/>
              </w:rPr>
              <w:t>76</w:t>
            </w:r>
            <w:r>
              <w:rPr>
                <w:noProof/>
                <w:webHidden/>
              </w:rPr>
              <w:fldChar w:fldCharType="end"/>
            </w:r>
          </w:hyperlink>
        </w:p>
        <w:p w14:paraId="5D53249B" w14:textId="3B7EB277" w:rsidR="00E758C2" w:rsidRDefault="00E758C2">
          <w:pPr>
            <w:pStyle w:val="TOC1"/>
            <w:tabs>
              <w:tab w:val="left" w:pos="1320"/>
              <w:tab w:val="right" w:leader="dot" w:pos="9350"/>
            </w:tabs>
            <w:rPr>
              <w:rFonts w:asciiTheme="minorHAnsi" w:eastAsiaTheme="minorEastAsia" w:hAnsiTheme="minorHAnsi" w:cstheme="minorBidi"/>
              <w:noProof/>
              <w:sz w:val="22"/>
            </w:rPr>
          </w:pPr>
          <w:hyperlink w:anchor="_Toc90593441" w:history="1">
            <w:r w:rsidRPr="00271534">
              <w:rPr>
                <w:rStyle w:val="Hyperlink"/>
                <w:noProof/>
              </w:rPr>
              <w:t>Chapter 6</w:t>
            </w:r>
            <w:r>
              <w:rPr>
                <w:rFonts w:asciiTheme="minorHAnsi" w:eastAsiaTheme="minorEastAsia" w:hAnsiTheme="minorHAnsi" w:cstheme="minorBidi"/>
                <w:noProof/>
                <w:sz w:val="22"/>
              </w:rPr>
              <w:tab/>
            </w:r>
            <w:r w:rsidRPr="00271534">
              <w:rPr>
                <w:rStyle w:val="Hyperlink"/>
                <w:noProof/>
              </w:rPr>
              <w:t>Experimental Setup</w:t>
            </w:r>
            <w:r>
              <w:rPr>
                <w:noProof/>
                <w:webHidden/>
              </w:rPr>
              <w:tab/>
            </w:r>
            <w:r>
              <w:rPr>
                <w:noProof/>
                <w:webHidden/>
              </w:rPr>
              <w:fldChar w:fldCharType="begin"/>
            </w:r>
            <w:r>
              <w:rPr>
                <w:noProof/>
                <w:webHidden/>
              </w:rPr>
              <w:instrText xml:space="preserve"> PAGEREF _Toc90593441 \h </w:instrText>
            </w:r>
            <w:r>
              <w:rPr>
                <w:noProof/>
                <w:webHidden/>
              </w:rPr>
            </w:r>
            <w:r>
              <w:rPr>
                <w:noProof/>
                <w:webHidden/>
              </w:rPr>
              <w:fldChar w:fldCharType="separate"/>
            </w:r>
            <w:r w:rsidR="00BD2283">
              <w:rPr>
                <w:noProof/>
                <w:webHidden/>
              </w:rPr>
              <w:t>80</w:t>
            </w:r>
            <w:r>
              <w:rPr>
                <w:noProof/>
                <w:webHidden/>
              </w:rPr>
              <w:fldChar w:fldCharType="end"/>
            </w:r>
          </w:hyperlink>
        </w:p>
        <w:p w14:paraId="59B04299" w14:textId="11B991B7" w:rsidR="00E758C2" w:rsidRDefault="00E758C2">
          <w:pPr>
            <w:pStyle w:val="TOC2"/>
            <w:tabs>
              <w:tab w:val="right" w:leader="dot" w:pos="9350"/>
            </w:tabs>
            <w:rPr>
              <w:rFonts w:asciiTheme="minorHAnsi" w:eastAsiaTheme="minorEastAsia" w:hAnsiTheme="minorHAnsi" w:cstheme="minorBidi"/>
              <w:noProof/>
              <w:sz w:val="22"/>
            </w:rPr>
          </w:pPr>
          <w:hyperlink w:anchor="_Toc90593442" w:history="1">
            <w:r w:rsidRPr="00271534">
              <w:rPr>
                <w:rStyle w:val="Hyperlink"/>
                <w:noProof/>
              </w:rPr>
              <w:t>6.1 – Dataset, Partition Sizes, and Sampling</w:t>
            </w:r>
            <w:r>
              <w:rPr>
                <w:noProof/>
                <w:webHidden/>
              </w:rPr>
              <w:tab/>
            </w:r>
            <w:r>
              <w:rPr>
                <w:noProof/>
                <w:webHidden/>
              </w:rPr>
              <w:fldChar w:fldCharType="begin"/>
            </w:r>
            <w:r>
              <w:rPr>
                <w:noProof/>
                <w:webHidden/>
              </w:rPr>
              <w:instrText xml:space="preserve"> PAGEREF _Toc90593442 \h </w:instrText>
            </w:r>
            <w:r>
              <w:rPr>
                <w:noProof/>
                <w:webHidden/>
              </w:rPr>
            </w:r>
            <w:r>
              <w:rPr>
                <w:noProof/>
                <w:webHidden/>
              </w:rPr>
              <w:fldChar w:fldCharType="separate"/>
            </w:r>
            <w:r w:rsidR="00BD2283">
              <w:rPr>
                <w:noProof/>
                <w:webHidden/>
              </w:rPr>
              <w:t>80</w:t>
            </w:r>
            <w:r>
              <w:rPr>
                <w:noProof/>
                <w:webHidden/>
              </w:rPr>
              <w:fldChar w:fldCharType="end"/>
            </w:r>
          </w:hyperlink>
        </w:p>
        <w:p w14:paraId="59F7BDD3" w14:textId="05BA34B7" w:rsidR="00E758C2" w:rsidRDefault="00E758C2">
          <w:pPr>
            <w:pStyle w:val="TOC2"/>
            <w:tabs>
              <w:tab w:val="right" w:leader="dot" w:pos="9350"/>
            </w:tabs>
            <w:rPr>
              <w:rFonts w:asciiTheme="minorHAnsi" w:eastAsiaTheme="minorEastAsia" w:hAnsiTheme="minorHAnsi" w:cstheme="minorBidi"/>
              <w:noProof/>
              <w:sz w:val="22"/>
            </w:rPr>
          </w:pPr>
          <w:hyperlink w:anchor="_Toc90593443" w:history="1">
            <w:r w:rsidRPr="00271534">
              <w:rPr>
                <w:rStyle w:val="Hyperlink"/>
                <w:noProof/>
              </w:rPr>
              <w:t>6.2 – Model Callbacks</w:t>
            </w:r>
            <w:r>
              <w:rPr>
                <w:noProof/>
                <w:webHidden/>
              </w:rPr>
              <w:tab/>
            </w:r>
            <w:r>
              <w:rPr>
                <w:noProof/>
                <w:webHidden/>
              </w:rPr>
              <w:fldChar w:fldCharType="begin"/>
            </w:r>
            <w:r>
              <w:rPr>
                <w:noProof/>
                <w:webHidden/>
              </w:rPr>
              <w:instrText xml:space="preserve"> PAGEREF _Toc90593443 \h </w:instrText>
            </w:r>
            <w:r>
              <w:rPr>
                <w:noProof/>
                <w:webHidden/>
              </w:rPr>
            </w:r>
            <w:r>
              <w:rPr>
                <w:noProof/>
                <w:webHidden/>
              </w:rPr>
              <w:fldChar w:fldCharType="separate"/>
            </w:r>
            <w:r w:rsidR="00BD2283">
              <w:rPr>
                <w:noProof/>
                <w:webHidden/>
              </w:rPr>
              <w:t>81</w:t>
            </w:r>
            <w:r>
              <w:rPr>
                <w:noProof/>
                <w:webHidden/>
              </w:rPr>
              <w:fldChar w:fldCharType="end"/>
            </w:r>
          </w:hyperlink>
        </w:p>
        <w:p w14:paraId="103A241E" w14:textId="32BBCB3E" w:rsidR="00E758C2" w:rsidRDefault="00E758C2">
          <w:pPr>
            <w:pStyle w:val="TOC3"/>
            <w:rPr>
              <w:rFonts w:asciiTheme="minorHAnsi" w:eastAsiaTheme="minorEastAsia" w:hAnsiTheme="minorHAnsi" w:cstheme="minorBidi"/>
              <w:noProof/>
              <w:sz w:val="22"/>
            </w:rPr>
          </w:pPr>
          <w:hyperlink w:anchor="_Toc90593444" w:history="1">
            <w:r w:rsidRPr="00271534">
              <w:rPr>
                <w:rStyle w:val="Hyperlink"/>
                <w:noProof/>
              </w:rPr>
              <w:t>6.2.1 – Callback – Checkpoints</w:t>
            </w:r>
            <w:r>
              <w:rPr>
                <w:noProof/>
                <w:webHidden/>
              </w:rPr>
              <w:tab/>
            </w:r>
            <w:r>
              <w:rPr>
                <w:noProof/>
                <w:webHidden/>
              </w:rPr>
              <w:fldChar w:fldCharType="begin"/>
            </w:r>
            <w:r>
              <w:rPr>
                <w:noProof/>
                <w:webHidden/>
              </w:rPr>
              <w:instrText xml:space="preserve"> PAGEREF _Toc90593444 \h </w:instrText>
            </w:r>
            <w:r>
              <w:rPr>
                <w:noProof/>
                <w:webHidden/>
              </w:rPr>
            </w:r>
            <w:r>
              <w:rPr>
                <w:noProof/>
                <w:webHidden/>
              </w:rPr>
              <w:fldChar w:fldCharType="separate"/>
            </w:r>
            <w:r w:rsidR="00BD2283">
              <w:rPr>
                <w:noProof/>
                <w:webHidden/>
              </w:rPr>
              <w:t>82</w:t>
            </w:r>
            <w:r>
              <w:rPr>
                <w:noProof/>
                <w:webHidden/>
              </w:rPr>
              <w:fldChar w:fldCharType="end"/>
            </w:r>
          </w:hyperlink>
        </w:p>
        <w:p w14:paraId="21884BEC" w14:textId="2AE6376D" w:rsidR="00E758C2" w:rsidRDefault="00E758C2">
          <w:pPr>
            <w:pStyle w:val="TOC3"/>
            <w:rPr>
              <w:rFonts w:asciiTheme="minorHAnsi" w:eastAsiaTheme="minorEastAsia" w:hAnsiTheme="minorHAnsi" w:cstheme="minorBidi"/>
              <w:noProof/>
              <w:sz w:val="22"/>
            </w:rPr>
          </w:pPr>
          <w:hyperlink w:anchor="_Toc90593445" w:history="1">
            <w:r w:rsidRPr="00271534">
              <w:rPr>
                <w:rStyle w:val="Hyperlink"/>
                <w:noProof/>
              </w:rPr>
              <w:t>6.2.2 – Callback – Reduce Learning-Rate on Plateau + Walk-Back</w:t>
            </w:r>
            <w:r>
              <w:rPr>
                <w:noProof/>
                <w:webHidden/>
              </w:rPr>
              <w:tab/>
            </w:r>
            <w:r>
              <w:rPr>
                <w:noProof/>
                <w:webHidden/>
              </w:rPr>
              <w:fldChar w:fldCharType="begin"/>
            </w:r>
            <w:r>
              <w:rPr>
                <w:noProof/>
                <w:webHidden/>
              </w:rPr>
              <w:instrText xml:space="preserve"> PAGEREF _Toc90593445 \h </w:instrText>
            </w:r>
            <w:r>
              <w:rPr>
                <w:noProof/>
                <w:webHidden/>
              </w:rPr>
            </w:r>
            <w:r>
              <w:rPr>
                <w:noProof/>
                <w:webHidden/>
              </w:rPr>
              <w:fldChar w:fldCharType="separate"/>
            </w:r>
            <w:r w:rsidR="00BD2283">
              <w:rPr>
                <w:noProof/>
                <w:webHidden/>
              </w:rPr>
              <w:t>82</w:t>
            </w:r>
            <w:r>
              <w:rPr>
                <w:noProof/>
                <w:webHidden/>
              </w:rPr>
              <w:fldChar w:fldCharType="end"/>
            </w:r>
          </w:hyperlink>
        </w:p>
        <w:p w14:paraId="04D558FB" w14:textId="730BD609" w:rsidR="00E758C2" w:rsidRDefault="00E758C2">
          <w:pPr>
            <w:pStyle w:val="TOC3"/>
            <w:rPr>
              <w:rFonts w:asciiTheme="minorHAnsi" w:eastAsiaTheme="minorEastAsia" w:hAnsiTheme="minorHAnsi" w:cstheme="minorBidi"/>
              <w:noProof/>
              <w:sz w:val="22"/>
            </w:rPr>
          </w:pPr>
          <w:hyperlink w:anchor="_Toc90593446" w:history="1">
            <w:r w:rsidRPr="00271534">
              <w:rPr>
                <w:rStyle w:val="Hyperlink"/>
                <w:noProof/>
              </w:rPr>
              <w:t>6.2.3 – Callback – Early Stopping</w:t>
            </w:r>
            <w:r>
              <w:rPr>
                <w:noProof/>
                <w:webHidden/>
              </w:rPr>
              <w:tab/>
            </w:r>
            <w:r>
              <w:rPr>
                <w:noProof/>
                <w:webHidden/>
              </w:rPr>
              <w:fldChar w:fldCharType="begin"/>
            </w:r>
            <w:r>
              <w:rPr>
                <w:noProof/>
                <w:webHidden/>
              </w:rPr>
              <w:instrText xml:space="preserve"> PAGEREF _Toc90593446 \h </w:instrText>
            </w:r>
            <w:r>
              <w:rPr>
                <w:noProof/>
                <w:webHidden/>
              </w:rPr>
            </w:r>
            <w:r>
              <w:rPr>
                <w:noProof/>
                <w:webHidden/>
              </w:rPr>
              <w:fldChar w:fldCharType="separate"/>
            </w:r>
            <w:r w:rsidR="00BD2283">
              <w:rPr>
                <w:noProof/>
                <w:webHidden/>
              </w:rPr>
              <w:t>83</w:t>
            </w:r>
            <w:r>
              <w:rPr>
                <w:noProof/>
                <w:webHidden/>
              </w:rPr>
              <w:fldChar w:fldCharType="end"/>
            </w:r>
          </w:hyperlink>
        </w:p>
        <w:p w14:paraId="07C34A29" w14:textId="4B3ED56E" w:rsidR="00E758C2" w:rsidRDefault="00E758C2">
          <w:pPr>
            <w:pStyle w:val="TOC2"/>
            <w:tabs>
              <w:tab w:val="right" w:leader="dot" w:pos="9350"/>
            </w:tabs>
            <w:rPr>
              <w:rFonts w:asciiTheme="minorHAnsi" w:eastAsiaTheme="minorEastAsia" w:hAnsiTheme="minorHAnsi" w:cstheme="minorBidi"/>
              <w:noProof/>
              <w:sz w:val="22"/>
            </w:rPr>
          </w:pPr>
          <w:hyperlink w:anchor="_Toc90593447" w:history="1">
            <w:r w:rsidRPr="00271534">
              <w:rPr>
                <w:rStyle w:val="Hyperlink"/>
                <w:noProof/>
              </w:rPr>
              <w:t>6.3 – Initial Model Parameters</w:t>
            </w:r>
            <w:r>
              <w:rPr>
                <w:noProof/>
                <w:webHidden/>
              </w:rPr>
              <w:tab/>
            </w:r>
            <w:r>
              <w:rPr>
                <w:noProof/>
                <w:webHidden/>
              </w:rPr>
              <w:fldChar w:fldCharType="begin"/>
            </w:r>
            <w:r>
              <w:rPr>
                <w:noProof/>
                <w:webHidden/>
              </w:rPr>
              <w:instrText xml:space="preserve"> PAGEREF _Toc90593447 \h </w:instrText>
            </w:r>
            <w:r>
              <w:rPr>
                <w:noProof/>
                <w:webHidden/>
              </w:rPr>
            </w:r>
            <w:r>
              <w:rPr>
                <w:noProof/>
                <w:webHidden/>
              </w:rPr>
              <w:fldChar w:fldCharType="separate"/>
            </w:r>
            <w:r w:rsidR="00BD2283">
              <w:rPr>
                <w:noProof/>
                <w:webHidden/>
              </w:rPr>
              <w:t>83</w:t>
            </w:r>
            <w:r>
              <w:rPr>
                <w:noProof/>
                <w:webHidden/>
              </w:rPr>
              <w:fldChar w:fldCharType="end"/>
            </w:r>
          </w:hyperlink>
        </w:p>
        <w:p w14:paraId="6A00CA7A" w14:textId="30A05850" w:rsidR="00E758C2" w:rsidRDefault="00E758C2">
          <w:pPr>
            <w:pStyle w:val="TOC1"/>
            <w:tabs>
              <w:tab w:val="left" w:pos="1320"/>
              <w:tab w:val="right" w:leader="dot" w:pos="9350"/>
            </w:tabs>
            <w:rPr>
              <w:rFonts w:asciiTheme="minorHAnsi" w:eastAsiaTheme="minorEastAsia" w:hAnsiTheme="minorHAnsi" w:cstheme="minorBidi"/>
              <w:noProof/>
              <w:sz w:val="22"/>
            </w:rPr>
          </w:pPr>
          <w:hyperlink w:anchor="_Toc90593448" w:history="1">
            <w:r w:rsidRPr="00271534">
              <w:rPr>
                <w:rStyle w:val="Hyperlink"/>
                <w:noProof/>
              </w:rPr>
              <w:t>Chapter 7</w:t>
            </w:r>
            <w:r>
              <w:rPr>
                <w:rFonts w:asciiTheme="minorHAnsi" w:eastAsiaTheme="minorEastAsia" w:hAnsiTheme="minorHAnsi" w:cstheme="minorBidi"/>
                <w:noProof/>
                <w:sz w:val="22"/>
              </w:rPr>
              <w:tab/>
            </w:r>
            <w:r w:rsidRPr="00271534">
              <w:rPr>
                <w:rStyle w:val="Hyperlink"/>
                <w:noProof/>
              </w:rPr>
              <w:t>Experiments and Results</w:t>
            </w:r>
            <w:r>
              <w:rPr>
                <w:noProof/>
                <w:webHidden/>
              </w:rPr>
              <w:tab/>
            </w:r>
            <w:r>
              <w:rPr>
                <w:noProof/>
                <w:webHidden/>
              </w:rPr>
              <w:fldChar w:fldCharType="begin"/>
            </w:r>
            <w:r>
              <w:rPr>
                <w:noProof/>
                <w:webHidden/>
              </w:rPr>
              <w:instrText xml:space="preserve"> PAGEREF _Toc90593448 \h </w:instrText>
            </w:r>
            <w:r>
              <w:rPr>
                <w:noProof/>
                <w:webHidden/>
              </w:rPr>
            </w:r>
            <w:r>
              <w:rPr>
                <w:noProof/>
                <w:webHidden/>
              </w:rPr>
              <w:fldChar w:fldCharType="separate"/>
            </w:r>
            <w:r w:rsidR="00BD2283">
              <w:rPr>
                <w:noProof/>
                <w:webHidden/>
              </w:rPr>
              <w:t>86</w:t>
            </w:r>
            <w:r>
              <w:rPr>
                <w:noProof/>
                <w:webHidden/>
              </w:rPr>
              <w:fldChar w:fldCharType="end"/>
            </w:r>
          </w:hyperlink>
        </w:p>
        <w:p w14:paraId="3B64A461" w14:textId="567ACC42" w:rsidR="00E758C2" w:rsidRDefault="00E758C2">
          <w:pPr>
            <w:pStyle w:val="TOC2"/>
            <w:tabs>
              <w:tab w:val="right" w:leader="dot" w:pos="9350"/>
            </w:tabs>
            <w:rPr>
              <w:rFonts w:asciiTheme="minorHAnsi" w:eastAsiaTheme="minorEastAsia" w:hAnsiTheme="minorHAnsi" w:cstheme="minorBidi"/>
              <w:noProof/>
              <w:sz w:val="22"/>
            </w:rPr>
          </w:pPr>
          <w:hyperlink w:anchor="_Toc90593449" w:history="1">
            <w:r w:rsidRPr="00271534">
              <w:rPr>
                <w:rStyle w:val="Hyperlink"/>
                <w:noProof/>
              </w:rPr>
              <w:t>7.1 – Baseline Scores</w:t>
            </w:r>
            <w:r>
              <w:rPr>
                <w:noProof/>
                <w:webHidden/>
              </w:rPr>
              <w:tab/>
            </w:r>
            <w:r>
              <w:rPr>
                <w:noProof/>
                <w:webHidden/>
              </w:rPr>
              <w:fldChar w:fldCharType="begin"/>
            </w:r>
            <w:r>
              <w:rPr>
                <w:noProof/>
                <w:webHidden/>
              </w:rPr>
              <w:instrText xml:space="preserve"> PAGEREF _Toc90593449 \h </w:instrText>
            </w:r>
            <w:r>
              <w:rPr>
                <w:noProof/>
                <w:webHidden/>
              </w:rPr>
            </w:r>
            <w:r>
              <w:rPr>
                <w:noProof/>
                <w:webHidden/>
              </w:rPr>
              <w:fldChar w:fldCharType="separate"/>
            </w:r>
            <w:r w:rsidR="00BD2283">
              <w:rPr>
                <w:noProof/>
                <w:webHidden/>
              </w:rPr>
              <w:t>88</w:t>
            </w:r>
            <w:r>
              <w:rPr>
                <w:noProof/>
                <w:webHidden/>
              </w:rPr>
              <w:fldChar w:fldCharType="end"/>
            </w:r>
          </w:hyperlink>
        </w:p>
        <w:p w14:paraId="1F02F2F5" w14:textId="1621117D" w:rsidR="00E758C2" w:rsidRDefault="00E758C2">
          <w:pPr>
            <w:pStyle w:val="TOC2"/>
            <w:tabs>
              <w:tab w:val="right" w:leader="dot" w:pos="9350"/>
            </w:tabs>
            <w:rPr>
              <w:rFonts w:asciiTheme="minorHAnsi" w:eastAsiaTheme="minorEastAsia" w:hAnsiTheme="minorHAnsi" w:cstheme="minorBidi"/>
              <w:noProof/>
              <w:sz w:val="22"/>
            </w:rPr>
          </w:pPr>
          <w:hyperlink w:anchor="_Toc90593450" w:history="1">
            <w:r w:rsidRPr="00271534">
              <w:rPr>
                <w:rStyle w:val="Hyperlink"/>
                <w:noProof/>
              </w:rPr>
              <w:t>7.2 – Quantitative Summaries</w:t>
            </w:r>
            <w:r>
              <w:rPr>
                <w:noProof/>
                <w:webHidden/>
              </w:rPr>
              <w:tab/>
            </w:r>
            <w:r>
              <w:rPr>
                <w:noProof/>
                <w:webHidden/>
              </w:rPr>
              <w:fldChar w:fldCharType="begin"/>
            </w:r>
            <w:r>
              <w:rPr>
                <w:noProof/>
                <w:webHidden/>
              </w:rPr>
              <w:instrText xml:space="preserve"> PAGEREF _Toc90593450 \h </w:instrText>
            </w:r>
            <w:r>
              <w:rPr>
                <w:noProof/>
                <w:webHidden/>
              </w:rPr>
            </w:r>
            <w:r>
              <w:rPr>
                <w:noProof/>
                <w:webHidden/>
              </w:rPr>
              <w:fldChar w:fldCharType="separate"/>
            </w:r>
            <w:r w:rsidR="00BD2283">
              <w:rPr>
                <w:noProof/>
                <w:webHidden/>
              </w:rPr>
              <w:t>90</w:t>
            </w:r>
            <w:r>
              <w:rPr>
                <w:noProof/>
                <w:webHidden/>
              </w:rPr>
              <w:fldChar w:fldCharType="end"/>
            </w:r>
          </w:hyperlink>
        </w:p>
        <w:p w14:paraId="4F2F730D" w14:textId="18E6FFD6" w:rsidR="00E758C2" w:rsidRDefault="00E758C2">
          <w:pPr>
            <w:pStyle w:val="TOC2"/>
            <w:tabs>
              <w:tab w:val="right" w:leader="dot" w:pos="9350"/>
            </w:tabs>
            <w:rPr>
              <w:rFonts w:asciiTheme="minorHAnsi" w:eastAsiaTheme="minorEastAsia" w:hAnsiTheme="minorHAnsi" w:cstheme="minorBidi"/>
              <w:noProof/>
              <w:sz w:val="22"/>
            </w:rPr>
          </w:pPr>
          <w:hyperlink w:anchor="_Toc90593451" w:history="1">
            <w:r w:rsidRPr="00271534">
              <w:rPr>
                <w:rStyle w:val="Hyperlink"/>
                <w:noProof/>
              </w:rPr>
              <w:t>7.3 – Conv-to-ConvT</w:t>
            </w:r>
            <w:r>
              <w:rPr>
                <w:noProof/>
                <w:webHidden/>
              </w:rPr>
              <w:tab/>
            </w:r>
            <w:r>
              <w:rPr>
                <w:noProof/>
                <w:webHidden/>
              </w:rPr>
              <w:fldChar w:fldCharType="begin"/>
            </w:r>
            <w:r>
              <w:rPr>
                <w:noProof/>
                <w:webHidden/>
              </w:rPr>
              <w:instrText xml:space="preserve"> PAGEREF _Toc90593451 \h </w:instrText>
            </w:r>
            <w:r>
              <w:rPr>
                <w:noProof/>
                <w:webHidden/>
              </w:rPr>
            </w:r>
            <w:r>
              <w:rPr>
                <w:noProof/>
                <w:webHidden/>
              </w:rPr>
              <w:fldChar w:fldCharType="separate"/>
            </w:r>
            <w:r w:rsidR="00BD2283">
              <w:rPr>
                <w:noProof/>
                <w:webHidden/>
              </w:rPr>
              <w:t>93</w:t>
            </w:r>
            <w:r>
              <w:rPr>
                <w:noProof/>
                <w:webHidden/>
              </w:rPr>
              <w:fldChar w:fldCharType="end"/>
            </w:r>
          </w:hyperlink>
        </w:p>
        <w:p w14:paraId="6A5D8F97" w14:textId="7B937758" w:rsidR="00E758C2" w:rsidRDefault="00E758C2">
          <w:pPr>
            <w:pStyle w:val="TOC2"/>
            <w:tabs>
              <w:tab w:val="right" w:leader="dot" w:pos="9350"/>
            </w:tabs>
            <w:rPr>
              <w:rFonts w:asciiTheme="minorHAnsi" w:eastAsiaTheme="minorEastAsia" w:hAnsiTheme="minorHAnsi" w:cstheme="minorBidi"/>
              <w:noProof/>
              <w:sz w:val="22"/>
            </w:rPr>
          </w:pPr>
          <w:hyperlink w:anchor="_Toc90593452" w:history="1">
            <w:r w:rsidRPr="00271534">
              <w:rPr>
                <w:rStyle w:val="Hyperlink"/>
                <w:noProof/>
              </w:rPr>
              <w:t>7.4 – Conv-to-Dense</w:t>
            </w:r>
            <w:r>
              <w:rPr>
                <w:noProof/>
                <w:webHidden/>
              </w:rPr>
              <w:tab/>
            </w:r>
            <w:r>
              <w:rPr>
                <w:noProof/>
                <w:webHidden/>
              </w:rPr>
              <w:fldChar w:fldCharType="begin"/>
            </w:r>
            <w:r>
              <w:rPr>
                <w:noProof/>
                <w:webHidden/>
              </w:rPr>
              <w:instrText xml:space="preserve"> PAGEREF _Toc90593452 \h </w:instrText>
            </w:r>
            <w:r>
              <w:rPr>
                <w:noProof/>
                <w:webHidden/>
              </w:rPr>
            </w:r>
            <w:r>
              <w:rPr>
                <w:noProof/>
                <w:webHidden/>
              </w:rPr>
              <w:fldChar w:fldCharType="separate"/>
            </w:r>
            <w:r w:rsidR="00BD2283">
              <w:rPr>
                <w:noProof/>
                <w:webHidden/>
              </w:rPr>
              <w:t>99</w:t>
            </w:r>
            <w:r>
              <w:rPr>
                <w:noProof/>
                <w:webHidden/>
              </w:rPr>
              <w:fldChar w:fldCharType="end"/>
            </w:r>
          </w:hyperlink>
        </w:p>
        <w:p w14:paraId="225A73D7" w14:textId="049C9145" w:rsidR="00E758C2" w:rsidRDefault="00E758C2">
          <w:pPr>
            <w:pStyle w:val="TOC2"/>
            <w:tabs>
              <w:tab w:val="right" w:leader="dot" w:pos="9350"/>
            </w:tabs>
            <w:rPr>
              <w:rFonts w:asciiTheme="minorHAnsi" w:eastAsiaTheme="minorEastAsia" w:hAnsiTheme="minorHAnsi" w:cstheme="minorBidi"/>
              <w:noProof/>
              <w:sz w:val="22"/>
            </w:rPr>
          </w:pPr>
          <w:hyperlink w:anchor="_Toc90593453" w:history="1">
            <w:r w:rsidRPr="00271534">
              <w:rPr>
                <w:rStyle w:val="Hyperlink"/>
                <w:noProof/>
              </w:rPr>
              <w:t>7.5 – Sliced Conv-to-Dense</w:t>
            </w:r>
            <w:r>
              <w:rPr>
                <w:noProof/>
                <w:webHidden/>
              </w:rPr>
              <w:tab/>
            </w:r>
            <w:r>
              <w:rPr>
                <w:noProof/>
                <w:webHidden/>
              </w:rPr>
              <w:fldChar w:fldCharType="begin"/>
            </w:r>
            <w:r>
              <w:rPr>
                <w:noProof/>
                <w:webHidden/>
              </w:rPr>
              <w:instrText xml:space="preserve"> PAGEREF _Toc90593453 \h </w:instrText>
            </w:r>
            <w:r>
              <w:rPr>
                <w:noProof/>
                <w:webHidden/>
              </w:rPr>
            </w:r>
            <w:r>
              <w:rPr>
                <w:noProof/>
                <w:webHidden/>
              </w:rPr>
              <w:fldChar w:fldCharType="separate"/>
            </w:r>
            <w:r w:rsidR="00BD2283">
              <w:rPr>
                <w:noProof/>
                <w:webHidden/>
              </w:rPr>
              <w:t>104</w:t>
            </w:r>
            <w:r>
              <w:rPr>
                <w:noProof/>
                <w:webHidden/>
              </w:rPr>
              <w:fldChar w:fldCharType="end"/>
            </w:r>
          </w:hyperlink>
        </w:p>
        <w:p w14:paraId="031ACCBC" w14:textId="44756FF8" w:rsidR="00E758C2" w:rsidRDefault="00E758C2">
          <w:pPr>
            <w:pStyle w:val="TOC1"/>
            <w:tabs>
              <w:tab w:val="left" w:pos="1320"/>
              <w:tab w:val="right" w:leader="dot" w:pos="9350"/>
            </w:tabs>
            <w:rPr>
              <w:rFonts w:asciiTheme="minorHAnsi" w:eastAsiaTheme="minorEastAsia" w:hAnsiTheme="minorHAnsi" w:cstheme="minorBidi"/>
              <w:noProof/>
              <w:sz w:val="22"/>
            </w:rPr>
          </w:pPr>
          <w:hyperlink w:anchor="_Toc90593454" w:history="1">
            <w:r w:rsidRPr="00271534">
              <w:rPr>
                <w:rStyle w:val="Hyperlink"/>
                <w:noProof/>
              </w:rPr>
              <w:t>Chapter 8</w:t>
            </w:r>
            <w:r>
              <w:rPr>
                <w:rFonts w:asciiTheme="minorHAnsi" w:eastAsiaTheme="minorEastAsia" w:hAnsiTheme="minorHAnsi" w:cstheme="minorBidi"/>
                <w:noProof/>
                <w:sz w:val="22"/>
              </w:rPr>
              <w:tab/>
            </w:r>
            <w:r w:rsidRPr="00271534">
              <w:rPr>
                <w:rStyle w:val="Hyperlink"/>
                <w:noProof/>
              </w:rPr>
              <w:t>Temporal Navigational Features and Solutions</w:t>
            </w:r>
            <w:r>
              <w:rPr>
                <w:noProof/>
                <w:webHidden/>
              </w:rPr>
              <w:tab/>
            </w:r>
            <w:r>
              <w:rPr>
                <w:noProof/>
                <w:webHidden/>
              </w:rPr>
              <w:fldChar w:fldCharType="begin"/>
            </w:r>
            <w:r>
              <w:rPr>
                <w:noProof/>
                <w:webHidden/>
              </w:rPr>
              <w:instrText xml:space="preserve"> PAGEREF _Toc90593454 \h </w:instrText>
            </w:r>
            <w:r>
              <w:rPr>
                <w:noProof/>
                <w:webHidden/>
              </w:rPr>
            </w:r>
            <w:r>
              <w:rPr>
                <w:noProof/>
                <w:webHidden/>
              </w:rPr>
              <w:fldChar w:fldCharType="separate"/>
            </w:r>
            <w:r w:rsidR="00BD2283">
              <w:rPr>
                <w:noProof/>
                <w:webHidden/>
              </w:rPr>
              <w:t>110</w:t>
            </w:r>
            <w:r>
              <w:rPr>
                <w:noProof/>
                <w:webHidden/>
              </w:rPr>
              <w:fldChar w:fldCharType="end"/>
            </w:r>
          </w:hyperlink>
        </w:p>
        <w:p w14:paraId="362D02AB" w14:textId="2B3D1449" w:rsidR="00E758C2" w:rsidRDefault="00E758C2">
          <w:pPr>
            <w:pStyle w:val="TOC2"/>
            <w:tabs>
              <w:tab w:val="right" w:leader="dot" w:pos="9350"/>
            </w:tabs>
            <w:rPr>
              <w:rFonts w:asciiTheme="minorHAnsi" w:eastAsiaTheme="minorEastAsia" w:hAnsiTheme="minorHAnsi" w:cstheme="minorBidi"/>
              <w:noProof/>
              <w:sz w:val="22"/>
            </w:rPr>
          </w:pPr>
          <w:hyperlink w:anchor="_Toc90593455" w:history="1">
            <w:r w:rsidRPr="00271534">
              <w:rPr>
                <w:rStyle w:val="Hyperlink"/>
                <w:noProof/>
              </w:rPr>
              <w:t>8.1 – Temporalized Behaviors</w:t>
            </w:r>
            <w:r>
              <w:rPr>
                <w:noProof/>
                <w:webHidden/>
              </w:rPr>
              <w:tab/>
            </w:r>
            <w:r>
              <w:rPr>
                <w:noProof/>
                <w:webHidden/>
              </w:rPr>
              <w:fldChar w:fldCharType="begin"/>
            </w:r>
            <w:r>
              <w:rPr>
                <w:noProof/>
                <w:webHidden/>
              </w:rPr>
              <w:instrText xml:space="preserve"> PAGEREF _Toc90593455 \h </w:instrText>
            </w:r>
            <w:r>
              <w:rPr>
                <w:noProof/>
                <w:webHidden/>
              </w:rPr>
            </w:r>
            <w:r>
              <w:rPr>
                <w:noProof/>
                <w:webHidden/>
              </w:rPr>
              <w:fldChar w:fldCharType="separate"/>
            </w:r>
            <w:r w:rsidR="00BD2283">
              <w:rPr>
                <w:noProof/>
                <w:webHidden/>
              </w:rPr>
              <w:t>110</w:t>
            </w:r>
            <w:r>
              <w:rPr>
                <w:noProof/>
                <w:webHidden/>
              </w:rPr>
              <w:fldChar w:fldCharType="end"/>
            </w:r>
          </w:hyperlink>
        </w:p>
        <w:p w14:paraId="77CC20B4" w14:textId="6E23B73E" w:rsidR="00E758C2" w:rsidRDefault="00E758C2">
          <w:pPr>
            <w:pStyle w:val="TOC2"/>
            <w:tabs>
              <w:tab w:val="right" w:leader="dot" w:pos="9350"/>
            </w:tabs>
            <w:rPr>
              <w:rFonts w:asciiTheme="minorHAnsi" w:eastAsiaTheme="minorEastAsia" w:hAnsiTheme="minorHAnsi" w:cstheme="minorBidi"/>
              <w:noProof/>
              <w:sz w:val="22"/>
            </w:rPr>
          </w:pPr>
          <w:hyperlink w:anchor="_Toc90593456" w:history="1">
            <w:r w:rsidRPr="00271534">
              <w:rPr>
                <w:rStyle w:val="Hyperlink"/>
                <w:noProof/>
              </w:rPr>
              <w:t>8.2 – Aircraft Motion Model</w:t>
            </w:r>
            <w:r>
              <w:rPr>
                <w:noProof/>
                <w:webHidden/>
              </w:rPr>
              <w:tab/>
            </w:r>
            <w:r>
              <w:rPr>
                <w:noProof/>
                <w:webHidden/>
              </w:rPr>
              <w:fldChar w:fldCharType="begin"/>
            </w:r>
            <w:r>
              <w:rPr>
                <w:noProof/>
                <w:webHidden/>
              </w:rPr>
              <w:instrText xml:space="preserve"> PAGEREF _Toc90593456 \h </w:instrText>
            </w:r>
            <w:r>
              <w:rPr>
                <w:noProof/>
                <w:webHidden/>
              </w:rPr>
            </w:r>
            <w:r>
              <w:rPr>
                <w:noProof/>
                <w:webHidden/>
              </w:rPr>
              <w:fldChar w:fldCharType="separate"/>
            </w:r>
            <w:r w:rsidR="00BD2283">
              <w:rPr>
                <w:noProof/>
                <w:webHidden/>
              </w:rPr>
              <w:t>111</w:t>
            </w:r>
            <w:r>
              <w:rPr>
                <w:noProof/>
                <w:webHidden/>
              </w:rPr>
              <w:fldChar w:fldCharType="end"/>
            </w:r>
          </w:hyperlink>
        </w:p>
        <w:p w14:paraId="6D0F8E47" w14:textId="2088F7BC" w:rsidR="00E758C2" w:rsidRDefault="00E758C2">
          <w:pPr>
            <w:pStyle w:val="TOC2"/>
            <w:tabs>
              <w:tab w:val="right" w:leader="dot" w:pos="9350"/>
            </w:tabs>
            <w:rPr>
              <w:rFonts w:asciiTheme="minorHAnsi" w:eastAsiaTheme="minorEastAsia" w:hAnsiTheme="minorHAnsi" w:cstheme="minorBidi"/>
              <w:noProof/>
              <w:sz w:val="22"/>
            </w:rPr>
          </w:pPr>
          <w:hyperlink w:anchor="_Toc90593457" w:history="1">
            <w:r w:rsidRPr="00271534">
              <w:rPr>
                <w:rStyle w:val="Hyperlink"/>
                <w:noProof/>
              </w:rPr>
              <w:t>8.3 – Pre-Processing Temporal Data</w:t>
            </w:r>
            <w:r>
              <w:rPr>
                <w:noProof/>
                <w:webHidden/>
              </w:rPr>
              <w:tab/>
            </w:r>
            <w:r>
              <w:rPr>
                <w:noProof/>
                <w:webHidden/>
              </w:rPr>
              <w:fldChar w:fldCharType="begin"/>
            </w:r>
            <w:r>
              <w:rPr>
                <w:noProof/>
                <w:webHidden/>
              </w:rPr>
              <w:instrText xml:space="preserve"> PAGEREF _Toc90593457 \h </w:instrText>
            </w:r>
            <w:r>
              <w:rPr>
                <w:noProof/>
                <w:webHidden/>
              </w:rPr>
            </w:r>
            <w:r>
              <w:rPr>
                <w:noProof/>
                <w:webHidden/>
              </w:rPr>
              <w:fldChar w:fldCharType="separate"/>
            </w:r>
            <w:r w:rsidR="00BD2283">
              <w:rPr>
                <w:noProof/>
                <w:webHidden/>
              </w:rPr>
              <w:t>113</w:t>
            </w:r>
            <w:r>
              <w:rPr>
                <w:noProof/>
                <w:webHidden/>
              </w:rPr>
              <w:fldChar w:fldCharType="end"/>
            </w:r>
          </w:hyperlink>
        </w:p>
        <w:p w14:paraId="08D2216C" w14:textId="7D756A6D" w:rsidR="00E758C2" w:rsidRDefault="00E758C2">
          <w:pPr>
            <w:pStyle w:val="TOC2"/>
            <w:tabs>
              <w:tab w:val="right" w:leader="dot" w:pos="9350"/>
            </w:tabs>
            <w:rPr>
              <w:rFonts w:asciiTheme="minorHAnsi" w:eastAsiaTheme="minorEastAsia" w:hAnsiTheme="minorHAnsi" w:cstheme="minorBidi"/>
              <w:noProof/>
              <w:sz w:val="22"/>
            </w:rPr>
          </w:pPr>
          <w:hyperlink w:anchor="_Toc90593458" w:history="1">
            <w:r w:rsidRPr="00271534">
              <w:rPr>
                <w:rStyle w:val="Hyperlink"/>
                <w:noProof/>
              </w:rPr>
              <w:t>8.4 – Spatial-Temporal Architecture</w:t>
            </w:r>
            <w:r>
              <w:rPr>
                <w:noProof/>
                <w:webHidden/>
              </w:rPr>
              <w:tab/>
            </w:r>
            <w:r>
              <w:rPr>
                <w:noProof/>
                <w:webHidden/>
              </w:rPr>
              <w:fldChar w:fldCharType="begin"/>
            </w:r>
            <w:r>
              <w:rPr>
                <w:noProof/>
                <w:webHidden/>
              </w:rPr>
              <w:instrText xml:space="preserve"> PAGEREF _Toc90593458 \h </w:instrText>
            </w:r>
            <w:r>
              <w:rPr>
                <w:noProof/>
                <w:webHidden/>
              </w:rPr>
            </w:r>
            <w:r>
              <w:rPr>
                <w:noProof/>
                <w:webHidden/>
              </w:rPr>
              <w:fldChar w:fldCharType="separate"/>
            </w:r>
            <w:r w:rsidR="00BD2283">
              <w:rPr>
                <w:noProof/>
                <w:webHidden/>
              </w:rPr>
              <w:t>115</w:t>
            </w:r>
            <w:r>
              <w:rPr>
                <w:noProof/>
                <w:webHidden/>
              </w:rPr>
              <w:fldChar w:fldCharType="end"/>
            </w:r>
          </w:hyperlink>
        </w:p>
        <w:p w14:paraId="0058E7CE" w14:textId="141D79A8" w:rsidR="00E758C2" w:rsidRDefault="00E758C2">
          <w:pPr>
            <w:pStyle w:val="TOC2"/>
            <w:tabs>
              <w:tab w:val="right" w:leader="dot" w:pos="9350"/>
            </w:tabs>
            <w:rPr>
              <w:rFonts w:asciiTheme="minorHAnsi" w:eastAsiaTheme="minorEastAsia" w:hAnsiTheme="minorHAnsi" w:cstheme="minorBidi"/>
              <w:noProof/>
              <w:sz w:val="22"/>
            </w:rPr>
          </w:pPr>
          <w:hyperlink w:anchor="_Toc90593459" w:history="1">
            <w:r w:rsidRPr="00271534">
              <w:rPr>
                <w:rStyle w:val="Hyperlink"/>
                <w:noProof/>
              </w:rPr>
              <w:t>8.5 – Experimental Setup</w:t>
            </w:r>
            <w:r>
              <w:rPr>
                <w:noProof/>
                <w:webHidden/>
              </w:rPr>
              <w:tab/>
            </w:r>
            <w:r>
              <w:rPr>
                <w:noProof/>
                <w:webHidden/>
              </w:rPr>
              <w:fldChar w:fldCharType="begin"/>
            </w:r>
            <w:r>
              <w:rPr>
                <w:noProof/>
                <w:webHidden/>
              </w:rPr>
              <w:instrText xml:space="preserve"> PAGEREF _Toc90593459 \h </w:instrText>
            </w:r>
            <w:r>
              <w:rPr>
                <w:noProof/>
                <w:webHidden/>
              </w:rPr>
            </w:r>
            <w:r>
              <w:rPr>
                <w:noProof/>
                <w:webHidden/>
              </w:rPr>
              <w:fldChar w:fldCharType="separate"/>
            </w:r>
            <w:r w:rsidR="00BD2283">
              <w:rPr>
                <w:noProof/>
                <w:webHidden/>
              </w:rPr>
              <w:t>116</w:t>
            </w:r>
            <w:r>
              <w:rPr>
                <w:noProof/>
                <w:webHidden/>
              </w:rPr>
              <w:fldChar w:fldCharType="end"/>
            </w:r>
          </w:hyperlink>
        </w:p>
        <w:p w14:paraId="6DC18CD2" w14:textId="6C6D8475" w:rsidR="00E758C2" w:rsidRDefault="00E758C2">
          <w:pPr>
            <w:pStyle w:val="TOC2"/>
            <w:tabs>
              <w:tab w:val="right" w:leader="dot" w:pos="9350"/>
            </w:tabs>
            <w:rPr>
              <w:rFonts w:asciiTheme="minorHAnsi" w:eastAsiaTheme="minorEastAsia" w:hAnsiTheme="minorHAnsi" w:cstheme="minorBidi"/>
              <w:noProof/>
              <w:sz w:val="22"/>
            </w:rPr>
          </w:pPr>
          <w:hyperlink w:anchor="_Toc90593460" w:history="1">
            <w:r w:rsidRPr="00271534">
              <w:rPr>
                <w:rStyle w:val="Hyperlink"/>
                <w:noProof/>
              </w:rPr>
              <w:t>8.6 – Experiments and Results</w:t>
            </w:r>
            <w:r>
              <w:rPr>
                <w:noProof/>
                <w:webHidden/>
              </w:rPr>
              <w:tab/>
            </w:r>
            <w:r>
              <w:rPr>
                <w:noProof/>
                <w:webHidden/>
              </w:rPr>
              <w:fldChar w:fldCharType="begin"/>
            </w:r>
            <w:r>
              <w:rPr>
                <w:noProof/>
                <w:webHidden/>
              </w:rPr>
              <w:instrText xml:space="preserve"> PAGEREF _Toc90593460 \h </w:instrText>
            </w:r>
            <w:r>
              <w:rPr>
                <w:noProof/>
                <w:webHidden/>
              </w:rPr>
            </w:r>
            <w:r>
              <w:rPr>
                <w:noProof/>
                <w:webHidden/>
              </w:rPr>
              <w:fldChar w:fldCharType="separate"/>
            </w:r>
            <w:r w:rsidR="00BD2283">
              <w:rPr>
                <w:noProof/>
                <w:webHidden/>
              </w:rPr>
              <w:t>117</w:t>
            </w:r>
            <w:r>
              <w:rPr>
                <w:noProof/>
                <w:webHidden/>
              </w:rPr>
              <w:fldChar w:fldCharType="end"/>
            </w:r>
          </w:hyperlink>
        </w:p>
        <w:p w14:paraId="35443CF7" w14:textId="70F7D617" w:rsidR="00E758C2" w:rsidRDefault="00E758C2">
          <w:pPr>
            <w:pStyle w:val="TOC1"/>
            <w:tabs>
              <w:tab w:val="left" w:pos="1320"/>
              <w:tab w:val="right" w:leader="dot" w:pos="9350"/>
            </w:tabs>
            <w:rPr>
              <w:rFonts w:asciiTheme="minorHAnsi" w:eastAsiaTheme="minorEastAsia" w:hAnsiTheme="minorHAnsi" w:cstheme="minorBidi"/>
              <w:noProof/>
              <w:sz w:val="22"/>
            </w:rPr>
          </w:pPr>
          <w:hyperlink w:anchor="_Toc90593461" w:history="1">
            <w:r w:rsidRPr="00271534">
              <w:rPr>
                <w:rStyle w:val="Hyperlink"/>
                <w:noProof/>
              </w:rPr>
              <w:t>Chapter 9</w:t>
            </w:r>
            <w:r>
              <w:rPr>
                <w:rFonts w:asciiTheme="minorHAnsi" w:eastAsiaTheme="minorEastAsia" w:hAnsiTheme="minorHAnsi" w:cstheme="minorBidi"/>
                <w:noProof/>
                <w:sz w:val="22"/>
              </w:rPr>
              <w:tab/>
            </w:r>
            <w:r w:rsidRPr="00271534">
              <w:rPr>
                <w:rStyle w:val="Hyperlink"/>
                <w:noProof/>
              </w:rPr>
              <w:t>Conclusions</w:t>
            </w:r>
            <w:r>
              <w:rPr>
                <w:noProof/>
                <w:webHidden/>
              </w:rPr>
              <w:tab/>
            </w:r>
            <w:r>
              <w:rPr>
                <w:noProof/>
                <w:webHidden/>
              </w:rPr>
              <w:fldChar w:fldCharType="begin"/>
            </w:r>
            <w:r>
              <w:rPr>
                <w:noProof/>
                <w:webHidden/>
              </w:rPr>
              <w:instrText xml:space="preserve"> PAGEREF _Toc90593461 \h </w:instrText>
            </w:r>
            <w:r>
              <w:rPr>
                <w:noProof/>
                <w:webHidden/>
              </w:rPr>
            </w:r>
            <w:r>
              <w:rPr>
                <w:noProof/>
                <w:webHidden/>
              </w:rPr>
              <w:fldChar w:fldCharType="separate"/>
            </w:r>
            <w:r w:rsidR="00BD2283">
              <w:rPr>
                <w:noProof/>
                <w:webHidden/>
              </w:rPr>
              <w:t>119</w:t>
            </w:r>
            <w:r>
              <w:rPr>
                <w:noProof/>
                <w:webHidden/>
              </w:rPr>
              <w:fldChar w:fldCharType="end"/>
            </w:r>
          </w:hyperlink>
        </w:p>
        <w:p w14:paraId="15E3AE85" w14:textId="328EFE75" w:rsidR="00E758C2" w:rsidRDefault="00E758C2">
          <w:pPr>
            <w:pStyle w:val="TOC1"/>
            <w:tabs>
              <w:tab w:val="left" w:pos="1320"/>
              <w:tab w:val="right" w:leader="dot" w:pos="9350"/>
            </w:tabs>
            <w:rPr>
              <w:rFonts w:asciiTheme="minorHAnsi" w:eastAsiaTheme="minorEastAsia" w:hAnsiTheme="minorHAnsi" w:cstheme="minorBidi"/>
              <w:noProof/>
              <w:sz w:val="22"/>
            </w:rPr>
          </w:pPr>
          <w:hyperlink w:anchor="_Toc90593462" w:history="1">
            <w:r w:rsidRPr="00271534">
              <w:rPr>
                <w:rStyle w:val="Hyperlink"/>
                <w:noProof/>
              </w:rPr>
              <w:t>Chapter 10</w:t>
            </w:r>
            <w:r>
              <w:rPr>
                <w:rFonts w:asciiTheme="minorHAnsi" w:eastAsiaTheme="minorEastAsia" w:hAnsiTheme="minorHAnsi" w:cstheme="minorBidi"/>
                <w:noProof/>
                <w:sz w:val="22"/>
              </w:rPr>
              <w:tab/>
            </w:r>
            <w:r w:rsidRPr="00271534">
              <w:rPr>
                <w:rStyle w:val="Hyperlink"/>
                <w:noProof/>
              </w:rPr>
              <w:t>Future Work</w:t>
            </w:r>
            <w:r>
              <w:rPr>
                <w:noProof/>
                <w:webHidden/>
              </w:rPr>
              <w:tab/>
            </w:r>
            <w:r>
              <w:rPr>
                <w:noProof/>
                <w:webHidden/>
              </w:rPr>
              <w:fldChar w:fldCharType="begin"/>
            </w:r>
            <w:r>
              <w:rPr>
                <w:noProof/>
                <w:webHidden/>
              </w:rPr>
              <w:instrText xml:space="preserve"> PAGEREF _Toc90593462 \h </w:instrText>
            </w:r>
            <w:r>
              <w:rPr>
                <w:noProof/>
                <w:webHidden/>
              </w:rPr>
            </w:r>
            <w:r>
              <w:rPr>
                <w:noProof/>
                <w:webHidden/>
              </w:rPr>
              <w:fldChar w:fldCharType="separate"/>
            </w:r>
            <w:r w:rsidR="00BD2283">
              <w:rPr>
                <w:noProof/>
                <w:webHidden/>
              </w:rPr>
              <w:t>122</w:t>
            </w:r>
            <w:r>
              <w:rPr>
                <w:noProof/>
                <w:webHidden/>
              </w:rPr>
              <w:fldChar w:fldCharType="end"/>
            </w:r>
          </w:hyperlink>
        </w:p>
        <w:p w14:paraId="5AAACF2D" w14:textId="3E3E80D9" w:rsidR="00E758C2" w:rsidRDefault="00E758C2">
          <w:pPr>
            <w:pStyle w:val="TOC2"/>
            <w:tabs>
              <w:tab w:val="right" w:leader="dot" w:pos="9350"/>
            </w:tabs>
            <w:rPr>
              <w:rFonts w:asciiTheme="minorHAnsi" w:eastAsiaTheme="minorEastAsia" w:hAnsiTheme="minorHAnsi" w:cstheme="minorBidi"/>
              <w:noProof/>
              <w:sz w:val="22"/>
            </w:rPr>
          </w:pPr>
          <w:hyperlink w:anchor="_Toc90593463" w:history="1">
            <w:r w:rsidRPr="00271534">
              <w:rPr>
                <w:rStyle w:val="Hyperlink"/>
                <w:noProof/>
              </w:rPr>
              <w:t>10.1 – Improved Dataset Generation</w:t>
            </w:r>
            <w:r>
              <w:rPr>
                <w:noProof/>
                <w:webHidden/>
              </w:rPr>
              <w:tab/>
            </w:r>
            <w:r>
              <w:rPr>
                <w:noProof/>
                <w:webHidden/>
              </w:rPr>
              <w:fldChar w:fldCharType="begin"/>
            </w:r>
            <w:r>
              <w:rPr>
                <w:noProof/>
                <w:webHidden/>
              </w:rPr>
              <w:instrText xml:space="preserve"> PAGEREF _Toc90593463 \h </w:instrText>
            </w:r>
            <w:r>
              <w:rPr>
                <w:noProof/>
                <w:webHidden/>
              </w:rPr>
            </w:r>
            <w:r>
              <w:rPr>
                <w:noProof/>
                <w:webHidden/>
              </w:rPr>
              <w:fldChar w:fldCharType="separate"/>
            </w:r>
            <w:r w:rsidR="00BD2283">
              <w:rPr>
                <w:noProof/>
                <w:webHidden/>
              </w:rPr>
              <w:t>122</w:t>
            </w:r>
            <w:r>
              <w:rPr>
                <w:noProof/>
                <w:webHidden/>
              </w:rPr>
              <w:fldChar w:fldCharType="end"/>
            </w:r>
          </w:hyperlink>
        </w:p>
        <w:p w14:paraId="65DAC74A" w14:textId="3856931C" w:rsidR="00E758C2" w:rsidRDefault="00E758C2">
          <w:pPr>
            <w:pStyle w:val="TOC2"/>
            <w:tabs>
              <w:tab w:val="right" w:leader="dot" w:pos="9350"/>
            </w:tabs>
            <w:rPr>
              <w:rFonts w:asciiTheme="minorHAnsi" w:eastAsiaTheme="minorEastAsia" w:hAnsiTheme="minorHAnsi" w:cstheme="minorBidi"/>
              <w:noProof/>
              <w:sz w:val="22"/>
            </w:rPr>
          </w:pPr>
          <w:hyperlink w:anchor="_Toc90593464" w:history="1">
            <w:r w:rsidRPr="00271534">
              <w:rPr>
                <w:rStyle w:val="Hyperlink"/>
                <w:noProof/>
              </w:rPr>
              <w:t>10.2 – Alternative Architectural Approaches</w:t>
            </w:r>
            <w:r>
              <w:rPr>
                <w:noProof/>
                <w:webHidden/>
              </w:rPr>
              <w:tab/>
            </w:r>
            <w:r>
              <w:rPr>
                <w:noProof/>
                <w:webHidden/>
              </w:rPr>
              <w:fldChar w:fldCharType="begin"/>
            </w:r>
            <w:r>
              <w:rPr>
                <w:noProof/>
                <w:webHidden/>
              </w:rPr>
              <w:instrText xml:space="preserve"> PAGEREF _Toc90593464 \h </w:instrText>
            </w:r>
            <w:r>
              <w:rPr>
                <w:noProof/>
                <w:webHidden/>
              </w:rPr>
            </w:r>
            <w:r>
              <w:rPr>
                <w:noProof/>
                <w:webHidden/>
              </w:rPr>
              <w:fldChar w:fldCharType="separate"/>
            </w:r>
            <w:r w:rsidR="00BD2283">
              <w:rPr>
                <w:noProof/>
                <w:webHidden/>
              </w:rPr>
              <w:t>123</w:t>
            </w:r>
            <w:r>
              <w:rPr>
                <w:noProof/>
                <w:webHidden/>
              </w:rPr>
              <w:fldChar w:fldCharType="end"/>
            </w:r>
          </w:hyperlink>
        </w:p>
        <w:p w14:paraId="151C48D6" w14:textId="4806341C" w:rsidR="00E758C2" w:rsidRDefault="00E758C2">
          <w:pPr>
            <w:pStyle w:val="TOC2"/>
            <w:tabs>
              <w:tab w:val="right" w:leader="dot" w:pos="9350"/>
            </w:tabs>
            <w:rPr>
              <w:rFonts w:asciiTheme="minorHAnsi" w:eastAsiaTheme="minorEastAsia" w:hAnsiTheme="minorHAnsi" w:cstheme="minorBidi"/>
              <w:noProof/>
              <w:sz w:val="22"/>
            </w:rPr>
          </w:pPr>
          <w:hyperlink w:anchor="_Toc90593465" w:history="1">
            <w:r w:rsidRPr="00271534">
              <w:rPr>
                <w:rStyle w:val="Hyperlink"/>
                <w:noProof/>
              </w:rPr>
              <w:t>10.3 – NBTE Coherence + Similarity Measures</w:t>
            </w:r>
            <w:r>
              <w:rPr>
                <w:noProof/>
                <w:webHidden/>
              </w:rPr>
              <w:tab/>
            </w:r>
            <w:r>
              <w:rPr>
                <w:noProof/>
                <w:webHidden/>
              </w:rPr>
              <w:fldChar w:fldCharType="begin"/>
            </w:r>
            <w:r>
              <w:rPr>
                <w:noProof/>
                <w:webHidden/>
              </w:rPr>
              <w:instrText xml:space="preserve"> PAGEREF _Toc90593465 \h </w:instrText>
            </w:r>
            <w:r>
              <w:rPr>
                <w:noProof/>
                <w:webHidden/>
              </w:rPr>
            </w:r>
            <w:r>
              <w:rPr>
                <w:noProof/>
                <w:webHidden/>
              </w:rPr>
              <w:fldChar w:fldCharType="separate"/>
            </w:r>
            <w:r w:rsidR="00BD2283">
              <w:rPr>
                <w:noProof/>
                <w:webHidden/>
              </w:rPr>
              <w:t>124</w:t>
            </w:r>
            <w:r>
              <w:rPr>
                <w:noProof/>
                <w:webHidden/>
              </w:rPr>
              <w:fldChar w:fldCharType="end"/>
            </w:r>
          </w:hyperlink>
        </w:p>
        <w:p w14:paraId="7923033E" w14:textId="6834D323" w:rsidR="00E758C2" w:rsidRDefault="00E758C2">
          <w:pPr>
            <w:pStyle w:val="TOC2"/>
            <w:tabs>
              <w:tab w:val="right" w:leader="dot" w:pos="9350"/>
            </w:tabs>
            <w:rPr>
              <w:rFonts w:asciiTheme="minorHAnsi" w:eastAsiaTheme="minorEastAsia" w:hAnsiTheme="minorHAnsi" w:cstheme="minorBidi"/>
              <w:noProof/>
              <w:sz w:val="22"/>
            </w:rPr>
          </w:pPr>
          <w:hyperlink w:anchor="_Toc90593466" w:history="1">
            <w:r w:rsidRPr="00271534">
              <w:rPr>
                <w:rStyle w:val="Hyperlink"/>
                <w:noProof/>
              </w:rPr>
              <w:t>10.4 – NBTE Negative Coherence Uses</w:t>
            </w:r>
            <w:r>
              <w:rPr>
                <w:noProof/>
                <w:webHidden/>
              </w:rPr>
              <w:tab/>
            </w:r>
            <w:r>
              <w:rPr>
                <w:noProof/>
                <w:webHidden/>
              </w:rPr>
              <w:fldChar w:fldCharType="begin"/>
            </w:r>
            <w:r>
              <w:rPr>
                <w:noProof/>
                <w:webHidden/>
              </w:rPr>
              <w:instrText xml:space="preserve"> PAGEREF _Toc90593466 \h </w:instrText>
            </w:r>
            <w:r>
              <w:rPr>
                <w:noProof/>
                <w:webHidden/>
              </w:rPr>
            </w:r>
            <w:r>
              <w:rPr>
                <w:noProof/>
                <w:webHidden/>
              </w:rPr>
              <w:fldChar w:fldCharType="separate"/>
            </w:r>
            <w:r w:rsidR="00BD2283">
              <w:rPr>
                <w:noProof/>
                <w:webHidden/>
              </w:rPr>
              <w:t>124</w:t>
            </w:r>
            <w:r>
              <w:rPr>
                <w:noProof/>
                <w:webHidden/>
              </w:rPr>
              <w:fldChar w:fldCharType="end"/>
            </w:r>
          </w:hyperlink>
        </w:p>
        <w:p w14:paraId="4F4068FE" w14:textId="5EDBB860" w:rsidR="00E758C2" w:rsidRDefault="00E758C2">
          <w:pPr>
            <w:pStyle w:val="TOC1"/>
            <w:tabs>
              <w:tab w:val="right" w:leader="dot" w:pos="9350"/>
            </w:tabs>
            <w:rPr>
              <w:rFonts w:asciiTheme="minorHAnsi" w:eastAsiaTheme="minorEastAsia" w:hAnsiTheme="minorHAnsi" w:cstheme="minorBidi"/>
              <w:noProof/>
              <w:sz w:val="22"/>
            </w:rPr>
          </w:pPr>
          <w:hyperlink w:anchor="_Toc90593467" w:history="1">
            <w:r w:rsidRPr="00271534">
              <w:rPr>
                <w:rStyle w:val="Hyperlink"/>
                <w:noProof/>
              </w:rPr>
              <w:t>References</w:t>
            </w:r>
            <w:r>
              <w:rPr>
                <w:noProof/>
                <w:webHidden/>
              </w:rPr>
              <w:tab/>
            </w:r>
            <w:r>
              <w:rPr>
                <w:noProof/>
                <w:webHidden/>
              </w:rPr>
              <w:fldChar w:fldCharType="begin"/>
            </w:r>
            <w:r>
              <w:rPr>
                <w:noProof/>
                <w:webHidden/>
              </w:rPr>
              <w:instrText xml:space="preserve"> PAGEREF _Toc90593467 \h </w:instrText>
            </w:r>
            <w:r>
              <w:rPr>
                <w:noProof/>
                <w:webHidden/>
              </w:rPr>
            </w:r>
            <w:r>
              <w:rPr>
                <w:noProof/>
                <w:webHidden/>
              </w:rPr>
              <w:fldChar w:fldCharType="separate"/>
            </w:r>
            <w:r w:rsidR="00BD2283">
              <w:rPr>
                <w:noProof/>
                <w:webHidden/>
              </w:rPr>
              <w:t>126</w:t>
            </w:r>
            <w:r>
              <w:rPr>
                <w:noProof/>
                <w:webHidden/>
              </w:rPr>
              <w:fldChar w:fldCharType="end"/>
            </w:r>
          </w:hyperlink>
        </w:p>
        <w:p w14:paraId="591B1828" w14:textId="7508C1B2" w:rsidR="007375F7" w:rsidRPr="00E80573" w:rsidRDefault="006F0344" w:rsidP="00E80573">
          <w:pPr>
            <w:spacing w:line="480" w:lineRule="auto"/>
            <w:rPr>
              <w:noProof/>
              <w:szCs w:val="24"/>
            </w:rPr>
          </w:pPr>
          <w:r w:rsidRPr="00F566C3">
            <w:rPr>
              <w:szCs w:val="24"/>
            </w:rPr>
            <w:fldChar w:fldCharType="end"/>
          </w:r>
        </w:p>
      </w:sdtContent>
    </w:sdt>
    <w:p w14:paraId="00DE9B7C" w14:textId="77777777" w:rsidR="00D9284A" w:rsidRDefault="00D9284A" w:rsidP="004C42B1">
      <w:pPr>
        <w:pStyle w:val="TableofFigures"/>
        <w:tabs>
          <w:tab w:val="right" w:leader="dot" w:pos="9350"/>
        </w:tabs>
        <w:spacing w:before="240" w:after="240" w:line="360" w:lineRule="auto"/>
        <w:jc w:val="center"/>
        <w:rPr>
          <w:b/>
          <w:bCs/>
          <w:sz w:val="28"/>
          <w:szCs w:val="24"/>
        </w:rPr>
      </w:pPr>
    </w:p>
    <w:p w14:paraId="4AA73DBB" w14:textId="647F409C" w:rsidR="00156083" w:rsidRDefault="00156083" w:rsidP="004C42B1">
      <w:pPr>
        <w:pStyle w:val="TableofFigures"/>
        <w:tabs>
          <w:tab w:val="right" w:leader="dot" w:pos="9350"/>
        </w:tabs>
        <w:spacing w:before="240" w:after="240" w:line="360" w:lineRule="auto"/>
        <w:jc w:val="center"/>
        <w:rPr>
          <w:b/>
          <w:bCs/>
          <w:sz w:val="28"/>
          <w:szCs w:val="24"/>
        </w:rPr>
      </w:pPr>
      <w:r w:rsidRPr="00DE19E7">
        <w:rPr>
          <w:b/>
          <w:bCs/>
          <w:sz w:val="28"/>
          <w:szCs w:val="24"/>
        </w:rPr>
        <w:t>Figures</w:t>
      </w:r>
    </w:p>
    <w:p w14:paraId="44B8749F" w14:textId="77777777" w:rsidR="00D9284A" w:rsidRPr="00D9284A" w:rsidRDefault="00D9284A" w:rsidP="004C42B1">
      <w:pPr>
        <w:spacing w:line="360" w:lineRule="auto"/>
      </w:pPr>
    </w:p>
    <w:p w14:paraId="0C5DFC38" w14:textId="1F78FAA5" w:rsidR="00E758C2" w:rsidRDefault="003C4C64" w:rsidP="004C42B1">
      <w:pPr>
        <w:pStyle w:val="TableofFigures"/>
        <w:tabs>
          <w:tab w:val="right" w:leader="dot" w:pos="9350"/>
        </w:tabs>
        <w:spacing w:line="360" w:lineRule="auto"/>
        <w:rPr>
          <w:rFonts w:asciiTheme="minorHAnsi" w:eastAsiaTheme="minorEastAsia" w:hAnsiTheme="minorHAnsi" w:cstheme="minorBidi"/>
          <w:noProof/>
          <w:sz w:val="22"/>
        </w:rPr>
      </w:pPr>
      <w:r w:rsidRPr="00F566C3">
        <w:rPr>
          <w:szCs w:val="24"/>
        </w:rPr>
        <w:fldChar w:fldCharType="begin"/>
      </w:r>
      <w:r w:rsidRPr="00F566C3">
        <w:rPr>
          <w:szCs w:val="24"/>
        </w:rPr>
        <w:instrText xml:space="preserve"> TOC \h \z \c "Figure" </w:instrText>
      </w:r>
      <w:r w:rsidRPr="00F566C3">
        <w:rPr>
          <w:szCs w:val="24"/>
        </w:rPr>
        <w:fldChar w:fldCharType="separate"/>
      </w:r>
      <w:hyperlink w:anchor="_Toc90593468" w:history="1">
        <w:r w:rsidR="00E758C2" w:rsidRPr="00A25795">
          <w:rPr>
            <w:rStyle w:val="Hyperlink"/>
            <w:noProof/>
          </w:rPr>
          <w:t>Figure 3</w:t>
        </w:r>
        <w:r w:rsidR="00E758C2" w:rsidRPr="00A25795">
          <w:rPr>
            <w:rStyle w:val="Hyperlink"/>
            <w:noProof/>
          </w:rPr>
          <w:noBreakHyphen/>
          <w:t>1 – Visualized Scenario Example</w:t>
        </w:r>
        <w:r w:rsidR="00E758C2">
          <w:rPr>
            <w:noProof/>
            <w:webHidden/>
          </w:rPr>
          <w:tab/>
        </w:r>
        <w:r w:rsidR="00E758C2">
          <w:rPr>
            <w:noProof/>
            <w:webHidden/>
          </w:rPr>
          <w:fldChar w:fldCharType="begin"/>
        </w:r>
        <w:r w:rsidR="00E758C2">
          <w:rPr>
            <w:noProof/>
            <w:webHidden/>
          </w:rPr>
          <w:instrText xml:space="preserve"> PAGEREF _Toc90593468 \h </w:instrText>
        </w:r>
        <w:r w:rsidR="00E758C2">
          <w:rPr>
            <w:noProof/>
            <w:webHidden/>
          </w:rPr>
        </w:r>
        <w:r w:rsidR="00E758C2">
          <w:rPr>
            <w:noProof/>
            <w:webHidden/>
          </w:rPr>
          <w:fldChar w:fldCharType="separate"/>
        </w:r>
        <w:r w:rsidR="00BD2283">
          <w:rPr>
            <w:noProof/>
            <w:webHidden/>
          </w:rPr>
          <w:t>17</w:t>
        </w:r>
        <w:r w:rsidR="00E758C2">
          <w:rPr>
            <w:noProof/>
            <w:webHidden/>
          </w:rPr>
          <w:fldChar w:fldCharType="end"/>
        </w:r>
      </w:hyperlink>
    </w:p>
    <w:p w14:paraId="0CA19EBA" w14:textId="1600F48D"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69" w:history="1">
        <w:r w:rsidRPr="00A25795">
          <w:rPr>
            <w:rStyle w:val="Hyperlink"/>
            <w:noProof/>
          </w:rPr>
          <w:t>Figure 3</w:t>
        </w:r>
        <w:r w:rsidRPr="00A25795">
          <w:rPr>
            <w:rStyle w:val="Hyperlink"/>
            <w:noProof/>
          </w:rPr>
          <w:noBreakHyphen/>
          <w:t>2 – Visualization of Projection Error</w:t>
        </w:r>
        <w:r>
          <w:rPr>
            <w:noProof/>
            <w:webHidden/>
          </w:rPr>
          <w:tab/>
        </w:r>
        <w:r>
          <w:rPr>
            <w:noProof/>
            <w:webHidden/>
          </w:rPr>
          <w:fldChar w:fldCharType="begin"/>
        </w:r>
        <w:r>
          <w:rPr>
            <w:noProof/>
            <w:webHidden/>
          </w:rPr>
          <w:instrText xml:space="preserve"> PAGEREF _Toc90593469 \h </w:instrText>
        </w:r>
        <w:r>
          <w:rPr>
            <w:noProof/>
            <w:webHidden/>
          </w:rPr>
        </w:r>
        <w:r>
          <w:rPr>
            <w:noProof/>
            <w:webHidden/>
          </w:rPr>
          <w:fldChar w:fldCharType="separate"/>
        </w:r>
        <w:r w:rsidR="00BD2283">
          <w:rPr>
            <w:noProof/>
            <w:webHidden/>
          </w:rPr>
          <w:t>22</w:t>
        </w:r>
        <w:r>
          <w:rPr>
            <w:noProof/>
            <w:webHidden/>
          </w:rPr>
          <w:fldChar w:fldCharType="end"/>
        </w:r>
      </w:hyperlink>
    </w:p>
    <w:p w14:paraId="2F5309C2" w14:textId="027140D7"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70" w:history="1">
        <w:r w:rsidRPr="00A25795">
          <w:rPr>
            <w:rStyle w:val="Hyperlink"/>
            <w:noProof/>
          </w:rPr>
          <w:t>Figure 3</w:t>
        </w:r>
        <w:r w:rsidRPr="00A25795">
          <w:rPr>
            <w:rStyle w:val="Hyperlink"/>
            <w:noProof/>
          </w:rPr>
          <w:noBreakHyphen/>
          <w:t>3 – Distribution of Aircraft Position Maximum Noise</w:t>
        </w:r>
        <w:r>
          <w:rPr>
            <w:noProof/>
            <w:webHidden/>
          </w:rPr>
          <w:tab/>
        </w:r>
        <w:r>
          <w:rPr>
            <w:noProof/>
            <w:webHidden/>
          </w:rPr>
          <w:fldChar w:fldCharType="begin"/>
        </w:r>
        <w:r>
          <w:rPr>
            <w:noProof/>
            <w:webHidden/>
          </w:rPr>
          <w:instrText xml:space="preserve"> PAGEREF _Toc90593470 \h </w:instrText>
        </w:r>
        <w:r>
          <w:rPr>
            <w:noProof/>
            <w:webHidden/>
          </w:rPr>
        </w:r>
        <w:r>
          <w:rPr>
            <w:noProof/>
            <w:webHidden/>
          </w:rPr>
          <w:fldChar w:fldCharType="separate"/>
        </w:r>
        <w:r w:rsidR="00BD2283">
          <w:rPr>
            <w:noProof/>
            <w:webHidden/>
          </w:rPr>
          <w:t>28</w:t>
        </w:r>
        <w:r>
          <w:rPr>
            <w:noProof/>
            <w:webHidden/>
          </w:rPr>
          <w:fldChar w:fldCharType="end"/>
        </w:r>
      </w:hyperlink>
    </w:p>
    <w:p w14:paraId="1FAA1632" w14:textId="6EF4689C"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71" w:history="1">
        <w:r w:rsidRPr="00A25795">
          <w:rPr>
            <w:rStyle w:val="Hyperlink"/>
            <w:noProof/>
          </w:rPr>
          <w:t>Figure 3</w:t>
        </w:r>
        <w:r w:rsidRPr="00A25795">
          <w:rPr>
            <w:rStyle w:val="Hyperlink"/>
            <w:noProof/>
          </w:rPr>
          <w:noBreakHyphen/>
          <w:t>4 – Potential Aircraft Position Visualization</w:t>
        </w:r>
        <w:r>
          <w:rPr>
            <w:noProof/>
            <w:webHidden/>
          </w:rPr>
          <w:tab/>
        </w:r>
        <w:r>
          <w:rPr>
            <w:noProof/>
            <w:webHidden/>
          </w:rPr>
          <w:fldChar w:fldCharType="begin"/>
        </w:r>
        <w:r>
          <w:rPr>
            <w:noProof/>
            <w:webHidden/>
          </w:rPr>
          <w:instrText xml:space="preserve"> PAGEREF _Toc90593471 \h </w:instrText>
        </w:r>
        <w:r>
          <w:rPr>
            <w:noProof/>
            <w:webHidden/>
          </w:rPr>
        </w:r>
        <w:r>
          <w:rPr>
            <w:noProof/>
            <w:webHidden/>
          </w:rPr>
          <w:fldChar w:fldCharType="separate"/>
        </w:r>
        <w:r w:rsidR="00BD2283">
          <w:rPr>
            <w:noProof/>
            <w:webHidden/>
          </w:rPr>
          <w:t>29</w:t>
        </w:r>
        <w:r>
          <w:rPr>
            <w:noProof/>
            <w:webHidden/>
          </w:rPr>
          <w:fldChar w:fldCharType="end"/>
        </w:r>
      </w:hyperlink>
    </w:p>
    <w:p w14:paraId="5B2230EA" w14:textId="7F8D4228"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72" w:history="1">
        <w:r w:rsidRPr="00A25795">
          <w:rPr>
            <w:rStyle w:val="Hyperlink"/>
            <w:noProof/>
          </w:rPr>
          <w:t>Figure 3</w:t>
        </w:r>
        <w:r w:rsidRPr="00A25795">
          <w:rPr>
            <w:rStyle w:val="Hyperlink"/>
            <w:noProof/>
          </w:rPr>
          <w:noBreakHyphen/>
          <w:t>5 – Polygon Generation Example (Top-Left to Bottom-Right)</w:t>
        </w:r>
        <w:r>
          <w:rPr>
            <w:noProof/>
            <w:webHidden/>
          </w:rPr>
          <w:tab/>
        </w:r>
        <w:r>
          <w:rPr>
            <w:noProof/>
            <w:webHidden/>
          </w:rPr>
          <w:fldChar w:fldCharType="begin"/>
        </w:r>
        <w:r>
          <w:rPr>
            <w:noProof/>
            <w:webHidden/>
          </w:rPr>
          <w:instrText xml:space="preserve"> PAGEREF _Toc90593472 \h </w:instrText>
        </w:r>
        <w:r>
          <w:rPr>
            <w:noProof/>
            <w:webHidden/>
          </w:rPr>
        </w:r>
        <w:r>
          <w:rPr>
            <w:noProof/>
            <w:webHidden/>
          </w:rPr>
          <w:fldChar w:fldCharType="separate"/>
        </w:r>
        <w:r w:rsidR="00BD2283">
          <w:rPr>
            <w:noProof/>
            <w:webHidden/>
          </w:rPr>
          <w:t>30</w:t>
        </w:r>
        <w:r>
          <w:rPr>
            <w:noProof/>
            <w:webHidden/>
          </w:rPr>
          <w:fldChar w:fldCharType="end"/>
        </w:r>
      </w:hyperlink>
    </w:p>
    <w:p w14:paraId="49BB560D" w14:textId="706EB5BA"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73" w:history="1">
        <w:r w:rsidRPr="00A25795">
          <w:rPr>
            <w:rStyle w:val="Hyperlink"/>
            <w:noProof/>
          </w:rPr>
          <w:t>Figure 3</w:t>
        </w:r>
        <w:r w:rsidRPr="00A25795">
          <w:rPr>
            <w:rStyle w:val="Hyperlink"/>
            <w:noProof/>
          </w:rPr>
          <w:noBreakHyphen/>
          <w:t>6 – Example Matrix (Black=1, White=0) w/ Coordinate-Labels</w:t>
        </w:r>
        <w:r>
          <w:rPr>
            <w:noProof/>
            <w:webHidden/>
          </w:rPr>
          <w:tab/>
        </w:r>
        <w:r>
          <w:rPr>
            <w:noProof/>
            <w:webHidden/>
          </w:rPr>
          <w:fldChar w:fldCharType="begin"/>
        </w:r>
        <w:r>
          <w:rPr>
            <w:noProof/>
            <w:webHidden/>
          </w:rPr>
          <w:instrText xml:space="preserve"> PAGEREF _Toc90593473 \h </w:instrText>
        </w:r>
        <w:r>
          <w:rPr>
            <w:noProof/>
            <w:webHidden/>
          </w:rPr>
        </w:r>
        <w:r>
          <w:rPr>
            <w:noProof/>
            <w:webHidden/>
          </w:rPr>
          <w:fldChar w:fldCharType="separate"/>
        </w:r>
        <w:r w:rsidR="00BD2283">
          <w:rPr>
            <w:noProof/>
            <w:webHidden/>
          </w:rPr>
          <w:t>34</w:t>
        </w:r>
        <w:r>
          <w:rPr>
            <w:noProof/>
            <w:webHidden/>
          </w:rPr>
          <w:fldChar w:fldCharType="end"/>
        </w:r>
      </w:hyperlink>
    </w:p>
    <w:p w14:paraId="32E110C8" w14:textId="17D5BBD0"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r:id="rId10" w:anchor="_Toc90593474" w:history="1">
        <w:r w:rsidRPr="00A25795">
          <w:rPr>
            <w:rStyle w:val="Hyperlink"/>
            <w:noProof/>
          </w:rPr>
          <w:t>Figure 3</w:t>
        </w:r>
        <w:r w:rsidRPr="00A25795">
          <w:rPr>
            <w:rStyle w:val="Hyperlink"/>
            <w:noProof/>
          </w:rPr>
          <w:noBreakHyphen/>
          <w:t>7 – Conditional Chain-Update Algorithm Example</w:t>
        </w:r>
        <w:r>
          <w:rPr>
            <w:noProof/>
            <w:webHidden/>
          </w:rPr>
          <w:tab/>
        </w:r>
        <w:r>
          <w:rPr>
            <w:noProof/>
            <w:webHidden/>
          </w:rPr>
          <w:fldChar w:fldCharType="begin"/>
        </w:r>
        <w:r>
          <w:rPr>
            <w:noProof/>
            <w:webHidden/>
          </w:rPr>
          <w:instrText xml:space="preserve"> PAGEREF _Toc90593474 \h </w:instrText>
        </w:r>
        <w:r>
          <w:rPr>
            <w:noProof/>
            <w:webHidden/>
          </w:rPr>
        </w:r>
        <w:r>
          <w:rPr>
            <w:noProof/>
            <w:webHidden/>
          </w:rPr>
          <w:fldChar w:fldCharType="separate"/>
        </w:r>
        <w:r w:rsidR="00BD2283">
          <w:rPr>
            <w:noProof/>
            <w:webHidden/>
          </w:rPr>
          <w:t>35</w:t>
        </w:r>
        <w:r>
          <w:rPr>
            <w:noProof/>
            <w:webHidden/>
          </w:rPr>
          <w:fldChar w:fldCharType="end"/>
        </w:r>
      </w:hyperlink>
    </w:p>
    <w:p w14:paraId="7F4D9D3F" w14:textId="0838964B"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75" w:history="1">
        <w:r w:rsidRPr="00A25795">
          <w:rPr>
            <w:rStyle w:val="Hyperlink"/>
            <w:noProof/>
          </w:rPr>
          <w:t>Figure 3</w:t>
        </w:r>
        <w:r w:rsidRPr="00A25795">
          <w:rPr>
            <w:rStyle w:val="Hyperlink"/>
            <w:noProof/>
          </w:rPr>
          <w:noBreakHyphen/>
          <w:t>8 – Example of Locally Activated Matrix After Updating (2,2) w/ Coordinate-Labels</w:t>
        </w:r>
        <w:r>
          <w:rPr>
            <w:noProof/>
            <w:webHidden/>
          </w:rPr>
          <w:tab/>
        </w:r>
        <w:r>
          <w:rPr>
            <w:noProof/>
            <w:webHidden/>
          </w:rPr>
          <w:fldChar w:fldCharType="begin"/>
        </w:r>
        <w:r>
          <w:rPr>
            <w:noProof/>
            <w:webHidden/>
          </w:rPr>
          <w:instrText xml:space="preserve"> PAGEREF _Toc90593475 \h </w:instrText>
        </w:r>
        <w:r>
          <w:rPr>
            <w:noProof/>
            <w:webHidden/>
          </w:rPr>
        </w:r>
        <w:r>
          <w:rPr>
            <w:noProof/>
            <w:webHidden/>
          </w:rPr>
          <w:fldChar w:fldCharType="separate"/>
        </w:r>
        <w:r w:rsidR="00BD2283">
          <w:rPr>
            <w:noProof/>
            <w:webHidden/>
          </w:rPr>
          <w:t>36</w:t>
        </w:r>
        <w:r>
          <w:rPr>
            <w:noProof/>
            <w:webHidden/>
          </w:rPr>
          <w:fldChar w:fldCharType="end"/>
        </w:r>
      </w:hyperlink>
    </w:p>
    <w:p w14:paraId="5F967CDC" w14:textId="273EAE84"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76" w:history="1">
        <w:r w:rsidRPr="00A25795">
          <w:rPr>
            <w:rStyle w:val="Hyperlink"/>
            <w:noProof/>
          </w:rPr>
          <w:t>Figure 3</w:t>
        </w:r>
        <w:r w:rsidRPr="00A25795">
          <w:rPr>
            <w:rStyle w:val="Hyperlink"/>
            <w:noProof/>
          </w:rPr>
          <w:noBreakHyphen/>
          <w:t>9 – Uniform Local Activation 2 Threshold = 4 Example</w:t>
        </w:r>
        <w:r>
          <w:rPr>
            <w:noProof/>
            <w:webHidden/>
          </w:rPr>
          <w:tab/>
        </w:r>
        <w:r>
          <w:rPr>
            <w:noProof/>
            <w:webHidden/>
          </w:rPr>
          <w:fldChar w:fldCharType="begin"/>
        </w:r>
        <w:r>
          <w:rPr>
            <w:noProof/>
            <w:webHidden/>
          </w:rPr>
          <w:instrText xml:space="preserve"> PAGEREF _Toc90593476 \h </w:instrText>
        </w:r>
        <w:r>
          <w:rPr>
            <w:noProof/>
            <w:webHidden/>
          </w:rPr>
        </w:r>
        <w:r>
          <w:rPr>
            <w:noProof/>
            <w:webHidden/>
          </w:rPr>
          <w:fldChar w:fldCharType="separate"/>
        </w:r>
        <w:r w:rsidR="00BD2283">
          <w:rPr>
            <w:noProof/>
            <w:webHidden/>
          </w:rPr>
          <w:t>37</w:t>
        </w:r>
        <w:r>
          <w:rPr>
            <w:noProof/>
            <w:webHidden/>
          </w:rPr>
          <w:fldChar w:fldCharType="end"/>
        </w:r>
      </w:hyperlink>
    </w:p>
    <w:p w14:paraId="2B40F13E" w14:textId="35116A02"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77" w:history="1">
        <w:r w:rsidRPr="00A25795">
          <w:rPr>
            <w:rStyle w:val="Hyperlink"/>
            <w:noProof/>
          </w:rPr>
          <w:t>Figure 3</w:t>
        </w:r>
        <w:r w:rsidRPr="00A25795">
          <w:rPr>
            <w:rStyle w:val="Hyperlink"/>
            <w:noProof/>
          </w:rPr>
          <w:noBreakHyphen/>
          <w:t>10 – No-Fly Zone Generation Parameters</w:t>
        </w:r>
        <w:r>
          <w:rPr>
            <w:noProof/>
            <w:webHidden/>
          </w:rPr>
          <w:tab/>
        </w:r>
        <w:r>
          <w:rPr>
            <w:noProof/>
            <w:webHidden/>
          </w:rPr>
          <w:fldChar w:fldCharType="begin"/>
        </w:r>
        <w:r>
          <w:rPr>
            <w:noProof/>
            <w:webHidden/>
          </w:rPr>
          <w:instrText xml:space="preserve"> PAGEREF _Toc90593477 \h </w:instrText>
        </w:r>
        <w:r>
          <w:rPr>
            <w:noProof/>
            <w:webHidden/>
          </w:rPr>
        </w:r>
        <w:r>
          <w:rPr>
            <w:noProof/>
            <w:webHidden/>
          </w:rPr>
          <w:fldChar w:fldCharType="separate"/>
        </w:r>
        <w:r w:rsidR="00BD2283">
          <w:rPr>
            <w:noProof/>
            <w:webHidden/>
          </w:rPr>
          <w:t>38</w:t>
        </w:r>
        <w:r>
          <w:rPr>
            <w:noProof/>
            <w:webHidden/>
          </w:rPr>
          <w:fldChar w:fldCharType="end"/>
        </w:r>
      </w:hyperlink>
    </w:p>
    <w:p w14:paraId="7573B1E2" w14:textId="7C2B6EFC"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78" w:history="1">
        <w:r w:rsidRPr="00A25795">
          <w:rPr>
            <w:rStyle w:val="Hyperlink"/>
            <w:noProof/>
          </w:rPr>
          <w:t>Figure 3</w:t>
        </w:r>
        <w:r w:rsidRPr="00A25795">
          <w:rPr>
            <w:rStyle w:val="Hyperlink"/>
            <w:noProof/>
          </w:rPr>
          <w:noBreakHyphen/>
          <w:t>11 – Example No-Fly Zones</w:t>
        </w:r>
        <w:r>
          <w:rPr>
            <w:noProof/>
            <w:webHidden/>
          </w:rPr>
          <w:tab/>
        </w:r>
        <w:r>
          <w:rPr>
            <w:noProof/>
            <w:webHidden/>
          </w:rPr>
          <w:fldChar w:fldCharType="begin"/>
        </w:r>
        <w:r>
          <w:rPr>
            <w:noProof/>
            <w:webHidden/>
          </w:rPr>
          <w:instrText xml:space="preserve"> PAGEREF _Toc90593478 \h </w:instrText>
        </w:r>
        <w:r>
          <w:rPr>
            <w:noProof/>
            <w:webHidden/>
          </w:rPr>
        </w:r>
        <w:r>
          <w:rPr>
            <w:noProof/>
            <w:webHidden/>
          </w:rPr>
          <w:fldChar w:fldCharType="separate"/>
        </w:r>
        <w:r w:rsidR="00BD2283">
          <w:rPr>
            <w:noProof/>
            <w:webHidden/>
          </w:rPr>
          <w:t>39</w:t>
        </w:r>
        <w:r>
          <w:rPr>
            <w:noProof/>
            <w:webHidden/>
          </w:rPr>
          <w:fldChar w:fldCharType="end"/>
        </w:r>
      </w:hyperlink>
    </w:p>
    <w:p w14:paraId="727C2D8D" w14:textId="268844BD"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79" w:history="1">
        <w:r w:rsidRPr="00A25795">
          <w:rPr>
            <w:rStyle w:val="Hyperlink"/>
            <w:noProof/>
          </w:rPr>
          <w:t>Figure 3</w:t>
        </w:r>
        <w:r w:rsidRPr="00A25795">
          <w:rPr>
            <w:rStyle w:val="Hyperlink"/>
            <w:noProof/>
          </w:rPr>
          <w:noBreakHyphen/>
          <w:t>12 – Weather Front Generation Parameters</w:t>
        </w:r>
        <w:r>
          <w:rPr>
            <w:noProof/>
            <w:webHidden/>
          </w:rPr>
          <w:tab/>
        </w:r>
        <w:r>
          <w:rPr>
            <w:noProof/>
            <w:webHidden/>
          </w:rPr>
          <w:fldChar w:fldCharType="begin"/>
        </w:r>
        <w:r>
          <w:rPr>
            <w:noProof/>
            <w:webHidden/>
          </w:rPr>
          <w:instrText xml:space="preserve"> PAGEREF _Toc90593479 \h </w:instrText>
        </w:r>
        <w:r>
          <w:rPr>
            <w:noProof/>
            <w:webHidden/>
          </w:rPr>
        </w:r>
        <w:r>
          <w:rPr>
            <w:noProof/>
            <w:webHidden/>
          </w:rPr>
          <w:fldChar w:fldCharType="separate"/>
        </w:r>
        <w:r w:rsidR="00BD2283">
          <w:rPr>
            <w:noProof/>
            <w:webHidden/>
          </w:rPr>
          <w:t>43</w:t>
        </w:r>
        <w:r>
          <w:rPr>
            <w:noProof/>
            <w:webHidden/>
          </w:rPr>
          <w:fldChar w:fldCharType="end"/>
        </w:r>
      </w:hyperlink>
    </w:p>
    <w:p w14:paraId="20EC5D35" w14:textId="2B391269"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80" w:history="1">
        <w:r w:rsidRPr="00A25795">
          <w:rPr>
            <w:rStyle w:val="Hyperlink"/>
            <w:noProof/>
          </w:rPr>
          <w:t>Figure 3</w:t>
        </w:r>
        <w:r w:rsidRPr="00A25795">
          <w:rPr>
            <w:rStyle w:val="Hyperlink"/>
            <w:noProof/>
          </w:rPr>
          <w:noBreakHyphen/>
          <w:t>13 – Weather Front Examples</w:t>
        </w:r>
        <w:r>
          <w:rPr>
            <w:noProof/>
            <w:webHidden/>
          </w:rPr>
          <w:tab/>
        </w:r>
        <w:r>
          <w:rPr>
            <w:noProof/>
            <w:webHidden/>
          </w:rPr>
          <w:fldChar w:fldCharType="begin"/>
        </w:r>
        <w:r>
          <w:rPr>
            <w:noProof/>
            <w:webHidden/>
          </w:rPr>
          <w:instrText xml:space="preserve"> PAGEREF _Toc90593480 \h </w:instrText>
        </w:r>
        <w:r>
          <w:rPr>
            <w:noProof/>
            <w:webHidden/>
          </w:rPr>
        </w:r>
        <w:r>
          <w:rPr>
            <w:noProof/>
            <w:webHidden/>
          </w:rPr>
          <w:fldChar w:fldCharType="separate"/>
        </w:r>
        <w:r w:rsidR="00BD2283">
          <w:rPr>
            <w:noProof/>
            <w:webHidden/>
          </w:rPr>
          <w:t>44</w:t>
        </w:r>
        <w:r>
          <w:rPr>
            <w:noProof/>
            <w:webHidden/>
          </w:rPr>
          <w:fldChar w:fldCharType="end"/>
        </w:r>
      </w:hyperlink>
    </w:p>
    <w:p w14:paraId="26C06BC9" w14:textId="2DD27183"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81" w:history="1">
        <w:r w:rsidRPr="00A25795">
          <w:rPr>
            <w:rStyle w:val="Hyperlink"/>
            <w:noProof/>
          </w:rPr>
          <w:t>Figure 3</w:t>
        </w:r>
        <w:r w:rsidRPr="00A25795">
          <w:rPr>
            <w:rStyle w:val="Hyperlink"/>
            <w:noProof/>
          </w:rPr>
          <w:noBreakHyphen/>
          <w:t>14 – Example Scenario (Top) and its Navigation Solution (Bottom) that Details Regions to Avoid (Shaded Regions)</w:t>
        </w:r>
        <w:r>
          <w:rPr>
            <w:noProof/>
            <w:webHidden/>
          </w:rPr>
          <w:tab/>
        </w:r>
        <w:r>
          <w:rPr>
            <w:noProof/>
            <w:webHidden/>
          </w:rPr>
          <w:fldChar w:fldCharType="begin"/>
        </w:r>
        <w:r>
          <w:rPr>
            <w:noProof/>
            <w:webHidden/>
          </w:rPr>
          <w:instrText xml:space="preserve"> PAGEREF _Toc90593481 \h </w:instrText>
        </w:r>
        <w:r>
          <w:rPr>
            <w:noProof/>
            <w:webHidden/>
          </w:rPr>
        </w:r>
        <w:r>
          <w:rPr>
            <w:noProof/>
            <w:webHidden/>
          </w:rPr>
          <w:fldChar w:fldCharType="separate"/>
        </w:r>
        <w:r w:rsidR="00BD2283">
          <w:rPr>
            <w:noProof/>
            <w:webHidden/>
          </w:rPr>
          <w:t>49</w:t>
        </w:r>
        <w:r>
          <w:rPr>
            <w:noProof/>
            <w:webHidden/>
          </w:rPr>
          <w:fldChar w:fldCharType="end"/>
        </w:r>
      </w:hyperlink>
    </w:p>
    <w:p w14:paraId="3EF3B3F8" w14:textId="6C63F1B2"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82" w:history="1">
        <w:r w:rsidRPr="00A25795">
          <w:rPr>
            <w:rStyle w:val="Hyperlink"/>
            <w:noProof/>
          </w:rPr>
          <w:t>Figure 3</w:t>
        </w:r>
        <w:r w:rsidRPr="00A25795">
          <w:rPr>
            <w:rStyle w:val="Hyperlink"/>
            <w:noProof/>
          </w:rPr>
          <w:noBreakHyphen/>
          <w:t>15 – Example Navigational Solution w/ Increased Contrast and Decreased Brightness</w:t>
        </w:r>
        <w:r>
          <w:rPr>
            <w:noProof/>
            <w:webHidden/>
          </w:rPr>
          <w:tab/>
        </w:r>
        <w:r>
          <w:rPr>
            <w:noProof/>
            <w:webHidden/>
          </w:rPr>
          <w:fldChar w:fldCharType="begin"/>
        </w:r>
        <w:r>
          <w:rPr>
            <w:noProof/>
            <w:webHidden/>
          </w:rPr>
          <w:instrText xml:space="preserve"> PAGEREF _Toc90593482 \h </w:instrText>
        </w:r>
        <w:r>
          <w:rPr>
            <w:noProof/>
            <w:webHidden/>
          </w:rPr>
        </w:r>
        <w:r>
          <w:rPr>
            <w:noProof/>
            <w:webHidden/>
          </w:rPr>
          <w:fldChar w:fldCharType="separate"/>
        </w:r>
        <w:r w:rsidR="00BD2283">
          <w:rPr>
            <w:noProof/>
            <w:webHidden/>
          </w:rPr>
          <w:t>50</w:t>
        </w:r>
        <w:r>
          <w:rPr>
            <w:noProof/>
            <w:webHidden/>
          </w:rPr>
          <w:fldChar w:fldCharType="end"/>
        </w:r>
      </w:hyperlink>
    </w:p>
    <w:p w14:paraId="264C028B" w14:textId="0A7FB9B3"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83" w:history="1">
        <w:r w:rsidRPr="00A25795">
          <w:rPr>
            <w:rStyle w:val="Hyperlink"/>
            <w:noProof/>
          </w:rPr>
          <w:t>Figure 3</w:t>
        </w:r>
        <w:r w:rsidRPr="00A25795">
          <w:rPr>
            <w:rStyle w:val="Hyperlink"/>
            <w:noProof/>
          </w:rPr>
          <w:noBreakHyphen/>
          <w:t>16 – Visualized Linear Falloff Contour (c=1, d</w:t>
        </w:r>
        <w:r w:rsidRPr="00A25795">
          <w:rPr>
            <w:rStyle w:val="Hyperlink"/>
            <w:noProof/>
            <w:vertAlign w:val="subscript"/>
          </w:rPr>
          <w:t>max</w:t>
        </w:r>
        <w:r w:rsidRPr="00A25795">
          <w:rPr>
            <w:rStyle w:val="Hyperlink"/>
            <w:noProof/>
          </w:rPr>
          <w:t xml:space="preserve"> = 10, β≤2)</w:t>
        </w:r>
        <w:r>
          <w:rPr>
            <w:noProof/>
            <w:webHidden/>
          </w:rPr>
          <w:tab/>
        </w:r>
        <w:r>
          <w:rPr>
            <w:noProof/>
            <w:webHidden/>
          </w:rPr>
          <w:fldChar w:fldCharType="begin"/>
        </w:r>
        <w:r>
          <w:rPr>
            <w:noProof/>
            <w:webHidden/>
          </w:rPr>
          <w:instrText xml:space="preserve"> PAGEREF _Toc90593483 \h </w:instrText>
        </w:r>
        <w:r>
          <w:rPr>
            <w:noProof/>
            <w:webHidden/>
          </w:rPr>
        </w:r>
        <w:r>
          <w:rPr>
            <w:noProof/>
            <w:webHidden/>
          </w:rPr>
          <w:fldChar w:fldCharType="separate"/>
        </w:r>
        <w:r w:rsidR="00BD2283">
          <w:rPr>
            <w:noProof/>
            <w:webHidden/>
          </w:rPr>
          <w:t>53</w:t>
        </w:r>
        <w:r>
          <w:rPr>
            <w:noProof/>
            <w:webHidden/>
          </w:rPr>
          <w:fldChar w:fldCharType="end"/>
        </w:r>
      </w:hyperlink>
    </w:p>
    <w:p w14:paraId="4D0A52FB" w14:textId="65180E3C"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84" w:history="1">
        <w:r w:rsidRPr="00A25795">
          <w:rPr>
            <w:rStyle w:val="Hyperlink"/>
            <w:noProof/>
          </w:rPr>
          <w:t>Figure 3</w:t>
        </w:r>
        <w:r w:rsidRPr="00A25795">
          <w:rPr>
            <w:rStyle w:val="Hyperlink"/>
            <w:noProof/>
          </w:rPr>
          <w:noBreakHyphen/>
          <w:t>17 – Visualized TanH Falloff Contour (c=1, d</w:t>
        </w:r>
        <w:r w:rsidRPr="00A25795">
          <w:rPr>
            <w:rStyle w:val="Hyperlink"/>
            <w:noProof/>
            <w:vertAlign w:val="subscript"/>
          </w:rPr>
          <w:t>max</w:t>
        </w:r>
        <w:r w:rsidRPr="00A25795">
          <w:rPr>
            <w:rStyle w:val="Hyperlink"/>
            <w:noProof/>
          </w:rPr>
          <w:t>= 10, β≤2)</w:t>
        </w:r>
        <w:r>
          <w:rPr>
            <w:noProof/>
            <w:webHidden/>
          </w:rPr>
          <w:tab/>
        </w:r>
        <w:r>
          <w:rPr>
            <w:noProof/>
            <w:webHidden/>
          </w:rPr>
          <w:fldChar w:fldCharType="begin"/>
        </w:r>
        <w:r>
          <w:rPr>
            <w:noProof/>
            <w:webHidden/>
          </w:rPr>
          <w:instrText xml:space="preserve"> PAGEREF _Toc90593484 \h </w:instrText>
        </w:r>
        <w:r>
          <w:rPr>
            <w:noProof/>
            <w:webHidden/>
          </w:rPr>
        </w:r>
        <w:r>
          <w:rPr>
            <w:noProof/>
            <w:webHidden/>
          </w:rPr>
          <w:fldChar w:fldCharType="separate"/>
        </w:r>
        <w:r w:rsidR="00BD2283">
          <w:rPr>
            <w:noProof/>
            <w:webHidden/>
          </w:rPr>
          <w:t>54</w:t>
        </w:r>
        <w:r>
          <w:rPr>
            <w:noProof/>
            <w:webHidden/>
          </w:rPr>
          <w:fldChar w:fldCharType="end"/>
        </w:r>
      </w:hyperlink>
    </w:p>
    <w:p w14:paraId="201E41C6" w14:textId="471FD664"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85" w:history="1">
        <w:r w:rsidRPr="00A25795">
          <w:rPr>
            <w:rStyle w:val="Hyperlink"/>
            <w:noProof/>
          </w:rPr>
          <w:t>Figure 3</w:t>
        </w:r>
        <w:r w:rsidRPr="00A25795">
          <w:rPr>
            <w:rStyle w:val="Hyperlink"/>
            <w:noProof/>
          </w:rPr>
          <w:noBreakHyphen/>
          <w:t>18 – Avoidance Gradient Parameters</w:t>
        </w:r>
        <w:r>
          <w:rPr>
            <w:noProof/>
            <w:webHidden/>
          </w:rPr>
          <w:tab/>
        </w:r>
        <w:r>
          <w:rPr>
            <w:noProof/>
            <w:webHidden/>
          </w:rPr>
          <w:fldChar w:fldCharType="begin"/>
        </w:r>
        <w:r>
          <w:rPr>
            <w:noProof/>
            <w:webHidden/>
          </w:rPr>
          <w:instrText xml:space="preserve"> PAGEREF _Toc90593485 \h </w:instrText>
        </w:r>
        <w:r>
          <w:rPr>
            <w:noProof/>
            <w:webHidden/>
          </w:rPr>
        </w:r>
        <w:r>
          <w:rPr>
            <w:noProof/>
            <w:webHidden/>
          </w:rPr>
          <w:fldChar w:fldCharType="separate"/>
        </w:r>
        <w:r w:rsidR="00BD2283">
          <w:rPr>
            <w:noProof/>
            <w:webHidden/>
          </w:rPr>
          <w:t>55</w:t>
        </w:r>
        <w:r>
          <w:rPr>
            <w:noProof/>
            <w:webHidden/>
          </w:rPr>
          <w:fldChar w:fldCharType="end"/>
        </w:r>
      </w:hyperlink>
    </w:p>
    <w:p w14:paraId="43CE138F" w14:textId="19E55C4E"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86" w:history="1">
        <w:r w:rsidRPr="00A25795">
          <w:rPr>
            <w:rStyle w:val="Hyperlink"/>
            <w:noProof/>
          </w:rPr>
          <w:t>Figure 4</w:t>
        </w:r>
        <w:r w:rsidRPr="00A25795">
          <w:rPr>
            <w:rStyle w:val="Hyperlink"/>
            <w:noProof/>
          </w:rPr>
          <w:noBreakHyphen/>
          <w:t>1 – Convolution Example</w:t>
        </w:r>
        <w:r>
          <w:rPr>
            <w:noProof/>
            <w:webHidden/>
          </w:rPr>
          <w:tab/>
        </w:r>
        <w:r>
          <w:rPr>
            <w:noProof/>
            <w:webHidden/>
          </w:rPr>
          <w:fldChar w:fldCharType="begin"/>
        </w:r>
        <w:r>
          <w:rPr>
            <w:noProof/>
            <w:webHidden/>
          </w:rPr>
          <w:instrText xml:space="preserve"> PAGEREF _Toc90593486 \h </w:instrText>
        </w:r>
        <w:r>
          <w:rPr>
            <w:noProof/>
            <w:webHidden/>
          </w:rPr>
        </w:r>
        <w:r>
          <w:rPr>
            <w:noProof/>
            <w:webHidden/>
          </w:rPr>
          <w:fldChar w:fldCharType="separate"/>
        </w:r>
        <w:r w:rsidR="00BD2283">
          <w:rPr>
            <w:noProof/>
            <w:webHidden/>
          </w:rPr>
          <w:t>62</w:t>
        </w:r>
        <w:r>
          <w:rPr>
            <w:noProof/>
            <w:webHidden/>
          </w:rPr>
          <w:fldChar w:fldCharType="end"/>
        </w:r>
      </w:hyperlink>
    </w:p>
    <w:p w14:paraId="53D12B7E" w14:textId="5EE959AC"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87" w:history="1">
        <w:r w:rsidRPr="00A25795">
          <w:rPr>
            <w:rStyle w:val="Hyperlink"/>
            <w:noProof/>
          </w:rPr>
          <w:t>Figure 4</w:t>
        </w:r>
        <w:r w:rsidRPr="00A25795">
          <w:rPr>
            <w:rStyle w:val="Hyperlink"/>
            <w:noProof/>
          </w:rPr>
          <w:noBreakHyphen/>
          <w:t>2 - CNN Convolution Visualization</w:t>
        </w:r>
        <w:r>
          <w:rPr>
            <w:noProof/>
            <w:webHidden/>
          </w:rPr>
          <w:tab/>
        </w:r>
        <w:r>
          <w:rPr>
            <w:noProof/>
            <w:webHidden/>
          </w:rPr>
          <w:fldChar w:fldCharType="begin"/>
        </w:r>
        <w:r>
          <w:rPr>
            <w:noProof/>
            <w:webHidden/>
          </w:rPr>
          <w:instrText xml:space="preserve"> PAGEREF _Toc90593487 \h </w:instrText>
        </w:r>
        <w:r>
          <w:rPr>
            <w:noProof/>
            <w:webHidden/>
          </w:rPr>
        </w:r>
        <w:r>
          <w:rPr>
            <w:noProof/>
            <w:webHidden/>
          </w:rPr>
          <w:fldChar w:fldCharType="separate"/>
        </w:r>
        <w:r w:rsidR="00BD2283">
          <w:rPr>
            <w:noProof/>
            <w:webHidden/>
          </w:rPr>
          <w:t>62</w:t>
        </w:r>
        <w:r>
          <w:rPr>
            <w:noProof/>
            <w:webHidden/>
          </w:rPr>
          <w:fldChar w:fldCharType="end"/>
        </w:r>
      </w:hyperlink>
    </w:p>
    <w:p w14:paraId="1A7E52BF" w14:textId="6B92EBDC"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88" w:history="1">
        <w:r w:rsidRPr="00A25795">
          <w:rPr>
            <w:rStyle w:val="Hyperlink"/>
            <w:noProof/>
          </w:rPr>
          <w:t>Figure 4</w:t>
        </w:r>
        <w:r w:rsidRPr="00A25795">
          <w:rPr>
            <w:rStyle w:val="Hyperlink"/>
            <w:noProof/>
          </w:rPr>
          <w:noBreakHyphen/>
          <w:t>3 – CNN Full Visualization</w:t>
        </w:r>
        <w:r>
          <w:rPr>
            <w:noProof/>
            <w:webHidden/>
          </w:rPr>
          <w:tab/>
        </w:r>
        <w:r>
          <w:rPr>
            <w:noProof/>
            <w:webHidden/>
          </w:rPr>
          <w:fldChar w:fldCharType="begin"/>
        </w:r>
        <w:r>
          <w:rPr>
            <w:noProof/>
            <w:webHidden/>
          </w:rPr>
          <w:instrText xml:space="preserve"> PAGEREF _Toc90593488 \h </w:instrText>
        </w:r>
        <w:r>
          <w:rPr>
            <w:noProof/>
            <w:webHidden/>
          </w:rPr>
        </w:r>
        <w:r>
          <w:rPr>
            <w:noProof/>
            <w:webHidden/>
          </w:rPr>
          <w:fldChar w:fldCharType="separate"/>
        </w:r>
        <w:r w:rsidR="00BD2283">
          <w:rPr>
            <w:noProof/>
            <w:webHidden/>
          </w:rPr>
          <w:t>63</w:t>
        </w:r>
        <w:r>
          <w:rPr>
            <w:noProof/>
            <w:webHidden/>
          </w:rPr>
          <w:fldChar w:fldCharType="end"/>
        </w:r>
      </w:hyperlink>
    </w:p>
    <w:p w14:paraId="7B393848" w14:textId="0C9A048D"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89" w:history="1">
        <w:r w:rsidRPr="00A25795">
          <w:rPr>
            <w:rStyle w:val="Hyperlink"/>
            <w:noProof/>
          </w:rPr>
          <w:t>Figure 4</w:t>
        </w:r>
        <w:r w:rsidRPr="00A25795">
          <w:rPr>
            <w:rStyle w:val="Hyperlink"/>
            <w:noProof/>
          </w:rPr>
          <w:noBreakHyphen/>
          <w:t>4 – Transposed-Convolution Example</w:t>
        </w:r>
        <w:r>
          <w:rPr>
            <w:noProof/>
            <w:webHidden/>
          </w:rPr>
          <w:tab/>
        </w:r>
        <w:r>
          <w:rPr>
            <w:noProof/>
            <w:webHidden/>
          </w:rPr>
          <w:fldChar w:fldCharType="begin"/>
        </w:r>
        <w:r>
          <w:rPr>
            <w:noProof/>
            <w:webHidden/>
          </w:rPr>
          <w:instrText xml:space="preserve"> PAGEREF _Toc90593489 \h </w:instrText>
        </w:r>
        <w:r>
          <w:rPr>
            <w:noProof/>
            <w:webHidden/>
          </w:rPr>
        </w:r>
        <w:r>
          <w:rPr>
            <w:noProof/>
            <w:webHidden/>
          </w:rPr>
          <w:fldChar w:fldCharType="separate"/>
        </w:r>
        <w:r w:rsidR="00BD2283">
          <w:rPr>
            <w:noProof/>
            <w:webHidden/>
          </w:rPr>
          <w:t>64</w:t>
        </w:r>
        <w:r>
          <w:rPr>
            <w:noProof/>
            <w:webHidden/>
          </w:rPr>
          <w:fldChar w:fldCharType="end"/>
        </w:r>
      </w:hyperlink>
    </w:p>
    <w:p w14:paraId="5D312C9F" w14:textId="11B3CDBD"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90" w:history="1">
        <w:r w:rsidRPr="00A25795">
          <w:rPr>
            <w:rStyle w:val="Hyperlink"/>
            <w:noProof/>
          </w:rPr>
          <w:t>Figure 4</w:t>
        </w:r>
        <w:r w:rsidRPr="00A25795">
          <w:rPr>
            <w:rStyle w:val="Hyperlink"/>
            <w:noProof/>
          </w:rPr>
          <w:noBreakHyphen/>
          <w:t>5 - TCNN Transposed-Convolution Visualization</w:t>
        </w:r>
        <w:r>
          <w:rPr>
            <w:noProof/>
            <w:webHidden/>
          </w:rPr>
          <w:tab/>
        </w:r>
        <w:r>
          <w:rPr>
            <w:noProof/>
            <w:webHidden/>
          </w:rPr>
          <w:fldChar w:fldCharType="begin"/>
        </w:r>
        <w:r>
          <w:rPr>
            <w:noProof/>
            <w:webHidden/>
          </w:rPr>
          <w:instrText xml:space="preserve"> PAGEREF _Toc90593490 \h </w:instrText>
        </w:r>
        <w:r>
          <w:rPr>
            <w:noProof/>
            <w:webHidden/>
          </w:rPr>
        </w:r>
        <w:r>
          <w:rPr>
            <w:noProof/>
            <w:webHidden/>
          </w:rPr>
          <w:fldChar w:fldCharType="separate"/>
        </w:r>
        <w:r w:rsidR="00BD2283">
          <w:rPr>
            <w:noProof/>
            <w:webHidden/>
          </w:rPr>
          <w:t>65</w:t>
        </w:r>
        <w:r>
          <w:rPr>
            <w:noProof/>
            <w:webHidden/>
          </w:rPr>
          <w:fldChar w:fldCharType="end"/>
        </w:r>
      </w:hyperlink>
    </w:p>
    <w:p w14:paraId="4289C360" w14:textId="2681FD7A"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91" w:history="1">
        <w:r w:rsidRPr="00A25795">
          <w:rPr>
            <w:rStyle w:val="Hyperlink"/>
            <w:noProof/>
          </w:rPr>
          <w:t>Figure 4</w:t>
        </w:r>
        <w:r w:rsidRPr="00A25795">
          <w:rPr>
            <w:rStyle w:val="Hyperlink"/>
            <w:noProof/>
          </w:rPr>
          <w:noBreakHyphen/>
          <w:t>6 – TCNN Full Visualization</w:t>
        </w:r>
        <w:r>
          <w:rPr>
            <w:noProof/>
            <w:webHidden/>
          </w:rPr>
          <w:tab/>
        </w:r>
        <w:r>
          <w:rPr>
            <w:noProof/>
            <w:webHidden/>
          </w:rPr>
          <w:fldChar w:fldCharType="begin"/>
        </w:r>
        <w:r>
          <w:rPr>
            <w:noProof/>
            <w:webHidden/>
          </w:rPr>
          <w:instrText xml:space="preserve"> PAGEREF _Toc90593491 \h </w:instrText>
        </w:r>
        <w:r>
          <w:rPr>
            <w:noProof/>
            <w:webHidden/>
          </w:rPr>
        </w:r>
        <w:r>
          <w:rPr>
            <w:noProof/>
            <w:webHidden/>
          </w:rPr>
          <w:fldChar w:fldCharType="separate"/>
        </w:r>
        <w:r w:rsidR="00BD2283">
          <w:rPr>
            <w:noProof/>
            <w:webHidden/>
          </w:rPr>
          <w:t>65</w:t>
        </w:r>
        <w:r>
          <w:rPr>
            <w:noProof/>
            <w:webHidden/>
          </w:rPr>
          <w:fldChar w:fldCharType="end"/>
        </w:r>
      </w:hyperlink>
    </w:p>
    <w:p w14:paraId="3A191E21" w14:textId="07A39F79"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92" w:history="1">
        <w:r w:rsidRPr="00A25795">
          <w:rPr>
            <w:rStyle w:val="Hyperlink"/>
            <w:noProof/>
          </w:rPr>
          <w:t>Figure 5</w:t>
        </w:r>
        <w:r w:rsidRPr="00A25795">
          <w:rPr>
            <w:rStyle w:val="Hyperlink"/>
            <w:noProof/>
          </w:rPr>
          <w:noBreakHyphen/>
          <w:t>1 – NBTE Coherence Contour Plot</w:t>
        </w:r>
        <w:r>
          <w:rPr>
            <w:noProof/>
            <w:webHidden/>
          </w:rPr>
          <w:tab/>
        </w:r>
        <w:r>
          <w:rPr>
            <w:noProof/>
            <w:webHidden/>
          </w:rPr>
          <w:fldChar w:fldCharType="begin"/>
        </w:r>
        <w:r>
          <w:rPr>
            <w:noProof/>
            <w:webHidden/>
          </w:rPr>
          <w:instrText xml:space="preserve"> PAGEREF _Toc90593492 \h </w:instrText>
        </w:r>
        <w:r>
          <w:rPr>
            <w:noProof/>
            <w:webHidden/>
          </w:rPr>
        </w:r>
        <w:r>
          <w:rPr>
            <w:noProof/>
            <w:webHidden/>
          </w:rPr>
          <w:fldChar w:fldCharType="separate"/>
        </w:r>
        <w:r w:rsidR="00BD2283">
          <w:rPr>
            <w:noProof/>
            <w:webHidden/>
          </w:rPr>
          <w:t>78</w:t>
        </w:r>
        <w:r>
          <w:rPr>
            <w:noProof/>
            <w:webHidden/>
          </w:rPr>
          <w:fldChar w:fldCharType="end"/>
        </w:r>
      </w:hyperlink>
    </w:p>
    <w:p w14:paraId="70A5B32C" w14:textId="7498F9B4"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93" w:history="1">
        <w:r w:rsidRPr="00A25795">
          <w:rPr>
            <w:rStyle w:val="Hyperlink"/>
            <w:noProof/>
          </w:rPr>
          <w:t>Figure 5</w:t>
        </w:r>
        <w:r w:rsidRPr="00A25795">
          <w:rPr>
            <w:rStyle w:val="Hyperlink"/>
            <w:noProof/>
          </w:rPr>
          <w:noBreakHyphen/>
          <w:t>2 – Neutral Accuracies w/ ± Avg. Standard Deviation</w:t>
        </w:r>
        <w:r>
          <w:rPr>
            <w:noProof/>
            <w:webHidden/>
          </w:rPr>
          <w:tab/>
        </w:r>
        <w:r>
          <w:rPr>
            <w:noProof/>
            <w:webHidden/>
          </w:rPr>
          <w:fldChar w:fldCharType="begin"/>
        </w:r>
        <w:r>
          <w:rPr>
            <w:noProof/>
            <w:webHidden/>
          </w:rPr>
          <w:instrText xml:space="preserve"> PAGEREF _Toc90593493 \h </w:instrText>
        </w:r>
        <w:r>
          <w:rPr>
            <w:noProof/>
            <w:webHidden/>
          </w:rPr>
        </w:r>
        <w:r>
          <w:rPr>
            <w:noProof/>
            <w:webHidden/>
          </w:rPr>
          <w:fldChar w:fldCharType="separate"/>
        </w:r>
        <w:r w:rsidR="00BD2283">
          <w:rPr>
            <w:noProof/>
            <w:webHidden/>
          </w:rPr>
          <w:t>79</w:t>
        </w:r>
        <w:r>
          <w:rPr>
            <w:noProof/>
            <w:webHidden/>
          </w:rPr>
          <w:fldChar w:fldCharType="end"/>
        </w:r>
      </w:hyperlink>
    </w:p>
    <w:p w14:paraId="1FD7A15D" w14:textId="26F7B85A"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94" w:history="1">
        <w:r w:rsidRPr="00A25795">
          <w:rPr>
            <w:rStyle w:val="Hyperlink"/>
            <w:noProof/>
          </w:rPr>
          <w:t>Figure 6</w:t>
        </w:r>
        <w:r w:rsidRPr="00A25795">
          <w:rPr>
            <w:rStyle w:val="Hyperlink"/>
            <w:noProof/>
          </w:rPr>
          <w:noBreakHyphen/>
          <w:t>1 – Best Discovered Conv-to-ConvT Sequential Model Layout</w:t>
        </w:r>
        <w:r>
          <w:rPr>
            <w:noProof/>
            <w:webHidden/>
          </w:rPr>
          <w:tab/>
        </w:r>
        <w:r>
          <w:rPr>
            <w:noProof/>
            <w:webHidden/>
          </w:rPr>
          <w:fldChar w:fldCharType="begin"/>
        </w:r>
        <w:r>
          <w:rPr>
            <w:noProof/>
            <w:webHidden/>
          </w:rPr>
          <w:instrText xml:space="preserve"> PAGEREF _Toc90593494 \h </w:instrText>
        </w:r>
        <w:r>
          <w:rPr>
            <w:noProof/>
            <w:webHidden/>
          </w:rPr>
        </w:r>
        <w:r>
          <w:rPr>
            <w:noProof/>
            <w:webHidden/>
          </w:rPr>
          <w:fldChar w:fldCharType="separate"/>
        </w:r>
        <w:r w:rsidR="00BD2283">
          <w:rPr>
            <w:noProof/>
            <w:webHidden/>
          </w:rPr>
          <w:t>84</w:t>
        </w:r>
        <w:r>
          <w:rPr>
            <w:noProof/>
            <w:webHidden/>
          </w:rPr>
          <w:fldChar w:fldCharType="end"/>
        </w:r>
      </w:hyperlink>
    </w:p>
    <w:p w14:paraId="2E56225C" w14:textId="1D304D94"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95" w:history="1">
        <w:r w:rsidRPr="00A25795">
          <w:rPr>
            <w:rStyle w:val="Hyperlink"/>
            <w:noProof/>
          </w:rPr>
          <w:t>Figure 6</w:t>
        </w:r>
        <w:r w:rsidRPr="00A25795">
          <w:rPr>
            <w:rStyle w:val="Hyperlink"/>
            <w:noProof/>
          </w:rPr>
          <w:noBreakHyphen/>
          <w:t>2 – Best Discovered Conv-to-Dense Sequential Model Layout</w:t>
        </w:r>
        <w:r>
          <w:rPr>
            <w:noProof/>
            <w:webHidden/>
          </w:rPr>
          <w:tab/>
        </w:r>
        <w:r>
          <w:rPr>
            <w:noProof/>
            <w:webHidden/>
          </w:rPr>
          <w:fldChar w:fldCharType="begin"/>
        </w:r>
        <w:r>
          <w:rPr>
            <w:noProof/>
            <w:webHidden/>
          </w:rPr>
          <w:instrText xml:space="preserve"> PAGEREF _Toc90593495 \h </w:instrText>
        </w:r>
        <w:r>
          <w:rPr>
            <w:noProof/>
            <w:webHidden/>
          </w:rPr>
        </w:r>
        <w:r>
          <w:rPr>
            <w:noProof/>
            <w:webHidden/>
          </w:rPr>
          <w:fldChar w:fldCharType="separate"/>
        </w:r>
        <w:r w:rsidR="00BD2283">
          <w:rPr>
            <w:noProof/>
            <w:webHidden/>
          </w:rPr>
          <w:t>84</w:t>
        </w:r>
        <w:r>
          <w:rPr>
            <w:noProof/>
            <w:webHidden/>
          </w:rPr>
          <w:fldChar w:fldCharType="end"/>
        </w:r>
      </w:hyperlink>
    </w:p>
    <w:p w14:paraId="3970F864" w14:textId="2B072D08"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96" w:history="1">
        <w:r w:rsidRPr="00A25795">
          <w:rPr>
            <w:rStyle w:val="Hyperlink"/>
            <w:noProof/>
          </w:rPr>
          <w:t>Figure 6</w:t>
        </w:r>
        <w:r w:rsidRPr="00A25795">
          <w:rPr>
            <w:rStyle w:val="Hyperlink"/>
            <w:noProof/>
          </w:rPr>
          <w:noBreakHyphen/>
          <w:t>3 – Best Discovered Sliced Conv-to-Dense Model Architecture</w:t>
        </w:r>
        <w:r>
          <w:rPr>
            <w:noProof/>
            <w:webHidden/>
          </w:rPr>
          <w:tab/>
        </w:r>
        <w:r>
          <w:rPr>
            <w:noProof/>
            <w:webHidden/>
          </w:rPr>
          <w:fldChar w:fldCharType="begin"/>
        </w:r>
        <w:r>
          <w:rPr>
            <w:noProof/>
            <w:webHidden/>
          </w:rPr>
          <w:instrText xml:space="preserve"> PAGEREF _Toc90593496 \h </w:instrText>
        </w:r>
        <w:r>
          <w:rPr>
            <w:noProof/>
            <w:webHidden/>
          </w:rPr>
        </w:r>
        <w:r>
          <w:rPr>
            <w:noProof/>
            <w:webHidden/>
          </w:rPr>
          <w:fldChar w:fldCharType="separate"/>
        </w:r>
        <w:r w:rsidR="00BD2283">
          <w:rPr>
            <w:noProof/>
            <w:webHidden/>
          </w:rPr>
          <w:t>85</w:t>
        </w:r>
        <w:r>
          <w:rPr>
            <w:noProof/>
            <w:webHidden/>
          </w:rPr>
          <w:fldChar w:fldCharType="end"/>
        </w:r>
      </w:hyperlink>
    </w:p>
    <w:p w14:paraId="3DF5ED6B" w14:textId="2D06C0A3"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97" w:history="1">
        <w:r w:rsidRPr="00A25795">
          <w:rPr>
            <w:rStyle w:val="Hyperlink"/>
            <w:noProof/>
          </w:rPr>
          <w:t>Figure 7</w:t>
        </w:r>
        <w:r w:rsidRPr="00A25795">
          <w:rPr>
            <w:rStyle w:val="Hyperlink"/>
            <w:noProof/>
          </w:rPr>
          <w:noBreakHyphen/>
          <w:t>1 – Empirically Observed Neutral Loss Histogram (Test Dataset)</w:t>
        </w:r>
        <w:r>
          <w:rPr>
            <w:noProof/>
            <w:webHidden/>
          </w:rPr>
          <w:tab/>
        </w:r>
        <w:r>
          <w:rPr>
            <w:noProof/>
            <w:webHidden/>
          </w:rPr>
          <w:fldChar w:fldCharType="begin"/>
        </w:r>
        <w:r>
          <w:rPr>
            <w:noProof/>
            <w:webHidden/>
          </w:rPr>
          <w:instrText xml:space="preserve"> PAGEREF _Toc90593497 \h </w:instrText>
        </w:r>
        <w:r>
          <w:rPr>
            <w:noProof/>
            <w:webHidden/>
          </w:rPr>
        </w:r>
        <w:r>
          <w:rPr>
            <w:noProof/>
            <w:webHidden/>
          </w:rPr>
          <w:fldChar w:fldCharType="separate"/>
        </w:r>
        <w:r w:rsidR="00BD2283">
          <w:rPr>
            <w:noProof/>
            <w:webHidden/>
          </w:rPr>
          <w:t>89</w:t>
        </w:r>
        <w:r>
          <w:rPr>
            <w:noProof/>
            <w:webHidden/>
          </w:rPr>
          <w:fldChar w:fldCharType="end"/>
        </w:r>
      </w:hyperlink>
    </w:p>
    <w:p w14:paraId="1EA1FA97" w14:textId="1513E290"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98" w:history="1">
        <w:r w:rsidRPr="00A25795">
          <w:rPr>
            <w:rStyle w:val="Hyperlink"/>
            <w:noProof/>
          </w:rPr>
          <w:t>Figure 7</w:t>
        </w:r>
        <w:r w:rsidRPr="00A25795">
          <w:rPr>
            <w:rStyle w:val="Hyperlink"/>
            <w:noProof/>
          </w:rPr>
          <w:noBreakHyphen/>
          <w:t>2 – Test Scenarios Avoidance σ vs. μ</w:t>
        </w:r>
        <w:r>
          <w:rPr>
            <w:noProof/>
            <w:webHidden/>
          </w:rPr>
          <w:tab/>
        </w:r>
        <w:r>
          <w:rPr>
            <w:noProof/>
            <w:webHidden/>
          </w:rPr>
          <w:fldChar w:fldCharType="begin"/>
        </w:r>
        <w:r>
          <w:rPr>
            <w:noProof/>
            <w:webHidden/>
          </w:rPr>
          <w:instrText xml:space="preserve"> PAGEREF _Toc90593498 \h </w:instrText>
        </w:r>
        <w:r>
          <w:rPr>
            <w:noProof/>
            <w:webHidden/>
          </w:rPr>
        </w:r>
        <w:r>
          <w:rPr>
            <w:noProof/>
            <w:webHidden/>
          </w:rPr>
          <w:fldChar w:fldCharType="separate"/>
        </w:r>
        <w:r w:rsidR="00BD2283">
          <w:rPr>
            <w:noProof/>
            <w:webHidden/>
          </w:rPr>
          <w:t>90</w:t>
        </w:r>
        <w:r>
          <w:rPr>
            <w:noProof/>
            <w:webHidden/>
          </w:rPr>
          <w:fldChar w:fldCharType="end"/>
        </w:r>
      </w:hyperlink>
    </w:p>
    <w:p w14:paraId="471728BB" w14:textId="69372AAB"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499" w:history="1">
        <w:r w:rsidRPr="00A25795">
          <w:rPr>
            <w:rStyle w:val="Hyperlink"/>
            <w:noProof/>
          </w:rPr>
          <w:t>Figure 7</w:t>
        </w:r>
        <w:r w:rsidRPr="00A25795">
          <w:rPr>
            <w:rStyle w:val="Hyperlink"/>
            <w:noProof/>
          </w:rPr>
          <w:noBreakHyphen/>
          <w:t>3 – Conv-to-ConvT: Scenario (Top), Actual (Middle), and Predicted (Bottom)</w:t>
        </w:r>
        <w:r>
          <w:rPr>
            <w:noProof/>
            <w:webHidden/>
          </w:rPr>
          <w:tab/>
        </w:r>
        <w:r>
          <w:rPr>
            <w:noProof/>
            <w:webHidden/>
          </w:rPr>
          <w:fldChar w:fldCharType="begin"/>
        </w:r>
        <w:r>
          <w:rPr>
            <w:noProof/>
            <w:webHidden/>
          </w:rPr>
          <w:instrText xml:space="preserve"> PAGEREF _Toc90593499 \h </w:instrText>
        </w:r>
        <w:r>
          <w:rPr>
            <w:noProof/>
            <w:webHidden/>
          </w:rPr>
        </w:r>
        <w:r>
          <w:rPr>
            <w:noProof/>
            <w:webHidden/>
          </w:rPr>
          <w:fldChar w:fldCharType="separate"/>
        </w:r>
        <w:r w:rsidR="00BD2283">
          <w:rPr>
            <w:noProof/>
            <w:webHidden/>
          </w:rPr>
          <w:t>93</w:t>
        </w:r>
        <w:r>
          <w:rPr>
            <w:noProof/>
            <w:webHidden/>
          </w:rPr>
          <w:fldChar w:fldCharType="end"/>
        </w:r>
      </w:hyperlink>
    </w:p>
    <w:p w14:paraId="5E825869" w14:textId="5DFA356E"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00" w:history="1">
        <w:r w:rsidRPr="00A25795">
          <w:rPr>
            <w:rStyle w:val="Hyperlink"/>
            <w:noProof/>
          </w:rPr>
          <w:t>Figure 7</w:t>
        </w:r>
        <w:r w:rsidRPr="00A25795">
          <w:rPr>
            <w:rStyle w:val="Hyperlink"/>
            <w:noProof/>
          </w:rPr>
          <w:noBreakHyphen/>
          <w:t>4 – Conv-to-ConvT NBTE Loss History</w:t>
        </w:r>
        <w:r>
          <w:rPr>
            <w:noProof/>
            <w:webHidden/>
          </w:rPr>
          <w:tab/>
        </w:r>
        <w:r>
          <w:rPr>
            <w:noProof/>
            <w:webHidden/>
          </w:rPr>
          <w:fldChar w:fldCharType="begin"/>
        </w:r>
        <w:r>
          <w:rPr>
            <w:noProof/>
            <w:webHidden/>
          </w:rPr>
          <w:instrText xml:space="preserve"> PAGEREF _Toc90593500 \h </w:instrText>
        </w:r>
        <w:r>
          <w:rPr>
            <w:noProof/>
            <w:webHidden/>
          </w:rPr>
        </w:r>
        <w:r>
          <w:rPr>
            <w:noProof/>
            <w:webHidden/>
          </w:rPr>
          <w:fldChar w:fldCharType="separate"/>
        </w:r>
        <w:r w:rsidR="00BD2283">
          <w:rPr>
            <w:noProof/>
            <w:webHidden/>
          </w:rPr>
          <w:t>94</w:t>
        </w:r>
        <w:r>
          <w:rPr>
            <w:noProof/>
            <w:webHidden/>
          </w:rPr>
          <w:fldChar w:fldCharType="end"/>
        </w:r>
      </w:hyperlink>
    </w:p>
    <w:p w14:paraId="4986A31D" w14:textId="5E817712"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01" w:history="1">
        <w:r w:rsidRPr="00A25795">
          <w:rPr>
            <w:rStyle w:val="Hyperlink"/>
            <w:noProof/>
          </w:rPr>
          <w:t>Figure 7</w:t>
        </w:r>
        <w:r w:rsidRPr="00A25795">
          <w:rPr>
            <w:rStyle w:val="Hyperlink"/>
            <w:noProof/>
          </w:rPr>
          <w:noBreakHyphen/>
          <w:t>5 – Conv-to-ConvT Prediction Avoidance μ vs. σ</w:t>
        </w:r>
        <w:r>
          <w:rPr>
            <w:noProof/>
            <w:webHidden/>
          </w:rPr>
          <w:tab/>
        </w:r>
        <w:r>
          <w:rPr>
            <w:noProof/>
            <w:webHidden/>
          </w:rPr>
          <w:fldChar w:fldCharType="begin"/>
        </w:r>
        <w:r>
          <w:rPr>
            <w:noProof/>
            <w:webHidden/>
          </w:rPr>
          <w:instrText xml:space="preserve"> PAGEREF _Toc90593501 \h </w:instrText>
        </w:r>
        <w:r>
          <w:rPr>
            <w:noProof/>
            <w:webHidden/>
          </w:rPr>
        </w:r>
        <w:r>
          <w:rPr>
            <w:noProof/>
            <w:webHidden/>
          </w:rPr>
          <w:fldChar w:fldCharType="separate"/>
        </w:r>
        <w:r w:rsidR="00BD2283">
          <w:rPr>
            <w:noProof/>
            <w:webHidden/>
          </w:rPr>
          <w:t>94</w:t>
        </w:r>
        <w:r>
          <w:rPr>
            <w:noProof/>
            <w:webHidden/>
          </w:rPr>
          <w:fldChar w:fldCharType="end"/>
        </w:r>
      </w:hyperlink>
    </w:p>
    <w:p w14:paraId="4D2C69C0" w14:textId="54B0B05E"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02" w:history="1">
        <w:r w:rsidRPr="00A25795">
          <w:rPr>
            <w:rStyle w:val="Hyperlink"/>
            <w:noProof/>
          </w:rPr>
          <w:t>Figure 7</w:t>
        </w:r>
        <w:r w:rsidRPr="00A25795">
          <w:rPr>
            <w:rStyle w:val="Hyperlink"/>
            <w:noProof/>
          </w:rPr>
          <w:noBreakHyphen/>
          <w:t>6 – Conv-to-ConvT Conv Layer 1 Filters (to Output Channel 1)</w:t>
        </w:r>
        <w:r>
          <w:rPr>
            <w:noProof/>
            <w:webHidden/>
          </w:rPr>
          <w:tab/>
        </w:r>
        <w:r>
          <w:rPr>
            <w:noProof/>
            <w:webHidden/>
          </w:rPr>
          <w:fldChar w:fldCharType="begin"/>
        </w:r>
        <w:r>
          <w:rPr>
            <w:noProof/>
            <w:webHidden/>
          </w:rPr>
          <w:instrText xml:space="preserve"> PAGEREF _Toc90593502 \h </w:instrText>
        </w:r>
        <w:r>
          <w:rPr>
            <w:noProof/>
            <w:webHidden/>
          </w:rPr>
        </w:r>
        <w:r>
          <w:rPr>
            <w:noProof/>
            <w:webHidden/>
          </w:rPr>
          <w:fldChar w:fldCharType="separate"/>
        </w:r>
        <w:r w:rsidR="00BD2283">
          <w:rPr>
            <w:noProof/>
            <w:webHidden/>
          </w:rPr>
          <w:t>96</w:t>
        </w:r>
        <w:r>
          <w:rPr>
            <w:noProof/>
            <w:webHidden/>
          </w:rPr>
          <w:fldChar w:fldCharType="end"/>
        </w:r>
      </w:hyperlink>
    </w:p>
    <w:p w14:paraId="3BE1B8E7" w14:textId="37169C71"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03" w:history="1">
        <w:r w:rsidRPr="00A25795">
          <w:rPr>
            <w:rStyle w:val="Hyperlink"/>
            <w:noProof/>
          </w:rPr>
          <w:t>Figure 7</w:t>
        </w:r>
        <w:r w:rsidRPr="00A25795">
          <w:rPr>
            <w:rStyle w:val="Hyperlink"/>
            <w:noProof/>
          </w:rPr>
          <w:noBreakHyphen/>
          <w:t>7 – Conv-to-Dense: Scenario (Top), Actual (Middle), and Predicted (Bottom)</w:t>
        </w:r>
        <w:r>
          <w:rPr>
            <w:noProof/>
            <w:webHidden/>
          </w:rPr>
          <w:tab/>
        </w:r>
        <w:r>
          <w:rPr>
            <w:noProof/>
            <w:webHidden/>
          </w:rPr>
          <w:fldChar w:fldCharType="begin"/>
        </w:r>
        <w:r>
          <w:rPr>
            <w:noProof/>
            <w:webHidden/>
          </w:rPr>
          <w:instrText xml:space="preserve"> PAGEREF _Toc90593503 \h </w:instrText>
        </w:r>
        <w:r>
          <w:rPr>
            <w:noProof/>
            <w:webHidden/>
          </w:rPr>
        </w:r>
        <w:r>
          <w:rPr>
            <w:noProof/>
            <w:webHidden/>
          </w:rPr>
          <w:fldChar w:fldCharType="separate"/>
        </w:r>
        <w:r w:rsidR="00BD2283">
          <w:rPr>
            <w:noProof/>
            <w:webHidden/>
          </w:rPr>
          <w:t>99</w:t>
        </w:r>
        <w:r>
          <w:rPr>
            <w:noProof/>
            <w:webHidden/>
          </w:rPr>
          <w:fldChar w:fldCharType="end"/>
        </w:r>
      </w:hyperlink>
    </w:p>
    <w:p w14:paraId="5D7F3AB3" w14:textId="347AF913"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04" w:history="1">
        <w:r w:rsidRPr="00A25795">
          <w:rPr>
            <w:rStyle w:val="Hyperlink"/>
            <w:noProof/>
          </w:rPr>
          <w:t>Figure 7</w:t>
        </w:r>
        <w:r w:rsidRPr="00A25795">
          <w:rPr>
            <w:rStyle w:val="Hyperlink"/>
            <w:noProof/>
          </w:rPr>
          <w:noBreakHyphen/>
          <w:t>8 – Conv-to-Dense NBTE Loss History</w:t>
        </w:r>
        <w:r>
          <w:rPr>
            <w:noProof/>
            <w:webHidden/>
          </w:rPr>
          <w:tab/>
        </w:r>
        <w:r>
          <w:rPr>
            <w:noProof/>
            <w:webHidden/>
          </w:rPr>
          <w:fldChar w:fldCharType="begin"/>
        </w:r>
        <w:r>
          <w:rPr>
            <w:noProof/>
            <w:webHidden/>
          </w:rPr>
          <w:instrText xml:space="preserve"> PAGEREF _Toc90593504 \h </w:instrText>
        </w:r>
        <w:r>
          <w:rPr>
            <w:noProof/>
            <w:webHidden/>
          </w:rPr>
        </w:r>
        <w:r>
          <w:rPr>
            <w:noProof/>
            <w:webHidden/>
          </w:rPr>
          <w:fldChar w:fldCharType="separate"/>
        </w:r>
        <w:r w:rsidR="00BD2283">
          <w:rPr>
            <w:noProof/>
            <w:webHidden/>
          </w:rPr>
          <w:t>100</w:t>
        </w:r>
        <w:r>
          <w:rPr>
            <w:noProof/>
            <w:webHidden/>
          </w:rPr>
          <w:fldChar w:fldCharType="end"/>
        </w:r>
      </w:hyperlink>
    </w:p>
    <w:p w14:paraId="74FBDB7C" w14:textId="06361D88"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05" w:history="1">
        <w:r w:rsidRPr="00A25795">
          <w:rPr>
            <w:rStyle w:val="Hyperlink"/>
            <w:noProof/>
          </w:rPr>
          <w:t>Figure 7</w:t>
        </w:r>
        <w:r w:rsidRPr="00A25795">
          <w:rPr>
            <w:rStyle w:val="Hyperlink"/>
            <w:noProof/>
          </w:rPr>
          <w:noBreakHyphen/>
          <w:t>9 – Conv-to-Dense Prediction Avoidance μ vs. σ</w:t>
        </w:r>
        <w:r>
          <w:rPr>
            <w:noProof/>
            <w:webHidden/>
          </w:rPr>
          <w:tab/>
        </w:r>
        <w:r>
          <w:rPr>
            <w:noProof/>
            <w:webHidden/>
          </w:rPr>
          <w:fldChar w:fldCharType="begin"/>
        </w:r>
        <w:r>
          <w:rPr>
            <w:noProof/>
            <w:webHidden/>
          </w:rPr>
          <w:instrText xml:space="preserve"> PAGEREF _Toc90593505 \h </w:instrText>
        </w:r>
        <w:r>
          <w:rPr>
            <w:noProof/>
            <w:webHidden/>
          </w:rPr>
        </w:r>
        <w:r>
          <w:rPr>
            <w:noProof/>
            <w:webHidden/>
          </w:rPr>
          <w:fldChar w:fldCharType="separate"/>
        </w:r>
        <w:r w:rsidR="00BD2283">
          <w:rPr>
            <w:noProof/>
            <w:webHidden/>
          </w:rPr>
          <w:t>100</w:t>
        </w:r>
        <w:r>
          <w:rPr>
            <w:noProof/>
            <w:webHidden/>
          </w:rPr>
          <w:fldChar w:fldCharType="end"/>
        </w:r>
      </w:hyperlink>
    </w:p>
    <w:p w14:paraId="7D202AEA" w14:textId="5683B399"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06" w:history="1">
        <w:r w:rsidRPr="00A25795">
          <w:rPr>
            <w:rStyle w:val="Hyperlink"/>
            <w:noProof/>
          </w:rPr>
          <w:t>Figure 7</w:t>
        </w:r>
        <w:r w:rsidRPr="00A25795">
          <w:rPr>
            <w:rStyle w:val="Hyperlink"/>
            <w:noProof/>
          </w:rPr>
          <w:noBreakHyphen/>
          <w:t>10 – Conv-to-Dense Conv Layer 1 Filters (to Output Channel 1 and 4)</w:t>
        </w:r>
        <w:r>
          <w:rPr>
            <w:noProof/>
            <w:webHidden/>
          </w:rPr>
          <w:tab/>
        </w:r>
        <w:r>
          <w:rPr>
            <w:noProof/>
            <w:webHidden/>
          </w:rPr>
          <w:fldChar w:fldCharType="begin"/>
        </w:r>
        <w:r>
          <w:rPr>
            <w:noProof/>
            <w:webHidden/>
          </w:rPr>
          <w:instrText xml:space="preserve"> PAGEREF _Toc90593506 \h </w:instrText>
        </w:r>
        <w:r>
          <w:rPr>
            <w:noProof/>
            <w:webHidden/>
          </w:rPr>
        </w:r>
        <w:r>
          <w:rPr>
            <w:noProof/>
            <w:webHidden/>
          </w:rPr>
          <w:fldChar w:fldCharType="separate"/>
        </w:r>
        <w:r w:rsidR="00BD2283">
          <w:rPr>
            <w:noProof/>
            <w:webHidden/>
          </w:rPr>
          <w:t>102</w:t>
        </w:r>
        <w:r>
          <w:rPr>
            <w:noProof/>
            <w:webHidden/>
          </w:rPr>
          <w:fldChar w:fldCharType="end"/>
        </w:r>
      </w:hyperlink>
    </w:p>
    <w:p w14:paraId="561B5169" w14:textId="002E6921"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07" w:history="1">
        <w:r w:rsidRPr="00A25795">
          <w:rPr>
            <w:rStyle w:val="Hyperlink"/>
            <w:noProof/>
          </w:rPr>
          <w:t>Figure 7</w:t>
        </w:r>
        <w:r w:rsidRPr="00A25795">
          <w:rPr>
            <w:rStyle w:val="Hyperlink"/>
            <w:noProof/>
          </w:rPr>
          <w:noBreakHyphen/>
          <w:t>11 – Sliced Conv-to-Dense (128km Offsets): Scenario (Top), Actual (Middle), and Predicted (Bottom)</w:t>
        </w:r>
        <w:r>
          <w:rPr>
            <w:noProof/>
            <w:webHidden/>
          </w:rPr>
          <w:tab/>
        </w:r>
        <w:r>
          <w:rPr>
            <w:noProof/>
            <w:webHidden/>
          </w:rPr>
          <w:fldChar w:fldCharType="begin"/>
        </w:r>
        <w:r>
          <w:rPr>
            <w:noProof/>
            <w:webHidden/>
          </w:rPr>
          <w:instrText xml:space="preserve"> PAGEREF _Toc90593507 \h </w:instrText>
        </w:r>
        <w:r>
          <w:rPr>
            <w:noProof/>
            <w:webHidden/>
          </w:rPr>
        </w:r>
        <w:r>
          <w:rPr>
            <w:noProof/>
            <w:webHidden/>
          </w:rPr>
          <w:fldChar w:fldCharType="separate"/>
        </w:r>
        <w:r w:rsidR="00BD2283">
          <w:rPr>
            <w:noProof/>
            <w:webHidden/>
          </w:rPr>
          <w:t>104</w:t>
        </w:r>
        <w:r>
          <w:rPr>
            <w:noProof/>
            <w:webHidden/>
          </w:rPr>
          <w:fldChar w:fldCharType="end"/>
        </w:r>
      </w:hyperlink>
    </w:p>
    <w:p w14:paraId="710F1377" w14:textId="4DC18B7D"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08" w:history="1">
        <w:r w:rsidRPr="00A25795">
          <w:rPr>
            <w:rStyle w:val="Hyperlink"/>
            <w:noProof/>
          </w:rPr>
          <w:t>Figure 7</w:t>
        </w:r>
        <w:r w:rsidRPr="00A25795">
          <w:rPr>
            <w:rStyle w:val="Hyperlink"/>
            <w:noProof/>
          </w:rPr>
          <w:noBreakHyphen/>
          <w:t>12 – Sliced Conv-to-Dense Model (32km Offsets): Scenario (Top), Actuals (Middle), and Predicted (Bottom)</w:t>
        </w:r>
        <w:r>
          <w:rPr>
            <w:noProof/>
            <w:webHidden/>
          </w:rPr>
          <w:tab/>
        </w:r>
        <w:r>
          <w:rPr>
            <w:noProof/>
            <w:webHidden/>
          </w:rPr>
          <w:fldChar w:fldCharType="begin"/>
        </w:r>
        <w:r>
          <w:rPr>
            <w:noProof/>
            <w:webHidden/>
          </w:rPr>
          <w:instrText xml:space="preserve"> PAGEREF _Toc90593508 \h </w:instrText>
        </w:r>
        <w:r>
          <w:rPr>
            <w:noProof/>
            <w:webHidden/>
          </w:rPr>
        </w:r>
        <w:r>
          <w:rPr>
            <w:noProof/>
            <w:webHidden/>
          </w:rPr>
          <w:fldChar w:fldCharType="separate"/>
        </w:r>
        <w:r w:rsidR="00BD2283">
          <w:rPr>
            <w:noProof/>
            <w:webHidden/>
          </w:rPr>
          <w:t>105</w:t>
        </w:r>
        <w:r>
          <w:rPr>
            <w:noProof/>
            <w:webHidden/>
          </w:rPr>
          <w:fldChar w:fldCharType="end"/>
        </w:r>
      </w:hyperlink>
    </w:p>
    <w:p w14:paraId="6A6AB2C4" w14:textId="4E331317"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09" w:history="1">
        <w:r w:rsidRPr="00A25795">
          <w:rPr>
            <w:rStyle w:val="Hyperlink"/>
            <w:noProof/>
          </w:rPr>
          <w:t>Figure 7</w:t>
        </w:r>
        <w:r w:rsidRPr="00A25795">
          <w:rPr>
            <w:rStyle w:val="Hyperlink"/>
            <w:noProof/>
          </w:rPr>
          <w:noBreakHyphen/>
          <w:t>13 – Sliced Conv-to-Dense NBTE Loss History</w:t>
        </w:r>
        <w:r>
          <w:rPr>
            <w:noProof/>
            <w:webHidden/>
          </w:rPr>
          <w:tab/>
        </w:r>
        <w:r>
          <w:rPr>
            <w:noProof/>
            <w:webHidden/>
          </w:rPr>
          <w:fldChar w:fldCharType="begin"/>
        </w:r>
        <w:r>
          <w:rPr>
            <w:noProof/>
            <w:webHidden/>
          </w:rPr>
          <w:instrText xml:space="preserve"> PAGEREF _Toc90593509 \h </w:instrText>
        </w:r>
        <w:r>
          <w:rPr>
            <w:noProof/>
            <w:webHidden/>
          </w:rPr>
        </w:r>
        <w:r>
          <w:rPr>
            <w:noProof/>
            <w:webHidden/>
          </w:rPr>
          <w:fldChar w:fldCharType="separate"/>
        </w:r>
        <w:r w:rsidR="00BD2283">
          <w:rPr>
            <w:noProof/>
            <w:webHidden/>
          </w:rPr>
          <w:t>106</w:t>
        </w:r>
        <w:r>
          <w:rPr>
            <w:noProof/>
            <w:webHidden/>
          </w:rPr>
          <w:fldChar w:fldCharType="end"/>
        </w:r>
      </w:hyperlink>
    </w:p>
    <w:p w14:paraId="1A58F0D5" w14:textId="22ED3C66"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10" w:history="1">
        <w:r w:rsidRPr="00A25795">
          <w:rPr>
            <w:rStyle w:val="Hyperlink"/>
            <w:noProof/>
          </w:rPr>
          <w:t>Figure 7</w:t>
        </w:r>
        <w:r w:rsidRPr="00A25795">
          <w:rPr>
            <w:rStyle w:val="Hyperlink"/>
            <w:noProof/>
          </w:rPr>
          <w:noBreakHyphen/>
          <w:t>14 – Sliced Conv-to-Dense Prediction Avoidance μ vs. σ</w:t>
        </w:r>
        <w:r>
          <w:rPr>
            <w:noProof/>
            <w:webHidden/>
          </w:rPr>
          <w:tab/>
        </w:r>
        <w:r>
          <w:rPr>
            <w:noProof/>
            <w:webHidden/>
          </w:rPr>
          <w:fldChar w:fldCharType="begin"/>
        </w:r>
        <w:r>
          <w:rPr>
            <w:noProof/>
            <w:webHidden/>
          </w:rPr>
          <w:instrText xml:space="preserve"> PAGEREF _Toc90593510 \h </w:instrText>
        </w:r>
        <w:r>
          <w:rPr>
            <w:noProof/>
            <w:webHidden/>
          </w:rPr>
        </w:r>
        <w:r>
          <w:rPr>
            <w:noProof/>
            <w:webHidden/>
          </w:rPr>
          <w:fldChar w:fldCharType="separate"/>
        </w:r>
        <w:r w:rsidR="00BD2283">
          <w:rPr>
            <w:noProof/>
            <w:webHidden/>
          </w:rPr>
          <w:t>106</w:t>
        </w:r>
        <w:r>
          <w:rPr>
            <w:noProof/>
            <w:webHidden/>
          </w:rPr>
          <w:fldChar w:fldCharType="end"/>
        </w:r>
      </w:hyperlink>
    </w:p>
    <w:p w14:paraId="611BD6DF" w14:textId="74C1D2DB"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11" w:history="1">
        <w:r w:rsidRPr="00A25795">
          <w:rPr>
            <w:rStyle w:val="Hyperlink"/>
            <w:noProof/>
          </w:rPr>
          <w:t>Figure 7</w:t>
        </w:r>
        <w:r w:rsidRPr="00A25795">
          <w:rPr>
            <w:rStyle w:val="Hyperlink"/>
            <w:noProof/>
          </w:rPr>
          <w:noBreakHyphen/>
          <w:t>15 – Sliced Conv-to-Dense Conv Layer 1 Filters (to Output Channel 1)</w:t>
        </w:r>
        <w:r>
          <w:rPr>
            <w:noProof/>
            <w:webHidden/>
          </w:rPr>
          <w:tab/>
        </w:r>
        <w:r>
          <w:rPr>
            <w:noProof/>
            <w:webHidden/>
          </w:rPr>
          <w:fldChar w:fldCharType="begin"/>
        </w:r>
        <w:r>
          <w:rPr>
            <w:noProof/>
            <w:webHidden/>
          </w:rPr>
          <w:instrText xml:space="preserve"> PAGEREF _Toc90593511 \h </w:instrText>
        </w:r>
        <w:r>
          <w:rPr>
            <w:noProof/>
            <w:webHidden/>
          </w:rPr>
        </w:r>
        <w:r>
          <w:rPr>
            <w:noProof/>
            <w:webHidden/>
          </w:rPr>
          <w:fldChar w:fldCharType="separate"/>
        </w:r>
        <w:r w:rsidR="00BD2283">
          <w:rPr>
            <w:noProof/>
            <w:webHidden/>
          </w:rPr>
          <w:t>108</w:t>
        </w:r>
        <w:r>
          <w:rPr>
            <w:noProof/>
            <w:webHidden/>
          </w:rPr>
          <w:fldChar w:fldCharType="end"/>
        </w:r>
      </w:hyperlink>
    </w:p>
    <w:p w14:paraId="040F0B66" w14:textId="37A2EC65"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12" w:history="1">
        <w:r w:rsidRPr="00A25795">
          <w:rPr>
            <w:rStyle w:val="Hyperlink"/>
            <w:noProof/>
          </w:rPr>
          <w:t>Figure 8</w:t>
        </w:r>
        <w:r w:rsidRPr="00A25795">
          <w:rPr>
            <w:rStyle w:val="Hyperlink"/>
            <w:noProof/>
          </w:rPr>
          <w:noBreakHyphen/>
          <w:t>1 – Example Temporal Scenarios at Time Step 64 (Top) and 128 (Bottom)</w:t>
        </w:r>
        <w:r>
          <w:rPr>
            <w:noProof/>
            <w:webHidden/>
          </w:rPr>
          <w:tab/>
        </w:r>
        <w:r>
          <w:rPr>
            <w:noProof/>
            <w:webHidden/>
          </w:rPr>
          <w:fldChar w:fldCharType="begin"/>
        </w:r>
        <w:r>
          <w:rPr>
            <w:noProof/>
            <w:webHidden/>
          </w:rPr>
          <w:instrText xml:space="preserve"> PAGEREF _Toc90593512 \h </w:instrText>
        </w:r>
        <w:r>
          <w:rPr>
            <w:noProof/>
            <w:webHidden/>
          </w:rPr>
        </w:r>
        <w:r>
          <w:rPr>
            <w:noProof/>
            <w:webHidden/>
          </w:rPr>
          <w:fldChar w:fldCharType="separate"/>
        </w:r>
        <w:r w:rsidR="00BD2283">
          <w:rPr>
            <w:noProof/>
            <w:webHidden/>
          </w:rPr>
          <w:t>114</w:t>
        </w:r>
        <w:r>
          <w:rPr>
            <w:noProof/>
            <w:webHidden/>
          </w:rPr>
          <w:fldChar w:fldCharType="end"/>
        </w:r>
      </w:hyperlink>
    </w:p>
    <w:p w14:paraId="5034E820" w14:textId="27062924"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13" w:history="1">
        <w:r w:rsidRPr="00A25795">
          <w:rPr>
            <w:rStyle w:val="Hyperlink"/>
            <w:noProof/>
          </w:rPr>
          <w:t>Figure 8</w:t>
        </w:r>
        <w:r w:rsidRPr="00A25795">
          <w:rPr>
            <w:rStyle w:val="Hyperlink"/>
            <w:noProof/>
          </w:rPr>
          <w:noBreakHyphen/>
          <w:t>2 – Best Discovered Conv-LSTM-to-Dense Architecture</w:t>
        </w:r>
        <w:r>
          <w:rPr>
            <w:noProof/>
            <w:webHidden/>
          </w:rPr>
          <w:tab/>
        </w:r>
        <w:r>
          <w:rPr>
            <w:noProof/>
            <w:webHidden/>
          </w:rPr>
          <w:fldChar w:fldCharType="begin"/>
        </w:r>
        <w:r>
          <w:rPr>
            <w:noProof/>
            <w:webHidden/>
          </w:rPr>
          <w:instrText xml:space="preserve"> PAGEREF _Toc90593513 \h </w:instrText>
        </w:r>
        <w:r>
          <w:rPr>
            <w:noProof/>
            <w:webHidden/>
          </w:rPr>
        </w:r>
        <w:r>
          <w:rPr>
            <w:noProof/>
            <w:webHidden/>
          </w:rPr>
          <w:fldChar w:fldCharType="separate"/>
        </w:r>
        <w:r w:rsidR="00BD2283">
          <w:rPr>
            <w:noProof/>
            <w:webHidden/>
          </w:rPr>
          <w:t>116</w:t>
        </w:r>
        <w:r>
          <w:rPr>
            <w:noProof/>
            <w:webHidden/>
          </w:rPr>
          <w:fldChar w:fldCharType="end"/>
        </w:r>
      </w:hyperlink>
    </w:p>
    <w:p w14:paraId="18B9E394" w14:textId="698AD7AF"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14" w:history="1">
        <w:r w:rsidRPr="00A25795">
          <w:rPr>
            <w:rStyle w:val="Hyperlink"/>
            <w:noProof/>
          </w:rPr>
          <w:t>Figure 8</w:t>
        </w:r>
        <w:r w:rsidRPr="00A25795">
          <w:rPr>
            <w:rStyle w:val="Hyperlink"/>
            <w:noProof/>
          </w:rPr>
          <w:noBreakHyphen/>
          <w:t>3 – Conv-LSTM-to-Dense NBTE Loss History</w:t>
        </w:r>
        <w:r>
          <w:rPr>
            <w:noProof/>
            <w:webHidden/>
          </w:rPr>
          <w:tab/>
        </w:r>
        <w:r>
          <w:rPr>
            <w:noProof/>
            <w:webHidden/>
          </w:rPr>
          <w:fldChar w:fldCharType="begin"/>
        </w:r>
        <w:r>
          <w:rPr>
            <w:noProof/>
            <w:webHidden/>
          </w:rPr>
          <w:instrText xml:space="preserve"> PAGEREF _Toc90593514 \h </w:instrText>
        </w:r>
        <w:r>
          <w:rPr>
            <w:noProof/>
            <w:webHidden/>
          </w:rPr>
        </w:r>
        <w:r>
          <w:rPr>
            <w:noProof/>
            <w:webHidden/>
          </w:rPr>
          <w:fldChar w:fldCharType="separate"/>
        </w:r>
        <w:r w:rsidR="00BD2283">
          <w:rPr>
            <w:noProof/>
            <w:webHidden/>
          </w:rPr>
          <w:t>117</w:t>
        </w:r>
        <w:r>
          <w:rPr>
            <w:noProof/>
            <w:webHidden/>
          </w:rPr>
          <w:fldChar w:fldCharType="end"/>
        </w:r>
      </w:hyperlink>
    </w:p>
    <w:p w14:paraId="2E5C50FA" w14:textId="0D9F0185"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15" w:history="1">
        <w:r w:rsidRPr="00A25795">
          <w:rPr>
            <w:rStyle w:val="Hyperlink"/>
            <w:noProof/>
          </w:rPr>
          <w:t>Figure 8</w:t>
        </w:r>
        <w:r w:rsidRPr="00A25795">
          <w:rPr>
            <w:rStyle w:val="Hyperlink"/>
            <w:noProof/>
          </w:rPr>
          <w:noBreakHyphen/>
          <w:t>4 – Experimental Conv-LSTM-to-Dense Model Results Example</w:t>
        </w:r>
        <w:r>
          <w:rPr>
            <w:noProof/>
            <w:webHidden/>
          </w:rPr>
          <w:tab/>
        </w:r>
        <w:r>
          <w:rPr>
            <w:noProof/>
            <w:webHidden/>
          </w:rPr>
          <w:fldChar w:fldCharType="begin"/>
        </w:r>
        <w:r>
          <w:rPr>
            <w:noProof/>
            <w:webHidden/>
          </w:rPr>
          <w:instrText xml:space="preserve"> PAGEREF _Toc90593515 \h </w:instrText>
        </w:r>
        <w:r>
          <w:rPr>
            <w:noProof/>
            <w:webHidden/>
          </w:rPr>
        </w:r>
        <w:r>
          <w:rPr>
            <w:noProof/>
            <w:webHidden/>
          </w:rPr>
          <w:fldChar w:fldCharType="separate"/>
        </w:r>
        <w:r w:rsidR="00BD2283">
          <w:rPr>
            <w:noProof/>
            <w:webHidden/>
          </w:rPr>
          <w:t>118</w:t>
        </w:r>
        <w:r>
          <w:rPr>
            <w:noProof/>
            <w:webHidden/>
          </w:rPr>
          <w:fldChar w:fldCharType="end"/>
        </w:r>
      </w:hyperlink>
    </w:p>
    <w:p w14:paraId="2B8C5848" w14:textId="269B40BE" w:rsidR="00E80573" w:rsidRDefault="003C4C64" w:rsidP="004C42B1">
      <w:pPr>
        <w:spacing w:line="360" w:lineRule="auto"/>
        <w:rPr>
          <w:szCs w:val="24"/>
        </w:rPr>
      </w:pPr>
      <w:r w:rsidRPr="00F566C3">
        <w:rPr>
          <w:szCs w:val="24"/>
        </w:rPr>
        <w:fldChar w:fldCharType="end"/>
      </w:r>
    </w:p>
    <w:p w14:paraId="1950BEF6" w14:textId="77777777" w:rsidR="00D9284A" w:rsidRPr="00F566C3" w:rsidRDefault="00D9284A" w:rsidP="004C42B1">
      <w:pPr>
        <w:spacing w:line="360" w:lineRule="auto"/>
        <w:rPr>
          <w:szCs w:val="24"/>
        </w:rPr>
      </w:pPr>
    </w:p>
    <w:p w14:paraId="2D2FD36A" w14:textId="232354CE" w:rsidR="00156083" w:rsidRDefault="00156083" w:rsidP="004C42B1">
      <w:pPr>
        <w:pStyle w:val="TableofFigures"/>
        <w:tabs>
          <w:tab w:val="right" w:leader="dot" w:pos="9350"/>
        </w:tabs>
        <w:spacing w:before="240" w:after="240" w:line="360" w:lineRule="auto"/>
        <w:jc w:val="center"/>
        <w:rPr>
          <w:b/>
          <w:bCs/>
          <w:sz w:val="28"/>
          <w:szCs w:val="24"/>
        </w:rPr>
      </w:pPr>
      <w:r w:rsidRPr="00DE19E7">
        <w:rPr>
          <w:b/>
          <w:bCs/>
          <w:sz w:val="28"/>
          <w:szCs w:val="24"/>
        </w:rPr>
        <w:lastRenderedPageBreak/>
        <w:t>Algorithms</w:t>
      </w:r>
    </w:p>
    <w:p w14:paraId="1A0B022C" w14:textId="77777777" w:rsidR="00D9284A" w:rsidRPr="00D9284A" w:rsidRDefault="00D9284A" w:rsidP="004C42B1">
      <w:pPr>
        <w:spacing w:line="360" w:lineRule="auto"/>
      </w:pPr>
    </w:p>
    <w:p w14:paraId="2C0F3B2F" w14:textId="214CF142" w:rsidR="00E758C2" w:rsidRDefault="007629FA" w:rsidP="004C42B1">
      <w:pPr>
        <w:pStyle w:val="TableofFigures"/>
        <w:tabs>
          <w:tab w:val="right" w:leader="dot" w:pos="9350"/>
        </w:tabs>
        <w:spacing w:line="360" w:lineRule="auto"/>
        <w:rPr>
          <w:rFonts w:asciiTheme="minorHAnsi" w:eastAsiaTheme="minorEastAsia" w:hAnsiTheme="minorHAnsi" w:cstheme="minorBidi"/>
          <w:noProof/>
          <w:sz w:val="22"/>
        </w:rPr>
      </w:pPr>
      <w:r w:rsidRPr="00F566C3">
        <w:rPr>
          <w:szCs w:val="24"/>
        </w:rPr>
        <w:fldChar w:fldCharType="begin"/>
      </w:r>
      <w:r w:rsidRPr="00F566C3">
        <w:rPr>
          <w:szCs w:val="24"/>
        </w:rPr>
        <w:instrText xml:space="preserve"> TOC \h \z \c "Algorithm" </w:instrText>
      </w:r>
      <w:r w:rsidRPr="00F566C3">
        <w:rPr>
          <w:szCs w:val="24"/>
        </w:rPr>
        <w:fldChar w:fldCharType="separate"/>
      </w:r>
      <w:hyperlink w:anchor="_Toc90593516" w:history="1">
        <w:r w:rsidR="00E758C2" w:rsidRPr="00E95CA1">
          <w:rPr>
            <w:rStyle w:val="Hyperlink"/>
            <w:noProof/>
          </w:rPr>
          <w:t>Algorithm 3</w:t>
        </w:r>
        <w:r w:rsidR="00E758C2" w:rsidRPr="00E95CA1">
          <w:rPr>
            <w:rStyle w:val="Hyperlink"/>
            <w:noProof/>
          </w:rPr>
          <w:noBreakHyphen/>
          <w:t>1 - Conditional Chain-Update Algorithm</w:t>
        </w:r>
        <w:r w:rsidR="00E758C2">
          <w:rPr>
            <w:noProof/>
            <w:webHidden/>
          </w:rPr>
          <w:tab/>
        </w:r>
        <w:r w:rsidR="00E758C2">
          <w:rPr>
            <w:noProof/>
            <w:webHidden/>
          </w:rPr>
          <w:fldChar w:fldCharType="begin"/>
        </w:r>
        <w:r w:rsidR="00E758C2">
          <w:rPr>
            <w:noProof/>
            <w:webHidden/>
          </w:rPr>
          <w:instrText xml:space="preserve"> PAGEREF _Toc90593516 \h </w:instrText>
        </w:r>
        <w:r w:rsidR="00E758C2">
          <w:rPr>
            <w:noProof/>
            <w:webHidden/>
          </w:rPr>
        </w:r>
        <w:r w:rsidR="00E758C2">
          <w:rPr>
            <w:noProof/>
            <w:webHidden/>
          </w:rPr>
          <w:fldChar w:fldCharType="separate"/>
        </w:r>
        <w:r w:rsidR="00BD2283">
          <w:rPr>
            <w:noProof/>
            <w:webHidden/>
          </w:rPr>
          <w:t>33</w:t>
        </w:r>
        <w:r w:rsidR="00E758C2">
          <w:rPr>
            <w:noProof/>
            <w:webHidden/>
          </w:rPr>
          <w:fldChar w:fldCharType="end"/>
        </w:r>
      </w:hyperlink>
    </w:p>
    <w:p w14:paraId="5F5E48E6" w14:textId="11D947DF"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17" w:history="1">
        <w:r w:rsidRPr="00E95CA1">
          <w:rPr>
            <w:rStyle w:val="Hyperlink"/>
            <w:noProof/>
          </w:rPr>
          <w:t>Algorithm 3</w:t>
        </w:r>
        <w:r w:rsidRPr="00E95CA1">
          <w:rPr>
            <w:rStyle w:val="Hyperlink"/>
            <w:noProof/>
          </w:rPr>
          <w:noBreakHyphen/>
          <w:t>2 – Airfield Connection Algorithm</w:t>
        </w:r>
        <w:r>
          <w:rPr>
            <w:noProof/>
            <w:webHidden/>
          </w:rPr>
          <w:tab/>
        </w:r>
        <w:r>
          <w:rPr>
            <w:noProof/>
            <w:webHidden/>
          </w:rPr>
          <w:fldChar w:fldCharType="begin"/>
        </w:r>
        <w:r>
          <w:rPr>
            <w:noProof/>
            <w:webHidden/>
          </w:rPr>
          <w:instrText xml:space="preserve"> PAGEREF _Toc90593517 \h </w:instrText>
        </w:r>
        <w:r>
          <w:rPr>
            <w:noProof/>
            <w:webHidden/>
          </w:rPr>
        </w:r>
        <w:r>
          <w:rPr>
            <w:noProof/>
            <w:webHidden/>
          </w:rPr>
          <w:fldChar w:fldCharType="separate"/>
        </w:r>
        <w:r w:rsidR="00BD2283">
          <w:rPr>
            <w:noProof/>
            <w:webHidden/>
          </w:rPr>
          <w:t>46</w:t>
        </w:r>
        <w:r>
          <w:rPr>
            <w:noProof/>
            <w:webHidden/>
          </w:rPr>
          <w:fldChar w:fldCharType="end"/>
        </w:r>
      </w:hyperlink>
    </w:p>
    <w:p w14:paraId="3F1F7CB1" w14:textId="3BF5F3F3"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18" w:history="1">
        <w:r w:rsidRPr="00E95CA1">
          <w:rPr>
            <w:rStyle w:val="Hyperlink"/>
            <w:noProof/>
          </w:rPr>
          <w:t>Algorithm 5</w:t>
        </w:r>
        <w:r w:rsidRPr="00E95CA1">
          <w:rPr>
            <w:rStyle w:val="Hyperlink"/>
            <w:noProof/>
          </w:rPr>
          <w:noBreakHyphen/>
          <w:t>1 – NBTE Loss Algorithm</w:t>
        </w:r>
        <w:r>
          <w:rPr>
            <w:noProof/>
            <w:webHidden/>
          </w:rPr>
          <w:tab/>
        </w:r>
        <w:r>
          <w:rPr>
            <w:noProof/>
            <w:webHidden/>
          </w:rPr>
          <w:fldChar w:fldCharType="begin"/>
        </w:r>
        <w:r>
          <w:rPr>
            <w:noProof/>
            <w:webHidden/>
          </w:rPr>
          <w:instrText xml:space="preserve"> PAGEREF _Toc90593518 \h </w:instrText>
        </w:r>
        <w:r>
          <w:rPr>
            <w:noProof/>
            <w:webHidden/>
          </w:rPr>
        </w:r>
        <w:r>
          <w:rPr>
            <w:noProof/>
            <w:webHidden/>
          </w:rPr>
          <w:fldChar w:fldCharType="separate"/>
        </w:r>
        <w:r w:rsidR="00BD2283">
          <w:rPr>
            <w:noProof/>
            <w:webHidden/>
          </w:rPr>
          <w:t>69</w:t>
        </w:r>
        <w:r>
          <w:rPr>
            <w:noProof/>
            <w:webHidden/>
          </w:rPr>
          <w:fldChar w:fldCharType="end"/>
        </w:r>
      </w:hyperlink>
    </w:p>
    <w:p w14:paraId="46F49329" w14:textId="35FF63AD" w:rsidR="00E80573" w:rsidRDefault="007629FA" w:rsidP="004C42B1">
      <w:pPr>
        <w:spacing w:line="360" w:lineRule="auto"/>
        <w:rPr>
          <w:szCs w:val="24"/>
        </w:rPr>
      </w:pPr>
      <w:r w:rsidRPr="00F566C3">
        <w:rPr>
          <w:szCs w:val="24"/>
        </w:rPr>
        <w:fldChar w:fldCharType="end"/>
      </w:r>
    </w:p>
    <w:p w14:paraId="620D72C2" w14:textId="77777777" w:rsidR="00D9284A" w:rsidRPr="00F566C3" w:rsidRDefault="00D9284A" w:rsidP="004C42B1">
      <w:pPr>
        <w:spacing w:line="360" w:lineRule="auto"/>
        <w:rPr>
          <w:szCs w:val="24"/>
        </w:rPr>
      </w:pPr>
    </w:p>
    <w:p w14:paraId="37B0D20B" w14:textId="58EAB2B0" w:rsidR="00597D39" w:rsidRDefault="00597D39" w:rsidP="004C42B1">
      <w:pPr>
        <w:pStyle w:val="TableofFigures"/>
        <w:tabs>
          <w:tab w:val="right" w:leader="dot" w:pos="9350"/>
        </w:tabs>
        <w:spacing w:before="240" w:after="240" w:line="360" w:lineRule="auto"/>
        <w:jc w:val="center"/>
        <w:rPr>
          <w:b/>
          <w:bCs/>
          <w:sz w:val="28"/>
          <w:szCs w:val="24"/>
        </w:rPr>
      </w:pPr>
      <w:r w:rsidRPr="00DE19E7">
        <w:rPr>
          <w:b/>
          <w:bCs/>
          <w:sz w:val="28"/>
          <w:szCs w:val="24"/>
        </w:rPr>
        <w:t>Tables</w:t>
      </w:r>
    </w:p>
    <w:p w14:paraId="2C81172A" w14:textId="77777777" w:rsidR="00D9284A" w:rsidRPr="00D9284A" w:rsidRDefault="00D9284A" w:rsidP="004C42B1">
      <w:pPr>
        <w:spacing w:line="360" w:lineRule="auto"/>
      </w:pPr>
    </w:p>
    <w:p w14:paraId="19AFDD76" w14:textId="41557249" w:rsidR="00E758C2" w:rsidRDefault="008B43FB" w:rsidP="004C42B1">
      <w:pPr>
        <w:pStyle w:val="TableofFigures"/>
        <w:tabs>
          <w:tab w:val="right" w:leader="dot" w:pos="9350"/>
        </w:tabs>
        <w:spacing w:line="360" w:lineRule="auto"/>
        <w:rPr>
          <w:rFonts w:asciiTheme="minorHAnsi" w:eastAsiaTheme="minorEastAsia" w:hAnsiTheme="minorHAnsi" w:cstheme="minorBidi"/>
          <w:noProof/>
          <w:sz w:val="22"/>
        </w:rPr>
      </w:pPr>
      <w:r w:rsidRPr="00F566C3">
        <w:rPr>
          <w:szCs w:val="24"/>
        </w:rPr>
        <w:fldChar w:fldCharType="begin"/>
      </w:r>
      <w:r w:rsidRPr="00F566C3">
        <w:rPr>
          <w:szCs w:val="24"/>
        </w:rPr>
        <w:instrText xml:space="preserve"> TOC \h \z \c "Table" </w:instrText>
      </w:r>
      <w:r w:rsidRPr="00F566C3">
        <w:rPr>
          <w:szCs w:val="24"/>
        </w:rPr>
        <w:fldChar w:fldCharType="separate"/>
      </w:r>
      <w:hyperlink w:anchor="_Toc90593519" w:history="1">
        <w:r w:rsidR="00E758C2" w:rsidRPr="00912950">
          <w:rPr>
            <w:rStyle w:val="Hyperlink"/>
            <w:noProof/>
          </w:rPr>
          <w:t>Table 7</w:t>
        </w:r>
        <w:r w:rsidR="00E758C2" w:rsidRPr="00912950">
          <w:rPr>
            <w:rStyle w:val="Hyperlink"/>
            <w:noProof/>
          </w:rPr>
          <w:noBreakHyphen/>
          <w:t>1 – Model NBTE Scores</w:t>
        </w:r>
        <w:r w:rsidR="00E758C2">
          <w:rPr>
            <w:noProof/>
            <w:webHidden/>
          </w:rPr>
          <w:tab/>
        </w:r>
        <w:r w:rsidR="00E758C2">
          <w:rPr>
            <w:noProof/>
            <w:webHidden/>
          </w:rPr>
          <w:fldChar w:fldCharType="begin"/>
        </w:r>
        <w:r w:rsidR="00E758C2">
          <w:rPr>
            <w:noProof/>
            <w:webHidden/>
          </w:rPr>
          <w:instrText xml:space="preserve"> PAGEREF _Toc90593519 \h </w:instrText>
        </w:r>
        <w:r w:rsidR="00E758C2">
          <w:rPr>
            <w:noProof/>
            <w:webHidden/>
          </w:rPr>
        </w:r>
        <w:r w:rsidR="00E758C2">
          <w:rPr>
            <w:noProof/>
            <w:webHidden/>
          </w:rPr>
          <w:fldChar w:fldCharType="separate"/>
        </w:r>
        <w:r w:rsidR="00BD2283">
          <w:rPr>
            <w:noProof/>
            <w:webHidden/>
          </w:rPr>
          <w:t>91</w:t>
        </w:r>
        <w:r w:rsidR="00E758C2">
          <w:rPr>
            <w:noProof/>
            <w:webHidden/>
          </w:rPr>
          <w:fldChar w:fldCharType="end"/>
        </w:r>
      </w:hyperlink>
    </w:p>
    <w:p w14:paraId="0ACFC3C6" w14:textId="6B62CEED"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20" w:history="1">
        <w:r w:rsidRPr="00912950">
          <w:rPr>
            <w:rStyle w:val="Hyperlink"/>
            <w:noProof/>
          </w:rPr>
          <w:t>Table 7</w:t>
        </w:r>
        <w:r w:rsidRPr="00912950">
          <w:rPr>
            <w:rStyle w:val="Hyperlink"/>
            <w:noProof/>
          </w:rPr>
          <w:noBreakHyphen/>
          <w:t>2 – Model Cosine Similarity Scores</w:t>
        </w:r>
        <w:r>
          <w:rPr>
            <w:noProof/>
            <w:webHidden/>
          </w:rPr>
          <w:tab/>
        </w:r>
        <w:r>
          <w:rPr>
            <w:noProof/>
            <w:webHidden/>
          </w:rPr>
          <w:fldChar w:fldCharType="begin"/>
        </w:r>
        <w:r>
          <w:rPr>
            <w:noProof/>
            <w:webHidden/>
          </w:rPr>
          <w:instrText xml:space="preserve"> PAGEREF _Toc90593520 \h </w:instrText>
        </w:r>
        <w:r>
          <w:rPr>
            <w:noProof/>
            <w:webHidden/>
          </w:rPr>
        </w:r>
        <w:r>
          <w:rPr>
            <w:noProof/>
            <w:webHidden/>
          </w:rPr>
          <w:fldChar w:fldCharType="separate"/>
        </w:r>
        <w:r w:rsidR="00BD2283">
          <w:rPr>
            <w:noProof/>
            <w:webHidden/>
          </w:rPr>
          <w:t>91</w:t>
        </w:r>
        <w:r>
          <w:rPr>
            <w:noProof/>
            <w:webHidden/>
          </w:rPr>
          <w:fldChar w:fldCharType="end"/>
        </w:r>
      </w:hyperlink>
    </w:p>
    <w:p w14:paraId="5F96367B" w14:textId="21734AE5"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21" w:history="1">
        <w:r w:rsidRPr="00912950">
          <w:rPr>
            <w:rStyle w:val="Hyperlink"/>
            <w:noProof/>
          </w:rPr>
          <w:t>Table 7</w:t>
        </w:r>
        <w:r w:rsidRPr="00912950">
          <w:rPr>
            <w:rStyle w:val="Hyperlink"/>
            <w:noProof/>
          </w:rPr>
          <w:noBreakHyphen/>
          <w:t>3 – Prediction Avoidance Means (μ), Standard Deviations (σ), and Similarity to Actuals</w:t>
        </w:r>
        <w:r>
          <w:rPr>
            <w:noProof/>
            <w:webHidden/>
          </w:rPr>
          <w:tab/>
        </w:r>
        <w:r>
          <w:rPr>
            <w:noProof/>
            <w:webHidden/>
          </w:rPr>
          <w:fldChar w:fldCharType="begin"/>
        </w:r>
        <w:r>
          <w:rPr>
            <w:noProof/>
            <w:webHidden/>
          </w:rPr>
          <w:instrText xml:space="preserve"> PAGEREF _Toc90593521 \h </w:instrText>
        </w:r>
        <w:r>
          <w:rPr>
            <w:noProof/>
            <w:webHidden/>
          </w:rPr>
        </w:r>
        <w:r>
          <w:rPr>
            <w:noProof/>
            <w:webHidden/>
          </w:rPr>
          <w:fldChar w:fldCharType="separate"/>
        </w:r>
        <w:r w:rsidR="00BD2283">
          <w:rPr>
            <w:noProof/>
            <w:webHidden/>
          </w:rPr>
          <w:t>91</w:t>
        </w:r>
        <w:r>
          <w:rPr>
            <w:noProof/>
            <w:webHidden/>
          </w:rPr>
          <w:fldChar w:fldCharType="end"/>
        </w:r>
      </w:hyperlink>
    </w:p>
    <w:p w14:paraId="20B4E553" w14:textId="0FF97D44" w:rsidR="00E758C2" w:rsidRDefault="00E758C2" w:rsidP="004C42B1">
      <w:pPr>
        <w:pStyle w:val="TableofFigures"/>
        <w:tabs>
          <w:tab w:val="right" w:leader="dot" w:pos="9350"/>
        </w:tabs>
        <w:spacing w:line="360" w:lineRule="auto"/>
        <w:rPr>
          <w:rFonts w:asciiTheme="minorHAnsi" w:eastAsiaTheme="minorEastAsia" w:hAnsiTheme="minorHAnsi" w:cstheme="minorBidi"/>
          <w:noProof/>
          <w:sz w:val="22"/>
        </w:rPr>
      </w:pPr>
      <w:hyperlink w:anchor="_Toc90593522" w:history="1">
        <w:r w:rsidRPr="00912950">
          <w:rPr>
            <w:rStyle w:val="Hyperlink"/>
            <w:noProof/>
          </w:rPr>
          <w:t>Table 7</w:t>
        </w:r>
        <w:r w:rsidRPr="00912950">
          <w:rPr>
            <w:rStyle w:val="Hyperlink"/>
            <w:noProof/>
          </w:rPr>
          <w:noBreakHyphen/>
          <w:t>4 – NBTE Scores w/ Modified Predictions</w:t>
        </w:r>
        <w:r>
          <w:rPr>
            <w:noProof/>
            <w:webHidden/>
          </w:rPr>
          <w:tab/>
        </w:r>
        <w:r>
          <w:rPr>
            <w:noProof/>
            <w:webHidden/>
          </w:rPr>
          <w:fldChar w:fldCharType="begin"/>
        </w:r>
        <w:r>
          <w:rPr>
            <w:noProof/>
            <w:webHidden/>
          </w:rPr>
          <w:instrText xml:space="preserve"> PAGEREF _Toc90593522 \h </w:instrText>
        </w:r>
        <w:r>
          <w:rPr>
            <w:noProof/>
            <w:webHidden/>
          </w:rPr>
        </w:r>
        <w:r>
          <w:rPr>
            <w:noProof/>
            <w:webHidden/>
          </w:rPr>
          <w:fldChar w:fldCharType="separate"/>
        </w:r>
        <w:r w:rsidR="00BD2283">
          <w:rPr>
            <w:noProof/>
            <w:webHidden/>
          </w:rPr>
          <w:t>92</w:t>
        </w:r>
        <w:r>
          <w:rPr>
            <w:noProof/>
            <w:webHidden/>
          </w:rPr>
          <w:fldChar w:fldCharType="end"/>
        </w:r>
      </w:hyperlink>
    </w:p>
    <w:p w14:paraId="2101D317" w14:textId="56CE766B" w:rsidR="00081B7A" w:rsidRDefault="008B43FB" w:rsidP="004C42B1">
      <w:pPr>
        <w:spacing w:line="360" w:lineRule="auto"/>
        <w:jc w:val="center"/>
        <w:rPr>
          <w:szCs w:val="24"/>
        </w:rPr>
      </w:pPr>
      <w:r w:rsidRPr="00F566C3">
        <w:rPr>
          <w:szCs w:val="24"/>
        </w:rPr>
        <w:fldChar w:fldCharType="end"/>
      </w:r>
    </w:p>
    <w:p w14:paraId="4E2BD759" w14:textId="77777777" w:rsidR="0058189B" w:rsidRDefault="0058189B" w:rsidP="00597D39">
      <w:pPr>
        <w:spacing w:line="480" w:lineRule="auto"/>
        <w:jc w:val="center"/>
        <w:rPr>
          <w:szCs w:val="24"/>
        </w:rPr>
      </w:pPr>
    </w:p>
    <w:p w14:paraId="7C5B0055" w14:textId="4A16223A" w:rsidR="0058189B" w:rsidRPr="00F566C3" w:rsidRDefault="0058189B" w:rsidP="00597D39">
      <w:pPr>
        <w:spacing w:line="480" w:lineRule="auto"/>
        <w:jc w:val="center"/>
        <w:rPr>
          <w:szCs w:val="24"/>
        </w:rPr>
        <w:sectPr w:rsidR="0058189B" w:rsidRPr="00F566C3" w:rsidSect="001A1DA2">
          <w:footerReference w:type="default" r:id="rId11"/>
          <w:pgSz w:w="12240" w:h="15840" w:code="1"/>
          <w:pgMar w:top="1440" w:right="1440" w:bottom="1440" w:left="1440" w:header="720" w:footer="720" w:gutter="0"/>
          <w:pgNumType w:fmt="lowerRoman" w:start="3"/>
          <w:cols w:space="720"/>
          <w:titlePg/>
          <w:docGrid w:linePitch="360"/>
        </w:sectPr>
      </w:pPr>
    </w:p>
    <w:p w14:paraId="541AAD76" w14:textId="18607E47" w:rsidR="00D76480" w:rsidRPr="00DE19E7" w:rsidRDefault="00D76480" w:rsidP="00ED6D39">
      <w:pPr>
        <w:pStyle w:val="Heading1"/>
      </w:pPr>
      <w:bookmarkStart w:id="1" w:name="_Toc90593404"/>
      <w:r w:rsidRPr="00DE19E7">
        <w:lastRenderedPageBreak/>
        <w:t>Introduction</w:t>
      </w:r>
      <w:bookmarkEnd w:id="1"/>
    </w:p>
    <w:p w14:paraId="68016F83" w14:textId="6BEE3456" w:rsidR="003A7A67" w:rsidRDefault="00ED7182" w:rsidP="00ED6D39">
      <w:pPr>
        <w:spacing w:before="240" w:after="240" w:line="480" w:lineRule="auto"/>
        <w:rPr>
          <w:szCs w:val="24"/>
        </w:rPr>
      </w:pPr>
      <w:r w:rsidRPr="00F566C3">
        <w:rPr>
          <w:szCs w:val="24"/>
        </w:rPr>
        <w:tab/>
      </w:r>
      <w:r w:rsidR="003B170B" w:rsidRPr="00F566C3">
        <w:rPr>
          <w:i/>
          <w:iCs/>
          <w:szCs w:val="24"/>
        </w:rPr>
        <w:t xml:space="preserve">Deep </w:t>
      </w:r>
      <w:r w:rsidR="009F693D">
        <w:rPr>
          <w:i/>
          <w:iCs/>
          <w:szCs w:val="24"/>
        </w:rPr>
        <w:t>l</w:t>
      </w:r>
      <w:r w:rsidR="003B170B" w:rsidRPr="00F566C3">
        <w:rPr>
          <w:i/>
          <w:iCs/>
          <w:szCs w:val="24"/>
        </w:rPr>
        <w:t>earning</w:t>
      </w:r>
      <w:r w:rsidR="003B170B" w:rsidRPr="00F566C3">
        <w:rPr>
          <w:szCs w:val="24"/>
        </w:rPr>
        <w:t xml:space="preserve"> (DL) </w:t>
      </w:r>
      <w:r w:rsidR="0041271F" w:rsidRPr="00F566C3">
        <w:rPr>
          <w:szCs w:val="24"/>
        </w:rPr>
        <w:t>is used to solve stochastic optimization</w:t>
      </w:r>
      <w:r w:rsidR="00471363" w:rsidRPr="00F566C3">
        <w:rPr>
          <w:szCs w:val="24"/>
        </w:rPr>
        <w:t xml:space="preserve"> problems by</w:t>
      </w:r>
      <w:r w:rsidR="00E348C0" w:rsidRPr="00F566C3">
        <w:rPr>
          <w:szCs w:val="24"/>
        </w:rPr>
        <w:t xml:space="preserve"> utilizing </w:t>
      </w:r>
      <w:r w:rsidR="00126BE7">
        <w:rPr>
          <w:szCs w:val="24"/>
        </w:rPr>
        <w:t>a</w:t>
      </w:r>
      <w:r w:rsidR="00E348C0" w:rsidRPr="00F566C3">
        <w:rPr>
          <w:szCs w:val="24"/>
        </w:rPr>
        <w:t xml:space="preserve">rtificial </w:t>
      </w:r>
      <w:r w:rsidR="00126BE7">
        <w:rPr>
          <w:szCs w:val="24"/>
        </w:rPr>
        <w:t>n</w:t>
      </w:r>
      <w:r w:rsidR="00E348C0" w:rsidRPr="00F566C3">
        <w:rPr>
          <w:szCs w:val="24"/>
        </w:rPr>
        <w:t xml:space="preserve">eural </w:t>
      </w:r>
      <w:r w:rsidR="00126BE7">
        <w:rPr>
          <w:szCs w:val="24"/>
        </w:rPr>
        <w:t>n</w:t>
      </w:r>
      <w:r w:rsidR="00E348C0" w:rsidRPr="00F566C3">
        <w:rPr>
          <w:szCs w:val="24"/>
        </w:rPr>
        <w:t>etworks</w:t>
      </w:r>
      <w:r w:rsidR="00314C15" w:rsidRPr="00F566C3">
        <w:rPr>
          <w:szCs w:val="24"/>
        </w:rPr>
        <w:t xml:space="preserve"> to model complex, nonlinear relations between input variables and </w:t>
      </w:r>
      <w:r w:rsidR="00141013" w:rsidRPr="00F566C3">
        <w:rPr>
          <w:szCs w:val="24"/>
        </w:rPr>
        <w:t>an</w:t>
      </w:r>
      <w:r w:rsidR="00314C15" w:rsidRPr="00F566C3">
        <w:rPr>
          <w:szCs w:val="24"/>
        </w:rPr>
        <w:t xml:space="preserve"> </w:t>
      </w:r>
      <w:r w:rsidR="00C4345E" w:rsidRPr="00F566C3">
        <w:rPr>
          <w:szCs w:val="24"/>
        </w:rPr>
        <w:t xml:space="preserve">output that minimizes/maximizes </w:t>
      </w:r>
      <w:r w:rsidR="003C6421" w:rsidRPr="00F566C3">
        <w:rPr>
          <w:szCs w:val="24"/>
        </w:rPr>
        <w:t>the</w:t>
      </w:r>
      <w:r w:rsidR="00C4345E" w:rsidRPr="00F566C3">
        <w:rPr>
          <w:szCs w:val="24"/>
        </w:rPr>
        <w:t xml:space="preserve"> objective function of </w:t>
      </w:r>
      <w:r w:rsidR="008B44F3" w:rsidRPr="00F566C3">
        <w:rPr>
          <w:szCs w:val="24"/>
        </w:rPr>
        <w:t>some</w:t>
      </w:r>
      <w:r w:rsidR="00C4345E" w:rsidRPr="00F566C3">
        <w:rPr>
          <w:szCs w:val="24"/>
        </w:rPr>
        <w:t xml:space="preserve"> stochastic optimization problem</w:t>
      </w:r>
      <w:r w:rsidR="00D97E25" w:rsidRPr="00F566C3">
        <w:rPr>
          <w:szCs w:val="24"/>
        </w:rPr>
        <w:t xml:space="preserve"> (Goodfellow, Bengio, </w:t>
      </w:r>
      <w:r w:rsidR="00DF6E80">
        <w:rPr>
          <w:szCs w:val="24"/>
        </w:rPr>
        <w:t>et al</w:t>
      </w:r>
      <w:r w:rsidR="00014E50" w:rsidRPr="00F566C3">
        <w:rPr>
          <w:szCs w:val="24"/>
        </w:rPr>
        <w:t>, 2016)</w:t>
      </w:r>
      <w:r w:rsidR="001C36DF" w:rsidRPr="00F566C3">
        <w:rPr>
          <w:szCs w:val="24"/>
        </w:rPr>
        <w:t xml:space="preserve">. </w:t>
      </w:r>
      <w:r w:rsidR="00F30630" w:rsidRPr="004F1039">
        <w:rPr>
          <w:i/>
          <w:iCs/>
          <w:szCs w:val="24"/>
        </w:rPr>
        <w:t xml:space="preserve">Artificial </w:t>
      </w:r>
      <w:r w:rsidR="004F1039" w:rsidRPr="004F1039">
        <w:rPr>
          <w:i/>
          <w:iCs/>
          <w:szCs w:val="24"/>
        </w:rPr>
        <w:t>n</w:t>
      </w:r>
      <w:r w:rsidR="00F30630" w:rsidRPr="004F1039">
        <w:rPr>
          <w:i/>
          <w:iCs/>
          <w:szCs w:val="24"/>
        </w:rPr>
        <w:t xml:space="preserve">eural </w:t>
      </w:r>
      <w:r w:rsidR="004F1039" w:rsidRPr="004F1039">
        <w:rPr>
          <w:i/>
          <w:iCs/>
          <w:szCs w:val="24"/>
        </w:rPr>
        <w:t>n</w:t>
      </w:r>
      <w:r w:rsidR="00F30630" w:rsidRPr="004F1039">
        <w:rPr>
          <w:i/>
          <w:iCs/>
          <w:szCs w:val="24"/>
        </w:rPr>
        <w:t>etworks</w:t>
      </w:r>
      <w:r w:rsidR="00F30630">
        <w:rPr>
          <w:szCs w:val="24"/>
        </w:rPr>
        <w:t xml:space="preserve"> (ANNs)</w:t>
      </w:r>
      <w:r w:rsidR="001C36DF" w:rsidRPr="00F566C3">
        <w:rPr>
          <w:szCs w:val="24"/>
        </w:rPr>
        <w:t xml:space="preserve"> </w:t>
      </w:r>
      <w:r w:rsidR="00E348C0" w:rsidRPr="00F566C3">
        <w:rPr>
          <w:szCs w:val="24"/>
        </w:rPr>
        <w:t>emulate biological neural networks</w:t>
      </w:r>
      <w:r w:rsidR="00D86BF5" w:rsidRPr="00F566C3">
        <w:rPr>
          <w:szCs w:val="24"/>
        </w:rPr>
        <w:t xml:space="preserve"> where </w:t>
      </w:r>
      <w:r w:rsidR="008D2547" w:rsidRPr="00F566C3">
        <w:rPr>
          <w:szCs w:val="24"/>
        </w:rPr>
        <w:t>variable feature inputs</w:t>
      </w:r>
      <w:r w:rsidR="007555DB" w:rsidRPr="00F566C3">
        <w:rPr>
          <w:szCs w:val="24"/>
        </w:rPr>
        <w:t xml:space="preserve">—input signals—are </w:t>
      </w:r>
      <w:r w:rsidR="00750CEB" w:rsidRPr="00F566C3">
        <w:rPr>
          <w:szCs w:val="24"/>
        </w:rPr>
        <w:t>modeled</w:t>
      </w:r>
      <w:r w:rsidR="00162341" w:rsidRPr="00F566C3">
        <w:rPr>
          <w:szCs w:val="24"/>
        </w:rPr>
        <w:t xml:space="preserve"> </w:t>
      </w:r>
      <w:r w:rsidR="00D73F10" w:rsidRPr="00F566C3">
        <w:rPr>
          <w:szCs w:val="24"/>
        </w:rPr>
        <w:t xml:space="preserve">across a number of artificial neurons (ANs) </w:t>
      </w:r>
      <w:r w:rsidR="00834E57" w:rsidRPr="00F566C3">
        <w:rPr>
          <w:szCs w:val="24"/>
        </w:rPr>
        <w:t>through a number of synapses that determine the signal strength between two ANs.</w:t>
      </w:r>
      <w:r w:rsidR="00C30455" w:rsidRPr="00F566C3">
        <w:rPr>
          <w:szCs w:val="24"/>
        </w:rPr>
        <w:t xml:space="preserve"> ANs </w:t>
      </w:r>
      <w:r w:rsidR="00894EC3" w:rsidRPr="00F566C3">
        <w:rPr>
          <w:szCs w:val="24"/>
        </w:rPr>
        <w:t xml:space="preserve">are </w:t>
      </w:r>
      <w:r w:rsidR="00861AE7">
        <w:rPr>
          <w:szCs w:val="24"/>
        </w:rPr>
        <w:t xml:space="preserve">typically </w:t>
      </w:r>
      <w:r w:rsidR="00894EC3" w:rsidRPr="00F566C3">
        <w:rPr>
          <w:szCs w:val="24"/>
        </w:rPr>
        <w:t xml:space="preserve">grouped into </w:t>
      </w:r>
      <w:r w:rsidR="006F03F3" w:rsidRPr="00F566C3">
        <w:rPr>
          <w:i/>
          <w:iCs/>
          <w:szCs w:val="24"/>
        </w:rPr>
        <w:t xml:space="preserve">neural network </w:t>
      </w:r>
      <w:r w:rsidR="00894EC3" w:rsidRPr="00F566C3">
        <w:rPr>
          <w:i/>
          <w:iCs/>
          <w:szCs w:val="24"/>
        </w:rPr>
        <w:t>layers</w:t>
      </w:r>
      <w:r w:rsidR="00592F5A" w:rsidRPr="00F566C3">
        <w:rPr>
          <w:szCs w:val="24"/>
        </w:rPr>
        <w:t>,</w:t>
      </w:r>
      <w:r w:rsidR="00894EC3" w:rsidRPr="00F566C3">
        <w:rPr>
          <w:szCs w:val="24"/>
        </w:rPr>
        <w:t xml:space="preserve"> </w:t>
      </w:r>
      <w:r w:rsidR="00CD3D5A" w:rsidRPr="00F566C3">
        <w:rPr>
          <w:szCs w:val="24"/>
        </w:rPr>
        <w:t>which</w:t>
      </w:r>
      <w:r w:rsidR="00080DE9" w:rsidRPr="00F566C3">
        <w:rPr>
          <w:szCs w:val="24"/>
        </w:rPr>
        <w:t xml:space="preserve"> creates an internal state-based representation of the </w:t>
      </w:r>
      <w:r w:rsidR="0021092D" w:rsidRPr="00F566C3">
        <w:rPr>
          <w:szCs w:val="24"/>
        </w:rPr>
        <w:t>model inputs</w:t>
      </w:r>
      <w:r w:rsidR="00757304" w:rsidRPr="00F566C3">
        <w:rPr>
          <w:szCs w:val="24"/>
        </w:rPr>
        <w:t>.</w:t>
      </w:r>
      <w:r w:rsidR="002D0632" w:rsidRPr="00F566C3">
        <w:rPr>
          <w:szCs w:val="24"/>
        </w:rPr>
        <w:t xml:space="preserve"> </w:t>
      </w:r>
      <w:r w:rsidR="001874AB" w:rsidRPr="00F566C3">
        <w:rPr>
          <w:szCs w:val="24"/>
        </w:rPr>
        <w:t>The</w:t>
      </w:r>
      <w:r w:rsidR="00FF3C60" w:rsidRPr="00F566C3">
        <w:rPr>
          <w:szCs w:val="24"/>
        </w:rPr>
        <w:t xml:space="preserve"> </w:t>
      </w:r>
      <w:r w:rsidR="00044CE5" w:rsidRPr="00F566C3">
        <w:rPr>
          <w:szCs w:val="24"/>
        </w:rPr>
        <w:t>input signals of a layer</w:t>
      </w:r>
      <w:r w:rsidR="001C32C0" w:rsidRPr="00F566C3">
        <w:rPr>
          <w:szCs w:val="24"/>
        </w:rPr>
        <w:t xml:space="preserve"> are</w:t>
      </w:r>
      <w:r w:rsidR="00FF3C60" w:rsidRPr="00F566C3">
        <w:rPr>
          <w:szCs w:val="24"/>
        </w:rPr>
        <w:t xml:space="preserve"> map</w:t>
      </w:r>
      <w:r w:rsidR="001C32C0" w:rsidRPr="00F566C3">
        <w:rPr>
          <w:szCs w:val="24"/>
        </w:rPr>
        <w:t>ped</w:t>
      </w:r>
      <w:r w:rsidR="00FF3C60" w:rsidRPr="00F566C3">
        <w:rPr>
          <w:szCs w:val="24"/>
        </w:rPr>
        <w:t xml:space="preserve"> to </w:t>
      </w:r>
      <w:r w:rsidR="000832BF" w:rsidRPr="00F566C3">
        <w:rPr>
          <w:szCs w:val="24"/>
        </w:rPr>
        <w:t>a number of output signals that can then</w:t>
      </w:r>
      <w:r w:rsidR="00B4241A" w:rsidRPr="00F566C3">
        <w:rPr>
          <w:szCs w:val="24"/>
        </w:rPr>
        <w:t xml:space="preserve"> either be</w:t>
      </w:r>
      <w:r w:rsidR="000832BF" w:rsidRPr="00F566C3">
        <w:rPr>
          <w:szCs w:val="24"/>
        </w:rPr>
        <w:t xml:space="preserve"> </w:t>
      </w:r>
      <w:r w:rsidR="00B4241A" w:rsidRPr="00F566C3">
        <w:rPr>
          <w:szCs w:val="24"/>
        </w:rPr>
        <w:t xml:space="preserve">passed into another neural network layer or used to formulate some </w:t>
      </w:r>
      <w:r w:rsidR="00FB3717" w:rsidRPr="00F566C3">
        <w:rPr>
          <w:szCs w:val="24"/>
        </w:rPr>
        <w:t>solution.</w:t>
      </w:r>
      <w:r w:rsidR="00B4241A" w:rsidRPr="00F566C3">
        <w:rPr>
          <w:szCs w:val="24"/>
        </w:rPr>
        <w:t xml:space="preserve"> </w:t>
      </w:r>
      <w:r w:rsidR="008506F8" w:rsidRPr="00F566C3">
        <w:rPr>
          <w:szCs w:val="24"/>
        </w:rPr>
        <w:t>T</w:t>
      </w:r>
      <w:r w:rsidR="00F30415" w:rsidRPr="00F566C3">
        <w:rPr>
          <w:szCs w:val="24"/>
        </w:rPr>
        <w:t>he</w:t>
      </w:r>
      <w:r w:rsidR="008506F8" w:rsidRPr="00F566C3">
        <w:rPr>
          <w:szCs w:val="24"/>
        </w:rPr>
        <w:t xml:space="preserve"> terms </w:t>
      </w:r>
      <w:r w:rsidR="00EC3AF1" w:rsidRPr="00F566C3">
        <w:rPr>
          <w:i/>
          <w:iCs/>
          <w:szCs w:val="24"/>
        </w:rPr>
        <w:t>navigational features</w:t>
      </w:r>
      <w:r w:rsidR="00EC3AF1" w:rsidRPr="00F566C3">
        <w:rPr>
          <w:szCs w:val="24"/>
        </w:rPr>
        <w:t xml:space="preserve">, </w:t>
      </w:r>
      <w:r w:rsidR="00EC3AF1" w:rsidRPr="00F566C3">
        <w:rPr>
          <w:i/>
          <w:iCs/>
          <w:szCs w:val="24"/>
        </w:rPr>
        <w:t>navigational solutions</w:t>
      </w:r>
      <w:r w:rsidR="00EC3AF1" w:rsidRPr="00F566C3">
        <w:rPr>
          <w:szCs w:val="24"/>
        </w:rPr>
        <w:t xml:space="preserve">, and </w:t>
      </w:r>
      <w:r w:rsidR="00EC3AF1" w:rsidRPr="00F566C3">
        <w:rPr>
          <w:i/>
          <w:iCs/>
          <w:szCs w:val="24"/>
        </w:rPr>
        <w:t>navigable spaces</w:t>
      </w:r>
      <w:r w:rsidR="00EC3AF1" w:rsidRPr="00F566C3">
        <w:rPr>
          <w:szCs w:val="24"/>
        </w:rPr>
        <w:t xml:space="preserve"> </w:t>
      </w:r>
      <w:r w:rsidR="008506F8" w:rsidRPr="00F566C3">
        <w:rPr>
          <w:szCs w:val="24"/>
        </w:rPr>
        <w:t>are used throughout this</w:t>
      </w:r>
      <w:r w:rsidR="00D57EDD" w:rsidRPr="00F566C3">
        <w:rPr>
          <w:szCs w:val="24"/>
        </w:rPr>
        <w:t xml:space="preserve"> thesis </w:t>
      </w:r>
      <w:r w:rsidR="00323404" w:rsidRPr="00F566C3">
        <w:rPr>
          <w:szCs w:val="24"/>
        </w:rPr>
        <w:t>to describe</w:t>
      </w:r>
      <w:r w:rsidR="00902E4F" w:rsidRPr="00F566C3">
        <w:rPr>
          <w:szCs w:val="24"/>
        </w:rPr>
        <w:t xml:space="preserve">, respectively, </w:t>
      </w:r>
      <w:r w:rsidR="00387185" w:rsidRPr="00F566C3">
        <w:rPr>
          <w:szCs w:val="24"/>
        </w:rPr>
        <w:t xml:space="preserve">spatial </w:t>
      </w:r>
      <w:r w:rsidR="00323404" w:rsidRPr="00F566C3">
        <w:rPr>
          <w:szCs w:val="24"/>
        </w:rPr>
        <w:t xml:space="preserve">features that impact how some entity can </w:t>
      </w:r>
      <w:r w:rsidR="00BD1C9B" w:rsidRPr="00F566C3">
        <w:rPr>
          <w:szCs w:val="24"/>
        </w:rPr>
        <w:t xml:space="preserve">navigate within a space, information used to navigate a space, and some space </w:t>
      </w:r>
      <w:r w:rsidR="0047612A" w:rsidRPr="00F566C3">
        <w:rPr>
          <w:szCs w:val="24"/>
        </w:rPr>
        <w:t>that can be navigated</w:t>
      </w:r>
      <w:r w:rsidR="001A2B6B" w:rsidRPr="00F566C3">
        <w:rPr>
          <w:szCs w:val="24"/>
        </w:rPr>
        <w:t>.</w:t>
      </w:r>
      <w:r w:rsidR="005231CC" w:rsidRPr="00F566C3">
        <w:rPr>
          <w:szCs w:val="24"/>
        </w:rPr>
        <w:t xml:space="preserve"> </w:t>
      </w:r>
      <w:r w:rsidR="003A7A67" w:rsidRPr="00F566C3">
        <w:rPr>
          <w:szCs w:val="24"/>
        </w:rPr>
        <w:t xml:space="preserve">Thus, to model navigational features using DL architectural approaches, the navigational feature information is detailed in internalized state </w:t>
      </w:r>
      <w:r w:rsidR="005E41E6">
        <w:rPr>
          <w:szCs w:val="24"/>
        </w:rPr>
        <w:t xml:space="preserve">of </w:t>
      </w:r>
      <w:r w:rsidR="006A75C7">
        <w:rPr>
          <w:szCs w:val="24"/>
        </w:rPr>
        <w:t>some ANN</w:t>
      </w:r>
      <w:r w:rsidR="005E41E6">
        <w:rPr>
          <w:szCs w:val="24"/>
        </w:rPr>
        <w:t xml:space="preserve"> </w:t>
      </w:r>
      <w:r w:rsidR="003A7A67" w:rsidRPr="00F566C3">
        <w:rPr>
          <w:szCs w:val="24"/>
        </w:rPr>
        <w:t>such that subsequent neural network layers can transform the information to solve some objective function.</w:t>
      </w:r>
      <w:r w:rsidR="00EC64F5">
        <w:rPr>
          <w:szCs w:val="24"/>
        </w:rPr>
        <w:t xml:space="preserve"> M</w:t>
      </w:r>
      <w:r w:rsidR="003A7A67" w:rsidRPr="00F566C3">
        <w:rPr>
          <w:szCs w:val="24"/>
        </w:rPr>
        <w:t xml:space="preserve">odeled navigational features can then be used to solve stochastic optimization problems that are a function of navigational features. Such a problem, explored by this thesis to evaluate the feasibility of modeling navigational features in a continuous space, details how to determine an effective route between two points in </w:t>
      </w:r>
      <w:r w:rsidR="00065CD3">
        <w:rPr>
          <w:szCs w:val="24"/>
        </w:rPr>
        <w:t>a</w:t>
      </w:r>
      <w:r w:rsidR="003A7A67" w:rsidRPr="00F566C3">
        <w:rPr>
          <w:szCs w:val="24"/>
        </w:rPr>
        <w:t xml:space="preserve"> navigable space. </w:t>
      </w:r>
    </w:p>
    <w:p w14:paraId="474CBB41" w14:textId="4D28B08E" w:rsidR="0061204F" w:rsidRPr="00F566C3" w:rsidRDefault="003A7A67" w:rsidP="00ED6D39">
      <w:pPr>
        <w:spacing w:before="240" w:after="240" w:line="480" w:lineRule="auto"/>
        <w:rPr>
          <w:szCs w:val="24"/>
        </w:rPr>
      </w:pPr>
      <w:r>
        <w:rPr>
          <w:szCs w:val="24"/>
        </w:rPr>
        <w:tab/>
      </w:r>
      <w:r w:rsidR="00E316A3">
        <w:rPr>
          <w:szCs w:val="24"/>
        </w:rPr>
        <w:t>Navigational features and solutions and navigable spaces</w:t>
      </w:r>
      <w:r w:rsidR="00C22377" w:rsidRPr="00F566C3">
        <w:rPr>
          <w:szCs w:val="24"/>
        </w:rPr>
        <w:t xml:space="preserve"> detail the </w:t>
      </w:r>
      <w:r w:rsidR="00293FED" w:rsidRPr="00F566C3">
        <w:rPr>
          <w:szCs w:val="24"/>
        </w:rPr>
        <w:t xml:space="preserve">main considerations of the </w:t>
      </w:r>
      <w:r w:rsidR="0027754B" w:rsidRPr="00F566C3">
        <w:rPr>
          <w:szCs w:val="24"/>
        </w:rPr>
        <w:t>problem space</w:t>
      </w:r>
      <w:r w:rsidR="00C22377" w:rsidRPr="00F566C3">
        <w:rPr>
          <w:szCs w:val="24"/>
        </w:rPr>
        <w:t xml:space="preserve"> </w:t>
      </w:r>
      <w:r w:rsidR="00293FED" w:rsidRPr="00F566C3">
        <w:rPr>
          <w:szCs w:val="24"/>
        </w:rPr>
        <w:t>explored</w:t>
      </w:r>
      <w:r w:rsidR="00097D50" w:rsidRPr="00F566C3">
        <w:rPr>
          <w:szCs w:val="24"/>
        </w:rPr>
        <w:t xml:space="preserve">, and are </w:t>
      </w:r>
      <w:r w:rsidR="0025439B" w:rsidRPr="00F566C3">
        <w:rPr>
          <w:szCs w:val="24"/>
        </w:rPr>
        <w:t xml:space="preserve">characterized </w:t>
      </w:r>
      <w:r w:rsidR="008B35C0" w:rsidRPr="00F566C3">
        <w:rPr>
          <w:szCs w:val="24"/>
        </w:rPr>
        <w:t>to be</w:t>
      </w:r>
      <w:r w:rsidR="00B313E2" w:rsidRPr="00F566C3">
        <w:rPr>
          <w:szCs w:val="24"/>
        </w:rPr>
        <w:t xml:space="preserve"> </w:t>
      </w:r>
      <w:r w:rsidR="007739A7" w:rsidRPr="00F566C3">
        <w:rPr>
          <w:szCs w:val="24"/>
        </w:rPr>
        <w:t>within a generalized airspace domain</w:t>
      </w:r>
      <w:r w:rsidR="0025439B" w:rsidRPr="00F566C3">
        <w:rPr>
          <w:szCs w:val="24"/>
        </w:rPr>
        <w:t xml:space="preserve"> </w:t>
      </w:r>
      <w:r w:rsidR="00097D50" w:rsidRPr="00F566C3">
        <w:rPr>
          <w:szCs w:val="24"/>
        </w:rPr>
        <w:t xml:space="preserve">with </w:t>
      </w:r>
      <w:r w:rsidR="00097D50" w:rsidRPr="00F566C3">
        <w:rPr>
          <w:szCs w:val="24"/>
        </w:rPr>
        <w:lastRenderedPageBreak/>
        <w:t xml:space="preserve">respect to how aircraft </w:t>
      </w:r>
      <w:r w:rsidR="00AE2DC1" w:rsidRPr="00F566C3">
        <w:rPr>
          <w:szCs w:val="24"/>
        </w:rPr>
        <w:t>should traverse the space</w:t>
      </w:r>
      <w:r w:rsidR="00ED06A9" w:rsidRPr="00F566C3">
        <w:rPr>
          <w:szCs w:val="24"/>
        </w:rPr>
        <w:t xml:space="preserve">. This characterization provides the </w:t>
      </w:r>
      <w:r w:rsidR="00E23FA6" w:rsidRPr="00F566C3">
        <w:rPr>
          <w:szCs w:val="24"/>
        </w:rPr>
        <w:t>problem space</w:t>
      </w:r>
      <w:r w:rsidR="00ED06A9" w:rsidRPr="00F566C3">
        <w:rPr>
          <w:szCs w:val="24"/>
        </w:rPr>
        <w:t xml:space="preserve"> with some structure</w:t>
      </w:r>
      <w:r w:rsidR="00912757" w:rsidRPr="00F566C3">
        <w:rPr>
          <w:szCs w:val="24"/>
        </w:rPr>
        <w:t xml:space="preserve"> </w:t>
      </w:r>
      <w:r w:rsidR="0080749D" w:rsidRPr="00F566C3">
        <w:rPr>
          <w:szCs w:val="24"/>
        </w:rPr>
        <w:t>that serves to</w:t>
      </w:r>
      <w:r w:rsidR="00912757" w:rsidRPr="00F566C3">
        <w:rPr>
          <w:szCs w:val="24"/>
        </w:rPr>
        <w:t xml:space="preserve"> </w:t>
      </w:r>
      <w:r w:rsidR="0080749D" w:rsidRPr="00F566C3">
        <w:rPr>
          <w:szCs w:val="24"/>
        </w:rPr>
        <w:t xml:space="preserve">improve </w:t>
      </w:r>
      <w:r w:rsidR="00912757" w:rsidRPr="00F566C3">
        <w:rPr>
          <w:szCs w:val="24"/>
        </w:rPr>
        <w:t>interpretability</w:t>
      </w:r>
      <w:r w:rsidR="00EC771D" w:rsidRPr="00F566C3">
        <w:rPr>
          <w:szCs w:val="24"/>
        </w:rPr>
        <w:t xml:space="preserve">, rather than </w:t>
      </w:r>
      <w:r w:rsidR="005C35C0" w:rsidRPr="00F566C3">
        <w:rPr>
          <w:szCs w:val="24"/>
        </w:rPr>
        <w:t xml:space="preserve">detailing </w:t>
      </w:r>
      <w:r w:rsidR="00EC771D" w:rsidRPr="00F566C3">
        <w:rPr>
          <w:szCs w:val="24"/>
        </w:rPr>
        <w:t xml:space="preserve">some </w:t>
      </w:r>
      <w:r w:rsidR="002A73DE" w:rsidRPr="00F566C3">
        <w:rPr>
          <w:szCs w:val="24"/>
        </w:rPr>
        <w:t>abstracted data</w:t>
      </w:r>
      <w:r w:rsidR="004E28FF" w:rsidRPr="00F566C3">
        <w:rPr>
          <w:szCs w:val="24"/>
        </w:rPr>
        <w:t xml:space="preserve">, </w:t>
      </w:r>
      <w:r w:rsidR="00B30230" w:rsidRPr="00F566C3">
        <w:rPr>
          <w:szCs w:val="24"/>
        </w:rPr>
        <w:t>and to provide</w:t>
      </w:r>
      <w:r w:rsidR="004E28FF" w:rsidRPr="00F566C3">
        <w:rPr>
          <w:szCs w:val="24"/>
        </w:rPr>
        <w:t xml:space="preserve"> an example application of such a capability.</w:t>
      </w:r>
      <w:r w:rsidR="00C66BF8" w:rsidRPr="00F566C3">
        <w:rPr>
          <w:szCs w:val="24"/>
        </w:rPr>
        <w:t xml:space="preserve"> </w:t>
      </w:r>
      <w:r w:rsidR="009E4FAB" w:rsidRPr="00F566C3">
        <w:rPr>
          <w:szCs w:val="24"/>
        </w:rPr>
        <w:t xml:space="preserve">Thus, these terms are further contextualized throughout this thesis </w:t>
      </w:r>
      <w:r w:rsidR="001D025C" w:rsidRPr="00F566C3">
        <w:rPr>
          <w:szCs w:val="24"/>
        </w:rPr>
        <w:t>with respect to those considerations of an airspace.</w:t>
      </w:r>
      <w:r w:rsidR="00B34D89" w:rsidRPr="00F566C3">
        <w:rPr>
          <w:szCs w:val="24"/>
        </w:rPr>
        <w:t xml:space="preserve"> While the problem space used to evaluate </w:t>
      </w:r>
      <w:r w:rsidR="0089568A" w:rsidRPr="00F566C3">
        <w:rPr>
          <w:szCs w:val="24"/>
        </w:rPr>
        <w:t>them is characterized</w:t>
      </w:r>
      <w:r w:rsidR="00B34D89" w:rsidRPr="00F566C3">
        <w:rPr>
          <w:szCs w:val="24"/>
        </w:rPr>
        <w:t>, the proposed methodologies</w:t>
      </w:r>
      <w:r w:rsidR="00311182" w:rsidRPr="00F566C3">
        <w:rPr>
          <w:szCs w:val="24"/>
        </w:rPr>
        <w:t xml:space="preserve"> themselves</w:t>
      </w:r>
      <w:r w:rsidR="00B34D89" w:rsidRPr="00F566C3">
        <w:rPr>
          <w:szCs w:val="24"/>
        </w:rPr>
        <w:t xml:space="preserve"> are designed to be generalizable to other similar problem spaces.</w:t>
      </w:r>
    </w:p>
    <w:p w14:paraId="180A05F3" w14:textId="5AEEDFF6" w:rsidR="00C80D24" w:rsidRPr="00F566C3" w:rsidRDefault="00241CB2" w:rsidP="00ED6D39">
      <w:pPr>
        <w:spacing w:before="240" w:after="240" w:line="480" w:lineRule="auto"/>
        <w:rPr>
          <w:szCs w:val="24"/>
        </w:rPr>
      </w:pPr>
      <w:r w:rsidRPr="00F566C3">
        <w:rPr>
          <w:szCs w:val="24"/>
        </w:rPr>
        <w:tab/>
        <w:t xml:space="preserve">Datasets of navigational features and the navigational solutions are </w:t>
      </w:r>
      <w:r w:rsidR="004E7775" w:rsidRPr="00F566C3">
        <w:rPr>
          <w:szCs w:val="24"/>
        </w:rPr>
        <w:t>procedurally generated by an airspace scenario generator</w:t>
      </w:r>
      <w:r w:rsidR="00361DA5" w:rsidRPr="00F566C3">
        <w:rPr>
          <w:szCs w:val="24"/>
        </w:rPr>
        <w:t xml:space="preserve">, which </w:t>
      </w:r>
      <w:r w:rsidR="00350B96" w:rsidRPr="00F566C3">
        <w:rPr>
          <w:szCs w:val="24"/>
        </w:rPr>
        <w:t xml:space="preserve">stochastically generates </w:t>
      </w:r>
      <w:r w:rsidR="0083392E" w:rsidRPr="00F566C3">
        <w:rPr>
          <w:szCs w:val="24"/>
        </w:rPr>
        <w:t>spatial navigational features</w:t>
      </w:r>
      <w:r w:rsidR="00B12EC8" w:rsidRPr="00F566C3">
        <w:rPr>
          <w:szCs w:val="24"/>
        </w:rPr>
        <w:t xml:space="preserve"> that detail</w:t>
      </w:r>
      <w:r w:rsidR="0024401B" w:rsidRPr="00F566C3">
        <w:rPr>
          <w:szCs w:val="24"/>
        </w:rPr>
        <w:t xml:space="preserve"> </w:t>
      </w:r>
      <w:r w:rsidR="003D6CAE" w:rsidRPr="00F566C3">
        <w:rPr>
          <w:szCs w:val="24"/>
        </w:rPr>
        <w:t>risks</w:t>
      </w:r>
      <w:r w:rsidR="00B12EC8" w:rsidRPr="00F566C3">
        <w:rPr>
          <w:szCs w:val="24"/>
        </w:rPr>
        <w:t xml:space="preserve"> which aircraft should avoid.</w:t>
      </w:r>
      <w:r w:rsidR="00AA39B4" w:rsidRPr="00F566C3">
        <w:rPr>
          <w:szCs w:val="24"/>
        </w:rPr>
        <w:t xml:space="preserve"> </w:t>
      </w:r>
      <w:r w:rsidR="00745EE3" w:rsidRPr="00F566C3">
        <w:rPr>
          <w:szCs w:val="24"/>
        </w:rPr>
        <w:t>The</w:t>
      </w:r>
      <w:r w:rsidR="003A3125" w:rsidRPr="00F566C3">
        <w:rPr>
          <w:szCs w:val="24"/>
        </w:rPr>
        <w:t xml:space="preserve"> </w:t>
      </w:r>
      <w:r w:rsidR="00B00E9A" w:rsidRPr="00F566C3">
        <w:rPr>
          <w:szCs w:val="24"/>
        </w:rPr>
        <w:t xml:space="preserve">distribution of </w:t>
      </w:r>
      <w:r w:rsidR="003D6CAE" w:rsidRPr="00F566C3">
        <w:rPr>
          <w:szCs w:val="24"/>
        </w:rPr>
        <w:t>risk</w:t>
      </w:r>
      <w:r w:rsidR="00136F5A" w:rsidRPr="00F566C3">
        <w:rPr>
          <w:szCs w:val="24"/>
        </w:rPr>
        <w:t xml:space="preserve"> across some region in the navigable space</w:t>
      </w:r>
      <w:r w:rsidR="00B00E9A" w:rsidRPr="00F566C3">
        <w:rPr>
          <w:szCs w:val="24"/>
        </w:rPr>
        <w:t xml:space="preserve">, with respect to a navigational feature, is </w:t>
      </w:r>
      <w:r w:rsidR="00AE4F26" w:rsidRPr="00F566C3">
        <w:rPr>
          <w:szCs w:val="24"/>
        </w:rPr>
        <w:t xml:space="preserve">denoted as </w:t>
      </w:r>
      <w:r w:rsidR="0029339A" w:rsidRPr="00F566C3">
        <w:rPr>
          <w:szCs w:val="24"/>
        </w:rPr>
        <w:t>the</w:t>
      </w:r>
      <w:r w:rsidR="00AE4F26" w:rsidRPr="00F566C3">
        <w:rPr>
          <w:szCs w:val="24"/>
        </w:rPr>
        <w:t xml:space="preserve"> </w:t>
      </w:r>
      <w:r w:rsidR="0029339A" w:rsidRPr="00F566C3">
        <w:rPr>
          <w:i/>
          <w:iCs/>
          <w:szCs w:val="24"/>
        </w:rPr>
        <w:t>gradient of avoidance</w:t>
      </w:r>
      <w:r w:rsidR="00136F5A" w:rsidRPr="00F566C3">
        <w:rPr>
          <w:szCs w:val="24"/>
        </w:rPr>
        <w:t xml:space="preserve">. </w:t>
      </w:r>
      <w:r w:rsidR="006E0CB3" w:rsidRPr="00F566C3">
        <w:rPr>
          <w:szCs w:val="24"/>
        </w:rPr>
        <w:t>Composing all the avoidance gradients within a space then details the navigational solution of that space</w:t>
      </w:r>
      <w:r w:rsidR="00E90A0C" w:rsidRPr="00F566C3">
        <w:rPr>
          <w:szCs w:val="24"/>
        </w:rPr>
        <w:t xml:space="preserve">. These </w:t>
      </w:r>
      <w:r w:rsidR="008D0650" w:rsidRPr="00F566C3">
        <w:rPr>
          <w:szCs w:val="24"/>
        </w:rPr>
        <w:t xml:space="preserve">navigational solutions are then structured as 2-dimensional heatmaps of </w:t>
      </w:r>
      <w:r w:rsidR="00E5618B" w:rsidRPr="00F566C3">
        <w:rPr>
          <w:szCs w:val="24"/>
        </w:rPr>
        <w:t>avoidances, that can be constructed with variable spatial resolution and can be solved by a path-finding algorithm to find</w:t>
      </w:r>
      <w:r w:rsidR="00DF3301" w:rsidRPr="00F566C3">
        <w:rPr>
          <w:szCs w:val="24"/>
        </w:rPr>
        <w:t xml:space="preserve"> an effective route between any two points within the navigable space</w:t>
      </w:r>
      <w:r w:rsidR="00260778" w:rsidRPr="00F566C3">
        <w:rPr>
          <w:szCs w:val="24"/>
        </w:rPr>
        <w:t>.</w:t>
      </w:r>
      <w:r w:rsidR="00C80D24" w:rsidRPr="00F566C3">
        <w:rPr>
          <w:szCs w:val="24"/>
        </w:rPr>
        <w:t xml:space="preserve"> This is a generalizable solution, as both the selection of the path-finding algorithm and how the algorithm interprets avoidances can be made specific an individual problem space.</w:t>
      </w:r>
      <w:r w:rsidR="00C104E1" w:rsidRPr="00F566C3">
        <w:rPr>
          <w:szCs w:val="24"/>
        </w:rPr>
        <w:t xml:space="preserve"> </w:t>
      </w:r>
    </w:p>
    <w:p w14:paraId="06633F93" w14:textId="6D3702FB" w:rsidR="00302989" w:rsidRPr="00F566C3" w:rsidRDefault="00C80D24" w:rsidP="00ED6D39">
      <w:pPr>
        <w:spacing w:before="240" w:after="240" w:line="480" w:lineRule="auto"/>
        <w:rPr>
          <w:szCs w:val="24"/>
        </w:rPr>
      </w:pPr>
      <w:r w:rsidRPr="00F566C3">
        <w:rPr>
          <w:szCs w:val="24"/>
        </w:rPr>
        <w:tab/>
      </w:r>
      <w:r w:rsidR="00302989" w:rsidRPr="00F566C3">
        <w:rPr>
          <w:szCs w:val="24"/>
        </w:rPr>
        <w:t xml:space="preserve">To artificially constrain the </w:t>
      </w:r>
      <w:r w:rsidR="00FA44F0" w:rsidRPr="00F566C3">
        <w:rPr>
          <w:szCs w:val="24"/>
        </w:rPr>
        <w:t xml:space="preserve">ways to solve this problem, the </w:t>
      </w:r>
      <w:r w:rsidR="001C10D7" w:rsidRPr="00F566C3">
        <w:rPr>
          <w:szCs w:val="24"/>
        </w:rPr>
        <w:t xml:space="preserve">collective gradients of avoidance </w:t>
      </w:r>
      <w:r w:rsidR="00FA44F0" w:rsidRPr="00F566C3">
        <w:rPr>
          <w:szCs w:val="24"/>
        </w:rPr>
        <w:t xml:space="preserve">are </w:t>
      </w:r>
      <w:r w:rsidR="001567BF" w:rsidRPr="00F566C3">
        <w:rPr>
          <w:szCs w:val="24"/>
        </w:rPr>
        <w:t xml:space="preserve">considered to be </w:t>
      </w:r>
      <w:r w:rsidR="001C10D7" w:rsidRPr="00F566C3">
        <w:rPr>
          <w:szCs w:val="24"/>
        </w:rPr>
        <w:t xml:space="preserve">inseparable in the navigational solution; </w:t>
      </w:r>
      <w:r w:rsidR="009049FA" w:rsidRPr="00F566C3">
        <w:rPr>
          <w:szCs w:val="24"/>
        </w:rPr>
        <w:t>the entirety of a space’s navigational features</w:t>
      </w:r>
      <w:r w:rsidR="0031664D" w:rsidRPr="00F566C3">
        <w:rPr>
          <w:szCs w:val="24"/>
        </w:rPr>
        <w:t xml:space="preserve"> must be collectively modeled and then transformed to yield the composition of collective avoidance gradients as an output. This is to emulate </w:t>
      </w:r>
      <w:r w:rsidR="00CB383C" w:rsidRPr="00F566C3">
        <w:rPr>
          <w:szCs w:val="24"/>
        </w:rPr>
        <w:t xml:space="preserve">complex </w:t>
      </w:r>
      <w:r w:rsidR="005E087B" w:rsidRPr="00F566C3">
        <w:rPr>
          <w:szCs w:val="24"/>
        </w:rPr>
        <w:t xml:space="preserve">problem </w:t>
      </w:r>
      <w:r w:rsidR="0031664D" w:rsidRPr="00F566C3">
        <w:rPr>
          <w:szCs w:val="24"/>
        </w:rPr>
        <w:t xml:space="preserve">spaces with entangled feature relations, where </w:t>
      </w:r>
      <w:r w:rsidR="005277EE" w:rsidRPr="00F566C3">
        <w:rPr>
          <w:szCs w:val="24"/>
        </w:rPr>
        <w:t xml:space="preserve">the causality of risks </w:t>
      </w:r>
      <w:r w:rsidR="0024722B" w:rsidRPr="00F566C3">
        <w:rPr>
          <w:szCs w:val="24"/>
        </w:rPr>
        <w:t>is</w:t>
      </w:r>
      <w:r w:rsidR="005277EE" w:rsidRPr="00F566C3">
        <w:rPr>
          <w:szCs w:val="24"/>
        </w:rPr>
        <w:t xml:space="preserve"> </w:t>
      </w:r>
      <w:r w:rsidR="00BD6C25" w:rsidRPr="00F566C3">
        <w:rPr>
          <w:szCs w:val="24"/>
        </w:rPr>
        <w:t>a</w:t>
      </w:r>
      <w:r w:rsidR="00E576DB" w:rsidRPr="00F566C3">
        <w:rPr>
          <w:szCs w:val="24"/>
        </w:rPr>
        <w:t xml:space="preserve"> sufficiently complex</w:t>
      </w:r>
      <w:r w:rsidR="00BD6C25" w:rsidRPr="00F566C3">
        <w:rPr>
          <w:szCs w:val="24"/>
        </w:rPr>
        <w:t xml:space="preserve"> function of multiple navigational features</w:t>
      </w:r>
      <w:r w:rsidR="000772A8" w:rsidRPr="00F566C3">
        <w:rPr>
          <w:szCs w:val="24"/>
        </w:rPr>
        <w:t xml:space="preserve">. </w:t>
      </w:r>
      <w:r w:rsidR="00A4627A" w:rsidRPr="00F566C3">
        <w:rPr>
          <w:szCs w:val="24"/>
        </w:rPr>
        <w:t xml:space="preserve">In such a problem space, </w:t>
      </w:r>
      <w:r w:rsidR="00E35227" w:rsidRPr="00F566C3">
        <w:rPr>
          <w:szCs w:val="24"/>
        </w:rPr>
        <w:t xml:space="preserve">it </w:t>
      </w:r>
      <w:r w:rsidR="00A4627A" w:rsidRPr="00F566C3">
        <w:rPr>
          <w:szCs w:val="24"/>
        </w:rPr>
        <w:t xml:space="preserve">would then be infeasible </w:t>
      </w:r>
      <w:r w:rsidR="00E35227" w:rsidRPr="00F566C3">
        <w:rPr>
          <w:szCs w:val="24"/>
        </w:rPr>
        <w:t xml:space="preserve">to decompose </w:t>
      </w:r>
      <w:r w:rsidR="00B17A2A" w:rsidRPr="00F566C3">
        <w:rPr>
          <w:szCs w:val="24"/>
        </w:rPr>
        <w:lastRenderedPageBreak/>
        <w:t xml:space="preserve">the </w:t>
      </w:r>
      <w:r w:rsidR="00E35227" w:rsidRPr="00F566C3">
        <w:rPr>
          <w:szCs w:val="24"/>
        </w:rPr>
        <w:t>problem into</w:t>
      </w:r>
      <w:r w:rsidR="00B17A2A" w:rsidRPr="00F566C3">
        <w:rPr>
          <w:szCs w:val="24"/>
        </w:rPr>
        <w:t xml:space="preserve"> </w:t>
      </w:r>
      <w:r w:rsidR="00E35227" w:rsidRPr="00F566C3">
        <w:rPr>
          <w:szCs w:val="24"/>
        </w:rPr>
        <w:t xml:space="preserve">a </w:t>
      </w:r>
      <w:r w:rsidR="00FA7F77" w:rsidRPr="00F566C3">
        <w:rPr>
          <w:szCs w:val="24"/>
        </w:rPr>
        <w:t xml:space="preserve">system of </w:t>
      </w:r>
      <w:r w:rsidR="00B17A2A" w:rsidRPr="00F566C3">
        <w:rPr>
          <w:szCs w:val="24"/>
        </w:rPr>
        <w:t>simpler problems</w:t>
      </w:r>
      <w:r w:rsidR="00A51FDC" w:rsidRPr="00F566C3">
        <w:rPr>
          <w:szCs w:val="24"/>
        </w:rPr>
        <w:t>,</w:t>
      </w:r>
      <w:r w:rsidR="0006358E" w:rsidRPr="00F566C3">
        <w:rPr>
          <w:szCs w:val="24"/>
        </w:rPr>
        <w:t xml:space="preserve"> </w:t>
      </w:r>
      <w:r w:rsidR="00FA7F77" w:rsidRPr="00F566C3">
        <w:rPr>
          <w:szCs w:val="24"/>
        </w:rPr>
        <w:t>whose corresponding solutions can compose the solution of the original problem.</w:t>
      </w:r>
    </w:p>
    <w:p w14:paraId="36E29690" w14:textId="77777777" w:rsidR="00A77BBB" w:rsidRDefault="00302989" w:rsidP="00ED6D39">
      <w:pPr>
        <w:spacing w:before="240" w:after="240" w:line="480" w:lineRule="auto"/>
        <w:rPr>
          <w:szCs w:val="24"/>
        </w:rPr>
      </w:pPr>
      <w:r w:rsidRPr="00F566C3">
        <w:rPr>
          <w:szCs w:val="24"/>
        </w:rPr>
        <w:t xml:space="preserve"> </w:t>
      </w:r>
      <w:r w:rsidR="004A4567" w:rsidRPr="00F566C3">
        <w:rPr>
          <w:szCs w:val="24"/>
        </w:rPr>
        <w:tab/>
        <w:t>As the architectural approaches will entail a model that makes a prediction</w:t>
      </w:r>
      <w:r w:rsidR="00585189" w:rsidRPr="00F566C3">
        <w:rPr>
          <w:szCs w:val="24"/>
        </w:rPr>
        <w:t xml:space="preserve"> of the navigational solution</w:t>
      </w:r>
      <w:r w:rsidR="00CA0FD5" w:rsidRPr="00F566C3">
        <w:rPr>
          <w:szCs w:val="24"/>
        </w:rPr>
        <w:t xml:space="preserve">, </w:t>
      </w:r>
      <w:r w:rsidR="007F49CF" w:rsidRPr="00F566C3">
        <w:rPr>
          <w:szCs w:val="24"/>
        </w:rPr>
        <w:t xml:space="preserve">statistical analysis of the </w:t>
      </w:r>
      <w:r w:rsidR="00CA0FD5" w:rsidRPr="00F566C3">
        <w:rPr>
          <w:szCs w:val="24"/>
        </w:rPr>
        <w:t>model predictions with respect to the actual</w:t>
      </w:r>
      <w:r w:rsidR="00A05774" w:rsidRPr="00F566C3">
        <w:rPr>
          <w:szCs w:val="24"/>
        </w:rPr>
        <w:t xml:space="preserve"> navigation solutions</w:t>
      </w:r>
      <w:r w:rsidR="00CA0FD5" w:rsidRPr="00F566C3">
        <w:rPr>
          <w:szCs w:val="24"/>
        </w:rPr>
        <w:t xml:space="preserve">, </w:t>
      </w:r>
      <w:r w:rsidR="007F49CF" w:rsidRPr="00F566C3">
        <w:rPr>
          <w:szCs w:val="24"/>
        </w:rPr>
        <w:t>must then account</w:t>
      </w:r>
      <w:r w:rsidR="00CA0FD5" w:rsidRPr="00F566C3">
        <w:rPr>
          <w:szCs w:val="24"/>
        </w:rPr>
        <w:t xml:space="preserve"> for the positional relativity </w:t>
      </w:r>
      <w:r w:rsidR="00702D94" w:rsidRPr="00F566C3">
        <w:rPr>
          <w:szCs w:val="24"/>
        </w:rPr>
        <w:t>of predicted avoidance gradients and</w:t>
      </w:r>
      <w:r w:rsidR="00A05774" w:rsidRPr="00F566C3">
        <w:rPr>
          <w:szCs w:val="24"/>
        </w:rPr>
        <w:t xml:space="preserve"> biases</w:t>
      </w:r>
      <w:r w:rsidR="000853E2" w:rsidRPr="00F566C3">
        <w:rPr>
          <w:szCs w:val="24"/>
        </w:rPr>
        <w:t xml:space="preserve"> of the problem space—</w:t>
      </w:r>
      <w:r w:rsidR="00A72D13" w:rsidRPr="00F566C3">
        <w:rPr>
          <w:szCs w:val="24"/>
        </w:rPr>
        <w:t xml:space="preserve">if the </w:t>
      </w:r>
      <w:r w:rsidR="00242BA7" w:rsidRPr="00F566C3">
        <w:rPr>
          <w:szCs w:val="24"/>
        </w:rPr>
        <w:t xml:space="preserve">average risk of a point in the navigational solution leans closer </w:t>
      </w:r>
      <w:r w:rsidR="00904835" w:rsidRPr="00F566C3">
        <w:rPr>
          <w:szCs w:val="24"/>
        </w:rPr>
        <w:t>to either no risk or maximum risk.</w:t>
      </w:r>
      <w:r w:rsidR="008E19D3" w:rsidRPr="00F566C3">
        <w:rPr>
          <w:szCs w:val="24"/>
        </w:rPr>
        <w:t xml:space="preserve"> However, no </w:t>
      </w:r>
      <w:r w:rsidR="00D2501A" w:rsidRPr="00F566C3">
        <w:rPr>
          <w:szCs w:val="24"/>
        </w:rPr>
        <w:t>such</w:t>
      </w:r>
      <w:r w:rsidR="001E275F" w:rsidRPr="00F566C3">
        <w:rPr>
          <w:szCs w:val="24"/>
        </w:rPr>
        <w:t xml:space="preserve"> existing</w:t>
      </w:r>
      <w:r w:rsidR="00D2501A" w:rsidRPr="00F566C3">
        <w:rPr>
          <w:szCs w:val="24"/>
        </w:rPr>
        <w:t xml:space="preserve"> </w:t>
      </w:r>
      <w:r w:rsidR="00DF0881" w:rsidRPr="00F566C3">
        <w:rPr>
          <w:szCs w:val="24"/>
        </w:rPr>
        <w:t>measures</w:t>
      </w:r>
      <w:r w:rsidR="00D2501A" w:rsidRPr="00F566C3">
        <w:rPr>
          <w:szCs w:val="24"/>
        </w:rPr>
        <w:t xml:space="preserve"> are known.</w:t>
      </w:r>
      <w:r w:rsidR="00C20209" w:rsidRPr="00F566C3">
        <w:rPr>
          <w:szCs w:val="24"/>
        </w:rPr>
        <w:t xml:space="preserve"> To address these needs, this thesis introduces new statistical measures to evaluate </w:t>
      </w:r>
      <w:r w:rsidR="00D73EFC" w:rsidRPr="00F566C3">
        <w:rPr>
          <w:szCs w:val="24"/>
        </w:rPr>
        <w:t>a prediction’s loss and accuracy and the model’s coherence</w:t>
      </w:r>
      <w:r w:rsidR="00E51485" w:rsidRPr="00F566C3">
        <w:rPr>
          <w:szCs w:val="24"/>
        </w:rPr>
        <w:t xml:space="preserve">: </w:t>
      </w:r>
      <w:r w:rsidR="00F85CEE">
        <w:rPr>
          <w:szCs w:val="24"/>
        </w:rPr>
        <w:t>n-Balanced Type</w:t>
      </w:r>
      <w:r w:rsidR="007A266A">
        <w:rPr>
          <w:szCs w:val="24"/>
        </w:rPr>
        <w:t xml:space="preserve"> I and II</w:t>
      </w:r>
      <w:r w:rsidR="00F85CEE">
        <w:rPr>
          <w:szCs w:val="24"/>
        </w:rPr>
        <w:t xml:space="preserve"> Error (NBTE)</w:t>
      </w:r>
      <w:r w:rsidR="00E51485" w:rsidRPr="00F566C3">
        <w:rPr>
          <w:szCs w:val="24"/>
        </w:rPr>
        <w:t xml:space="preserve"> Loss, Accuracy, and Coherence.</w:t>
      </w:r>
      <w:r w:rsidR="007A266A">
        <w:rPr>
          <w:szCs w:val="24"/>
        </w:rPr>
        <w:t xml:space="preserve"> Note that the Type Error refers to </w:t>
      </w:r>
      <w:r w:rsidR="007A266A">
        <w:rPr>
          <w:szCs w:val="24"/>
        </w:rPr>
        <w:t>a continuous generalization of the predicted vs actual values</w:t>
      </w:r>
      <w:r w:rsidR="00604880">
        <w:rPr>
          <w:szCs w:val="24"/>
        </w:rPr>
        <w:t>; Type I</w:t>
      </w:r>
      <w:r w:rsidR="00AE086A">
        <w:rPr>
          <w:szCs w:val="24"/>
        </w:rPr>
        <w:t>/II</w:t>
      </w:r>
      <w:r w:rsidR="00604880">
        <w:rPr>
          <w:szCs w:val="24"/>
        </w:rPr>
        <w:t xml:space="preserve"> Error is</w:t>
      </w:r>
      <w:r w:rsidR="00AE086A">
        <w:rPr>
          <w:szCs w:val="24"/>
        </w:rPr>
        <w:t xml:space="preserve"> incurred from a prediction greater/less than the actual where the penalty is then </w:t>
      </w:r>
      <w:r w:rsidR="009A2BA5">
        <w:rPr>
          <w:szCs w:val="24"/>
        </w:rPr>
        <w:t>distance above/below the actual.</w:t>
      </w:r>
    </w:p>
    <w:p w14:paraId="566523D9" w14:textId="73446E7E" w:rsidR="00EB1F31" w:rsidRPr="00F566C3" w:rsidRDefault="00A77BBB" w:rsidP="00ED6D39">
      <w:pPr>
        <w:spacing w:before="240" w:after="240" w:line="480" w:lineRule="auto"/>
        <w:rPr>
          <w:szCs w:val="24"/>
        </w:rPr>
      </w:pPr>
      <w:r>
        <w:rPr>
          <w:szCs w:val="24"/>
        </w:rPr>
        <w:tab/>
      </w:r>
      <w:r w:rsidR="00057377" w:rsidRPr="00F566C3">
        <w:rPr>
          <w:i/>
          <w:iCs/>
          <w:szCs w:val="24"/>
        </w:rPr>
        <w:t>NBTE Loss</w:t>
      </w:r>
      <w:r w:rsidR="007F1128" w:rsidRPr="00F566C3">
        <w:rPr>
          <w:szCs w:val="24"/>
        </w:rPr>
        <w:t xml:space="preserve"> </w:t>
      </w:r>
      <w:r w:rsidR="00784153" w:rsidRPr="00F566C3">
        <w:rPr>
          <w:szCs w:val="24"/>
        </w:rPr>
        <w:t>equalizes</w:t>
      </w:r>
      <w:r w:rsidR="007F1128" w:rsidRPr="00F566C3">
        <w:rPr>
          <w:szCs w:val="24"/>
        </w:rPr>
        <w:t xml:space="preserve"> the proportional penalties of Type I </w:t>
      </w:r>
      <w:r w:rsidR="0063418B">
        <w:rPr>
          <w:szCs w:val="24"/>
        </w:rPr>
        <w:t>and</w:t>
      </w:r>
      <w:r w:rsidR="007F1128" w:rsidRPr="00F566C3">
        <w:rPr>
          <w:szCs w:val="24"/>
        </w:rPr>
        <w:t xml:space="preserve"> II Errors (</w:t>
      </w:r>
      <w:r w:rsidR="004D0E6F">
        <w:rPr>
          <w:szCs w:val="24"/>
        </w:rPr>
        <w:t xml:space="preserve">magnitudes of </w:t>
      </w:r>
      <w:r w:rsidR="007F1128" w:rsidRPr="00F566C3">
        <w:rPr>
          <w:szCs w:val="24"/>
        </w:rPr>
        <w:t>false positives and negatives)</w:t>
      </w:r>
      <w:r w:rsidR="00996714" w:rsidRPr="00F566C3">
        <w:rPr>
          <w:szCs w:val="24"/>
        </w:rPr>
        <w:t xml:space="preserve"> made between </w:t>
      </w:r>
      <w:r w:rsidR="00492D63" w:rsidRPr="00F566C3">
        <w:rPr>
          <w:szCs w:val="24"/>
        </w:rPr>
        <w:t>a</w:t>
      </w:r>
      <w:r w:rsidR="00996714" w:rsidRPr="00F566C3">
        <w:rPr>
          <w:szCs w:val="24"/>
        </w:rPr>
        <w:t xml:space="preserve"> predicted and </w:t>
      </w:r>
      <w:r w:rsidR="00492D63" w:rsidRPr="00F566C3">
        <w:rPr>
          <w:szCs w:val="24"/>
        </w:rPr>
        <w:t>the</w:t>
      </w:r>
      <w:r w:rsidR="00996714" w:rsidRPr="00F566C3">
        <w:rPr>
          <w:szCs w:val="24"/>
        </w:rPr>
        <w:t xml:space="preserve"> actual</w:t>
      </w:r>
      <w:r w:rsidR="00492D63" w:rsidRPr="00F566C3">
        <w:rPr>
          <w:szCs w:val="24"/>
        </w:rPr>
        <w:t xml:space="preserve"> navigational solution</w:t>
      </w:r>
      <w:r w:rsidR="00996714" w:rsidRPr="00F566C3">
        <w:rPr>
          <w:szCs w:val="24"/>
        </w:rPr>
        <w:t>.</w:t>
      </w:r>
      <w:r w:rsidR="00F93120" w:rsidRPr="00F566C3">
        <w:rPr>
          <w:szCs w:val="24"/>
        </w:rPr>
        <w:t xml:space="preserve"> In doing so, it </w:t>
      </w:r>
      <w:r w:rsidR="002159E4" w:rsidRPr="00F566C3">
        <w:rPr>
          <w:szCs w:val="24"/>
        </w:rPr>
        <w:t xml:space="preserve">accounts for both </w:t>
      </w:r>
      <w:r w:rsidR="00F61583" w:rsidRPr="00F566C3">
        <w:rPr>
          <w:szCs w:val="24"/>
        </w:rPr>
        <w:t>positional errors</w:t>
      </w:r>
      <w:r w:rsidR="00965BF0" w:rsidRPr="00F566C3">
        <w:rPr>
          <w:szCs w:val="24"/>
        </w:rPr>
        <w:t xml:space="preserve"> with respect to the </w:t>
      </w:r>
      <w:r w:rsidR="000104B7" w:rsidRPr="00F566C3">
        <w:rPr>
          <w:szCs w:val="24"/>
        </w:rPr>
        <w:t>biases of the space</w:t>
      </w:r>
      <w:r w:rsidR="00B16A13" w:rsidRPr="00F566C3">
        <w:rPr>
          <w:szCs w:val="24"/>
        </w:rPr>
        <w:t>.</w:t>
      </w:r>
      <w:r w:rsidR="00E63C08" w:rsidRPr="00F566C3">
        <w:rPr>
          <w:szCs w:val="24"/>
        </w:rPr>
        <w:t xml:space="preserve"> </w:t>
      </w:r>
      <w:r w:rsidR="00C63572" w:rsidRPr="00F566C3">
        <w:rPr>
          <w:i/>
          <w:iCs/>
          <w:szCs w:val="24"/>
        </w:rPr>
        <w:t>NBTE A</w:t>
      </w:r>
      <w:r w:rsidR="00093D36" w:rsidRPr="00F566C3">
        <w:rPr>
          <w:i/>
          <w:iCs/>
          <w:szCs w:val="24"/>
        </w:rPr>
        <w:t>ccuracy</w:t>
      </w:r>
      <w:r w:rsidR="00093D36" w:rsidRPr="00F566C3">
        <w:rPr>
          <w:szCs w:val="24"/>
        </w:rPr>
        <w:t xml:space="preserve"> is </w:t>
      </w:r>
      <w:r w:rsidR="00C46FCE" w:rsidRPr="00F566C3">
        <w:rPr>
          <w:szCs w:val="24"/>
        </w:rPr>
        <w:t xml:space="preserve">directly </w:t>
      </w:r>
      <w:r w:rsidR="00093D36" w:rsidRPr="00F566C3">
        <w:rPr>
          <w:szCs w:val="24"/>
        </w:rPr>
        <w:t xml:space="preserve">derived from the </w:t>
      </w:r>
      <w:r w:rsidR="00093D36" w:rsidRPr="00F566C3">
        <w:rPr>
          <w:i/>
          <w:iCs/>
          <w:szCs w:val="24"/>
        </w:rPr>
        <w:t>NBTE Loss</w:t>
      </w:r>
      <w:r w:rsidR="00AC0680" w:rsidRPr="00F566C3">
        <w:rPr>
          <w:szCs w:val="24"/>
        </w:rPr>
        <w:t xml:space="preserve">; </w:t>
      </w:r>
      <w:r w:rsidR="00093D36" w:rsidRPr="00F566C3">
        <w:rPr>
          <w:szCs w:val="24"/>
        </w:rPr>
        <w:t xml:space="preserve">it </w:t>
      </w:r>
      <w:r w:rsidR="00026984" w:rsidRPr="00F566C3">
        <w:rPr>
          <w:szCs w:val="24"/>
        </w:rPr>
        <w:t xml:space="preserve">then </w:t>
      </w:r>
      <w:r w:rsidR="00093D36" w:rsidRPr="00F566C3">
        <w:rPr>
          <w:szCs w:val="24"/>
        </w:rPr>
        <w:t xml:space="preserve">conveys accuracy </w:t>
      </w:r>
      <w:r w:rsidR="00990D84" w:rsidRPr="00F566C3">
        <w:rPr>
          <w:szCs w:val="24"/>
        </w:rPr>
        <w:t xml:space="preserve">of a prediction </w:t>
      </w:r>
      <w:r w:rsidR="00093D36" w:rsidRPr="00F566C3">
        <w:rPr>
          <w:szCs w:val="24"/>
        </w:rPr>
        <w:t>with respect</w:t>
      </w:r>
      <w:r w:rsidR="00740181" w:rsidRPr="00F566C3">
        <w:rPr>
          <w:szCs w:val="24"/>
        </w:rPr>
        <w:t xml:space="preserve"> to the </w:t>
      </w:r>
      <w:r w:rsidR="00E668F4" w:rsidRPr="00F566C3">
        <w:rPr>
          <w:szCs w:val="24"/>
        </w:rPr>
        <w:t>balanced</w:t>
      </w:r>
      <w:r w:rsidR="002B1E02" w:rsidRPr="00F566C3">
        <w:rPr>
          <w:szCs w:val="24"/>
        </w:rPr>
        <w:t xml:space="preserve"> </w:t>
      </w:r>
      <w:r w:rsidR="003509B6" w:rsidRPr="00F566C3">
        <w:rPr>
          <w:szCs w:val="24"/>
        </w:rPr>
        <w:t xml:space="preserve">penalties of Type I </w:t>
      </w:r>
      <w:r w:rsidR="00E758C2">
        <w:rPr>
          <w:szCs w:val="24"/>
        </w:rPr>
        <w:t>and</w:t>
      </w:r>
      <w:r w:rsidR="003509B6" w:rsidRPr="00F566C3">
        <w:rPr>
          <w:szCs w:val="24"/>
        </w:rPr>
        <w:t xml:space="preserve"> II Errors</w:t>
      </w:r>
      <w:r w:rsidR="005C0EF3" w:rsidRPr="00F566C3">
        <w:rPr>
          <w:szCs w:val="24"/>
        </w:rPr>
        <w:t>.</w:t>
      </w:r>
      <w:r w:rsidR="00FD0CBA" w:rsidRPr="00F566C3">
        <w:rPr>
          <w:szCs w:val="24"/>
        </w:rPr>
        <w:t xml:space="preserve"> </w:t>
      </w:r>
      <w:r w:rsidR="00724886" w:rsidRPr="00F566C3">
        <w:rPr>
          <w:i/>
          <w:iCs/>
          <w:szCs w:val="24"/>
        </w:rPr>
        <w:t>NBTE Coherence</w:t>
      </w:r>
      <w:r w:rsidR="00724886" w:rsidRPr="00F566C3">
        <w:rPr>
          <w:szCs w:val="24"/>
        </w:rPr>
        <w:t xml:space="preserve"> is then used to measure the </w:t>
      </w:r>
      <w:r w:rsidR="008118C8" w:rsidRPr="00F566C3">
        <w:rPr>
          <w:szCs w:val="24"/>
        </w:rPr>
        <w:t>quality of predictions made by the models</w:t>
      </w:r>
      <w:r w:rsidR="009F0ED4" w:rsidRPr="00F566C3">
        <w:rPr>
          <w:szCs w:val="24"/>
        </w:rPr>
        <w:t>.</w:t>
      </w:r>
      <w:r w:rsidR="006E63C0" w:rsidRPr="00F566C3">
        <w:rPr>
          <w:szCs w:val="24"/>
        </w:rPr>
        <w:t xml:space="preserve"> While the proposed accuracy </w:t>
      </w:r>
      <w:r w:rsidR="00743CF1" w:rsidRPr="00F566C3">
        <w:rPr>
          <w:szCs w:val="24"/>
        </w:rPr>
        <w:t>details performance</w:t>
      </w:r>
      <w:r w:rsidR="006E63C0" w:rsidRPr="00F566C3">
        <w:rPr>
          <w:szCs w:val="24"/>
        </w:rPr>
        <w:t xml:space="preserve"> with respect to the loss, this </w:t>
      </w:r>
      <w:r w:rsidR="006E4368" w:rsidRPr="00F566C3">
        <w:rPr>
          <w:szCs w:val="24"/>
        </w:rPr>
        <w:t xml:space="preserve">introduced measure of </w:t>
      </w:r>
      <w:r w:rsidR="006E63C0" w:rsidRPr="00F566C3">
        <w:rPr>
          <w:szCs w:val="24"/>
        </w:rPr>
        <w:t xml:space="preserve">coherence </w:t>
      </w:r>
      <w:r w:rsidR="00743CF1" w:rsidRPr="00F566C3">
        <w:rPr>
          <w:szCs w:val="24"/>
        </w:rPr>
        <w:t xml:space="preserve">informs of performance with respect to </w:t>
      </w:r>
      <w:r w:rsidR="0019465E" w:rsidRPr="00F566C3">
        <w:rPr>
          <w:szCs w:val="24"/>
        </w:rPr>
        <w:t xml:space="preserve">the expected NBTE </w:t>
      </w:r>
      <w:r w:rsidR="003D472B" w:rsidRPr="00F566C3">
        <w:rPr>
          <w:szCs w:val="24"/>
        </w:rPr>
        <w:t xml:space="preserve">Loss and </w:t>
      </w:r>
      <w:r w:rsidR="0019465E" w:rsidRPr="00F566C3">
        <w:rPr>
          <w:szCs w:val="24"/>
        </w:rPr>
        <w:t>Accuracy of a randomized prediction</w:t>
      </w:r>
      <w:r w:rsidR="0010074A" w:rsidRPr="00F566C3">
        <w:rPr>
          <w:szCs w:val="24"/>
        </w:rPr>
        <w:t xml:space="preserve">. Thus, the coherence </w:t>
      </w:r>
      <w:r w:rsidR="00361E0D" w:rsidRPr="00F566C3">
        <w:rPr>
          <w:szCs w:val="24"/>
        </w:rPr>
        <w:t>measures</w:t>
      </w:r>
      <w:r w:rsidR="00E81CA3" w:rsidRPr="00F566C3">
        <w:rPr>
          <w:szCs w:val="24"/>
        </w:rPr>
        <w:t xml:space="preserve"> how meaningful the model’s predictions are</w:t>
      </w:r>
      <w:r w:rsidR="00AB6EDE" w:rsidRPr="00F566C3">
        <w:rPr>
          <w:szCs w:val="24"/>
        </w:rPr>
        <w:t xml:space="preserve"> by evaluating it with respect to the </w:t>
      </w:r>
      <w:r w:rsidR="00C36F2E" w:rsidRPr="00F566C3">
        <w:rPr>
          <w:szCs w:val="24"/>
        </w:rPr>
        <w:t xml:space="preserve">NBTE Accuracy </w:t>
      </w:r>
      <w:r w:rsidR="00732EA6" w:rsidRPr="00F566C3">
        <w:rPr>
          <w:szCs w:val="24"/>
        </w:rPr>
        <w:t xml:space="preserve">measures of </w:t>
      </w:r>
      <w:r w:rsidR="00720F36" w:rsidRPr="00F566C3">
        <w:rPr>
          <w:szCs w:val="24"/>
        </w:rPr>
        <w:t xml:space="preserve">both </w:t>
      </w:r>
      <w:r w:rsidR="0079483F" w:rsidRPr="00F566C3">
        <w:rPr>
          <w:szCs w:val="24"/>
        </w:rPr>
        <w:t xml:space="preserve">completely </w:t>
      </w:r>
      <w:r w:rsidR="00732EA6" w:rsidRPr="00F566C3">
        <w:rPr>
          <w:szCs w:val="24"/>
        </w:rPr>
        <w:t>random</w:t>
      </w:r>
      <w:r w:rsidR="00720F36" w:rsidRPr="00F566C3">
        <w:rPr>
          <w:szCs w:val="24"/>
        </w:rPr>
        <w:t xml:space="preserve"> and perfect</w:t>
      </w:r>
      <w:r w:rsidR="00627EBA" w:rsidRPr="00F566C3">
        <w:rPr>
          <w:szCs w:val="24"/>
        </w:rPr>
        <w:t xml:space="preserve"> predictions.</w:t>
      </w:r>
      <w:r w:rsidR="00271B91" w:rsidRPr="00F566C3">
        <w:rPr>
          <w:szCs w:val="24"/>
        </w:rPr>
        <w:t xml:space="preserve"> </w:t>
      </w:r>
    </w:p>
    <w:p w14:paraId="566E76D4" w14:textId="77777777" w:rsidR="00681D33" w:rsidRDefault="00EF4EBD" w:rsidP="00ED6D39">
      <w:pPr>
        <w:spacing w:before="240" w:after="240" w:line="480" w:lineRule="auto"/>
        <w:rPr>
          <w:szCs w:val="24"/>
        </w:rPr>
      </w:pPr>
      <w:r w:rsidRPr="00F566C3">
        <w:rPr>
          <w:szCs w:val="24"/>
        </w:rPr>
        <w:lastRenderedPageBreak/>
        <w:tab/>
      </w:r>
      <w:r w:rsidR="001F6B9B" w:rsidRPr="00F566C3">
        <w:rPr>
          <w:szCs w:val="24"/>
        </w:rPr>
        <w:t xml:space="preserve">Architectural approaches </w:t>
      </w:r>
      <w:r w:rsidR="00735690" w:rsidRPr="00F566C3">
        <w:rPr>
          <w:szCs w:val="24"/>
        </w:rPr>
        <w:t>explored</w:t>
      </w:r>
      <w:r w:rsidR="001F6B9B" w:rsidRPr="00F566C3">
        <w:rPr>
          <w:szCs w:val="24"/>
        </w:rPr>
        <w:t xml:space="preserve"> utilize</w:t>
      </w:r>
      <w:r w:rsidR="003C48D3" w:rsidRPr="00F566C3">
        <w:rPr>
          <w:szCs w:val="24"/>
        </w:rPr>
        <w:t xml:space="preserve"> the </w:t>
      </w:r>
      <w:r w:rsidR="001F6B9B" w:rsidRPr="00F566C3">
        <w:rPr>
          <w:szCs w:val="24"/>
        </w:rPr>
        <w:t>Convolutional Neural Networks (CNNs) to model the navigational features</w:t>
      </w:r>
      <w:r w:rsidR="00AC0A19">
        <w:rPr>
          <w:szCs w:val="24"/>
        </w:rPr>
        <w:t xml:space="preserve"> by convolving a </w:t>
      </w:r>
      <w:r w:rsidR="00B235DE">
        <w:rPr>
          <w:szCs w:val="24"/>
        </w:rPr>
        <w:t>discretized view of the space—a multi-dimensional array</w:t>
      </w:r>
      <w:r w:rsidR="00BC0C32">
        <w:rPr>
          <w:szCs w:val="24"/>
        </w:rPr>
        <w:t>—</w:t>
      </w:r>
      <w:r w:rsidR="009910ED">
        <w:rPr>
          <w:szCs w:val="24"/>
        </w:rPr>
        <w:t xml:space="preserve">and internally stores the information in </w:t>
      </w:r>
      <w:r w:rsidR="00D6331C">
        <w:rPr>
          <w:szCs w:val="24"/>
        </w:rPr>
        <w:t xml:space="preserve">a number of output neurons structured as a </w:t>
      </w:r>
      <w:r w:rsidR="009A3144">
        <w:rPr>
          <w:szCs w:val="24"/>
        </w:rPr>
        <w:t xml:space="preserve">condense </w:t>
      </w:r>
      <w:r w:rsidR="00D6331C">
        <w:rPr>
          <w:szCs w:val="24"/>
        </w:rPr>
        <w:t>discretized view of a space</w:t>
      </w:r>
      <w:r w:rsidR="00A7034D">
        <w:rPr>
          <w:szCs w:val="24"/>
        </w:rPr>
        <w:t>—feature map</w:t>
      </w:r>
      <w:r w:rsidR="00C71D90" w:rsidRPr="00F566C3">
        <w:rPr>
          <w:szCs w:val="24"/>
        </w:rPr>
        <w:t xml:space="preserve">. This modeling approach yields </w:t>
      </w:r>
      <w:r w:rsidR="00734F52" w:rsidRPr="00F566C3">
        <w:rPr>
          <w:szCs w:val="24"/>
        </w:rPr>
        <w:t xml:space="preserve">a </w:t>
      </w:r>
      <w:r w:rsidR="00593E93" w:rsidRPr="00F566C3">
        <w:rPr>
          <w:szCs w:val="24"/>
        </w:rPr>
        <w:t>navigational feature map that details</w:t>
      </w:r>
      <w:r w:rsidR="00734F52" w:rsidRPr="00F566C3">
        <w:rPr>
          <w:szCs w:val="24"/>
        </w:rPr>
        <w:t xml:space="preserve"> the internalized navigational feature representation in the </w:t>
      </w:r>
      <w:r w:rsidR="00593E93" w:rsidRPr="00F566C3">
        <w:rPr>
          <w:szCs w:val="24"/>
        </w:rPr>
        <w:t>DL architecture. This</w:t>
      </w:r>
      <w:r w:rsidR="00343957" w:rsidRPr="00F566C3">
        <w:rPr>
          <w:szCs w:val="24"/>
        </w:rPr>
        <w:t xml:space="preserve"> navigational feature map </w:t>
      </w:r>
      <w:r w:rsidR="00C71D90" w:rsidRPr="00F566C3">
        <w:rPr>
          <w:szCs w:val="24"/>
        </w:rPr>
        <w:t>is transformed into a navigational solution</w:t>
      </w:r>
      <w:r w:rsidR="001F6B9B" w:rsidRPr="00F566C3">
        <w:rPr>
          <w:szCs w:val="24"/>
        </w:rPr>
        <w:t xml:space="preserve"> by</w:t>
      </w:r>
      <w:r w:rsidR="003C08CC" w:rsidRPr="00F566C3">
        <w:rPr>
          <w:szCs w:val="24"/>
        </w:rPr>
        <w:t xml:space="preserve"> either </w:t>
      </w:r>
      <w:r w:rsidR="0004124F" w:rsidRPr="00F566C3">
        <w:rPr>
          <w:szCs w:val="24"/>
        </w:rPr>
        <w:t xml:space="preserve">the </w:t>
      </w:r>
      <w:r w:rsidR="003C08CC" w:rsidRPr="00F566C3">
        <w:rPr>
          <w:szCs w:val="24"/>
        </w:rPr>
        <w:t>Transposed-Convolutional Neural Networks (TCNNs)</w:t>
      </w:r>
      <w:r w:rsidR="00BF394D" w:rsidRPr="00F566C3">
        <w:rPr>
          <w:szCs w:val="24"/>
        </w:rPr>
        <w:t xml:space="preserve"> (Conv-to-ConvT Architecture)</w:t>
      </w:r>
      <w:r w:rsidR="003F6C0B" w:rsidRPr="00F566C3">
        <w:rPr>
          <w:szCs w:val="24"/>
        </w:rPr>
        <w:t xml:space="preserve"> </w:t>
      </w:r>
      <w:r w:rsidR="003C08CC" w:rsidRPr="00F566C3">
        <w:rPr>
          <w:szCs w:val="24"/>
        </w:rPr>
        <w:t>or</w:t>
      </w:r>
      <w:r w:rsidR="0004124F" w:rsidRPr="00F566C3">
        <w:rPr>
          <w:szCs w:val="24"/>
        </w:rPr>
        <w:t xml:space="preserve"> the </w:t>
      </w:r>
      <w:r w:rsidR="003C08CC" w:rsidRPr="00F566C3">
        <w:rPr>
          <w:szCs w:val="24"/>
        </w:rPr>
        <w:t>Dense Neural Networks (DNNs)</w:t>
      </w:r>
      <w:r w:rsidR="00115DF4" w:rsidRPr="00F566C3">
        <w:rPr>
          <w:szCs w:val="24"/>
        </w:rPr>
        <w:t xml:space="preserve"> (Conv-to-Dense Architecture)</w:t>
      </w:r>
      <w:r w:rsidR="00BF394D" w:rsidRPr="00F566C3">
        <w:rPr>
          <w:szCs w:val="24"/>
        </w:rPr>
        <w:t>.</w:t>
      </w:r>
      <w:r w:rsidR="00B30412">
        <w:rPr>
          <w:szCs w:val="24"/>
        </w:rPr>
        <w:t xml:space="preserve"> TCNNs effectively detail a reverse CNN that allows</w:t>
      </w:r>
      <w:r w:rsidR="0086112C">
        <w:rPr>
          <w:szCs w:val="24"/>
        </w:rPr>
        <w:t xml:space="preserve"> condensed spatial information to be expanded and DNNs </w:t>
      </w:r>
      <w:r w:rsidR="00B37F69">
        <w:rPr>
          <w:szCs w:val="24"/>
        </w:rPr>
        <w:t xml:space="preserve">can map each input neuron to a configurable number of output neurons that can be reshaped to </w:t>
      </w:r>
      <w:r w:rsidR="00986C96">
        <w:rPr>
          <w:szCs w:val="24"/>
        </w:rPr>
        <w:t>satisfy the architectural output requirements.</w:t>
      </w:r>
    </w:p>
    <w:p w14:paraId="33E58B86" w14:textId="32C10CD6" w:rsidR="009F1F0E" w:rsidRPr="00F566C3" w:rsidRDefault="00681D33" w:rsidP="00ED6D39">
      <w:pPr>
        <w:spacing w:before="240" w:after="240" w:line="480" w:lineRule="auto"/>
        <w:rPr>
          <w:szCs w:val="24"/>
        </w:rPr>
      </w:pPr>
      <w:r>
        <w:rPr>
          <w:szCs w:val="24"/>
        </w:rPr>
        <w:tab/>
      </w:r>
      <w:r w:rsidR="001D2C35" w:rsidRPr="00F566C3">
        <w:rPr>
          <w:szCs w:val="24"/>
        </w:rPr>
        <w:t xml:space="preserve">These </w:t>
      </w:r>
      <w:r w:rsidR="00240060" w:rsidRPr="00F566C3">
        <w:rPr>
          <w:szCs w:val="24"/>
        </w:rPr>
        <w:t xml:space="preserve">simple </w:t>
      </w:r>
      <w:r w:rsidR="001D2C35" w:rsidRPr="00F566C3">
        <w:rPr>
          <w:szCs w:val="24"/>
        </w:rPr>
        <w:t xml:space="preserve">architectural elements are widely used in </w:t>
      </w:r>
      <w:r w:rsidR="00152718" w:rsidRPr="00F566C3">
        <w:rPr>
          <w:szCs w:val="24"/>
        </w:rPr>
        <w:t xml:space="preserve">DL applications and areas of research, which </w:t>
      </w:r>
      <w:r w:rsidR="00C41E59" w:rsidRPr="00F566C3">
        <w:rPr>
          <w:szCs w:val="24"/>
        </w:rPr>
        <w:t>demonstrates</w:t>
      </w:r>
      <w:r w:rsidR="00152718" w:rsidRPr="00F566C3">
        <w:rPr>
          <w:szCs w:val="24"/>
        </w:rPr>
        <w:t xml:space="preserve"> the </w:t>
      </w:r>
      <w:r w:rsidR="00240060" w:rsidRPr="00F566C3">
        <w:rPr>
          <w:szCs w:val="24"/>
        </w:rPr>
        <w:t>potency</w:t>
      </w:r>
      <w:r w:rsidR="00152718" w:rsidRPr="00F566C3">
        <w:rPr>
          <w:szCs w:val="24"/>
        </w:rPr>
        <w:t xml:space="preserve"> of a DL architecture to combine</w:t>
      </w:r>
      <w:r w:rsidR="00240060" w:rsidRPr="00F566C3">
        <w:rPr>
          <w:szCs w:val="24"/>
        </w:rPr>
        <w:t xml:space="preserve"> simple elements into </w:t>
      </w:r>
      <w:r w:rsidR="00BE1F25" w:rsidRPr="00F566C3">
        <w:rPr>
          <w:szCs w:val="24"/>
        </w:rPr>
        <w:t xml:space="preserve">effective </w:t>
      </w:r>
      <w:r w:rsidR="00240060" w:rsidRPr="00F566C3">
        <w:rPr>
          <w:szCs w:val="24"/>
        </w:rPr>
        <w:t>model</w:t>
      </w:r>
      <w:r w:rsidR="00BE1F25" w:rsidRPr="00F566C3">
        <w:rPr>
          <w:szCs w:val="24"/>
        </w:rPr>
        <w:t>ing approaches</w:t>
      </w:r>
      <w:r w:rsidR="00240060" w:rsidRPr="00F566C3">
        <w:rPr>
          <w:szCs w:val="24"/>
        </w:rPr>
        <w:t>.</w:t>
      </w:r>
      <w:r w:rsidR="00D44858" w:rsidRPr="00F566C3">
        <w:rPr>
          <w:szCs w:val="24"/>
        </w:rPr>
        <w:t xml:space="preserve"> </w:t>
      </w:r>
      <w:r w:rsidR="00287787">
        <w:rPr>
          <w:szCs w:val="24"/>
        </w:rPr>
        <w:t>Conv-to-ConvT and Conv-to-Dense</w:t>
      </w:r>
      <w:r w:rsidR="001655FB">
        <w:rPr>
          <w:szCs w:val="24"/>
        </w:rPr>
        <w:t xml:space="preserve"> architectures</w:t>
      </w:r>
      <w:r w:rsidR="000228B0" w:rsidRPr="00F566C3">
        <w:rPr>
          <w:szCs w:val="24"/>
        </w:rPr>
        <w:t xml:space="preserve"> provide two comparable architectures, </w:t>
      </w:r>
      <w:r w:rsidR="000A39ED" w:rsidRPr="00F566C3">
        <w:rPr>
          <w:szCs w:val="24"/>
        </w:rPr>
        <w:t>where a specific implementation</w:t>
      </w:r>
      <w:r w:rsidR="00D44063" w:rsidRPr="00F566C3">
        <w:rPr>
          <w:szCs w:val="24"/>
        </w:rPr>
        <w:t xml:space="preserve"> of the best discovered configuration/layout</w:t>
      </w:r>
      <w:r w:rsidR="000A39ED" w:rsidRPr="00F566C3">
        <w:rPr>
          <w:szCs w:val="24"/>
        </w:rPr>
        <w:t xml:space="preserve"> of both</w:t>
      </w:r>
      <w:r w:rsidR="00E24176" w:rsidRPr="00F566C3">
        <w:rPr>
          <w:szCs w:val="24"/>
        </w:rPr>
        <w:t xml:space="preserve"> architectures</w:t>
      </w:r>
      <w:r w:rsidR="000A39ED" w:rsidRPr="00F566C3">
        <w:rPr>
          <w:szCs w:val="24"/>
        </w:rPr>
        <w:t xml:space="preserve"> </w:t>
      </w:r>
      <w:r w:rsidR="00D44063" w:rsidRPr="00F566C3">
        <w:rPr>
          <w:szCs w:val="24"/>
        </w:rPr>
        <w:t>is</w:t>
      </w:r>
      <w:r w:rsidR="00E24176" w:rsidRPr="00F566C3">
        <w:rPr>
          <w:szCs w:val="24"/>
        </w:rPr>
        <w:t xml:space="preserve"> selected to represent their respective architectural style.</w:t>
      </w:r>
      <w:r w:rsidR="004347C1" w:rsidRPr="00F566C3">
        <w:rPr>
          <w:szCs w:val="24"/>
        </w:rPr>
        <w:t xml:space="preserve"> </w:t>
      </w:r>
      <w:r w:rsidR="00E24176" w:rsidRPr="00F566C3">
        <w:rPr>
          <w:szCs w:val="24"/>
        </w:rPr>
        <w:t>These two architectures are</w:t>
      </w:r>
      <w:r w:rsidR="00D44063" w:rsidRPr="00F566C3">
        <w:rPr>
          <w:szCs w:val="24"/>
        </w:rPr>
        <w:t xml:space="preserve"> detailed and compared</w:t>
      </w:r>
      <w:r w:rsidR="00E24176" w:rsidRPr="00F566C3">
        <w:rPr>
          <w:szCs w:val="24"/>
        </w:rPr>
        <w:t xml:space="preserve">, and both are empirically demonstrated to </w:t>
      </w:r>
      <w:r w:rsidR="00F53F1D" w:rsidRPr="00F566C3">
        <w:rPr>
          <w:szCs w:val="24"/>
        </w:rPr>
        <w:t>be capable of producing the</w:t>
      </w:r>
      <w:r w:rsidR="006B6FD8" w:rsidRPr="00F566C3">
        <w:rPr>
          <w:szCs w:val="24"/>
        </w:rPr>
        <w:t xml:space="preserve"> expected</w:t>
      </w:r>
      <w:r w:rsidR="00F53F1D" w:rsidRPr="00F566C3">
        <w:rPr>
          <w:szCs w:val="24"/>
        </w:rPr>
        <w:t xml:space="preserve"> navigational solutions</w:t>
      </w:r>
      <w:r w:rsidR="00BF4CC8" w:rsidRPr="00F566C3">
        <w:rPr>
          <w:szCs w:val="24"/>
        </w:rPr>
        <w:t xml:space="preserve">, </w:t>
      </w:r>
      <w:r w:rsidR="000471C3" w:rsidRPr="00F566C3">
        <w:rPr>
          <w:szCs w:val="24"/>
        </w:rPr>
        <w:t>thus verifying the feasibility of the proposed methodologies.</w:t>
      </w:r>
      <w:r w:rsidR="00010AFF" w:rsidRPr="00F566C3">
        <w:rPr>
          <w:szCs w:val="24"/>
        </w:rPr>
        <w:t xml:space="preserve"> </w:t>
      </w:r>
      <w:r w:rsidR="00730F01" w:rsidRPr="00F566C3">
        <w:rPr>
          <w:szCs w:val="24"/>
        </w:rPr>
        <w:t>The criteria for success</w:t>
      </w:r>
      <w:r w:rsidR="00ED047B" w:rsidRPr="00F566C3">
        <w:rPr>
          <w:szCs w:val="24"/>
        </w:rPr>
        <w:t xml:space="preserve"> </w:t>
      </w:r>
      <w:r w:rsidR="0048083B" w:rsidRPr="00F566C3">
        <w:rPr>
          <w:szCs w:val="24"/>
        </w:rPr>
        <w:t>are</w:t>
      </w:r>
      <w:r w:rsidR="00ED047B" w:rsidRPr="00F566C3">
        <w:rPr>
          <w:szCs w:val="24"/>
        </w:rPr>
        <w:t xml:space="preserve"> </w:t>
      </w:r>
      <w:r w:rsidR="00075E25" w:rsidRPr="00F566C3">
        <w:rPr>
          <w:szCs w:val="24"/>
        </w:rPr>
        <w:t xml:space="preserve">a </w:t>
      </w:r>
      <w:r w:rsidR="00730F01" w:rsidRPr="00F566C3">
        <w:rPr>
          <w:szCs w:val="24"/>
        </w:rPr>
        <w:t>multifactored consideration of model NBTE Accuracy and Coherence, the statistical confidence in the similarity of the distribution of values in the navigational solution between the predicted and actual navigational solutions, and if the model predictions can be interpreted as matching the actuals.</w:t>
      </w:r>
      <w:r w:rsidR="004C7650" w:rsidRPr="00F566C3">
        <w:rPr>
          <w:szCs w:val="24"/>
        </w:rPr>
        <w:t xml:space="preserve"> It is further detailed that the measured </w:t>
      </w:r>
      <w:r w:rsidR="004C7650" w:rsidRPr="00F566C3">
        <w:rPr>
          <w:szCs w:val="24"/>
        </w:rPr>
        <w:lastRenderedPageBreak/>
        <w:t>accurac</w:t>
      </w:r>
      <w:r w:rsidR="00F224CA" w:rsidRPr="00F566C3">
        <w:rPr>
          <w:szCs w:val="24"/>
        </w:rPr>
        <w:t>y</w:t>
      </w:r>
      <w:r w:rsidR="00B42157" w:rsidRPr="00F566C3">
        <w:rPr>
          <w:szCs w:val="24"/>
        </w:rPr>
        <w:t>, coherence, and distribution similarity</w:t>
      </w:r>
      <w:r w:rsidR="004C7650" w:rsidRPr="00F566C3">
        <w:rPr>
          <w:szCs w:val="24"/>
        </w:rPr>
        <w:t xml:space="preserve"> of the representatives for both architectural models are nearly equal.</w:t>
      </w:r>
    </w:p>
    <w:p w14:paraId="1AC40F74" w14:textId="12D95E3E" w:rsidR="00522ABF" w:rsidRPr="00F566C3" w:rsidRDefault="00925F1E" w:rsidP="00ED6D39">
      <w:pPr>
        <w:spacing w:before="240" w:after="240" w:line="480" w:lineRule="auto"/>
        <w:rPr>
          <w:szCs w:val="24"/>
        </w:rPr>
      </w:pPr>
      <w:r w:rsidRPr="00F566C3">
        <w:rPr>
          <w:szCs w:val="24"/>
        </w:rPr>
        <w:tab/>
        <w:t xml:space="preserve">A dimensional variant </w:t>
      </w:r>
      <w:r w:rsidR="0032402E" w:rsidRPr="00F566C3">
        <w:rPr>
          <w:szCs w:val="24"/>
        </w:rPr>
        <w:t>of the problem space is also briefly explored</w:t>
      </w:r>
      <w:r w:rsidR="00651088" w:rsidRPr="00F566C3">
        <w:rPr>
          <w:szCs w:val="24"/>
        </w:rPr>
        <w:t>, which introduces temporality to the airspace scenarios to simulate temporally dynamic behaviors</w:t>
      </w:r>
      <w:r w:rsidR="00D61265" w:rsidRPr="00F566C3">
        <w:rPr>
          <w:szCs w:val="24"/>
        </w:rPr>
        <w:t>. A sampled scenario is temporalized</w:t>
      </w:r>
      <w:r w:rsidR="00075A46" w:rsidRPr="00F566C3">
        <w:rPr>
          <w:szCs w:val="24"/>
        </w:rPr>
        <w:t xml:space="preserve"> and then used to </w:t>
      </w:r>
      <w:r w:rsidR="0047670D" w:rsidRPr="00F566C3">
        <w:rPr>
          <w:szCs w:val="24"/>
        </w:rPr>
        <w:t xml:space="preserve">train implemented </w:t>
      </w:r>
      <w:r w:rsidR="00075A46" w:rsidRPr="00F566C3">
        <w:rPr>
          <w:szCs w:val="24"/>
        </w:rPr>
        <w:t xml:space="preserve">temporal </w:t>
      </w:r>
      <w:r w:rsidR="0047670D" w:rsidRPr="00F566C3">
        <w:rPr>
          <w:szCs w:val="24"/>
        </w:rPr>
        <w:t xml:space="preserve">models to forecast future </w:t>
      </w:r>
      <w:r w:rsidR="00AB11DC" w:rsidRPr="00F566C3">
        <w:rPr>
          <w:szCs w:val="24"/>
        </w:rPr>
        <w:t>navigational feature states</w:t>
      </w:r>
      <w:r w:rsidR="00075A46" w:rsidRPr="00F566C3">
        <w:rPr>
          <w:szCs w:val="24"/>
        </w:rPr>
        <w:t xml:space="preserve"> of the sampled scenario</w:t>
      </w:r>
      <w:r w:rsidR="00AB11DC" w:rsidRPr="00F566C3">
        <w:rPr>
          <w:szCs w:val="24"/>
        </w:rPr>
        <w:t>. The ability to forecast future conditions is an important consideration of any navigational system</w:t>
      </w:r>
      <w:r w:rsidR="00B13C6B" w:rsidRPr="00F566C3">
        <w:rPr>
          <w:szCs w:val="24"/>
        </w:rPr>
        <w:t>, as it can provide ultimately more effective routes that circumvent future</w:t>
      </w:r>
      <w:r w:rsidR="008B3C42" w:rsidRPr="00F566C3">
        <w:rPr>
          <w:szCs w:val="24"/>
        </w:rPr>
        <w:t xml:space="preserve"> hazards that would otherwise have impeded navigation and may detail costly corrections. The architectural approach used to model the navigational features is the basis of t</w:t>
      </w:r>
      <w:r w:rsidR="00477F6D" w:rsidRPr="00F566C3">
        <w:rPr>
          <w:szCs w:val="24"/>
        </w:rPr>
        <w:t>his temporal architectural approach, and thus the Convolution-LSTM NN (Conv-LSTM NN) is used to model the spatial-temporal navigational features</w:t>
      </w:r>
      <w:r w:rsidR="002233F3" w:rsidRPr="00F566C3">
        <w:rPr>
          <w:szCs w:val="24"/>
        </w:rPr>
        <w:t xml:space="preserve">. Then, a similar strategy to transform the modeled data into a forecast is also used; a Conv-LSTM-to-Dense architecture is </w:t>
      </w:r>
      <w:r w:rsidR="00AC7A26" w:rsidRPr="00F566C3">
        <w:rPr>
          <w:szCs w:val="24"/>
        </w:rPr>
        <w:t>used to evaluate this capability.</w:t>
      </w:r>
      <w:r w:rsidR="00E84D2A" w:rsidRPr="00F566C3">
        <w:rPr>
          <w:szCs w:val="24"/>
        </w:rPr>
        <w:t xml:space="preserve"> </w:t>
      </w:r>
      <w:r w:rsidR="002B6821" w:rsidRPr="00F566C3">
        <w:rPr>
          <w:szCs w:val="24"/>
        </w:rPr>
        <w:t xml:space="preserve">The empirically demonstrated results for this approach detail </w:t>
      </w:r>
      <w:r w:rsidR="003A3678" w:rsidRPr="00F566C3">
        <w:rPr>
          <w:szCs w:val="24"/>
        </w:rPr>
        <w:t>an unsuccessful approach</w:t>
      </w:r>
      <w:r w:rsidR="002B6821" w:rsidRPr="00F566C3">
        <w:rPr>
          <w:szCs w:val="24"/>
        </w:rPr>
        <w:t xml:space="preserve">, </w:t>
      </w:r>
      <w:r w:rsidR="001C638B" w:rsidRPr="00F566C3">
        <w:rPr>
          <w:szCs w:val="24"/>
        </w:rPr>
        <w:t>where the models learnt the</w:t>
      </w:r>
      <w:r w:rsidR="00B44845" w:rsidRPr="00F566C3">
        <w:rPr>
          <w:szCs w:val="24"/>
        </w:rPr>
        <w:t xml:space="preserve"> weighted</w:t>
      </w:r>
      <w:r w:rsidR="001C638B" w:rsidRPr="00F566C3">
        <w:rPr>
          <w:szCs w:val="24"/>
        </w:rPr>
        <w:t xml:space="preserve"> paths of traveling aircraft</w:t>
      </w:r>
      <w:r w:rsidR="002B46D6" w:rsidRPr="00F566C3">
        <w:rPr>
          <w:szCs w:val="24"/>
        </w:rPr>
        <w:t xml:space="preserve"> rather than how to forecast future positions. However, </w:t>
      </w:r>
      <w:r w:rsidR="00F40683" w:rsidRPr="00F566C3">
        <w:rPr>
          <w:szCs w:val="24"/>
        </w:rPr>
        <w:t>it is not conclusive yet as to whether or not</w:t>
      </w:r>
      <w:r w:rsidR="002664ED" w:rsidRPr="00F566C3">
        <w:rPr>
          <w:szCs w:val="24"/>
        </w:rPr>
        <w:t xml:space="preserve"> temporality can be successfully accounted for; this</w:t>
      </w:r>
      <w:r w:rsidR="002B46D6" w:rsidRPr="00F566C3">
        <w:rPr>
          <w:szCs w:val="24"/>
        </w:rPr>
        <w:t xml:space="preserve"> yields a basis for more thorough exploration of the domain. </w:t>
      </w:r>
      <w:r w:rsidR="003030B6" w:rsidRPr="00F566C3">
        <w:rPr>
          <w:szCs w:val="24"/>
        </w:rPr>
        <w:t xml:space="preserve">Additionally, the </w:t>
      </w:r>
      <w:r w:rsidR="00C11F4B" w:rsidRPr="00F566C3">
        <w:rPr>
          <w:szCs w:val="24"/>
        </w:rPr>
        <w:t xml:space="preserve">output of this temporal architecture can detail half-temporality, in which the information can be used to </w:t>
      </w:r>
      <w:r w:rsidR="00925EA1" w:rsidRPr="00F566C3">
        <w:rPr>
          <w:szCs w:val="24"/>
        </w:rPr>
        <w:t xml:space="preserve">add some generalized </w:t>
      </w:r>
      <w:r w:rsidR="0093568A" w:rsidRPr="00F566C3">
        <w:rPr>
          <w:szCs w:val="24"/>
        </w:rPr>
        <w:t>hazard to those regions to represent the potential risk, over time, of traversing those spaces if accurate forecast models cannot be implemented.</w:t>
      </w:r>
    </w:p>
    <w:p w14:paraId="1EA23B4D" w14:textId="77777777" w:rsidR="00AB11DC" w:rsidRPr="00F566C3" w:rsidRDefault="00AB11DC" w:rsidP="00ED6D39">
      <w:pPr>
        <w:spacing w:before="240" w:after="240" w:line="480" w:lineRule="auto"/>
        <w:rPr>
          <w:szCs w:val="24"/>
        </w:rPr>
      </w:pPr>
    </w:p>
    <w:p w14:paraId="4DF43E98" w14:textId="27F1CCB7" w:rsidR="00D50F1C" w:rsidRPr="00DE19E7" w:rsidRDefault="00D50F1C" w:rsidP="00ED6D39">
      <w:pPr>
        <w:pStyle w:val="Heading2"/>
        <w:spacing w:before="240" w:after="240" w:line="480" w:lineRule="auto"/>
        <w:rPr>
          <w:szCs w:val="28"/>
        </w:rPr>
      </w:pPr>
      <w:bookmarkStart w:id="2" w:name="_Ref90580374"/>
      <w:bookmarkStart w:id="3" w:name="_Toc90593405"/>
      <w:r w:rsidRPr="00DE19E7">
        <w:rPr>
          <w:szCs w:val="28"/>
        </w:rPr>
        <w:lastRenderedPageBreak/>
        <w:t>1.1 –</w:t>
      </w:r>
      <w:r w:rsidR="003E7DCA" w:rsidRPr="00DE19E7">
        <w:rPr>
          <w:szCs w:val="28"/>
        </w:rPr>
        <w:t xml:space="preserve"> </w:t>
      </w:r>
      <w:r w:rsidR="00A570A0" w:rsidRPr="00DE19E7">
        <w:rPr>
          <w:szCs w:val="28"/>
        </w:rPr>
        <w:t>Motivations</w:t>
      </w:r>
      <w:r w:rsidR="00851D98" w:rsidRPr="00DE19E7">
        <w:rPr>
          <w:szCs w:val="28"/>
        </w:rPr>
        <w:t xml:space="preserve"> </w:t>
      </w:r>
      <w:r w:rsidR="00E758C2">
        <w:rPr>
          <w:szCs w:val="28"/>
        </w:rPr>
        <w:t>and</w:t>
      </w:r>
      <w:r w:rsidR="00851D98" w:rsidRPr="00DE19E7">
        <w:rPr>
          <w:szCs w:val="28"/>
        </w:rPr>
        <w:t xml:space="preserve"> Problem Space Characterization</w:t>
      </w:r>
      <w:bookmarkEnd w:id="2"/>
      <w:bookmarkEnd w:id="3"/>
    </w:p>
    <w:p w14:paraId="5642593C" w14:textId="2F104AF0" w:rsidR="002040FE" w:rsidRPr="00F566C3" w:rsidRDefault="00ED7182" w:rsidP="00ED6D39">
      <w:pPr>
        <w:spacing w:before="240" w:after="240" w:line="480" w:lineRule="auto"/>
        <w:rPr>
          <w:szCs w:val="24"/>
        </w:rPr>
      </w:pPr>
      <w:r w:rsidRPr="00F566C3">
        <w:rPr>
          <w:szCs w:val="24"/>
        </w:rPr>
        <w:tab/>
      </w:r>
      <w:r w:rsidR="00A630D4" w:rsidRPr="00F566C3">
        <w:rPr>
          <w:szCs w:val="24"/>
        </w:rPr>
        <w:t>Th</w:t>
      </w:r>
      <w:r w:rsidR="0058076A" w:rsidRPr="00F566C3">
        <w:rPr>
          <w:szCs w:val="24"/>
        </w:rPr>
        <w:t xml:space="preserve">e </w:t>
      </w:r>
      <w:r w:rsidR="00391CBA" w:rsidRPr="00F566C3">
        <w:rPr>
          <w:szCs w:val="24"/>
        </w:rPr>
        <w:t>topic</w:t>
      </w:r>
      <w:r w:rsidR="00AA1F7B" w:rsidRPr="00F566C3">
        <w:rPr>
          <w:szCs w:val="24"/>
        </w:rPr>
        <w:t xml:space="preserve"> </w:t>
      </w:r>
      <w:r w:rsidR="00C05FAA" w:rsidRPr="00F566C3">
        <w:rPr>
          <w:szCs w:val="24"/>
        </w:rPr>
        <w:t>of th</w:t>
      </w:r>
      <w:r w:rsidR="00500EDD" w:rsidRPr="00F566C3">
        <w:rPr>
          <w:szCs w:val="24"/>
        </w:rPr>
        <w:t>is</w:t>
      </w:r>
      <w:r w:rsidR="00C05FAA" w:rsidRPr="00F566C3">
        <w:rPr>
          <w:szCs w:val="24"/>
        </w:rPr>
        <w:t xml:space="preserve"> thesis </w:t>
      </w:r>
      <w:r w:rsidR="00561738" w:rsidRPr="00F566C3">
        <w:rPr>
          <w:szCs w:val="24"/>
        </w:rPr>
        <w:t>is</w:t>
      </w:r>
      <w:r w:rsidR="0058076A" w:rsidRPr="00F566C3">
        <w:rPr>
          <w:szCs w:val="24"/>
        </w:rPr>
        <w:t xml:space="preserve"> selected</w:t>
      </w:r>
      <w:r w:rsidR="00B17FCF" w:rsidRPr="00F566C3">
        <w:rPr>
          <w:szCs w:val="24"/>
        </w:rPr>
        <w:t xml:space="preserve"> </w:t>
      </w:r>
      <w:r w:rsidR="00A630D4" w:rsidRPr="00F566C3">
        <w:rPr>
          <w:szCs w:val="24"/>
        </w:rPr>
        <w:t xml:space="preserve">with respect to </w:t>
      </w:r>
      <w:r w:rsidR="00FC7567" w:rsidRPr="00F566C3">
        <w:rPr>
          <w:szCs w:val="24"/>
        </w:rPr>
        <w:t xml:space="preserve">personal </w:t>
      </w:r>
      <w:r w:rsidR="00B0669A" w:rsidRPr="00F566C3">
        <w:rPr>
          <w:szCs w:val="24"/>
        </w:rPr>
        <w:t>involvement</w:t>
      </w:r>
      <w:r w:rsidR="00B2593E" w:rsidRPr="00F566C3">
        <w:rPr>
          <w:szCs w:val="24"/>
        </w:rPr>
        <w:t xml:space="preserve"> in</w:t>
      </w:r>
      <w:r w:rsidR="00B0669A" w:rsidRPr="00F566C3">
        <w:rPr>
          <w:szCs w:val="24"/>
        </w:rPr>
        <w:t xml:space="preserve"> </w:t>
      </w:r>
      <w:r w:rsidR="00A630D4" w:rsidRPr="00F566C3">
        <w:rPr>
          <w:szCs w:val="24"/>
        </w:rPr>
        <w:t>a</w:t>
      </w:r>
      <w:r w:rsidR="0097621F" w:rsidRPr="00F566C3">
        <w:rPr>
          <w:szCs w:val="24"/>
        </w:rPr>
        <w:t xml:space="preserve"> </w:t>
      </w:r>
      <w:r w:rsidR="00A630D4" w:rsidRPr="00F566C3">
        <w:rPr>
          <w:szCs w:val="24"/>
        </w:rPr>
        <w:t xml:space="preserve">concerted research effort between the United States Air Force Sustainment Center Engineering and Technical Management Directorate (AFSC/EN) and </w:t>
      </w:r>
      <w:r w:rsidR="009E36E8">
        <w:rPr>
          <w:szCs w:val="24"/>
        </w:rPr>
        <w:t xml:space="preserve">researchers at </w:t>
      </w:r>
      <w:r w:rsidR="00A630D4" w:rsidRPr="00F566C3">
        <w:rPr>
          <w:szCs w:val="24"/>
        </w:rPr>
        <w:t>the University of Oklahoma.</w:t>
      </w:r>
      <w:r w:rsidR="00202FBD" w:rsidRPr="00F566C3">
        <w:rPr>
          <w:szCs w:val="24"/>
        </w:rPr>
        <w:t xml:space="preserve"> The broad </w:t>
      </w:r>
      <w:r w:rsidR="006C459B" w:rsidRPr="00F566C3">
        <w:rPr>
          <w:szCs w:val="24"/>
        </w:rPr>
        <w:t xml:space="preserve">description of this research is the development of </w:t>
      </w:r>
      <w:r w:rsidR="00090524" w:rsidRPr="00F566C3">
        <w:rPr>
          <w:szCs w:val="24"/>
        </w:rPr>
        <w:t xml:space="preserve">the </w:t>
      </w:r>
      <w:r w:rsidR="006C459B" w:rsidRPr="00F566C3">
        <w:rPr>
          <w:szCs w:val="24"/>
        </w:rPr>
        <w:t>Self-Explaining Decision Architecture (SEDA)</w:t>
      </w:r>
      <w:r w:rsidR="00A13591" w:rsidRPr="00F566C3">
        <w:rPr>
          <w:szCs w:val="24"/>
        </w:rPr>
        <w:t xml:space="preserve">, which entails </w:t>
      </w:r>
      <w:r w:rsidR="000F59FE">
        <w:rPr>
          <w:szCs w:val="24"/>
        </w:rPr>
        <w:t>m</w:t>
      </w:r>
      <w:r w:rsidR="00A13591" w:rsidRPr="00F566C3">
        <w:rPr>
          <w:szCs w:val="24"/>
        </w:rPr>
        <w:t xml:space="preserve">achine </w:t>
      </w:r>
      <w:r w:rsidR="000F59FE">
        <w:rPr>
          <w:szCs w:val="24"/>
        </w:rPr>
        <w:t>l</w:t>
      </w:r>
      <w:r w:rsidR="00A13591" w:rsidRPr="00F566C3">
        <w:rPr>
          <w:szCs w:val="24"/>
        </w:rPr>
        <w:t>earning</w:t>
      </w:r>
      <w:r w:rsidR="002112EC" w:rsidRPr="00F566C3">
        <w:rPr>
          <w:szCs w:val="24"/>
        </w:rPr>
        <w:t xml:space="preserve"> (ML)</w:t>
      </w:r>
      <w:r w:rsidR="00A13591" w:rsidRPr="00F566C3">
        <w:rPr>
          <w:szCs w:val="24"/>
        </w:rPr>
        <w:t xml:space="preserve"> systems that</w:t>
      </w:r>
      <w:r w:rsidR="0097798A" w:rsidRPr="00F566C3">
        <w:rPr>
          <w:szCs w:val="24"/>
        </w:rPr>
        <w:t xml:space="preserve"> generate explanations for </w:t>
      </w:r>
      <w:r w:rsidR="00893E81" w:rsidRPr="00F566C3">
        <w:rPr>
          <w:szCs w:val="24"/>
        </w:rPr>
        <w:t xml:space="preserve">any </w:t>
      </w:r>
      <w:r w:rsidR="00D90751" w:rsidRPr="00F566C3">
        <w:rPr>
          <w:szCs w:val="24"/>
        </w:rPr>
        <w:t xml:space="preserve">produced </w:t>
      </w:r>
      <w:r w:rsidR="0097798A" w:rsidRPr="00F566C3">
        <w:rPr>
          <w:szCs w:val="24"/>
        </w:rPr>
        <w:t>decision</w:t>
      </w:r>
      <w:r w:rsidR="008B51C2" w:rsidRPr="00F566C3">
        <w:rPr>
          <w:szCs w:val="24"/>
        </w:rPr>
        <w:t xml:space="preserve"> </w:t>
      </w:r>
      <w:r w:rsidR="00BB0B33" w:rsidRPr="00F566C3">
        <w:rPr>
          <w:szCs w:val="24"/>
        </w:rPr>
        <w:t>(</w:t>
      </w:r>
      <w:r w:rsidR="00A63B2E">
        <w:rPr>
          <w:szCs w:val="24"/>
        </w:rPr>
        <w:t>Antonio, Hougen</w:t>
      </w:r>
      <w:r w:rsidR="00BB0B33" w:rsidRPr="00F566C3">
        <w:rPr>
          <w:szCs w:val="24"/>
        </w:rPr>
        <w:t>, et al, 2021)</w:t>
      </w:r>
      <w:r w:rsidR="0097798A" w:rsidRPr="00F566C3">
        <w:rPr>
          <w:szCs w:val="24"/>
        </w:rPr>
        <w:t>.</w:t>
      </w:r>
      <w:r w:rsidR="00B150E1" w:rsidRPr="00F566C3">
        <w:rPr>
          <w:szCs w:val="24"/>
        </w:rPr>
        <w:t xml:space="preserve"> Of particular </w:t>
      </w:r>
      <w:r w:rsidR="00185BD1" w:rsidRPr="00F566C3">
        <w:rPr>
          <w:szCs w:val="24"/>
        </w:rPr>
        <w:t>relevance</w:t>
      </w:r>
      <w:r w:rsidR="00B150E1" w:rsidRPr="00F566C3">
        <w:rPr>
          <w:szCs w:val="24"/>
        </w:rPr>
        <w:t xml:space="preserve"> in the SEDA research is </w:t>
      </w:r>
      <w:r w:rsidR="003068C1" w:rsidRPr="00F566C3">
        <w:rPr>
          <w:szCs w:val="24"/>
        </w:rPr>
        <w:t>the problem space of developing an</w:t>
      </w:r>
      <w:r w:rsidR="00E02BA9" w:rsidRPr="00F566C3">
        <w:rPr>
          <w:szCs w:val="24"/>
        </w:rPr>
        <w:t xml:space="preserve"> interpretable</w:t>
      </w:r>
      <w:r w:rsidR="00B150E1" w:rsidRPr="00F566C3">
        <w:rPr>
          <w:szCs w:val="24"/>
        </w:rPr>
        <w:t xml:space="preserve"> auto-router</w:t>
      </w:r>
      <w:r w:rsidR="00D66E18" w:rsidRPr="00F566C3">
        <w:rPr>
          <w:szCs w:val="24"/>
        </w:rPr>
        <w:t>—</w:t>
      </w:r>
      <w:r w:rsidR="00B150E1" w:rsidRPr="00F566C3">
        <w:rPr>
          <w:szCs w:val="24"/>
        </w:rPr>
        <w:t>a</w:t>
      </w:r>
      <w:r w:rsidR="00D66E18" w:rsidRPr="00F566C3">
        <w:rPr>
          <w:szCs w:val="24"/>
        </w:rPr>
        <w:t xml:space="preserve"> </w:t>
      </w:r>
      <w:r w:rsidR="00B150E1" w:rsidRPr="00F566C3">
        <w:rPr>
          <w:szCs w:val="24"/>
        </w:rPr>
        <w:t xml:space="preserve">system capable of determining </w:t>
      </w:r>
      <w:r w:rsidR="00E02BA9" w:rsidRPr="00F566C3">
        <w:rPr>
          <w:szCs w:val="24"/>
        </w:rPr>
        <w:t>a</w:t>
      </w:r>
      <w:r w:rsidR="00D66E18" w:rsidRPr="00F566C3">
        <w:rPr>
          <w:szCs w:val="24"/>
        </w:rPr>
        <w:t xml:space="preserve">n aircraft’s route—which </w:t>
      </w:r>
      <w:r w:rsidR="00612F0E" w:rsidRPr="00F566C3">
        <w:rPr>
          <w:szCs w:val="24"/>
        </w:rPr>
        <w:t xml:space="preserve">partly </w:t>
      </w:r>
      <w:r w:rsidR="00D66E18" w:rsidRPr="00F566C3">
        <w:rPr>
          <w:szCs w:val="24"/>
        </w:rPr>
        <w:t xml:space="preserve">informs of the </w:t>
      </w:r>
      <w:r w:rsidR="00612F0E" w:rsidRPr="00F566C3">
        <w:rPr>
          <w:szCs w:val="24"/>
        </w:rPr>
        <w:t xml:space="preserve">decision to </w:t>
      </w:r>
      <w:r w:rsidR="00D66E18" w:rsidRPr="00F566C3">
        <w:rPr>
          <w:szCs w:val="24"/>
        </w:rPr>
        <w:t>characteriz</w:t>
      </w:r>
      <w:r w:rsidR="00E04954" w:rsidRPr="00F566C3">
        <w:rPr>
          <w:szCs w:val="24"/>
        </w:rPr>
        <w:t>e</w:t>
      </w:r>
      <w:r w:rsidR="00D66E18" w:rsidRPr="00F566C3">
        <w:rPr>
          <w:szCs w:val="24"/>
        </w:rPr>
        <w:t xml:space="preserve"> the </w:t>
      </w:r>
      <w:r w:rsidR="00E04954" w:rsidRPr="00F566C3">
        <w:rPr>
          <w:szCs w:val="24"/>
        </w:rPr>
        <w:t>problem space</w:t>
      </w:r>
      <w:r w:rsidR="005A068C" w:rsidRPr="00F566C3">
        <w:rPr>
          <w:szCs w:val="24"/>
        </w:rPr>
        <w:t xml:space="preserve"> as it solves a subproblem in developing a system capable of determining how to nav</w:t>
      </w:r>
      <w:r w:rsidR="005E5A2B" w:rsidRPr="00F566C3">
        <w:rPr>
          <w:szCs w:val="24"/>
        </w:rPr>
        <w:t>igate the space</w:t>
      </w:r>
      <w:r w:rsidR="0098384C" w:rsidRPr="00F566C3">
        <w:rPr>
          <w:szCs w:val="24"/>
        </w:rPr>
        <w:t xml:space="preserve"> with respect to hazards therein</w:t>
      </w:r>
      <w:r w:rsidR="005E5A2B" w:rsidRPr="00F566C3">
        <w:rPr>
          <w:szCs w:val="24"/>
        </w:rPr>
        <w:t>.</w:t>
      </w:r>
    </w:p>
    <w:p w14:paraId="259990D5" w14:textId="77777777" w:rsidR="00384AED" w:rsidRPr="00F566C3" w:rsidRDefault="00384AED" w:rsidP="00ED6D39">
      <w:pPr>
        <w:spacing w:before="240" w:after="240" w:line="480" w:lineRule="auto"/>
        <w:rPr>
          <w:szCs w:val="24"/>
        </w:rPr>
      </w:pPr>
    </w:p>
    <w:p w14:paraId="6BCC1ECC" w14:textId="02826DA8" w:rsidR="00E07AED" w:rsidRPr="00DE19E7" w:rsidRDefault="003D3C46" w:rsidP="00ED6D39">
      <w:pPr>
        <w:pStyle w:val="Heading2"/>
        <w:spacing w:before="240" w:after="240" w:line="480" w:lineRule="auto"/>
        <w:rPr>
          <w:szCs w:val="28"/>
        </w:rPr>
      </w:pPr>
      <w:bookmarkStart w:id="4" w:name="_Toc90593406"/>
      <w:r w:rsidRPr="00DE19E7">
        <w:rPr>
          <w:szCs w:val="28"/>
        </w:rPr>
        <w:t>1.</w:t>
      </w:r>
      <w:r w:rsidR="006F28D5" w:rsidRPr="00DE19E7">
        <w:rPr>
          <w:szCs w:val="28"/>
        </w:rPr>
        <w:t>2</w:t>
      </w:r>
      <w:r w:rsidRPr="00DE19E7">
        <w:rPr>
          <w:szCs w:val="28"/>
        </w:rPr>
        <w:t xml:space="preserve"> </w:t>
      </w:r>
      <w:r w:rsidR="00622B72" w:rsidRPr="00DE19E7">
        <w:rPr>
          <w:szCs w:val="28"/>
        </w:rPr>
        <w:t>–</w:t>
      </w:r>
      <w:r w:rsidRPr="00DE19E7">
        <w:rPr>
          <w:szCs w:val="28"/>
        </w:rPr>
        <w:t xml:space="preserve"> Contributions</w:t>
      </w:r>
      <w:bookmarkEnd w:id="4"/>
    </w:p>
    <w:p w14:paraId="67F54665" w14:textId="17F2FBD5" w:rsidR="00D4761C" w:rsidRPr="00F566C3" w:rsidRDefault="00D95253" w:rsidP="00ED6D39">
      <w:pPr>
        <w:spacing w:before="240" w:after="240" w:line="480" w:lineRule="auto"/>
        <w:rPr>
          <w:szCs w:val="24"/>
        </w:rPr>
      </w:pPr>
      <w:r w:rsidRPr="00F566C3">
        <w:rPr>
          <w:szCs w:val="24"/>
        </w:rPr>
        <w:tab/>
        <w:t xml:space="preserve">There are multiple contributions this thesis makes with regards to </w:t>
      </w:r>
      <w:r w:rsidR="00CF7B2A" w:rsidRPr="00F566C3">
        <w:rPr>
          <w:szCs w:val="24"/>
        </w:rPr>
        <w:t>ML-based navigational systems</w:t>
      </w:r>
      <w:r w:rsidRPr="00F566C3">
        <w:rPr>
          <w:szCs w:val="24"/>
        </w:rPr>
        <w:t xml:space="preserve"> and statistical analysis</w:t>
      </w:r>
      <w:r w:rsidR="00F978A9" w:rsidRPr="00F566C3">
        <w:rPr>
          <w:szCs w:val="24"/>
        </w:rPr>
        <w:t>:</w:t>
      </w:r>
    </w:p>
    <w:p w14:paraId="4E1EA392" w14:textId="0A8914C3" w:rsidR="00D806CB" w:rsidRPr="00393722" w:rsidRDefault="006B5E79" w:rsidP="00ED6D39">
      <w:pPr>
        <w:pStyle w:val="ListParagraph"/>
        <w:numPr>
          <w:ilvl w:val="0"/>
          <w:numId w:val="38"/>
        </w:numPr>
        <w:spacing w:before="240" w:after="240" w:line="480" w:lineRule="auto"/>
        <w:rPr>
          <w:szCs w:val="24"/>
        </w:rPr>
      </w:pPr>
      <w:r w:rsidRPr="00393722">
        <w:rPr>
          <w:szCs w:val="24"/>
        </w:rPr>
        <w:t xml:space="preserve">The predominant </w:t>
      </w:r>
      <w:r w:rsidR="00C770C9" w:rsidRPr="00393722">
        <w:rPr>
          <w:szCs w:val="24"/>
        </w:rPr>
        <w:t xml:space="preserve">contribution </w:t>
      </w:r>
      <w:r w:rsidR="00D61D39" w:rsidRPr="00393722">
        <w:rPr>
          <w:szCs w:val="24"/>
        </w:rPr>
        <w:t>is</w:t>
      </w:r>
      <w:r w:rsidR="00C770C9" w:rsidRPr="00393722">
        <w:rPr>
          <w:szCs w:val="24"/>
        </w:rPr>
        <w:t xml:space="preserve"> the</w:t>
      </w:r>
      <w:r w:rsidR="007F23F4" w:rsidRPr="00393722">
        <w:rPr>
          <w:szCs w:val="24"/>
        </w:rPr>
        <w:t xml:space="preserve"> centralized</w:t>
      </w:r>
      <w:r w:rsidR="00C770C9" w:rsidRPr="00393722">
        <w:rPr>
          <w:szCs w:val="24"/>
        </w:rPr>
        <w:t xml:space="preserve"> navigational feature modeling methodologies</w:t>
      </w:r>
      <w:r w:rsidR="00914273" w:rsidRPr="00393722">
        <w:rPr>
          <w:szCs w:val="24"/>
        </w:rPr>
        <w:t xml:space="preserve"> in a DL architecture. While the focus is on navigational features</w:t>
      </w:r>
      <w:r w:rsidR="003138FA" w:rsidRPr="00393722">
        <w:rPr>
          <w:szCs w:val="24"/>
        </w:rPr>
        <w:t>, a broader domain in which this can also be applicable to are generalized spatial features</w:t>
      </w:r>
      <w:r w:rsidR="00D61D39" w:rsidRPr="00393722">
        <w:rPr>
          <w:szCs w:val="24"/>
        </w:rPr>
        <w:t xml:space="preserve">. Additionally, the exploration of the problem space to generate navigational solutions </w:t>
      </w:r>
      <w:r w:rsidR="00B03EE0" w:rsidRPr="00393722">
        <w:rPr>
          <w:szCs w:val="24"/>
        </w:rPr>
        <w:t xml:space="preserve">yields several empirically successful architectural approaches </w:t>
      </w:r>
      <w:r w:rsidR="000F090B">
        <w:rPr>
          <w:szCs w:val="24"/>
        </w:rPr>
        <w:t>that</w:t>
      </w:r>
      <w:r w:rsidR="00A90FBB" w:rsidRPr="00393722">
        <w:rPr>
          <w:szCs w:val="24"/>
        </w:rPr>
        <w:t xml:space="preserve"> can be the </w:t>
      </w:r>
      <w:r w:rsidR="00837B5A">
        <w:rPr>
          <w:szCs w:val="24"/>
        </w:rPr>
        <w:t>bas</w:t>
      </w:r>
      <w:r w:rsidR="00F30848">
        <w:rPr>
          <w:szCs w:val="24"/>
        </w:rPr>
        <w:t>es</w:t>
      </w:r>
      <w:r w:rsidR="00A90FBB" w:rsidRPr="00393722">
        <w:rPr>
          <w:szCs w:val="24"/>
        </w:rPr>
        <w:t xml:space="preserve"> for </w:t>
      </w:r>
      <w:r w:rsidR="007370ED" w:rsidRPr="00393722">
        <w:rPr>
          <w:szCs w:val="24"/>
        </w:rPr>
        <w:t xml:space="preserve">actual auto-routing systems in the future. </w:t>
      </w:r>
      <w:r w:rsidR="00EC7173" w:rsidRPr="00393722">
        <w:rPr>
          <w:szCs w:val="24"/>
        </w:rPr>
        <w:t xml:space="preserve">Specifically, these DL architectural approaches detail a </w:t>
      </w:r>
      <w:r w:rsidR="00EC7173" w:rsidRPr="00393722">
        <w:rPr>
          <w:szCs w:val="24"/>
        </w:rPr>
        <w:lastRenderedPageBreak/>
        <w:t xml:space="preserve">centralized </w:t>
      </w:r>
      <w:r w:rsidR="006F7438" w:rsidRPr="00393722">
        <w:rPr>
          <w:szCs w:val="24"/>
        </w:rPr>
        <w:t xml:space="preserve">(non-egocentric) </w:t>
      </w:r>
      <w:r w:rsidR="00EC7173" w:rsidRPr="00393722">
        <w:rPr>
          <w:szCs w:val="24"/>
        </w:rPr>
        <w:t>system</w:t>
      </w:r>
      <w:r w:rsidR="006F7438" w:rsidRPr="00393722">
        <w:rPr>
          <w:szCs w:val="24"/>
        </w:rPr>
        <w:t xml:space="preserve"> that </w:t>
      </w:r>
      <w:r w:rsidR="006F2A60" w:rsidRPr="00393722">
        <w:rPr>
          <w:szCs w:val="24"/>
        </w:rPr>
        <w:t>construct</w:t>
      </w:r>
      <w:r w:rsidR="001C1EEC">
        <w:rPr>
          <w:szCs w:val="24"/>
        </w:rPr>
        <w:t>s</w:t>
      </w:r>
      <w:r w:rsidR="006F2A60" w:rsidRPr="00393722">
        <w:rPr>
          <w:szCs w:val="24"/>
        </w:rPr>
        <w:t xml:space="preserve"> a comprehensive navigational solution of a target space with respect to the observed navigational features therein.</w:t>
      </w:r>
      <w:r w:rsidR="00D92326" w:rsidRPr="00393722">
        <w:rPr>
          <w:szCs w:val="24"/>
        </w:rPr>
        <w:t xml:space="preserve"> </w:t>
      </w:r>
    </w:p>
    <w:p w14:paraId="4A2B721D" w14:textId="77777777" w:rsidR="009F6DDE" w:rsidRPr="00393722" w:rsidRDefault="00D92326" w:rsidP="00ED6D39">
      <w:pPr>
        <w:pStyle w:val="ListParagraph"/>
        <w:numPr>
          <w:ilvl w:val="0"/>
          <w:numId w:val="38"/>
        </w:numPr>
        <w:spacing w:before="240" w:after="240" w:line="480" w:lineRule="auto"/>
        <w:rPr>
          <w:szCs w:val="24"/>
        </w:rPr>
      </w:pPr>
      <w:r w:rsidRPr="00393722">
        <w:rPr>
          <w:szCs w:val="24"/>
        </w:rPr>
        <w:t xml:space="preserve">The </w:t>
      </w:r>
      <w:r w:rsidR="00805A49" w:rsidRPr="00393722">
        <w:rPr>
          <w:szCs w:val="24"/>
        </w:rPr>
        <w:t>introduced NBTE</w:t>
      </w:r>
      <w:r w:rsidRPr="00393722">
        <w:rPr>
          <w:szCs w:val="24"/>
        </w:rPr>
        <w:t xml:space="preserve"> measures also offer a means to better evaluate </w:t>
      </w:r>
      <w:r w:rsidR="00590347" w:rsidRPr="00393722">
        <w:rPr>
          <w:szCs w:val="24"/>
        </w:rPr>
        <w:t xml:space="preserve">models that yield </w:t>
      </w:r>
      <w:r w:rsidR="00805A49" w:rsidRPr="00393722">
        <w:rPr>
          <w:szCs w:val="24"/>
        </w:rPr>
        <w:t>multi-dimensional arrays of positional</w:t>
      </w:r>
      <w:r w:rsidR="00590347" w:rsidRPr="00393722">
        <w:rPr>
          <w:szCs w:val="24"/>
        </w:rPr>
        <w:t>ly distributed values</w:t>
      </w:r>
      <w:r w:rsidR="002811F6" w:rsidRPr="00393722">
        <w:rPr>
          <w:szCs w:val="24"/>
        </w:rPr>
        <w:t xml:space="preserve"> with potential bias in the </w:t>
      </w:r>
      <w:r w:rsidR="00AE208D" w:rsidRPr="00393722">
        <w:rPr>
          <w:szCs w:val="24"/>
        </w:rPr>
        <w:t>expected values of the space</w:t>
      </w:r>
      <w:r w:rsidR="001A6E28" w:rsidRPr="00393722">
        <w:rPr>
          <w:szCs w:val="24"/>
        </w:rPr>
        <w:t xml:space="preserve">; </w:t>
      </w:r>
      <w:r w:rsidR="00A97197" w:rsidRPr="00393722">
        <w:rPr>
          <w:szCs w:val="24"/>
        </w:rPr>
        <w:t xml:space="preserve">NBTE Loss can be used as a regression loss function to train </w:t>
      </w:r>
      <w:r w:rsidR="001A6E28" w:rsidRPr="00393722">
        <w:rPr>
          <w:szCs w:val="24"/>
        </w:rPr>
        <w:t>models, where NBTE Accuracy and Coherence can then be used to evaluate the performance of the predictions and models, respectively.</w:t>
      </w:r>
      <w:r w:rsidR="00960B15" w:rsidRPr="00393722">
        <w:rPr>
          <w:szCs w:val="24"/>
        </w:rPr>
        <w:t xml:space="preserve"> </w:t>
      </w:r>
    </w:p>
    <w:p w14:paraId="581E17F0" w14:textId="781AE490" w:rsidR="00A77719" w:rsidRPr="00393722" w:rsidRDefault="00960B15" w:rsidP="00ED6D39">
      <w:pPr>
        <w:pStyle w:val="ListParagraph"/>
        <w:numPr>
          <w:ilvl w:val="0"/>
          <w:numId w:val="38"/>
        </w:numPr>
        <w:spacing w:before="240" w:after="240" w:line="480" w:lineRule="auto"/>
        <w:rPr>
          <w:szCs w:val="24"/>
        </w:rPr>
      </w:pPr>
      <w:r w:rsidRPr="00393722">
        <w:rPr>
          <w:szCs w:val="24"/>
        </w:rPr>
        <w:t>T</w:t>
      </w:r>
      <w:r w:rsidR="00D626C8" w:rsidRPr="00393722">
        <w:rPr>
          <w:szCs w:val="24"/>
        </w:rPr>
        <w:t xml:space="preserve">his </w:t>
      </w:r>
      <w:r w:rsidR="001E3D5D">
        <w:rPr>
          <w:szCs w:val="24"/>
        </w:rPr>
        <w:t>provision of</w:t>
      </w:r>
      <w:r w:rsidR="00D626C8" w:rsidRPr="00393722">
        <w:rPr>
          <w:szCs w:val="24"/>
        </w:rPr>
        <w:t xml:space="preserve"> </w:t>
      </w:r>
      <w:r w:rsidR="00DF5CA1">
        <w:rPr>
          <w:szCs w:val="24"/>
        </w:rPr>
        <w:t>specifications</w:t>
      </w:r>
      <w:r w:rsidR="009F6DDE" w:rsidRPr="00393722">
        <w:rPr>
          <w:szCs w:val="24"/>
        </w:rPr>
        <w:t xml:space="preserve"> for developing an airspace scenario generator and details how to </w:t>
      </w:r>
      <w:r w:rsidR="00CD0F3B" w:rsidRPr="00393722">
        <w:rPr>
          <w:szCs w:val="24"/>
        </w:rPr>
        <w:t xml:space="preserve">apply a simple stochastic motion model to the aircraft, if </w:t>
      </w:r>
      <w:r w:rsidR="000F770E" w:rsidRPr="00393722">
        <w:rPr>
          <w:szCs w:val="24"/>
        </w:rPr>
        <w:t>the goal is</w:t>
      </w:r>
      <w:r w:rsidR="00CD0F3B" w:rsidRPr="00393722">
        <w:rPr>
          <w:szCs w:val="24"/>
        </w:rPr>
        <w:t xml:space="preserve"> to </w:t>
      </w:r>
      <w:r w:rsidR="00596F71" w:rsidRPr="00393722">
        <w:rPr>
          <w:szCs w:val="24"/>
        </w:rPr>
        <w:t xml:space="preserve">generate temporal data. While there is no statistical measure of similarity between this and real-world data, the behaviors are derived from observed real-world behaviors such that </w:t>
      </w:r>
      <w:r w:rsidR="0037713F" w:rsidRPr="00393722">
        <w:rPr>
          <w:szCs w:val="24"/>
        </w:rPr>
        <w:t xml:space="preserve">it details some </w:t>
      </w:r>
      <w:r w:rsidR="00AC1023" w:rsidRPr="00393722">
        <w:rPr>
          <w:szCs w:val="24"/>
        </w:rPr>
        <w:t>minimal</w:t>
      </w:r>
      <w:r w:rsidR="0037713F" w:rsidRPr="00393722">
        <w:rPr>
          <w:szCs w:val="24"/>
        </w:rPr>
        <w:t xml:space="preserve"> representation of airspace scenarios. </w:t>
      </w:r>
      <w:r w:rsidR="002E3216" w:rsidRPr="00393722">
        <w:rPr>
          <w:szCs w:val="24"/>
        </w:rPr>
        <w:t xml:space="preserve">Of particular note within this entire scenario-generation process is an algorithm to </w:t>
      </w:r>
      <w:r w:rsidR="003503D3" w:rsidRPr="00393722">
        <w:rPr>
          <w:szCs w:val="24"/>
        </w:rPr>
        <w:t>procedurally generate</w:t>
      </w:r>
      <w:r w:rsidR="002E3216" w:rsidRPr="00393722">
        <w:rPr>
          <w:szCs w:val="24"/>
        </w:rPr>
        <w:t xml:space="preserve"> randomized </w:t>
      </w:r>
      <w:r w:rsidR="003503D3" w:rsidRPr="00393722">
        <w:rPr>
          <w:szCs w:val="24"/>
        </w:rPr>
        <w:t>polygon</w:t>
      </w:r>
      <w:r w:rsidR="00732CCA">
        <w:rPr>
          <w:szCs w:val="24"/>
        </w:rPr>
        <w:t>s</w:t>
      </w:r>
      <w:r w:rsidR="003503D3" w:rsidRPr="00393722">
        <w:rPr>
          <w:szCs w:val="24"/>
        </w:rPr>
        <w:t xml:space="preserve"> with the capability to cultivate certain traits or behaviors in the polygon.</w:t>
      </w:r>
      <w:r w:rsidR="004364F2" w:rsidRPr="00393722">
        <w:rPr>
          <w:szCs w:val="24"/>
        </w:rPr>
        <w:t xml:space="preserve"> While these contributions are not directly linked to ML or statistical applications, they provide a means to generate datasets with features that can be relevant in future research projects.</w:t>
      </w:r>
    </w:p>
    <w:p w14:paraId="44C17620" w14:textId="77777777" w:rsidR="00130A96" w:rsidRPr="00F566C3" w:rsidRDefault="00130A96" w:rsidP="00ED6D39">
      <w:pPr>
        <w:spacing w:before="240" w:after="240" w:line="480" w:lineRule="auto"/>
        <w:rPr>
          <w:szCs w:val="24"/>
        </w:rPr>
      </w:pPr>
    </w:p>
    <w:p w14:paraId="287B900D" w14:textId="06EB2C75" w:rsidR="00FD62E4" w:rsidRPr="00DE19E7" w:rsidRDefault="00FD62E4" w:rsidP="00ED6D39">
      <w:pPr>
        <w:pStyle w:val="Heading2"/>
        <w:spacing w:before="240" w:after="240" w:line="480" w:lineRule="auto"/>
        <w:rPr>
          <w:szCs w:val="28"/>
        </w:rPr>
      </w:pPr>
      <w:bookmarkStart w:id="5" w:name="_Toc90593407"/>
      <w:r w:rsidRPr="00DE19E7">
        <w:rPr>
          <w:szCs w:val="28"/>
        </w:rPr>
        <w:t>1.</w:t>
      </w:r>
      <w:r w:rsidR="006F28D5" w:rsidRPr="00DE19E7">
        <w:rPr>
          <w:szCs w:val="28"/>
        </w:rPr>
        <w:t>3</w:t>
      </w:r>
      <w:r w:rsidR="000E2EB3" w:rsidRPr="00DE19E7">
        <w:rPr>
          <w:szCs w:val="28"/>
        </w:rPr>
        <w:t xml:space="preserve"> </w:t>
      </w:r>
      <w:r w:rsidR="00AC1CBE" w:rsidRPr="00DE19E7">
        <w:rPr>
          <w:szCs w:val="28"/>
        </w:rPr>
        <w:t>–</w:t>
      </w:r>
      <w:r w:rsidRPr="00DE19E7">
        <w:rPr>
          <w:szCs w:val="28"/>
        </w:rPr>
        <w:t xml:space="preserve"> </w:t>
      </w:r>
      <w:r w:rsidR="0037565F" w:rsidRPr="00DE19E7">
        <w:rPr>
          <w:szCs w:val="28"/>
        </w:rPr>
        <w:t>Challenges</w:t>
      </w:r>
      <w:bookmarkEnd w:id="5"/>
    </w:p>
    <w:p w14:paraId="0B9E8C53" w14:textId="5D5DA2BC" w:rsidR="00707D0F" w:rsidRPr="00F566C3" w:rsidRDefault="00ED7182" w:rsidP="00ED6D39">
      <w:pPr>
        <w:spacing w:before="240" w:after="240" w:line="480" w:lineRule="auto"/>
        <w:rPr>
          <w:szCs w:val="24"/>
        </w:rPr>
      </w:pPr>
      <w:r w:rsidRPr="00F566C3">
        <w:rPr>
          <w:szCs w:val="24"/>
        </w:rPr>
        <w:tab/>
      </w:r>
      <w:r w:rsidR="007235C7" w:rsidRPr="00F566C3">
        <w:rPr>
          <w:szCs w:val="24"/>
        </w:rPr>
        <w:t>T</w:t>
      </w:r>
      <w:r w:rsidR="00823210" w:rsidRPr="00F566C3">
        <w:rPr>
          <w:szCs w:val="24"/>
        </w:rPr>
        <w:t xml:space="preserve">his thesis explores a </w:t>
      </w:r>
      <w:r w:rsidR="00563971" w:rsidRPr="00F566C3">
        <w:rPr>
          <w:szCs w:val="24"/>
        </w:rPr>
        <w:t>domain</w:t>
      </w:r>
      <w:r w:rsidR="00D84099" w:rsidRPr="00F566C3">
        <w:rPr>
          <w:szCs w:val="24"/>
        </w:rPr>
        <w:t>—</w:t>
      </w:r>
      <w:r w:rsidR="00C95A66" w:rsidRPr="00F566C3">
        <w:rPr>
          <w:szCs w:val="24"/>
        </w:rPr>
        <w:t xml:space="preserve">centralized and comprehensive </w:t>
      </w:r>
      <w:r w:rsidR="00D84099" w:rsidRPr="00F566C3">
        <w:rPr>
          <w:szCs w:val="24"/>
        </w:rPr>
        <w:t>DL navigational systems—</w:t>
      </w:r>
      <w:r w:rsidR="00823210" w:rsidRPr="00F566C3">
        <w:rPr>
          <w:szCs w:val="24"/>
        </w:rPr>
        <w:t>where</w:t>
      </w:r>
      <w:r w:rsidR="00D84099" w:rsidRPr="00F566C3">
        <w:rPr>
          <w:szCs w:val="24"/>
        </w:rPr>
        <w:t xml:space="preserve"> </w:t>
      </w:r>
      <w:r w:rsidR="00823210" w:rsidRPr="00F566C3">
        <w:rPr>
          <w:szCs w:val="24"/>
        </w:rPr>
        <w:t>there is little</w:t>
      </w:r>
      <w:r w:rsidR="00D941B7" w:rsidRPr="00F566C3">
        <w:rPr>
          <w:szCs w:val="24"/>
        </w:rPr>
        <w:t>-to-no</w:t>
      </w:r>
      <w:r w:rsidR="00823210" w:rsidRPr="00F566C3">
        <w:rPr>
          <w:szCs w:val="24"/>
        </w:rPr>
        <w:t xml:space="preserve"> </w:t>
      </w:r>
      <w:r w:rsidR="00EB5A65" w:rsidRPr="00F566C3">
        <w:rPr>
          <w:szCs w:val="24"/>
        </w:rPr>
        <w:t xml:space="preserve">existing </w:t>
      </w:r>
      <w:r w:rsidR="00823210" w:rsidRPr="00F566C3">
        <w:rPr>
          <w:szCs w:val="24"/>
        </w:rPr>
        <w:t>relevant</w:t>
      </w:r>
      <w:r w:rsidR="00B0624A" w:rsidRPr="00F566C3">
        <w:rPr>
          <w:szCs w:val="24"/>
        </w:rPr>
        <w:t xml:space="preserve"> research. T</w:t>
      </w:r>
      <w:r w:rsidR="00E20DD6" w:rsidRPr="00F566C3">
        <w:rPr>
          <w:szCs w:val="24"/>
        </w:rPr>
        <w:t>here are a</w:t>
      </w:r>
      <w:r w:rsidR="00DC11D3" w:rsidRPr="00F566C3">
        <w:rPr>
          <w:szCs w:val="24"/>
        </w:rPr>
        <w:t xml:space="preserve"> number of</w:t>
      </w:r>
      <w:r w:rsidR="00B579E6" w:rsidRPr="00F566C3">
        <w:rPr>
          <w:szCs w:val="24"/>
        </w:rPr>
        <w:t xml:space="preserve"> technical, </w:t>
      </w:r>
      <w:r w:rsidR="00D60679" w:rsidRPr="00F566C3">
        <w:rPr>
          <w:szCs w:val="24"/>
        </w:rPr>
        <w:t xml:space="preserve">logistical, </w:t>
      </w:r>
      <w:r w:rsidR="00B579E6" w:rsidRPr="00F566C3">
        <w:rPr>
          <w:szCs w:val="24"/>
        </w:rPr>
        <w:t xml:space="preserve">and directional challenges </w:t>
      </w:r>
      <w:r w:rsidR="00EA68FD" w:rsidRPr="00F566C3">
        <w:rPr>
          <w:szCs w:val="24"/>
        </w:rPr>
        <w:t>that</w:t>
      </w:r>
      <w:r w:rsidR="00D60679" w:rsidRPr="00F566C3">
        <w:rPr>
          <w:szCs w:val="24"/>
        </w:rPr>
        <w:t xml:space="preserve"> include</w:t>
      </w:r>
      <w:r w:rsidR="000E375F" w:rsidRPr="00F566C3">
        <w:rPr>
          <w:szCs w:val="24"/>
        </w:rPr>
        <w:t xml:space="preserve"> determining</w:t>
      </w:r>
      <w:r w:rsidR="00707D0F" w:rsidRPr="00F566C3">
        <w:rPr>
          <w:szCs w:val="24"/>
        </w:rPr>
        <w:t>:</w:t>
      </w:r>
    </w:p>
    <w:p w14:paraId="6936D205" w14:textId="77777777" w:rsidR="00707D0F" w:rsidRPr="00393722" w:rsidRDefault="000D7749" w:rsidP="00ED6D39">
      <w:pPr>
        <w:pStyle w:val="ListParagraph"/>
        <w:numPr>
          <w:ilvl w:val="0"/>
          <w:numId w:val="39"/>
        </w:numPr>
        <w:spacing w:before="240" w:after="240" w:line="480" w:lineRule="auto"/>
        <w:rPr>
          <w:szCs w:val="24"/>
        </w:rPr>
      </w:pPr>
      <w:r w:rsidRPr="00393722">
        <w:rPr>
          <w:szCs w:val="24"/>
        </w:rPr>
        <w:t>the structure of a navigational solution</w:t>
      </w:r>
      <w:r w:rsidR="00231117" w:rsidRPr="00393722">
        <w:rPr>
          <w:szCs w:val="24"/>
        </w:rPr>
        <w:t xml:space="preserve">; </w:t>
      </w:r>
    </w:p>
    <w:p w14:paraId="24534F14" w14:textId="77777777" w:rsidR="00707D0F" w:rsidRPr="00393722" w:rsidRDefault="009005D5" w:rsidP="00ED6D39">
      <w:pPr>
        <w:pStyle w:val="ListParagraph"/>
        <w:numPr>
          <w:ilvl w:val="0"/>
          <w:numId w:val="39"/>
        </w:numPr>
        <w:spacing w:before="240" w:after="240" w:line="480" w:lineRule="auto"/>
        <w:rPr>
          <w:szCs w:val="24"/>
        </w:rPr>
      </w:pPr>
      <w:r w:rsidRPr="00393722">
        <w:rPr>
          <w:szCs w:val="24"/>
        </w:rPr>
        <w:lastRenderedPageBreak/>
        <w:t>how to collect sufficient navigational feature data to train</w:t>
      </w:r>
      <w:r w:rsidR="000E375F" w:rsidRPr="00393722">
        <w:rPr>
          <w:szCs w:val="24"/>
        </w:rPr>
        <w:t xml:space="preserve"> and test</w:t>
      </w:r>
      <w:r w:rsidRPr="00393722">
        <w:rPr>
          <w:szCs w:val="24"/>
        </w:rPr>
        <w:t xml:space="preserve"> a model</w:t>
      </w:r>
      <w:r w:rsidR="006C7281" w:rsidRPr="00393722">
        <w:rPr>
          <w:szCs w:val="24"/>
        </w:rPr>
        <w:t xml:space="preserve">; </w:t>
      </w:r>
    </w:p>
    <w:p w14:paraId="4A48D866" w14:textId="77777777" w:rsidR="004F730F" w:rsidRPr="00393722" w:rsidRDefault="000E375F" w:rsidP="00ED6D39">
      <w:pPr>
        <w:pStyle w:val="ListParagraph"/>
        <w:numPr>
          <w:ilvl w:val="0"/>
          <w:numId w:val="39"/>
        </w:numPr>
        <w:spacing w:before="240" w:after="240" w:line="480" w:lineRule="auto"/>
        <w:rPr>
          <w:szCs w:val="24"/>
        </w:rPr>
      </w:pPr>
      <w:r w:rsidRPr="00393722">
        <w:rPr>
          <w:szCs w:val="24"/>
        </w:rPr>
        <w:t>how to discretize, and otherwise pre-process, the collected datasets</w:t>
      </w:r>
      <w:r w:rsidR="00273F40" w:rsidRPr="00393722">
        <w:rPr>
          <w:szCs w:val="24"/>
        </w:rPr>
        <w:t xml:space="preserve">; </w:t>
      </w:r>
    </w:p>
    <w:p w14:paraId="0BA97CB9" w14:textId="77777777" w:rsidR="004F730F" w:rsidRPr="00393722" w:rsidRDefault="00E41FF6" w:rsidP="00ED6D39">
      <w:pPr>
        <w:pStyle w:val="ListParagraph"/>
        <w:numPr>
          <w:ilvl w:val="0"/>
          <w:numId w:val="39"/>
        </w:numPr>
        <w:spacing w:before="240" w:after="240" w:line="480" w:lineRule="auto"/>
        <w:rPr>
          <w:szCs w:val="24"/>
        </w:rPr>
      </w:pPr>
      <w:r w:rsidRPr="00393722">
        <w:rPr>
          <w:szCs w:val="24"/>
        </w:rPr>
        <w:t xml:space="preserve">whether to use supervised, semi-supervised, or unsupervised learning </w:t>
      </w:r>
      <w:r w:rsidR="00F16839" w:rsidRPr="00393722">
        <w:rPr>
          <w:szCs w:val="24"/>
        </w:rPr>
        <w:t xml:space="preserve">and then </w:t>
      </w:r>
      <w:r w:rsidR="00391A58" w:rsidRPr="00393722">
        <w:rPr>
          <w:szCs w:val="24"/>
        </w:rPr>
        <w:t xml:space="preserve">determining </w:t>
      </w:r>
      <w:r w:rsidR="00F16839" w:rsidRPr="00393722">
        <w:rPr>
          <w:szCs w:val="24"/>
        </w:rPr>
        <w:t xml:space="preserve">how to evaluate the model given </w:t>
      </w:r>
      <w:r w:rsidR="00391A58" w:rsidRPr="00393722">
        <w:rPr>
          <w:szCs w:val="24"/>
        </w:rPr>
        <w:t>the selected approach</w:t>
      </w:r>
      <w:r w:rsidR="00F16839" w:rsidRPr="00393722">
        <w:rPr>
          <w:szCs w:val="24"/>
        </w:rPr>
        <w:t xml:space="preserve">; </w:t>
      </w:r>
    </w:p>
    <w:p w14:paraId="6D8D86F4" w14:textId="77777777" w:rsidR="004F730F" w:rsidRPr="00393722" w:rsidRDefault="006D20A6" w:rsidP="00ED6D39">
      <w:pPr>
        <w:pStyle w:val="ListParagraph"/>
        <w:numPr>
          <w:ilvl w:val="0"/>
          <w:numId w:val="39"/>
        </w:numPr>
        <w:spacing w:before="240" w:after="240" w:line="480" w:lineRule="auto"/>
        <w:rPr>
          <w:szCs w:val="24"/>
        </w:rPr>
      </w:pPr>
      <w:r w:rsidRPr="00393722">
        <w:rPr>
          <w:szCs w:val="24"/>
        </w:rPr>
        <w:t>what types of neural networks can be used to model navigational features</w:t>
      </w:r>
      <w:r w:rsidR="00030C2B" w:rsidRPr="00393722">
        <w:rPr>
          <w:szCs w:val="24"/>
        </w:rPr>
        <w:t>;</w:t>
      </w:r>
      <w:r w:rsidR="00A76159" w:rsidRPr="00393722">
        <w:rPr>
          <w:szCs w:val="24"/>
        </w:rPr>
        <w:t xml:space="preserve"> </w:t>
      </w:r>
    </w:p>
    <w:p w14:paraId="0D6094A6" w14:textId="77777777" w:rsidR="004F730F" w:rsidRPr="00393722" w:rsidRDefault="00A76159" w:rsidP="00ED6D39">
      <w:pPr>
        <w:pStyle w:val="ListParagraph"/>
        <w:numPr>
          <w:ilvl w:val="0"/>
          <w:numId w:val="39"/>
        </w:numPr>
        <w:spacing w:before="240" w:after="240" w:line="480" w:lineRule="auto"/>
        <w:rPr>
          <w:szCs w:val="24"/>
        </w:rPr>
      </w:pPr>
      <w:r w:rsidRPr="00393722">
        <w:rPr>
          <w:szCs w:val="24"/>
        </w:rPr>
        <w:t>what types of neural networks can be used to transform modeled navigational features into a navigational solution</w:t>
      </w:r>
      <w:r w:rsidR="006D20A6" w:rsidRPr="00393722">
        <w:rPr>
          <w:szCs w:val="24"/>
        </w:rPr>
        <w:t>;</w:t>
      </w:r>
      <w:r w:rsidR="00030C2B" w:rsidRPr="00393722">
        <w:rPr>
          <w:szCs w:val="24"/>
        </w:rPr>
        <w:t xml:space="preserve"> and</w:t>
      </w:r>
    </w:p>
    <w:p w14:paraId="2046C6AC" w14:textId="4CE52245" w:rsidR="00B36EFA" w:rsidRPr="00393722" w:rsidRDefault="002E7910" w:rsidP="00ED6D39">
      <w:pPr>
        <w:pStyle w:val="ListParagraph"/>
        <w:numPr>
          <w:ilvl w:val="0"/>
          <w:numId w:val="39"/>
        </w:numPr>
        <w:spacing w:before="240" w:after="240" w:line="480" w:lineRule="auto"/>
        <w:rPr>
          <w:szCs w:val="24"/>
        </w:rPr>
      </w:pPr>
      <w:r w:rsidRPr="00393722">
        <w:rPr>
          <w:szCs w:val="24"/>
        </w:rPr>
        <w:t>how to analyze the results of the implemented architectural models and compare</w:t>
      </w:r>
      <w:r w:rsidR="00060F9F" w:rsidRPr="00393722">
        <w:rPr>
          <w:szCs w:val="24"/>
        </w:rPr>
        <w:t xml:space="preserve"> them to each other</w:t>
      </w:r>
      <w:r w:rsidR="005064EF" w:rsidRPr="00393722">
        <w:rPr>
          <w:szCs w:val="24"/>
        </w:rPr>
        <w:t>.</w:t>
      </w:r>
    </w:p>
    <w:p w14:paraId="62E875F5" w14:textId="485C809D" w:rsidR="00D930E8" w:rsidRDefault="00881305" w:rsidP="00ED6D39">
      <w:pPr>
        <w:spacing w:before="240" w:after="240" w:line="480" w:lineRule="auto"/>
        <w:rPr>
          <w:szCs w:val="24"/>
        </w:rPr>
      </w:pPr>
      <w:r w:rsidRPr="00F566C3">
        <w:rPr>
          <w:szCs w:val="24"/>
        </w:rPr>
        <w:t xml:space="preserve">While the solutions to some of these </w:t>
      </w:r>
      <w:r w:rsidR="00443F41" w:rsidRPr="00F566C3">
        <w:rPr>
          <w:szCs w:val="24"/>
        </w:rPr>
        <w:t xml:space="preserve">have already been introduced, </w:t>
      </w:r>
      <w:r w:rsidR="00C72F76" w:rsidRPr="00F566C3">
        <w:rPr>
          <w:szCs w:val="24"/>
        </w:rPr>
        <w:t xml:space="preserve">the specifics were unknown at the start of this thesis and were eventually selected as the best option </w:t>
      </w:r>
      <w:r w:rsidR="005B525E" w:rsidRPr="00F566C3">
        <w:rPr>
          <w:szCs w:val="24"/>
        </w:rPr>
        <w:t>when accounting for the</w:t>
      </w:r>
      <w:r w:rsidR="00C72F76" w:rsidRPr="00F566C3">
        <w:rPr>
          <w:szCs w:val="24"/>
        </w:rPr>
        <w:t xml:space="preserve"> </w:t>
      </w:r>
      <w:r w:rsidR="005B525E" w:rsidRPr="00F566C3">
        <w:rPr>
          <w:szCs w:val="24"/>
        </w:rPr>
        <w:t>scope and the level of detail in the research</w:t>
      </w:r>
    </w:p>
    <w:p w14:paraId="23482EBB" w14:textId="77777777" w:rsidR="00E13562" w:rsidRDefault="00E13562" w:rsidP="00ED6D39">
      <w:pPr>
        <w:spacing w:before="240" w:after="240" w:line="480" w:lineRule="auto"/>
        <w:rPr>
          <w:szCs w:val="24"/>
        </w:rPr>
      </w:pPr>
    </w:p>
    <w:p w14:paraId="55199424" w14:textId="2A35EE8F" w:rsidR="00E13562" w:rsidRDefault="00E13562" w:rsidP="00ED6D39">
      <w:pPr>
        <w:pStyle w:val="Heading2"/>
        <w:spacing w:line="480" w:lineRule="auto"/>
      </w:pPr>
      <w:bookmarkStart w:id="6" w:name="_Toc90593408"/>
      <w:r>
        <w:t>1.4 – Chapter Summaries</w:t>
      </w:r>
      <w:bookmarkEnd w:id="6"/>
    </w:p>
    <w:p w14:paraId="335FD23A" w14:textId="77777777" w:rsidR="00765988" w:rsidRDefault="00DD7E0A" w:rsidP="00ED6D39">
      <w:pPr>
        <w:spacing w:line="480" w:lineRule="auto"/>
      </w:pPr>
      <w:r>
        <w:tab/>
        <w:t xml:space="preserve">Material being covered has been detailed </w:t>
      </w:r>
      <w:r w:rsidR="00A64E35">
        <w:t xml:space="preserve">through the introduction up till now. This section will then provide the organization </w:t>
      </w:r>
      <w:r w:rsidR="00450C32">
        <w:t xml:space="preserve">of the remaining chapters with respect to </w:t>
      </w:r>
      <w:r w:rsidR="00A64E35">
        <w:t xml:space="preserve">the </w:t>
      </w:r>
      <w:r w:rsidR="00315BD1">
        <w:t>topics, contributions, and solutions to the challenges being addressed</w:t>
      </w:r>
      <w:r w:rsidR="00F4174C">
        <w:t xml:space="preserve"> and any current related works</w:t>
      </w:r>
      <w:r w:rsidR="005179FA">
        <w:t xml:space="preserve"> to considerations to those contents</w:t>
      </w:r>
      <w:r w:rsidR="00315BD1">
        <w:t>.</w:t>
      </w:r>
    </w:p>
    <w:p w14:paraId="15A2B7C4" w14:textId="0B97BD35" w:rsidR="00765988" w:rsidRDefault="00765988" w:rsidP="00ED6D39">
      <w:pPr>
        <w:spacing w:line="480" w:lineRule="auto"/>
      </w:pPr>
      <w:r>
        <w:tab/>
      </w:r>
      <w:r w:rsidR="005179FA">
        <w:t xml:space="preserve">Related works are detailed in the following </w:t>
      </w:r>
      <w:r w:rsidR="005179FA">
        <w:fldChar w:fldCharType="begin"/>
      </w:r>
      <w:r w:rsidR="005179FA">
        <w:instrText xml:space="preserve"> REF _Ref88950601 \r \h </w:instrText>
      </w:r>
      <w:r w:rsidR="00ED0968">
        <w:instrText xml:space="preserve"> \* MERGEFORMAT </w:instrText>
      </w:r>
      <w:r w:rsidR="005179FA">
        <w:fldChar w:fldCharType="separate"/>
      </w:r>
      <w:r w:rsidR="00BD2283">
        <w:t>Chapter 2</w:t>
      </w:r>
      <w:r w:rsidR="005179FA">
        <w:fldChar w:fldCharType="end"/>
      </w:r>
      <w:r w:rsidR="00912BB8">
        <w:t xml:space="preserve">, where a few examples detailing other applications of DL architectures that focus on navigation are mentioned. Additionally, </w:t>
      </w:r>
      <w:r w:rsidR="000634FF">
        <w:t xml:space="preserve">this thesis introduces new functions to evaluate and train models. Therefore, comparable </w:t>
      </w:r>
      <w:r w:rsidR="00BA3E0E">
        <w:t>existing methodologies are also discussed here.</w:t>
      </w:r>
    </w:p>
    <w:p w14:paraId="5F6F3720" w14:textId="2653891B" w:rsidR="00765988" w:rsidRDefault="00765988" w:rsidP="00ED6D39">
      <w:pPr>
        <w:spacing w:line="480" w:lineRule="auto"/>
      </w:pPr>
      <w:r>
        <w:lastRenderedPageBreak/>
        <w:tab/>
      </w:r>
      <w:r w:rsidR="00A70799">
        <w:t xml:space="preserve">Input datasets for the experiments are simulated, and the specifications of these </w:t>
      </w:r>
      <w:r w:rsidR="00EB18C5">
        <w:t>procedural scenarios</w:t>
      </w:r>
      <w:r w:rsidR="00A70799">
        <w:t xml:space="preserve"> and how they are pre-processed for ML inputs </w:t>
      </w:r>
      <w:r w:rsidR="00C07EBF">
        <w:t xml:space="preserve">is detailed in </w:t>
      </w:r>
      <w:r w:rsidR="00C07EBF">
        <w:fldChar w:fldCharType="begin"/>
      </w:r>
      <w:r w:rsidR="00C07EBF">
        <w:instrText xml:space="preserve"> REF _Ref90573361 \r \h </w:instrText>
      </w:r>
      <w:r w:rsidR="00ED0968">
        <w:instrText xml:space="preserve"> \* MERGEFORMAT </w:instrText>
      </w:r>
      <w:r w:rsidR="00C07EBF">
        <w:fldChar w:fldCharType="separate"/>
      </w:r>
      <w:r w:rsidR="00BD2283">
        <w:t>Chapter 3</w:t>
      </w:r>
      <w:r w:rsidR="00C07EBF">
        <w:fldChar w:fldCharType="end"/>
      </w:r>
      <w:r w:rsidR="00C07EBF">
        <w:t>.</w:t>
      </w:r>
      <w:r w:rsidR="00044703">
        <w:t xml:space="preserve"> As part of the specifications for </w:t>
      </w:r>
      <w:r w:rsidR="00B45050">
        <w:t>how scenarios are procedurally generated, the specifications for how the navigational solutions are calculated from the navigational features of a space are also given.</w:t>
      </w:r>
      <w:r w:rsidR="00044703">
        <w:t xml:space="preserve"> </w:t>
      </w:r>
      <w:r w:rsidR="007C33BB">
        <w:t xml:space="preserve"> This chapter also includes some details</w:t>
      </w:r>
      <w:r w:rsidR="001845AB">
        <w:t xml:space="preserve"> some r</w:t>
      </w:r>
      <w:r w:rsidR="00CA0D4D">
        <w:t xml:space="preserve">ationalizations for the pre-processing decisions and how they are viable for navigation on </w:t>
      </w:r>
      <w:r w:rsidR="00EA2F1E">
        <w:t xml:space="preserve">a WG84 </w:t>
      </w:r>
      <w:r w:rsidR="00153173">
        <w:t>ellipsoid</w:t>
      </w:r>
      <w:r w:rsidR="00EA2F1E">
        <w:t>—the Earth’s type of ellipsoid—</w:t>
      </w:r>
      <w:r w:rsidR="00153173">
        <w:t>surfaces</w:t>
      </w:r>
      <w:r w:rsidR="00CA0D4D">
        <w:t>.</w:t>
      </w:r>
      <w:r w:rsidR="00D90960">
        <w:t xml:space="preserve"> </w:t>
      </w:r>
    </w:p>
    <w:p w14:paraId="79CF11F7" w14:textId="6B9E0403" w:rsidR="00DD7E0A" w:rsidRDefault="00765988" w:rsidP="00ED6D39">
      <w:pPr>
        <w:spacing w:line="480" w:lineRule="auto"/>
      </w:pPr>
      <w:r>
        <w:tab/>
      </w:r>
      <w:r w:rsidR="00044703">
        <w:fldChar w:fldCharType="begin"/>
      </w:r>
      <w:r w:rsidR="00044703">
        <w:instrText xml:space="preserve"> REF _Ref87893090 \r \h </w:instrText>
      </w:r>
      <w:r w:rsidR="00ED0968">
        <w:instrText xml:space="preserve"> \* MERGEFORMAT </w:instrText>
      </w:r>
      <w:r w:rsidR="00044703">
        <w:fldChar w:fldCharType="separate"/>
      </w:r>
      <w:r w:rsidR="00BD2283">
        <w:t>Chapter 4</w:t>
      </w:r>
      <w:r w:rsidR="00044703">
        <w:fldChar w:fldCharType="end"/>
      </w:r>
      <w:r w:rsidR="00D90960">
        <w:t xml:space="preserve"> details an exploration of the architectural approaches detailed in the experiments</w:t>
      </w:r>
      <w:r w:rsidR="00083429">
        <w:t xml:space="preserve">, describing the selection process, properties of the architectures that make them viable, and providing simple </w:t>
      </w:r>
      <w:r>
        <w:t>descriptions of the architectural mechanics for readers that may be unfamiliar with DL architectures.</w:t>
      </w:r>
      <w:r w:rsidR="00705F5C">
        <w:t xml:space="preserve"> This includes granular details such as the structures of the inputs and outputs</w:t>
      </w:r>
      <w:r w:rsidR="007A06FE">
        <w:t xml:space="preserve"> as well as optimization functions used to train the architectures.</w:t>
      </w:r>
    </w:p>
    <w:p w14:paraId="559AFC6D" w14:textId="3F497A95" w:rsidR="007A06FE" w:rsidRDefault="007A06FE" w:rsidP="00ED6D39">
      <w:pPr>
        <w:spacing w:line="480" w:lineRule="auto"/>
      </w:pPr>
      <w:r>
        <w:tab/>
      </w:r>
      <w:r w:rsidR="00293C64">
        <w:t>Novel statistical measures and metrics are used to train and evaluate the developed architectures</w:t>
      </w:r>
      <w:r w:rsidR="00195639">
        <w:t>. The technical details of these and their use-cases are</w:t>
      </w:r>
      <w:r w:rsidR="00293C64">
        <w:t xml:space="preserve"> presented in </w:t>
      </w:r>
      <w:r>
        <w:fldChar w:fldCharType="begin"/>
      </w:r>
      <w:r>
        <w:instrText xml:space="preserve"> REF _Ref90574102 \r \h </w:instrText>
      </w:r>
      <w:r w:rsidR="00ED0968">
        <w:instrText xml:space="preserve"> \* MERGEFORMAT </w:instrText>
      </w:r>
      <w:r>
        <w:fldChar w:fldCharType="separate"/>
      </w:r>
      <w:r w:rsidR="00BD2283">
        <w:t>Chapter 5</w:t>
      </w:r>
      <w:r>
        <w:fldChar w:fldCharType="end"/>
      </w:r>
      <w:r w:rsidR="00195639">
        <w:t xml:space="preserve">. This notably details a new loss function, accuracy metric, and a means by which to evaluate the </w:t>
      </w:r>
      <w:r w:rsidR="003E12BD">
        <w:t>expected quality of a model’s predictions.</w:t>
      </w:r>
      <w:r w:rsidR="00EE2AA9">
        <w:t xml:space="preserve"> Additional expansions </w:t>
      </w:r>
      <w:r w:rsidR="003670B9">
        <w:t xml:space="preserve">and use cases of these functions are proposed at the end of the paper in Future Works in </w:t>
      </w:r>
      <w:r w:rsidR="003670B9">
        <w:fldChar w:fldCharType="begin"/>
      </w:r>
      <w:r w:rsidR="003670B9">
        <w:instrText xml:space="preserve"> REF _Ref89131046 \r \h </w:instrText>
      </w:r>
      <w:r w:rsidR="00ED0968">
        <w:instrText xml:space="preserve"> \* MERGEFORMAT </w:instrText>
      </w:r>
      <w:r w:rsidR="003670B9">
        <w:fldChar w:fldCharType="separate"/>
      </w:r>
      <w:r w:rsidR="00BD2283">
        <w:t>Chapter 10</w:t>
      </w:r>
      <w:r w:rsidR="003670B9">
        <w:fldChar w:fldCharType="end"/>
      </w:r>
      <w:r w:rsidR="003670B9">
        <w:t>.</w:t>
      </w:r>
    </w:p>
    <w:p w14:paraId="78F7CB03" w14:textId="29786799" w:rsidR="009A30D7" w:rsidRDefault="009A30D7" w:rsidP="00ED6D39">
      <w:pPr>
        <w:spacing w:line="480" w:lineRule="auto"/>
      </w:pPr>
      <w:r>
        <w:tab/>
        <w:t xml:space="preserve">Details of the </w:t>
      </w:r>
      <w:r w:rsidR="00313AF1">
        <w:t>experimental environment, experiments and results</w:t>
      </w:r>
      <w:r w:rsidR="0018345A">
        <w:t xml:space="preserve"> are explored in </w:t>
      </w:r>
      <w:r w:rsidR="0018345A">
        <w:fldChar w:fldCharType="begin"/>
      </w:r>
      <w:r w:rsidR="0018345A">
        <w:instrText xml:space="preserve"> REF _Ref90574804 \r \h </w:instrText>
      </w:r>
      <w:r w:rsidR="00ED0968">
        <w:instrText xml:space="preserve"> \* MERGEFORMAT </w:instrText>
      </w:r>
      <w:r w:rsidR="0018345A">
        <w:fldChar w:fldCharType="separate"/>
      </w:r>
      <w:r w:rsidR="00BD2283">
        <w:t>Chapter 6</w:t>
      </w:r>
      <w:r w:rsidR="0018345A">
        <w:fldChar w:fldCharType="end"/>
      </w:r>
      <w:r w:rsidR="0018345A">
        <w:t xml:space="preserve">, </w:t>
      </w:r>
      <w:r w:rsidR="0018345A">
        <w:fldChar w:fldCharType="begin"/>
      </w:r>
      <w:r w:rsidR="0018345A">
        <w:instrText xml:space="preserve"> REF _Ref90134953 \r \h </w:instrText>
      </w:r>
      <w:r w:rsidR="00ED0968">
        <w:instrText xml:space="preserve"> \* MERGEFORMAT </w:instrText>
      </w:r>
      <w:r w:rsidR="0018345A">
        <w:fldChar w:fldCharType="separate"/>
      </w:r>
      <w:r w:rsidR="00BD2283">
        <w:t>Chapter 7</w:t>
      </w:r>
      <w:r w:rsidR="0018345A">
        <w:fldChar w:fldCharType="end"/>
      </w:r>
      <w:r w:rsidR="0018345A">
        <w:t xml:space="preserve">, and </w:t>
      </w:r>
      <w:r w:rsidR="0018345A">
        <w:fldChar w:fldCharType="begin"/>
      </w:r>
      <w:r w:rsidR="0018345A">
        <w:instrText xml:space="preserve"> REF _Ref90574808 \r \h </w:instrText>
      </w:r>
      <w:r w:rsidR="00ED0968">
        <w:instrText xml:space="preserve"> \* MERGEFORMAT </w:instrText>
      </w:r>
      <w:r w:rsidR="0018345A">
        <w:fldChar w:fldCharType="separate"/>
      </w:r>
      <w:r w:rsidR="00BD2283">
        <w:t>Chapter 8</w:t>
      </w:r>
      <w:r w:rsidR="0018345A">
        <w:fldChar w:fldCharType="end"/>
      </w:r>
      <w:r w:rsidR="0018345A">
        <w:t>, respectively. These provide the specifications of the explored architectures, the training processes, how the model learnt over time</w:t>
      </w:r>
      <w:r w:rsidR="00196C08">
        <w:t>, issues encountered while training, and an analysis of the realized predictions from the trained models. Th</w:t>
      </w:r>
      <w:r w:rsidR="006520D0">
        <w:t>ese experiments cover modeling navigational features and transforming this information into navigational solutions</w:t>
      </w:r>
      <w:r w:rsidR="00687AC1">
        <w:t xml:space="preserve"> specifically for spatial data. Temporal-spatial data is briefly explored in</w:t>
      </w:r>
      <w:r w:rsidR="006520D0">
        <w:t xml:space="preserve"> </w:t>
      </w:r>
      <w:r w:rsidR="0018345A">
        <w:fldChar w:fldCharType="begin"/>
      </w:r>
      <w:r w:rsidR="0018345A">
        <w:instrText xml:space="preserve"> REF _Ref87893238 \r \h </w:instrText>
      </w:r>
      <w:r w:rsidR="00ED0968">
        <w:instrText xml:space="preserve"> \* MERGEFORMAT </w:instrText>
      </w:r>
      <w:r w:rsidR="0018345A">
        <w:fldChar w:fldCharType="separate"/>
      </w:r>
      <w:r w:rsidR="00BD2283">
        <w:t>Chapter 9</w:t>
      </w:r>
      <w:r w:rsidR="0018345A">
        <w:fldChar w:fldCharType="end"/>
      </w:r>
      <w:r w:rsidR="00687AC1">
        <w:t>, where similar experiments are performed</w:t>
      </w:r>
      <w:r w:rsidR="008F1ABC">
        <w:t xml:space="preserve"> on temporalized scenario data</w:t>
      </w:r>
      <w:r w:rsidR="00687AC1">
        <w:t xml:space="preserve"> to observe how </w:t>
      </w:r>
      <w:r w:rsidR="008F1ABC">
        <w:t xml:space="preserve">well the spatial </w:t>
      </w:r>
      <w:r w:rsidR="008F1ABC">
        <w:lastRenderedPageBreak/>
        <w:t xml:space="preserve">architectures can potentially extend into temporal space. </w:t>
      </w:r>
      <w:r w:rsidR="001E59BB">
        <w:t xml:space="preserve">In general, the spatial architectures empirically </w:t>
      </w:r>
      <w:r w:rsidR="004A12B1">
        <w:t>demonstrate successful results</w:t>
      </w:r>
      <w:r w:rsidR="00367083">
        <w:t>, though there is still room for improvement.</w:t>
      </w:r>
      <w:r w:rsidR="000D0106">
        <w:t xml:space="preserve"> The explored temporal architecture is, however, unsuccessful, though it still yields potentially </w:t>
      </w:r>
      <w:r w:rsidR="00E338C3">
        <w:t xml:space="preserve">useful information. The complete conclusions are detailed fully in </w:t>
      </w:r>
      <w:r w:rsidR="00E338C3">
        <w:fldChar w:fldCharType="begin"/>
      </w:r>
      <w:r w:rsidR="00E338C3">
        <w:instrText xml:space="preserve"> REF _Ref87893238 \r \h </w:instrText>
      </w:r>
      <w:r w:rsidR="00ED0968">
        <w:instrText xml:space="preserve"> \* MERGEFORMAT </w:instrText>
      </w:r>
      <w:r w:rsidR="00E338C3">
        <w:fldChar w:fldCharType="separate"/>
      </w:r>
      <w:r w:rsidR="00BD2283">
        <w:t>Chapter 9</w:t>
      </w:r>
      <w:r w:rsidR="00E338C3">
        <w:fldChar w:fldCharType="end"/>
      </w:r>
      <w:r w:rsidR="00E338C3">
        <w:t>. Finally</w:t>
      </w:r>
      <w:r w:rsidR="0020359B">
        <w:t xml:space="preserve">, </w:t>
      </w:r>
      <w:r w:rsidR="0020359B">
        <w:fldChar w:fldCharType="begin"/>
      </w:r>
      <w:r w:rsidR="0020359B">
        <w:instrText xml:space="preserve"> REF _Ref89131046 \r \h </w:instrText>
      </w:r>
      <w:r w:rsidR="00ED0968">
        <w:instrText xml:space="preserve"> \* MERGEFORMAT </w:instrText>
      </w:r>
      <w:r w:rsidR="0020359B">
        <w:fldChar w:fldCharType="separate"/>
      </w:r>
      <w:r w:rsidR="00BD2283">
        <w:t>Chapter 10</w:t>
      </w:r>
      <w:r w:rsidR="0020359B">
        <w:fldChar w:fldCharType="end"/>
      </w:r>
      <w:r w:rsidR="0020359B">
        <w:t xml:space="preserve"> proposes some potential future options for extending this research, ways to improve upon some of the methodologies, or approaches to make the technology more applicable to real-world problems.</w:t>
      </w:r>
    </w:p>
    <w:p w14:paraId="616358DB" w14:textId="77777777" w:rsidR="00705F5C" w:rsidRPr="00DD7E0A" w:rsidRDefault="00705F5C" w:rsidP="00ED6D39">
      <w:pPr>
        <w:spacing w:line="480" w:lineRule="auto"/>
      </w:pPr>
    </w:p>
    <w:p w14:paraId="322E3B28" w14:textId="531F4DBB" w:rsidR="004277BF" w:rsidRPr="00DE19E7" w:rsidRDefault="00444976" w:rsidP="00ED6D39">
      <w:pPr>
        <w:pStyle w:val="Heading1"/>
      </w:pPr>
      <w:bookmarkStart w:id="7" w:name="_Ref88950601"/>
      <w:bookmarkStart w:id="8" w:name="_Ref88950607"/>
      <w:bookmarkStart w:id="9" w:name="_Toc90593409"/>
      <w:r w:rsidRPr="00DE19E7">
        <w:lastRenderedPageBreak/>
        <w:t>Related Work</w:t>
      </w:r>
      <w:bookmarkEnd w:id="7"/>
      <w:bookmarkEnd w:id="8"/>
      <w:bookmarkEnd w:id="9"/>
    </w:p>
    <w:p w14:paraId="5F004D65" w14:textId="2E724A6E" w:rsidR="00BD1E9C" w:rsidRPr="00F566C3" w:rsidRDefault="00A203B1" w:rsidP="00ED6D39">
      <w:pPr>
        <w:spacing w:before="240" w:after="240" w:line="480" w:lineRule="auto"/>
        <w:rPr>
          <w:szCs w:val="24"/>
        </w:rPr>
      </w:pPr>
      <w:r w:rsidRPr="00F566C3">
        <w:rPr>
          <w:szCs w:val="24"/>
        </w:rPr>
        <w:tab/>
      </w:r>
      <w:r w:rsidR="00EF6354" w:rsidRPr="00F566C3">
        <w:rPr>
          <w:szCs w:val="24"/>
        </w:rPr>
        <w:t xml:space="preserve">Navigation </w:t>
      </w:r>
      <w:r w:rsidR="00083935" w:rsidRPr="00F566C3">
        <w:rPr>
          <w:szCs w:val="24"/>
        </w:rPr>
        <w:t>is a popular and broad domain</w:t>
      </w:r>
      <w:r w:rsidR="00547484" w:rsidRPr="00F566C3">
        <w:rPr>
          <w:szCs w:val="24"/>
        </w:rPr>
        <w:t xml:space="preserve"> within the realm of ML</w:t>
      </w:r>
      <w:r w:rsidR="0053688B" w:rsidRPr="00F566C3">
        <w:rPr>
          <w:szCs w:val="24"/>
        </w:rPr>
        <w:t>.</w:t>
      </w:r>
      <w:r w:rsidR="00175039" w:rsidRPr="00F566C3">
        <w:rPr>
          <w:szCs w:val="24"/>
        </w:rPr>
        <w:t xml:space="preserve"> </w:t>
      </w:r>
      <w:r w:rsidR="00E8249E" w:rsidRPr="00F566C3">
        <w:rPr>
          <w:szCs w:val="24"/>
        </w:rPr>
        <w:t>Egocentric DL architectures that utilize</w:t>
      </w:r>
      <w:r w:rsidR="00814D19" w:rsidRPr="00F566C3">
        <w:rPr>
          <w:szCs w:val="24"/>
        </w:rPr>
        <w:t xml:space="preserve"> a mix of</w:t>
      </w:r>
      <w:r w:rsidR="00E8249E" w:rsidRPr="00F566C3">
        <w:rPr>
          <w:szCs w:val="24"/>
        </w:rPr>
        <w:t xml:space="preserve"> reinforcement learning</w:t>
      </w:r>
      <w:r w:rsidR="00A05988" w:rsidRPr="00F566C3">
        <w:rPr>
          <w:szCs w:val="24"/>
        </w:rPr>
        <w:t xml:space="preserve"> (</w:t>
      </w:r>
      <w:r w:rsidR="004A30D5" w:rsidRPr="00F566C3">
        <w:rPr>
          <w:i/>
          <w:iCs/>
          <w:szCs w:val="24"/>
        </w:rPr>
        <w:t>d</w:t>
      </w:r>
      <w:r w:rsidR="00A05988" w:rsidRPr="00F566C3">
        <w:rPr>
          <w:i/>
          <w:iCs/>
          <w:szCs w:val="24"/>
        </w:rPr>
        <w:t xml:space="preserve">eep </w:t>
      </w:r>
      <w:r w:rsidR="004A30D5" w:rsidRPr="00F566C3">
        <w:rPr>
          <w:i/>
          <w:iCs/>
          <w:szCs w:val="24"/>
        </w:rPr>
        <w:t>r</w:t>
      </w:r>
      <w:r w:rsidR="00A05988" w:rsidRPr="00F566C3">
        <w:rPr>
          <w:i/>
          <w:iCs/>
          <w:szCs w:val="24"/>
        </w:rPr>
        <w:t>einforcement</w:t>
      </w:r>
      <w:r w:rsidR="00A05988" w:rsidRPr="00F566C3">
        <w:rPr>
          <w:szCs w:val="24"/>
        </w:rPr>
        <w:t>)</w:t>
      </w:r>
      <w:r w:rsidR="00814D19" w:rsidRPr="00F566C3">
        <w:rPr>
          <w:szCs w:val="24"/>
        </w:rPr>
        <w:t xml:space="preserve"> and supervised learning</w:t>
      </w:r>
      <w:r w:rsidR="00E8249E" w:rsidRPr="00F566C3">
        <w:rPr>
          <w:szCs w:val="24"/>
        </w:rPr>
        <w:t xml:space="preserve"> </w:t>
      </w:r>
      <w:r w:rsidR="007054F4" w:rsidRPr="00F566C3">
        <w:rPr>
          <w:szCs w:val="24"/>
        </w:rPr>
        <w:t>are</w:t>
      </w:r>
      <w:r w:rsidR="00175039" w:rsidRPr="00F566C3">
        <w:rPr>
          <w:szCs w:val="24"/>
        </w:rPr>
        <w:t xml:space="preserve"> especially prevalent in these domains</w:t>
      </w:r>
      <w:r w:rsidR="00993C89" w:rsidRPr="00F566C3">
        <w:rPr>
          <w:szCs w:val="24"/>
        </w:rPr>
        <w:t xml:space="preserve">, and </w:t>
      </w:r>
      <w:r w:rsidR="00EE7924">
        <w:rPr>
          <w:szCs w:val="24"/>
        </w:rPr>
        <w:t xml:space="preserve">are </w:t>
      </w:r>
      <w:r w:rsidR="00993C89" w:rsidRPr="00F566C3">
        <w:rPr>
          <w:szCs w:val="24"/>
        </w:rPr>
        <w:t>used in both air and ground-based vehicles</w:t>
      </w:r>
      <w:r w:rsidR="00761E70" w:rsidRPr="00F566C3">
        <w:rPr>
          <w:szCs w:val="24"/>
        </w:rPr>
        <w:t xml:space="preserve"> </w:t>
      </w:r>
      <w:r w:rsidR="00E00CDC" w:rsidRPr="00F566C3">
        <w:rPr>
          <w:szCs w:val="24"/>
        </w:rPr>
        <w:t>and robotics</w:t>
      </w:r>
      <w:r w:rsidR="00993C89" w:rsidRPr="00F566C3">
        <w:rPr>
          <w:szCs w:val="24"/>
        </w:rPr>
        <w:t>.</w:t>
      </w:r>
    </w:p>
    <w:p w14:paraId="12B3F9AB" w14:textId="12D78EF7" w:rsidR="00723904" w:rsidRDefault="00BD1E9C" w:rsidP="00ED6D39">
      <w:pPr>
        <w:spacing w:before="240" w:after="240" w:line="480" w:lineRule="auto"/>
        <w:rPr>
          <w:szCs w:val="24"/>
        </w:rPr>
      </w:pPr>
      <w:r w:rsidRPr="00F566C3">
        <w:rPr>
          <w:szCs w:val="24"/>
        </w:rPr>
        <w:tab/>
      </w:r>
      <w:r w:rsidR="00154191" w:rsidRPr="00F566C3">
        <w:rPr>
          <w:szCs w:val="24"/>
        </w:rPr>
        <w:t>Sophisticated</w:t>
      </w:r>
      <w:r w:rsidR="00993C89" w:rsidRPr="00F566C3">
        <w:rPr>
          <w:szCs w:val="24"/>
        </w:rPr>
        <w:t xml:space="preserve"> autonomous vehicle </w:t>
      </w:r>
      <w:r w:rsidR="00A05988" w:rsidRPr="00F566C3">
        <w:rPr>
          <w:szCs w:val="24"/>
        </w:rPr>
        <w:t>systems</w:t>
      </w:r>
      <w:r w:rsidR="00154191" w:rsidRPr="00F566C3">
        <w:rPr>
          <w:szCs w:val="24"/>
        </w:rPr>
        <w:t xml:space="preserve"> us</w:t>
      </w:r>
      <w:r w:rsidR="008C29FA" w:rsidRPr="00F566C3">
        <w:rPr>
          <w:szCs w:val="24"/>
        </w:rPr>
        <w:t>e</w:t>
      </w:r>
      <w:r w:rsidR="00154191" w:rsidRPr="00F566C3">
        <w:rPr>
          <w:szCs w:val="24"/>
        </w:rPr>
        <w:t xml:space="preserve"> Convolutional Neural Networks </w:t>
      </w:r>
      <w:r w:rsidR="00ED188D" w:rsidRPr="00F566C3">
        <w:rPr>
          <w:szCs w:val="24"/>
        </w:rPr>
        <w:t>(CNNs) for a nonlinear analysis of relative spatial navigational feature data</w:t>
      </w:r>
      <w:r w:rsidR="008C29FA" w:rsidRPr="00F566C3">
        <w:rPr>
          <w:szCs w:val="24"/>
        </w:rPr>
        <w:t xml:space="preserve"> and</w:t>
      </w:r>
      <w:r w:rsidR="007A1791" w:rsidRPr="00F566C3">
        <w:rPr>
          <w:szCs w:val="24"/>
        </w:rPr>
        <w:t xml:space="preserve"> Recurrent Neural Networks (RNNs) for processing </w:t>
      </w:r>
      <w:r w:rsidR="00814D19" w:rsidRPr="00F566C3">
        <w:rPr>
          <w:szCs w:val="24"/>
        </w:rPr>
        <w:t>text and video data</w:t>
      </w:r>
      <w:r w:rsidR="008C29FA" w:rsidRPr="00F566C3">
        <w:rPr>
          <w:szCs w:val="24"/>
        </w:rPr>
        <w:t xml:space="preserve">, and have access to large datasets used to </w:t>
      </w:r>
      <w:r w:rsidR="001F3192" w:rsidRPr="00F566C3">
        <w:rPr>
          <w:szCs w:val="24"/>
        </w:rPr>
        <w:t>effectively train these autonomous behaviors to be capable of safe navigation</w:t>
      </w:r>
      <w:r w:rsidR="000D3B7F" w:rsidRPr="00F566C3">
        <w:rPr>
          <w:szCs w:val="24"/>
        </w:rPr>
        <w:t xml:space="preserve"> </w:t>
      </w:r>
      <w:r w:rsidR="00581BCE" w:rsidRPr="00F566C3">
        <w:rPr>
          <w:szCs w:val="24"/>
        </w:rPr>
        <w:t xml:space="preserve">(Trasnea, Cocias, </w:t>
      </w:r>
      <w:r w:rsidR="003F7399">
        <w:rPr>
          <w:szCs w:val="24"/>
        </w:rPr>
        <w:t>et al</w:t>
      </w:r>
      <w:r w:rsidR="00581BCE" w:rsidRPr="00F566C3">
        <w:rPr>
          <w:szCs w:val="24"/>
        </w:rPr>
        <w:t>, 2020)</w:t>
      </w:r>
      <w:r w:rsidR="001F3192" w:rsidRPr="00F566C3">
        <w:rPr>
          <w:szCs w:val="24"/>
        </w:rPr>
        <w:t xml:space="preserve">. </w:t>
      </w:r>
      <w:r w:rsidR="00D252C7" w:rsidRPr="00F566C3">
        <w:rPr>
          <w:szCs w:val="24"/>
        </w:rPr>
        <w:t xml:space="preserve">Autonomous pathing is made with multiple steps, detailing a general mission plan, </w:t>
      </w:r>
      <w:r w:rsidR="00FF6C0B" w:rsidRPr="00F566C3">
        <w:rPr>
          <w:szCs w:val="24"/>
        </w:rPr>
        <w:t>behavior planner, and motion planner</w:t>
      </w:r>
      <w:r w:rsidR="00277900" w:rsidRPr="00F566C3">
        <w:rPr>
          <w:szCs w:val="24"/>
        </w:rPr>
        <w:t xml:space="preserve"> </w:t>
      </w:r>
      <w:r w:rsidR="00794164" w:rsidRPr="00F566C3">
        <w:rPr>
          <w:szCs w:val="24"/>
        </w:rPr>
        <w:t xml:space="preserve">is trained with deep reinforcement learning using either </w:t>
      </w:r>
      <w:r w:rsidR="00794164" w:rsidRPr="00F566C3">
        <w:rPr>
          <w:i/>
          <w:iCs/>
          <w:szCs w:val="24"/>
        </w:rPr>
        <w:t xml:space="preserve">imitation learning </w:t>
      </w:r>
      <w:r w:rsidR="00794164" w:rsidRPr="00F566C3">
        <w:rPr>
          <w:szCs w:val="24"/>
        </w:rPr>
        <w:t xml:space="preserve">that </w:t>
      </w:r>
      <w:r w:rsidR="005E2C37" w:rsidRPr="00F566C3">
        <w:rPr>
          <w:szCs w:val="24"/>
        </w:rPr>
        <w:t>tries to learn human behavior</w:t>
      </w:r>
      <w:r w:rsidR="000A79F7" w:rsidRPr="00F566C3">
        <w:rPr>
          <w:szCs w:val="24"/>
        </w:rPr>
        <w:t xml:space="preserve"> from </w:t>
      </w:r>
      <w:r w:rsidR="003907E9" w:rsidRPr="00F566C3">
        <w:rPr>
          <w:szCs w:val="24"/>
        </w:rPr>
        <w:t xml:space="preserve">recorded </w:t>
      </w:r>
      <w:r w:rsidR="000A79F7" w:rsidRPr="00F566C3">
        <w:rPr>
          <w:szCs w:val="24"/>
        </w:rPr>
        <w:t>experiences</w:t>
      </w:r>
      <w:r w:rsidR="005E2C37" w:rsidRPr="00F566C3">
        <w:rPr>
          <w:szCs w:val="24"/>
        </w:rPr>
        <w:t xml:space="preserve"> and </w:t>
      </w:r>
      <w:r w:rsidR="005E2C37" w:rsidRPr="00F566C3">
        <w:rPr>
          <w:i/>
          <w:iCs/>
          <w:szCs w:val="24"/>
        </w:rPr>
        <w:t>inverse reinforcement learning</w:t>
      </w:r>
      <w:r w:rsidR="005E2C37" w:rsidRPr="00F566C3">
        <w:rPr>
          <w:szCs w:val="24"/>
        </w:rPr>
        <w:t xml:space="preserve"> where an adaptive </w:t>
      </w:r>
      <w:r w:rsidR="000A79F7" w:rsidRPr="00F566C3">
        <w:rPr>
          <w:szCs w:val="24"/>
        </w:rPr>
        <w:t>objective function is modeled from human behaviors</w:t>
      </w:r>
      <w:r w:rsidR="003907E9" w:rsidRPr="00F566C3">
        <w:rPr>
          <w:szCs w:val="24"/>
        </w:rPr>
        <w:t xml:space="preserve"> </w:t>
      </w:r>
      <w:r w:rsidR="003907E9" w:rsidRPr="00C27FE4">
        <w:rPr>
          <w:szCs w:val="24"/>
        </w:rPr>
        <w:t>(ibid)</w:t>
      </w:r>
      <w:r w:rsidR="003907E9" w:rsidRPr="00F566C3">
        <w:rPr>
          <w:szCs w:val="24"/>
        </w:rPr>
        <w:t>.</w:t>
      </w:r>
      <w:r w:rsidR="00F70841" w:rsidRPr="00F566C3">
        <w:rPr>
          <w:szCs w:val="24"/>
        </w:rPr>
        <w:t xml:space="preserve"> </w:t>
      </w:r>
    </w:p>
    <w:p w14:paraId="6615FF5F" w14:textId="7E5A4BD3" w:rsidR="00131943" w:rsidRPr="00F566C3" w:rsidRDefault="00723904" w:rsidP="00ED6D39">
      <w:pPr>
        <w:spacing w:before="240" w:after="240" w:line="480" w:lineRule="auto"/>
        <w:rPr>
          <w:szCs w:val="24"/>
        </w:rPr>
      </w:pPr>
      <w:r>
        <w:rPr>
          <w:szCs w:val="24"/>
        </w:rPr>
        <w:tab/>
      </w:r>
      <w:r w:rsidR="005623F8">
        <w:rPr>
          <w:szCs w:val="24"/>
        </w:rPr>
        <w:t xml:space="preserve">Simulated datasets have historic use in the domains of training baseline </w:t>
      </w:r>
      <w:r w:rsidR="00E339B2">
        <w:rPr>
          <w:szCs w:val="24"/>
        </w:rPr>
        <w:t xml:space="preserve">egocentric </w:t>
      </w:r>
      <w:r w:rsidR="005623F8">
        <w:rPr>
          <w:szCs w:val="24"/>
        </w:rPr>
        <w:t xml:space="preserve">autonomous agents to navigate a space. </w:t>
      </w:r>
      <w:r>
        <w:rPr>
          <w:szCs w:val="24"/>
        </w:rPr>
        <w:t xml:space="preserve">In the realm of robotics that detail simpler spaces, the </w:t>
      </w:r>
      <w:r w:rsidR="008D14F2" w:rsidRPr="00F566C3">
        <w:rPr>
          <w:szCs w:val="24"/>
        </w:rPr>
        <w:t xml:space="preserve">navigable domain </w:t>
      </w:r>
      <w:r w:rsidR="00583F38">
        <w:rPr>
          <w:szCs w:val="24"/>
        </w:rPr>
        <w:t>is</w:t>
      </w:r>
      <w:r w:rsidR="008D14F2" w:rsidRPr="00F566C3">
        <w:rPr>
          <w:szCs w:val="24"/>
        </w:rPr>
        <w:t xml:space="preserve"> completely understood</w:t>
      </w:r>
      <w:r w:rsidR="00396D97">
        <w:rPr>
          <w:szCs w:val="24"/>
        </w:rPr>
        <w:t xml:space="preserve"> and so</w:t>
      </w:r>
      <w:r w:rsidR="008D14F2" w:rsidRPr="00F566C3">
        <w:rPr>
          <w:szCs w:val="24"/>
        </w:rPr>
        <w:t xml:space="preserve"> </w:t>
      </w:r>
      <w:r w:rsidR="00E36312" w:rsidRPr="00F566C3">
        <w:rPr>
          <w:szCs w:val="24"/>
        </w:rPr>
        <w:t xml:space="preserve">deep reinforcement can be applied to simulated agents that can learn how to behave before being integrated </w:t>
      </w:r>
      <w:r w:rsidR="00CA1F2F" w:rsidRPr="00F566C3">
        <w:rPr>
          <w:szCs w:val="24"/>
        </w:rPr>
        <w:t xml:space="preserve">into </w:t>
      </w:r>
      <w:r w:rsidR="002F6C81">
        <w:rPr>
          <w:szCs w:val="24"/>
        </w:rPr>
        <w:t>a</w:t>
      </w:r>
      <w:r w:rsidR="00CA1F2F" w:rsidRPr="00F566C3">
        <w:rPr>
          <w:szCs w:val="24"/>
        </w:rPr>
        <w:t xml:space="preserve"> real-world autonomous and mobile robot</w:t>
      </w:r>
      <w:r w:rsidR="007F067F" w:rsidRPr="00F566C3">
        <w:rPr>
          <w:szCs w:val="24"/>
        </w:rPr>
        <w:t xml:space="preserve"> (</w:t>
      </w:r>
      <w:r w:rsidR="00E05B9E">
        <w:rPr>
          <w:szCs w:val="24"/>
        </w:rPr>
        <w:t xml:space="preserve">e.g., </w:t>
      </w:r>
      <w:r w:rsidR="007F067F" w:rsidRPr="00F566C3">
        <w:rPr>
          <w:szCs w:val="24"/>
        </w:rPr>
        <w:t xml:space="preserve">Tai, Paolo, </w:t>
      </w:r>
      <w:r w:rsidR="0057220F">
        <w:rPr>
          <w:szCs w:val="24"/>
        </w:rPr>
        <w:t>et al</w:t>
      </w:r>
      <w:r w:rsidR="007F067F" w:rsidRPr="00F566C3">
        <w:rPr>
          <w:szCs w:val="24"/>
        </w:rPr>
        <w:t>, 2017)</w:t>
      </w:r>
      <w:r w:rsidR="00D74FAC" w:rsidRPr="00F566C3">
        <w:rPr>
          <w:szCs w:val="24"/>
        </w:rPr>
        <w:t>.</w:t>
      </w:r>
      <w:r w:rsidR="00B26D89">
        <w:rPr>
          <w:szCs w:val="24"/>
        </w:rPr>
        <w:t xml:space="preserve"> Once the model controlling the autonomous decisions has been sufficiently trained, the </w:t>
      </w:r>
      <w:r w:rsidR="008F7D7C">
        <w:rPr>
          <w:szCs w:val="24"/>
        </w:rPr>
        <w:t>software can be installed onto integrated systems that can then use these trained networks in real-world problem spaces.</w:t>
      </w:r>
    </w:p>
    <w:p w14:paraId="20DDE0BE" w14:textId="65E2CEBA" w:rsidR="00A203B1" w:rsidRPr="00F566C3" w:rsidRDefault="00731A0C" w:rsidP="00ED6D39">
      <w:pPr>
        <w:spacing w:before="240" w:after="240" w:line="480" w:lineRule="auto"/>
        <w:rPr>
          <w:szCs w:val="24"/>
        </w:rPr>
      </w:pPr>
      <w:r w:rsidRPr="00F566C3">
        <w:rPr>
          <w:szCs w:val="24"/>
        </w:rPr>
        <w:tab/>
      </w:r>
      <w:r w:rsidR="0083769C" w:rsidRPr="00F566C3">
        <w:rPr>
          <w:szCs w:val="24"/>
        </w:rPr>
        <w:t xml:space="preserve">Deep reinforcement </w:t>
      </w:r>
      <w:r w:rsidR="00D82D91" w:rsidRPr="00F566C3">
        <w:rPr>
          <w:szCs w:val="24"/>
        </w:rPr>
        <w:t>is popularly used for</w:t>
      </w:r>
      <w:r w:rsidR="00B85D0F">
        <w:rPr>
          <w:szCs w:val="24"/>
        </w:rPr>
        <w:t xml:space="preserve"> unmanned aerial vehicle (UAV)</w:t>
      </w:r>
      <w:r w:rsidR="00D82D91" w:rsidRPr="00F566C3">
        <w:rPr>
          <w:szCs w:val="24"/>
        </w:rPr>
        <w:t xml:space="preserve"> path planning. </w:t>
      </w:r>
      <w:r w:rsidRPr="00F566C3">
        <w:rPr>
          <w:szCs w:val="24"/>
        </w:rPr>
        <w:t xml:space="preserve">Related to navigation in continuous spaces, </w:t>
      </w:r>
      <w:r w:rsidR="001C5B63" w:rsidRPr="00F566C3">
        <w:rPr>
          <w:szCs w:val="24"/>
        </w:rPr>
        <w:t>coverage path planning</w:t>
      </w:r>
      <w:r w:rsidR="00EE4038">
        <w:rPr>
          <w:szCs w:val="24"/>
        </w:rPr>
        <w:t xml:space="preserve"> (CPP)</w:t>
      </w:r>
      <w:r w:rsidR="001C5B63" w:rsidRPr="00F566C3">
        <w:rPr>
          <w:szCs w:val="24"/>
        </w:rPr>
        <w:t xml:space="preserve"> deta</w:t>
      </w:r>
      <w:r w:rsidR="00390CF2" w:rsidRPr="00F566C3">
        <w:rPr>
          <w:szCs w:val="24"/>
        </w:rPr>
        <w:t>ils a</w:t>
      </w:r>
      <w:r w:rsidR="00FE58E2">
        <w:rPr>
          <w:szCs w:val="24"/>
        </w:rPr>
        <w:t xml:space="preserve">n ordering of </w:t>
      </w:r>
      <w:r w:rsidR="00FE58E2">
        <w:rPr>
          <w:szCs w:val="24"/>
        </w:rPr>
        <w:lastRenderedPageBreak/>
        <w:t xml:space="preserve">points in a space to </w:t>
      </w:r>
      <w:r w:rsidR="00CD6E6F">
        <w:rPr>
          <w:szCs w:val="24"/>
        </w:rPr>
        <w:t>sequentially</w:t>
      </w:r>
      <w:r w:rsidR="00FE1206">
        <w:rPr>
          <w:szCs w:val="24"/>
        </w:rPr>
        <w:t xml:space="preserve"> path towards </w:t>
      </w:r>
      <w:r w:rsidR="00E573D8" w:rsidRPr="00F566C3">
        <w:rPr>
          <w:szCs w:val="24"/>
        </w:rPr>
        <w:t>(Theile, Bayerlein, et al, 2021).</w:t>
      </w:r>
      <w:r w:rsidR="00194EE1" w:rsidRPr="00F566C3">
        <w:rPr>
          <w:szCs w:val="24"/>
        </w:rPr>
        <w:t xml:space="preserve"> It is demonstrated that a simulated UAV can use </w:t>
      </w:r>
      <w:r w:rsidR="00FE39F0" w:rsidRPr="00F566C3">
        <w:rPr>
          <w:szCs w:val="24"/>
        </w:rPr>
        <w:t xml:space="preserve">deep reinforcement learning to train </w:t>
      </w:r>
      <w:r w:rsidR="004D4173" w:rsidRPr="00F566C3">
        <w:rPr>
          <w:szCs w:val="24"/>
        </w:rPr>
        <w:t xml:space="preserve">a </w:t>
      </w:r>
      <w:r w:rsidR="00ED3D95" w:rsidRPr="00F566C3">
        <w:rPr>
          <w:szCs w:val="24"/>
        </w:rPr>
        <w:t>Double Deep Q-Network (DQNN)</w:t>
      </w:r>
      <w:r w:rsidR="004D4173" w:rsidRPr="00F566C3">
        <w:rPr>
          <w:szCs w:val="24"/>
        </w:rPr>
        <w:t xml:space="preserve"> architecture</w:t>
      </w:r>
      <w:r w:rsidR="00DF61A2" w:rsidRPr="00F566C3">
        <w:rPr>
          <w:szCs w:val="24"/>
        </w:rPr>
        <w:t xml:space="preserve">, </w:t>
      </w:r>
      <w:r w:rsidR="00D241C6" w:rsidRPr="00F566C3">
        <w:rPr>
          <w:szCs w:val="24"/>
        </w:rPr>
        <w:t xml:space="preserve">used to </w:t>
      </w:r>
      <w:r w:rsidR="00900EEB">
        <w:rPr>
          <w:szCs w:val="24"/>
        </w:rPr>
        <w:t xml:space="preserve">identify a CPP </w:t>
      </w:r>
      <w:r w:rsidR="007659C4">
        <w:rPr>
          <w:szCs w:val="24"/>
        </w:rPr>
        <w:t>in a</w:t>
      </w:r>
      <w:r w:rsidR="002D7E69">
        <w:rPr>
          <w:szCs w:val="24"/>
        </w:rPr>
        <w:t xml:space="preserve"> small discrete</w:t>
      </w:r>
      <w:r w:rsidR="007659C4">
        <w:rPr>
          <w:szCs w:val="24"/>
        </w:rPr>
        <w:t xml:space="preserve"> space for the most effective route </w:t>
      </w:r>
      <w:r w:rsidR="00801CE6">
        <w:rPr>
          <w:szCs w:val="24"/>
        </w:rPr>
        <w:t xml:space="preserve">per an optimization function </w:t>
      </w:r>
      <w:r w:rsidR="003117BD" w:rsidRPr="00F566C3">
        <w:rPr>
          <w:szCs w:val="24"/>
        </w:rPr>
        <w:t>(</w:t>
      </w:r>
      <w:r w:rsidR="00097B80">
        <w:rPr>
          <w:szCs w:val="24"/>
        </w:rPr>
        <w:t>ibid</w:t>
      </w:r>
      <w:r w:rsidR="003117BD" w:rsidRPr="00F566C3">
        <w:rPr>
          <w:szCs w:val="24"/>
        </w:rPr>
        <w:t>).</w:t>
      </w:r>
      <w:r w:rsidR="001862C3" w:rsidRPr="00F566C3">
        <w:rPr>
          <w:szCs w:val="24"/>
        </w:rPr>
        <w:t xml:space="preserve"> This demonstration further details two resolutions of egocentric views</w:t>
      </w:r>
      <w:r w:rsidR="005C07E8" w:rsidRPr="00F566C3">
        <w:rPr>
          <w:szCs w:val="24"/>
        </w:rPr>
        <w:t>—</w:t>
      </w:r>
      <w:r w:rsidR="00133FA4" w:rsidRPr="00F566C3">
        <w:rPr>
          <w:szCs w:val="24"/>
        </w:rPr>
        <w:t xml:space="preserve">full </w:t>
      </w:r>
      <w:r w:rsidR="005C07E8" w:rsidRPr="00F566C3">
        <w:rPr>
          <w:szCs w:val="24"/>
        </w:rPr>
        <w:t xml:space="preserve">local </w:t>
      </w:r>
      <w:r w:rsidR="00133FA4" w:rsidRPr="00F566C3">
        <w:rPr>
          <w:szCs w:val="24"/>
        </w:rPr>
        <w:t xml:space="preserve">resolution </w:t>
      </w:r>
      <w:r w:rsidR="005C07E8" w:rsidRPr="00F566C3">
        <w:rPr>
          <w:szCs w:val="24"/>
        </w:rPr>
        <w:t>and a compressed global</w:t>
      </w:r>
      <w:r w:rsidR="00133FA4" w:rsidRPr="00F566C3">
        <w:rPr>
          <w:szCs w:val="24"/>
        </w:rPr>
        <w:t xml:space="preserve"> resolution</w:t>
      </w:r>
      <w:r w:rsidR="005C07E8" w:rsidRPr="00F566C3">
        <w:rPr>
          <w:szCs w:val="24"/>
        </w:rPr>
        <w:t xml:space="preserve">—of </w:t>
      </w:r>
      <w:r w:rsidR="001862C3" w:rsidRPr="00F566C3">
        <w:rPr>
          <w:szCs w:val="24"/>
        </w:rPr>
        <w:t xml:space="preserve">navigational features modeled by CNN </w:t>
      </w:r>
      <w:r w:rsidR="00566462" w:rsidRPr="00F566C3">
        <w:rPr>
          <w:szCs w:val="24"/>
        </w:rPr>
        <w:t>layers to produce these determinations</w:t>
      </w:r>
      <w:r w:rsidR="00A5487E" w:rsidRPr="00F566C3">
        <w:rPr>
          <w:szCs w:val="24"/>
        </w:rPr>
        <w:t xml:space="preserve"> </w:t>
      </w:r>
      <w:r w:rsidR="00A5487E" w:rsidRPr="00A90A93">
        <w:rPr>
          <w:szCs w:val="24"/>
        </w:rPr>
        <w:t>(ibid)</w:t>
      </w:r>
      <w:r w:rsidR="00A5487E" w:rsidRPr="00F566C3">
        <w:rPr>
          <w:szCs w:val="24"/>
        </w:rPr>
        <w:t>.</w:t>
      </w:r>
    </w:p>
    <w:p w14:paraId="18DF576A" w14:textId="4AA8DB4A" w:rsidR="003F6277" w:rsidRPr="00F566C3" w:rsidRDefault="00ED7182" w:rsidP="00ED6D39">
      <w:pPr>
        <w:spacing w:before="240" w:after="240" w:line="480" w:lineRule="auto"/>
        <w:rPr>
          <w:szCs w:val="24"/>
        </w:rPr>
      </w:pPr>
      <w:r w:rsidRPr="00F566C3">
        <w:rPr>
          <w:szCs w:val="24"/>
        </w:rPr>
        <w:tab/>
      </w:r>
      <w:r w:rsidR="00780816" w:rsidRPr="00F566C3">
        <w:rPr>
          <w:szCs w:val="24"/>
        </w:rPr>
        <w:t xml:space="preserve">The proposed </w:t>
      </w:r>
      <w:r w:rsidR="0045368F" w:rsidRPr="00F566C3">
        <w:rPr>
          <w:szCs w:val="24"/>
        </w:rPr>
        <w:t>NBTE measures</w:t>
      </w:r>
      <w:r w:rsidR="00780816" w:rsidRPr="00F566C3">
        <w:rPr>
          <w:szCs w:val="24"/>
        </w:rPr>
        <w:t xml:space="preserve"> </w:t>
      </w:r>
      <w:r w:rsidR="0045368F" w:rsidRPr="00F566C3">
        <w:rPr>
          <w:szCs w:val="24"/>
        </w:rPr>
        <w:t>are</w:t>
      </w:r>
      <w:r w:rsidR="0027001C" w:rsidRPr="00F566C3">
        <w:rPr>
          <w:szCs w:val="24"/>
        </w:rPr>
        <w:t xml:space="preserve"> a novel approach that </w:t>
      </w:r>
      <w:r w:rsidR="002656D4" w:rsidRPr="00F566C3">
        <w:rPr>
          <w:szCs w:val="24"/>
        </w:rPr>
        <w:t xml:space="preserve">accounts for </w:t>
      </w:r>
      <w:r w:rsidR="0027001C" w:rsidRPr="00F566C3">
        <w:rPr>
          <w:szCs w:val="24"/>
        </w:rPr>
        <w:t xml:space="preserve">both spatial relativity and </w:t>
      </w:r>
      <w:r w:rsidR="002656D4" w:rsidRPr="00F566C3">
        <w:rPr>
          <w:szCs w:val="24"/>
        </w:rPr>
        <w:t xml:space="preserve">bias </w:t>
      </w:r>
      <w:r w:rsidR="0004141B" w:rsidRPr="00F566C3">
        <w:rPr>
          <w:szCs w:val="24"/>
        </w:rPr>
        <w:t>in the information</w:t>
      </w:r>
      <w:r w:rsidR="008802AB" w:rsidRPr="00F566C3">
        <w:rPr>
          <w:szCs w:val="24"/>
        </w:rPr>
        <w:t>.</w:t>
      </w:r>
      <w:r w:rsidR="0004141B" w:rsidRPr="00F566C3">
        <w:rPr>
          <w:szCs w:val="24"/>
        </w:rPr>
        <w:t xml:space="preserve"> NBTE Loss is specifically used as the regression loss function when training</w:t>
      </w:r>
      <w:r w:rsidR="001B71C1" w:rsidRPr="00F566C3">
        <w:rPr>
          <w:szCs w:val="24"/>
        </w:rPr>
        <w:t xml:space="preserve"> implementations of the explored </w:t>
      </w:r>
      <w:r w:rsidR="00777CDF" w:rsidRPr="00F566C3">
        <w:rPr>
          <w:szCs w:val="24"/>
        </w:rPr>
        <w:t xml:space="preserve">DL </w:t>
      </w:r>
      <w:r w:rsidR="001B71C1" w:rsidRPr="00F566C3">
        <w:rPr>
          <w:szCs w:val="24"/>
        </w:rPr>
        <w:t>architectural approaches.</w:t>
      </w:r>
      <w:r w:rsidR="00D849A3" w:rsidRPr="00F566C3">
        <w:rPr>
          <w:szCs w:val="24"/>
        </w:rPr>
        <w:t xml:space="preserve"> </w:t>
      </w:r>
      <w:r w:rsidR="0098365B" w:rsidRPr="00F566C3">
        <w:rPr>
          <w:szCs w:val="24"/>
        </w:rPr>
        <w:t>However,</w:t>
      </w:r>
      <w:r w:rsidR="003E035C" w:rsidRPr="00F566C3">
        <w:rPr>
          <w:szCs w:val="24"/>
        </w:rPr>
        <w:t xml:space="preserve"> </w:t>
      </w:r>
      <w:r w:rsidR="003F6277" w:rsidRPr="00F566C3">
        <w:rPr>
          <w:szCs w:val="24"/>
        </w:rPr>
        <w:t>Cosine Similarity (aka Cosine Proximity</w:t>
      </w:r>
      <w:r w:rsidR="00B13778" w:rsidRPr="00F566C3">
        <w:rPr>
          <w:szCs w:val="24"/>
        </w:rPr>
        <w:t xml:space="preserve"> or Congruence Coefficient</w:t>
      </w:r>
      <w:r w:rsidR="003F6277" w:rsidRPr="00F566C3">
        <w:rPr>
          <w:szCs w:val="24"/>
        </w:rPr>
        <w:t>)</w:t>
      </w:r>
      <w:r w:rsidR="00894F3E" w:rsidRPr="00F566C3">
        <w:rPr>
          <w:szCs w:val="24"/>
        </w:rPr>
        <w:t xml:space="preserve"> is a traditional </w:t>
      </w:r>
      <w:r w:rsidR="00807F64" w:rsidRPr="00F566C3">
        <w:rPr>
          <w:szCs w:val="24"/>
        </w:rPr>
        <w:t xml:space="preserve">regression </w:t>
      </w:r>
      <w:r w:rsidR="00894F3E" w:rsidRPr="00F566C3">
        <w:rPr>
          <w:szCs w:val="24"/>
        </w:rPr>
        <w:t>loss function</w:t>
      </w:r>
      <w:r w:rsidR="00807F64" w:rsidRPr="00F566C3">
        <w:rPr>
          <w:szCs w:val="24"/>
        </w:rPr>
        <w:t xml:space="preserve"> with</w:t>
      </w:r>
      <w:r w:rsidR="00FD1804" w:rsidRPr="00F566C3">
        <w:rPr>
          <w:szCs w:val="24"/>
        </w:rPr>
        <w:t xml:space="preserve"> a similar trait</w:t>
      </w:r>
      <w:r w:rsidR="000E6CD2" w:rsidRPr="00F566C3">
        <w:rPr>
          <w:szCs w:val="24"/>
        </w:rPr>
        <w:t xml:space="preserve">: </w:t>
      </w:r>
      <w:r w:rsidR="00807F64" w:rsidRPr="00F566C3">
        <w:rPr>
          <w:szCs w:val="24"/>
        </w:rPr>
        <w:t xml:space="preserve">the capability to model </w:t>
      </w:r>
      <w:r w:rsidR="002519C2" w:rsidRPr="00F566C3">
        <w:rPr>
          <w:szCs w:val="24"/>
        </w:rPr>
        <w:t>loss with respect to the spatial distributions of data</w:t>
      </w:r>
      <w:r w:rsidR="00527893" w:rsidRPr="00F566C3">
        <w:rPr>
          <w:szCs w:val="24"/>
        </w:rPr>
        <w:t>.</w:t>
      </w:r>
      <w:r w:rsidR="00C909A6" w:rsidRPr="00F566C3">
        <w:rPr>
          <w:szCs w:val="24"/>
        </w:rPr>
        <w:t xml:space="preserve"> </w:t>
      </w:r>
      <w:r w:rsidR="00527893" w:rsidRPr="00F566C3">
        <w:rPr>
          <w:szCs w:val="24"/>
        </w:rPr>
        <w:t xml:space="preserve">Cosine Similarity </w:t>
      </w:r>
      <w:r w:rsidR="00761416" w:rsidRPr="00F566C3">
        <w:rPr>
          <w:szCs w:val="24"/>
        </w:rPr>
        <w:t>is defined as</w:t>
      </w:r>
      <w:r w:rsidR="009379C4" w:rsidRPr="00F566C3">
        <w:rPr>
          <w:szCs w:val="24"/>
        </w:rPr>
        <w:t xml:space="preserve"> </w:t>
      </w:r>
      <w:r w:rsidR="00F80BB2" w:rsidRPr="00F566C3">
        <w:rPr>
          <w:szCs w:val="24"/>
        </w:rPr>
        <w:t>the</w:t>
      </w:r>
      <w:r w:rsidR="009379C4" w:rsidRPr="00F566C3">
        <w:rPr>
          <w:szCs w:val="24"/>
        </w:rPr>
        <w:t xml:space="preserve"> </w:t>
      </w:r>
      <w:r w:rsidR="00066C4E" w:rsidRPr="00F566C3">
        <w:rPr>
          <w:szCs w:val="24"/>
        </w:rPr>
        <w:t xml:space="preserve">Euclidean </w:t>
      </w:r>
      <w:r w:rsidR="009379C4" w:rsidRPr="00F566C3">
        <w:rPr>
          <w:szCs w:val="24"/>
        </w:rPr>
        <w:t>normaliz</w:t>
      </w:r>
      <w:r w:rsidR="00066C4E" w:rsidRPr="00F566C3">
        <w:rPr>
          <w:szCs w:val="24"/>
        </w:rPr>
        <w:t>ation of the</w:t>
      </w:r>
      <w:r w:rsidR="00CF7062" w:rsidRPr="00F566C3">
        <w:rPr>
          <w:szCs w:val="24"/>
        </w:rPr>
        <w:t xml:space="preserve"> dot product </w:t>
      </w:r>
      <w:r w:rsidR="00066C4E" w:rsidRPr="00F566C3">
        <w:rPr>
          <w:szCs w:val="24"/>
        </w:rPr>
        <w:t xml:space="preserve">between </w:t>
      </w:r>
      <w:r w:rsidR="00CF7062" w:rsidRPr="00F566C3">
        <w:rPr>
          <w:szCs w:val="24"/>
        </w:rPr>
        <w:t>two vectors</w:t>
      </w:r>
      <w:r w:rsidR="00FF1B1A" w:rsidRPr="00F566C3">
        <w:rPr>
          <w:szCs w:val="24"/>
        </w:rPr>
        <w:t>, detailing</w:t>
      </w:r>
      <w:r w:rsidR="009379C4" w:rsidRPr="00F566C3">
        <w:rPr>
          <w:szCs w:val="24"/>
        </w:rPr>
        <w:t xml:space="preserve"> an </w:t>
      </w:r>
      <w:r w:rsidR="001E0952" w:rsidRPr="00F566C3">
        <w:rPr>
          <w:szCs w:val="24"/>
        </w:rPr>
        <w:t xml:space="preserve">output range of </w:t>
      </w:r>
      <m:oMath>
        <m:d>
          <m:dPr>
            <m:begChr m:val="["/>
            <m:endChr m:val="]"/>
            <m:ctrlPr>
              <w:rPr>
                <w:rFonts w:ascii="Cambria Math" w:hAnsi="Cambria Math"/>
                <w:i/>
                <w:szCs w:val="24"/>
              </w:rPr>
            </m:ctrlPr>
          </m:dPr>
          <m:e>
            <m:r>
              <w:rPr>
                <w:rFonts w:ascii="Cambria Math" w:hAnsi="Cambria Math"/>
                <w:szCs w:val="24"/>
              </w:rPr>
              <m:t>-1,1</m:t>
            </m:r>
          </m:e>
        </m:d>
      </m:oMath>
      <w:r w:rsidR="00DC3759" w:rsidRPr="00F566C3">
        <w:rPr>
          <w:rFonts w:eastAsiaTheme="minorEastAsia"/>
          <w:szCs w:val="24"/>
        </w:rPr>
        <w:t xml:space="preserve">. </w:t>
      </w:r>
      <w:r w:rsidR="004314CD" w:rsidRPr="00F566C3">
        <w:rPr>
          <w:rFonts w:eastAsiaTheme="minorEastAsia"/>
          <w:szCs w:val="24"/>
        </w:rPr>
        <w:t>To explain what these v</w:t>
      </w:r>
      <w:r w:rsidR="00DC3759" w:rsidRPr="00F566C3">
        <w:rPr>
          <w:rFonts w:eastAsiaTheme="minorEastAsia"/>
          <w:szCs w:val="24"/>
        </w:rPr>
        <w:t xml:space="preserve">alues </w:t>
      </w:r>
      <w:r w:rsidR="004314CD" w:rsidRPr="00F566C3">
        <w:rPr>
          <w:rFonts w:eastAsiaTheme="minorEastAsia"/>
          <w:szCs w:val="24"/>
        </w:rPr>
        <w:t xml:space="preserve">correlate to: </w:t>
      </w:r>
      <m:oMath>
        <m:r>
          <w:rPr>
            <w:rFonts w:ascii="Cambria Math" w:eastAsiaTheme="minorEastAsia" w:hAnsi="Cambria Math"/>
            <w:szCs w:val="24"/>
          </w:rPr>
          <m:t>-1</m:t>
        </m:r>
      </m:oMath>
      <w:r w:rsidR="00EF431F" w:rsidRPr="00F566C3">
        <w:rPr>
          <w:rFonts w:eastAsiaTheme="minorEastAsia"/>
          <w:szCs w:val="24"/>
        </w:rPr>
        <w:t xml:space="preserve"> indicates </w:t>
      </w:r>
      <w:r w:rsidR="00901B84">
        <w:rPr>
          <w:rFonts w:eastAsiaTheme="minorEastAsia"/>
          <w:szCs w:val="24"/>
        </w:rPr>
        <w:t>identical</w:t>
      </w:r>
      <w:r w:rsidR="00EF431F" w:rsidRPr="00F566C3">
        <w:rPr>
          <w:rFonts w:eastAsiaTheme="minorEastAsia"/>
          <w:szCs w:val="24"/>
        </w:rPr>
        <w:t xml:space="preserve"> vectors (</w:t>
      </w:r>
      <m:oMath>
        <m:func>
          <m:funcPr>
            <m:ctrlPr>
              <w:rPr>
                <w:rFonts w:ascii="Cambria Math" w:eastAsiaTheme="minorEastAsia" w:hAnsi="Cambria Math"/>
                <w:i/>
                <w:szCs w:val="24"/>
              </w:rPr>
            </m:ctrlPr>
          </m:funcPr>
          <m:fName>
            <m:r>
              <m:rPr>
                <m:sty m:val="p"/>
              </m:rPr>
              <w:rPr>
                <w:rFonts w:ascii="Cambria Math" w:eastAsiaTheme="minorEastAsia" w:hAnsi="Cambria Math"/>
                <w:szCs w:val="24"/>
              </w:rPr>
              <m:t>cos</m:t>
            </m:r>
          </m:fName>
          <m:e>
            <m:r>
              <w:rPr>
                <w:rFonts w:ascii="Cambria Math" w:eastAsiaTheme="minorEastAsia" w:hAnsi="Cambria Math"/>
                <w:szCs w:val="24"/>
              </w:rPr>
              <m:t>0°</m:t>
            </m:r>
          </m:e>
        </m:func>
      </m:oMath>
      <w:r w:rsidR="00EF431F" w:rsidRPr="00F566C3">
        <w:rPr>
          <w:rFonts w:eastAsiaTheme="minorEastAsia"/>
          <w:szCs w:val="24"/>
        </w:rPr>
        <w:t>)</w:t>
      </w:r>
      <w:r w:rsidR="00C95BF6" w:rsidRPr="00F566C3">
        <w:rPr>
          <w:rFonts w:eastAsiaTheme="minorEastAsia"/>
          <w:szCs w:val="24"/>
        </w:rPr>
        <w:t>,</w:t>
      </w:r>
      <w:r w:rsidR="001A085E" w:rsidRPr="00F566C3">
        <w:rPr>
          <w:rFonts w:eastAsiaTheme="minorEastAsia"/>
          <w:szCs w:val="24"/>
        </w:rPr>
        <w:t xml:space="preserve"> </w:t>
      </w:r>
      <m:oMath>
        <m:r>
          <w:rPr>
            <w:rFonts w:ascii="Cambria Math" w:eastAsiaTheme="minorEastAsia" w:hAnsi="Cambria Math"/>
            <w:szCs w:val="24"/>
          </w:rPr>
          <m:t>0</m:t>
        </m:r>
      </m:oMath>
      <w:r w:rsidR="001A085E" w:rsidRPr="00F566C3">
        <w:rPr>
          <w:rFonts w:eastAsiaTheme="minorEastAsia"/>
          <w:szCs w:val="24"/>
        </w:rPr>
        <w:t xml:space="preserve"> indicates orthogonal vectors (</w:t>
      </w:r>
      <m:oMath>
        <m:func>
          <m:funcPr>
            <m:ctrlPr>
              <w:rPr>
                <w:rFonts w:ascii="Cambria Math" w:eastAsiaTheme="minorEastAsia" w:hAnsi="Cambria Math"/>
                <w:i/>
                <w:szCs w:val="24"/>
              </w:rPr>
            </m:ctrlPr>
          </m:funcPr>
          <m:fName>
            <m:r>
              <m:rPr>
                <m:sty m:val="p"/>
              </m:rPr>
              <w:rPr>
                <w:rFonts w:ascii="Cambria Math" w:eastAsiaTheme="minorEastAsia" w:hAnsi="Cambria Math"/>
                <w:szCs w:val="24"/>
              </w:rPr>
              <m:t>cos</m:t>
            </m:r>
          </m:fName>
          <m:e>
            <m:r>
              <w:rPr>
                <w:rFonts w:ascii="Cambria Math" w:eastAsiaTheme="minorEastAsia" w:hAnsi="Cambria Math"/>
                <w:szCs w:val="24"/>
              </w:rPr>
              <m:t>90°</m:t>
            </m:r>
          </m:e>
        </m:func>
      </m:oMath>
      <w:r w:rsidR="001A085E" w:rsidRPr="00F566C3">
        <w:rPr>
          <w:rFonts w:eastAsiaTheme="minorEastAsia"/>
          <w:szCs w:val="24"/>
        </w:rPr>
        <w:t xml:space="preserve">), and 1 indicates </w:t>
      </w:r>
      <w:r w:rsidR="00EF06EC">
        <w:rPr>
          <w:rFonts w:eastAsiaTheme="minorEastAsia"/>
          <w:szCs w:val="24"/>
        </w:rPr>
        <w:t>opposite</w:t>
      </w:r>
      <w:r w:rsidR="001A085E" w:rsidRPr="00F566C3">
        <w:rPr>
          <w:rFonts w:eastAsiaTheme="minorEastAsia"/>
          <w:szCs w:val="24"/>
        </w:rPr>
        <w:t xml:space="preserve"> vectors </w:t>
      </w:r>
      <w:r w:rsidR="00AB1C3C" w:rsidRPr="00F566C3">
        <w:rPr>
          <w:rFonts w:eastAsiaTheme="minorEastAsia"/>
          <w:szCs w:val="24"/>
        </w:rPr>
        <w:t>(</w:t>
      </w:r>
      <m:oMath>
        <m:func>
          <m:funcPr>
            <m:ctrlPr>
              <w:rPr>
                <w:rFonts w:ascii="Cambria Math" w:eastAsiaTheme="minorEastAsia" w:hAnsi="Cambria Math"/>
                <w:i/>
                <w:szCs w:val="24"/>
              </w:rPr>
            </m:ctrlPr>
          </m:funcPr>
          <m:fName>
            <m:r>
              <m:rPr>
                <m:sty m:val="p"/>
              </m:rPr>
              <w:rPr>
                <w:rFonts w:ascii="Cambria Math" w:eastAsiaTheme="minorEastAsia" w:hAnsi="Cambria Math"/>
                <w:szCs w:val="24"/>
              </w:rPr>
              <m:t>cos</m:t>
            </m:r>
          </m:fName>
          <m:e>
            <m:r>
              <w:rPr>
                <w:rFonts w:ascii="Cambria Math" w:eastAsiaTheme="minorEastAsia" w:hAnsi="Cambria Math"/>
                <w:szCs w:val="24"/>
              </w:rPr>
              <m:t>180°</m:t>
            </m:r>
          </m:e>
        </m:func>
      </m:oMath>
      <w:r w:rsidR="00AB1C3C" w:rsidRPr="00F566C3">
        <w:rPr>
          <w:rFonts w:eastAsiaTheme="minorEastAsia"/>
          <w:szCs w:val="24"/>
        </w:rPr>
        <w:t>).</w:t>
      </w:r>
      <w:r w:rsidR="00127867" w:rsidRPr="00F566C3">
        <w:rPr>
          <w:rFonts w:eastAsiaTheme="minorEastAsia"/>
          <w:szCs w:val="24"/>
        </w:rPr>
        <w:t xml:space="preserve"> </w:t>
      </w:r>
      <w:r w:rsidR="006668EF" w:rsidRPr="00F566C3">
        <w:rPr>
          <w:rFonts w:eastAsiaTheme="minorEastAsia"/>
          <w:szCs w:val="24"/>
        </w:rPr>
        <w:t>The standard definition of Cosine Similarity</w:t>
      </w:r>
      <w:r w:rsidR="00960001">
        <w:rPr>
          <w:rFonts w:eastAsiaTheme="minorEastAsia"/>
          <w:szCs w:val="24"/>
        </w:rPr>
        <w:t xml:space="preserve"> </w:t>
      </w:r>
      <m:oMath>
        <m:r>
          <w:rPr>
            <w:rFonts w:ascii="Cambria Math" w:eastAsiaTheme="minorEastAsia" w:hAnsi="Cambria Math"/>
            <w:szCs w:val="24"/>
          </w:rPr>
          <m:t>s</m:t>
        </m:r>
      </m:oMath>
      <w:r w:rsidR="006668EF" w:rsidRPr="00F566C3">
        <w:rPr>
          <w:rFonts w:eastAsiaTheme="minorEastAsia"/>
          <w:szCs w:val="24"/>
        </w:rPr>
        <w:t xml:space="preserve"> </w:t>
      </w:r>
      <w:r w:rsidR="00F31AE3">
        <w:rPr>
          <w:rFonts w:eastAsiaTheme="minorEastAsia"/>
          <w:szCs w:val="24"/>
        </w:rPr>
        <w:t>is defined as:</w:t>
      </w:r>
    </w:p>
    <w:p w14:paraId="07151C0A" w14:textId="688B7A48" w:rsidR="003F6277" w:rsidRPr="00166E6E"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s</m:t>
              </m:r>
              <m:d>
                <m:dPr>
                  <m:ctrlPr>
                    <w:rPr>
                      <w:rFonts w:ascii="Cambria Math" w:hAnsi="Cambria Math"/>
                      <w:i/>
                      <w:szCs w:val="24"/>
                    </w:rPr>
                  </m:ctrlPr>
                </m:dPr>
                <m:e>
                  <m:box>
                    <m:boxPr>
                      <m:opEmu m:val="1"/>
                      <m:ctrlPr>
                        <w:rPr>
                          <w:rFonts w:ascii="Cambria Math" w:hAnsi="Cambria Math"/>
                          <w:i/>
                          <w:szCs w:val="24"/>
                        </w:rPr>
                      </m:ctrlPr>
                    </m:boxPr>
                    <m:e>
                      <m:acc>
                        <m:accPr>
                          <m:chr m:val="⃑"/>
                          <m:ctrlPr>
                            <w:rPr>
                              <w:rFonts w:ascii="Cambria Math" w:hAnsi="Cambria Math"/>
                              <w:i/>
                              <w:szCs w:val="24"/>
                            </w:rPr>
                          </m:ctrlPr>
                        </m:accPr>
                        <m:e>
                          <m:r>
                            <w:rPr>
                              <w:rFonts w:ascii="Cambria Math" w:hAnsi="Cambria Math"/>
                              <w:szCs w:val="24"/>
                            </w:rPr>
                            <m:t>a</m:t>
                          </m:r>
                        </m:e>
                      </m:acc>
                    </m:e>
                  </m:box>
                  <m:r>
                    <w:rPr>
                      <w:rFonts w:ascii="Cambria Math" w:hAnsi="Cambria Math"/>
                      <w:szCs w:val="24"/>
                    </w:rPr>
                    <m:t>,</m:t>
                  </m:r>
                  <m:acc>
                    <m:accPr>
                      <m:chr m:val="⃑"/>
                      <m:ctrlPr>
                        <w:rPr>
                          <w:rFonts w:ascii="Cambria Math" w:hAnsi="Cambria Math"/>
                          <w:i/>
                          <w:szCs w:val="24"/>
                        </w:rPr>
                      </m:ctrlPr>
                    </m:accPr>
                    <m:e>
                      <m:r>
                        <w:rPr>
                          <w:rFonts w:ascii="Cambria Math" w:hAnsi="Cambria Math"/>
                          <w:szCs w:val="24"/>
                        </w:rPr>
                        <m:t>b</m:t>
                      </m:r>
                    </m:e>
                  </m:acc>
                </m:e>
              </m:d>
              <m:r>
                <w:rPr>
                  <w:rFonts w:ascii="Cambria Math" w:hAnsi="Cambria Math"/>
                  <w:szCs w:val="24"/>
                </w:rPr>
                <m:t>=</m:t>
              </m:r>
              <m:f>
                <m:fPr>
                  <m:ctrlPr>
                    <w:rPr>
                      <w:rFonts w:ascii="Cambria Math" w:hAnsi="Cambria Math"/>
                      <w:i/>
                      <w:szCs w:val="24"/>
                    </w:rPr>
                  </m:ctrlPr>
                </m:fPr>
                <m:num>
                  <m:box>
                    <m:boxPr>
                      <m:opEmu m:val="1"/>
                      <m:ctrlPr>
                        <w:rPr>
                          <w:rFonts w:ascii="Cambria Math" w:hAnsi="Cambria Math"/>
                          <w:i/>
                          <w:szCs w:val="24"/>
                        </w:rPr>
                      </m:ctrlPr>
                    </m:boxPr>
                    <m:e>
                      <m:acc>
                        <m:accPr>
                          <m:chr m:val="⃑"/>
                          <m:ctrlPr>
                            <w:rPr>
                              <w:rFonts w:ascii="Cambria Math" w:hAnsi="Cambria Math"/>
                              <w:i/>
                              <w:szCs w:val="24"/>
                            </w:rPr>
                          </m:ctrlPr>
                        </m:accPr>
                        <m:e>
                          <m:r>
                            <w:rPr>
                              <w:rFonts w:ascii="Cambria Math" w:hAnsi="Cambria Math"/>
                              <w:szCs w:val="24"/>
                            </w:rPr>
                            <m:t>a</m:t>
                          </m:r>
                        </m:e>
                      </m:acc>
                    </m:e>
                  </m:box>
                  <m:r>
                    <w:rPr>
                      <w:rFonts w:ascii="Cambria Math" w:hAnsi="Cambria Math"/>
                      <w:szCs w:val="24"/>
                    </w:rPr>
                    <m:t>⋅</m:t>
                  </m:r>
                  <m:acc>
                    <m:accPr>
                      <m:chr m:val="⃑"/>
                      <m:ctrlPr>
                        <w:rPr>
                          <w:rFonts w:ascii="Cambria Math" w:hAnsi="Cambria Math"/>
                          <w:i/>
                          <w:szCs w:val="24"/>
                        </w:rPr>
                      </m:ctrlPr>
                    </m:accPr>
                    <m:e>
                      <m:r>
                        <w:rPr>
                          <w:rFonts w:ascii="Cambria Math" w:hAnsi="Cambria Math"/>
                          <w:szCs w:val="24"/>
                        </w:rPr>
                        <m:t>b</m:t>
                      </m:r>
                    </m:e>
                  </m:acc>
                </m:num>
                <m:den>
                  <m:d>
                    <m:dPr>
                      <m:begChr m:val="‖"/>
                      <m:endChr m:val="‖"/>
                      <m:ctrlPr>
                        <w:rPr>
                          <w:rFonts w:ascii="Cambria Math" w:hAnsi="Cambria Math"/>
                          <w:i/>
                          <w:szCs w:val="24"/>
                        </w:rPr>
                      </m:ctrlPr>
                    </m:dPr>
                    <m:e>
                      <m:acc>
                        <m:accPr>
                          <m:chr m:val="⃑"/>
                          <m:ctrlPr>
                            <w:rPr>
                              <w:rFonts w:ascii="Cambria Math" w:hAnsi="Cambria Math"/>
                              <w:i/>
                              <w:szCs w:val="24"/>
                            </w:rPr>
                          </m:ctrlPr>
                        </m:accPr>
                        <m:e>
                          <m:r>
                            <w:rPr>
                              <w:rFonts w:ascii="Cambria Math" w:hAnsi="Cambria Math"/>
                              <w:szCs w:val="24"/>
                            </w:rPr>
                            <m:t>a</m:t>
                          </m:r>
                        </m:e>
                      </m:acc>
                    </m:e>
                  </m:d>
                  <m:d>
                    <m:dPr>
                      <m:begChr m:val="‖"/>
                      <m:endChr m:val="‖"/>
                      <m:ctrlPr>
                        <w:rPr>
                          <w:rFonts w:ascii="Cambria Math" w:hAnsi="Cambria Math"/>
                          <w:i/>
                          <w:szCs w:val="24"/>
                        </w:rPr>
                      </m:ctrlPr>
                    </m:dPr>
                    <m:e>
                      <m:acc>
                        <m:accPr>
                          <m:chr m:val="⃑"/>
                          <m:ctrlPr>
                            <w:rPr>
                              <w:rFonts w:ascii="Cambria Math" w:hAnsi="Cambria Math"/>
                              <w:i/>
                              <w:szCs w:val="24"/>
                            </w:rPr>
                          </m:ctrlPr>
                        </m:accPr>
                        <m:e>
                          <m:r>
                            <w:rPr>
                              <w:rFonts w:ascii="Cambria Math" w:hAnsi="Cambria Math"/>
                              <w:szCs w:val="24"/>
                            </w:rPr>
                            <m:t>b</m:t>
                          </m:r>
                        </m:e>
                      </m:acc>
                    </m:e>
                  </m:d>
                </m:den>
              </m:f>
              <m:r>
                <w:rPr>
                  <w:rFonts w:ascii="Cambria Math" w:hAnsi="Cambria Math"/>
                  <w:szCs w:val="24"/>
                </w:rPr>
                <m:t>=</m:t>
              </m:r>
              <m:f>
                <m:fPr>
                  <m:ctrlPr>
                    <w:rPr>
                      <w:rFonts w:ascii="Cambria Math" w:hAnsi="Cambria Math"/>
                      <w:i/>
                      <w:szCs w:val="24"/>
                    </w:rPr>
                  </m:ctrlPr>
                </m:fPr>
                <m:num>
                  <m:nary>
                    <m:naryPr>
                      <m:chr m:val="∑"/>
                      <m:subHide m:val="1"/>
                      <m:supHide m:val="1"/>
                      <m:ctrlPr>
                        <w:rPr>
                          <w:rFonts w:ascii="Cambria Math" w:hAnsi="Cambria Math"/>
                          <w:i/>
                          <w:szCs w:val="24"/>
                        </w:rPr>
                      </m:ctrlPr>
                    </m:naryPr>
                    <m:sub/>
                    <m:sup/>
                    <m:e>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a</m:t>
                              </m:r>
                            </m:e>
                          </m:acc>
                        </m:e>
                        <m:sub>
                          <m:r>
                            <w:rPr>
                              <w:rFonts w:ascii="Cambria Math" w:hAnsi="Cambria Math"/>
                              <w:szCs w:val="24"/>
                            </w:rPr>
                            <m:t>i</m:t>
                          </m:r>
                        </m:sub>
                      </m:sSub>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b</m:t>
                              </m:r>
                            </m:e>
                          </m:acc>
                        </m:e>
                        <m:sub>
                          <m:r>
                            <w:rPr>
                              <w:rFonts w:ascii="Cambria Math" w:hAnsi="Cambria Math"/>
                              <w:szCs w:val="24"/>
                            </w:rPr>
                            <m:t>i</m:t>
                          </m:r>
                        </m:sub>
                      </m:sSub>
                    </m:e>
                  </m:nary>
                </m:num>
                <m:den>
                  <m:rad>
                    <m:radPr>
                      <m:degHide m:val="1"/>
                      <m:ctrlPr>
                        <w:rPr>
                          <w:rFonts w:ascii="Cambria Math" w:hAnsi="Cambria Math"/>
                          <w:i/>
                          <w:szCs w:val="24"/>
                        </w:rPr>
                      </m:ctrlPr>
                    </m:radPr>
                    <m:deg/>
                    <m:e>
                      <m:nary>
                        <m:naryPr>
                          <m:chr m:val="∑"/>
                          <m:subHide m:val="1"/>
                          <m:supHide m:val="1"/>
                          <m:ctrlPr>
                            <w:rPr>
                              <w:rFonts w:ascii="Cambria Math" w:hAnsi="Cambria Math"/>
                              <w:i/>
                              <w:szCs w:val="24"/>
                            </w:rPr>
                          </m:ctrlPr>
                        </m:naryPr>
                        <m:sub/>
                        <m:sup/>
                        <m:e>
                          <m:sSubSup>
                            <m:sSubSupPr>
                              <m:ctrlPr>
                                <w:rPr>
                                  <w:rFonts w:ascii="Cambria Math" w:hAnsi="Cambria Math"/>
                                  <w:i/>
                                  <w:szCs w:val="24"/>
                                </w:rPr>
                              </m:ctrlPr>
                            </m:sSubSupPr>
                            <m:e>
                              <m:acc>
                                <m:accPr>
                                  <m:chr m:val="⃑"/>
                                  <m:ctrlPr>
                                    <w:rPr>
                                      <w:rFonts w:ascii="Cambria Math" w:hAnsi="Cambria Math"/>
                                      <w:i/>
                                      <w:szCs w:val="24"/>
                                    </w:rPr>
                                  </m:ctrlPr>
                                </m:accPr>
                                <m:e>
                                  <m:r>
                                    <w:rPr>
                                      <w:rFonts w:ascii="Cambria Math" w:hAnsi="Cambria Math"/>
                                      <w:szCs w:val="24"/>
                                    </w:rPr>
                                    <m:t>a</m:t>
                                  </m:r>
                                </m:e>
                              </m:acc>
                            </m:e>
                            <m:sub>
                              <m:r>
                                <w:rPr>
                                  <w:rFonts w:ascii="Cambria Math" w:hAnsi="Cambria Math"/>
                                  <w:szCs w:val="24"/>
                                </w:rPr>
                                <m:t>i</m:t>
                              </m:r>
                            </m:sub>
                            <m:sup>
                              <m:r>
                                <w:rPr>
                                  <w:rFonts w:ascii="Cambria Math" w:hAnsi="Cambria Math"/>
                                  <w:szCs w:val="24"/>
                                </w:rPr>
                                <m:t>2</m:t>
                              </m:r>
                            </m:sup>
                          </m:sSubSup>
                        </m:e>
                      </m:nary>
                    </m:e>
                  </m:rad>
                  <m:rad>
                    <m:radPr>
                      <m:degHide m:val="1"/>
                      <m:ctrlPr>
                        <w:rPr>
                          <w:rFonts w:ascii="Cambria Math" w:hAnsi="Cambria Math"/>
                          <w:i/>
                          <w:szCs w:val="24"/>
                        </w:rPr>
                      </m:ctrlPr>
                    </m:radPr>
                    <m:deg/>
                    <m:e>
                      <m:nary>
                        <m:naryPr>
                          <m:chr m:val="∑"/>
                          <m:subHide m:val="1"/>
                          <m:supHide m:val="1"/>
                          <m:ctrlPr>
                            <w:rPr>
                              <w:rFonts w:ascii="Cambria Math" w:hAnsi="Cambria Math"/>
                              <w:i/>
                              <w:szCs w:val="24"/>
                            </w:rPr>
                          </m:ctrlPr>
                        </m:naryPr>
                        <m:sub/>
                        <m:sup/>
                        <m:e>
                          <m:sSubSup>
                            <m:sSubSupPr>
                              <m:ctrlPr>
                                <w:rPr>
                                  <w:rFonts w:ascii="Cambria Math" w:hAnsi="Cambria Math"/>
                                  <w:i/>
                                  <w:szCs w:val="24"/>
                                </w:rPr>
                              </m:ctrlPr>
                            </m:sSubSupPr>
                            <m:e>
                              <m:acc>
                                <m:accPr>
                                  <m:chr m:val="⃑"/>
                                  <m:ctrlPr>
                                    <w:rPr>
                                      <w:rFonts w:ascii="Cambria Math" w:hAnsi="Cambria Math"/>
                                      <w:i/>
                                      <w:szCs w:val="24"/>
                                    </w:rPr>
                                  </m:ctrlPr>
                                </m:accPr>
                                <m:e>
                                  <m:r>
                                    <w:rPr>
                                      <w:rFonts w:ascii="Cambria Math" w:hAnsi="Cambria Math"/>
                                      <w:szCs w:val="24"/>
                                    </w:rPr>
                                    <m:t>b</m:t>
                                  </m:r>
                                </m:e>
                              </m:acc>
                            </m:e>
                            <m:sub>
                              <m:r>
                                <w:rPr>
                                  <w:rFonts w:ascii="Cambria Math" w:hAnsi="Cambria Math"/>
                                  <w:szCs w:val="24"/>
                                </w:rPr>
                                <m:t>i</m:t>
                              </m:r>
                            </m:sub>
                            <m:sup>
                              <m:r>
                                <w:rPr>
                                  <w:rFonts w:ascii="Cambria Math" w:hAnsi="Cambria Math"/>
                                  <w:szCs w:val="24"/>
                                </w:rPr>
                                <m:t>2</m:t>
                              </m:r>
                            </m:sup>
                          </m:sSubSup>
                        </m:e>
                      </m:nary>
                    </m:e>
                  </m:rad>
                </m:den>
              </m:f>
              <m:r>
                <w:rPr>
                  <w:rFonts w:ascii="Cambria Math"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2</m:t>
                  </m:r>
                  <m:r>
                    <m:rPr>
                      <m:nor/>
                    </m:rPr>
                    <w:rPr>
                      <w:rFonts w:ascii="Cambria Math" w:eastAsiaTheme="minorEastAsia" w:hAnsi="Cambria Math"/>
                      <w:szCs w:val="24"/>
                    </w:rPr>
                    <m:t>-</m:t>
                  </m:r>
                  <m:r>
                    <w:rPr>
                      <w:rFonts w:ascii="Cambria Math" w:eastAsiaTheme="minorEastAsia" w:hAnsi="Cambria Math"/>
                      <w:szCs w:val="24"/>
                    </w:rPr>
                    <m:t>1</m:t>
                  </m:r>
                </m:e>
              </m:d>
              <m:ctrlPr>
                <w:rPr>
                  <w:rFonts w:ascii="Cambria Math" w:hAnsi="Cambria Math"/>
                  <w:i/>
                  <w:szCs w:val="24"/>
                </w:rPr>
              </m:ctrlPr>
            </m:e>
          </m:eqArr>
        </m:oMath>
      </m:oMathPara>
    </w:p>
    <w:p w14:paraId="47B9F50F" w14:textId="11BB2C42" w:rsidR="003F6277" w:rsidRPr="00F566C3" w:rsidRDefault="00166E6E" w:rsidP="00ED6D39">
      <w:pPr>
        <w:spacing w:before="240" w:after="240" w:line="480" w:lineRule="auto"/>
        <w:rPr>
          <w:szCs w:val="24"/>
        </w:rPr>
      </w:pPr>
      <w:r>
        <w:rPr>
          <w:rFonts w:eastAsiaTheme="minorEastAsia"/>
          <w:szCs w:val="24"/>
        </w:rPr>
        <w:t xml:space="preserve">Where </w:t>
      </w:r>
      <m:oMath>
        <m:acc>
          <m:accPr>
            <m:chr m:val="⃑"/>
            <m:ctrlPr>
              <w:rPr>
                <w:rFonts w:ascii="Cambria Math" w:hAnsi="Cambria Math"/>
                <w:i/>
                <w:szCs w:val="24"/>
              </w:rPr>
            </m:ctrlPr>
          </m:accPr>
          <m:e>
            <m:r>
              <w:rPr>
                <w:rFonts w:ascii="Cambria Math" w:hAnsi="Cambria Math"/>
                <w:szCs w:val="24"/>
              </w:rPr>
              <m:t>a</m:t>
            </m:r>
          </m:e>
        </m:acc>
      </m:oMath>
      <w:r>
        <w:rPr>
          <w:rFonts w:eastAsiaTheme="minorEastAsia"/>
          <w:szCs w:val="24"/>
        </w:rPr>
        <w:t xml:space="preserve"> and </w:t>
      </w:r>
      <m:oMath>
        <m:acc>
          <m:accPr>
            <m:chr m:val="⃑"/>
            <m:ctrlPr>
              <w:rPr>
                <w:rFonts w:ascii="Cambria Math" w:hAnsi="Cambria Math"/>
                <w:i/>
                <w:szCs w:val="24"/>
              </w:rPr>
            </m:ctrlPr>
          </m:accPr>
          <m:e>
            <m:r>
              <w:rPr>
                <w:rFonts w:ascii="Cambria Math" w:hAnsi="Cambria Math"/>
                <w:szCs w:val="24"/>
              </w:rPr>
              <m:t>b</m:t>
            </m:r>
          </m:e>
        </m:acc>
      </m:oMath>
      <w:r>
        <w:rPr>
          <w:rFonts w:eastAsiaTheme="minorEastAsia"/>
          <w:szCs w:val="24"/>
        </w:rPr>
        <w:t xml:space="preserve"> are then </w:t>
      </w:r>
      <w:r w:rsidR="0098736A">
        <w:rPr>
          <w:rFonts w:eastAsiaTheme="minorEastAsia"/>
          <w:szCs w:val="24"/>
        </w:rPr>
        <w:t xml:space="preserve">two </w:t>
      </w:r>
      <w:r w:rsidR="008E1504" w:rsidRPr="00FF52B8">
        <w:rPr>
          <w:rFonts w:ascii="Cambria Math" w:hAnsi="Cambria Math"/>
          <w:i/>
          <w:iCs/>
          <w:szCs w:val="24"/>
        </w:rPr>
        <w:t>n</w:t>
      </w:r>
      <w:r w:rsidR="008E1504" w:rsidRPr="00F566C3">
        <w:rPr>
          <w:szCs w:val="24"/>
        </w:rPr>
        <w:t xml:space="preserve">-dimensional </w:t>
      </w:r>
      <w:r w:rsidR="0098736A">
        <w:rPr>
          <w:rFonts w:eastAsiaTheme="minorEastAsia"/>
          <w:szCs w:val="24"/>
        </w:rPr>
        <w:t>vectors</w:t>
      </w:r>
      <w:r w:rsidR="004433F1">
        <w:rPr>
          <w:rFonts w:eastAsiaTheme="minorEastAsia"/>
          <w:szCs w:val="24"/>
        </w:rPr>
        <w:t xml:space="preserve"> being compared</w:t>
      </w:r>
      <w:r w:rsidR="0098736A">
        <w:rPr>
          <w:rFonts w:eastAsiaTheme="minorEastAsia"/>
          <w:szCs w:val="24"/>
        </w:rPr>
        <w:t>.</w:t>
      </w:r>
      <w:r w:rsidR="004A3ABA">
        <w:rPr>
          <w:rFonts w:eastAsiaTheme="minorEastAsia"/>
          <w:szCs w:val="24"/>
        </w:rPr>
        <w:t xml:space="preserve"> </w:t>
      </w:r>
      <w:r w:rsidR="003F6277" w:rsidRPr="00F566C3">
        <w:rPr>
          <w:szCs w:val="24"/>
        </w:rPr>
        <w:t xml:space="preserve">While traditionally used for comparing two </w:t>
      </w:r>
      <w:r w:rsidR="00FF52B8" w:rsidRPr="00FF52B8">
        <w:rPr>
          <w:rFonts w:ascii="Cambria Math" w:hAnsi="Cambria Math"/>
          <w:i/>
          <w:iCs/>
          <w:szCs w:val="24"/>
        </w:rPr>
        <w:t>n</w:t>
      </w:r>
      <w:r w:rsidR="003F6277" w:rsidRPr="00F566C3">
        <w:rPr>
          <w:szCs w:val="24"/>
        </w:rPr>
        <w:t xml:space="preserve">-dimensional vectors, the implementation could be expanded to compare two </w:t>
      </w:r>
      <w:r w:rsidR="00FF52B8" w:rsidRPr="00FF52B8">
        <w:rPr>
          <w:rFonts w:ascii="Cambria Math" w:hAnsi="Cambria Math"/>
          <w:i/>
          <w:iCs/>
          <w:szCs w:val="24"/>
        </w:rPr>
        <w:t>n</w:t>
      </w:r>
      <w:r w:rsidR="003F6277" w:rsidRPr="00F566C3">
        <w:rPr>
          <w:szCs w:val="24"/>
        </w:rPr>
        <w:t>-dimensional arrays</w:t>
      </w:r>
      <w:r w:rsidR="00FC3EDD" w:rsidRPr="00F566C3">
        <w:rPr>
          <w:szCs w:val="24"/>
        </w:rPr>
        <w:t xml:space="preserve"> to be made relevant in comparing two </w:t>
      </w:r>
      <w:r w:rsidR="00EB68A3" w:rsidRPr="00F566C3">
        <w:rPr>
          <w:szCs w:val="24"/>
        </w:rPr>
        <w:t xml:space="preserve">avoidance </w:t>
      </w:r>
      <w:r w:rsidR="00FC3EDD" w:rsidRPr="00F566C3">
        <w:rPr>
          <w:szCs w:val="24"/>
        </w:rPr>
        <w:t>heatmaps against each other.</w:t>
      </w:r>
      <w:r w:rsidR="00550A6D" w:rsidRPr="00F566C3">
        <w:rPr>
          <w:szCs w:val="24"/>
        </w:rPr>
        <w:t xml:space="preserve"> This modified definition of the Cosine Similarity to support </w:t>
      </w:r>
      <w:r w:rsidR="00FF52B8" w:rsidRPr="00FF52B8">
        <w:rPr>
          <w:rFonts w:ascii="Cambria Math" w:hAnsi="Cambria Math"/>
          <w:i/>
          <w:iCs/>
          <w:szCs w:val="24"/>
        </w:rPr>
        <w:t>n</w:t>
      </w:r>
      <w:r w:rsidR="00550A6D" w:rsidRPr="00F566C3">
        <w:rPr>
          <w:szCs w:val="24"/>
        </w:rPr>
        <w:t xml:space="preserve">-dimensional arrays is given in Eq. </w:t>
      </w:r>
      <m:oMath>
        <m:d>
          <m:dPr>
            <m:ctrlPr>
              <w:rPr>
                <w:rFonts w:ascii="Cambria Math" w:hAnsi="Cambria Math"/>
                <w:i/>
                <w:szCs w:val="24"/>
              </w:rPr>
            </m:ctrlPr>
          </m:dPr>
          <m:e>
            <m:r>
              <w:rPr>
                <w:rFonts w:ascii="Cambria Math" w:hAnsi="Cambria Math"/>
                <w:szCs w:val="24"/>
              </w:rPr>
              <m:t>2.3</m:t>
            </m:r>
            <m:r>
              <m:rPr>
                <m:nor/>
              </m:rPr>
              <w:rPr>
                <w:rFonts w:ascii="Cambria Math" w:hAnsi="Cambria Math"/>
                <w:szCs w:val="24"/>
              </w:rPr>
              <m:t>-</m:t>
            </m:r>
            <m:r>
              <w:rPr>
                <w:rFonts w:ascii="Cambria Math" w:hAnsi="Cambria Math"/>
                <w:szCs w:val="24"/>
              </w:rPr>
              <m:t>2</m:t>
            </m:r>
          </m:e>
        </m:d>
      </m:oMath>
      <w:r w:rsidR="00550A6D" w:rsidRPr="00F566C3">
        <w:rPr>
          <w:rFonts w:eastAsiaTheme="minorEastAsia"/>
          <w:szCs w:val="24"/>
        </w:rPr>
        <w:t>.</w:t>
      </w:r>
    </w:p>
    <w:p w14:paraId="4F842789" w14:textId="0E195510" w:rsidR="00F872D0" w:rsidRPr="008E1504"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s</m:t>
              </m:r>
              <m:d>
                <m:dPr>
                  <m:ctrlPr>
                    <w:rPr>
                      <w:rFonts w:ascii="Cambria Math" w:hAnsi="Cambria Math"/>
                      <w:i/>
                      <w:szCs w:val="24"/>
                    </w:rPr>
                  </m:ctrlPr>
                </m:dPr>
                <m:e>
                  <m:r>
                    <w:rPr>
                      <w:rFonts w:ascii="Cambria Math" w:hAnsi="Cambria Math"/>
                      <w:szCs w:val="24"/>
                    </w:rPr>
                    <m:t>A,B</m:t>
                  </m:r>
                </m:e>
              </m:d>
              <m:r>
                <w:rPr>
                  <w:rFonts w:ascii="Cambria Math"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A⋅B</m:t>
                  </m:r>
                  <m:ctrlPr>
                    <w:rPr>
                      <w:rFonts w:ascii="Cambria Math" w:hAnsi="Cambria Math"/>
                      <w:i/>
                      <w:szCs w:val="24"/>
                    </w:rPr>
                  </m:ctrlPr>
                </m:num>
                <m:den>
                  <m:d>
                    <m:dPr>
                      <m:begChr m:val="‖"/>
                      <m:endChr m:val="‖"/>
                      <m:ctrlPr>
                        <w:rPr>
                          <w:rFonts w:ascii="Cambria Math" w:hAnsi="Cambria Math"/>
                          <w:i/>
                          <w:szCs w:val="24"/>
                        </w:rPr>
                      </m:ctrlPr>
                    </m:dPr>
                    <m:e>
                      <m:r>
                        <w:rPr>
                          <w:rFonts w:ascii="Cambria Math" w:hAnsi="Cambria Math"/>
                          <w:szCs w:val="24"/>
                        </w:rPr>
                        <m:t>A</m:t>
                      </m:r>
                    </m:e>
                  </m:d>
                  <m:d>
                    <m:dPr>
                      <m:begChr m:val="‖"/>
                      <m:endChr m:val="‖"/>
                      <m:ctrlPr>
                        <w:rPr>
                          <w:rFonts w:ascii="Cambria Math" w:hAnsi="Cambria Math"/>
                          <w:i/>
                          <w:szCs w:val="24"/>
                        </w:rPr>
                      </m:ctrlPr>
                    </m:dPr>
                    <m:e>
                      <m:r>
                        <w:rPr>
                          <w:rFonts w:ascii="Cambria Math" w:hAnsi="Cambria Math"/>
                          <w:szCs w:val="24"/>
                        </w:rPr>
                        <m:t>B</m:t>
                      </m:r>
                    </m:e>
                  </m:d>
                </m:den>
              </m:f>
              <m:r>
                <w:rPr>
                  <w:rFonts w:ascii="Cambria Math" w:eastAsiaTheme="minorEastAsia" w:hAnsi="Cambria Math"/>
                  <w:szCs w:val="24"/>
                </w:rPr>
                <m:t>=</m:t>
              </m:r>
              <m:f>
                <m:fPr>
                  <m:ctrlPr>
                    <w:rPr>
                      <w:rFonts w:ascii="Cambria Math" w:eastAsiaTheme="minorEastAsia" w:hAnsi="Cambria Math"/>
                      <w:i/>
                      <w:szCs w:val="24"/>
                    </w:rPr>
                  </m:ctrlPr>
                </m:fPr>
                <m:num>
                  <m:nary>
                    <m:naryPr>
                      <m:chr m:val="∑"/>
                      <m:subHide m:val="1"/>
                      <m:supHide m:val="1"/>
                      <m:ctrlPr>
                        <w:rPr>
                          <w:rFonts w:ascii="Cambria Math" w:eastAsiaTheme="minorEastAsia" w:hAnsi="Cambria Math"/>
                          <w:i/>
                          <w:szCs w:val="24"/>
                        </w:rPr>
                      </m:ctrlPr>
                    </m:naryPr>
                    <m:sub/>
                    <m:sup/>
                    <m:e>
                      <m:sSub>
                        <m:sSubPr>
                          <m:ctrlPr>
                            <w:rPr>
                              <w:rFonts w:ascii="Cambria Math" w:eastAsiaTheme="minorEastAsia" w:hAnsi="Cambria Math"/>
                              <w:i/>
                              <w:szCs w:val="24"/>
                            </w:rPr>
                          </m:ctrlPr>
                        </m:sSubPr>
                        <m:e>
                          <m:r>
                            <w:rPr>
                              <w:rFonts w:ascii="Cambria Math" w:eastAsiaTheme="minorEastAsia" w:hAnsi="Cambria Math"/>
                              <w:szCs w:val="24"/>
                            </w:rPr>
                            <m:t>A</m:t>
                          </m:r>
                        </m:e>
                        <m:sub>
                          <m:sSub>
                            <m:sSubPr>
                              <m:ctrlPr>
                                <w:rPr>
                                  <w:rFonts w:ascii="Cambria Math" w:eastAsiaTheme="minorEastAsia" w:hAnsi="Cambria Math"/>
                                  <w:i/>
                                  <w:szCs w:val="24"/>
                                </w:rPr>
                              </m:ctrlPr>
                            </m:sSubPr>
                            <m:e>
                              <m:r>
                                <w:rPr>
                                  <w:rFonts w:ascii="Cambria Math" w:eastAsiaTheme="minorEastAsia" w:hAnsi="Cambria Math"/>
                                  <w:szCs w:val="24"/>
                                </w:rPr>
                                <m:t>i</m:t>
                              </m:r>
                            </m:e>
                            <m:sub>
                              <m:r>
                                <w:rPr>
                                  <w:rFonts w:ascii="Cambria Math" w:eastAsiaTheme="minorEastAsia" w:hAnsi="Cambria Math"/>
                                  <w:szCs w:val="24"/>
                                </w:rPr>
                                <m:t>1</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i</m:t>
                              </m:r>
                            </m:e>
                            <m:sub>
                              <m:r>
                                <w:rPr>
                                  <w:rFonts w:ascii="Cambria Math" w:eastAsiaTheme="minorEastAsia" w:hAnsi="Cambria Math"/>
                                  <w:szCs w:val="24"/>
                                </w:rPr>
                                <m:t>2</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i</m:t>
                              </m:r>
                            </m:e>
                            <m:sub>
                              <m:r>
                                <w:rPr>
                                  <w:rFonts w:ascii="Cambria Math" w:eastAsiaTheme="minorEastAsia" w:hAnsi="Cambria Math"/>
                                  <w:szCs w:val="24"/>
                                </w:rPr>
                                <m:t>n</m:t>
                              </m:r>
                            </m:sub>
                          </m:sSub>
                        </m:sub>
                      </m:sSub>
                      <m:sSub>
                        <m:sSubPr>
                          <m:ctrlPr>
                            <w:rPr>
                              <w:rFonts w:ascii="Cambria Math" w:eastAsiaTheme="minorEastAsia" w:hAnsi="Cambria Math"/>
                              <w:i/>
                              <w:szCs w:val="24"/>
                            </w:rPr>
                          </m:ctrlPr>
                        </m:sSubPr>
                        <m:e>
                          <m:r>
                            <w:rPr>
                              <w:rFonts w:ascii="Cambria Math" w:eastAsiaTheme="minorEastAsia" w:hAnsi="Cambria Math"/>
                              <w:szCs w:val="24"/>
                            </w:rPr>
                            <m:t>B</m:t>
                          </m:r>
                        </m:e>
                        <m:sub>
                          <m:sSub>
                            <m:sSubPr>
                              <m:ctrlPr>
                                <w:rPr>
                                  <w:rFonts w:ascii="Cambria Math" w:eastAsiaTheme="minorEastAsia" w:hAnsi="Cambria Math"/>
                                  <w:i/>
                                  <w:szCs w:val="24"/>
                                </w:rPr>
                              </m:ctrlPr>
                            </m:sSubPr>
                            <m:e>
                              <m:r>
                                <w:rPr>
                                  <w:rFonts w:ascii="Cambria Math" w:eastAsiaTheme="minorEastAsia" w:hAnsi="Cambria Math"/>
                                  <w:szCs w:val="24"/>
                                </w:rPr>
                                <m:t>i</m:t>
                              </m:r>
                            </m:e>
                            <m:sub>
                              <m:r>
                                <w:rPr>
                                  <w:rFonts w:ascii="Cambria Math" w:eastAsiaTheme="minorEastAsia" w:hAnsi="Cambria Math"/>
                                  <w:szCs w:val="24"/>
                                </w:rPr>
                                <m:t>1</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i</m:t>
                              </m:r>
                            </m:e>
                            <m:sub>
                              <m:r>
                                <w:rPr>
                                  <w:rFonts w:ascii="Cambria Math" w:eastAsiaTheme="minorEastAsia" w:hAnsi="Cambria Math"/>
                                  <w:szCs w:val="24"/>
                                </w:rPr>
                                <m:t>2</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i</m:t>
                              </m:r>
                            </m:e>
                            <m:sub>
                              <m:r>
                                <w:rPr>
                                  <w:rFonts w:ascii="Cambria Math" w:eastAsiaTheme="minorEastAsia" w:hAnsi="Cambria Math"/>
                                  <w:szCs w:val="24"/>
                                </w:rPr>
                                <m:t>n</m:t>
                              </m:r>
                            </m:sub>
                          </m:sSub>
                        </m:sub>
                      </m:sSub>
                    </m:e>
                  </m:nary>
                  <m:ctrlPr>
                    <w:rPr>
                      <w:rFonts w:ascii="Cambria Math" w:hAnsi="Cambria Math"/>
                      <w:i/>
                      <w:szCs w:val="24"/>
                    </w:rPr>
                  </m:ctrlPr>
                </m:num>
                <m:den>
                  <m:rad>
                    <m:radPr>
                      <m:degHide m:val="1"/>
                      <m:ctrlPr>
                        <w:rPr>
                          <w:rFonts w:ascii="Cambria Math" w:hAnsi="Cambria Math"/>
                          <w:i/>
                          <w:szCs w:val="24"/>
                        </w:rPr>
                      </m:ctrlPr>
                    </m:radPr>
                    <m:deg>
                      <m:ctrlPr>
                        <w:rPr>
                          <w:rFonts w:ascii="Cambria Math" w:eastAsiaTheme="minorEastAsia" w:hAnsi="Cambria Math"/>
                          <w:i/>
                          <w:szCs w:val="24"/>
                        </w:rPr>
                      </m:ctrlPr>
                    </m:deg>
                    <m:e>
                      <m:r>
                        <w:rPr>
                          <w:rFonts w:ascii="Cambria Math" w:eastAsiaTheme="minorEastAsia" w:hAnsi="Cambria Math"/>
                          <w:szCs w:val="24"/>
                        </w:rPr>
                        <m:t>∑</m:t>
                      </m:r>
                      <m:sSubSup>
                        <m:sSubSupPr>
                          <m:ctrlPr>
                            <w:rPr>
                              <w:rFonts w:ascii="Cambria Math" w:eastAsiaTheme="minorEastAsia" w:hAnsi="Cambria Math"/>
                              <w:i/>
                              <w:szCs w:val="24"/>
                            </w:rPr>
                          </m:ctrlPr>
                        </m:sSubSupPr>
                        <m:e>
                          <m:r>
                            <w:rPr>
                              <w:rFonts w:ascii="Cambria Math" w:eastAsiaTheme="minorEastAsia" w:hAnsi="Cambria Math"/>
                              <w:szCs w:val="24"/>
                            </w:rPr>
                            <m:t>A</m:t>
                          </m:r>
                        </m:e>
                        <m:sub>
                          <m:sSub>
                            <m:sSubPr>
                              <m:ctrlPr>
                                <w:rPr>
                                  <w:rFonts w:ascii="Cambria Math" w:eastAsiaTheme="minorEastAsia" w:hAnsi="Cambria Math"/>
                                  <w:i/>
                                  <w:szCs w:val="24"/>
                                </w:rPr>
                              </m:ctrlPr>
                            </m:sSubPr>
                            <m:e>
                              <m:r>
                                <w:rPr>
                                  <w:rFonts w:ascii="Cambria Math" w:eastAsiaTheme="minorEastAsia" w:hAnsi="Cambria Math"/>
                                  <w:szCs w:val="24"/>
                                </w:rPr>
                                <m:t>i</m:t>
                              </m:r>
                            </m:e>
                            <m:sub>
                              <m:r>
                                <w:rPr>
                                  <w:rFonts w:ascii="Cambria Math" w:eastAsiaTheme="minorEastAsia" w:hAnsi="Cambria Math"/>
                                  <w:szCs w:val="24"/>
                                </w:rPr>
                                <m:t>1</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i</m:t>
                              </m:r>
                            </m:e>
                            <m:sub>
                              <m:r>
                                <w:rPr>
                                  <w:rFonts w:ascii="Cambria Math" w:eastAsiaTheme="minorEastAsia" w:hAnsi="Cambria Math"/>
                                  <w:szCs w:val="24"/>
                                </w:rPr>
                                <m:t>2</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i</m:t>
                              </m:r>
                            </m:e>
                            <m:sub>
                              <m:r>
                                <w:rPr>
                                  <w:rFonts w:ascii="Cambria Math" w:eastAsiaTheme="minorEastAsia" w:hAnsi="Cambria Math"/>
                                  <w:szCs w:val="24"/>
                                </w:rPr>
                                <m:t>n</m:t>
                              </m:r>
                            </m:sub>
                          </m:sSub>
                        </m:sub>
                        <m:sup>
                          <m:r>
                            <w:rPr>
                              <w:rFonts w:ascii="Cambria Math" w:eastAsiaTheme="minorEastAsia" w:hAnsi="Cambria Math"/>
                              <w:szCs w:val="24"/>
                            </w:rPr>
                            <m:t>2</m:t>
                          </m:r>
                        </m:sup>
                      </m:sSubSup>
                    </m:e>
                  </m:rad>
                  <m:rad>
                    <m:radPr>
                      <m:degHide m:val="1"/>
                      <m:ctrlPr>
                        <w:rPr>
                          <w:rFonts w:ascii="Cambria Math" w:hAnsi="Cambria Math"/>
                          <w:i/>
                          <w:szCs w:val="24"/>
                        </w:rPr>
                      </m:ctrlPr>
                    </m:radPr>
                    <m:deg>
                      <m:ctrlPr>
                        <w:rPr>
                          <w:rFonts w:ascii="Cambria Math" w:eastAsiaTheme="minorEastAsia" w:hAnsi="Cambria Math"/>
                          <w:i/>
                          <w:szCs w:val="24"/>
                        </w:rPr>
                      </m:ctrlPr>
                    </m:deg>
                    <m:e>
                      <m:r>
                        <w:rPr>
                          <w:rFonts w:ascii="Cambria Math" w:eastAsiaTheme="minorEastAsia" w:hAnsi="Cambria Math"/>
                          <w:szCs w:val="24"/>
                        </w:rPr>
                        <m:t>∑</m:t>
                      </m:r>
                      <m:sSubSup>
                        <m:sSubSupPr>
                          <m:ctrlPr>
                            <w:rPr>
                              <w:rFonts w:ascii="Cambria Math" w:eastAsiaTheme="minorEastAsia" w:hAnsi="Cambria Math"/>
                              <w:i/>
                              <w:szCs w:val="24"/>
                            </w:rPr>
                          </m:ctrlPr>
                        </m:sSubSupPr>
                        <m:e>
                          <m:r>
                            <w:rPr>
                              <w:rFonts w:ascii="Cambria Math" w:eastAsiaTheme="minorEastAsia" w:hAnsi="Cambria Math"/>
                              <w:szCs w:val="24"/>
                            </w:rPr>
                            <m:t>B</m:t>
                          </m:r>
                        </m:e>
                        <m:sub>
                          <m:sSub>
                            <m:sSubPr>
                              <m:ctrlPr>
                                <w:rPr>
                                  <w:rFonts w:ascii="Cambria Math" w:eastAsiaTheme="minorEastAsia" w:hAnsi="Cambria Math"/>
                                  <w:i/>
                                  <w:szCs w:val="24"/>
                                </w:rPr>
                              </m:ctrlPr>
                            </m:sSubPr>
                            <m:e>
                              <m:r>
                                <w:rPr>
                                  <w:rFonts w:ascii="Cambria Math" w:eastAsiaTheme="minorEastAsia" w:hAnsi="Cambria Math"/>
                                  <w:szCs w:val="24"/>
                                </w:rPr>
                                <m:t>i</m:t>
                              </m:r>
                            </m:e>
                            <m:sub>
                              <m:r>
                                <w:rPr>
                                  <w:rFonts w:ascii="Cambria Math" w:eastAsiaTheme="minorEastAsia" w:hAnsi="Cambria Math"/>
                                  <w:szCs w:val="24"/>
                                </w:rPr>
                                <m:t>1</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i</m:t>
                              </m:r>
                            </m:e>
                            <m:sub>
                              <m:r>
                                <w:rPr>
                                  <w:rFonts w:ascii="Cambria Math" w:eastAsiaTheme="minorEastAsia" w:hAnsi="Cambria Math"/>
                                  <w:szCs w:val="24"/>
                                </w:rPr>
                                <m:t>2</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i</m:t>
                              </m:r>
                            </m:e>
                            <m:sub>
                              <m:r>
                                <w:rPr>
                                  <w:rFonts w:ascii="Cambria Math" w:eastAsiaTheme="minorEastAsia" w:hAnsi="Cambria Math"/>
                                  <w:szCs w:val="24"/>
                                </w:rPr>
                                <m:t>n</m:t>
                              </m:r>
                            </m:sub>
                          </m:sSub>
                        </m:sub>
                        <m:sup>
                          <m:r>
                            <w:rPr>
                              <w:rFonts w:ascii="Cambria Math" w:eastAsiaTheme="minorEastAsia" w:hAnsi="Cambria Math"/>
                              <w:szCs w:val="24"/>
                            </w:rPr>
                            <m:t>2</m:t>
                          </m:r>
                        </m:sup>
                      </m:sSubSup>
                    </m:e>
                  </m:rad>
                </m:den>
              </m:f>
              <m:r>
                <w:rPr>
                  <w:rFonts w:ascii="Cambria Math"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2</m:t>
                  </m:r>
                  <m:r>
                    <m:rPr>
                      <m:nor/>
                    </m:rPr>
                    <w:rPr>
                      <w:rFonts w:ascii="Cambria Math" w:eastAsiaTheme="minorEastAsia" w:hAnsi="Cambria Math"/>
                      <w:szCs w:val="24"/>
                    </w:rPr>
                    <m:t>-</m:t>
                  </m:r>
                  <m:r>
                    <w:rPr>
                      <w:rFonts w:ascii="Cambria Math" w:eastAsiaTheme="minorEastAsia" w:hAnsi="Cambria Math"/>
                      <w:szCs w:val="24"/>
                    </w:rPr>
                    <m:t>2</m:t>
                  </m:r>
                </m:e>
              </m:d>
              <m:ctrlPr>
                <w:rPr>
                  <w:rFonts w:ascii="Cambria Math" w:hAnsi="Cambria Math"/>
                  <w:i/>
                  <w:szCs w:val="24"/>
                </w:rPr>
              </m:ctrlPr>
            </m:e>
          </m:eqArr>
        </m:oMath>
      </m:oMathPara>
    </w:p>
    <w:p w14:paraId="02A391CD" w14:textId="4603ECE9" w:rsidR="00FF3855" w:rsidRPr="00F566C3" w:rsidRDefault="008E1504" w:rsidP="00ED6D39">
      <w:pPr>
        <w:spacing w:before="240" w:after="240" w:line="480" w:lineRule="auto"/>
        <w:rPr>
          <w:szCs w:val="24"/>
        </w:rPr>
      </w:pPr>
      <w:r>
        <w:rPr>
          <w:rFonts w:eastAsiaTheme="minorEastAsia"/>
          <w:szCs w:val="24"/>
        </w:rPr>
        <w:t xml:space="preserve">Where </w:t>
      </w:r>
      <m:oMath>
        <m:r>
          <w:rPr>
            <w:rFonts w:ascii="Cambria Math" w:eastAsiaTheme="minorEastAsia" w:hAnsi="Cambria Math"/>
            <w:szCs w:val="24"/>
          </w:rPr>
          <m:t>A</m:t>
        </m:r>
      </m:oMath>
      <w:r>
        <w:rPr>
          <w:rFonts w:eastAsiaTheme="minorEastAsia"/>
          <w:szCs w:val="24"/>
        </w:rPr>
        <w:t xml:space="preserve"> and </w:t>
      </w:r>
      <m:oMath>
        <m:r>
          <w:rPr>
            <w:rFonts w:ascii="Cambria Math" w:eastAsiaTheme="minorEastAsia" w:hAnsi="Cambria Math"/>
            <w:szCs w:val="24"/>
          </w:rPr>
          <m:t>B</m:t>
        </m:r>
      </m:oMath>
      <w:r>
        <w:rPr>
          <w:rFonts w:eastAsiaTheme="minorEastAsia"/>
          <w:szCs w:val="24"/>
        </w:rPr>
        <w:t xml:space="preserve"> are then two </w:t>
      </w:r>
      <w:r w:rsidRPr="00FF52B8">
        <w:rPr>
          <w:rFonts w:ascii="Cambria Math" w:hAnsi="Cambria Math"/>
          <w:i/>
          <w:iCs/>
          <w:szCs w:val="24"/>
        </w:rPr>
        <w:t>n</w:t>
      </w:r>
      <w:r w:rsidRPr="00F566C3">
        <w:rPr>
          <w:szCs w:val="24"/>
        </w:rPr>
        <w:t>-dimensional</w:t>
      </w:r>
      <w:r>
        <w:rPr>
          <w:szCs w:val="24"/>
        </w:rPr>
        <w:t xml:space="preserve"> arrays. </w:t>
      </w:r>
      <w:r w:rsidR="00717262" w:rsidRPr="00F566C3">
        <w:rPr>
          <w:rFonts w:eastAsiaTheme="minorEastAsia"/>
          <w:szCs w:val="24"/>
        </w:rPr>
        <w:t xml:space="preserve">Alternatively, </w:t>
      </w:r>
      <w:r w:rsidR="00B162C9" w:rsidRPr="00FF52B8">
        <w:rPr>
          <w:rFonts w:ascii="Cambria Math" w:hAnsi="Cambria Math"/>
          <w:i/>
          <w:iCs/>
          <w:szCs w:val="24"/>
        </w:rPr>
        <w:t>n</w:t>
      </w:r>
      <w:r w:rsidR="00AC231E" w:rsidRPr="00F566C3">
        <w:rPr>
          <w:rFonts w:eastAsiaTheme="minorEastAsia"/>
          <w:szCs w:val="24"/>
        </w:rPr>
        <w:t xml:space="preserve">-dimensional arrays can be flattened to vectors, in which the traditional </w:t>
      </w:r>
      <w:r w:rsidR="00B560B0" w:rsidRPr="00F566C3">
        <w:rPr>
          <w:rFonts w:eastAsiaTheme="minorEastAsia"/>
          <w:szCs w:val="24"/>
        </w:rPr>
        <w:t xml:space="preserve">definition </w:t>
      </w:r>
      <w:r w:rsidR="009E5F32">
        <w:rPr>
          <w:rFonts w:eastAsiaTheme="minorEastAsia"/>
          <w:szCs w:val="24"/>
        </w:rPr>
        <w:t xml:space="preserve">of Eq. </w:t>
      </w:r>
      <m:oMath>
        <m:d>
          <m:dPr>
            <m:ctrlPr>
              <w:rPr>
                <w:rFonts w:ascii="Cambria Math" w:eastAsiaTheme="minorEastAsia" w:hAnsi="Cambria Math"/>
                <w:i/>
                <w:szCs w:val="24"/>
              </w:rPr>
            </m:ctrlPr>
          </m:dPr>
          <m:e>
            <m:r>
              <w:rPr>
                <w:rFonts w:ascii="Cambria Math" w:eastAsiaTheme="minorEastAsia" w:hAnsi="Cambria Math"/>
                <w:szCs w:val="24"/>
              </w:rPr>
              <m:t>2.3</m:t>
            </m:r>
            <m:r>
              <m:rPr>
                <m:nor/>
              </m:rPr>
              <w:rPr>
                <w:rFonts w:ascii="Cambria Math" w:eastAsiaTheme="minorEastAsia" w:hAnsi="Cambria Math"/>
                <w:szCs w:val="24"/>
              </w:rPr>
              <m:t>-</m:t>
            </m:r>
            <m:r>
              <w:rPr>
                <w:rFonts w:ascii="Cambria Math" w:eastAsiaTheme="minorEastAsia" w:hAnsi="Cambria Math"/>
                <w:szCs w:val="24"/>
              </w:rPr>
              <m:t>1</m:t>
            </m:r>
          </m:e>
        </m:d>
      </m:oMath>
      <w:r w:rsidR="009E5F32">
        <w:rPr>
          <w:rFonts w:eastAsiaTheme="minorEastAsia"/>
          <w:szCs w:val="24"/>
        </w:rPr>
        <w:t xml:space="preserve"> </w:t>
      </w:r>
      <w:r w:rsidR="00B560B0" w:rsidRPr="00F566C3">
        <w:rPr>
          <w:rFonts w:eastAsiaTheme="minorEastAsia"/>
          <w:szCs w:val="24"/>
        </w:rPr>
        <w:t xml:space="preserve">would apply. </w:t>
      </w:r>
      <w:r w:rsidR="008245C9" w:rsidRPr="00F566C3">
        <w:rPr>
          <w:szCs w:val="24"/>
        </w:rPr>
        <w:t xml:space="preserve">However, if there is </w:t>
      </w:r>
      <w:r w:rsidR="0039630F" w:rsidRPr="00F566C3">
        <w:rPr>
          <w:szCs w:val="24"/>
        </w:rPr>
        <w:t xml:space="preserve">both </w:t>
      </w:r>
      <w:r w:rsidR="008245C9" w:rsidRPr="00F566C3">
        <w:rPr>
          <w:szCs w:val="24"/>
        </w:rPr>
        <w:t xml:space="preserve">bias in </w:t>
      </w:r>
      <w:r w:rsidR="00F6459E" w:rsidRPr="00F566C3">
        <w:rPr>
          <w:szCs w:val="24"/>
        </w:rPr>
        <w:t xml:space="preserve">the </w:t>
      </w:r>
      <w:r w:rsidR="008245C9" w:rsidRPr="00F566C3">
        <w:rPr>
          <w:szCs w:val="24"/>
        </w:rPr>
        <w:t>values</w:t>
      </w:r>
      <w:r w:rsidR="00640D13" w:rsidRPr="00F566C3">
        <w:rPr>
          <w:szCs w:val="24"/>
        </w:rPr>
        <w:t xml:space="preserve"> in the space</w:t>
      </w:r>
      <w:r w:rsidR="00952F00" w:rsidRPr="00F566C3">
        <w:rPr>
          <w:szCs w:val="24"/>
        </w:rPr>
        <w:t xml:space="preserve"> and it is equally important to model all values accurately</w:t>
      </w:r>
      <w:r w:rsidR="00640D13" w:rsidRPr="00F566C3">
        <w:rPr>
          <w:szCs w:val="24"/>
        </w:rPr>
        <w:t xml:space="preserve">, then </w:t>
      </w:r>
      <w:r w:rsidR="006769E8" w:rsidRPr="00F566C3">
        <w:rPr>
          <w:szCs w:val="24"/>
        </w:rPr>
        <w:t xml:space="preserve">the Cosine Similarity measure </w:t>
      </w:r>
      <w:r w:rsidR="00DA4F52" w:rsidRPr="00F566C3">
        <w:rPr>
          <w:szCs w:val="24"/>
        </w:rPr>
        <w:t xml:space="preserve">becomes infeasible. This is due to a simple strategy to identify a </w:t>
      </w:r>
      <w:r w:rsidR="00DA68BB" w:rsidRPr="00F566C3">
        <w:rPr>
          <w:szCs w:val="24"/>
        </w:rPr>
        <w:t>local loss minimum in the Cosine Similarity function</w:t>
      </w:r>
      <w:r w:rsidR="008B479F" w:rsidRPr="00F566C3">
        <w:rPr>
          <w:szCs w:val="24"/>
        </w:rPr>
        <w:t>:</w:t>
      </w:r>
      <w:r w:rsidR="00DA4F52" w:rsidRPr="00F566C3">
        <w:rPr>
          <w:szCs w:val="24"/>
        </w:rPr>
        <w:t xml:space="preserve"> </w:t>
      </w:r>
      <w:r w:rsidR="00D03EB6" w:rsidRPr="00F566C3">
        <w:rPr>
          <w:szCs w:val="24"/>
        </w:rPr>
        <w:t xml:space="preserve">apply a global fill that </w:t>
      </w:r>
      <w:r w:rsidR="009F0910" w:rsidRPr="00F566C3">
        <w:rPr>
          <w:szCs w:val="24"/>
        </w:rPr>
        <w:t>minimizes the loss from the common values and ignores the loss incurred by the uncommon values.</w:t>
      </w:r>
      <w:r w:rsidR="0004217F" w:rsidRPr="00F566C3">
        <w:rPr>
          <w:szCs w:val="24"/>
        </w:rPr>
        <w:t xml:space="preserve"> </w:t>
      </w:r>
      <w:r w:rsidR="00FF07C1" w:rsidRPr="00F566C3">
        <w:rPr>
          <w:szCs w:val="24"/>
        </w:rPr>
        <w:t xml:space="preserve">Therefore, </w:t>
      </w:r>
      <w:r w:rsidR="006015A3" w:rsidRPr="00F566C3">
        <w:rPr>
          <w:szCs w:val="24"/>
        </w:rPr>
        <w:t>the NBTE Loss function is selected over the Cosine Similarity function.</w:t>
      </w:r>
    </w:p>
    <w:p w14:paraId="10CB2777" w14:textId="64AAD2D2" w:rsidR="006B0AAF" w:rsidRPr="00F566C3" w:rsidRDefault="006B0AAF" w:rsidP="00ED6D39">
      <w:pPr>
        <w:spacing w:before="240" w:after="240" w:line="480" w:lineRule="auto"/>
        <w:rPr>
          <w:rFonts w:eastAsiaTheme="majorEastAsia"/>
          <w:b/>
          <w:szCs w:val="24"/>
        </w:rPr>
      </w:pPr>
      <w:bookmarkStart w:id="10" w:name="_Ref87796243"/>
      <w:bookmarkStart w:id="11" w:name="_Ref87796290"/>
      <w:r w:rsidRPr="00F566C3">
        <w:rPr>
          <w:szCs w:val="24"/>
        </w:rPr>
        <w:br w:type="page"/>
      </w:r>
    </w:p>
    <w:p w14:paraId="12CC4C61" w14:textId="5B79F638" w:rsidR="00796EAD" w:rsidRPr="00DE19E7" w:rsidRDefault="00403CFC" w:rsidP="00ED6D39">
      <w:pPr>
        <w:pStyle w:val="Heading1"/>
      </w:pPr>
      <w:bookmarkStart w:id="12" w:name="_Ref90573361"/>
      <w:bookmarkStart w:id="13" w:name="_Toc90593410"/>
      <w:bookmarkEnd w:id="10"/>
      <w:bookmarkEnd w:id="11"/>
      <w:r w:rsidRPr="00DE19E7">
        <w:lastRenderedPageBreak/>
        <w:t xml:space="preserve">Airspace Scenario </w:t>
      </w:r>
      <w:r w:rsidR="00F0081C" w:rsidRPr="00DE19E7">
        <w:t xml:space="preserve">Dataset </w:t>
      </w:r>
      <w:r w:rsidRPr="00DE19E7">
        <w:t>Generator</w:t>
      </w:r>
      <w:bookmarkEnd w:id="12"/>
      <w:bookmarkEnd w:id="13"/>
    </w:p>
    <w:p w14:paraId="7D62ED9E" w14:textId="60DA420B" w:rsidR="00614C3D" w:rsidRDefault="00ED7182" w:rsidP="00ED6D39">
      <w:pPr>
        <w:spacing w:before="240" w:after="240" w:line="480" w:lineRule="auto"/>
        <w:rPr>
          <w:szCs w:val="24"/>
        </w:rPr>
      </w:pPr>
      <w:r w:rsidRPr="00F566C3">
        <w:rPr>
          <w:szCs w:val="24"/>
        </w:rPr>
        <w:tab/>
      </w:r>
      <w:r w:rsidR="00742205" w:rsidRPr="00F566C3">
        <w:rPr>
          <w:szCs w:val="24"/>
        </w:rPr>
        <w:t xml:space="preserve">The </w:t>
      </w:r>
      <w:r w:rsidR="00742205" w:rsidRPr="00F566C3">
        <w:rPr>
          <w:i/>
          <w:iCs/>
          <w:szCs w:val="24"/>
        </w:rPr>
        <w:t xml:space="preserve">airspace </w:t>
      </w:r>
      <w:r w:rsidR="005645C7" w:rsidRPr="00F566C3">
        <w:rPr>
          <w:i/>
          <w:iCs/>
          <w:szCs w:val="24"/>
        </w:rPr>
        <w:t xml:space="preserve">scenario </w:t>
      </w:r>
      <w:r w:rsidR="00C10770" w:rsidRPr="00F566C3">
        <w:rPr>
          <w:i/>
          <w:iCs/>
          <w:szCs w:val="24"/>
        </w:rPr>
        <w:t xml:space="preserve">dataset </w:t>
      </w:r>
      <w:r w:rsidR="005645C7" w:rsidRPr="00F566C3">
        <w:rPr>
          <w:i/>
          <w:iCs/>
          <w:szCs w:val="24"/>
        </w:rPr>
        <w:t>generator</w:t>
      </w:r>
      <w:r w:rsidR="00A07A6B" w:rsidRPr="00F566C3">
        <w:rPr>
          <w:szCs w:val="24"/>
        </w:rPr>
        <w:t xml:space="preserve"> is the exclusive source of the datasets used for </w:t>
      </w:r>
      <w:r w:rsidR="00152B89" w:rsidRPr="00F566C3">
        <w:rPr>
          <w:szCs w:val="24"/>
        </w:rPr>
        <w:t>exploring the proposed architectures and methodologies</w:t>
      </w:r>
      <w:r w:rsidR="0034593C" w:rsidRPr="00F566C3">
        <w:rPr>
          <w:szCs w:val="24"/>
        </w:rPr>
        <w:t xml:space="preserve">. It </w:t>
      </w:r>
      <w:r w:rsidR="00C10BB9" w:rsidRPr="00F566C3">
        <w:rPr>
          <w:szCs w:val="24"/>
        </w:rPr>
        <w:t>details two</w:t>
      </w:r>
      <w:r w:rsidR="00566CB9" w:rsidRPr="00F566C3">
        <w:rPr>
          <w:szCs w:val="24"/>
        </w:rPr>
        <w:t xml:space="preserve"> sequential</w:t>
      </w:r>
      <w:r w:rsidR="00C10BB9" w:rsidRPr="00F566C3">
        <w:rPr>
          <w:szCs w:val="24"/>
        </w:rPr>
        <w:t xml:space="preserve"> processes: </w:t>
      </w:r>
      <w:r w:rsidR="00C8283B" w:rsidRPr="00F566C3">
        <w:rPr>
          <w:szCs w:val="24"/>
        </w:rPr>
        <w:t>scenario</w:t>
      </w:r>
      <w:r w:rsidR="00C10BB9" w:rsidRPr="00F566C3">
        <w:rPr>
          <w:szCs w:val="24"/>
        </w:rPr>
        <w:t xml:space="preserve"> generation and </w:t>
      </w:r>
      <w:r w:rsidR="00C8283B" w:rsidRPr="00F566C3">
        <w:rPr>
          <w:szCs w:val="24"/>
        </w:rPr>
        <w:t>scenario</w:t>
      </w:r>
      <w:r w:rsidR="00343C4B" w:rsidRPr="00F566C3">
        <w:rPr>
          <w:szCs w:val="24"/>
        </w:rPr>
        <w:t xml:space="preserve"> </w:t>
      </w:r>
      <w:r w:rsidR="00C87515" w:rsidRPr="00F566C3">
        <w:rPr>
          <w:szCs w:val="24"/>
        </w:rPr>
        <w:t>pre-processing</w:t>
      </w:r>
      <w:r w:rsidR="005208F7" w:rsidRPr="00F566C3">
        <w:rPr>
          <w:szCs w:val="24"/>
        </w:rPr>
        <w:t>.</w:t>
      </w:r>
      <w:r w:rsidR="00C8283B" w:rsidRPr="00F566C3">
        <w:rPr>
          <w:szCs w:val="24"/>
        </w:rPr>
        <w:t xml:space="preserve"> </w:t>
      </w:r>
      <w:r w:rsidR="00A6750B" w:rsidRPr="00F566C3">
        <w:rPr>
          <w:i/>
          <w:iCs/>
          <w:szCs w:val="24"/>
        </w:rPr>
        <w:t>Scenario</w:t>
      </w:r>
      <w:r w:rsidR="00C8283B" w:rsidRPr="00F566C3">
        <w:rPr>
          <w:i/>
          <w:iCs/>
          <w:szCs w:val="24"/>
        </w:rPr>
        <w:t xml:space="preserve"> generation</w:t>
      </w:r>
      <w:r w:rsidR="00C8283B" w:rsidRPr="00F566C3">
        <w:rPr>
          <w:szCs w:val="24"/>
        </w:rPr>
        <w:t xml:space="preserve"> </w:t>
      </w:r>
      <w:r w:rsidR="00A6750B" w:rsidRPr="00F566C3">
        <w:rPr>
          <w:szCs w:val="24"/>
        </w:rPr>
        <w:t xml:space="preserve">details the process of procedurally producing </w:t>
      </w:r>
      <w:r w:rsidR="00A6750B" w:rsidRPr="00F566C3">
        <w:rPr>
          <w:i/>
          <w:iCs/>
          <w:szCs w:val="24"/>
        </w:rPr>
        <w:t>airspace scenarios</w:t>
      </w:r>
      <w:r w:rsidR="00A6750B" w:rsidRPr="00F566C3">
        <w:rPr>
          <w:szCs w:val="24"/>
        </w:rPr>
        <w:t xml:space="preserve">, which represent some continuous, navigable space that is populated with airspace navigational features </w:t>
      </w:r>
      <w:r w:rsidR="006058D4" w:rsidRPr="00F566C3">
        <w:rPr>
          <w:szCs w:val="24"/>
        </w:rPr>
        <w:t xml:space="preserve">and has some corresponding, deterministic navigational solution. </w:t>
      </w:r>
      <w:r w:rsidR="006058D4" w:rsidRPr="00F566C3">
        <w:rPr>
          <w:i/>
          <w:iCs/>
          <w:szCs w:val="24"/>
        </w:rPr>
        <w:t xml:space="preserve">Scenario </w:t>
      </w:r>
      <w:r w:rsidR="001B243E" w:rsidRPr="00F566C3">
        <w:rPr>
          <w:i/>
          <w:iCs/>
          <w:szCs w:val="24"/>
        </w:rPr>
        <w:t>pre-processing</w:t>
      </w:r>
      <w:r w:rsidR="006058D4" w:rsidRPr="00F566C3">
        <w:rPr>
          <w:szCs w:val="24"/>
        </w:rPr>
        <w:t xml:space="preserve"> </w:t>
      </w:r>
      <w:r w:rsidR="008B5DAA" w:rsidRPr="00F566C3">
        <w:rPr>
          <w:szCs w:val="24"/>
        </w:rPr>
        <w:t xml:space="preserve">then </w:t>
      </w:r>
      <w:r w:rsidR="006058D4" w:rsidRPr="00F566C3">
        <w:rPr>
          <w:szCs w:val="24"/>
        </w:rPr>
        <w:t xml:space="preserve">takes the information provided in an airspace scenario, and readies it for </w:t>
      </w:r>
      <w:r w:rsidR="00033907" w:rsidRPr="00F566C3">
        <w:rPr>
          <w:szCs w:val="24"/>
        </w:rPr>
        <w:t>machine learning</w:t>
      </w:r>
      <w:r w:rsidR="00AD4244" w:rsidRPr="00F566C3">
        <w:rPr>
          <w:szCs w:val="24"/>
        </w:rPr>
        <w:t xml:space="preserve"> by discretizing the space</w:t>
      </w:r>
      <w:r w:rsidR="00C82F77" w:rsidRPr="00F566C3">
        <w:rPr>
          <w:szCs w:val="24"/>
        </w:rPr>
        <w:t>.</w:t>
      </w:r>
      <w:r w:rsidR="0007569B" w:rsidRPr="00F566C3">
        <w:rPr>
          <w:szCs w:val="24"/>
        </w:rPr>
        <w:t xml:space="preserve"> </w:t>
      </w:r>
      <w:r w:rsidR="00A23306" w:rsidRPr="00F566C3">
        <w:rPr>
          <w:szCs w:val="24"/>
        </w:rPr>
        <w:t>The term s</w:t>
      </w:r>
      <w:r w:rsidR="0034110E" w:rsidRPr="00F566C3">
        <w:rPr>
          <w:i/>
          <w:iCs/>
          <w:szCs w:val="24"/>
        </w:rPr>
        <w:t>cenario</w:t>
      </w:r>
      <w:r w:rsidR="0034110E" w:rsidRPr="00F566C3">
        <w:rPr>
          <w:szCs w:val="24"/>
        </w:rPr>
        <w:t xml:space="preserve"> </w:t>
      </w:r>
      <w:r w:rsidR="00A23306" w:rsidRPr="00F566C3">
        <w:rPr>
          <w:szCs w:val="24"/>
        </w:rPr>
        <w:t xml:space="preserve">is used to </w:t>
      </w:r>
      <w:r w:rsidR="00D65F2A" w:rsidRPr="00F566C3">
        <w:rPr>
          <w:szCs w:val="24"/>
        </w:rPr>
        <w:t xml:space="preserve">contextually </w:t>
      </w:r>
      <w:r w:rsidR="0034110E" w:rsidRPr="00F566C3">
        <w:rPr>
          <w:szCs w:val="24"/>
        </w:rPr>
        <w:t xml:space="preserve">denote </w:t>
      </w:r>
      <w:r w:rsidR="00D65F2A" w:rsidRPr="00F566C3">
        <w:rPr>
          <w:szCs w:val="24"/>
        </w:rPr>
        <w:t>either the</w:t>
      </w:r>
      <w:r w:rsidR="0034110E" w:rsidRPr="00F566C3">
        <w:rPr>
          <w:szCs w:val="24"/>
        </w:rPr>
        <w:t xml:space="preserve"> continuous or discretized space</w:t>
      </w:r>
      <w:r w:rsidR="00C94E7D" w:rsidRPr="00F566C3">
        <w:rPr>
          <w:szCs w:val="24"/>
        </w:rPr>
        <w:t>, as both are directly related.</w:t>
      </w:r>
      <w:r w:rsidR="00614C3D" w:rsidRPr="00F566C3">
        <w:rPr>
          <w:szCs w:val="24"/>
        </w:rPr>
        <w:t xml:space="preserve"> An adjacent component of the scenario generator is the </w:t>
      </w:r>
      <w:r w:rsidR="00614C3D" w:rsidRPr="00F566C3">
        <w:rPr>
          <w:i/>
          <w:iCs/>
          <w:szCs w:val="24"/>
        </w:rPr>
        <w:t>navigational solution calculator</w:t>
      </w:r>
      <w:r w:rsidR="009D3B19" w:rsidRPr="00F566C3">
        <w:rPr>
          <w:szCs w:val="24"/>
        </w:rPr>
        <w:t xml:space="preserve">, which deterministically derives a navigational solution from </w:t>
      </w:r>
      <w:r w:rsidR="004E12FF" w:rsidRPr="00F566C3">
        <w:rPr>
          <w:szCs w:val="24"/>
        </w:rPr>
        <w:t>a</w:t>
      </w:r>
      <w:r w:rsidR="009D3B19" w:rsidRPr="00F566C3">
        <w:rPr>
          <w:szCs w:val="24"/>
        </w:rPr>
        <w:t xml:space="preserve"> </w:t>
      </w:r>
      <w:r w:rsidR="00E07E75" w:rsidRPr="00F566C3">
        <w:rPr>
          <w:szCs w:val="24"/>
        </w:rPr>
        <w:t>continuous scenario</w:t>
      </w:r>
      <w:r w:rsidR="00AD0753" w:rsidRPr="00F566C3">
        <w:rPr>
          <w:szCs w:val="24"/>
        </w:rPr>
        <w:t>.</w:t>
      </w:r>
    </w:p>
    <w:p w14:paraId="49686356" w14:textId="3CD58A5A" w:rsidR="00400D4F" w:rsidRPr="00F566C3" w:rsidRDefault="00D777A0" w:rsidP="00ED6D39">
      <w:pPr>
        <w:spacing w:before="240" w:after="240" w:line="480" w:lineRule="auto"/>
        <w:rPr>
          <w:szCs w:val="24"/>
        </w:rPr>
      </w:pPr>
      <w:r>
        <w:rPr>
          <w:szCs w:val="24"/>
        </w:rPr>
        <w:tab/>
        <w:t xml:space="preserve">This chapter describes the specifications for </w:t>
      </w:r>
      <w:r w:rsidR="008D12BF">
        <w:rPr>
          <w:szCs w:val="24"/>
        </w:rPr>
        <w:t>procedurally generating these scenarios, detailing the broad objectives</w:t>
      </w:r>
      <w:r w:rsidR="004A5640">
        <w:rPr>
          <w:szCs w:val="24"/>
        </w:rPr>
        <w:t xml:space="preserve"> of the procedural generation of scenarios, </w:t>
      </w:r>
      <w:r w:rsidR="00E75ED6">
        <w:rPr>
          <w:szCs w:val="24"/>
        </w:rPr>
        <w:t xml:space="preserve">the dimensional measures, </w:t>
      </w:r>
      <w:r w:rsidR="00C165D9">
        <w:rPr>
          <w:szCs w:val="24"/>
        </w:rPr>
        <w:t xml:space="preserve">discretization process, </w:t>
      </w:r>
      <w:r w:rsidR="00E75ED6">
        <w:rPr>
          <w:szCs w:val="24"/>
        </w:rPr>
        <w:t xml:space="preserve">variation specifications, </w:t>
      </w:r>
      <w:r w:rsidR="00371E0F">
        <w:rPr>
          <w:szCs w:val="24"/>
        </w:rPr>
        <w:t xml:space="preserve">and </w:t>
      </w:r>
      <w:r w:rsidR="00E75ED6">
        <w:rPr>
          <w:szCs w:val="24"/>
        </w:rPr>
        <w:t>how</w:t>
      </w:r>
      <w:r w:rsidR="007934B7">
        <w:rPr>
          <w:szCs w:val="24"/>
        </w:rPr>
        <w:t xml:space="preserve"> to calculate the navigational solutions</w:t>
      </w:r>
      <w:r w:rsidR="00371E0F">
        <w:rPr>
          <w:szCs w:val="24"/>
        </w:rPr>
        <w:t>.</w:t>
      </w:r>
      <w:r w:rsidR="00BC7DB8">
        <w:rPr>
          <w:szCs w:val="24"/>
        </w:rPr>
        <w:t xml:space="preserve"> Objectives detail the</w:t>
      </w:r>
      <w:r w:rsidR="004A640D">
        <w:rPr>
          <w:szCs w:val="24"/>
        </w:rPr>
        <w:t xml:space="preserve"> directional</w:t>
      </w:r>
      <w:r w:rsidR="00BC7DB8">
        <w:rPr>
          <w:szCs w:val="24"/>
        </w:rPr>
        <w:t xml:space="preserve"> goals </w:t>
      </w:r>
      <w:r w:rsidR="004A640D">
        <w:rPr>
          <w:szCs w:val="24"/>
        </w:rPr>
        <w:t>of what the data should generally look like or do</w:t>
      </w:r>
      <w:r w:rsidR="008502C3">
        <w:rPr>
          <w:szCs w:val="24"/>
        </w:rPr>
        <w:t xml:space="preserve">, where the remainder of the chapter will </w:t>
      </w:r>
      <w:r w:rsidR="0091545C">
        <w:rPr>
          <w:szCs w:val="24"/>
        </w:rPr>
        <w:t xml:space="preserve">be detailing how </w:t>
      </w:r>
      <w:r w:rsidR="008502C3">
        <w:rPr>
          <w:szCs w:val="24"/>
        </w:rPr>
        <w:t>these objectives</w:t>
      </w:r>
      <w:r w:rsidR="0091545C">
        <w:rPr>
          <w:szCs w:val="24"/>
        </w:rPr>
        <w:t xml:space="preserve"> are satisfied</w:t>
      </w:r>
      <w:r w:rsidR="004A640D">
        <w:rPr>
          <w:szCs w:val="24"/>
        </w:rPr>
        <w:t>. Dimensional measures</w:t>
      </w:r>
      <w:r w:rsidR="008502C3">
        <w:rPr>
          <w:szCs w:val="24"/>
        </w:rPr>
        <w:t xml:space="preserve"> </w:t>
      </w:r>
      <w:r w:rsidR="0091545C">
        <w:rPr>
          <w:szCs w:val="24"/>
        </w:rPr>
        <w:t>inform of the sizes of space that will be used</w:t>
      </w:r>
      <w:r w:rsidR="004C247C">
        <w:rPr>
          <w:szCs w:val="24"/>
        </w:rPr>
        <w:t xml:space="preserve"> and provide </w:t>
      </w:r>
      <w:r w:rsidR="00912AFD">
        <w:rPr>
          <w:szCs w:val="24"/>
        </w:rPr>
        <w:t>measurement references to put the sizes of</w:t>
      </w:r>
      <w:r w:rsidR="002265C5">
        <w:rPr>
          <w:szCs w:val="24"/>
        </w:rPr>
        <w:t xml:space="preserve"> the</w:t>
      </w:r>
      <w:r w:rsidR="00912AFD">
        <w:rPr>
          <w:szCs w:val="24"/>
        </w:rPr>
        <w:t xml:space="preserve"> navigational features into context.</w:t>
      </w:r>
      <w:r w:rsidR="00C165D9">
        <w:rPr>
          <w:szCs w:val="24"/>
        </w:rPr>
        <w:t xml:space="preserve"> The discretization process then outlines</w:t>
      </w:r>
      <w:r w:rsidR="00A57FC5">
        <w:rPr>
          <w:szCs w:val="24"/>
        </w:rPr>
        <w:t xml:space="preserve"> how the generated scenarios can be restructured into a DL compatible </w:t>
      </w:r>
      <w:r w:rsidR="00363377">
        <w:rPr>
          <w:szCs w:val="24"/>
        </w:rPr>
        <w:t>data structure</w:t>
      </w:r>
      <w:r w:rsidR="00F41097">
        <w:rPr>
          <w:szCs w:val="24"/>
        </w:rPr>
        <w:t>. Variation specifications will describe the ways in which scenario data can differ between two scenarios</w:t>
      </w:r>
      <w:r w:rsidR="00390559">
        <w:rPr>
          <w:szCs w:val="24"/>
        </w:rPr>
        <w:t xml:space="preserve">. </w:t>
      </w:r>
      <w:r w:rsidR="00A65BC6">
        <w:rPr>
          <w:szCs w:val="24"/>
        </w:rPr>
        <w:t>Additionally, there will be a brief mention of how the navigational solutions be realistically applied to real-world spaces.</w:t>
      </w:r>
    </w:p>
    <w:p w14:paraId="6802595F" w14:textId="13F03C5E" w:rsidR="00400D4F" w:rsidRPr="00DE19E7" w:rsidRDefault="00DB0108" w:rsidP="00ED6D39">
      <w:pPr>
        <w:pStyle w:val="Heading2"/>
        <w:spacing w:before="240" w:after="240" w:line="480" w:lineRule="auto"/>
        <w:rPr>
          <w:szCs w:val="28"/>
        </w:rPr>
      </w:pPr>
      <w:bookmarkStart w:id="14" w:name="_Toc90593411"/>
      <w:r w:rsidRPr="00DE19E7">
        <w:rPr>
          <w:szCs w:val="28"/>
        </w:rPr>
        <w:t xml:space="preserve">3.1 </w:t>
      </w:r>
      <w:r w:rsidR="002D237A">
        <w:rPr>
          <w:szCs w:val="28"/>
        </w:rPr>
        <w:t xml:space="preserve">– </w:t>
      </w:r>
      <w:r w:rsidR="008D12BF">
        <w:rPr>
          <w:szCs w:val="28"/>
        </w:rPr>
        <w:t>Objectives</w:t>
      </w:r>
      <w:bookmarkEnd w:id="14"/>
    </w:p>
    <w:p w14:paraId="46D16F52" w14:textId="77777777" w:rsidR="00654457" w:rsidRPr="00F566C3" w:rsidRDefault="00ED7182" w:rsidP="00ED6D39">
      <w:pPr>
        <w:spacing w:before="240" w:after="240" w:line="480" w:lineRule="auto"/>
        <w:rPr>
          <w:szCs w:val="24"/>
        </w:rPr>
      </w:pPr>
      <w:r w:rsidRPr="00F566C3">
        <w:rPr>
          <w:szCs w:val="24"/>
        </w:rPr>
        <w:tab/>
      </w:r>
      <w:r w:rsidR="00253F17" w:rsidRPr="00F566C3">
        <w:rPr>
          <w:szCs w:val="24"/>
        </w:rPr>
        <w:t xml:space="preserve">There are a number of objectives </w:t>
      </w:r>
      <w:r w:rsidR="00205351" w:rsidRPr="00F566C3">
        <w:rPr>
          <w:szCs w:val="24"/>
        </w:rPr>
        <w:t>in designing how the scenarios</w:t>
      </w:r>
      <w:r w:rsidR="00AC159B" w:rsidRPr="00F566C3">
        <w:rPr>
          <w:szCs w:val="24"/>
        </w:rPr>
        <w:t xml:space="preserve"> are produced:</w:t>
      </w:r>
    </w:p>
    <w:p w14:paraId="1B9BA9F7" w14:textId="0D80CF6D" w:rsidR="00654457" w:rsidRPr="00393722" w:rsidRDefault="00037F56" w:rsidP="00ED6D39">
      <w:pPr>
        <w:pStyle w:val="ListParagraph"/>
        <w:numPr>
          <w:ilvl w:val="0"/>
          <w:numId w:val="40"/>
        </w:numPr>
        <w:spacing w:before="240" w:line="480" w:lineRule="auto"/>
        <w:rPr>
          <w:szCs w:val="24"/>
        </w:rPr>
      </w:pPr>
      <w:r>
        <w:rPr>
          <w:szCs w:val="24"/>
        </w:rPr>
        <w:t xml:space="preserve">Scenarios should have </w:t>
      </w:r>
      <w:r w:rsidR="001C7BAC" w:rsidRPr="00393722">
        <w:rPr>
          <w:szCs w:val="24"/>
        </w:rPr>
        <w:t xml:space="preserve">identical </w:t>
      </w:r>
      <w:r w:rsidR="00280703" w:rsidRPr="00393722">
        <w:rPr>
          <w:szCs w:val="24"/>
        </w:rPr>
        <w:t xml:space="preserve">dimensional </w:t>
      </w:r>
      <w:r w:rsidR="001C7BAC" w:rsidRPr="00393722">
        <w:rPr>
          <w:szCs w:val="24"/>
        </w:rPr>
        <w:t>measures</w:t>
      </w:r>
      <w:r w:rsidR="00E17BC9">
        <w:rPr>
          <w:szCs w:val="24"/>
        </w:rPr>
        <w:t xml:space="preserve">. This serves to limit the focus of the experiments to </w:t>
      </w:r>
      <w:r w:rsidR="00EB5812">
        <w:rPr>
          <w:szCs w:val="24"/>
        </w:rPr>
        <w:t xml:space="preserve">the task of modeling navigational features and transforming </w:t>
      </w:r>
      <w:r w:rsidR="000570DC">
        <w:rPr>
          <w:szCs w:val="24"/>
        </w:rPr>
        <w:t>them into navigational solutions. Developing more complex architectures to handle spaces with variable dimensional measures</w:t>
      </w:r>
      <w:r w:rsidR="002172CF">
        <w:rPr>
          <w:szCs w:val="24"/>
        </w:rPr>
        <w:t xml:space="preserve"> is not explored</w:t>
      </w:r>
      <w:r w:rsidR="00BD6FD8">
        <w:rPr>
          <w:szCs w:val="24"/>
        </w:rPr>
        <w:t xml:space="preserve"> here.</w:t>
      </w:r>
    </w:p>
    <w:p w14:paraId="2B1C0039" w14:textId="32B1A76D" w:rsidR="00654457" w:rsidRPr="00393722" w:rsidRDefault="00037F56" w:rsidP="00ED6D39">
      <w:pPr>
        <w:pStyle w:val="ListParagraph"/>
        <w:numPr>
          <w:ilvl w:val="0"/>
          <w:numId w:val="40"/>
        </w:numPr>
        <w:spacing w:before="240" w:line="480" w:lineRule="auto"/>
        <w:rPr>
          <w:szCs w:val="24"/>
        </w:rPr>
      </w:pPr>
      <w:r>
        <w:rPr>
          <w:szCs w:val="24"/>
        </w:rPr>
        <w:t>S</w:t>
      </w:r>
      <w:r w:rsidR="00F624FD" w:rsidRPr="00393722">
        <w:rPr>
          <w:szCs w:val="24"/>
        </w:rPr>
        <w:t>cenarios should entail multiple types of navigational features</w:t>
      </w:r>
      <w:r w:rsidR="000679C9">
        <w:rPr>
          <w:szCs w:val="24"/>
        </w:rPr>
        <w:t xml:space="preserve">. This problem is with reference to modeling the navigational features of airspaces, which can have many </w:t>
      </w:r>
      <w:r w:rsidR="000679C9">
        <w:rPr>
          <w:szCs w:val="24"/>
        </w:rPr>
        <w:lastRenderedPageBreak/>
        <w:t xml:space="preserve">considerations such as </w:t>
      </w:r>
      <w:r w:rsidR="00910B5B">
        <w:rPr>
          <w:szCs w:val="24"/>
        </w:rPr>
        <w:t xml:space="preserve">airfields, aircraft, no-fly zones, and weather patterns. Thus, multiple features </w:t>
      </w:r>
      <w:r w:rsidR="007D2950">
        <w:rPr>
          <w:szCs w:val="24"/>
        </w:rPr>
        <w:t>emulate</w:t>
      </w:r>
      <w:r w:rsidR="00030DAC">
        <w:rPr>
          <w:szCs w:val="24"/>
        </w:rPr>
        <w:t xml:space="preserve"> a multifactored consideration of the navigable space.</w:t>
      </w:r>
    </w:p>
    <w:p w14:paraId="0B1DB2FA" w14:textId="1DCBBD42" w:rsidR="00654457" w:rsidRPr="00393722" w:rsidRDefault="007D2950" w:rsidP="00ED6D39">
      <w:pPr>
        <w:pStyle w:val="ListParagraph"/>
        <w:numPr>
          <w:ilvl w:val="0"/>
          <w:numId w:val="40"/>
        </w:numPr>
        <w:spacing w:before="240" w:after="240" w:line="480" w:lineRule="auto"/>
        <w:rPr>
          <w:szCs w:val="24"/>
        </w:rPr>
      </w:pPr>
      <w:r>
        <w:rPr>
          <w:szCs w:val="24"/>
        </w:rPr>
        <w:t>Navigational</w:t>
      </w:r>
      <w:r w:rsidR="004F1F9C" w:rsidRPr="00393722">
        <w:rPr>
          <w:szCs w:val="24"/>
        </w:rPr>
        <w:t xml:space="preserve"> features should </w:t>
      </w:r>
      <w:r w:rsidR="00A0068E" w:rsidRPr="00393722">
        <w:rPr>
          <w:szCs w:val="24"/>
        </w:rPr>
        <w:t xml:space="preserve">detail </w:t>
      </w:r>
      <w:r w:rsidR="00791265" w:rsidRPr="00393722">
        <w:rPr>
          <w:szCs w:val="24"/>
        </w:rPr>
        <w:t xml:space="preserve">variety </w:t>
      </w:r>
      <w:r w:rsidR="0017747F">
        <w:rPr>
          <w:szCs w:val="24"/>
        </w:rPr>
        <w:t>in their properties. This extends to the distributions of counts, positions, geometries (if applicable), and other attributes of each feature in the space.</w:t>
      </w:r>
      <w:r w:rsidR="00790D06">
        <w:rPr>
          <w:szCs w:val="24"/>
        </w:rPr>
        <w:t xml:space="preserve"> This is emulates </w:t>
      </w:r>
      <w:r w:rsidR="00F82A53">
        <w:rPr>
          <w:szCs w:val="24"/>
        </w:rPr>
        <w:t>some domain pre-processing, where input information can be assumed to have identified sufficiently similar features. Reduc</w:t>
      </w:r>
      <w:r w:rsidR="00C843A7">
        <w:rPr>
          <w:szCs w:val="24"/>
        </w:rPr>
        <w:t xml:space="preserve">ing the type of entities </w:t>
      </w:r>
      <w:r w:rsidR="00F91289">
        <w:rPr>
          <w:szCs w:val="24"/>
        </w:rPr>
        <w:t xml:space="preserve">can allow for more efficient training, </w:t>
      </w:r>
      <w:r w:rsidR="00950EE8">
        <w:rPr>
          <w:szCs w:val="24"/>
        </w:rPr>
        <w:t>when the</w:t>
      </w:r>
      <w:r w:rsidR="00F91289">
        <w:rPr>
          <w:szCs w:val="24"/>
        </w:rPr>
        <w:t xml:space="preserve"> model parameters or the optimizer are dependent on the </w:t>
      </w:r>
      <w:r w:rsidR="00950EE8">
        <w:rPr>
          <w:szCs w:val="24"/>
        </w:rPr>
        <w:t>input sizes, given there are fewer features to update and so</w:t>
      </w:r>
      <w:r w:rsidR="002E5130">
        <w:rPr>
          <w:szCs w:val="24"/>
        </w:rPr>
        <w:t xml:space="preserve"> it is then easier to find how to best solve the objective function.</w:t>
      </w:r>
    </w:p>
    <w:p w14:paraId="5F994381" w14:textId="725CDFEF" w:rsidR="00654457" w:rsidRPr="00393722" w:rsidRDefault="00A81803" w:rsidP="00ED6D39">
      <w:pPr>
        <w:pStyle w:val="ListParagraph"/>
        <w:numPr>
          <w:ilvl w:val="0"/>
          <w:numId w:val="40"/>
        </w:numPr>
        <w:spacing w:before="240" w:after="240" w:line="480" w:lineRule="auto"/>
        <w:rPr>
          <w:szCs w:val="24"/>
        </w:rPr>
      </w:pPr>
      <w:r>
        <w:rPr>
          <w:szCs w:val="24"/>
        </w:rPr>
        <w:t xml:space="preserve">Variety in the navigational features should have some stochastic elements. This is to </w:t>
      </w:r>
      <w:r w:rsidR="005B3C5F">
        <w:rPr>
          <w:szCs w:val="24"/>
        </w:rPr>
        <w:t>add complexity to feature-</w:t>
      </w:r>
      <w:r>
        <w:rPr>
          <w:szCs w:val="24"/>
        </w:rPr>
        <w:t xml:space="preserve">behaviors </w:t>
      </w:r>
      <w:r w:rsidR="005B3C5F">
        <w:rPr>
          <w:szCs w:val="24"/>
        </w:rPr>
        <w:t>to make it more difficult for a model to predict the solution independently</w:t>
      </w:r>
      <w:r w:rsidR="0038255C">
        <w:rPr>
          <w:szCs w:val="24"/>
        </w:rPr>
        <w:t xml:space="preserve"> of the navigational feature data. E.g., it might be easy for a model to innately know where the airfields are if they are consistently positioned in the same places</w:t>
      </w:r>
      <w:r w:rsidR="000C11FC">
        <w:rPr>
          <w:szCs w:val="24"/>
        </w:rPr>
        <w:t xml:space="preserve"> across each scenario without actually checking. That is, the model must learn the behaviors of the features and not the behaviors of the space.</w:t>
      </w:r>
    </w:p>
    <w:p w14:paraId="43C67797" w14:textId="4FDBDB75" w:rsidR="00654457" w:rsidRPr="00393722" w:rsidRDefault="00534FF1" w:rsidP="00ED6D39">
      <w:pPr>
        <w:pStyle w:val="ListParagraph"/>
        <w:numPr>
          <w:ilvl w:val="0"/>
          <w:numId w:val="40"/>
        </w:numPr>
        <w:spacing w:before="240" w:after="240" w:line="480" w:lineRule="auto"/>
        <w:rPr>
          <w:szCs w:val="24"/>
        </w:rPr>
      </w:pPr>
      <w:r>
        <w:rPr>
          <w:szCs w:val="24"/>
        </w:rPr>
        <w:t xml:space="preserve">Navigational features should be generated beyond the range of the space </w:t>
      </w:r>
      <w:r w:rsidR="008859B3">
        <w:rPr>
          <w:szCs w:val="24"/>
        </w:rPr>
        <w:t xml:space="preserve">that encapsulates the modeled navigational features—the </w:t>
      </w:r>
      <w:r w:rsidR="008859B3" w:rsidRPr="0026362C">
        <w:rPr>
          <w:i/>
          <w:iCs/>
          <w:szCs w:val="24"/>
        </w:rPr>
        <w:t>captured</w:t>
      </w:r>
      <w:r w:rsidR="008859B3">
        <w:rPr>
          <w:szCs w:val="24"/>
        </w:rPr>
        <w:t xml:space="preserve"> spaced—by </w:t>
      </w:r>
      <w:r>
        <w:rPr>
          <w:szCs w:val="24"/>
        </w:rPr>
        <w:t xml:space="preserve">the model such that they can potentially add </w:t>
      </w:r>
      <w:r w:rsidR="00B6545F">
        <w:rPr>
          <w:szCs w:val="24"/>
        </w:rPr>
        <w:t>some navigational avoidance to the borders of the captured space without the source of the avoidance being captured by the model</w:t>
      </w:r>
      <w:r w:rsidR="004D636D">
        <w:rPr>
          <w:szCs w:val="24"/>
        </w:rPr>
        <w:t xml:space="preserve">. </w:t>
      </w:r>
      <w:r w:rsidR="00D30C0E">
        <w:rPr>
          <w:szCs w:val="24"/>
        </w:rPr>
        <w:t xml:space="preserve">Such impacts serve to disincentivize traveling where </w:t>
      </w:r>
      <w:r w:rsidR="001B7665">
        <w:rPr>
          <w:szCs w:val="24"/>
        </w:rPr>
        <w:t>there are potential unknown</w:t>
      </w:r>
      <w:r w:rsidR="00D741B7">
        <w:rPr>
          <w:szCs w:val="24"/>
        </w:rPr>
        <w:t xml:space="preserve"> features </w:t>
      </w:r>
      <w:r w:rsidR="001B7665">
        <w:rPr>
          <w:szCs w:val="24"/>
        </w:rPr>
        <w:t>nearby.</w:t>
      </w:r>
    </w:p>
    <w:p w14:paraId="45AB9B10" w14:textId="6675EB9D" w:rsidR="000E7FE7" w:rsidRDefault="00121EFF" w:rsidP="00ED6D39">
      <w:pPr>
        <w:pStyle w:val="ListParagraph"/>
        <w:numPr>
          <w:ilvl w:val="0"/>
          <w:numId w:val="40"/>
        </w:numPr>
        <w:spacing w:before="240" w:after="240" w:line="480" w:lineRule="auto"/>
        <w:rPr>
          <w:szCs w:val="24"/>
        </w:rPr>
      </w:pPr>
      <w:r>
        <w:rPr>
          <w:szCs w:val="24"/>
        </w:rPr>
        <w:t xml:space="preserve">Navigational features should </w:t>
      </w:r>
      <w:r w:rsidR="009C1A28">
        <w:rPr>
          <w:szCs w:val="24"/>
        </w:rPr>
        <w:t xml:space="preserve">emulate features realistic of the given characterization of an airspace. While this is partly detailed in the previous points, this point </w:t>
      </w:r>
      <w:r w:rsidR="00C71164">
        <w:rPr>
          <w:szCs w:val="24"/>
        </w:rPr>
        <w:t>identifies that</w:t>
      </w:r>
      <w:r w:rsidR="009C1A28">
        <w:rPr>
          <w:szCs w:val="24"/>
        </w:rPr>
        <w:t xml:space="preserve"> the generated scenarios should, to some minimal extent, represent an airspace.</w:t>
      </w:r>
    </w:p>
    <w:p w14:paraId="3E02BD6B" w14:textId="56BC16EE" w:rsidR="009C1A28" w:rsidRDefault="009C1A28" w:rsidP="00ED6D39">
      <w:pPr>
        <w:pStyle w:val="ListParagraph"/>
        <w:numPr>
          <w:ilvl w:val="0"/>
          <w:numId w:val="40"/>
        </w:numPr>
        <w:spacing w:before="240" w:after="240" w:line="480" w:lineRule="auto"/>
        <w:rPr>
          <w:szCs w:val="24"/>
        </w:rPr>
      </w:pPr>
      <w:r>
        <w:rPr>
          <w:szCs w:val="24"/>
        </w:rPr>
        <w:lastRenderedPageBreak/>
        <w:t xml:space="preserve">Navigational solutions should be </w:t>
      </w:r>
      <w:r w:rsidR="00721F19">
        <w:rPr>
          <w:szCs w:val="24"/>
        </w:rPr>
        <w:t xml:space="preserve">interpretable </w:t>
      </w:r>
      <w:r w:rsidR="00DD4169">
        <w:rPr>
          <w:szCs w:val="24"/>
        </w:rPr>
        <w:t xml:space="preserve">of the navigational features. As these experiments are meant to detail some initial research, </w:t>
      </w:r>
      <w:r w:rsidR="008C5D08">
        <w:rPr>
          <w:szCs w:val="24"/>
        </w:rPr>
        <w:t>the material presented should be clearly inferable as to whether or not the trained models detail a successful approach.</w:t>
      </w:r>
    </w:p>
    <w:p w14:paraId="25EF405D" w14:textId="69D42994" w:rsidR="00A76CB0" w:rsidRPr="00A76CB0" w:rsidRDefault="00A76CB0" w:rsidP="00ED6D39">
      <w:pPr>
        <w:spacing w:before="240" w:after="240" w:line="480" w:lineRule="auto"/>
        <w:rPr>
          <w:szCs w:val="24"/>
        </w:rPr>
      </w:pPr>
      <w:r>
        <w:rPr>
          <w:szCs w:val="24"/>
        </w:rPr>
        <w:tab/>
      </w:r>
      <w:r w:rsidRPr="00F566C3">
        <w:rPr>
          <w:szCs w:val="24"/>
        </w:rPr>
        <w:t xml:space="preserve">The example in </w:t>
      </w:r>
      <w:r w:rsidRPr="00F566C3">
        <w:rPr>
          <w:szCs w:val="24"/>
        </w:rPr>
        <w:fldChar w:fldCharType="begin"/>
      </w:r>
      <w:r w:rsidRPr="00F566C3">
        <w:rPr>
          <w:szCs w:val="24"/>
        </w:rPr>
        <w:instrText xml:space="preserve"> REF _Ref89176024 \h  \* MERGEFORMAT </w:instrText>
      </w:r>
      <w:r w:rsidRPr="00F566C3">
        <w:rPr>
          <w:szCs w:val="24"/>
        </w:rPr>
      </w:r>
      <w:r w:rsidRPr="00F566C3">
        <w:rPr>
          <w:szCs w:val="24"/>
        </w:rPr>
        <w:fldChar w:fldCharType="separate"/>
      </w:r>
      <w:r w:rsidR="00BD2283" w:rsidRPr="008F1252">
        <w:rPr>
          <w:szCs w:val="24"/>
        </w:rPr>
        <w:t xml:space="preserve">Figure </w:t>
      </w:r>
      <w:r w:rsidR="00BD2283">
        <w:rPr>
          <w:noProof/>
          <w:szCs w:val="24"/>
        </w:rPr>
        <w:t>3</w:t>
      </w:r>
      <w:r w:rsidR="00BD2283">
        <w:rPr>
          <w:noProof/>
          <w:szCs w:val="24"/>
        </w:rPr>
        <w:noBreakHyphen/>
        <w:t>1</w:t>
      </w:r>
      <w:r w:rsidRPr="00F566C3">
        <w:rPr>
          <w:szCs w:val="24"/>
        </w:rPr>
        <w:fldChar w:fldCharType="end"/>
      </w:r>
      <w:r w:rsidRPr="00F566C3">
        <w:rPr>
          <w:szCs w:val="24"/>
        </w:rPr>
        <w:t xml:space="preserve"> scenario details some navigable space populated by the full variety of navigational features being produced: airfields, aircraft, type A</w:t>
      </w:r>
      <w:r w:rsidR="009973E7">
        <w:rPr>
          <w:szCs w:val="24"/>
        </w:rPr>
        <w:t xml:space="preserve"> and </w:t>
      </w:r>
      <w:r w:rsidRPr="00F566C3">
        <w:rPr>
          <w:szCs w:val="24"/>
        </w:rPr>
        <w:t>B miscellaneous hazards, no-fly zones, and weather fronts. Note that while most of these features are interpretable features</w:t>
      </w:r>
      <w:r>
        <w:rPr>
          <w:szCs w:val="24"/>
        </w:rPr>
        <w:t xml:space="preserve"> that directly emulate some airspace characteristic</w:t>
      </w:r>
      <w:r w:rsidRPr="00F566C3">
        <w:rPr>
          <w:szCs w:val="24"/>
        </w:rPr>
        <w:t>, the two types of miscellaneous hazards</w:t>
      </w:r>
      <w:r w:rsidR="00361F68">
        <w:rPr>
          <w:szCs w:val="24"/>
        </w:rPr>
        <w:t xml:space="preserve"> (A and B)</w:t>
      </w:r>
      <w:r w:rsidRPr="00F566C3">
        <w:rPr>
          <w:szCs w:val="24"/>
        </w:rPr>
        <w:t xml:space="preserve"> are ambiguous points of some additional navigational influence</w:t>
      </w:r>
      <w:r>
        <w:rPr>
          <w:szCs w:val="24"/>
        </w:rPr>
        <w:t xml:space="preserve"> that </w:t>
      </w:r>
      <w:r w:rsidRPr="00F566C3">
        <w:rPr>
          <w:szCs w:val="24"/>
        </w:rPr>
        <w:t xml:space="preserve">represent either another distinct type of object or be some aggregated data whose state correlates to some amount of navigational avoidance. </w:t>
      </w:r>
      <w:r>
        <w:rPr>
          <w:szCs w:val="24"/>
        </w:rPr>
        <w:t xml:space="preserve">That is, the miscellaneous hazards </w:t>
      </w:r>
      <w:r w:rsidRPr="00F566C3">
        <w:rPr>
          <w:szCs w:val="24"/>
        </w:rPr>
        <w:t xml:space="preserve">are added to </w:t>
      </w:r>
      <w:r>
        <w:rPr>
          <w:szCs w:val="24"/>
        </w:rPr>
        <w:t xml:space="preserve">further </w:t>
      </w:r>
      <w:r w:rsidRPr="00F566C3">
        <w:rPr>
          <w:szCs w:val="24"/>
        </w:rPr>
        <w:t xml:space="preserve">increase the variations of the scenario. All of the navigational features are varied in that their positions and counts are determined as random </w:t>
      </w:r>
      <w:r>
        <w:rPr>
          <w:szCs w:val="24"/>
        </w:rPr>
        <w:t>realizations</w:t>
      </w:r>
      <w:r w:rsidRPr="00F566C3">
        <w:rPr>
          <w:szCs w:val="24"/>
        </w:rPr>
        <w:t xml:space="preserve"> of some distribution</w:t>
      </w:r>
      <w:r>
        <w:rPr>
          <w:szCs w:val="24"/>
        </w:rPr>
        <w:t>s</w:t>
      </w:r>
      <w:r w:rsidRPr="00F566C3">
        <w:rPr>
          <w:szCs w:val="24"/>
        </w:rPr>
        <w:t>, and the no-fly zones and weather fronts</w:t>
      </w:r>
      <w:r>
        <w:rPr>
          <w:szCs w:val="24"/>
        </w:rPr>
        <w:t>, which denote some area,</w:t>
      </w:r>
      <w:r w:rsidRPr="00F566C3">
        <w:rPr>
          <w:szCs w:val="24"/>
        </w:rPr>
        <w:t xml:space="preserve"> are additionally varied </w:t>
      </w:r>
      <w:r>
        <w:rPr>
          <w:szCs w:val="24"/>
        </w:rPr>
        <w:t>with random geometries.</w:t>
      </w:r>
    </w:p>
    <w:p w14:paraId="788AA525" w14:textId="77777777" w:rsidR="00AA64D1" w:rsidRPr="00F566C3" w:rsidRDefault="009413D5" w:rsidP="00ED6D39">
      <w:pPr>
        <w:keepNext/>
        <w:spacing w:before="240" w:after="240" w:line="480" w:lineRule="auto"/>
        <w:jc w:val="center"/>
        <w:rPr>
          <w:szCs w:val="24"/>
        </w:rPr>
      </w:pPr>
      <w:r w:rsidRPr="00F566C3">
        <w:rPr>
          <w:noProof/>
          <w:szCs w:val="24"/>
        </w:rPr>
        <w:drawing>
          <wp:inline distT="0" distB="0" distL="0" distR="0" wp14:anchorId="63193DB1" wp14:editId="2D0DC929">
            <wp:extent cx="5889487" cy="5943600"/>
            <wp:effectExtent l="19050" t="19050" r="1651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89487" cy="5943600"/>
                    </a:xfrm>
                    <a:prstGeom prst="rect">
                      <a:avLst/>
                    </a:prstGeom>
                    <a:ln>
                      <a:solidFill>
                        <a:schemeClr val="tx1"/>
                      </a:solidFill>
                    </a:ln>
                  </pic:spPr>
                </pic:pic>
              </a:graphicData>
            </a:graphic>
          </wp:inline>
        </w:drawing>
      </w:r>
    </w:p>
    <w:p w14:paraId="508FD81D" w14:textId="2D61D10C" w:rsidR="002E05D3" w:rsidRPr="008F1252" w:rsidRDefault="00AA64D1" w:rsidP="00ED6D39">
      <w:pPr>
        <w:pStyle w:val="Caption"/>
        <w:spacing w:before="240" w:after="240" w:line="480" w:lineRule="auto"/>
        <w:jc w:val="center"/>
        <w:rPr>
          <w:szCs w:val="24"/>
        </w:rPr>
      </w:pPr>
      <w:bookmarkStart w:id="15" w:name="_Ref89156398"/>
      <w:bookmarkStart w:id="16" w:name="_Ref89176024"/>
      <w:bookmarkStart w:id="17" w:name="_Toc90593468"/>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1</w:t>
      </w:r>
      <w:r w:rsidR="001E2385">
        <w:rPr>
          <w:szCs w:val="24"/>
        </w:rPr>
        <w:fldChar w:fldCharType="end"/>
      </w:r>
      <w:bookmarkEnd w:id="16"/>
      <w:r w:rsidRPr="008F1252">
        <w:rPr>
          <w:szCs w:val="24"/>
        </w:rPr>
        <w:t xml:space="preserve"> </w:t>
      </w:r>
      <w:r w:rsidR="004D7A71" w:rsidRPr="008F1252">
        <w:rPr>
          <w:szCs w:val="24"/>
        </w:rPr>
        <w:t>–</w:t>
      </w:r>
      <w:r w:rsidRPr="008F1252">
        <w:rPr>
          <w:szCs w:val="24"/>
        </w:rPr>
        <w:t xml:space="preserve"> </w:t>
      </w:r>
      <w:r w:rsidR="004D7A71" w:rsidRPr="008F1252">
        <w:rPr>
          <w:szCs w:val="24"/>
        </w:rPr>
        <w:t xml:space="preserve">Visualized </w:t>
      </w:r>
      <w:r w:rsidRPr="008F1252">
        <w:rPr>
          <w:szCs w:val="24"/>
        </w:rPr>
        <w:t>Scenario Example</w:t>
      </w:r>
      <w:bookmarkEnd w:id="15"/>
      <w:bookmarkEnd w:id="17"/>
    </w:p>
    <w:p w14:paraId="23D5758E" w14:textId="626A7AE9" w:rsidR="00BF2B6F" w:rsidRPr="00F566C3" w:rsidRDefault="004B77A2" w:rsidP="00ED6D39">
      <w:pPr>
        <w:spacing w:before="240" w:after="240" w:line="480" w:lineRule="auto"/>
        <w:rPr>
          <w:szCs w:val="24"/>
        </w:rPr>
      </w:pPr>
      <w:r w:rsidRPr="00F566C3">
        <w:rPr>
          <w:szCs w:val="24"/>
        </w:rPr>
        <w:lastRenderedPageBreak/>
        <w:tab/>
      </w:r>
      <w:r w:rsidR="00407897" w:rsidRPr="00F566C3">
        <w:rPr>
          <w:szCs w:val="24"/>
        </w:rPr>
        <w:t xml:space="preserve"> </w:t>
      </w:r>
      <w:r w:rsidR="008E0F92" w:rsidRPr="00F566C3">
        <w:rPr>
          <w:szCs w:val="24"/>
        </w:rPr>
        <w:t>Most features are independent of each other</w:t>
      </w:r>
      <w:r w:rsidR="00BA69B6" w:rsidRPr="00F566C3">
        <w:rPr>
          <w:szCs w:val="24"/>
        </w:rPr>
        <w:t>. H</w:t>
      </w:r>
      <w:r w:rsidR="008E0F92" w:rsidRPr="00F566C3">
        <w:rPr>
          <w:szCs w:val="24"/>
        </w:rPr>
        <w:t xml:space="preserve">owever, airfields and aircraft are the exceptions. </w:t>
      </w:r>
      <w:r w:rsidR="00BA69B6" w:rsidRPr="00F566C3">
        <w:rPr>
          <w:szCs w:val="24"/>
        </w:rPr>
        <w:t xml:space="preserve">The aircraft features are dependent on the airfield features. Airfields determine, </w:t>
      </w:r>
      <w:r w:rsidR="009D7EA9" w:rsidRPr="00F566C3">
        <w:rPr>
          <w:szCs w:val="24"/>
        </w:rPr>
        <w:t>relative to their collective arrangement, a number of connections that link</w:t>
      </w:r>
      <w:r w:rsidR="00A04425" w:rsidRPr="00F566C3">
        <w:rPr>
          <w:szCs w:val="24"/>
        </w:rPr>
        <w:t>, directly or indirectly,</w:t>
      </w:r>
      <w:r w:rsidR="009D7EA9" w:rsidRPr="00F566C3">
        <w:rPr>
          <w:szCs w:val="24"/>
        </w:rPr>
        <w:t xml:space="preserve"> every airfield together</w:t>
      </w:r>
      <w:r w:rsidR="00A04425" w:rsidRPr="00F566C3">
        <w:rPr>
          <w:szCs w:val="24"/>
        </w:rPr>
        <w:t>. Aircraft, when being procedurally produced, are then distributed along these airfield connections.</w:t>
      </w:r>
      <w:r w:rsidR="00820B03" w:rsidRPr="00F566C3">
        <w:rPr>
          <w:szCs w:val="24"/>
        </w:rPr>
        <w:t xml:space="preserve"> These relations will be observed to see if the resulting autonomous agents</w:t>
      </w:r>
      <w:r w:rsidR="00357B45" w:rsidRPr="00F566C3">
        <w:rPr>
          <w:szCs w:val="24"/>
        </w:rPr>
        <w:t xml:space="preserve"> may try to learn them to create navigational solutions </w:t>
      </w:r>
      <w:r w:rsidR="004E2ECC" w:rsidRPr="00F566C3">
        <w:rPr>
          <w:szCs w:val="24"/>
        </w:rPr>
        <w:t xml:space="preserve">where the positions of aircraft would be </w:t>
      </w:r>
      <w:r w:rsidR="00D105E0" w:rsidRPr="00F566C3">
        <w:rPr>
          <w:szCs w:val="24"/>
        </w:rPr>
        <w:t>generally predicted to either be along these paths</w:t>
      </w:r>
      <w:r w:rsidR="00303708" w:rsidRPr="00F566C3">
        <w:rPr>
          <w:szCs w:val="24"/>
        </w:rPr>
        <w:t>.</w:t>
      </w:r>
      <w:r w:rsidR="008C00CC" w:rsidRPr="00F566C3">
        <w:rPr>
          <w:szCs w:val="24"/>
        </w:rPr>
        <w:t xml:space="preserve"> Note that these connections are not explicitly provided to the model for training; the connections linking airfields must be inferred by the autonomous agent</w:t>
      </w:r>
      <w:r w:rsidR="001001F7" w:rsidRPr="00F566C3">
        <w:rPr>
          <w:szCs w:val="24"/>
        </w:rPr>
        <w:t>,</w:t>
      </w:r>
      <w:r w:rsidR="008C00CC" w:rsidRPr="00F566C3">
        <w:rPr>
          <w:szCs w:val="24"/>
        </w:rPr>
        <w:t xml:space="preserve"> if they are to be learnt.</w:t>
      </w:r>
    </w:p>
    <w:p w14:paraId="00C7F0B4" w14:textId="01158CA5" w:rsidR="00365E8B" w:rsidRPr="00F566C3" w:rsidRDefault="00ED7182" w:rsidP="00ED6D39">
      <w:pPr>
        <w:spacing w:before="240" w:after="240" w:line="480" w:lineRule="auto"/>
        <w:rPr>
          <w:szCs w:val="24"/>
        </w:rPr>
      </w:pPr>
      <w:r w:rsidRPr="00F566C3">
        <w:rPr>
          <w:szCs w:val="24"/>
        </w:rPr>
        <w:tab/>
      </w:r>
      <w:r w:rsidR="002A3170" w:rsidRPr="00F566C3">
        <w:rPr>
          <w:szCs w:val="24"/>
        </w:rPr>
        <w:t xml:space="preserve">While all navigational features simulated are </w:t>
      </w:r>
      <w:r w:rsidR="00121AC3" w:rsidRPr="00F566C3">
        <w:rPr>
          <w:szCs w:val="24"/>
        </w:rPr>
        <w:t xml:space="preserve">typically </w:t>
      </w:r>
      <w:r w:rsidR="002A3170" w:rsidRPr="00F566C3">
        <w:rPr>
          <w:szCs w:val="24"/>
        </w:rPr>
        <w:t xml:space="preserve">constrained to the space of the scenario, the scenario details two regions: an outer </w:t>
      </w:r>
      <w:r w:rsidR="002C0757" w:rsidRPr="00F566C3">
        <w:rPr>
          <w:szCs w:val="24"/>
        </w:rPr>
        <w:t>ring of uncaptured space and an inner area of captured space, indicated by the outline of the red-square.</w:t>
      </w:r>
      <w:r w:rsidR="008C1C0A" w:rsidRPr="00F566C3">
        <w:rPr>
          <w:szCs w:val="24"/>
        </w:rPr>
        <w:t xml:space="preserve"> </w:t>
      </w:r>
      <w:r w:rsidR="008C1C0A" w:rsidRPr="00F566C3">
        <w:rPr>
          <w:i/>
          <w:iCs/>
          <w:szCs w:val="24"/>
        </w:rPr>
        <w:t>Captured</w:t>
      </w:r>
      <w:r w:rsidR="008C1C0A" w:rsidRPr="00F566C3">
        <w:rPr>
          <w:szCs w:val="24"/>
        </w:rPr>
        <w:t xml:space="preserve"> space denotes the regions of space that will be discretized and used as the model input to </w:t>
      </w:r>
      <w:r w:rsidR="00E33F20" w:rsidRPr="00F566C3">
        <w:rPr>
          <w:szCs w:val="24"/>
        </w:rPr>
        <w:t>create the navigational solutions</w:t>
      </w:r>
      <w:r w:rsidR="00701D9F" w:rsidRPr="00F566C3">
        <w:rPr>
          <w:szCs w:val="24"/>
        </w:rPr>
        <w:t xml:space="preserve">. </w:t>
      </w:r>
      <w:r w:rsidR="00701D9F" w:rsidRPr="00F566C3">
        <w:rPr>
          <w:i/>
          <w:iCs/>
          <w:szCs w:val="24"/>
        </w:rPr>
        <w:lastRenderedPageBreak/>
        <w:t>U</w:t>
      </w:r>
      <w:r w:rsidR="00E33F20" w:rsidRPr="00F566C3">
        <w:rPr>
          <w:i/>
          <w:iCs/>
          <w:szCs w:val="24"/>
        </w:rPr>
        <w:t xml:space="preserve">ncaptured </w:t>
      </w:r>
      <w:r w:rsidR="00E33F20" w:rsidRPr="00F566C3">
        <w:rPr>
          <w:szCs w:val="24"/>
        </w:rPr>
        <w:t>space</w:t>
      </w:r>
      <w:r w:rsidR="00701D9F" w:rsidRPr="00F566C3">
        <w:rPr>
          <w:szCs w:val="24"/>
        </w:rPr>
        <w:t xml:space="preserve">, in comparison, </w:t>
      </w:r>
      <w:r w:rsidR="00E33F20" w:rsidRPr="00F566C3">
        <w:rPr>
          <w:szCs w:val="24"/>
        </w:rPr>
        <w:t xml:space="preserve">are </w:t>
      </w:r>
      <w:r w:rsidR="005251E7" w:rsidRPr="00F566C3">
        <w:rPr>
          <w:szCs w:val="24"/>
        </w:rPr>
        <w:t>then regions of space that will not be discretized</w:t>
      </w:r>
      <w:r w:rsidR="004411CA" w:rsidRPr="00F566C3">
        <w:rPr>
          <w:szCs w:val="24"/>
        </w:rPr>
        <w:t>. As the navigational features can exist in uncaptured space, t</w:t>
      </w:r>
      <w:r w:rsidR="00794A3B" w:rsidRPr="00F566C3">
        <w:rPr>
          <w:szCs w:val="24"/>
        </w:rPr>
        <w:t>hey still produce an impact on the navigation solution: their gradient of avoidance. This gradient can</w:t>
      </w:r>
      <w:r w:rsidR="00BC5573" w:rsidRPr="00F566C3">
        <w:rPr>
          <w:szCs w:val="24"/>
        </w:rPr>
        <w:t xml:space="preserve"> extend across the captured-uncaptured boundary, and thus there is a controlled level of unobserved influence on the captured regions.</w:t>
      </w:r>
      <w:r w:rsidR="00DA7145" w:rsidRPr="00F566C3">
        <w:rPr>
          <w:szCs w:val="24"/>
        </w:rPr>
        <w:t xml:space="preserve"> This is useful for training autonomous agents to conceptually learn that </w:t>
      </w:r>
      <w:r w:rsidR="00FC783B" w:rsidRPr="00F566C3">
        <w:rPr>
          <w:szCs w:val="24"/>
        </w:rPr>
        <w:t xml:space="preserve">just because navigable </w:t>
      </w:r>
      <w:r w:rsidR="00021F7B" w:rsidRPr="00F566C3">
        <w:rPr>
          <w:szCs w:val="24"/>
        </w:rPr>
        <w:t>features near</w:t>
      </w:r>
      <w:r w:rsidR="00FC783B" w:rsidRPr="00F566C3">
        <w:rPr>
          <w:szCs w:val="24"/>
        </w:rPr>
        <w:t xml:space="preserve"> a border of their known space cannot be detected that does not mean that they do not exist.</w:t>
      </w:r>
      <w:r w:rsidR="00021F7B" w:rsidRPr="00F566C3">
        <w:rPr>
          <w:szCs w:val="24"/>
        </w:rPr>
        <w:t xml:space="preserve"> This is another type of relation that will be observed for in the resulting autonomous solutions.</w:t>
      </w:r>
    </w:p>
    <w:p w14:paraId="6BF85135" w14:textId="77777777" w:rsidR="00432878" w:rsidRPr="00F566C3" w:rsidRDefault="00432878" w:rsidP="00ED6D39">
      <w:pPr>
        <w:spacing w:before="240" w:after="240" w:line="480" w:lineRule="auto"/>
        <w:rPr>
          <w:szCs w:val="24"/>
        </w:rPr>
      </w:pPr>
    </w:p>
    <w:p w14:paraId="34E4DCD2" w14:textId="108AB293" w:rsidR="00693416" w:rsidRPr="00DE19E7" w:rsidRDefault="00B443B7" w:rsidP="00ED6D39">
      <w:pPr>
        <w:pStyle w:val="Heading2"/>
        <w:spacing w:before="240" w:after="240" w:line="480" w:lineRule="auto"/>
        <w:rPr>
          <w:rFonts w:cs="Times New Roman"/>
          <w:szCs w:val="28"/>
        </w:rPr>
      </w:pPr>
      <w:bookmarkStart w:id="18" w:name="_Toc90593412"/>
      <w:r w:rsidRPr="00DE19E7">
        <w:rPr>
          <w:rFonts w:cs="Times New Roman"/>
          <w:szCs w:val="28"/>
        </w:rPr>
        <w:t>3.</w:t>
      </w:r>
      <w:r w:rsidR="00BF2B6F" w:rsidRPr="00DE19E7">
        <w:rPr>
          <w:rFonts w:cs="Times New Roman"/>
          <w:szCs w:val="28"/>
        </w:rPr>
        <w:t>2</w:t>
      </w:r>
      <w:r w:rsidRPr="00DE19E7">
        <w:rPr>
          <w:rFonts w:cs="Times New Roman"/>
          <w:szCs w:val="28"/>
        </w:rPr>
        <w:t xml:space="preserve"> </w:t>
      </w:r>
      <w:r w:rsidR="00AD0538" w:rsidRPr="00DE19E7">
        <w:rPr>
          <w:rFonts w:cs="Times New Roman"/>
          <w:szCs w:val="28"/>
        </w:rPr>
        <w:t xml:space="preserve">– </w:t>
      </w:r>
      <w:r w:rsidR="00231245" w:rsidRPr="00DE19E7">
        <w:rPr>
          <w:rFonts w:cs="Times New Roman"/>
          <w:szCs w:val="28"/>
        </w:rPr>
        <w:t>Dimensional Specifications</w:t>
      </w:r>
      <w:bookmarkEnd w:id="18"/>
      <w:r w:rsidR="00747FDA" w:rsidRPr="00DE19E7">
        <w:rPr>
          <w:rFonts w:cs="Times New Roman"/>
          <w:szCs w:val="28"/>
        </w:rPr>
        <w:t xml:space="preserve"> </w:t>
      </w:r>
    </w:p>
    <w:p w14:paraId="08D68510" w14:textId="23AC84E3" w:rsidR="00EE501D" w:rsidRPr="00F566C3" w:rsidRDefault="00ED7182" w:rsidP="00ED6D39">
      <w:pPr>
        <w:spacing w:before="240" w:after="240" w:line="480" w:lineRule="auto"/>
        <w:rPr>
          <w:rFonts w:eastAsiaTheme="minorEastAsia"/>
          <w:szCs w:val="24"/>
        </w:rPr>
      </w:pPr>
      <w:r w:rsidRPr="00F566C3">
        <w:rPr>
          <w:szCs w:val="24"/>
        </w:rPr>
        <w:tab/>
      </w:r>
      <w:r w:rsidR="00514E0B">
        <w:rPr>
          <w:szCs w:val="24"/>
        </w:rPr>
        <w:t>Each generated scenario details a</w:t>
      </w:r>
      <w:r w:rsidR="00BB4762" w:rsidRPr="00F566C3">
        <w:rPr>
          <w:szCs w:val="24"/>
        </w:rPr>
        <w:t xml:space="preserve"> capture</w:t>
      </w:r>
      <w:r w:rsidR="003824C0" w:rsidRPr="00F566C3">
        <w:rPr>
          <w:szCs w:val="24"/>
        </w:rPr>
        <w:t>d</w:t>
      </w:r>
      <w:r w:rsidR="00BC1D37" w:rsidRPr="00F566C3">
        <w:rPr>
          <w:szCs w:val="24"/>
        </w:rPr>
        <w:t xml:space="preserve"> </w:t>
      </w:r>
      <w:r w:rsidR="00BB4762" w:rsidRPr="00F566C3">
        <w:rPr>
          <w:szCs w:val="24"/>
        </w:rPr>
        <w:t xml:space="preserve">area of </w:t>
      </w:r>
      <m:oMath>
        <m:r>
          <w:rPr>
            <w:rFonts w:ascii="Cambria Math" w:hAnsi="Cambria Math"/>
            <w:szCs w:val="24"/>
          </w:rPr>
          <m:t>512×512</m:t>
        </m:r>
      </m:oMath>
      <w:r w:rsidR="00BB4762" w:rsidRPr="00F566C3">
        <w:rPr>
          <w:rFonts w:eastAsiaTheme="minorEastAsia"/>
          <w:szCs w:val="24"/>
        </w:rPr>
        <w:t xml:space="preserve"> kilometers</w:t>
      </w:r>
      <w:r w:rsidR="003824C0" w:rsidRPr="00F566C3">
        <w:rPr>
          <w:rFonts w:eastAsiaTheme="minorEastAsia"/>
          <w:szCs w:val="24"/>
        </w:rPr>
        <w:t xml:space="preserve"> with a uniform padding of </w:t>
      </w:r>
      <m:oMath>
        <m:r>
          <w:rPr>
            <w:rFonts w:ascii="Cambria Math" w:eastAsiaTheme="minorEastAsia" w:hAnsi="Cambria Math"/>
            <w:szCs w:val="24"/>
          </w:rPr>
          <m:t>32</m:t>
        </m:r>
      </m:oMath>
      <w:r w:rsidR="003824C0" w:rsidRPr="00F566C3">
        <w:rPr>
          <w:rFonts w:eastAsiaTheme="minorEastAsia"/>
          <w:szCs w:val="24"/>
        </w:rPr>
        <w:t xml:space="preserve"> kilometers t</w:t>
      </w:r>
      <w:r w:rsidR="005947CA" w:rsidRPr="00F566C3">
        <w:rPr>
          <w:rFonts w:eastAsiaTheme="minorEastAsia"/>
          <w:szCs w:val="24"/>
        </w:rPr>
        <w:t xml:space="preserve">hat defines the total area of the produced scenario as </w:t>
      </w:r>
      <m:oMath>
        <m:r>
          <w:rPr>
            <w:rFonts w:ascii="Cambria Math" w:eastAsiaTheme="minorEastAsia" w:hAnsi="Cambria Math"/>
            <w:szCs w:val="24"/>
          </w:rPr>
          <m:t>576×576</m:t>
        </m:r>
      </m:oMath>
      <w:r w:rsidR="005947CA" w:rsidRPr="00F566C3">
        <w:rPr>
          <w:rFonts w:eastAsiaTheme="minorEastAsia"/>
          <w:szCs w:val="24"/>
        </w:rPr>
        <w:t xml:space="preserve"> kilometers.</w:t>
      </w:r>
      <w:r w:rsidR="00A6552D" w:rsidRPr="00F566C3">
        <w:rPr>
          <w:rFonts w:eastAsiaTheme="minorEastAsia"/>
          <w:szCs w:val="24"/>
        </w:rPr>
        <w:t xml:space="preserve"> </w:t>
      </w:r>
      <w:r w:rsidR="00C23AE3" w:rsidRPr="00F566C3">
        <w:rPr>
          <w:rFonts w:eastAsiaTheme="minorEastAsia"/>
          <w:szCs w:val="24"/>
        </w:rPr>
        <w:t>For the purposes of this research, simulated spaces will be treated as a flat cartesian plane</w:t>
      </w:r>
      <w:r w:rsidR="0060179B" w:rsidRPr="00F566C3">
        <w:rPr>
          <w:rFonts w:eastAsiaTheme="minorEastAsia"/>
          <w:szCs w:val="24"/>
        </w:rPr>
        <w:t>—the consequences of which are explored in §</w:t>
      </w:r>
      <w:r w:rsidR="0060179B" w:rsidRPr="00F566C3">
        <w:rPr>
          <w:rFonts w:eastAsiaTheme="minorEastAsia"/>
          <w:szCs w:val="24"/>
        </w:rPr>
        <w:fldChar w:fldCharType="begin"/>
      </w:r>
      <w:r w:rsidR="0060179B" w:rsidRPr="00F566C3">
        <w:rPr>
          <w:rFonts w:eastAsiaTheme="minorEastAsia"/>
          <w:szCs w:val="24"/>
        </w:rPr>
        <w:instrText xml:space="preserve"> REF _Ref89160356 \h </w:instrText>
      </w:r>
      <w:r w:rsidR="004C2D41" w:rsidRPr="00F566C3">
        <w:rPr>
          <w:rFonts w:eastAsiaTheme="minorEastAsia"/>
          <w:szCs w:val="24"/>
        </w:rPr>
        <w:instrText xml:space="preserve"> \* MERGEFORMAT </w:instrText>
      </w:r>
      <w:r w:rsidR="0060179B" w:rsidRPr="00F566C3">
        <w:rPr>
          <w:rFonts w:eastAsiaTheme="minorEastAsia"/>
          <w:szCs w:val="24"/>
        </w:rPr>
      </w:r>
      <w:r w:rsidR="0060179B" w:rsidRPr="00F566C3">
        <w:rPr>
          <w:rFonts w:eastAsiaTheme="minorEastAsia"/>
          <w:szCs w:val="24"/>
        </w:rPr>
        <w:fldChar w:fldCharType="separate"/>
      </w:r>
      <w:r w:rsidR="00BD2283" w:rsidRPr="00BD2283">
        <w:rPr>
          <w:rFonts w:eastAsiaTheme="minorEastAsia"/>
          <w:szCs w:val="24"/>
        </w:rPr>
        <w:t>3.4 – Measuring Spatial Error of Navigational Solutions</w:t>
      </w:r>
      <w:r w:rsidR="0060179B" w:rsidRPr="00F566C3">
        <w:rPr>
          <w:rFonts w:eastAsiaTheme="minorEastAsia"/>
          <w:szCs w:val="24"/>
        </w:rPr>
        <w:fldChar w:fldCharType="end"/>
      </w:r>
      <w:r w:rsidR="00FA46D6">
        <w:rPr>
          <w:rFonts w:eastAsiaTheme="minorEastAsia"/>
          <w:szCs w:val="24"/>
        </w:rPr>
        <w:t>.</w:t>
      </w:r>
      <w:r w:rsidR="0052486E">
        <w:rPr>
          <w:rFonts w:eastAsiaTheme="minorEastAsia"/>
          <w:szCs w:val="24"/>
        </w:rPr>
        <w:t xml:space="preserve"> </w:t>
      </w:r>
      <w:r w:rsidR="007321AC" w:rsidRPr="00F566C3">
        <w:rPr>
          <w:rFonts w:eastAsiaTheme="minorEastAsia"/>
          <w:szCs w:val="24"/>
        </w:rPr>
        <w:t>Therefore, to be captured in the space</w:t>
      </w:r>
      <w:r w:rsidR="00C5018B" w:rsidRPr="00F566C3">
        <w:rPr>
          <w:rFonts w:eastAsiaTheme="minorEastAsia"/>
          <w:szCs w:val="24"/>
        </w:rPr>
        <w:t>,</w:t>
      </w:r>
      <w:r w:rsidR="007321AC" w:rsidRPr="00F566C3">
        <w:rPr>
          <w:rFonts w:eastAsiaTheme="minorEastAsia"/>
          <w:szCs w:val="24"/>
        </w:rPr>
        <w:t xml:space="preserve"> </w:t>
      </w:r>
      <w:r w:rsidR="00BF614F" w:rsidRPr="00F566C3">
        <w:rPr>
          <w:rFonts w:eastAsiaTheme="minorEastAsia"/>
          <w:szCs w:val="24"/>
        </w:rPr>
        <w:t xml:space="preserve">navigational features </w:t>
      </w:r>
      <w:r w:rsidR="007321AC" w:rsidRPr="00F566C3">
        <w:rPr>
          <w:rFonts w:eastAsiaTheme="minorEastAsia"/>
          <w:szCs w:val="24"/>
        </w:rPr>
        <w:t xml:space="preserve">must be </w:t>
      </w:r>
      <w:r w:rsidR="00CD4D58" w:rsidRPr="00F566C3">
        <w:rPr>
          <w:rFonts w:eastAsiaTheme="minorEastAsia"/>
          <w:szCs w:val="24"/>
        </w:rPr>
        <w:t>positioned</w:t>
      </w:r>
      <w:r w:rsidR="007321AC" w:rsidRPr="00F566C3">
        <w:rPr>
          <w:rFonts w:eastAsiaTheme="minorEastAsia"/>
          <w:szCs w:val="24"/>
        </w:rPr>
        <w:t xml:space="preserve"> in the </w:t>
      </w:r>
      <w:r w:rsidR="00737FB6" w:rsidRPr="00F566C3">
        <w:rPr>
          <w:rFonts w:eastAsiaTheme="minorEastAsia"/>
          <w:szCs w:val="24"/>
        </w:rPr>
        <w:t>domain</w:t>
      </w:r>
      <w:r w:rsidR="007321AC" w:rsidRPr="00F566C3">
        <w:rPr>
          <w:rFonts w:eastAsiaTheme="minorEastAsia"/>
          <w:szCs w:val="24"/>
        </w:rPr>
        <w:t xml:space="preserve"> </w:t>
      </w:r>
      <m:oMath>
        <m:d>
          <m:dPr>
            <m:ctrlPr>
              <w:rPr>
                <w:rFonts w:ascii="Cambria Math" w:eastAsiaTheme="minorEastAsia" w:hAnsi="Cambria Math"/>
                <w:i/>
                <w:szCs w:val="24"/>
              </w:rPr>
            </m:ctrlPr>
          </m:dPr>
          <m:e>
            <m:r>
              <w:rPr>
                <w:rFonts w:ascii="Cambria Math" w:eastAsiaTheme="minorEastAsia" w:hAnsi="Cambria Math"/>
                <w:szCs w:val="24"/>
              </w:rPr>
              <m:t>x,y</m:t>
            </m:r>
          </m:e>
        </m:d>
        <m:r>
          <w:rPr>
            <w:rFonts w:ascii="Cambria Math" w:eastAsiaTheme="minorEastAsia" w:hAnsi="Cambria Math"/>
            <w:szCs w:val="24"/>
          </w:rPr>
          <m:t>∈</m:t>
        </m:r>
        <m:sSup>
          <m:sSupPr>
            <m:ctrlPr>
              <w:rPr>
                <w:rFonts w:ascii="Cambria Math" w:eastAsiaTheme="minorEastAsia" w:hAnsi="Cambria Math"/>
                <w:i/>
                <w:szCs w:val="24"/>
              </w:rPr>
            </m:ctrlPr>
          </m:sSupPr>
          <m:e>
            <m:d>
              <m:dPr>
                <m:begChr m:val="["/>
                <m:endChr m:val="]"/>
                <m:ctrlPr>
                  <w:rPr>
                    <w:rFonts w:ascii="Cambria Math" w:eastAsiaTheme="minorEastAsia" w:hAnsi="Cambria Math"/>
                    <w:i/>
                    <w:szCs w:val="24"/>
                  </w:rPr>
                </m:ctrlPr>
              </m:dPr>
              <m:e>
                <m:r>
                  <w:rPr>
                    <w:rFonts w:ascii="Cambria Math" w:eastAsiaTheme="minorEastAsia" w:hAnsi="Cambria Math"/>
                    <w:szCs w:val="24"/>
                  </w:rPr>
                  <m:t>32</m:t>
                </m:r>
                <m:r>
                  <w:rPr>
                    <w:rFonts w:ascii="Cambria Math" w:eastAsiaTheme="minorEastAsia" w:hAnsi="Cambria Math"/>
                    <w:szCs w:val="24"/>
                  </w:rPr>
                  <m:t>,</m:t>
                </m:r>
                <m:r>
                  <w:rPr>
                    <w:rFonts w:ascii="Cambria Math" w:eastAsiaTheme="minorEastAsia" w:hAnsi="Cambria Math"/>
                    <w:szCs w:val="24"/>
                  </w:rPr>
                  <m:t>544</m:t>
                </m:r>
              </m:e>
            </m:d>
          </m:e>
          <m:sup>
            <m:r>
              <w:rPr>
                <w:rFonts w:ascii="Cambria Math" w:eastAsiaTheme="minorEastAsia" w:hAnsi="Cambria Math"/>
                <w:szCs w:val="24"/>
              </w:rPr>
              <m:t>2</m:t>
            </m:r>
          </m:sup>
        </m:sSup>
      </m:oMath>
      <w:r w:rsidR="007321AC" w:rsidRPr="00F566C3">
        <w:rPr>
          <w:rFonts w:eastAsiaTheme="minorEastAsia"/>
          <w:szCs w:val="24"/>
        </w:rPr>
        <w:t>.</w:t>
      </w:r>
      <w:r w:rsidR="00CD5B6D" w:rsidRPr="00F566C3">
        <w:rPr>
          <w:rFonts w:eastAsiaTheme="minorEastAsia"/>
          <w:szCs w:val="24"/>
        </w:rPr>
        <w:t xml:space="preserve"> For </w:t>
      </w:r>
      <w:r w:rsidR="00BF614F" w:rsidRPr="00F566C3">
        <w:rPr>
          <w:rFonts w:eastAsiaTheme="minorEastAsia"/>
          <w:szCs w:val="24"/>
        </w:rPr>
        <w:t xml:space="preserve">navigational </w:t>
      </w:r>
      <w:r w:rsidR="00CD5B6D" w:rsidRPr="00F566C3">
        <w:rPr>
          <w:rFonts w:eastAsiaTheme="minorEastAsia"/>
          <w:szCs w:val="24"/>
        </w:rPr>
        <w:t>features with an area</w:t>
      </w:r>
      <w:r w:rsidR="008B6DE2" w:rsidRPr="00F566C3">
        <w:rPr>
          <w:rFonts w:eastAsiaTheme="minorEastAsia"/>
          <w:szCs w:val="24"/>
        </w:rPr>
        <w:t>, only those points that overlap with that domain are captured.</w:t>
      </w:r>
      <w:r w:rsidR="00D06C68" w:rsidRPr="00F566C3">
        <w:rPr>
          <w:rFonts w:eastAsiaTheme="minorEastAsia"/>
          <w:szCs w:val="24"/>
        </w:rPr>
        <w:t xml:space="preserve"> For a frame of reference, it is approximately </w:t>
      </w:r>
      <m:oMath>
        <m:r>
          <w:rPr>
            <w:rFonts w:ascii="Cambria Math" w:eastAsiaTheme="minorEastAsia" w:hAnsi="Cambria Math"/>
            <w:szCs w:val="24"/>
          </w:rPr>
          <m:t>282</m:t>
        </m:r>
      </m:oMath>
      <w:r w:rsidR="00D06C68" w:rsidRPr="00F566C3">
        <w:rPr>
          <w:rFonts w:eastAsiaTheme="minorEastAsia"/>
          <w:szCs w:val="24"/>
        </w:rPr>
        <w:t xml:space="preserve"> kilometers to travel from Will Rogers World Airport (ICAO: KOKC) in Oklahoma City, Oklahoma to Dallas/Fort Worth International Airport (ICAO: KDFW).</w:t>
      </w:r>
    </w:p>
    <w:p w14:paraId="4208DD0E" w14:textId="1BAF3455" w:rsidR="00623225" w:rsidRPr="00F566C3" w:rsidRDefault="00ED7182" w:rsidP="00ED6D39">
      <w:pPr>
        <w:spacing w:before="240" w:after="240" w:line="480" w:lineRule="auto"/>
        <w:rPr>
          <w:rFonts w:eastAsiaTheme="minorEastAsia"/>
          <w:szCs w:val="24"/>
        </w:rPr>
      </w:pPr>
      <w:r w:rsidRPr="00F566C3">
        <w:rPr>
          <w:rFonts w:eastAsiaTheme="minorEastAsia"/>
          <w:szCs w:val="24"/>
        </w:rPr>
        <w:tab/>
      </w:r>
      <w:r w:rsidR="003A4EA1" w:rsidRPr="00F566C3">
        <w:rPr>
          <w:rFonts w:eastAsiaTheme="minorEastAsia"/>
          <w:szCs w:val="24"/>
        </w:rPr>
        <w:t>T</w:t>
      </w:r>
      <w:r w:rsidR="00623225" w:rsidRPr="00F566C3">
        <w:rPr>
          <w:rFonts w:eastAsiaTheme="minorEastAsia"/>
          <w:szCs w:val="24"/>
        </w:rPr>
        <w:t xml:space="preserve">hese </w:t>
      </w:r>
      <w:r w:rsidR="00F2734B" w:rsidRPr="00F566C3">
        <w:rPr>
          <w:rFonts w:eastAsiaTheme="minorEastAsia"/>
          <w:szCs w:val="24"/>
        </w:rPr>
        <w:t xml:space="preserve">identified </w:t>
      </w:r>
      <w:r w:rsidR="00623225" w:rsidRPr="00F566C3">
        <w:rPr>
          <w:rFonts w:eastAsiaTheme="minorEastAsia"/>
          <w:szCs w:val="24"/>
        </w:rPr>
        <w:t>measures are limited to a</w:t>
      </w:r>
      <w:r w:rsidR="00E2475F" w:rsidRPr="00F566C3">
        <w:rPr>
          <w:rFonts w:eastAsiaTheme="minorEastAsia"/>
          <w:szCs w:val="24"/>
        </w:rPr>
        <w:t>n approximation of the latitudinal and longitudinal axes</w:t>
      </w:r>
      <w:r w:rsidR="003A4EA1" w:rsidRPr="00F566C3">
        <w:rPr>
          <w:rFonts w:eastAsiaTheme="minorEastAsia"/>
          <w:szCs w:val="24"/>
        </w:rPr>
        <w:t xml:space="preserve">; altitude is not considered </w:t>
      </w:r>
      <w:r w:rsidR="00FE15D7" w:rsidRPr="00F566C3">
        <w:rPr>
          <w:rFonts w:eastAsiaTheme="minorEastAsia"/>
          <w:szCs w:val="24"/>
        </w:rPr>
        <w:t>in this step of the research.</w:t>
      </w:r>
      <w:r w:rsidR="00234F82" w:rsidRPr="00F566C3">
        <w:rPr>
          <w:rFonts w:eastAsiaTheme="minorEastAsia"/>
          <w:szCs w:val="24"/>
        </w:rPr>
        <w:t xml:space="preserve"> However, </w:t>
      </w:r>
      <w:r w:rsidR="002B6B72" w:rsidRPr="00F566C3">
        <w:rPr>
          <w:rFonts w:eastAsiaTheme="minorEastAsia"/>
          <w:szCs w:val="24"/>
        </w:rPr>
        <w:t>th</w:t>
      </w:r>
      <w:r w:rsidR="00590DB0" w:rsidRPr="00F566C3">
        <w:rPr>
          <w:rFonts w:eastAsiaTheme="minorEastAsia"/>
          <w:szCs w:val="24"/>
        </w:rPr>
        <w:t xml:space="preserve">is does not </w:t>
      </w:r>
      <w:r w:rsidR="00590DB0" w:rsidRPr="00F566C3">
        <w:rPr>
          <w:rFonts w:eastAsiaTheme="minorEastAsia"/>
          <w:szCs w:val="24"/>
        </w:rPr>
        <w:lastRenderedPageBreak/>
        <w:t xml:space="preserve">mean altitude could not, in the future, be modeled. </w:t>
      </w:r>
      <w:r w:rsidR="001A0A31" w:rsidRPr="00F566C3">
        <w:rPr>
          <w:rFonts w:eastAsiaTheme="minorEastAsia"/>
          <w:szCs w:val="24"/>
        </w:rPr>
        <w:t>The explored architectures are dimensionally scalable, and could be extended to work along another axis</w:t>
      </w:r>
      <w:r w:rsidR="00534E9F" w:rsidRPr="00F566C3">
        <w:rPr>
          <w:rFonts w:eastAsiaTheme="minorEastAsia"/>
          <w:szCs w:val="24"/>
        </w:rPr>
        <w:t>. Alternatively, multiple spatial maps could be made identifying the navigational features at different altitudinal steps. Then, the navigational solution for each step of altitude could be computed and then</w:t>
      </w:r>
      <w:r w:rsidR="00CD2969" w:rsidRPr="00F566C3">
        <w:rPr>
          <w:rFonts w:eastAsiaTheme="minorEastAsia"/>
          <w:szCs w:val="24"/>
        </w:rPr>
        <w:t xml:space="preserve"> the gradients of avoidances interpolated between the steps to produce the 3-dimensional navigational space.</w:t>
      </w:r>
      <w:r w:rsidR="00CB31F7" w:rsidRPr="00F566C3">
        <w:rPr>
          <w:rFonts w:eastAsiaTheme="minorEastAsia"/>
          <w:szCs w:val="24"/>
        </w:rPr>
        <w:t xml:space="preserve"> Because these ways are largely extensions of the approaches being explored, it was thus rationalized as being acceptable to reduce the altitudinal axis from consideration for this research.</w:t>
      </w:r>
    </w:p>
    <w:p w14:paraId="556808DB" w14:textId="77777777" w:rsidR="00DE64DA" w:rsidRPr="00F566C3" w:rsidRDefault="00DE64DA" w:rsidP="00ED6D39">
      <w:pPr>
        <w:spacing w:before="240" w:after="240" w:line="480" w:lineRule="auto"/>
        <w:rPr>
          <w:rFonts w:eastAsiaTheme="minorEastAsia"/>
          <w:szCs w:val="24"/>
        </w:rPr>
      </w:pPr>
    </w:p>
    <w:p w14:paraId="0310FE7C" w14:textId="5E1F2E64" w:rsidR="00FA3C3C" w:rsidRPr="00DE19E7" w:rsidRDefault="00B443B7" w:rsidP="00ED6D39">
      <w:pPr>
        <w:pStyle w:val="Heading2"/>
        <w:spacing w:before="240" w:after="240" w:line="480" w:lineRule="auto"/>
        <w:rPr>
          <w:rFonts w:eastAsiaTheme="minorEastAsia" w:cs="Times New Roman"/>
          <w:szCs w:val="28"/>
        </w:rPr>
      </w:pPr>
      <w:bookmarkStart w:id="19" w:name="_Ref89128788"/>
      <w:bookmarkStart w:id="20" w:name="_Ref90585316"/>
      <w:bookmarkStart w:id="21" w:name="_Toc90593413"/>
      <w:r w:rsidRPr="00DE19E7">
        <w:rPr>
          <w:rFonts w:eastAsiaTheme="minorEastAsia" w:cs="Times New Roman"/>
          <w:szCs w:val="28"/>
        </w:rPr>
        <w:t>3.</w:t>
      </w:r>
      <w:r w:rsidR="000752E3" w:rsidRPr="00DE19E7">
        <w:rPr>
          <w:rFonts w:eastAsiaTheme="minorEastAsia" w:cs="Times New Roman"/>
          <w:szCs w:val="28"/>
        </w:rPr>
        <w:t>3</w:t>
      </w:r>
      <w:r w:rsidRPr="00DE19E7">
        <w:rPr>
          <w:rFonts w:eastAsiaTheme="minorEastAsia" w:cs="Times New Roman"/>
          <w:szCs w:val="28"/>
        </w:rPr>
        <w:t xml:space="preserve"> </w:t>
      </w:r>
      <w:r w:rsidR="00AD0538" w:rsidRPr="00DE19E7">
        <w:rPr>
          <w:rFonts w:cs="Times New Roman"/>
          <w:szCs w:val="28"/>
        </w:rPr>
        <w:t xml:space="preserve">– </w:t>
      </w:r>
      <w:r w:rsidR="00FA3C3C" w:rsidRPr="00DE19E7">
        <w:rPr>
          <w:rFonts w:eastAsiaTheme="minorEastAsia" w:cs="Times New Roman"/>
          <w:szCs w:val="28"/>
        </w:rPr>
        <w:t xml:space="preserve">Discretizing </w:t>
      </w:r>
      <w:bookmarkEnd w:id="19"/>
      <w:r w:rsidR="00F958C5" w:rsidRPr="00DE19E7">
        <w:rPr>
          <w:rFonts w:eastAsiaTheme="minorEastAsia" w:cs="Times New Roman"/>
          <w:szCs w:val="28"/>
        </w:rPr>
        <w:t>Process</w:t>
      </w:r>
      <w:bookmarkEnd w:id="20"/>
      <w:bookmarkEnd w:id="21"/>
    </w:p>
    <w:p w14:paraId="301053F6" w14:textId="640988BC" w:rsidR="00A4470D" w:rsidRPr="00F566C3" w:rsidRDefault="00ED7182" w:rsidP="00ED6D39">
      <w:pPr>
        <w:spacing w:before="240" w:after="240" w:line="480" w:lineRule="auto"/>
        <w:rPr>
          <w:rFonts w:eastAsiaTheme="minorEastAsia"/>
          <w:szCs w:val="24"/>
        </w:rPr>
      </w:pPr>
      <w:r w:rsidRPr="00F566C3">
        <w:rPr>
          <w:szCs w:val="24"/>
        </w:rPr>
        <w:tab/>
      </w:r>
      <w:r w:rsidR="009C63CC" w:rsidRPr="00F566C3">
        <w:rPr>
          <w:szCs w:val="24"/>
        </w:rPr>
        <w:t xml:space="preserve">The discretization process </w:t>
      </w:r>
      <w:r w:rsidR="00671FD8" w:rsidRPr="00F566C3">
        <w:rPr>
          <w:szCs w:val="24"/>
        </w:rPr>
        <w:t>can be</w:t>
      </w:r>
      <w:r w:rsidR="00F26799" w:rsidRPr="00F566C3">
        <w:rPr>
          <w:szCs w:val="24"/>
        </w:rPr>
        <w:t xml:space="preserve"> described as projecting a grid of the desired resolution onto the navigable surface</w:t>
      </w:r>
      <w:r w:rsidR="008F4552" w:rsidRPr="00F566C3">
        <w:rPr>
          <w:szCs w:val="24"/>
        </w:rPr>
        <w:t xml:space="preserve"> and then mapping</w:t>
      </w:r>
      <w:r w:rsidR="00F26799" w:rsidRPr="00F566C3">
        <w:rPr>
          <w:szCs w:val="24"/>
        </w:rPr>
        <w:t xml:space="preserve"> the navigable features into </w:t>
      </w:r>
      <w:r w:rsidR="00191A2D" w:rsidRPr="00F566C3">
        <w:rPr>
          <w:szCs w:val="24"/>
        </w:rPr>
        <w:t>the nearest cell within that grid.</w:t>
      </w:r>
      <w:r w:rsidR="00AF3612" w:rsidRPr="00F566C3">
        <w:rPr>
          <w:szCs w:val="24"/>
        </w:rPr>
        <w:t xml:space="preserve"> </w:t>
      </w:r>
      <w:r w:rsidR="00705185" w:rsidRPr="00F566C3">
        <w:rPr>
          <w:szCs w:val="24"/>
        </w:rPr>
        <w:t xml:space="preserve">For this research, a </w:t>
      </w:r>
      <m:oMath>
        <m:r>
          <w:rPr>
            <w:rFonts w:ascii="Cambria Math" w:eastAsiaTheme="minorEastAsia" w:hAnsi="Cambria Math"/>
            <w:szCs w:val="24"/>
          </w:rPr>
          <m:t xml:space="preserve">1 </m:t>
        </m:r>
        <m:r>
          <m:rPr>
            <m:nor/>
          </m:rPr>
          <w:rPr>
            <w:rFonts w:ascii="Cambria Math" w:eastAsiaTheme="minorEastAsia" w:hAnsi="Cambria Math"/>
            <w:szCs w:val="24"/>
          </w:rPr>
          <m:t>km</m:t>
        </m:r>
        <m:r>
          <w:rPr>
            <w:rFonts w:ascii="Cambria Math" w:eastAsiaTheme="minorEastAsia" w:hAnsi="Cambria Math"/>
            <w:szCs w:val="24"/>
          </w:rPr>
          <m:t xml:space="preserve">×1 </m:t>
        </m:r>
        <m:r>
          <m:rPr>
            <m:nor/>
          </m:rPr>
          <w:rPr>
            <w:rFonts w:ascii="Cambria Math" w:eastAsiaTheme="minorEastAsia" w:hAnsi="Cambria Math"/>
            <w:szCs w:val="24"/>
          </w:rPr>
          <m:t>km</m:t>
        </m:r>
      </m:oMath>
      <w:r w:rsidR="00705185" w:rsidRPr="00F566C3">
        <w:rPr>
          <w:rFonts w:eastAsiaTheme="minorEastAsia"/>
          <w:szCs w:val="24"/>
        </w:rPr>
        <w:t xml:space="preserve"> resolution is used</w:t>
      </w:r>
      <w:r w:rsidR="00C960EB" w:rsidRPr="00F566C3">
        <w:rPr>
          <w:rFonts w:eastAsiaTheme="minorEastAsia"/>
          <w:szCs w:val="24"/>
        </w:rPr>
        <w:t>, producing</w:t>
      </w:r>
      <w:r w:rsidR="00705185" w:rsidRPr="00F566C3">
        <w:rPr>
          <w:rFonts w:eastAsiaTheme="minorEastAsia"/>
          <w:szCs w:val="24"/>
        </w:rPr>
        <w:t xml:space="preserve"> a </w:t>
      </w:r>
      <m:oMath>
        <m:r>
          <w:rPr>
            <w:rFonts w:ascii="Cambria Math" w:eastAsiaTheme="minorEastAsia" w:hAnsi="Cambria Math"/>
            <w:szCs w:val="24"/>
          </w:rPr>
          <m:t>512×512</m:t>
        </m:r>
      </m:oMath>
      <w:r w:rsidR="00705185" w:rsidRPr="00F566C3">
        <w:rPr>
          <w:rFonts w:eastAsiaTheme="minorEastAsia"/>
          <w:szCs w:val="24"/>
        </w:rPr>
        <w:t xml:space="preserve"> grid</w:t>
      </w:r>
      <w:r w:rsidR="00B41B03" w:rsidRPr="00F566C3">
        <w:rPr>
          <w:rFonts w:eastAsiaTheme="minorEastAsia"/>
          <w:szCs w:val="24"/>
        </w:rPr>
        <w:t xml:space="preserve"> given the </w:t>
      </w:r>
      <m:oMath>
        <m:r>
          <w:rPr>
            <w:rFonts w:ascii="Cambria Math" w:eastAsiaTheme="minorEastAsia" w:hAnsi="Cambria Math"/>
            <w:szCs w:val="24"/>
          </w:rPr>
          <m:t xml:space="preserve">512 </m:t>
        </m:r>
        <m:r>
          <m:rPr>
            <m:nor/>
          </m:rPr>
          <w:rPr>
            <w:rFonts w:ascii="Cambria Math" w:eastAsiaTheme="minorEastAsia" w:hAnsi="Cambria Math"/>
            <w:szCs w:val="24"/>
          </w:rPr>
          <m:t>km</m:t>
        </m:r>
        <m:r>
          <w:rPr>
            <w:rFonts w:ascii="Cambria Math" w:eastAsiaTheme="minorEastAsia" w:hAnsi="Cambria Math"/>
            <w:szCs w:val="24"/>
          </w:rPr>
          <m:t xml:space="preserve">×512 </m:t>
        </m:r>
        <m:r>
          <m:rPr>
            <m:nor/>
          </m:rPr>
          <w:rPr>
            <w:rFonts w:ascii="Cambria Math" w:eastAsiaTheme="minorEastAsia" w:hAnsi="Cambria Math"/>
            <w:szCs w:val="24"/>
          </w:rPr>
          <m:t>km</m:t>
        </m:r>
      </m:oMath>
      <w:r w:rsidR="00B41B03" w:rsidRPr="00F566C3">
        <w:rPr>
          <w:rFonts w:eastAsiaTheme="minorEastAsia"/>
          <w:szCs w:val="24"/>
        </w:rPr>
        <w:t xml:space="preserve"> measures of the captured space</w:t>
      </w:r>
      <w:r w:rsidR="00C960EB" w:rsidRPr="00F566C3">
        <w:rPr>
          <w:rFonts w:eastAsiaTheme="minorEastAsia"/>
          <w:szCs w:val="24"/>
        </w:rPr>
        <w:t xml:space="preserve">. This grid </w:t>
      </w:r>
      <w:r w:rsidR="00705185" w:rsidRPr="00F566C3">
        <w:rPr>
          <w:rFonts w:eastAsiaTheme="minorEastAsia"/>
          <w:szCs w:val="24"/>
        </w:rPr>
        <w:t xml:space="preserve">is projected onto the navigable area and </w:t>
      </w:r>
      <w:r w:rsidR="00280000" w:rsidRPr="00F566C3">
        <w:rPr>
          <w:rFonts w:eastAsiaTheme="minorEastAsia"/>
          <w:szCs w:val="24"/>
        </w:rPr>
        <w:t xml:space="preserve">the positions </w:t>
      </w:r>
      <w:r w:rsidR="00DF4E47" w:rsidRPr="00F566C3">
        <w:rPr>
          <w:rFonts w:eastAsiaTheme="minorEastAsia"/>
          <w:szCs w:val="24"/>
        </w:rPr>
        <w:t xml:space="preserve">navigable features </w:t>
      </w:r>
      <w:r w:rsidR="00280000" w:rsidRPr="00F566C3">
        <w:rPr>
          <w:rFonts w:eastAsiaTheme="minorEastAsia"/>
          <w:szCs w:val="24"/>
        </w:rPr>
        <w:t xml:space="preserve">are mapped to a 1-dimensional </w:t>
      </w:r>
      <w:r w:rsidR="0007231F" w:rsidRPr="00F566C3">
        <w:rPr>
          <w:rFonts w:eastAsiaTheme="minorEastAsia"/>
          <w:szCs w:val="24"/>
        </w:rPr>
        <w:t xml:space="preserve">boolean </w:t>
      </w:r>
      <w:r w:rsidR="00280000" w:rsidRPr="00F566C3">
        <w:rPr>
          <w:rFonts w:eastAsiaTheme="minorEastAsia"/>
          <w:szCs w:val="24"/>
        </w:rPr>
        <w:t xml:space="preserve">vector that details the presence of navigable features within that cell of </w:t>
      </w:r>
      <w:r w:rsidR="006925D3" w:rsidRPr="00F566C3">
        <w:rPr>
          <w:rFonts w:eastAsiaTheme="minorEastAsia"/>
          <w:szCs w:val="24"/>
        </w:rPr>
        <w:t>the projected grid</w:t>
      </w:r>
      <w:r w:rsidR="00280000" w:rsidRPr="00F566C3">
        <w:rPr>
          <w:rFonts w:eastAsiaTheme="minorEastAsia"/>
          <w:szCs w:val="24"/>
        </w:rPr>
        <w:t xml:space="preserve">. This produces a 3-dimensional array of information that will be </w:t>
      </w:r>
      <w:r w:rsidR="00FD7782" w:rsidRPr="00F566C3">
        <w:rPr>
          <w:rFonts w:eastAsiaTheme="minorEastAsia"/>
          <w:szCs w:val="24"/>
        </w:rPr>
        <w:t>the input for the experimented models.</w:t>
      </w:r>
      <w:r w:rsidR="00BA0DBD">
        <w:rPr>
          <w:rFonts w:eastAsiaTheme="minorEastAsia"/>
          <w:szCs w:val="24"/>
        </w:rPr>
        <w:t xml:space="preserve"> Elements within these arrays are then </w:t>
      </w:r>
      <w:r w:rsidR="00284921" w:rsidRPr="00F566C3">
        <w:rPr>
          <w:rFonts w:eastAsiaTheme="minorEastAsia"/>
          <w:szCs w:val="24"/>
        </w:rPr>
        <w:t xml:space="preserve">constrained to the binary </w:t>
      </w:r>
      <w:r w:rsidR="00E7206C" w:rsidRPr="00F566C3">
        <w:rPr>
          <w:rFonts w:eastAsiaTheme="minorEastAsia"/>
          <w:szCs w:val="24"/>
        </w:rPr>
        <w:t>domain</w:t>
      </w:r>
      <w:r w:rsidR="00C44E9D" w:rsidRPr="00F566C3">
        <w:rPr>
          <w:rFonts w:eastAsiaTheme="minorEastAsia"/>
          <w:szCs w:val="24"/>
        </w:rPr>
        <w:t xml:space="preserve"> </w:t>
      </w:r>
      <m:oMath>
        <m:d>
          <m:dPr>
            <m:begChr m:val="{"/>
            <m:endChr m:val="}"/>
            <m:ctrlPr>
              <w:rPr>
                <w:rFonts w:ascii="Cambria Math" w:eastAsiaTheme="minorEastAsia" w:hAnsi="Cambria Math"/>
                <w:i/>
                <w:szCs w:val="24"/>
              </w:rPr>
            </m:ctrlPr>
          </m:dPr>
          <m:e>
            <m:r>
              <w:rPr>
                <w:rFonts w:ascii="Cambria Math" w:eastAsiaTheme="minorEastAsia" w:hAnsi="Cambria Math"/>
                <w:szCs w:val="24"/>
              </w:rPr>
              <m:t>0,1</m:t>
            </m:r>
          </m:e>
        </m:d>
      </m:oMath>
      <w:r w:rsidR="00885230" w:rsidRPr="00F566C3">
        <w:rPr>
          <w:rFonts w:eastAsiaTheme="minorEastAsia"/>
          <w:szCs w:val="24"/>
        </w:rPr>
        <w:t>.</w:t>
      </w:r>
    </w:p>
    <w:p w14:paraId="12B17BD4" w14:textId="14A48C76" w:rsidR="00ED7182" w:rsidRPr="00F566C3" w:rsidRDefault="00ED7182" w:rsidP="00ED6D39">
      <w:pPr>
        <w:spacing w:before="240" w:after="240" w:line="480" w:lineRule="auto"/>
        <w:rPr>
          <w:rFonts w:eastAsiaTheme="minorEastAsia"/>
          <w:szCs w:val="24"/>
        </w:rPr>
      </w:pPr>
      <w:r w:rsidRPr="00F566C3">
        <w:rPr>
          <w:rFonts w:eastAsiaTheme="minorEastAsia"/>
          <w:szCs w:val="24"/>
        </w:rPr>
        <w:tab/>
      </w:r>
      <w:r w:rsidR="00F5131E" w:rsidRPr="00F566C3">
        <w:rPr>
          <w:rFonts w:eastAsiaTheme="minorEastAsia"/>
          <w:szCs w:val="24"/>
        </w:rPr>
        <w:t>A</w:t>
      </w:r>
      <w:r w:rsidR="00FD7782" w:rsidRPr="00F566C3">
        <w:rPr>
          <w:rFonts w:eastAsiaTheme="minorEastAsia"/>
          <w:szCs w:val="24"/>
        </w:rPr>
        <w:t xml:space="preserve">ttributes of the navigable features could also be </w:t>
      </w:r>
      <w:r w:rsidR="00985201">
        <w:rPr>
          <w:rFonts w:eastAsiaTheme="minorEastAsia"/>
          <w:szCs w:val="24"/>
        </w:rPr>
        <w:t>include</w:t>
      </w:r>
      <w:r w:rsidR="00833639">
        <w:rPr>
          <w:rFonts w:eastAsiaTheme="minorEastAsia"/>
          <w:szCs w:val="24"/>
        </w:rPr>
        <w:t>d</w:t>
      </w:r>
      <w:r w:rsidR="00985201">
        <w:rPr>
          <w:rFonts w:eastAsiaTheme="minorEastAsia"/>
          <w:szCs w:val="24"/>
        </w:rPr>
        <w:t xml:space="preserve"> </w:t>
      </w:r>
      <w:r w:rsidR="00D705CA" w:rsidRPr="00F566C3">
        <w:rPr>
          <w:rFonts w:eastAsiaTheme="minorEastAsia"/>
          <w:szCs w:val="24"/>
        </w:rPr>
        <w:t xml:space="preserve">to </w:t>
      </w:r>
      <w:r w:rsidR="00490EB1">
        <w:rPr>
          <w:rFonts w:eastAsiaTheme="minorEastAsia"/>
          <w:szCs w:val="24"/>
        </w:rPr>
        <w:t>expand the features of the input data</w:t>
      </w:r>
      <w:r w:rsidR="007337B3" w:rsidRPr="00F566C3">
        <w:rPr>
          <w:rFonts w:eastAsiaTheme="minorEastAsia"/>
          <w:szCs w:val="24"/>
        </w:rPr>
        <w:t>, producing</w:t>
      </w:r>
      <w:r w:rsidR="00D705CA" w:rsidRPr="00F566C3">
        <w:rPr>
          <w:rFonts w:eastAsiaTheme="minorEastAsia"/>
          <w:szCs w:val="24"/>
        </w:rPr>
        <w:t xml:space="preserve"> a 4-dimensional array. While for small sizes this might be acceptable, or even beneficial</w:t>
      </w:r>
      <w:r w:rsidR="007337B3" w:rsidRPr="00F566C3">
        <w:rPr>
          <w:rFonts w:eastAsiaTheme="minorEastAsia"/>
          <w:szCs w:val="24"/>
        </w:rPr>
        <w:t xml:space="preserve">, it comes with a cost: dimensionality </w:t>
      </w:r>
      <w:r w:rsidR="00732AAF" w:rsidRPr="00F566C3">
        <w:rPr>
          <w:rFonts w:eastAsiaTheme="minorEastAsia"/>
          <w:szCs w:val="24"/>
        </w:rPr>
        <w:t>scales the computational complexities by an exponential factor</w:t>
      </w:r>
      <w:r w:rsidR="005F398F" w:rsidRPr="00F566C3">
        <w:rPr>
          <w:rFonts w:eastAsiaTheme="minorEastAsia"/>
          <w:szCs w:val="24"/>
        </w:rPr>
        <w:t xml:space="preserve">. </w:t>
      </w:r>
      <w:r w:rsidR="000A7F2A" w:rsidRPr="00F566C3">
        <w:rPr>
          <w:rFonts w:eastAsiaTheme="minorEastAsia"/>
          <w:szCs w:val="24"/>
        </w:rPr>
        <w:t>Thus</w:t>
      </w:r>
      <w:r w:rsidR="005F398F" w:rsidRPr="00F566C3">
        <w:rPr>
          <w:rFonts w:eastAsiaTheme="minorEastAsia"/>
          <w:szCs w:val="24"/>
        </w:rPr>
        <w:t xml:space="preserve">, </w:t>
      </w:r>
      <w:r w:rsidR="00732AAF" w:rsidRPr="00F566C3">
        <w:rPr>
          <w:rFonts w:eastAsiaTheme="minorEastAsia"/>
          <w:szCs w:val="24"/>
        </w:rPr>
        <w:t xml:space="preserve">for large base sizes such as </w:t>
      </w:r>
      <m:oMath>
        <m:r>
          <w:rPr>
            <w:rFonts w:ascii="Cambria Math" w:eastAsiaTheme="minorEastAsia" w:hAnsi="Cambria Math"/>
            <w:szCs w:val="24"/>
          </w:rPr>
          <m:t>512×512</m:t>
        </m:r>
      </m:oMath>
      <w:r w:rsidR="005F398F" w:rsidRPr="00F566C3">
        <w:rPr>
          <w:rFonts w:eastAsiaTheme="minorEastAsia"/>
          <w:szCs w:val="24"/>
        </w:rPr>
        <w:t>, extending the dimensionality is</w:t>
      </w:r>
      <w:r w:rsidR="002A0E62" w:rsidRPr="00F566C3">
        <w:rPr>
          <w:rFonts w:eastAsiaTheme="minorEastAsia"/>
          <w:szCs w:val="24"/>
        </w:rPr>
        <w:t xml:space="preserve"> </w:t>
      </w:r>
      <w:r w:rsidR="002A0E62" w:rsidRPr="00F566C3">
        <w:rPr>
          <w:rFonts w:eastAsiaTheme="minorEastAsia"/>
          <w:szCs w:val="24"/>
        </w:rPr>
        <w:lastRenderedPageBreak/>
        <w:t xml:space="preserve">very </w:t>
      </w:r>
      <w:r w:rsidR="00263C81" w:rsidRPr="00F566C3">
        <w:rPr>
          <w:rFonts w:eastAsiaTheme="minorEastAsia"/>
          <w:szCs w:val="24"/>
        </w:rPr>
        <w:t xml:space="preserve">computationally </w:t>
      </w:r>
      <w:r w:rsidR="002A0E62" w:rsidRPr="00F566C3">
        <w:rPr>
          <w:rFonts w:eastAsiaTheme="minorEastAsia"/>
          <w:szCs w:val="24"/>
        </w:rPr>
        <w:t>expensive</w:t>
      </w:r>
      <w:r w:rsidR="00732AAF" w:rsidRPr="00F566C3">
        <w:rPr>
          <w:rFonts w:eastAsiaTheme="minorEastAsia"/>
          <w:szCs w:val="24"/>
        </w:rPr>
        <w:t>.</w:t>
      </w:r>
      <w:r w:rsidR="004C36B7" w:rsidRPr="00F566C3">
        <w:rPr>
          <w:rFonts w:eastAsiaTheme="minorEastAsia"/>
          <w:szCs w:val="24"/>
        </w:rPr>
        <w:t xml:space="preserve"> </w:t>
      </w:r>
      <w:r w:rsidR="00C36180" w:rsidRPr="00F566C3">
        <w:rPr>
          <w:rFonts w:eastAsiaTheme="minorEastAsia"/>
          <w:szCs w:val="24"/>
        </w:rPr>
        <w:t>For that reason</w:t>
      </w:r>
      <w:r w:rsidR="004C36B7" w:rsidRPr="00F566C3">
        <w:rPr>
          <w:rFonts w:eastAsiaTheme="minorEastAsia"/>
          <w:szCs w:val="24"/>
        </w:rPr>
        <w:t xml:space="preserve">, the simple 3-dimensional array as a minimally viable approach that could potentially be improved by adding further detail </w:t>
      </w:r>
      <w:r w:rsidR="00552C69" w:rsidRPr="00F566C3">
        <w:rPr>
          <w:rFonts w:eastAsiaTheme="minorEastAsia"/>
          <w:szCs w:val="24"/>
        </w:rPr>
        <w:t>if needed.</w:t>
      </w:r>
    </w:p>
    <w:p w14:paraId="26904D52" w14:textId="489DC441" w:rsidR="00F5131E" w:rsidRPr="00F566C3" w:rsidRDefault="00ED7182" w:rsidP="00ED6D39">
      <w:pPr>
        <w:spacing w:before="240" w:after="240" w:line="480" w:lineRule="auto"/>
        <w:rPr>
          <w:rFonts w:eastAsiaTheme="minorEastAsia"/>
          <w:szCs w:val="24"/>
        </w:rPr>
      </w:pPr>
      <w:r w:rsidRPr="00F566C3">
        <w:rPr>
          <w:rFonts w:eastAsiaTheme="minorEastAsia"/>
          <w:szCs w:val="24"/>
        </w:rPr>
        <w:tab/>
      </w:r>
      <w:r w:rsidR="00EB533C" w:rsidRPr="00F566C3">
        <w:rPr>
          <w:szCs w:val="24"/>
        </w:rPr>
        <w:t>Alternatively, the vector of indicators could be converted to a vector of population size for each feature, where instead of a</w:t>
      </w:r>
      <w:r w:rsidR="00004812" w:rsidRPr="00F566C3">
        <w:rPr>
          <w:szCs w:val="24"/>
        </w:rPr>
        <w:t xml:space="preserve"> presence-indicator for each feature type it details the quantity of each type. However, in the characterized domain of airspaces, </w:t>
      </w:r>
      <w:r w:rsidR="00FF41E2" w:rsidRPr="00F566C3">
        <w:rPr>
          <w:szCs w:val="24"/>
        </w:rPr>
        <w:t>navigational features are positionally distributed such that overlap between any two randomly sampled scenarios is improbable.</w:t>
      </w:r>
      <w:r w:rsidR="002B742F" w:rsidRPr="00F566C3">
        <w:rPr>
          <w:szCs w:val="24"/>
        </w:rPr>
        <w:t xml:space="preserve"> Therefore, this again details a minimally viable approach that could potentially be improved by </w:t>
      </w:r>
      <w:r w:rsidR="0042296E">
        <w:rPr>
          <w:szCs w:val="24"/>
        </w:rPr>
        <w:t>expansion</w:t>
      </w:r>
      <w:r w:rsidR="002B742F" w:rsidRPr="00F566C3">
        <w:rPr>
          <w:szCs w:val="24"/>
        </w:rPr>
        <w:t xml:space="preserve">. However, it is controlled for in this </w:t>
      </w:r>
      <w:r w:rsidR="004938FD" w:rsidRPr="00F566C3">
        <w:rPr>
          <w:szCs w:val="24"/>
        </w:rPr>
        <w:t xml:space="preserve">problem space as it was ultimately concluded that, due to the rarity of occurrence, it would not </w:t>
      </w:r>
      <w:r w:rsidR="00461CF2" w:rsidRPr="00F566C3">
        <w:rPr>
          <w:szCs w:val="24"/>
        </w:rPr>
        <w:t xml:space="preserve">significantly </w:t>
      </w:r>
      <w:r w:rsidR="004938FD" w:rsidRPr="00F566C3">
        <w:rPr>
          <w:szCs w:val="24"/>
        </w:rPr>
        <w:t>impact results</w:t>
      </w:r>
      <w:r w:rsidR="006E0CBD" w:rsidRPr="00F566C3">
        <w:rPr>
          <w:szCs w:val="24"/>
        </w:rPr>
        <w:t>.</w:t>
      </w:r>
    </w:p>
    <w:p w14:paraId="0C32619F" w14:textId="5917F62E" w:rsidR="000C5FA3" w:rsidRPr="00F566C3" w:rsidRDefault="00ED7182" w:rsidP="00ED6D39">
      <w:pPr>
        <w:spacing w:before="240" w:after="240" w:line="480" w:lineRule="auto"/>
        <w:rPr>
          <w:rFonts w:eastAsiaTheme="minorEastAsia"/>
          <w:szCs w:val="24"/>
        </w:rPr>
      </w:pPr>
      <w:r w:rsidRPr="00F566C3">
        <w:rPr>
          <w:szCs w:val="24"/>
        </w:rPr>
        <w:tab/>
      </w:r>
      <w:r w:rsidR="009948C4" w:rsidRPr="00F566C3">
        <w:rPr>
          <w:szCs w:val="24"/>
        </w:rPr>
        <w:t>There are 6 types of navigable features being tracked, as indicated by in Figure 1</w:t>
      </w:r>
      <w:r w:rsidR="006C151A" w:rsidRPr="00F566C3">
        <w:rPr>
          <w:szCs w:val="24"/>
        </w:rPr>
        <w:t xml:space="preserve">. Therefore, the result is a 3-dimensional array with the measures </w:t>
      </w:r>
      <m:oMath>
        <m:r>
          <w:rPr>
            <w:rFonts w:ascii="Cambria Math" w:hAnsi="Cambria Math"/>
            <w:szCs w:val="24"/>
          </w:rPr>
          <m:t>512×512×6)</m:t>
        </m:r>
      </m:oMath>
      <w:r w:rsidR="006C151A" w:rsidRPr="00F566C3">
        <w:rPr>
          <w:rFonts w:eastAsiaTheme="minorEastAsia"/>
          <w:szCs w:val="24"/>
        </w:rPr>
        <w:t xml:space="preserve"> in height, width, and then channel</w:t>
      </w:r>
      <w:r w:rsidR="003720E1">
        <w:rPr>
          <w:rFonts w:eastAsiaTheme="minorEastAsia"/>
          <w:szCs w:val="24"/>
        </w:rPr>
        <w:t xml:space="preserve"> (HWC)</w:t>
      </w:r>
      <w:r w:rsidR="006C151A" w:rsidRPr="00F566C3">
        <w:rPr>
          <w:rFonts w:eastAsiaTheme="minorEastAsia"/>
          <w:szCs w:val="24"/>
        </w:rPr>
        <w:t xml:space="preserve"> format.</w:t>
      </w:r>
      <w:r w:rsidR="00AF3612" w:rsidRPr="00F566C3">
        <w:rPr>
          <w:rFonts w:eastAsiaTheme="minorEastAsia"/>
          <w:szCs w:val="24"/>
        </w:rPr>
        <w:t xml:space="preserve"> </w:t>
      </w:r>
      <w:r w:rsidR="00927E90" w:rsidRPr="00F566C3">
        <w:rPr>
          <w:rFonts w:eastAsiaTheme="minorEastAsia"/>
          <w:szCs w:val="24"/>
        </w:rPr>
        <w:t>The channel ordering of features is as follows:</w:t>
      </w:r>
      <w:r w:rsidR="00460B5A">
        <w:rPr>
          <w:rFonts w:eastAsiaTheme="minorEastAsia"/>
          <w:szCs w:val="24"/>
        </w:rPr>
        <w:t xml:space="preserve"> 1) Airfields, 2) Aircraft, </w:t>
      </w:r>
      <w:proofErr w:type="gramStart"/>
      <w:r w:rsidR="00460B5A">
        <w:rPr>
          <w:rFonts w:eastAsiaTheme="minorEastAsia"/>
          <w:szCs w:val="24"/>
        </w:rPr>
        <w:t>3 )</w:t>
      </w:r>
      <w:proofErr w:type="gramEnd"/>
      <w:r w:rsidR="00460B5A">
        <w:rPr>
          <w:rFonts w:eastAsiaTheme="minorEastAsia"/>
          <w:szCs w:val="24"/>
        </w:rPr>
        <w:t xml:space="preserve"> Miscellaneous Type A Hazards, 4) Miscellaneous Type B Hazards, 5) No-Fly Zones, and 6) Weather Fronts.</w:t>
      </w:r>
    </w:p>
    <w:p w14:paraId="02A3CE48" w14:textId="04817689" w:rsidR="003D1EC3" w:rsidRPr="00F566C3" w:rsidRDefault="00EC1B0B" w:rsidP="00ED6D39">
      <w:pPr>
        <w:spacing w:before="240" w:after="240" w:line="480" w:lineRule="auto"/>
        <w:rPr>
          <w:rFonts w:eastAsiaTheme="minorEastAsia"/>
          <w:szCs w:val="24"/>
        </w:rPr>
      </w:pPr>
      <w:r>
        <w:rPr>
          <w:rFonts w:eastAsiaTheme="minorEastAsia"/>
          <w:szCs w:val="24"/>
        </w:rPr>
        <w:t>For example,</w:t>
      </w:r>
      <w:r w:rsidR="00927E90" w:rsidRPr="00F566C3">
        <w:rPr>
          <w:rFonts w:eastAsiaTheme="minorEastAsia"/>
          <w:szCs w:val="24"/>
        </w:rPr>
        <w:t xml:space="preserve"> g</w:t>
      </w:r>
      <w:r w:rsidR="004264C2" w:rsidRPr="00F566C3">
        <w:rPr>
          <w:rFonts w:eastAsiaTheme="minorEastAsia"/>
          <w:szCs w:val="24"/>
        </w:rPr>
        <w:t xml:space="preserve">iven a boolean vector with values </w:t>
      </w:r>
      <m:oMath>
        <m:d>
          <m:dPr>
            <m:begChr m:val="["/>
            <m:endChr m:val="]"/>
            <m:ctrlPr>
              <w:rPr>
                <w:rFonts w:ascii="Cambria Math" w:eastAsiaTheme="minorEastAsia" w:hAnsi="Cambria Math"/>
                <w:i/>
                <w:szCs w:val="24"/>
              </w:rPr>
            </m:ctrlPr>
          </m:dPr>
          <m:e>
            <m:r>
              <w:rPr>
                <w:rFonts w:ascii="Cambria Math" w:eastAsiaTheme="minorEastAsia" w:hAnsi="Cambria Math"/>
                <w:szCs w:val="24"/>
              </w:rPr>
              <m:t>0,1,0,0,0,1</m:t>
            </m:r>
          </m:e>
        </m:d>
      </m:oMath>
      <w:r w:rsidR="004264C2" w:rsidRPr="00F566C3">
        <w:rPr>
          <w:rFonts w:eastAsiaTheme="minorEastAsia"/>
          <w:szCs w:val="24"/>
        </w:rPr>
        <w:t xml:space="preserve"> it is indicated that there is </w:t>
      </w:r>
      <w:r w:rsidR="009C2FCC">
        <w:rPr>
          <w:rFonts w:eastAsiaTheme="minorEastAsia"/>
          <w:szCs w:val="24"/>
        </w:rPr>
        <w:t>at least one</w:t>
      </w:r>
      <w:r w:rsidR="004264C2" w:rsidRPr="00F566C3">
        <w:rPr>
          <w:rFonts w:eastAsiaTheme="minorEastAsia"/>
          <w:szCs w:val="24"/>
        </w:rPr>
        <w:t xml:space="preserve"> aircraft and a weather front present</w:t>
      </w:r>
      <w:r w:rsidR="00CD02F0" w:rsidRPr="00F566C3">
        <w:rPr>
          <w:rFonts w:eastAsiaTheme="minorEastAsia"/>
          <w:szCs w:val="24"/>
        </w:rPr>
        <w:t xml:space="preserve"> for the position in the grid.</w:t>
      </w:r>
    </w:p>
    <w:p w14:paraId="0339E0BA" w14:textId="77777777" w:rsidR="008A1DA5" w:rsidRPr="00F566C3" w:rsidRDefault="008A1DA5" w:rsidP="00ED6D39">
      <w:pPr>
        <w:spacing w:before="240" w:after="240" w:line="480" w:lineRule="auto"/>
        <w:rPr>
          <w:rFonts w:eastAsiaTheme="minorEastAsia"/>
          <w:szCs w:val="24"/>
        </w:rPr>
      </w:pPr>
    </w:p>
    <w:p w14:paraId="33E498E5" w14:textId="1000CB2B" w:rsidR="008A1DA5" w:rsidRPr="00DE19E7" w:rsidRDefault="008A1DA5" w:rsidP="00ED6D39">
      <w:pPr>
        <w:pStyle w:val="Heading2"/>
        <w:spacing w:before="240" w:after="240" w:line="480" w:lineRule="auto"/>
        <w:rPr>
          <w:rFonts w:eastAsiaTheme="minorEastAsia"/>
          <w:szCs w:val="28"/>
        </w:rPr>
      </w:pPr>
      <w:bookmarkStart w:id="22" w:name="_Ref89160356"/>
      <w:bookmarkStart w:id="23" w:name="_Toc90593414"/>
      <w:r w:rsidRPr="00DE19E7">
        <w:rPr>
          <w:rFonts w:eastAsiaTheme="minorEastAsia"/>
          <w:szCs w:val="28"/>
        </w:rPr>
        <w:t>3.</w:t>
      </w:r>
      <w:r w:rsidR="000752E3" w:rsidRPr="00DE19E7">
        <w:rPr>
          <w:rFonts w:eastAsiaTheme="minorEastAsia"/>
          <w:szCs w:val="28"/>
        </w:rPr>
        <w:t>4</w:t>
      </w:r>
      <w:r w:rsidRPr="00DE19E7">
        <w:rPr>
          <w:rFonts w:eastAsiaTheme="minorEastAsia"/>
          <w:szCs w:val="28"/>
        </w:rPr>
        <w:t xml:space="preserve"> – </w:t>
      </w:r>
      <w:r w:rsidR="002D064D" w:rsidRPr="00DE19E7">
        <w:rPr>
          <w:rFonts w:eastAsiaTheme="minorEastAsia"/>
          <w:szCs w:val="28"/>
        </w:rPr>
        <w:t xml:space="preserve">Measuring </w:t>
      </w:r>
      <w:r w:rsidR="002C0160" w:rsidRPr="00DE19E7">
        <w:rPr>
          <w:rFonts w:eastAsiaTheme="minorEastAsia"/>
          <w:szCs w:val="28"/>
        </w:rPr>
        <w:t>Spatial</w:t>
      </w:r>
      <w:r w:rsidRPr="00DE19E7">
        <w:rPr>
          <w:rFonts w:eastAsiaTheme="minorEastAsia"/>
          <w:szCs w:val="28"/>
        </w:rPr>
        <w:t xml:space="preserve"> Error of Navigational Solutions</w:t>
      </w:r>
      <w:bookmarkEnd w:id="22"/>
      <w:bookmarkEnd w:id="23"/>
    </w:p>
    <w:p w14:paraId="63CA5E15" w14:textId="429F076E" w:rsidR="008A1DA5" w:rsidRPr="00F566C3" w:rsidRDefault="00ED7182" w:rsidP="00ED6D39">
      <w:pPr>
        <w:spacing w:before="240" w:after="240" w:line="480" w:lineRule="auto"/>
        <w:rPr>
          <w:rFonts w:eastAsiaTheme="minorEastAsia"/>
          <w:szCs w:val="24"/>
        </w:rPr>
      </w:pPr>
      <w:r w:rsidRPr="00F566C3">
        <w:rPr>
          <w:rFonts w:eastAsiaTheme="minorEastAsia"/>
          <w:szCs w:val="24"/>
        </w:rPr>
        <w:tab/>
      </w:r>
      <w:r w:rsidR="008A1DA5" w:rsidRPr="00F566C3">
        <w:rPr>
          <w:rFonts w:eastAsiaTheme="minorEastAsia"/>
          <w:szCs w:val="24"/>
        </w:rPr>
        <w:t xml:space="preserve">For many smaller scale domains, a 1:1 mapping from a cartesian plane to the real-world space is effectively an accurate representation. However, as the size of the space is increased, the curvature of the Earth becomes increasingly important to account for. Because of the large measures of the space being considered for the </w:t>
      </w:r>
      <w:r w:rsidR="00DF0067" w:rsidRPr="00F566C3">
        <w:rPr>
          <w:rFonts w:eastAsiaTheme="minorEastAsia"/>
          <w:szCs w:val="24"/>
        </w:rPr>
        <w:t>scenarios</w:t>
      </w:r>
      <w:r w:rsidR="008A1DA5" w:rsidRPr="00F566C3">
        <w:rPr>
          <w:rFonts w:eastAsiaTheme="minorEastAsia"/>
          <w:szCs w:val="24"/>
        </w:rPr>
        <w:t xml:space="preserve"> and the assertion that the simulated space can be treated as a cartesian space, the error between the simulated and real is briefly explored. While there is some error between the area of the navigational solution for the simulated measures and the surface area of the Earth that the navigational solution would be projected, the difference is still marginal enough to treat airspaces as cartesian planes for this research.</w:t>
      </w:r>
    </w:p>
    <w:p w14:paraId="6588441D" w14:textId="063A838C" w:rsidR="008A1DA5" w:rsidRPr="00F566C3" w:rsidRDefault="002E2ABE" w:rsidP="00ED6D39">
      <w:pPr>
        <w:keepNext/>
        <w:spacing w:before="240" w:after="240" w:line="480" w:lineRule="auto"/>
        <w:jc w:val="center"/>
        <w:rPr>
          <w:szCs w:val="24"/>
        </w:rPr>
      </w:pPr>
      <w:r w:rsidRPr="002E2ABE">
        <w:rPr>
          <w:szCs w:val="24"/>
        </w:rPr>
        <w:drawing>
          <wp:inline distT="0" distB="0" distL="0" distR="0" wp14:anchorId="0DD555BF" wp14:editId="266B0F79">
            <wp:extent cx="5943600" cy="1383030"/>
            <wp:effectExtent l="19050" t="19050" r="19050" b="266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383030"/>
                    </a:xfrm>
                    <a:prstGeom prst="rect">
                      <a:avLst/>
                    </a:prstGeom>
                    <a:ln>
                      <a:solidFill>
                        <a:schemeClr val="tx1"/>
                      </a:solidFill>
                    </a:ln>
                  </pic:spPr>
                </pic:pic>
              </a:graphicData>
            </a:graphic>
          </wp:inline>
        </w:drawing>
      </w:r>
    </w:p>
    <w:p w14:paraId="37A9E95F" w14:textId="339B128F" w:rsidR="008A1DA5" w:rsidRPr="008F1252" w:rsidRDefault="008A1DA5" w:rsidP="00ED6D39">
      <w:pPr>
        <w:pStyle w:val="Caption"/>
        <w:spacing w:before="240" w:after="240" w:line="480" w:lineRule="auto"/>
        <w:jc w:val="center"/>
        <w:rPr>
          <w:rFonts w:eastAsiaTheme="minorEastAsia"/>
          <w:szCs w:val="24"/>
        </w:rPr>
      </w:pPr>
      <w:bookmarkStart w:id="24" w:name="_Toc90593469"/>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2</w:t>
      </w:r>
      <w:r w:rsidR="001E2385">
        <w:rPr>
          <w:szCs w:val="24"/>
        </w:rPr>
        <w:fldChar w:fldCharType="end"/>
      </w:r>
      <w:r w:rsidRPr="008F1252">
        <w:rPr>
          <w:szCs w:val="24"/>
        </w:rPr>
        <w:t xml:space="preserve"> </w:t>
      </w:r>
      <w:r w:rsidR="0058749D">
        <w:rPr>
          <w:szCs w:val="24"/>
        </w:rPr>
        <w:t xml:space="preserve">– </w:t>
      </w:r>
      <w:r w:rsidRPr="008F1252">
        <w:rPr>
          <w:szCs w:val="24"/>
        </w:rPr>
        <w:t>Visualization of Projection Error</w:t>
      </w:r>
      <w:bookmarkEnd w:id="24"/>
    </w:p>
    <w:p w14:paraId="0C6ABD61" w14:textId="627F20BA" w:rsidR="008A1DA5" w:rsidRPr="00F566C3" w:rsidRDefault="00ED7182" w:rsidP="00ED6D39">
      <w:pPr>
        <w:spacing w:before="240" w:after="240" w:line="480" w:lineRule="auto"/>
        <w:rPr>
          <w:rFonts w:eastAsiaTheme="minorEastAsia"/>
          <w:szCs w:val="24"/>
        </w:rPr>
      </w:pPr>
      <w:r w:rsidRPr="00F566C3">
        <w:rPr>
          <w:rFonts w:eastAsiaTheme="minorEastAsia"/>
          <w:szCs w:val="24"/>
        </w:rPr>
        <w:lastRenderedPageBreak/>
        <w:tab/>
      </w:r>
      <w:r w:rsidR="008A1DA5" w:rsidRPr="00F566C3">
        <w:rPr>
          <w:rFonts w:eastAsiaTheme="minorEastAsia"/>
          <w:szCs w:val="24"/>
        </w:rPr>
        <w:t xml:space="preserve">To demonstrate this, consider the following example that details how the proposed </w:t>
      </w:r>
      <m:oMath>
        <m:r>
          <w:rPr>
            <w:rFonts w:ascii="Cambria Math" w:eastAsiaTheme="minorEastAsia" w:hAnsi="Cambria Math"/>
            <w:szCs w:val="24"/>
          </w:rPr>
          <m:t>512×512</m:t>
        </m:r>
      </m:oMath>
      <w:r w:rsidR="008A1DA5" w:rsidRPr="00F566C3">
        <w:rPr>
          <w:rFonts w:eastAsiaTheme="minorEastAsia"/>
          <w:szCs w:val="24"/>
        </w:rPr>
        <w:t xml:space="preserve"> navigational solution is proportional to the underlying curved surface upon which the navigational solution is orthogonally projected onto. This is an approximate calculation, given the Earth is a WGS84 ellipsoid; it is not perfectly spherical. Between </w:t>
      </w:r>
      <m:oMath>
        <m:r>
          <w:rPr>
            <w:rFonts w:ascii="Cambria Math" w:eastAsiaTheme="minorEastAsia" w:hAnsi="Cambria Math"/>
            <w:szCs w:val="24"/>
          </w:rPr>
          <m:t>0°</m:t>
        </m:r>
      </m:oMath>
      <w:r w:rsidR="007D08FA">
        <w:rPr>
          <w:rFonts w:eastAsiaTheme="minorEastAsia"/>
          <w:szCs w:val="24"/>
        </w:rPr>
        <w:t xml:space="preserve"> and </w:t>
      </w:r>
      <m:oMath>
        <m:r>
          <w:rPr>
            <w:rFonts w:ascii="Cambria Math" w:eastAsiaTheme="minorEastAsia" w:hAnsi="Cambria Math"/>
            <w:szCs w:val="24"/>
          </w:rPr>
          <m:t>90°</m:t>
        </m:r>
      </m:oMath>
      <w:r w:rsidR="008A1DA5" w:rsidRPr="00F566C3">
        <w:rPr>
          <w:rFonts w:eastAsiaTheme="minorEastAsia"/>
          <w:szCs w:val="24"/>
        </w:rPr>
        <w:t xml:space="preserve"> of latitude, the conversion rate of kilometers per degree of latitude is increased from </w:t>
      </w:r>
      <m:oMath>
        <m:r>
          <w:rPr>
            <w:rFonts w:ascii="Cambria Math" w:eastAsiaTheme="minorEastAsia" w:hAnsi="Cambria Math"/>
            <w:szCs w:val="24"/>
          </w:rPr>
          <m:t>110.574</m:t>
        </m:r>
      </m:oMath>
      <w:r w:rsidR="008A1DA5" w:rsidRPr="00F566C3">
        <w:rPr>
          <w:rFonts w:eastAsiaTheme="minorEastAsia"/>
          <w:szCs w:val="24"/>
        </w:rPr>
        <w:t xml:space="preserve"> kilometers per degree to </w:t>
      </w:r>
      <m:oMath>
        <m:r>
          <w:rPr>
            <w:rFonts w:ascii="Cambria Math" w:eastAsiaTheme="minorEastAsia" w:hAnsi="Cambria Math"/>
            <w:szCs w:val="24"/>
          </w:rPr>
          <m:t>111.694</m:t>
        </m:r>
      </m:oMath>
      <w:r w:rsidR="008A1DA5" w:rsidRPr="00F566C3">
        <w:rPr>
          <w:rFonts w:eastAsiaTheme="minorEastAsia"/>
          <w:szCs w:val="24"/>
        </w:rPr>
        <w:t xml:space="preserve"> kilometers per degree: an increase of approximately </w:t>
      </w:r>
      <m:oMath>
        <m:r>
          <w:rPr>
            <w:rFonts w:ascii="Cambria Math" w:eastAsiaTheme="minorEastAsia" w:hAnsi="Cambria Math"/>
            <w:szCs w:val="24"/>
          </w:rPr>
          <m:t>+1.0129%</m:t>
        </m:r>
      </m:oMath>
      <w:r w:rsidR="008A1DA5" w:rsidRPr="00F566C3">
        <w:rPr>
          <w:rFonts w:eastAsiaTheme="minorEastAsia"/>
          <w:szCs w:val="24"/>
        </w:rPr>
        <w:t xml:space="preserve">. Note that this denotes the latitudinal change </w:t>
      </w:r>
      <w:r w:rsidR="00526326">
        <w:rPr>
          <w:rFonts w:eastAsiaTheme="minorEastAsia"/>
          <w:szCs w:val="24"/>
        </w:rPr>
        <w:t xml:space="preserve">from </w:t>
      </w:r>
      <w:r w:rsidR="008A1DA5" w:rsidRPr="00F566C3">
        <w:rPr>
          <w:rFonts w:eastAsiaTheme="minorEastAsia"/>
          <w:szCs w:val="24"/>
        </w:rPr>
        <w:t xml:space="preserve">an equator to a pole, which is an exact surface-distance of </w:t>
      </w:r>
      <m:oMath>
        <m:r>
          <w:rPr>
            <w:rFonts w:ascii="Cambria Math" w:eastAsiaTheme="minorEastAsia" w:hAnsi="Cambria Math"/>
            <w:szCs w:val="24"/>
          </w:rPr>
          <m:t>10,000</m:t>
        </m:r>
      </m:oMath>
      <w:r w:rsidR="008A1DA5" w:rsidRPr="00F566C3">
        <w:rPr>
          <w:rFonts w:eastAsiaTheme="minorEastAsia"/>
          <w:szCs w:val="24"/>
        </w:rPr>
        <w:t xml:space="preserve"> kilometers; this span is significantly more than the example </w:t>
      </w:r>
      <m:oMath>
        <m:r>
          <w:rPr>
            <w:rFonts w:ascii="Cambria Math" w:eastAsiaTheme="minorEastAsia" w:hAnsi="Cambria Math"/>
            <w:szCs w:val="24"/>
          </w:rPr>
          <m:t>512</m:t>
        </m:r>
      </m:oMath>
      <w:r w:rsidR="008A1DA5" w:rsidRPr="00F566C3">
        <w:rPr>
          <w:rFonts w:eastAsiaTheme="minorEastAsia"/>
          <w:szCs w:val="24"/>
        </w:rPr>
        <w:t xml:space="preserve"> kilometers. Therefore, only the initial conversion rate will be used, for latitude centered about the equator, to simplify the calculation of error as the resulting change of conversion rate will be negligible.</w:t>
      </w:r>
    </w:p>
    <w:p w14:paraId="0D864397" w14:textId="0C12A503" w:rsidR="008A1DA5" w:rsidRPr="00F566C3" w:rsidRDefault="00ED7182" w:rsidP="00ED6D39">
      <w:pPr>
        <w:spacing w:before="240" w:after="240" w:line="480" w:lineRule="auto"/>
        <w:rPr>
          <w:rFonts w:eastAsiaTheme="minorEastAsia"/>
          <w:szCs w:val="24"/>
        </w:rPr>
      </w:pPr>
      <w:r w:rsidRPr="00F566C3">
        <w:rPr>
          <w:rFonts w:eastAsiaTheme="minorEastAsia"/>
          <w:szCs w:val="24"/>
        </w:rPr>
        <w:tab/>
      </w:r>
      <w:r w:rsidR="008A1DA5" w:rsidRPr="00F566C3">
        <w:rPr>
          <w:rFonts w:eastAsiaTheme="minorEastAsia"/>
          <w:szCs w:val="24"/>
        </w:rPr>
        <w:t>To calculate the error in proportion, first compute the arc angles of the navigable area with respect to the Earth. Then, compute the arc lengths of the previous arc angles. These arc lengths can be extrapolated to provide the approximate surface-area of the navigable area, which can then be compared with the area of the navigable solution.</w:t>
      </w:r>
      <w:r w:rsidR="00717655" w:rsidRPr="00F566C3">
        <w:rPr>
          <w:rFonts w:eastAsiaTheme="minorEastAsia"/>
          <w:szCs w:val="24"/>
        </w:rPr>
        <w:t xml:space="preserve"> </w:t>
      </w:r>
      <w:r w:rsidR="00090C9B" w:rsidRPr="00F566C3">
        <w:rPr>
          <w:rFonts w:eastAsiaTheme="minorEastAsia"/>
          <w:szCs w:val="24"/>
        </w:rPr>
        <w:t xml:space="preserve">The terms </w:t>
      </w:r>
      <m:oMath>
        <m:r>
          <w:rPr>
            <w:rFonts w:ascii="Cambria Math" w:eastAsiaTheme="minorEastAsia" w:hAnsi="Cambria Math"/>
            <w:szCs w:val="24"/>
          </w:rPr>
          <m:t xml:space="preserve">ϕ,λ </m:t>
        </m:r>
      </m:oMath>
      <w:r w:rsidR="008A1DA5" w:rsidRPr="00F566C3">
        <w:rPr>
          <w:rFonts w:eastAsiaTheme="minorEastAsia"/>
          <w:szCs w:val="24"/>
        </w:rPr>
        <w:t xml:space="preserve">denote the measure of latitude/longitude (in degrees), respectively. Similarly, </w:t>
      </w:r>
      <m:oMath>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ϕ</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λ</m:t>
            </m:r>
          </m:sub>
        </m:sSub>
      </m:oMath>
      <w:r w:rsidR="008A1DA5" w:rsidRPr="00F566C3">
        <w:rPr>
          <w:rFonts w:eastAsiaTheme="minorEastAsia"/>
          <w:szCs w:val="24"/>
        </w:rPr>
        <w:t xml:space="preserve"> will be used to denote the measures of the navigable solution (in kilometers) with respect to the latitude/longitude axes. Then, </w:t>
      </w:r>
      <m:oMath>
        <m:r>
          <m:rPr>
            <m:sty m:val="p"/>
          </m:rPr>
          <w:rPr>
            <w:rFonts w:ascii="Cambria Math" w:eastAsiaTheme="minorEastAsia" w:hAnsi="Cambria Math"/>
            <w:szCs w:val="24"/>
          </w:rPr>
          <m:t>Φ</m:t>
        </m:r>
        <m:r>
          <m:rPr>
            <m:lit/>
          </m:rPr>
          <w:rPr>
            <w:rFonts w:ascii="Cambria Math" w:eastAsiaTheme="minorEastAsia" w:hAnsi="Cambria Math"/>
            <w:szCs w:val="24"/>
          </w:rPr>
          <m:t>/</m:t>
        </m:r>
        <m:r>
          <m:rPr>
            <m:sty m:val="p"/>
          </m:rPr>
          <w:rPr>
            <w:rFonts w:ascii="Cambria Math" w:eastAsiaTheme="minorEastAsia" w:hAnsi="Cambria Math"/>
            <w:szCs w:val="24"/>
          </w:rPr>
          <m:t>Λ</m:t>
        </m:r>
      </m:oMath>
      <w:r w:rsidR="008A1DA5" w:rsidRPr="00F566C3">
        <w:rPr>
          <w:rFonts w:eastAsiaTheme="minorEastAsia"/>
          <w:szCs w:val="24"/>
        </w:rPr>
        <w:t xml:space="preserve"> will denote the conversion of kilometers per degrees (km/deg) at a latitude of </w:t>
      </w:r>
      <m:oMath>
        <m:r>
          <w:rPr>
            <w:rFonts w:ascii="Cambria Math" w:eastAsiaTheme="minorEastAsia" w:hAnsi="Cambria Math"/>
            <w:szCs w:val="24"/>
          </w:rPr>
          <m:t>0°</m:t>
        </m:r>
      </m:oMath>
      <w:r w:rsidR="008A1DA5" w:rsidRPr="00F566C3">
        <w:rPr>
          <w:rFonts w:eastAsiaTheme="minorEastAsia"/>
          <w:szCs w:val="24"/>
        </w:rPr>
        <w:t>. Again, these conversion rates are considered constant for this example given the marginal change the actual would provide to the final determinations.</w:t>
      </w:r>
    </w:p>
    <w:p w14:paraId="72DBA9D4" w14:textId="7A39B332" w:rsidR="008A1DA5" w:rsidRPr="00F566C3" w:rsidRDefault="00ED7182" w:rsidP="00ED6D39">
      <w:pPr>
        <w:spacing w:before="240" w:after="240" w:line="480" w:lineRule="auto"/>
        <w:rPr>
          <w:rFonts w:eastAsiaTheme="minorEastAsia"/>
          <w:szCs w:val="24"/>
        </w:rPr>
      </w:pPr>
      <w:r w:rsidRPr="00F566C3">
        <w:rPr>
          <w:rFonts w:eastAsiaTheme="minorEastAsia"/>
          <w:szCs w:val="24"/>
        </w:rPr>
        <w:tab/>
      </w:r>
      <w:r w:rsidR="008A1DA5" w:rsidRPr="00F566C3">
        <w:rPr>
          <w:rFonts w:eastAsiaTheme="minorEastAsia"/>
          <w:szCs w:val="24"/>
        </w:rPr>
        <w:t>Given</w:t>
      </w:r>
      <w:r w:rsidR="0085701F" w:rsidRPr="00F566C3">
        <w:rPr>
          <w:rFonts w:eastAsiaTheme="minorEastAsia"/>
          <w:szCs w:val="24"/>
        </w:rPr>
        <w:t xml:space="preserve"> are</w:t>
      </w:r>
      <w:r w:rsidR="008A1DA5" w:rsidRPr="00F566C3">
        <w:rPr>
          <w:rFonts w:eastAsiaTheme="minorEastAsia"/>
          <w:szCs w:val="24"/>
        </w:rPr>
        <w:t xml:space="preserve"> both the distances as </w:t>
      </w:r>
      <m:oMath>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ϕ</m:t>
            </m:r>
          </m:sub>
        </m:sSub>
        <m:r>
          <w:rPr>
            <w:rFonts w:ascii="Cambria Math" w:eastAsiaTheme="minorEastAsia" w:hAnsi="Cambria Math"/>
            <w:szCs w:val="24"/>
          </w:rPr>
          <m:t xml:space="preserve">=512 </m:t>
        </m:r>
        <m:r>
          <m:rPr>
            <m:nor/>
          </m:rPr>
          <w:rPr>
            <w:rFonts w:ascii="Cambria Math" w:eastAsiaTheme="minorEastAsia" w:hAnsi="Cambria Math"/>
            <w:szCs w:val="24"/>
          </w:rPr>
          <m:t>km</m:t>
        </m:r>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λ</m:t>
            </m:r>
          </m:sub>
        </m:sSub>
        <m:r>
          <w:rPr>
            <w:rFonts w:ascii="Cambria Math" w:eastAsiaTheme="minorEastAsia" w:hAnsi="Cambria Math"/>
            <w:szCs w:val="24"/>
          </w:rPr>
          <m:t xml:space="preserve">=512 </m:t>
        </m:r>
        <m:r>
          <m:rPr>
            <m:nor/>
          </m:rPr>
          <w:rPr>
            <w:rFonts w:ascii="Cambria Math" w:eastAsiaTheme="minorEastAsia" w:hAnsi="Cambria Math"/>
            <w:szCs w:val="24"/>
          </w:rPr>
          <m:t>km</m:t>
        </m:r>
      </m:oMath>
      <w:r w:rsidR="00641DC8" w:rsidRPr="00F566C3">
        <w:rPr>
          <w:rFonts w:eastAsiaTheme="minorEastAsia"/>
          <w:szCs w:val="24"/>
        </w:rPr>
        <w:t>, derived from the specifications of the captured space produced by the airspace scenario generator,</w:t>
      </w:r>
      <w:r w:rsidR="008A1DA5" w:rsidRPr="00F566C3">
        <w:rPr>
          <w:rFonts w:eastAsiaTheme="minorEastAsia"/>
          <w:szCs w:val="24"/>
        </w:rPr>
        <w:t xml:space="preserve"> and the </w:t>
      </w:r>
      <w:r w:rsidR="008A1DA5" w:rsidRPr="00F566C3">
        <w:rPr>
          <w:rFonts w:eastAsiaTheme="minorEastAsia"/>
          <w:szCs w:val="24"/>
        </w:rPr>
        <w:lastRenderedPageBreak/>
        <w:t xml:space="preserve">conversion rates as </w:t>
      </w:r>
      <m:oMath>
        <m:sSub>
          <m:sSubPr>
            <m:ctrlPr>
              <w:rPr>
                <w:rFonts w:ascii="Cambria Math" w:eastAsiaTheme="minorEastAsia" w:hAnsi="Cambria Math"/>
                <w:szCs w:val="24"/>
              </w:rPr>
            </m:ctrlPr>
          </m:sSubPr>
          <m:e>
            <m:r>
              <m:rPr>
                <m:sty m:val="p"/>
              </m:rPr>
              <w:rPr>
                <w:rFonts w:ascii="Cambria Math" w:eastAsiaTheme="minorEastAsia" w:hAnsi="Cambria Math"/>
                <w:szCs w:val="24"/>
              </w:rPr>
              <m:t>Φ</m:t>
            </m:r>
          </m:e>
          <m:sub>
            <m:r>
              <m:rPr>
                <m:sty m:val="p"/>
              </m:rPr>
              <w:rPr>
                <w:rFonts w:ascii="Cambria Math" w:eastAsiaTheme="minorEastAsia" w:hAnsi="Cambria Math"/>
                <w:szCs w:val="24"/>
              </w:rPr>
              <m:t>0°</m:t>
            </m:r>
          </m:sub>
        </m:sSub>
        <m:r>
          <w:rPr>
            <w:rFonts w:ascii="Cambria Math" w:eastAsiaTheme="minorEastAsia" w:hAnsi="Cambria Math"/>
            <w:szCs w:val="24"/>
          </w:rPr>
          <m:t xml:space="preserve">=110.574 </m:t>
        </m:r>
        <m:r>
          <m:rPr>
            <m:nor/>
          </m:rPr>
          <w:rPr>
            <w:rFonts w:ascii="Cambria Math" w:eastAsiaTheme="minorEastAsia" w:hAnsi="Cambria Math"/>
            <w:szCs w:val="24"/>
          </w:rPr>
          <m:t>km/deg</m:t>
        </m:r>
        <m:r>
          <w:rPr>
            <w:rFonts w:ascii="Cambria Math" w:eastAsiaTheme="minorEastAsia" w:hAnsi="Cambria Math"/>
            <w:szCs w:val="24"/>
          </w:rPr>
          <m:t>,</m:t>
        </m:r>
        <m:sSub>
          <m:sSubPr>
            <m:ctrlPr>
              <w:rPr>
                <w:rFonts w:ascii="Cambria Math" w:eastAsiaTheme="minorEastAsia" w:hAnsi="Cambria Math"/>
                <w:szCs w:val="24"/>
              </w:rPr>
            </m:ctrlPr>
          </m:sSubPr>
          <m:e>
            <m:r>
              <m:rPr>
                <m:sty m:val="p"/>
              </m:rPr>
              <w:rPr>
                <w:rFonts w:ascii="Cambria Math" w:eastAsiaTheme="minorEastAsia" w:hAnsi="Cambria Math"/>
                <w:szCs w:val="24"/>
              </w:rPr>
              <m:t>Λ</m:t>
            </m:r>
            <m:ctrlPr>
              <w:rPr>
                <w:rFonts w:ascii="Cambria Math" w:eastAsiaTheme="minorEastAsia" w:hAnsi="Cambria Math"/>
                <w:i/>
                <w:szCs w:val="24"/>
              </w:rPr>
            </m:ctrlPr>
          </m:e>
          <m:sub>
            <m:r>
              <m:rPr>
                <m:sty m:val="p"/>
              </m:rPr>
              <w:rPr>
                <w:rFonts w:ascii="Cambria Math" w:eastAsiaTheme="minorEastAsia" w:hAnsi="Cambria Math"/>
                <w:szCs w:val="24"/>
              </w:rPr>
              <m:t>0°</m:t>
            </m:r>
          </m:sub>
        </m:sSub>
        <m:r>
          <w:rPr>
            <w:rFonts w:ascii="Cambria Math" w:eastAsiaTheme="minorEastAsia" w:hAnsi="Cambria Math"/>
            <w:szCs w:val="24"/>
          </w:rPr>
          <m:t>=111.320</m:t>
        </m:r>
        <m:func>
          <m:funcPr>
            <m:ctrlPr>
              <w:rPr>
                <w:rFonts w:ascii="Cambria Math" w:eastAsiaTheme="minorEastAsia" w:hAnsi="Cambria Math"/>
                <w:i/>
                <w:szCs w:val="24"/>
              </w:rPr>
            </m:ctrlPr>
          </m:funcPr>
          <m:fName>
            <m:r>
              <m:rPr>
                <m:sty m:val="p"/>
              </m:rPr>
              <w:rPr>
                <w:rFonts w:ascii="Cambria Math" w:eastAsiaTheme="minorEastAsia" w:hAnsi="Cambria Math"/>
                <w:szCs w:val="24"/>
              </w:rPr>
              <m:t>cos</m:t>
            </m:r>
          </m:fName>
          <m:e>
            <m:d>
              <m:dPr>
                <m:ctrlPr>
                  <w:rPr>
                    <w:rFonts w:ascii="Cambria Math" w:eastAsiaTheme="minorEastAsia" w:hAnsi="Cambria Math"/>
                    <w:i/>
                    <w:szCs w:val="24"/>
                  </w:rPr>
                </m:ctrlPr>
              </m:dPr>
              <m:e>
                <m:r>
                  <w:rPr>
                    <w:rFonts w:ascii="Cambria Math" w:eastAsiaTheme="minorEastAsia" w:hAnsi="Cambria Math"/>
                    <w:szCs w:val="24"/>
                  </w:rPr>
                  <m:t>λ</m:t>
                </m:r>
              </m:e>
            </m:d>
          </m:e>
        </m:func>
        <m:r>
          <w:rPr>
            <w:rFonts w:ascii="Cambria Math" w:eastAsiaTheme="minorEastAsia" w:hAnsi="Cambria Math"/>
            <w:szCs w:val="24"/>
          </w:rPr>
          <m:t xml:space="preserve"> </m:t>
        </m:r>
        <m:r>
          <m:rPr>
            <m:nor/>
          </m:rPr>
          <w:rPr>
            <w:rFonts w:ascii="Cambria Math" w:eastAsiaTheme="minorEastAsia" w:hAnsi="Cambria Math"/>
            <w:szCs w:val="24"/>
          </w:rPr>
          <m:t>km/deg</m:t>
        </m:r>
      </m:oMath>
      <w:r w:rsidR="008A1DA5" w:rsidRPr="00F566C3">
        <w:rPr>
          <w:rFonts w:eastAsiaTheme="minorEastAsia"/>
          <w:szCs w:val="24"/>
        </w:rPr>
        <w:t xml:space="preserve">. Then the angles </w:t>
      </w:r>
      <m:oMath>
        <m:r>
          <w:rPr>
            <w:rFonts w:ascii="Cambria Math" w:eastAsiaTheme="minorEastAsia" w:hAnsi="Cambria Math"/>
            <w:szCs w:val="24"/>
          </w:rPr>
          <m:t>ϕ</m:t>
        </m:r>
      </m:oMath>
      <w:r w:rsidR="008A1DA5" w:rsidRPr="00F566C3">
        <w:rPr>
          <w:rFonts w:eastAsiaTheme="minorEastAsia"/>
          <w:szCs w:val="24"/>
        </w:rPr>
        <w:t xml:space="preserve"> and </w:t>
      </w:r>
      <m:oMath>
        <m:r>
          <w:rPr>
            <w:rFonts w:ascii="Cambria Math" w:eastAsiaTheme="minorEastAsia" w:hAnsi="Cambria Math"/>
            <w:szCs w:val="24"/>
          </w:rPr>
          <m:t>λ</m:t>
        </m:r>
      </m:oMath>
      <w:r w:rsidR="008A1DA5" w:rsidRPr="00F566C3">
        <w:rPr>
          <w:rFonts w:eastAsiaTheme="minorEastAsia"/>
          <w:szCs w:val="24"/>
        </w:rPr>
        <w:t xml:space="preserve"> are calculated </w:t>
      </w:r>
      <w:r w:rsidR="000F0ACD" w:rsidRPr="00F566C3">
        <w:rPr>
          <w:rFonts w:eastAsiaTheme="minorEastAsia"/>
          <w:szCs w:val="24"/>
        </w:rPr>
        <w:t xml:space="preserve">with Eq. </w:t>
      </w:r>
      <m:oMath>
        <m:d>
          <m:dPr>
            <m:ctrlPr>
              <w:rPr>
                <w:rFonts w:ascii="Cambria Math" w:eastAsiaTheme="minorEastAsia" w:hAnsi="Cambria Math"/>
                <w:i/>
                <w:szCs w:val="24"/>
              </w:rPr>
            </m:ctrlPr>
          </m:dPr>
          <m:e>
            <m:r>
              <w:rPr>
                <w:rFonts w:ascii="Cambria Math" w:eastAsiaTheme="minorEastAsia" w:hAnsi="Cambria Math"/>
                <w:szCs w:val="24"/>
              </w:rPr>
              <m:t>3.2</m:t>
            </m:r>
            <m:r>
              <m:rPr>
                <m:nor/>
              </m:rPr>
              <w:rPr>
                <w:rFonts w:ascii="Cambria Math" w:eastAsiaTheme="minorEastAsia" w:hAnsi="Cambria Math"/>
                <w:szCs w:val="24"/>
              </w:rPr>
              <m:t>-</m:t>
            </m:r>
            <m:r>
              <w:rPr>
                <w:rFonts w:ascii="Cambria Math" w:eastAsiaTheme="minorEastAsia" w:hAnsi="Cambria Math"/>
                <w:szCs w:val="24"/>
              </w:rPr>
              <m:t>1</m:t>
            </m:r>
          </m:e>
        </m:d>
      </m:oMath>
      <w:r w:rsidR="000F0ACD" w:rsidRPr="00F566C3">
        <w:rPr>
          <w:rFonts w:eastAsiaTheme="minorEastAsia"/>
          <w:szCs w:val="24"/>
        </w:rPr>
        <w:t xml:space="preserve"> and </w:t>
      </w:r>
      <m:oMath>
        <m:d>
          <m:dPr>
            <m:ctrlPr>
              <w:rPr>
                <w:rFonts w:ascii="Cambria Math" w:eastAsiaTheme="minorEastAsia" w:hAnsi="Cambria Math"/>
                <w:i/>
                <w:szCs w:val="24"/>
              </w:rPr>
            </m:ctrlPr>
          </m:dPr>
          <m:e>
            <m:r>
              <w:rPr>
                <w:rFonts w:ascii="Cambria Math" w:eastAsiaTheme="minorEastAsia" w:hAnsi="Cambria Math"/>
                <w:szCs w:val="24"/>
              </w:rPr>
              <m:t>3.2</m:t>
            </m:r>
            <m:r>
              <m:rPr>
                <m:nor/>
              </m:rPr>
              <w:rPr>
                <w:rFonts w:ascii="Cambria Math" w:eastAsiaTheme="minorEastAsia" w:hAnsi="Cambria Math"/>
                <w:szCs w:val="24"/>
              </w:rPr>
              <m:t>-</m:t>
            </m:r>
            <m:r>
              <w:rPr>
                <w:rFonts w:ascii="Cambria Math" w:eastAsiaTheme="minorEastAsia" w:hAnsi="Cambria Math"/>
                <w:szCs w:val="24"/>
              </w:rPr>
              <m:t>2</m:t>
            </m:r>
          </m:e>
        </m:d>
      </m:oMath>
      <w:r w:rsidR="000F0ACD" w:rsidRPr="00F566C3">
        <w:rPr>
          <w:rFonts w:eastAsiaTheme="minorEastAsia"/>
          <w:szCs w:val="24"/>
        </w:rPr>
        <w:t>.</w:t>
      </w:r>
    </w:p>
    <w:p w14:paraId="700F3022" w14:textId="2707A6A4" w:rsidR="008A1DA5" w:rsidRPr="00F566C3" w:rsidRDefault="00DE1331" w:rsidP="00ED6D39">
      <w:pPr>
        <w:keepNext/>
        <w:spacing w:before="240" w:after="240" w:line="480" w:lineRule="auto"/>
        <w:ind w:left="720"/>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ϕ=</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ϕ</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Φ</m:t>
                      </m:r>
                    </m:e>
                    <m:sub>
                      <m:r>
                        <m:rPr>
                          <m:sty m:val="p"/>
                        </m:rPr>
                        <w:rPr>
                          <w:rFonts w:ascii="Cambria Math" w:eastAsiaTheme="minorEastAsia" w:hAnsi="Cambria Math"/>
                          <w:szCs w:val="24"/>
                        </w:rPr>
                        <m:t>0°</m:t>
                      </m:r>
                    </m:sub>
                  </m:sSub>
                </m:den>
              </m:f>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 xml:space="preserve">512 </m:t>
                  </m:r>
                  <m:r>
                    <m:rPr>
                      <m:nor/>
                    </m:rPr>
                    <w:rPr>
                      <w:rFonts w:ascii="Cambria Math" w:eastAsiaTheme="minorEastAsia" w:hAnsi="Cambria Math"/>
                      <w:szCs w:val="24"/>
                    </w:rPr>
                    <m:t>km</m:t>
                  </m:r>
                </m:num>
                <m:den>
                  <m:r>
                    <w:rPr>
                      <w:rFonts w:ascii="Cambria Math" w:eastAsiaTheme="minorEastAsia" w:hAnsi="Cambria Math"/>
                      <w:szCs w:val="24"/>
                    </w:rPr>
                    <m:t xml:space="preserve">110.574 </m:t>
                  </m:r>
                  <m:r>
                    <m:rPr>
                      <m:nor/>
                    </m:rPr>
                    <w:rPr>
                      <w:rFonts w:ascii="Cambria Math" w:eastAsiaTheme="minorEastAsia" w:hAnsi="Cambria Math"/>
                      <w:szCs w:val="24"/>
                    </w:rPr>
                    <m:t>km/deg</m:t>
                  </m:r>
                </m:den>
              </m:f>
              <m:r>
                <w:rPr>
                  <w:rFonts w:ascii="Cambria Math" w:eastAsiaTheme="minorEastAsia" w:hAnsi="Cambria Math"/>
                  <w:szCs w:val="24"/>
                </w:rPr>
                <m:t>≅4.63038°#</m:t>
              </m:r>
              <m:d>
                <m:dPr>
                  <m:ctrlPr>
                    <w:rPr>
                      <w:rFonts w:ascii="Cambria Math" w:eastAsiaTheme="minorEastAsia" w:hAnsi="Cambria Math"/>
                      <w:i/>
                      <w:szCs w:val="24"/>
                    </w:rPr>
                  </m:ctrlPr>
                </m:dPr>
                <m:e>
                  <m:r>
                    <w:rPr>
                      <w:rFonts w:ascii="Cambria Math" w:eastAsiaTheme="minorEastAsia" w:hAnsi="Cambria Math"/>
                      <w:szCs w:val="24"/>
                    </w:rPr>
                    <m:t>3.2</m:t>
                  </m:r>
                  <m:r>
                    <m:rPr>
                      <m:nor/>
                    </m:rPr>
                    <w:rPr>
                      <w:rFonts w:ascii="Cambria Math" w:eastAsiaTheme="minorEastAsia" w:hAnsi="Cambria Math"/>
                      <w:szCs w:val="24"/>
                    </w:rPr>
                    <m:t>-</m:t>
                  </m:r>
                  <m:r>
                    <w:rPr>
                      <w:rFonts w:ascii="Cambria Math" w:eastAsiaTheme="minorEastAsia" w:hAnsi="Cambria Math"/>
                      <w:szCs w:val="24"/>
                    </w:rPr>
                    <m:t>1</m:t>
                  </m:r>
                </m:e>
              </m:d>
            </m:e>
          </m:eqArr>
        </m:oMath>
      </m:oMathPara>
    </w:p>
    <w:p w14:paraId="23707806" w14:textId="0E0C59CD" w:rsidR="008A1DA5" w:rsidRPr="00F566C3" w:rsidRDefault="00DE1331" w:rsidP="00ED6D39">
      <w:pPr>
        <w:keepNext/>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λ=</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λ</m:t>
                      </m:r>
                    </m:sub>
                  </m:sSub>
                </m:num>
                <m:den>
                  <m:sSub>
                    <m:sSubPr>
                      <m:ctrlPr>
                        <w:rPr>
                          <w:rFonts w:ascii="Cambria Math" w:eastAsiaTheme="minorEastAsia" w:hAnsi="Cambria Math"/>
                          <w:szCs w:val="24"/>
                        </w:rPr>
                      </m:ctrlPr>
                    </m:sSubPr>
                    <m:e>
                      <m:r>
                        <m:rPr>
                          <m:sty m:val="p"/>
                        </m:rPr>
                        <w:rPr>
                          <w:rFonts w:ascii="Cambria Math" w:eastAsiaTheme="minorEastAsia" w:hAnsi="Cambria Math"/>
                          <w:szCs w:val="24"/>
                        </w:rPr>
                        <m:t>Λ</m:t>
                      </m:r>
                      <m:ctrlPr>
                        <w:rPr>
                          <w:rFonts w:ascii="Cambria Math" w:eastAsiaTheme="minorEastAsia" w:hAnsi="Cambria Math"/>
                          <w:i/>
                          <w:szCs w:val="24"/>
                        </w:rPr>
                      </m:ctrlPr>
                    </m:e>
                    <m:sub>
                      <m:r>
                        <m:rPr>
                          <m:sty m:val="p"/>
                        </m:rPr>
                        <w:rPr>
                          <w:rFonts w:ascii="Cambria Math" w:eastAsiaTheme="minorEastAsia" w:hAnsi="Cambria Math"/>
                          <w:szCs w:val="24"/>
                        </w:rPr>
                        <m:t>0°</m:t>
                      </m:r>
                    </m:sub>
                  </m:sSub>
                </m:den>
              </m:f>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 xml:space="preserve">512 </m:t>
                  </m:r>
                  <m:r>
                    <m:rPr>
                      <m:nor/>
                    </m:rPr>
                    <w:rPr>
                      <w:rFonts w:ascii="Cambria Math" w:eastAsiaTheme="minorEastAsia" w:hAnsi="Cambria Math"/>
                      <w:szCs w:val="24"/>
                    </w:rPr>
                    <m:t>km</m:t>
                  </m:r>
                </m:num>
                <m:den>
                  <m:r>
                    <w:rPr>
                      <w:rFonts w:ascii="Cambria Math" w:eastAsiaTheme="minorEastAsia" w:hAnsi="Cambria Math"/>
                      <w:szCs w:val="24"/>
                    </w:rPr>
                    <m:t>111.320</m:t>
                  </m:r>
                  <m:func>
                    <m:funcPr>
                      <m:ctrlPr>
                        <w:rPr>
                          <w:rFonts w:ascii="Cambria Math" w:eastAsiaTheme="minorEastAsia" w:hAnsi="Cambria Math"/>
                          <w:i/>
                          <w:szCs w:val="24"/>
                        </w:rPr>
                      </m:ctrlPr>
                    </m:funcPr>
                    <m:fName>
                      <m:r>
                        <m:rPr>
                          <m:sty m:val="p"/>
                        </m:rPr>
                        <w:rPr>
                          <w:rFonts w:ascii="Cambria Math" w:eastAsiaTheme="minorEastAsia" w:hAnsi="Cambria Math"/>
                          <w:szCs w:val="24"/>
                        </w:rPr>
                        <m:t>cos</m:t>
                      </m:r>
                    </m:fName>
                    <m:e>
                      <m:d>
                        <m:dPr>
                          <m:ctrlPr>
                            <w:rPr>
                              <w:rFonts w:ascii="Cambria Math" w:eastAsiaTheme="minorEastAsia" w:hAnsi="Cambria Math"/>
                              <w:i/>
                              <w:szCs w:val="24"/>
                            </w:rPr>
                          </m:ctrlPr>
                        </m:dPr>
                        <m:e>
                          <m:r>
                            <w:rPr>
                              <w:rFonts w:ascii="Cambria Math" w:eastAsiaTheme="minorEastAsia" w:hAnsi="Cambria Math"/>
                              <w:szCs w:val="24"/>
                            </w:rPr>
                            <m:t>4.6304°</m:t>
                          </m:r>
                        </m:e>
                      </m:d>
                    </m:e>
                  </m:func>
                  <m:r>
                    <m:rPr>
                      <m:nor/>
                    </m:rPr>
                    <w:rPr>
                      <w:rFonts w:ascii="Cambria Math" w:eastAsiaTheme="minorEastAsia" w:hAnsi="Cambria Math"/>
                      <w:szCs w:val="24"/>
                    </w:rPr>
                    <m:t>km/deg</m:t>
                  </m:r>
                </m:den>
              </m:f>
              <m:r>
                <w:rPr>
                  <w:rFonts w:ascii="Cambria Math" w:eastAsiaTheme="minorEastAsia" w:hAnsi="Cambria Math"/>
                  <w:szCs w:val="24"/>
                </w:rPr>
                <m:t>≅4.61441°#</m:t>
              </m:r>
              <m:d>
                <m:dPr>
                  <m:ctrlPr>
                    <w:rPr>
                      <w:rFonts w:ascii="Cambria Math" w:eastAsiaTheme="minorEastAsia" w:hAnsi="Cambria Math"/>
                      <w:i/>
                      <w:szCs w:val="24"/>
                    </w:rPr>
                  </m:ctrlPr>
                </m:dPr>
                <m:e>
                  <m:r>
                    <w:rPr>
                      <w:rFonts w:ascii="Cambria Math" w:eastAsiaTheme="minorEastAsia" w:hAnsi="Cambria Math"/>
                      <w:szCs w:val="24"/>
                    </w:rPr>
                    <m:t>3.2</m:t>
                  </m:r>
                  <m:r>
                    <m:rPr>
                      <m:nor/>
                    </m:rPr>
                    <w:rPr>
                      <w:rFonts w:ascii="Cambria Math" w:eastAsiaTheme="minorEastAsia" w:hAnsi="Cambria Math"/>
                      <w:szCs w:val="24"/>
                    </w:rPr>
                    <m:t>-</m:t>
                  </m:r>
                  <m:r>
                    <w:rPr>
                      <w:rFonts w:ascii="Cambria Math" w:eastAsiaTheme="minorEastAsia" w:hAnsi="Cambria Math"/>
                      <w:szCs w:val="24"/>
                    </w:rPr>
                    <m:t>2</m:t>
                  </m:r>
                </m:e>
              </m:d>
            </m:e>
          </m:eqArr>
        </m:oMath>
      </m:oMathPara>
    </w:p>
    <w:p w14:paraId="1093CF67" w14:textId="081F9653" w:rsidR="008A1DA5" w:rsidRPr="00F566C3" w:rsidRDefault="008A1DA5" w:rsidP="00ED6D39">
      <w:pPr>
        <w:spacing w:before="240" w:after="240" w:line="480" w:lineRule="auto"/>
        <w:rPr>
          <w:rFonts w:eastAsiaTheme="minorEastAsia"/>
          <w:szCs w:val="24"/>
        </w:rPr>
      </w:pPr>
      <w:r w:rsidRPr="00F566C3">
        <w:rPr>
          <w:rFonts w:eastAsiaTheme="minorEastAsia"/>
          <w:szCs w:val="24"/>
        </w:rPr>
        <w:t xml:space="preserve">Where the angle of longitude is </w:t>
      </w:r>
      <m:oMath>
        <m:r>
          <w:rPr>
            <w:rFonts w:ascii="Cambria Math" w:eastAsiaTheme="minorEastAsia" w:hAnsi="Cambria Math"/>
            <w:szCs w:val="24"/>
          </w:rPr>
          <m:t>99.66%</m:t>
        </m:r>
      </m:oMath>
      <w:r w:rsidRPr="00F566C3">
        <w:rPr>
          <w:rFonts w:eastAsiaTheme="minorEastAsia"/>
          <w:szCs w:val="24"/>
        </w:rPr>
        <w:t xml:space="preserve"> the angle of latitude, owing to aforementioned unevenness in the curvature of the Earth.</w:t>
      </w:r>
      <w:r w:rsidR="002F10BE" w:rsidRPr="00F566C3">
        <w:rPr>
          <w:rFonts w:eastAsiaTheme="minorEastAsia"/>
          <w:szCs w:val="24"/>
        </w:rPr>
        <w:t xml:space="preserve"> </w:t>
      </w:r>
      <w:r w:rsidRPr="00F566C3">
        <w:rPr>
          <w:rFonts w:eastAsiaTheme="minorEastAsia"/>
          <w:szCs w:val="24"/>
        </w:rPr>
        <w:t xml:space="preserve">The arc length of the surface </w:t>
      </w:r>
      <m:oMath>
        <m:r>
          <w:rPr>
            <w:rFonts w:ascii="Cambria Math" w:eastAsiaTheme="minorEastAsia" w:hAnsi="Cambria Math"/>
            <w:szCs w:val="24"/>
          </w:rPr>
          <m:t>s</m:t>
        </m:r>
      </m:oMath>
      <w:r w:rsidRPr="00F566C3">
        <w:rPr>
          <w:rFonts w:eastAsiaTheme="minorEastAsia"/>
          <w:szCs w:val="24"/>
        </w:rPr>
        <w:t xml:space="preserve"> denotes the distances (in kilometers) between the latitudinal and longitudinal angles and can be calculated with the semi-major axis radius—which is at </w:t>
      </w:r>
      <m:oMath>
        <m:r>
          <w:rPr>
            <w:rFonts w:ascii="Cambria Math" w:eastAsiaTheme="minorEastAsia" w:hAnsi="Cambria Math"/>
            <w:szCs w:val="24"/>
          </w:rPr>
          <m:t>0°</m:t>
        </m:r>
      </m:oMath>
      <w:r w:rsidRPr="00F566C3">
        <w:rPr>
          <w:rFonts w:eastAsiaTheme="minorEastAsia"/>
          <w:szCs w:val="24"/>
        </w:rPr>
        <w:t xml:space="preserve"> of latitude—of the Earth </w:t>
      </w:r>
      <m:oMath>
        <m:sSub>
          <m:sSubPr>
            <m:ctrlPr>
              <w:rPr>
                <w:rFonts w:ascii="Cambria Math" w:eastAsiaTheme="minorEastAsia" w:hAnsi="Cambria Math"/>
                <w:i/>
                <w:szCs w:val="24"/>
              </w:rPr>
            </m:ctrlPr>
          </m:sSubPr>
          <m:e>
            <m:r>
              <w:rPr>
                <w:rFonts w:ascii="Cambria Math" w:eastAsiaTheme="minorEastAsia" w:hAnsi="Cambria Math"/>
                <w:szCs w:val="24"/>
              </w:rPr>
              <m:t>R</m:t>
            </m:r>
          </m:e>
          <m:sub>
            <m:r>
              <w:rPr>
                <w:rFonts w:ascii="Cambria Math" w:eastAsiaTheme="minorEastAsia" w:hAnsi="Cambria Math"/>
                <w:szCs w:val="24"/>
              </w:rPr>
              <m:t>E</m:t>
            </m:r>
          </m:sub>
        </m:sSub>
        <m:r>
          <w:rPr>
            <w:rFonts w:ascii="Cambria Math" w:eastAsiaTheme="minorEastAsia" w:hAnsi="Cambria Math"/>
            <w:szCs w:val="24"/>
          </w:rPr>
          <m:t xml:space="preserve">=6378.1370 </m:t>
        </m:r>
        <m:r>
          <m:rPr>
            <m:nor/>
          </m:rPr>
          <w:rPr>
            <w:rFonts w:ascii="Cambria Math" w:eastAsiaTheme="minorEastAsia" w:hAnsi="Cambria Math"/>
            <w:szCs w:val="24"/>
          </w:rPr>
          <m:t>km</m:t>
        </m:r>
      </m:oMath>
      <w:r w:rsidR="00D20515" w:rsidRPr="00F566C3">
        <w:rPr>
          <w:rFonts w:eastAsiaTheme="minorEastAsia"/>
          <w:szCs w:val="24"/>
        </w:rPr>
        <w:t xml:space="preserve"> with Eq. </w:t>
      </w:r>
      <m:oMath>
        <m:d>
          <m:dPr>
            <m:ctrlPr>
              <w:rPr>
                <w:rFonts w:ascii="Cambria Math" w:eastAsiaTheme="minorEastAsia" w:hAnsi="Cambria Math"/>
                <w:i/>
                <w:szCs w:val="24"/>
              </w:rPr>
            </m:ctrlPr>
          </m:dPr>
          <m:e>
            <m:r>
              <w:rPr>
                <w:rFonts w:ascii="Cambria Math" w:eastAsiaTheme="minorEastAsia" w:hAnsi="Cambria Math"/>
                <w:szCs w:val="24"/>
              </w:rPr>
              <m:t>3.2</m:t>
            </m:r>
            <m:r>
              <m:rPr>
                <m:nor/>
              </m:rPr>
              <w:rPr>
                <w:rFonts w:ascii="Cambria Math" w:eastAsiaTheme="minorEastAsia" w:hAnsi="Cambria Math"/>
                <w:szCs w:val="24"/>
              </w:rPr>
              <m:t>-</m:t>
            </m:r>
            <m:r>
              <w:rPr>
                <w:rFonts w:ascii="Cambria Math" w:eastAsiaTheme="minorEastAsia" w:hAnsi="Cambria Math"/>
                <w:szCs w:val="24"/>
              </w:rPr>
              <m:t>3</m:t>
            </m:r>
          </m:e>
        </m:d>
      </m:oMath>
      <w:r w:rsidR="00D20515" w:rsidRPr="00F566C3">
        <w:rPr>
          <w:rFonts w:eastAsiaTheme="minorEastAsia"/>
          <w:szCs w:val="24"/>
        </w:rPr>
        <w:t xml:space="preserve"> and </w:t>
      </w:r>
      <m:oMath>
        <m:d>
          <m:dPr>
            <m:ctrlPr>
              <w:rPr>
                <w:rFonts w:ascii="Cambria Math" w:eastAsiaTheme="minorEastAsia" w:hAnsi="Cambria Math"/>
                <w:i/>
                <w:szCs w:val="24"/>
              </w:rPr>
            </m:ctrlPr>
          </m:dPr>
          <m:e>
            <m:r>
              <w:rPr>
                <w:rFonts w:ascii="Cambria Math" w:eastAsiaTheme="minorEastAsia" w:hAnsi="Cambria Math"/>
                <w:szCs w:val="24"/>
              </w:rPr>
              <m:t>3.2</m:t>
            </m:r>
            <m:r>
              <m:rPr>
                <m:nor/>
              </m:rPr>
              <w:rPr>
                <w:rFonts w:ascii="Cambria Math" w:eastAsiaTheme="minorEastAsia" w:hAnsi="Cambria Math"/>
                <w:szCs w:val="24"/>
              </w:rPr>
              <m:t>-</m:t>
            </m:r>
            <m:r>
              <w:rPr>
                <w:rFonts w:ascii="Cambria Math" w:eastAsiaTheme="minorEastAsia" w:hAnsi="Cambria Math"/>
                <w:szCs w:val="24"/>
              </w:rPr>
              <m:t>4</m:t>
            </m:r>
          </m:e>
        </m:d>
      </m:oMath>
      <w:r w:rsidR="00D20515" w:rsidRPr="00F566C3">
        <w:rPr>
          <w:rFonts w:eastAsiaTheme="minorEastAsia"/>
          <w:szCs w:val="24"/>
        </w:rPr>
        <w:t>.</w:t>
      </w:r>
    </w:p>
    <w:p w14:paraId="1188511A" w14:textId="0FEA09D5" w:rsidR="008A1DA5" w:rsidRPr="00F566C3" w:rsidRDefault="00DE1331" w:rsidP="00ED6D39">
      <w:pPr>
        <w:keepNext/>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eastAsiaTheme="minorEastAsia" w:hAnsi="Cambria Math"/>
                      <w:i/>
                      <w:szCs w:val="24"/>
                    </w:rPr>
                  </m:ctrlPr>
                </m:sSubPr>
                <m:e>
                  <m:r>
                    <w:rPr>
                      <w:rFonts w:ascii="Cambria Math" w:eastAsiaTheme="minorEastAsia" w:hAnsi="Cambria Math"/>
                      <w:szCs w:val="24"/>
                    </w:rPr>
                    <m:t>s</m:t>
                  </m:r>
                </m:e>
                <m:sub>
                  <m:r>
                    <w:rPr>
                      <w:rFonts w:ascii="Cambria Math" w:eastAsiaTheme="minorEastAsia" w:hAnsi="Cambria Math"/>
                      <w:szCs w:val="24"/>
                    </w:rPr>
                    <m:t>ϕ</m:t>
                  </m:r>
                </m:sub>
              </m:sSub>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π</m:t>
                  </m:r>
                  <m:sSub>
                    <m:sSubPr>
                      <m:ctrlPr>
                        <w:rPr>
                          <w:rFonts w:ascii="Cambria Math" w:eastAsiaTheme="minorEastAsia" w:hAnsi="Cambria Math"/>
                          <w:i/>
                          <w:szCs w:val="24"/>
                        </w:rPr>
                      </m:ctrlPr>
                    </m:sSubPr>
                    <m:e>
                      <m:r>
                        <w:rPr>
                          <w:rFonts w:ascii="Cambria Math" w:eastAsiaTheme="minorEastAsia" w:hAnsi="Cambria Math"/>
                          <w:szCs w:val="24"/>
                        </w:rPr>
                        <m:t>R</m:t>
                      </m:r>
                    </m:e>
                    <m:sub>
                      <m:r>
                        <w:rPr>
                          <w:rFonts w:ascii="Cambria Math" w:eastAsiaTheme="minorEastAsia" w:hAnsi="Cambria Math"/>
                          <w:szCs w:val="24"/>
                        </w:rPr>
                        <m:t>E</m:t>
                      </m:r>
                    </m:sub>
                  </m:sSub>
                  <m:r>
                    <w:rPr>
                      <w:rFonts w:ascii="Cambria Math" w:eastAsiaTheme="minorEastAsia" w:hAnsi="Cambria Math"/>
                      <w:szCs w:val="24"/>
                    </w:rPr>
                    <m:t>ϕ</m:t>
                  </m:r>
                </m:num>
                <m:den>
                  <m:r>
                    <w:rPr>
                      <w:rFonts w:ascii="Cambria Math" w:eastAsiaTheme="minorEastAsia" w:hAnsi="Cambria Math"/>
                      <w:szCs w:val="24"/>
                    </w:rPr>
                    <m:t>180°</m:t>
                  </m:r>
                </m:den>
              </m:f>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π</m:t>
                  </m:r>
                  <m:d>
                    <m:dPr>
                      <m:ctrlPr>
                        <w:rPr>
                          <w:rFonts w:ascii="Cambria Math" w:eastAsiaTheme="minorEastAsia" w:hAnsi="Cambria Math"/>
                          <w:i/>
                          <w:szCs w:val="24"/>
                        </w:rPr>
                      </m:ctrlPr>
                    </m:dPr>
                    <m:e>
                      <m:r>
                        <w:rPr>
                          <w:rFonts w:ascii="Cambria Math" w:eastAsiaTheme="minorEastAsia" w:hAnsi="Cambria Math"/>
                          <w:szCs w:val="24"/>
                        </w:rPr>
                        <m:t xml:space="preserve">6378.1370 </m:t>
                      </m:r>
                      <m:r>
                        <m:rPr>
                          <m:nor/>
                        </m:rPr>
                        <w:rPr>
                          <w:rFonts w:ascii="Cambria Math" w:eastAsiaTheme="minorEastAsia" w:hAnsi="Cambria Math"/>
                          <w:szCs w:val="24"/>
                        </w:rPr>
                        <m:t>km</m:t>
                      </m:r>
                    </m:e>
                  </m:d>
                  <m:d>
                    <m:dPr>
                      <m:ctrlPr>
                        <w:rPr>
                          <w:rFonts w:ascii="Cambria Math" w:eastAsiaTheme="minorEastAsia" w:hAnsi="Cambria Math"/>
                          <w:i/>
                          <w:szCs w:val="24"/>
                        </w:rPr>
                      </m:ctrlPr>
                    </m:dPr>
                    <m:e>
                      <m:r>
                        <w:rPr>
                          <w:rFonts w:ascii="Cambria Math" w:eastAsiaTheme="minorEastAsia" w:hAnsi="Cambria Math"/>
                          <w:szCs w:val="24"/>
                        </w:rPr>
                        <m:t>4.63038°</m:t>
                      </m:r>
                    </m:e>
                  </m:d>
                </m:num>
                <m:den>
                  <m:r>
                    <w:rPr>
                      <w:rFonts w:ascii="Cambria Math" w:eastAsiaTheme="minorEastAsia" w:hAnsi="Cambria Math"/>
                      <w:szCs w:val="24"/>
                    </w:rPr>
                    <m:t>180°</m:t>
                  </m:r>
                </m:den>
              </m:f>
              <m:r>
                <w:rPr>
                  <w:rFonts w:ascii="Cambria Math" w:eastAsiaTheme="minorEastAsia" w:hAnsi="Cambria Math"/>
                  <w:szCs w:val="24"/>
                </w:rPr>
                <m:t xml:space="preserve">≅515.45191 </m:t>
              </m:r>
              <m:r>
                <m:rPr>
                  <m:nor/>
                </m:rPr>
                <w:rPr>
                  <w:rFonts w:ascii="Cambria Math" w:eastAsiaTheme="minorEastAsia" w:hAnsi="Cambria Math"/>
                  <w:szCs w:val="24"/>
                </w:rPr>
                <m:t>km</m:t>
              </m:r>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3.2</m:t>
                  </m:r>
                  <m:r>
                    <m:rPr>
                      <m:nor/>
                    </m:rPr>
                    <w:rPr>
                      <w:rFonts w:ascii="Cambria Math" w:eastAsiaTheme="minorEastAsia" w:hAnsi="Cambria Math"/>
                      <w:szCs w:val="24"/>
                    </w:rPr>
                    <m:t>-</m:t>
                  </m:r>
                  <m:r>
                    <w:rPr>
                      <w:rFonts w:ascii="Cambria Math" w:eastAsiaTheme="minorEastAsia" w:hAnsi="Cambria Math"/>
                      <w:szCs w:val="24"/>
                    </w:rPr>
                    <m:t>3</m:t>
                  </m:r>
                </m:e>
              </m:d>
            </m:e>
          </m:eqArr>
        </m:oMath>
      </m:oMathPara>
    </w:p>
    <w:p w14:paraId="3E8A95AC" w14:textId="632EED63" w:rsidR="008A1DA5" w:rsidRPr="00F566C3" w:rsidRDefault="00DE1331" w:rsidP="00ED6D39">
      <w:pPr>
        <w:keepNext/>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eastAsiaTheme="minorEastAsia" w:hAnsi="Cambria Math"/>
                      <w:i/>
                      <w:szCs w:val="24"/>
                    </w:rPr>
                  </m:ctrlPr>
                </m:sSubPr>
                <m:e>
                  <m:r>
                    <w:rPr>
                      <w:rFonts w:ascii="Cambria Math" w:eastAsiaTheme="minorEastAsia" w:hAnsi="Cambria Math"/>
                      <w:szCs w:val="24"/>
                    </w:rPr>
                    <m:t>s</m:t>
                  </m:r>
                </m:e>
                <m:sub>
                  <m:r>
                    <w:rPr>
                      <w:rFonts w:ascii="Cambria Math" w:eastAsiaTheme="minorEastAsia" w:hAnsi="Cambria Math"/>
                      <w:szCs w:val="24"/>
                    </w:rPr>
                    <m:t>λ</m:t>
                  </m:r>
                </m:sub>
              </m:sSub>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π</m:t>
                  </m:r>
                  <m:sSub>
                    <m:sSubPr>
                      <m:ctrlPr>
                        <w:rPr>
                          <w:rFonts w:ascii="Cambria Math" w:eastAsiaTheme="minorEastAsia" w:hAnsi="Cambria Math"/>
                          <w:i/>
                          <w:szCs w:val="24"/>
                        </w:rPr>
                      </m:ctrlPr>
                    </m:sSubPr>
                    <m:e>
                      <m:r>
                        <w:rPr>
                          <w:rFonts w:ascii="Cambria Math" w:eastAsiaTheme="minorEastAsia" w:hAnsi="Cambria Math"/>
                          <w:szCs w:val="24"/>
                        </w:rPr>
                        <m:t>R</m:t>
                      </m:r>
                    </m:e>
                    <m:sub>
                      <m:r>
                        <w:rPr>
                          <w:rFonts w:ascii="Cambria Math" w:eastAsiaTheme="minorEastAsia" w:hAnsi="Cambria Math"/>
                          <w:szCs w:val="24"/>
                        </w:rPr>
                        <m:t>E</m:t>
                      </m:r>
                    </m:sub>
                  </m:sSub>
                  <m:r>
                    <w:rPr>
                      <w:rFonts w:ascii="Cambria Math" w:eastAsiaTheme="minorEastAsia" w:hAnsi="Cambria Math"/>
                      <w:szCs w:val="24"/>
                    </w:rPr>
                    <m:t>λ</m:t>
                  </m:r>
                </m:num>
                <m:den>
                  <m:r>
                    <w:rPr>
                      <w:rFonts w:ascii="Cambria Math" w:eastAsiaTheme="minorEastAsia" w:hAnsi="Cambria Math"/>
                      <w:szCs w:val="24"/>
                    </w:rPr>
                    <m:t>180°</m:t>
                  </m:r>
                </m:den>
              </m:f>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π</m:t>
                  </m:r>
                  <m:d>
                    <m:dPr>
                      <m:ctrlPr>
                        <w:rPr>
                          <w:rFonts w:ascii="Cambria Math" w:eastAsiaTheme="minorEastAsia" w:hAnsi="Cambria Math"/>
                          <w:i/>
                          <w:szCs w:val="24"/>
                        </w:rPr>
                      </m:ctrlPr>
                    </m:dPr>
                    <m:e>
                      <m:r>
                        <w:rPr>
                          <w:rFonts w:ascii="Cambria Math" w:eastAsiaTheme="minorEastAsia" w:hAnsi="Cambria Math"/>
                          <w:szCs w:val="24"/>
                        </w:rPr>
                        <m:t xml:space="preserve">6378.1370 </m:t>
                      </m:r>
                      <m:r>
                        <m:rPr>
                          <m:nor/>
                        </m:rPr>
                        <w:rPr>
                          <w:rFonts w:ascii="Cambria Math" w:eastAsiaTheme="minorEastAsia" w:hAnsi="Cambria Math"/>
                          <w:szCs w:val="24"/>
                        </w:rPr>
                        <m:t>km</m:t>
                      </m:r>
                    </m:e>
                  </m:d>
                  <m:d>
                    <m:dPr>
                      <m:ctrlPr>
                        <w:rPr>
                          <w:rFonts w:ascii="Cambria Math" w:eastAsiaTheme="minorEastAsia" w:hAnsi="Cambria Math"/>
                          <w:i/>
                          <w:szCs w:val="24"/>
                        </w:rPr>
                      </m:ctrlPr>
                    </m:dPr>
                    <m:e>
                      <m:r>
                        <w:rPr>
                          <w:rFonts w:ascii="Cambria Math" w:eastAsiaTheme="minorEastAsia" w:hAnsi="Cambria Math"/>
                          <w:szCs w:val="24"/>
                        </w:rPr>
                        <m:t>4.6144°</m:t>
                      </m:r>
                    </m:e>
                  </m:d>
                </m:num>
                <m:den>
                  <m:r>
                    <w:rPr>
                      <w:rFonts w:ascii="Cambria Math" w:eastAsiaTheme="minorEastAsia" w:hAnsi="Cambria Math"/>
                      <w:szCs w:val="24"/>
                    </w:rPr>
                    <m:t>180°</m:t>
                  </m:r>
                </m:den>
              </m:f>
              <m:r>
                <w:rPr>
                  <w:rFonts w:ascii="Cambria Math" w:eastAsiaTheme="minorEastAsia" w:hAnsi="Cambria Math"/>
                  <w:szCs w:val="24"/>
                </w:rPr>
                <m:t xml:space="preserve">≅513.67418 </m:t>
              </m:r>
              <m:r>
                <m:rPr>
                  <m:nor/>
                </m:rPr>
                <w:rPr>
                  <w:rFonts w:ascii="Cambria Math" w:eastAsiaTheme="minorEastAsia" w:hAnsi="Cambria Math"/>
                  <w:szCs w:val="24"/>
                </w:rPr>
                <m:t>km</m:t>
              </m:r>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3.2</m:t>
                  </m:r>
                  <m:r>
                    <m:rPr>
                      <m:nor/>
                    </m:rPr>
                    <w:rPr>
                      <w:rFonts w:ascii="Cambria Math" w:eastAsiaTheme="minorEastAsia" w:hAnsi="Cambria Math"/>
                      <w:szCs w:val="24"/>
                    </w:rPr>
                    <m:t>-</m:t>
                  </m:r>
                  <m:r>
                    <w:rPr>
                      <w:rFonts w:ascii="Cambria Math" w:eastAsiaTheme="minorEastAsia" w:hAnsi="Cambria Math"/>
                      <w:szCs w:val="24"/>
                    </w:rPr>
                    <m:t>4</m:t>
                  </m:r>
                </m:e>
              </m:d>
            </m:e>
          </m:eqArr>
        </m:oMath>
      </m:oMathPara>
    </w:p>
    <w:p w14:paraId="4A1BBA0A" w14:textId="51CF4CB1" w:rsidR="008A1DA5" w:rsidRPr="00F566C3" w:rsidRDefault="008A1DA5" w:rsidP="00ED6D39">
      <w:pPr>
        <w:spacing w:before="240" w:after="240" w:line="480" w:lineRule="auto"/>
        <w:rPr>
          <w:rFonts w:eastAsiaTheme="minorEastAsia"/>
          <w:szCs w:val="24"/>
        </w:rPr>
      </w:pPr>
      <w:r w:rsidRPr="00F566C3">
        <w:rPr>
          <w:rFonts w:eastAsiaTheme="minorEastAsia"/>
          <w:szCs w:val="24"/>
        </w:rPr>
        <w:t xml:space="preserve">Then the proportion of the projected navigational solution area and the actual navigable area, extrapolating the arc lengths into an arc-surface area, is given </w:t>
      </w:r>
      <w:r w:rsidR="00F27D68" w:rsidRPr="00F566C3">
        <w:rPr>
          <w:rFonts w:eastAsiaTheme="minorEastAsia"/>
          <w:szCs w:val="24"/>
        </w:rPr>
        <w:t xml:space="preserve">in Eq. </w:t>
      </w:r>
      <m:oMath>
        <m:d>
          <m:dPr>
            <m:ctrlPr>
              <w:rPr>
                <w:rFonts w:ascii="Cambria Math" w:eastAsiaTheme="minorEastAsia" w:hAnsi="Cambria Math"/>
                <w:i/>
                <w:szCs w:val="24"/>
              </w:rPr>
            </m:ctrlPr>
          </m:dPr>
          <m:e>
            <m:r>
              <w:rPr>
                <w:rFonts w:ascii="Cambria Math" w:eastAsiaTheme="minorEastAsia" w:hAnsi="Cambria Math"/>
                <w:szCs w:val="24"/>
              </w:rPr>
              <m:t>3.2</m:t>
            </m:r>
            <m:r>
              <m:rPr>
                <m:nor/>
              </m:rPr>
              <w:rPr>
                <w:rFonts w:ascii="Cambria Math" w:eastAsiaTheme="minorEastAsia" w:hAnsi="Cambria Math"/>
                <w:szCs w:val="24"/>
              </w:rPr>
              <m:t>-</m:t>
            </m:r>
            <m:r>
              <w:rPr>
                <w:rFonts w:ascii="Cambria Math" w:eastAsiaTheme="minorEastAsia" w:hAnsi="Cambria Math"/>
                <w:szCs w:val="24"/>
              </w:rPr>
              <m:t>5</m:t>
            </m:r>
          </m:e>
        </m:d>
      </m:oMath>
      <w:r w:rsidR="00F27D68" w:rsidRPr="00F566C3">
        <w:rPr>
          <w:rFonts w:eastAsiaTheme="minorEastAsia"/>
          <w:szCs w:val="24"/>
        </w:rPr>
        <w:t>.</w:t>
      </w:r>
    </w:p>
    <w:p w14:paraId="29E9FE9B" w14:textId="1A382FB8" w:rsidR="002B0A76" w:rsidRPr="00F566C3" w:rsidRDefault="00DE1331" w:rsidP="00ED6D39">
      <w:pPr>
        <w:keepNext/>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ϕ</m:t>
                      </m:r>
                    </m:sub>
                  </m:sSub>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λ</m:t>
                      </m:r>
                    </m:sub>
                  </m:sSub>
                </m:num>
                <m:den>
                  <m:sSub>
                    <m:sSubPr>
                      <m:ctrlPr>
                        <w:rPr>
                          <w:rFonts w:ascii="Cambria Math" w:eastAsiaTheme="minorEastAsia" w:hAnsi="Cambria Math"/>
                          <w:i/>
                          <w:szCs w:val="24"/>
                        </w:rPr>
                      </m:ctrlPr>
                    </m:sSubPr>
                    <m:e>
                      <m:r>
                        <w:rPr>
                          <w:rFonts w:ascii="Cambria Math" w:eastAsiaTheme="minorEastAsia" w:hAnsi="Cambria Math"/>
                          <w:szCs w:val="24"/>
                        </w:rPr>
                        <m:t>s</m:t>
                      </m:r>
                    </m:e>
                    <m:sub>
                      <m:r>
                        <w:rPr>
                          <w:rFonts w:ascii="Cambria Math" w:eastAsiaTheme="minorEastAsia" w:hAnsi="Cambria Math"/>
                          <w:szCs w:val="24"/>
                        </w:rPr>
                        <m:t>ϕ</m:t>
                      </m:r>
                    </m:sub>
                  </m:sSub>
                  <m:sSub>
                    <m:sSubPr>
                      <m:ctrlPr>
                        <w:rPr>
                          <w:rFonts w:ascii="Cambria Math" w:eastAsiaTheme="minorEastAsia" w:hAnsi="Cambria Math"/>
                          <w:i/>
                          <w:szCs w:val="24"/>
                        </w:rPr>
                      </m:ctrlPr>
                    </m:sSubPr>
                    <m:e>
                      <m:r>
                        <w:rPr>
                          <w:rFonts w:ascii="Cambria Math" w:eastAsiaTheme="minorEastAsia" w:hAnsi="Cambria Math"/>
                          <w:szCs w:val="24"/>
                        </w:rPr>
                        <m:t>s</m:t>
                      </m:r>
                    </m:e>
                    <m:sub>
                      <m:r>
                        <w:rPr>
                          <w:rFonts w:ascii="Cambria Math" w:eastAsiaTheme="minorEastAsia" w:hAnsi="Cambria Math"/>
                          <w:szCs w:val="24"/>
                        </w:rPr>
                        <m:t>λ</m:t>
                      </m:r>
                    </m:sub>
                  </m:sSub>
                </m:den>
              </m:f>
              <m:r>
                <w:rPr>
                  <w:rFonts w:ascii="Cambria Math" w:eastAsiaTheme="minorEastAsia" w:hAnsi="Cambria Math"/>
                  <w:szCs w:val="24"/>
                </w:rPr>
                <m:t>=</m:t>
              </m:r>
              <m:f>
                <m:fPr>
                  <m:ctrlPr>
                    <w:rPr>
                      <w:rFonts w:ascii="Cambria Math" w:eastAsiaTheme="minorEastAsia" w:hAnsi="Cambria Math"/>
                      <w:i/>
                      <w:szCs w:val="24"/>
                    </w:rPr>
                  </m:ctrlPr>
                </m:fPr>
                <m:num>
                  <m:sSup>
                    <m:sSupPr>
                      <m:ctrlPr>
                        <w:rPr>
                          <w:rFonts w:ascii="Cambria Math" w:eastAsiaTheme="minorEastAsia" w:hAnsi="Cambria Math"/>
                          <w:i/>
                          <w:szCs w:val="24"/>
                        </w:rPr>
                      </m:ctrlPr>
                    </m:sSupPr>
                    <m:e>
                      <m:d>
                        <m:dPr>
                          <m:ctrlPr>
                            <w:rPr>
                              <w:rFonts w:ascii="Cambria Math" w:eastAsiaTheme="minorEastAsia" w:hAnsi="Cambria Math"/>
                              <w:i/>
                              <w:szCs w:val="24"/>
                            </w:rPr>
                          </m:ctrlPr>
                        </m:dPr>
                        <m:e>
                          <m:r>
                            <w:rPr>
                              <w:rFonts w:ascii="Cambria Math" w:eastAsiaTheme="minorEastAsia" w:hAnsi="Cambria Math"/>
                              <w:szCs w:val="24"/>
                            </w:rPr>
                            <m:t xml:space="preserve">512 </m:t>
                          </m:r>
                          <m:r>
                            <m:rPr>
                              <m:nor/>
                            </m:rPr>
                            <w:rPr>
                              <w:rFonts w:ascii="Cambria Math" w:eastAsiaTheme="minorEastAsia" w:hAnsi="Cambria Math"/>
                              <w:szCs w:val="24"/>
                            </w:rPr>
                            <m:t>km</m:t>
                          </m:r>
                        </m:e>
                      </m:d>
                    </m:e>
                    <m:sup>
                      <m:r>
                        <w:rPr>
                          <w:rFonts w:ascii="Cambria Math" w:eastAsiaTheme="minorEastAsia" w:hAnsi="Cambria Math"/>
                          <w:szCs w:val="24"/>
                        </w:rPr>
                        <m:t>2</m:t>
                      </m:r>
                    </m:sup>
                  </m:sSup>
                </m:num>
                <m:den>
                  <m:d>
                    <m:dPr>
                      <m:ctrlPr>
                        <w:rPr>
                          <w:rFonts w:ascii="Cambria Math" w:eastAsiaTheme="minorEastAsia" w:hAnsi="Cambria Math"/>
                          <w:i/>
                          <w:szCs w:val="24"/>
                        </w:rPr>
                      </m:ctrlPr>
                    </m:dPr>
                    <m:e>
                      <m:r>
                        <w:rPr>
                          <w:rFonts w:ascii="Cambria Math" w:eastAsiaTheme="minorEastAsia" w:hAnsi="Cambria Math"/>
                          <w:szCs w:val="24"/>
                        </w:rPr>
                        <m:t xml:space="preserve">515.45191 </m:t>
                      </m:r>
                      <m:r>
                        <m:rPr>
                          <m:nor/>
                        </m:rPr>
                        <w:rPr>
                          <w:rFonts w:ascii="Cambria Math" w:eastAsiaTheme="minorEastAsia" w:hAnsi="Cambria Math"/>
                          <w:szCs w:val="24"/>
                        </w:rPr>
                        <m:t>km</m:t>
                      </m:r>
                    </m:e>
                  </m:d>
                  <m:d>
                    <m:dPr>
                      <m:ctrlPr>
                        <w:rPr>
                          <w:rFonts w:ascii="Cambria Math" w:eastAsiaTheme="minorEastAsia" w:hAnsi="Cambria Math"/>
                          <w:i/>
                          <w:szCs w:val="24"/>
                        </w:rPr>
                      </m:ctrlPr>
                    </m:dPr>
                    <m:e>
                      <m:r>
                        <w:rPr>
                          <w:rFonts w:ascii="Cambria Math" w:eastAsiaTheme="minorEastAsia" w:hAnsi="Cambria Math"/>
                          <w:szCs w:val="24"/>
                        </w:rPr>
                        <m:t xml:space="preserve">513.67418 </m:t>
                      </m:r>
                      <m:r>
                        <m:rPr>
                          <m:nor/>
                        </m:rPr>
                        <w:rPr>
                          <w:rFonts w:ascii="Cambria Math" w:eastAsiaTheme="minorEastAsia" w:hAnsi="Cambria Math"/>
                          <w:szCs w:val="24"/>
                        </w:rPr>
                        <m:t>km</m:t>
                      </m:r>
                    </m:e>
                  </m:d>
                </m:den>
              </m:f>
              <m:r>
                <w:rPr>
                  <w:rFonts w:ascii="Cambria Math" w:eastAsiaTheme="minorEastAsia" w:hAnsi="Cambria Math"/>
                  <w:szCs w:val="24"/>
                </w:rPr>
                <m:t>≅99.00657%#</m:t>
              </m:r>
              <m:d>
                <m:dPr>
                  <m:ctrlPr>
                    <w:rPr>
                      <w:rFonts w:ascii="Cambria Math" w:eastAsiaTheme="minorEastAsia" w:hAnsi="Cambria Math"/>
                      <w:i/>
                      <w:szCs w:val="24"/>
                    </w:rPr>
                  </m:ctrlPr>
                </m:dPr>
                <m:e>
                  <m:r>
                    <w:rPr>
                      <w:rFonts w:ascii="Cambria Math" w:eastAsiaTheme="minorEastAsia" w:hAnsi="Cambria Math"/>
                      <w:szCs w:val="24"/>
                    </w:rPr>
                    <m:t>3.2</m:t>
                  </m:r>
                  <m:r>
                    <m:rPr>
                      <m:nor/>
                    </m:rPr>
                    <w:rPr>
                      <w:rFonts w:ascii="Cambria Math" w:eastAsiaTheme="minorEastAsia" w:hAnsi="Cambria Math"/>
                      <w:szCs w:val="24"/>
                    </w:rPr>
                    <m:t>-</m:t>
                  </m:r>
                  <m:r>
                    <w:rPr>
                      <w:rFonts w:ascii="Cambria Math" w:eastAsiaTheme="minorEastAsia" w:hAnsi="Cambria Math"/>
                      <w:szCs w:val="24"/>
                    </w:rPr>
                    <m:t>5</m:t>
                  </m:r>
                </m:e>
              </m:d>
            </m:e>
          </m:eqArr>
        </m:oMath>
      </m:oMathPara>
    </w:p>
    <w:p w14:paraId="3835A91D" w14:textId="1DC6B283" w:rsidR="008A1DA5" w:rsidRPr="00F566C3" w:rsidRDefault="00ED7182" w:rsidP="00ED6D39">
      <w:pPr>
        <w:spacing w:before="240" w:after="240" w:line="480" w:lineRule="auto"/>
        <w:rPr>
          <w:rFonts w:eastAsiaTheme="minorEastAsia"/>
          <w:szCs w:val="24"/>
        </w:rPr>
      </w:pPr>
      <w:r w:rsidRPr="00F566C3">
        <w:rPr>
          <w:rFonts w:eastAsiaTheme="minorEastAsia"/>
          <w:szCs w:val="24"/>
        </w:rPr>
        <w:tab/>
      </w:r>
      <w:r w:rsidR="008A1DA5" w:rsidRPr="00F566C3">
        <w:rPr>
          <w:rFonts w:eastAsiaTheme="minorEastAsia"/>
          <w:szCs w:val="24"/>
        </w:rPr>
        <w:t xml:space="preserve">Note this proportional error is the aggregated error across the entire space. For an example resolution of the navigational solution at </w:t>
      </w:r>
      <m:oMath>
        <m:r>
          <w:rPr>
            <w:rFonts w:ascii="Cambria Math" w:eastAsiaTheme="minorEastAsia" w:hAnsi="Cambria Math"/>
            <w:szCs w:val="24"/>
          </w:rPr>
          <m:t xml:space="preserve">1 </m:t>
        </m:r>
        <m:r>
          <m:rPr>
            <m:nor/>
          </m:rPr>
          <w:rPr>
            <w:rFonts w:ascii="Cambria Math" w:eastAsiaTheme="minorEastAsia" w:hAnsi="Cambria Math"/>
            <w:szCs w:val="24"/>
          </w:rPr>
          <m:t>km</m:t>
        </m:r>
        <m:r>
          <w:rPr>
            <w:rFonts w:ascii="Cambria Math" w:eastAsiaTheme="minorEastAsia" w:hAnsi="Cambria Math"/>
            <w:szCs w:val="24"/>
          </w:rPr>
          <m:t xml:space="preserve">×1 </m:t>
        </m:r>
        <m:r>
          <m:rPr>
            <m:nor/>
          </m:rPr>
          <w:rPr>
            <w:rFonts w:ascii="Cambria Math" w:eastAsiaTheme="minorEastAsia" w:hAnsi="Cambria Math"/>
            <w:szCs w:val="24"/>
          </w:rPr>
          <m:t>km</m:t>
        </m:r>
      </m:oMath>
      <w:r w:rsidR="008A1DA5" w:rsidRPr="00F566C3">
        <w:rPr>
          <w:rFonts w:eastAsiaTheme="minorEastAsia"/>
          <w:szCs w:val="24"/>
        </w:rPr>
        <w:t xml:space="preserve">, which would give a navigational solution with sizes </w:t>
      </w:r>
      <m:oMath>
        <m:r>
          <w:rPr>
            <w:rFonts w:ascii="Cambria Math" w:eastAsiaTheme="minorEastAsia" w:hAnsi="Cambria Math"/>
            <w:szCs w:val="24"/>
          </w:rPr>
          <m:t>512×512</m:t>
        </m:r>
      </m:oMath>
      <w:r w:rsidR="008A1DA5" w:rsidRPr="00F566C3">
        <w:rPr>
          <w:rFonts w:eastAsiaTheme="minorEastAsia"/>
          <w:szCs w:val="24"/>
        </w:rPr>
        <w:t xml:space="preserve"> for the </w:t>
      </w:r>
      <m:oMath>
        <m:r>
          <w:rPr>
            <w:rFonts w:ascii="Cambria Math" w:eastAsiaTheme="minorEastAsia" w:hAnsi="Cambria Math"/>
            <w:szCs w:val="24"/>
          </w:rPr>
          <m:t xml:space="preserve">512 </m:t>
        </m:r>
        <m:r>
          <m:rPr>
            <m:nor/>
          </m:rPr>
          <w:rPr>
            <w:rFonts w:ascii="Cambria Math" w:eastAsiaTheme="minorEastAsia" w:hAnsi="Cambria Math"/>
            <w:szCs w:val="24"/>
          </w:rPr>
          <m:t>km</m:t>
        </m:r>
        <m:r>
          <w:rPr>
            <w:rFonts w:ascii="Cambria Math" w:eastAsiaTheme="minorEastAsia" w:hAnsi="Cambria Math"/>
            <w:szCs w:val="24"/>
          </w:rPr>
          <m:t xml:space="preserve">×512 </m:t>
        </m:r>
        <m:r>
          <m:rPr>
            <m:nor/>
          </m:rPr>
          <w:rPr>
            <w:rFonts w:ascii="Cambria Math" w:eastAsiaTheme="minorEastAsia" w:hAnsi="Cambria Math"/>
            <w:szCs w:val="24"/>
          </w:rPr>
          <m:t>km</m:t>
        </m:r>
      </m:oMath>
      <w:r w:rsidR="008A1DA5" w:rsidRPr="00F566C3">
        <w:rPr>
          <w:rFonts w:eastAsiaTheme="minorEastAsia"/>
          <w:szCs w:val="24"/>
        </w:rPr>
        <w:t xml:space="preserve"> area of the captured spatial data, each </w:t>
      </w:r>
      <m:oMath>
        <m:r>
          <w:rPr>
            <w:rFonts w:ascii="Cambria Math" w:eastAsiaTheme="minorEastAsia" w:hAnsi="Cambria Math"/>
            <w:szCs w:val="24"/>
          </w:rPr>
          <m:t xml:space="preserve">1 </m:t>
        </m:r>
        <m:sSup>
          <m:sSupPr>
            <m:ctrlPr>
              <w:rPr>
                <w:rFonts w:ascii="Cambria Math" w:eastAsiaTheme="minorEastAsia" w:hAnsi="Cambria Math"/>
                <w:i/>
                <w:szCs w:val="24"/>
              </w:rPr>
            </m:ctrlPr>
          </m:sSupPr>
          <m:e>
            <m:r>
              <m:rPr>
                <m:nor/>
              </m:rPr>
              <w:rPr>
                <w:rFonts w:ascii="Cambria Math" w:eastAsiaTheme="minorEastAsia" w:hAnsi="Cambria Math"/>
                <w:szCs w:val="24"/>
              </w:rPr>
              <m:t>km</m:t>
            </m:r>
          </m:e>
          <m:sup>
            <m:r>
              <w:rPr>
                <w:rFonts w:ascii="Cambria Math" w:eastAsiaTheme="minorEastAsia" w:hAnsi="Cambria Math"/>
                <w:szCs w:val="24"/>
              </w:rPr>
              <m:t>2</m:t>
            </m:r>
          </m:sup>
        </m:sSup>
      </m:oMath>
      <w:r w:rsidR="008A1DA5" w:rsidRPr="00F566C3">
        <w:rPr>
          <w:rFonts w:eastAsiaTheme="minorEastAsia"/>
          <w:szCs w:val="24"/>
        </w:rPr>
        <w:t xml:space="preserve"> cell </w:t>
      </w:r>
      <w:r w:rsidR="008A1DA5" w:rsidRPr="00F566C3">
        <w:rPr>
          <w:rFonts w:eastAsiaTheme="minorEastAsia"/>
          <w:szCs w:val="24"/>
        </w:rPr>
        <w:lastRenderedPageBreak/>
        <w:t xml:space="preserve">corresponds to an average </w:t>
      </w:r>
      <m:oMath>
        <m:r>
          <w:rPr>
            <w:rFonts w:ascii="Cambria Math" w:eastAsiaTheme="minorEastAsia" w:hAnsi="Cambria Math"/>
            <w:szCs w:val="24"/>
          </w:rPr>
          <m:t xml:space="preserve">~1.01003 </m:t>
        </m:r>
        <m:sSup>
          <m:sSupPr>
            <m:ctrlPr>
              <w:rPr>
                <w:rFonts w:ascii="Cambria Math" w:eastAsiaTheme="minorEastAsia" w:hAnsi="Cambria Math"/>
                <w:i/>
                <w:szCs w:val="24"/>
              </w:rPr>
            </m:ctrlPr>
          </m:sSupPr>
          <m:e>
            <m:r>
              <m:rPr>
                <m:nor/>
              </m:rPr>
              <w:rPr>
                <w:rFonts w:ascii="Cambria Math" w:eastAsiaTheme="minorEastAsia" w:hAnsi="Cambria Math"/>
                <w:szCs w:val="24"/>
              </w:rPr>
              <m:t>km</m:t>
            </m:r>
          </m:e>
          <m:sup>
            <m:r>
              <w:rPr>
                <w:rFonts w:ascii="Cambria Math" w:eastAsiaTheme="minorEastAsia" w:hAnsi="Cambria Math"/>
                <w:szCs w:val="24"/>
              </w:rPr>
              <m:t>2</m:t>
            </m:r>
          </m:sup>
        </m:sSup>
      </m:oMath>
      <w:r w:rsidR="008A1DA5" w:rsidRPr="00F566C3">
        <w:rPr>
          <w:rFonts w:eastAsiaTheme="minorEastAsia"/>
          <w:szCs w:val="24"/>
        </w:rPr>
        <w:t xml:space="preserve"> cell on the navigable surface. This approximation of cell-based error is not exact for each, again given the unevenness of the Earth’s curvature, but it details the average skewness. </w:t>
      </w:r>
    </w:p>
    <w:p w14:paraId="7DA58E61" w14:textId="4BBD4A3B" w:rsidR="008A1DA5" w:rsidRPr="00F566C3" w:rsidRDefault="00ED7182" w:rsidP="00ED6D39">
      <w:pPr>
        <w:spacing w:before="240" w:after="240" w:line="480" w:lineRule="auto"/>
        <w:rPr>
          <w:rFonts w:eastAsiaTheme="minorEastAsia"/>
          <w:szCs w:val="24"/>
        </w:rPr>
      </w:pPr>
      <w:r w:rsidRPr="00F566C3">
        <w:rPr>
          <w:rFonts w:eastAsiaTheme="minorEastAsia"/>
          <w:szCs w:val="24"/>
        </w:rPr>
        <w:tab/>
      </w:r>
      <w:r w:rsidR="008A1DA5" w:rsidRPr="00F566C3">
        <w:rPr>
          <w:rFonts w:eastAsiaTheme="minorEastAsia"/>
          <w:szCs w:val="24"/>
        </w:rPr>
        <w:t>In conclusion of these evaluations, the calculated level of error was considered acceptable for experimental purposes on identifying navigable solutions; it is acceptable to use a cartesian-plane interpretation of an airspace of the given measures.</w:t>
      </w:r>
    </w:p>
    <w:p w14:paraId="6610E354" w14:textId="77777777" w:rsidR="00FA3C3C" w:rsidRPr="00F566C3" w:rsidRDefault="00FA3C3C" w:rsidP="00ED6D39">
      <w:pPr>
        <w:spacing w:before="240" w:after="240" w:line="480" w:lineRule="auto"/>
        <w:rPr>
          <w:rFonts w:eastAsiaTheme="minorEastAsia"/>
          <w:szCs w:val="24"/>
        </w:rPr>
      </w:pPr>
    </w:p>
    <w:p w14:paraId="20CF858D" w14:textId="199DD18D" w:rsidR="008F0871" w:rsidRPr="00DE19E7" w:rsidRDefault="009211F2" w:rsidP="00ED6D39">
      <w:pPr>
        <w:pStyle w:val="Heading2"/>
        <w:spacing w:before="240" w:after="240" w:line="480" w:lineRule="auto"/>
        <w:rPr>
          <w:rFonts w:cs="Times New Roman"/>
          <w:szCs w:val="28"/>
        </w:rPr>
      </w:pPr>
      <w:bookmarkStart w:id="25" w:name="_Toc90593415"/>
      <w:r w:rsidRPr="00DE19E7">
        <w:rPr>
          <w:rFonts w:eastAsiaTheme="minorEastAsia" w:cs="Times New Roman"/>
          <w:szCs w:val="28"/>
        </w:rPr>
        <w:t>3.</w:t>
      </w:r>
      <w:r w:rsidR="000752E3" w:rsidRPr="00DE19E7">
        <w:rPr>
          <w:rFonts w:eastAsiaTheme="minorEastAsia" w:cs="Times New Roman"/>
          <w:szCs w:val="28"/>
        </w:rPr>
        <w:t>5</w:t>
      </w:r>
      <w:r w:rsidRPr="00DE19E7">
        <w:rPr>
          <w:rFonts w:eastAsiaTheme="minorEastAsia" w:cs="Times New Roman"/>
          <w:szCs w:val="28"/>
        </w:rPr>
        <w:t xml:space="preserve"> </w:t>
      </w:r>
      <w:r w:rsidR="00EA0301" w:rsidRPr="00DE19E7">
        <w:rPr>
          <w:rFonts w:cs="Times New Roman"/>
          <w:szCs w:val="28"/>
        </w:rPr>
        <w:t>–</w:t>
      </w:r>
      <w:r w:rsidR="00D2269C" w:rsidRPr="00DE19E7">
        <w:rPr>
          <w:rFonts w:cs="Times New Roman"/>
          <w:szCs w:val="28"/>
        </w:rPr>
        <w:t xml:space="preserve"> </w:t>
      </w:r>
      <w:r w:rsidR="00A024B6" w:rsidRPr="00DE19E7">
        <w:rPr>
          <w:rFonts w:cs="Times New Roman"/>
          <w:szCs w:val="28"/>
        </w:rPr>
        <w:t>Variation</w:t>
      </w:r>
      <w:r w:rsidR="00365783" w:rsidRPr="00DE19E7">
        <w:rPr>
          <w:rFonts w:cs="Times New Roman"/>
          <w:szCs w:val="28"/>
        </w:rPr>
        <w:t xml:space="preserve"> Specification</w:t>
      </w:r>
      <w:r w:rsidR="008F0871" w:rsidRPr="00DE19E7">
        <w:rPr>
          <w:rFonts w:cs="Times New Roman"/>
          <w:szCs w:val="28"/>
        </w:rPr>
        <w:t>s</w:t>
      </w:r>
      <w:bookmarkEnd w:id="25"/>
    </w:p>
    <w:p w14:paraId="65227EA1" w14:textId="75B404B5" w:rsidR="00BE485B" w:rsidRPr="00F566C3" w:rsidRDefault="008F0871" w:rsidP="00ED6D39">
      <w:pPr>
        <w:spacing w:before="240" w:after="240" w:line="480" w:lineRule="auto"/>
        <w:rPr>
          <w:szCs w:val="24"/>
        </w:rPr>
      </w:pPr>
      <w:r w:rsidRPr="00F566C3">
        <w:rPr>
          <w:szCs w:val="24"/>
        </w:rPr>
        <w:tab/>
      </w:r>
      <w:r w:rsidR="00596C35" w:rsidRPr="00F566C3">
        <w:rPr>
          <w:szCs w:val="24"/>
        </w:rPr>
        <w:t>The set of known attributes of navigational features is exclusively their respective position</w:t>
      </w:r>
      <w:r w:rsidR="009C1FD9" w:rsidRPr="00F566C3">
        <w:rPr>
          <w:szCs w:val="24"/>
        </w:rPr>
        <w:t>(s)</w:t>
      </w:r>
      <w:r w:rsidR="00634B5E" w:rsidRPr="00F566C3">
        <w:rPr>
          <w:szCs w:val="24"/>
        </w:rPr>
        <w:t xml:space="preserve">. If they are sufficiently large such that they are likely to expand across multiple points in the discretized space, </w:t>
      </w:r>
      <w:r w:rsidR="009C1FD9" w:rsidRPr="00F566C3">
        <w:rPr>
          <w:szCs w:val="24"/>
        </w:rPr>
        <w:t xml:space="preserve">they are considered as polygonal-based features and their attributes denote the positions in which they extend at least partially </w:t>
      </w:r>
      <w:r w:rsidR="009049F8" w:rsidRPr="00F566C3">
        <w:rPr>
          <w:szCs w:val="24"/>
        </w:rPr>
        <w:t xml:space="preserve">contained in. Point-based features are the opposite; </w:t>
      </w:r>
      <w:r w:rsidR="00125D7F" w:rsidRPr="00F566C3">
        <w:rPr>
          <w:szCs w:val="24"/>
        </w:rPr>
        <w:t xml:space="preserve">the dimensional measures of these features are small enough to reasonably determine they will typically not occupy more than a single cell per the resolution of the discretized space. Of the included navigational features in this problem space, </w:t>
      </w:r>
      <w:r w:rsidR="00F10E37" w:rsidRPr="00F566C3">
        <w:rPr>
          <w:szCs w:val="24"/>
        </w:rPr>
        <w:t xml:space="preserve">the point-based features include: </w:t>
      </w:r>
      <w:r w:rsidR="00125D7F" w:rsidRPr="00F566C3">
        <w:rPr>
          <w:szCs w:val="24"/>
        </w:rPr>
        <w:t>a</w:t>
      </w:r>
      <w:r w:rsidR="00DE2240" w:rsidRPr="00F566C3">
        <w:rPr>
          <w:szCs w:val="24"/>
        </w:rPr>
        <w:t>irfields, aircraft, and the miscellaneous entity types</w:t>
      </w:r>
      <w:r w:rsidR="00230E8E" w:rsidRPr="00F566C3">
        <w:rPr>
          <w:szCs w:val="24"/>
        </w:rPr>
        <w:t>.</w:t>
      </w:r>
      <w:r w:rsidR="00B1096F" w:rsidRPr="00F566C3">
        <w:rPr>
          <w:szCs w:val="24"/>
        </w:rPr>
        <w:t xml:space="preserve"> Then, the polygonal-based features include: no-fly zones and weather fronts.</w:t>
      </w:r>
      <w:r w:rsidR="00FD017E" w:rsidRPr="00F566C3">
        <w:rPr>
          <w:szCs w:val="24"/>
        </w:rPr>
        <w:t xml:space="preserve"> These navigable features are then </w:t>
      </w:r>
      <w:r w:rsidR="0015762D" w:rsidRPr="00F566C3">
        <w:rPr>
          <w:szCs w:val="24"/>
        </w:rPr>
        <w:t xml:space="preserve">be varied by changing their </w:t>
      </w:r>
      <w:r w:rsidR="00FD017E" w:rsidRPr="00F566C3">
        <w:rPr>
          <w:szCs w:val="24"/>
        </w:rPr>
        <w:t>positions</w:t>
      </w:r>
      <w:r w:rsidR="00A10486" w:rsidRPr="00F566C3">
        <w:rPr>
          <w:szCs w:val="24"/>
        </w:rPr>
        <w:t xml:space="preserve"> and the count of their instances </w:t>
      </w:r>
      <w:r w:rsidR="003D5D15" w:rsidRPr="00F566C3">
        <w:rPr>
          <w:szCs w:val="24"/>
        </w:rPr>
        <w:t>for each scenario</w:t>
      </w:r>
      <w:r w:rsidR="00FD017E" w:rsidRPr="00F566C3">
        <w:rPr>
          <w:szCs w:val="24"/>
        </w:rPr>
        <w:t xml:space="preserve">. For the polygonal-based features, </w:t>
      </w:r>
      <w:r w:rsidR="009219E3" w:rsidRPr="00F566C3">
        <w:rPr>
          <w:szCs w:val="24"/>
        </w:rPr>
        <w:t xml:space="preserve">note that the variable positions </w:t>
      </w:r>
      <w:r w:rsidR="003A7962" w:rsidRPr="00F566C3">
        <w:rPr>
          <w:szCs w:val="24"/>
        </w:rPr>
        <w:t>detail</w:t>
      </w:r>
      <w:r w:rsidR="009219E3" w:rsidRPr="00F566C3">
        <w:rPr>
          <w:szCs w:val="24"/>
        </w:rPr>
        <w:t xml:space="preserve"> </w:t>
      </w:r>
      <w:r w:rsidR="00EB4DDC" w:rsidRPr="00F566C3">
        <w:rPr>
          <w:szCs w:val="24"/>
        </w:rPr>
        <w:t>variable shapes and sizes</w:t>
      </w:r>
      <w:r w:rsidR="004F1FB4" w:rsidRPr="00F566C3">
        <w:rPr>
          <w:szCs w:val="24"/>
        </w:rPr>
        <w:t xml:space="preserve"> of the polygon itself, in additional to an offset</w:t>
      </w:r>
      <w:r w:rsidR="00A16C64" w:rsidRPr="00F566C3">
        <w:rPr>
          <w:szCs w:val="24"/>
        </w:rPr>
        <w:t xml:space="preserve"> of the polygon’s bounding box</w:t>
      </w:r>
      <w:r w:rsidR="004F1FB4" w:rsidRPr="00F566C3">
        <w:rPr>
          <w:szCs w:val="24"/>
        </w:rPr>
        <w:t xml:space="preserve"> with respect to the space of the scenario.</w:t>
      </w:r>
    </w:p>
    <w:p w14:paraId="25B57C7C" w14:textId="77777777" w:rsidR="00B55865" w:rsidRPr="00F566C3" w:rsidRDefault="00B55865" w:rsidP="00ED6D39">
      <w:pPr>
        <w:spacing w:before="240" w:after="240" w:line="480" w:lineRule="auto"/>
        <w:rPr>
          <w:szCs w:val="24"/>
        </w:rPr>
      </w:pPr>
    </w:p>
    <w:p w14:paraId="3B3A70AC" w14:textId="3ADE7263" w:rsidR="00B55865" w:rsidRPr="00DE19E7" w:rsidRDefault="00B55865" w:rsidP="00ED6D39">
      <w:pPr>
        <w:pStyle w:val="Heading3"/>
        <w:spacing w:before="240" w:after="240" w:line="480" w:lineRule="auto"/>
        <w:rPr>
          <w:rFonts w:eastAsiaTheme="minorEastAsia"/>
          <w:szCs w:val="28"/>
        </w:rPr>
      </w:pPr>
      <w:bookmarkStart w:id="26" w:name="_Toc90593416"/>
      <w:r w:rsidRPr="00DE19E7">
        <w:rPr>
          <w:rFonts w:eastAsiaTheme="minorEastAsia"/>
          <w:szCs w:val="28"/>
        </w:rPr>
        <w:lastRenderedPageBreak/>
        <w:t>3.</w:t>
      </w:r>
      <w:r w:rsidR="000752E3" w:rsidRPr="00DE19E7">
        <w:rPr>
          <w:rFonts w:eastAsiaTheme="minorEastAsia"/>
          <w:szCs w:val="28"/>
        </w:rPr>
        <w:t>5</w:t>
      </w:r>
      <w:r w:rsidR="00143276" w:rsidRPr="00DE19E7">
        <w:rPr>
          <w:rFonts w:eastAsiaTheme="minorEastAsia"/>
          <w:szCs w:val="28"/>
        </w:rPr>
        <w:t>.1</w:t>
      </w:r>
      <w:r w:rsidRPr="00DE19E7">
        <w:rPr>
          <w:rFonts w:eastAsiaTheme="minorEastAsia"/>
          <w:szCs w:val="28"/>
        </w:rPr>
        <w:t xml:space="preserve"> </w:t>
      </w:r>
      <w:r w:rsidRPr="00DE19E7">
        <w:rPr>
          <w:szCs w:val="28"/>
        </w:rPr>
        <w:t xml:space="preserve">– </w:t>
      </w:r>
      <w:r w:rsidR="00143276" w:rsidRPr="00DE19E7">
        <w:rPr>
          <w:szCs w:val="28"/>
        </w:rPr>
        <w:t xml:space="preserve">Positional and Count </w:t>
      </w:r>
      <w:r w:rsidR="001C5344" w:rsidRPr="00DE19E7">
        <w:rPr>
          <w:szCs w:val="28"/>
        </w:rPr>
        <w:t>Specifications</w:t>
      </w:r>
      <w:bookmarkEnd w:id="26"/>
    </w:p>
    <w:p w14:paraId="35704F22" w14:textId="2F62B310" w:rsidR="00DE2240" w:rsidRDefault="00ED7182" w:rsidP="00ED6D39">
      <w:pPr>
        <w:spacing w:before="240" w:after="240" w:line="480" w:lineRule="auto"/>
        <w:rPr>
          <w:rFonts w:eastAsiaTheme="minorEastAsia"/>
          <w:szCs w:val="24"/>
        </w:rPr>
      </w:pPr>
      <w:r w:rsidRPr="00F566C3">
        <w:rPr>
          <w:szCs w:val="24"/>
        </w:rPr>
        <w:tab/>
      </w:r>
      <w:r w:rsidR="00DE2240" w:rsidRPr="00F566C3">
        <w:rPr>
          <w:szCs w:val="24"/>
        </w:rPr>
        <w:t xml:space="preserve">Given the notation </w:t>
      </w:r>
      <m:oMath>
        <m:sSub>
          <m:sSubPr>
            <m:ctrlPr>
              <w:rPr>
                <w:rFonts w:ascii="Cambria Math" w:hAnsi="Cambria Math"/>
                <w:i/>
                <w:szCs w:val="24"/>
              </w:rPr>
            </m:ctrlPr>
          </m:sSubPr>
          <m:e>
            <m:r>
              <w:rPr>
                <w:rFonts w:ascii="Cambria Math" w:hAnsi="Cambria Math"/>
                <w:szCs w:val="24"/>
              </w:rPr>
              <m:t>x</m:t>
            </m:r>
          </m:e>
          <m:sub>
            <m:r>
              <m:rPr>
                <m:nor/>
              </m:rPr>
              <w:rPr>
                <w:rFonts w:ascii="Cambria Math" w:hAnsi="Cambria Math"/>
                <w:szCs w:val="24"/>
              </w:rPr>
              <m:t>pos</m:t>
            </m:r>
          </m:sub>
        </m:sSub>
        <m:r>
          <w:rPr>
            <w:rFonts w:ascii="Cambria Math" w:hAnsi="Cambria Math"/>
            <w:szCs w:val="24"/>
          </w:rPr>
          <m:t>~U</m:t>
        </m:r>
        <m:d>
          <m:dPr>
            <m:ctrlPr>
              <w:rPr>
                <w:rFonts w:ascii="Cambria Math" w:hAnsi="Cambria Math"/>
                <w:i/>
                <w:szCs w:val="24"/>
              </w:rPr>
            </m:ctrlPr>
          </m:dPr>
          <m:e>
            <m:r>
              <w:rPr>
                <w:rFonts w:ascii="Cambria Math" w:hAnsi="Cambria Math"/>
                <w:szCs w:val="24"/>
              </w:rPr>
              <m:t>a,b</m:t>
            </m:r>
          </m:e>
        </m:d>
      </m:oMath>
      <w:r w:rsidR="00DE2240" w:rsidRPr="00F566C3">
        <w:rPr>
          <w:rFonts w:eastAsiaTheme="minorEastAsia"/>
          <w:szCs w:val="24"/>
        </w:rPr>
        <w:t xml:space="preserve"> to mean </w:t>
      </w:r>
      <w:r w:rsidR="00676EE9" w:rsidRPr="00F566C3">
        <w:rPr>
          <w:rFonts w:eastAsiaTheme="minorEastAsia"/>
          <w:szCs w:val="24"/>
        </w:rPr>
        <w:t>the</w:t>
      </w:r>
      <w:r w:rsidR="00DE2240" w:rsidRPr="00F566C3">
        <w:rPr>
          <w:rFonts w:eastAsiaTheme="minorEastAsia"/>
          <w:szCs w:val="24"/>
        </w:rPr>
        <w:t xml:space="preserve"> realiz</w:t>
      </w:r>
      <w:r w:rsidR="00676EE9" w:rsidRPr="00F566C3">
        <w:rPr>
          <w:rFonts w:eastAsiaTheme="minorEastAsia"/>
          <w:szCs w:val="24"/>
        </w:rPr>
        <w:t xml:space="preserve">ed </w:t>
      </w:r>
      <w:r w:rsidR="00334D4F" w:rsidRPr="00F566C3">
        <w:rPr>
          <w:rFonts w:eastAsiaTheme="minorEastAsia"/>
          <w:szCs w:val="24"/>
        </w:rPr>
        <w:t xml:space="preserve">random </w:t>
      </w:r>
      <w:r w:rsidR="004D74C1" w:rsidRPr="00F566C3">
        <w:rPr>
          <w:rFonts w:eastAsiaTheme="minorEastAsia"/>
          <w:szCs w:val="24"/>
        </w:rPr>
        <w:t>variable detailing the position</w:t>
      </w:r>
      <w:r w:rsidR="00DE2240" w:rsidRPr="00F566C3">
        <w:rPr>
          <w:rFonts w:eastAsiaTheme="minorEastAsia"/>
          <w:szCs w:val="24"/>
        </w:rPr>
        <w:t xml:space="preserve"> of the </w:t>
      </w:r>
      <w:r w:rsidR="00334D4F" w:rsidRPr="00F566C3">
        <w:rPr>
          <w:rFonts w:eastAsiaTheme="minorEastAsia"/>
          <w:szCs w:val="24"/>
        </w:rPr>
        <w:t>navigational feature</w:t>
      </w:r>
      <w:r w:rsidR="00DE2240" w:rsidRPr="00F566C3">
        <w:rPr>
          <w:rFonts w:eastAsiaTheme="minorEastAsia"/>
          <w:szCs w:val="24"/>
        </w:rPr>
        <w:t xml:space="preserve"> </w:t>
      </w:r>
      <m:oMath>
        <m:r>
          <w:rPr>
            <w:rFonts w:ascii="Cambria Math" w:eastAsiaTheme="minorEastAsia" w:hAnsi="Cambria Math"/>
            <w:szCs w:val="24"/>
          </w:rPr>
          <m:t>x</m:t>
        </m:r>
      </m:oMath>
      <w:r w:rsidR="00DE2240" w:rsidRPr="00F566C3">
        <w:rPr>
          <w:rFonts w:eastAsiaTheme="minorEastAsia"/>
          <w:szCs w:val="24"/>
        </w:rPr>
        <w:t xml:space="preserve"> is in the continuous uniform distribution </w:t>
      </w:r>
      <w:r w:rsidR="00AA5FB2" w:rsidRPr="00F566C3">
        <w:rPr>
          <w:rFonts w:eastAsiaTheme="minorEastAsia"/>
          <w:szCs w:val="24"/>
        </w:rPr>
        <w:t>from the interval</w:t>
      </w:r>
      <w:r w:rsidR="00DE2240" w:rsidRPr="00F566C3">
        <w:rPr>
          <w:rFonts w:eastAsiaTheme="minorEastAsia"/>
          <w:szCs w:val="24"/>
        </w:rPr>
        <w:t xml:space="preserve"> </w:t>
      </w:r>
      <m:oMath>
        <m:d>
          <m:dPr>
            <m:begChr m:val="["/>
            <m:endChr m:val="]"/>
            <m:ctrlPr>
              <w:rPr>
                <w:rFonts w:ascii="Cambria Math" w:eastAsiaTheme="minorEastAsia" w:hAnsi="Cambria Math"/>
                <w:i/>
                <w:szCs w:val="24"/>
              </w:rPr>
            </m:ctrlPr>
          </m:dPr>
          <m:e>
            <m:r>
              <w:rPr>
                <w:rFonts w:ascii="Cambria Math" w:eastAsiaTheme="minorEastAsia" w:hAnsi="Cambria Math"/>
                <w:szCs w:val="24"/>
              </w:rPr>
              <m:t>a,b</m:t>
            </m:r>
          </m:e>
        </m:d>
      </m:oMath>
      <w:r w:rsidR="00DE2240" w:rsidRPr="00F566C3">
        <w:rPr>
          <w:rFonts w:eastAsiaTheme="minorEastAsia"/>
          <w:szCs w:val="24"/>
        </w:rPr>
        <w:t xml:space="preserve">, then let the notation </w:t>
      </w:r>
      <m:oMath>
        <m:r>
          <m:rPr>
            <m:scr m:val="double-struck"/>
          </m:rPr>
          <w:rPr>
            <w:rFonts w:ascii="Cambria Math" w:eastAsiaTheme="minorEastAsia" w:hAnsi="Cambria Math"/>
            <w:szCs w:val="24"/>
          </w:rPr>
          <m:t>U</m:t>
        </m:r>
        <m:sSup>
          <m:sSupPr>
            <m:ctrlPr>
              <w:rPr>
                <w:rFonts w:ascii="Cambria Math" w:eastAsiaTheme="minorEastAsia" w:hAnsi="Cambria Math"/>
                <w:i/>
                <w:szCs w:val="24"/>
              </w:rPr>
            </m:ctrlPr>
          </m:sSupPr>
          <m:e>
            <m:d>
              <m:dPr>
                <m:ctrlPr>
                  <w:rPr>
                    <w:rFonts w:ascii="Cambria Math" w:eastAsiaTheme="minorEastAsia" w:hAnsi="Cambria Math"/>
                    <w:i/>
                    <w:szCs w:val="24"/>
                  </w:rPr>
                </m:ctrlPr>
              </m:dPr>
              <m:e>
                <m:r>
                  <w:rPr>
                    <w:rFonts w:ascii="Cambria Math" w:eastAsiaTheme="minorEastAsia" w:hAnsi="Cambria Math"/>
                    <w:szCs w:val="24"/>
                  </w:rPr>
                  <m:t>a,b</m:t>
                </m:r>
              </m:e>
            </m:d>
          </m:e>
          <m:sup>
            <m:r>
              <w:rPr>
                <w:rFonts w:ascii="Cambria Math" w:eastAsiaTheme="minorEastAsia" w:hAnsi="Cambria Math"/>
                <w:szCs w:val="24"/>
              </w:rPr>
              <m:t>n</m:t>
            </m:r>
          </m:sup>
        </m:sSup>
      </m:oMath>
      <w:r w:rsidR="00DE2240" w:rsidRPr="00F566C3">
        <w:rPr>
          <w:rFonts w:eastAsiaTheme="minorEastAsia"/>
          <w:szCs w:val="24"/>
        </w:rPr>
        <w:t xml:space="preserve"> detail a coordinate position in </w:t>
      </w:r>
      <m:oMath>
        <m:r>
          <w:rPr>
            <w:rFonts w:ascii="Cambria Math" w:eastAsiaTheme="minorEastAsia" w:hAnsi="Cambria Math"/>
            <w:szCs w:val="24"/>
          </w:rPr>
          <m:t>n</m:t>
        </m:r>
      </m:oMath>
      <w:r w:rsidR="00DE2240" w:rsidRPr="00F566C3">
        <w:rPr>
          <w:rFonts w:eastAsiaTheme="minorEastAsia"/>
          <w:szCs w:val="24"/>
        </w:rPr>
        <w:t xml:space="preserve"> dimensional space where the offset along each axis of the coordinate is a random variable in the distribution </w:t>
      </w:r>
      <m:oMath>
        <m:r>
          <w:rPr>
            <w:rFonts w:ascii="Cambria Math" w:eastAsiaTheme="minorEastAsia" w:hAnsi="Cambria Math"/>
            <w:szCs w:val="24"/>
          </w:rPr>
          <m:t>U</m:t>
        </m:r>
        <m:d>
          <m:dPr>
            <m:ctrlPr>
              <w:rPr>
                <w:rFonts w:ascii="Cambria Math" w:eastAsiaTheme="minorEastAsia" w:hAnsi="Cambria Math"/>
                <w:i/>
                <w:szCs w:val="24"/>
              </w:rPr>
            </m:ctrlPr>
          </m:dPr>
          <m:e>
            <m:r>
              <w:rPr>
                <w:rFonts w:ascii="Cambria Math" w:eastAsiaTheme="minorEastAsia" w:hAnsi="Cambria Math"/>
                <w:szCs w:val="24"/>
              </w:rPr>
              <m:t>a,b</m:t>
            </m:r>
          </m:e>
        </m:d>
      </m:oMath>
      <w:r w:rsidR="00DE2240" w:rsidRPr="00F566C3">
        <w:rPr>
          <w:rFonts w:eastAsiaTheme="minorEastAsia"/>
          <w:szCs w:val="24"/>
        </w:rPr>
        <w:t xml:space="preserve">. </w:t>
      </w:r>
      <w:r w:rsidR="005E1F7D" w:rsidRPr="00F566C3">
        <w:rPr>
          <w:rFonts w:eastAsiaTheme="minorEastAsia"/>
          <w:szCs w:val="24"/>
        </w:rPr>
        <w:t>Then the counts</w:t>
      </w:r>
      <w:r w:rsidR="00435E1F" w:rsidRPr="00F566C3">
        <w:rPr>
          <w:rFonts w:eastAsiaTheme="minorEastAsia"/>
          <w:szCs w:val="24"/>
        </w:rPr>
        <w:t>, indicated by taking the magnitude of a set of the features,</w:t>
      </w:r>
      <w:r w:rsidR="005E1F7D" w:rsidRPr="00F566C3">
        <w:rPr>
          <w:rFonts w:eastAsiaTheme="minorEastAsia"/>
          <w:szCs w:val="24"/>
        </w:rPr>
        <w:t xml:space="preserve"> and positions</w:t>
      </w:r>
      <w:r w:rsidR="00133A7F" w:rsidRPr="00F566C3">
        <w:rPr>
          <w:rFonts w:eastAsiaTheme="minorEastAsia"/>
          <w:szCs w:val="24"/>
        </w:rPr>
        <w:t>, with respect to the origin of the scenario,</w:t>
      </w:r>
      <w:r w:rsidR="005E1F7D" w:rsidRPr="00F566C3">
        <w:rPr>
          <w:rFonts w:eastAsiaTheme="minorEastAsia"/>
          <w:szCs w:val="24"/>
        </w:rPr>
        <w:t xml:space="preserve"> of the sets of navigational features for each scenario are</w:t>
      </w:r>
      <w:r w:rsidR="00086B6F">
        <w:rPr>
          <w:rFonts w:eastAsiaTheme="minorEastAsia"/>
          <w:szCs w:val="24"/>
        </w:rPr>
        <w:t>:</w:t>
      </w:r>
    </w:p>
    <w:p w14:paraId="20F46901" w14:textId="290DD06B" w:rsidR="006917EA" w:rsidRPr="006917EA" w:rsidRDefault="006917EA"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d>
                <m:dPr>
                  <m:begChr m:val="|"/>
                  <m:endChr m:val="|"/>
                  <m:ctrlPr>
                    <w:rPr>
                      <w:rFonts w:ascii="Cambria Math" w:eastAsiaTheme="minorEastAsia" w:hAnsi="Cambria Math"/>
                      <w:szCs w:val="24"/>
                    </w:rPr>
                  </m:ctrlPr>
                </m:dPr>
                <m:e>
                  <m:r>
                    <m:rPr>
                      <m:nor/>
                    </m:rPr>
                    <w:rPr>
                      <w:rFonts w:ascii="Cambria Math" w:eastAsiaTheme="minorEastAsia" w:hAnsi="Cambria Math"/>
                      <w:szCs w:val="24"/>
                    </w:rPr>
                    <m:t>Airfields</m:t>
                  </m:r>
                </m:e>
              </m:d>
              <m:r>
                <w:rPr>
                  <w:rFonts w:ascii="Cambria Math" w:eastAsiaTheme="minorEastAsia" w:hAnsi="Cambria Math"/>
                  <w:szCs w:val="24"/>
                </w:rPr>
                <m:t>~N</m:t>
              </m:r>
              <m:d>
                <m:dPr>
                  <m:ctrlPr>
                    <w:rPr>
                      <w:rFonts w:ascii="Cambria Math" w:eastAsiaTheme="minorEastAsia" w:hAnsi="Cambria Math"/>
                      <w:i/>
                      <w:szCs w:val="24"/>
                    </w:rPr>
                  </m:ctrlPr>
                </m:dPr>
                <m:e>
                  <m:r>
                    <w:rPr>
                      <w:rFonts w:ascii="Cambria Math" w:eastAsiaTheme="minorEastAsia" w:hAnsi="Cambria Math"/>
                      <w:szCs w:val="24"/>
                    </w:rPr>
                    <m:t>μ=16,σ=4</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3.5.1</m:t>
                  </m:r>
                  <m:r>
                    <m:rPr>
                      <m:nor/>
                    </m:rPr>
                    <w:rPr>
                      <w:rFonts w:ascii="Cambria Math" w:eastAsiaTheme="minorEastAsia" w:hAnsi="Cambria Math"/>
                      <w:szCs w:val="24"/>
                    </w:rPr>
                    <m:t>-</m:t>
                  </m:r>
                  <m:r>
                    <w:rPr>
                      <w:rFonts w:ascii="Cambria Math" w:eastAsiaTheme="minorEastAsia" w:hAnsi="Cambria Math"/>
                      <w:szCs w:val="24"/>
                    </w:rPr>
                    <m:t>1</m:t>
                  </m:r>
                </m:e>
              </m:d>
            </m:e>
          </m:eqArr>
        </m:oMath>
      </m:oMathPara>
    </w:p>
    <w:p w14:paraId="57041BFB" w14:textId="0FB51E3C" w:rsidR="006917EA" w:rsidRPr="006917EA" w:rsidRDefault="006917EA"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∀x∈</m:t>
              </m:r>
              <m:r>
                <m:rPr>
                  <m:nor/>
                </m:rPr>
                <w:rPr>
                  <w:rFonts w:eastAsiaTheme="minorEastAsia"/>
                  <w:szCs w:val="24"/>
                </w:rPr>
                <m:t>Airfields</m:t>
              </m:r>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x</m:t>
                      </m:r>
                    </m:e>
                    <m:sub>
                      <m:r>
                        <m:rPr>
                          <m:nor/>
                        </m:rPr>
                        <w:rPr>
                          <w:rFonts w:ascii="Cambria Math" w:eastAsiaTheme="minorEastAsia"/>
                          <w:szCs w:val="24"/>
                        </w:rPr>
                        <m:t>pos</m:t>
                      </m:r>
                    </m:sub>
                  </m:sSub>
                  <m:r>
                    <m:rPr>
                      <m:scr m:val="double-struck"/>
                    </m:rPr>
                    <w:rPr>
                      <w:rFonts w:ascii="Cambria Math" w:eastAsiaTheme="minorEastAsia" w:hAnsi="Cambria Math"/>
                      <w:szCs w:val="24"/>
                    </w:rPr>
                    <m:t>~U</m:t>
                  </m:r>
                  <m:sSup>
                    <m:sSupPr>
                      <m:ctrlPr>
                        <w:rPr>
                          <w:rFonts w:ascii="Cambria Math" w:eastAsiaTheme="minorEastAsia" w:hAnsi="Cambria Math"/>
                          <w:i/>
                          <w:szCs w:val="24"/>
                        </w:rPr>
                      </m:ctrlPr>
                    </m:sSupPr>
                    <m:e>
                      <m:d>
                        <m:dPr>
                          <m:ctrlPr>
                            <w:rPr>
                              <w:rFonts w:ascii="Cambria Math" w:eastAsiaTheme="minorEastAsia" w:hAnsi="Cambria Math"/>
                              <w:i/>
                              <w:szCs w:val="24"/>
                            </w:rPr>
                          </m:ctrlPr>
                        </m:dPr>
                        <m:e>
                          <m:r>
                            <w:rPr>
                              <w:rFonts w:ascii="Cambria Math" w:eastAsiaTheme="minorEastAsia" w:hAnsi="Cambria Math"/>
                              <w:szCs w:val="24"/>
                            </w:rPr>
                            <m:t xml:space="preserve">0 </m:t>
                          </m:r>
                          <m:r>
                            <m:rPr>
                              <m:nor/>
                            </m:rPr>
                            <w:rPr>
                              <w:rFonts w:ascii="Cambria Math" w:eastAsiaTheme="minorEastAsia" w:hAnsi="Cambria Math"/>
                              <w:szCs w:val="24"/>
                            </w:rPr>
                            <m:t>km</m:t>
                          </m:r>
                          <m:r>
                            <w:rPr>
                              <w:rFonts w:ascii="Cambria Math" w:eastAsiaTheme="minorEastAsia" w:hAnsi="Cambria Math"/>
                              <w:szCs w:val="24"/>
                            </w:rPr>
                            <m:t xml:space="preserve">,575 </m:t>
                          </m:r>
                          <m:r>
                            <m:rPr>
                              <m:nor/>
                            </m:rPr>
                            <w:rPr>
                              <w:rFonts w:ascii="Cambria Math" w:eastAsiaTheme="minorEastAsia" w:hAnsi="Cambria Math"/>
                              <w:szCs w:val="24"/>
                            </w:rPr>
                            <m:t>km</m:t>
                          </m:r>
                        </m:e>
                      </m:d>
                    </m:e>
                    <m:sup>
                      <m:r>
                        <w:rPr>
                          <w:rFonts w:ascii="Cambria Math" w:eastAsiaTheme="minorEastAsia" w:hAnsi="Cambria Math"/>
                          <w:szCs w:val="24"/>
                        </w:rPr>
                        <m:t>2</m:t>
                      </m:r>
                    </m:sup>
                  </m:sSup>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m:t>
                  </m:r>
                  <m:r>
                    <w:rPr>
                      <w:rFonts w:ascii="Cambria Math" w:eastAsiaTheme="minorEastAsia" w:hAnsi="Cambria Math"/>
                      <w:szCs w:val="24"/>
                    </w:rPr>
                    <m:t>1</m:t>
                  </m:r>
                  <m:r>
                    <m:rPr>
                      <m:nor/>
                    </m:rPr>
                    <w:rPr>
                      <w:rFonts w:ascii="Cambria Math" w:eastAsiaTheme="minorEastAsia" w:hAnsi="Cambria Math"/>
                      <w:szCs w:val="24"/>
                    </w:rPr>
                    <m:t>-</m:t>
                  </m:r>
                  <m:r>
                    <w:rPr>
                      <w:rFonts w:ascii="Cambria Math" w:eastAsiaTheme="minorEastAsia" w:hAnsi="Cambria Math"/>
                      <w:szCs w:val="24"/>
                    </w:rPr>
                    <m:t>2</m:t>
                  </m:r>
                </m:e>
              </m:d>
            </m:e>
          </m:eqArr>
        </m:oMath>
      </m:oMathPara>
    </w:p>
    <w:p w14:paraId="6949DA27" w14:textId="77777777" w:rsidR="0048133A" w:rsidRPr="00F566C3" w:rsidRDefault="00086B6F"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d>
                <m:dPr>
                  <m:begChr m:val="|"/>
                  <m:endChr m:val="|"/>
                  <m:ctrlPr>
                    <w:rPr>
                      <w:rFonts w:ascii="Cambria Math" w:eastAsiaTheme="minorEastAsia" w:hAnsi="Cambria Math"/>
                      <w:szCs w:val="24"/>
                    </w:rPr>
                  </m:ctrlPr>
                </m:dPr>
                <m:e>
                  <m:r>
                    <m:rPr>
                      <m:nor/>
                    </m:rPr>
                    <w:rPr>
                      <w:rFonts w:ascii="Cambria Math" w:eastAsiaTheme="minorEastAsia" w:hAnsi="Cambria Math"/>
                      <w:szCs w:val="24"/>
                    </w:rPr>
                    <m:t>Aircraft</m:t>
                  </m:r>
                </m:e>
              </m:d>
              <m:r>
                <w:rPr>
                  <w:rFonts w:ascii="Cambria Math" w:hAnsi="Cambria Math"/>
                  <w:szCs w:val="24"/>
                </w:rPr>
                <m:t>~N</m:t>
              </m:r>
              <m:d>
                <m:dPr>
                  <m:ctrlPr>
                    <w:rPr>
                      <w:rFonts w:ascii="Cambria Math" w:hAnsi="Cambria Math"/>
                      <w:i/>
                      <w:szCs w:val="24"/>
                    </w:rPr>
                  </m:ctrlPr>
                </m:dPr>
                <m:e>
                  <m:r>
                    <w:rPr>
                      <w:rFonts w:ascii="Cambria Math" w:hAnsi="Cambria Math"/>
                      <w:szCs w:val="24"/>
                    </w:rPr>
                    <m:t>μ=48,σ=8</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3.5.1</m:t>
                  </m:r>
                  <m:r>
                    <m:rPr>
                      <m:nor/>
                    </m:rPr>
                    <w:rPr>
                      <w:rFonts w:ascii="Cambria Math" w:eastAsiaTheme="minorEastAsia" w:hAnsi="Cambria Math"/>
                      <w:szCs w:val="24"/>
                    </w:rPr>
                    <m:t>-</m:t>
                  </m:r>
                  <m:r>
                    <w:rPr>
                      <w:rFonts w:ascii="Cambria Math" w:eastAsiaTheme="minorEastAsia" w:hAnsi="Cambria Math"/>
                      <w:szCs w:val="24"/>
                    </w:rPr>
                    <m:t>3</m:t>
                  </m:r>
                </m:e>
              </m:d>
            </m:e>
          </m:eqArr>
        </m:oMath>
      </m:oMathPara>
    </w:p>
    <w:p w14:paraId="1AE960CD" w14:textId="29537741" w:rsidR="006917EA" w:rsidRPr="00086B6F" w:rsidRDefault="0048133A" w:rsidP="00ED6D39">
      <w:pPr>
        <w:spacing w:before="240" w:after="240" w:line="480" w:lineRule="auto"/>
        <w:rPr>
          <w:rFonts w:eastAsiaTheme="minorEastAsia"/>
          <w:szCs w:val="24"/>
        </w:rPr>
      </w:pPr>
      <w:r w:rsidRPr="00F566C3">
        <w:rPr>
          <w:rFonts w:eastAsiaTheme="minorEastAsia"/>
          <w:szCs w:val="24"/>
        </w:rPr>
        <w:t>Where the positions of aircraft are dependent on airfields</w:t>
      </w:r>
      <w:r>
        <w:rPr>
          <w:rFonts w:eastAsiaTheme="minorEastAsia"/>
          <w:szCs w:val="24"/>
        </w:rPr>
        <w:t>, which is detailed later in this section.</w:t>
      </w:r>
    </w:p>
    <w:p w14:paraId="1DD36180" w14:textId="42D23EE2" w:rsidR="00086B6F" w:rsidRPr="00086B6F" w:rsidRDefault="00086B6F"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d>
                <m:dPr>
                  <m:begChr m:val="|"/>
                  <m:endChr m:val="|"/>
                  <m:ctrlPr>
                    <w:rPr>
                      <w:rFonts w:ascii="Cambria Math" w:eastAsiaTheme="minorEastAsia" w:hAnsi="Cambria Math"/>
                      <w:i/>
                      <w:szCs w:val="24"/>
                    </w:rPr>
                  </m:ctrlPr>
                </m:dPr>
                <m:e>
                  <m:r>
                    <m:rPr>
                      <m:nor/>
                    </m:rPr>
                    <w:rPr>
                      <w:rFonts w:ascii="Cambria Math" w:eastAsiaTheme="minorEastAsia" w:hAnsi="Cambria Math"/>
                      <w:szCs w:val="24"/>
                    </w:rPr>
                    <m:t>Misc. Entities Type A</m:t>
                  </m:r>
                </m:e>
              </m:d>
              <m:r>
                <w:rPr>
                  <w:rFonts w:ascii="Cambria Math" w:eastAsiaTheme="minorEastAsia" w:hAnsi="Cambria Math"/>
                  <w:szCs w:val="24"/>
                </w:rPr>
                <m:t>=20</m:t>
              </m:r>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3.5.1</m:t>
                  </m:r>
                  <m:r>
                    <m:rPr>
                      <m:nor/>
                    </m:rPr>
                    <w:rPr>
                      <w:rFonts w:ascii="Cambria Math" w:eastAsiaTheme="minorEastAsia" w:hAnsi="Cambria Math"/>
                      <w:szCs w:val="24"/>
                    </w:rPr>
                    <m:t>-</m:t>
                  </m:r>
                  <m:r>
                    <w:rPr>
                      <w:rFonts w:ascii="Cambria Math" w:eastAsiaTheme="minorEastAsia" w:hAnsi="Cambria Math"/>
                      <w:szCs w:val="24"/>
                    </w:rPr>
                    <m:t>4</m:t>
                  </m:r>
                </m:e>
              </m:d>
            </m:e>
          </m:eqArr>
        </m:oMath>
      </m:oMathPara>
    </w:p>
    <w:p w14:paraId="4698F0FA" w14:textId="36BF70DF" w:rsidR="00086B6F" w:rsidRPr="00D60DA1" w:rsidRDefault="00D60DA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∀x∈</m:t>
              </m:r>
              <m:r>
                <m:rPr>
                  <m:nor/>
                </m:rPr>
                <w:rPr>
                  <w:rFonts w:eastAsiaTheme="minorEastAsia"/>
                  <w:szCs w:val="24"/>
                </w:rPr>
                <m:t>Misc. Entities Type A</m:t>
              </m:r>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x</m:t>
                      </m:r>
                    </m:e>
                    <m:sub>
                      <m:r>
                        <m:rPr>
                          <m:nor/>
                        </m:rPr>
                        <w:rPr>
                          <w:rFonts w:ascii="Cambria Math" w:eastAsiaTheme="minorEastAsia"/>
                          <w:szCs w:val="24"/>
                        </w:rPr>
                        <m:t>pos</m:t>
                      </m:r>
                    </m:sub>
                  </m:sSub>
                  <m:r>
                    <m:rPr>
                      <m:scr m:val="double-struck"/>
                    </m:rPr>
                    <w:rPr>
                      <w:rFonts w:ascii="Cambria Math" w:eastAsiaTheme="minorEastAsia" w:hAnsi="Cambria Math"/>
                      <w:szCs w:val="24"/>
                    </w:rPr>
                    <m:t>~U</m:t>
                  </m:r>
                  <m:sSup>
                    <m:sSupPr>
                      <m:ctrlPr>
                        <w:rPr>
                          <w:rFonts w:ascii="Cambria Math" w:eastAsiaTheme="minorEastAsia" w:hAnsi="Cambria Math"/>
                          <w:i/>
                          <w:szCs w:val="24"/>
                        </w:rPr>
                      </m:ctrlPr>
                    </m:sSupPr>
                    <m:e>
                      <m:d>
                        <m:dPr>
                          <m:ctrlPr>
                            <w:rPr>
                              <w:rFonts w:ascii="Cambria Math" w:eastAsiaTheme="minorEastAsia" w:hAnsi="Cambria Math"/>
                              <w:i/>
                              <w:szCs w:val="24"/>
                            </w:rPr>
                          </m:ctrlPr>
                        </m:dPr>
                        <m:e>
                          <m:r>
                            <w:rPr>
                              <w:rFonts w:ascii="Cambria Math" w:eastAsiaTheme="minorEastAsia" w:hAnsi="Cambria Math"/>
                              <w:szCs w:val="24"/>
                            </w:rPr>
                            <m:t xml:space="preserve">0 </m:t>
                          </m:r>
                          <m:r>
                            <m:rPr>
                              <m:nor/>
                            </m:rPr>
                            <w:rPr>
                              <w:rFonts w:ascii="Cambria Math" w:eastAsiaTheme="minorEastAsia" w:hAnsi="Cambria Math"/>
                              <w:szCs w:val="24"/>
                            </w:rPr>
                            <m:t>km</m:t>
                          </m:r>
                          <m:r>
                            <w:rPr>
                              <w:rFonts w:ascii="Cambria Math" w:eastAsiaTheme="minorEastAsia" w:hAnsi="Cambria Math"/>
                              <w:szCs w:val="24"/>
                            </w:rPr>
                            <m:t xml:space="preserve">,575 </m:t>
                          </m:r>
                          <m:r>
                            <m:rPr>
                              <m:nor/>
                            </m:rPr>
                            <w:rPr>
                              <w:rFonts w:ascii="Cambria Math" w:eastAsiaTheme="minorEastAsia" w:hAnsi="Cambria Math"/>
                              <w:szCs w:val="24"/>
                            </w:rPr>
                            <m:t>km</m:t>
                          </m:r>
                        </m:e>
                      </m:d>
                    </m:e>
                    <m:sup>
                      <m:r>
                        <w:rPr>
                          <w:rFonts w:ascii="Cambria Math" w:eastAsiaTheme="minorEastAsia" w:hAnsi="Cambria Math"/>
                          <w:szCs w:val="24"/>
                        </w:rPr>
                        <m:t>2</m:t>
                      </m:r>
                    </m:sup>
                  </m:sSup>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3.5.1</m:t>
                  </m:r>
                  <m:r>
                    <m:rPr>
                      <m:nor/>
                    </m:rPr>
                    <w:rPr>
                      <w:rFonts w:ascii="Cambria Math" w:eastAsiaTheme="minorEastAsia" w:hAnsi="Cambria Math"/>
                      <w:szCs w:val="24"/>
                    </w:rPr>
                    <m:t>-</m:t>
                  </m:r>
                  <m:r>
                    <w:rPr>
                      <w:rFonts w:ascii="Cambria Math" w:eastAsiaTheme="minorEastAsia" w:hAnsi="Cambria Math"/>
                      <w:szCs w:val="24"/>
                    </w:rPr>
                    <m:t>5</m:t>
                  </m:r>
                </m:e>
              </m:d>
            </m:e>
          </m:eqArr>
        </m:oMath>
      </m:oMathPara>
    </w:p>
    <w:p w14:paraId="351BF651" w14:textId="3227EB1C" w:rsidR="00D60DA1" w:rsidRPr="00D60DA1" w:rsidRDefault="00D60DA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d>
                <m:dPr>
                  <m:begChr m:val="|"/>
                  <m:endChr m:val="|"/>
                  <m:ctrlPr>
                    <w:rPr>
                      <w:rFonts w:ascii="Cambria Math" w:eastAsiaTheme="minorEastAsia" w:hAnsi="Cambria Math"/>
                      <w:i/>
                      <w:szCs w:val="24"/>
                    </w:rPr>
                  </m:ctrlPr>
                </m:dPr>
                <m:e>
                  <m:r>
                    <m:rPr>
                      <m:nor/>
                    </m:rPr>
                    <w:rPr>
                      <w:rFonts w:ascii="Cambria Math" w:eastAsiaTheme="minorEastAsia" w:hAnsi="Cambria Math"/>
                      <w:szCs w:val="24"/>
                    </w:rPr>
                    <m:t>Misc. Entities Type B</m:t>
                  </m:r>
                </m:e>
              </m:d>
              <m:r>
                <w:rPr>
                  <w:rFonts w:ascii="Cambria Math" w:eastAsiaTheme="minorEastAsia" w:hAnsi="Cambria Math"/>
                  <w:szCs w:val="24"/>
                </w:rPr>
                <m:t>=5</m:t>
              </m:r>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3.5.1</m:t>
                  </m:r>
                  <m:r>
                    <m:rPr>
                      <m:nor/>
                    </m:rPr>
                    <w:rPr>
                      <w:rFonts w:ascii="Cambria Math" w:eastAsiaTheme="minorEastAsia" w:hAnsi="Cambria Math"/>
                      <w:szCs w:val="24"/>
                    </w:rPr>
                    <m:t>-</m:t>
                  </m:r>
                  <m:r>
                    <w:rPr>
                      <w:rFonts w:ascii="Cambria Math" w:eastAsiaTheme="minorEastAsia" w:hAnsi="Cambria Math"/>
                      <w:szCs w:val="24"/>
                    </w:rPr>
                    <m:t>6</m:t>
                  </m:r>
                </m:e>
              </m:d>
            </m:e>
          </m:eqArr>
        </m:oMath>
      </m:oMathPara>
    </w:p>
    <w:p w14:paraId="7C56D9B3" w14:textId="2DB2F661" w:rsidR="00D60DA1" w:rsidRPr="00D60DA1" w:rsidRDefault="00D60DA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∀x∈</m:t>
              </m:r>
              <m:r>
                <m:rPr>
                  <m:nor/>
                </m:rPr>
                <w:rPr>
                  <w:rFonts w:eastAsiaTheme="minorEastAsia"/>
                  <w:szCs w:val="24"/>
                </w:rPr>
                <m:t>Misc. Entities Type B</m:t>
              </m:r>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x</m:t>
                      </m:r>
                    </m:e>
                    <m:sub>
                      <m:r>
                        <m:rPr>
                          <m:nor/>
                        </m:rPr>
                        <w:rPr>
                          <w:rFonts w:ascii="Cambria Math" w:eastAsiaTheme="minorEastAsia"/>
                          <w:szCs w:val="24"/>
                        </w:rPr>
                        <m:t>pos</m:t>
                      </m:r>
                    </m:sub>
                  </m:sSub>
                  <m:r>
                    <m:rPr>
                      <m:scr m:val="double-struck"/>
                    </m:rPr>
                    <w:rPr>
                      <w:rFonts w:ascii="Cambria Math" w:eastAsiaTheme="minorEastAsia" w:hAnsi="Cambria Math"/>
                      <w:szCs w:val="24"/>
                    </w:rPr>
                    <m:t>~U</m:t>
                  </m:r>
                  <m:sSup>
                    <m:sSupPr>
                      <m:ctrlPr>
                        <w:rPr>
                          <w:rFonts w:ascii="Cambria Math" w:eastAsiaTheme="minorEastAsia" w:hAnsi="Cambria Math"/>
                          <w:i/>
                          <w:szCs w:val="24"/>
                        </w:rPr>
                      </m:ctrlPr>
                    </m:sSupPr>
                    <m:e>
                      <m:d>
                        <m:dPr>
                          <m:ctrlPr>
                            <w:rPr>
                              <w:rFonts w:ascii="Cambria Math" w:eastAsiaTheme="minorEastAsia" w:hAnsi="Cambria Math"/>
                              <w:i/>
                              <w:szCs w:val="24"/>
                            </w:rPr>
                          </m:ctrlPr>
                        </m:dPr>
                        <m:e>
                          <m:r>
                            <w:rPr>
                              <w:rFonts w:ascii="Cambria Math" w:eastAsiaTheme="minorEastAsia" w:hAnsi="Cambria Math"/>
                              <w:szCs w:val="24"/>
                            </w:rPr>
                            <m:t xml:space="preserve">0 </m:t>
                          </m:r>
                          <m:r>
                            <m:rPr>
                              <m:nor/>
                            </m:rPr>
                            <w:rPr>
                              <w:rFonts w:ascii="Cambria Math" w:eastAsiaTheme="minorEastAsia" w:hAnsi="Cambria Math"/>
                              <w:szCs w:val="24"/>
                            </w:rPr>
                            <m:t>km</m:t>
                          </m:r>
                          <m:r>
                            <w:rPr>
                              <w:rFonts w:ascii="Cambria Math" w:eastAsiaTheme="minorEastAsia" w:hAnsi="Cambria Math"/>
                              <w:szCs w:val="24"/>
                            </w:rPr>
                            <m:t xml:space="preserve">,575 </m:t>
                          </m:r>
                          <m:r>
                            <m:rPr>
                              <m:nor/>
                            </m:rPr>
                            <w:rPr>
                              <w:rFonts w:ascii="Cambria Math" w:eastAsiaTheme="minorEastAsia" w:hAnsi="Cambria Math"/>
                              <w:szCs w:val="24"/>
                            </w:rPr>
                            <m:t>km</m:t>
                          </m:r>
                        </m:e>
                      </m:d>
                    </m:e>
                    <m:sup>
                      <m:r>
                        <w:rPr>
                          <w:rFonts w:ascii="Cambria Math" w:eastAsiaTheme="minorEastAsia" w:hAnsi="Cambria Math"/>
                          <w:szCs w:val="24"/>
                        </w:rPr>
                        <m:t>2</m:t>
                      </m:r>
                    </m:sup>
                  </m:sSup>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3.5.1</m:t>
                  </m:r>
                  <m:r>
                    <m:rPr>
                      <m:nor/>
                    </m:rPr>
                    <w:rPr>
                      <w:rFonts w:ascii="Cambria Math" w:eastAsiaTheme="minorEastAsia" w:hAnsi="Cambria Math"/>
                      <w:szCs w:val="24"/>
                    </w:rPr>
                    <m:t>-</m:t>
                  </m:r>
                  <m:r>
                    <w:rPr>
                      <w:rFonts w:ascii="Cambria Math" w:eastAsiaTheme="minorEastAsia" w:hAnsi="Cambria Math"/>
                      <w:szCs w:val="24"/>
                    </w:rPr>
                    <m:t>7</m:t>
                  </m:r>
                </m:e>
              </m:d>
            </m:e>
          </m:eqArr>
        </m:oMath>
      </m:oMathPara>
    </w:p>
    <w:p w14:paraId="451B2FD0" w14:textId="17267BB0" w:rsidR="00A33021" w:rsidRDefault="00ED7182" w:rsidP="00ED6D39">
      <w:pPr>
        <w:spacing w:before="240" w:after="240" w:line="480" w:lineRule="auto"/>
        <w:rPr>
          <w:rFonts w:eastAsiaTheme="minorEastAsia"/>
          <w:szCs w:val="24"/>
        </w:rPr>
      </w:pPr>
      <w:r w:rsidRPr="00F566C3">
        <w:rPr>
          <w:rFonts w:eastAsiaTheme="minorEastAsia"/>
          <w:szCs w:val="24"/>
        </w:rPr>
        <w:tab/>
      </w:r>
      <w:r w:rsidR="00F05E95" w:rsidRPr="00F566C3">
        <w:rPr>
          <w:rFonts w:eastAsiaTheme="minorEastAsia"/>
          <w:szCs w:val="24"/>
        </w:rPr>
        <w:t xml:space="preserve">No-Fly Zones and Weather Fronts </w:t>
      </w:r>
      <w:r w:rsidR="00513569" w:rsidRPr="00F566C3">
        <w:rPr>
          <w:rFonts w:eastAsiaTheme="minorEastAsia"/>
          <w:szCs w:val="24"/>
        </w:rPr>
        <w:t>are also positioned differently, as they detail a</w:t>
      </w:r>
      <w:r w:rsidR="00056731" w:rsidRPr="00F566C3">
        <w:rPr>
          <w:rFonts w:eastAsiaTheme="minorEastAsia"/>
          <w:szCs w:val="24"/>
        </w:rPr>
        <w:t xml:space="preserve"> geometry </w:t>
      </w:r>
      <w:r w:rsidR="00513569" w:rsidRPr="00F566C3">
        <w:rPr>
          <w:rFonts w:eastAsiaTheme="minorEastAsia"/>
          <w:szCs w:val="24"/>
        </w:rPr>
        <w:t xml:space="preserve">that is offset with respect to </w:t>
      </w:r>
      <w:r w:rsidR="00174319" w:rsidRPr="00F566C3">
        <w:rPr>
          <w:rFonts w:eastAsiaTheme="minorEastAsia"/>
          <w:szCs w:val="24"/>
        </w:rPr>
        <w:t xml:space="preserve">the </w:t>
      </w:r>
      <w:r w:rsidR="00513569" w:rsidRPr="00F566C3">
        <w:rPr>
          <w:rFonts w:eastAsiaTheme="minorEastAsia"/>
          <w:szCs w:val="24"/>
        </w:rPr>
        <w:t>origin</w:t>
      </w:r>
      <w:r w:rsidR="00174319" w:rsidRPr="00F566C3">
        <w:rPr>
          <w:rFonts w:eastAsiaTheme="minorEastAsia"/>
          <w:szCs w:val="24"/>
        </w:rPr>
        <w:t xml:space="preserve"> of that bounding box</w:t>
      </w:r>
      <w:r w:rsidR="00A33ED0">
        <w:rPr>
          <w:rFonts w:eastAsiaTheme="minorEastAsia"/>
          <w:szCs w:val="24"/>
        </w:rPr>
        <w:t xml:space="preserve"> (top-left corner)</w:t>
      </w:r>
      <w:r w:rsidR="00174319" w:rsidRPr="00F566C3">
        <w:rPr>
          <w:rFonts w:eastAsiaTheme="minorEastAsia"/>
          <w:szCs w:val="24"/>
        </w:rPr>
        <w:t xml:space="preserve"> for their geometry</w:t>
      </w:r>
      <w:r w:rsidR="00513569" w:rsidRPr="00F566C3">
        <w:rPr>
          <w:rFonts w:eastAsiaTheme="minorEastAsia"/>
          <w:szCs w:val="24"/>
        </w:rPr>
        <w:t>. Furthermore, this origin</w:t>
      </w:r>
      <w:r w:rsidR="000D55AC" w:rsidRPr="00F566C3">
        <w:rPr>
          <w:rFonts w:eastAsiaTheme="minorEastAsia"/>
          <w:szCs w:val="24"/>
        </w:rPr>
        <w:t xml:space="preserve"> can actually be positioned such that part of the polygon exists beyond even the unobserved</w:t>
      </w:r>
      <w:r w:rsidR="00CB2683" w:rsidRPr="00F566C3">
        <w:rPr>
          <w:rFonts w:eastAsiaTheme="minorEastAsia"/>
          <w:szCs w:val="24"/>
        </w:rPr>
        <w:t xml:space="preserve"> </w:t>
      </w:r>
      <w:r w:rsidR="00CB2683" w:rsidRPr="00F566C3">
        <w:rPr>
          <w:rFonts w:eastAsiaTheme="minorEastAsia"/>
          <w:szCs w:val="24"/>
        </w:rPr>
        <w:lastRenderedPageBreak/>
        <w:t>region of a scenario</w:t>
      </w:r>
      <w:r w:rsidR="008F1D99" w:rsidRPr="00F566C3">
        <w:rPr>
          <w:rFonts w:eastAsiaTheme="minorEastAsia"/>
          <w:szCs w:val="24"/>
        </w:rPr>
        <w:t xml:space="preserve">, as it is possible the bounding box can exceed the </w:t>
      </w:r>
      <w:r w:rsidR="00CE4E81" w:rsidRPr="00F566C3">
        <w:rPr>
          <w:rFonts w:eastAsiaTheme="minorEastAsia"/>
          <w:szCs w:val="24"/>
        </w:rPr>
        <w:t>measures of the scenario</w:t>
      </w:r>
      <w:r w:rsidR="00CB2683" w:rsidRPr="00F566C3">
        <w:rPr>
          <w:rFonts w:eastAsiaTheme="minorEastAsia"/>
          <w:szCs w:val="24"/>
        </w:rPr>
        <w:t>.</w:t>
      </w:r>
      <w:r w:rsidR="00493866" w:rsidRPr="00F566C3">
        <w:rPr>
          <w:rFonts w:eastAsiaTheme="minorEastAsia"/>
          <w:szCs w:val="24"/>
        </w:rPr>
        <w:t xml:space="preserve"> </w:t>
      </w:r>
      <w:r w:rsidR="00912EFE" w:rsidRPr="00F566C3">
        <w:rPr>
          <w:rFonts w:eastAsiaTheme="minorEastAsia"/>
          <w:szCs w:val="24"/>
        </w:rPr>
        <w:t>T</w:t>
      </w:r>
      <w:r w:rsidR="006B0FA1" w:rsidRPr="00F566C3">
        <w:rPr>
          <w:rFonts w:eastAsiaTheme="minorEastAsia"/>
          <w:szCs w:val="24"/>
        </w:rPr>
        <w:t xml:space="preserve">he notation </w:t>
      </w:r>
      <m:oMath>
        <m:sSub>
          <m:sSubPr>
            <m:ctrlPr>
              <w:rPr>
                <w:rFonts w:ascii="Cambria Math" w:eastAsiaTheme="minorEastAsia" w:hAnsi="Cambria Math"/>
                <w:i/>
                <w:szCs w:val="24"/>
              </w:rPr>
            </m:ctrlPr>
          </m:sSubPr>
          <m:e>
            <m:r>
              <w:rPr>
                <w:rFonts w:ascii="Cambria Math" w:eastAsiaTheme="minorEastAsia" w:hAnsi="Cambria Math"/>
                <w:szCs w:val="24"/>
              </w:rPr>
              <m:t>x</m:t>
            </m:r>
          </m:e>
          <m:sub>
            <m:r>
              <w:rPr>
                <w:rFonts w:ascii="Cambria Math" w:eastAsiaTheme="minorEastAsia" w:hAnsi="Cambria Math"/>
                <w:szCs w:val="24"/>
              </w:rPr>
              <m:t>d</m:t>
            </m:r>
          </m:sub>
        </m:sSub>
      </m:oMath>
      <w:r w:rsidR="004555EA" w:rsidRPr="00F566C3">
        <w:rPr>
          <w:rFonts w:eastAsiaTheme="minorEastAsia"/>
          <w:szCs w:val="24"/>
        </w:rPr>
        <w:t xml:space="preserve"> </w:t>
      </w:r>
      <w:r w:rsidR="00912EFE" w:rsidRPr="00F566C3">
        <w:rPr>
          <w:rFonts w:eastAsiaTheme="minorEastAsia"/>
          <w:szCs w:val="24"/>
        </w:rPr>
        <w:t>is used to</w:t>
      </w:r>
      <w:r w:rsidR="004555EA" w:rsidRPr="00F566C3">
        <w:rPr>
          <w:rFonts w:eastAsiaTheme="minorEastAsia"/>
          <w:szCs w:val="24"/>
        </w:rPr>
        <w:t xml:space="preserve"> denote the measure of the bounding box along dimension </w:t>
      </w:r>
      <m:oMath>
        <m:r>
          <w:rPr>
            <w:rFonts w:ascii="Cambria Math" w:eastAsiaTheme="minorEastAsia" w:hAnsi="Cambria Math"/>
            <w:szCs w:val="24"/>
          </w:rPr>
          <m:t>d</m:t>
        </m:r>
      </m:oMath>
      <w:r w:rsidR="004555EA" w:rsidRPr="00F566C3">
        <w:rPr>
          <w:rFonts w:eastAsiaTheme="minorEastAsia"/>
          <w:szCs w:val="24"/>
        </w:rPr>
        <w:t xml:space="preserve"> of a polygon-based entity</w:t>
      </w:r>
      <w:r w:rsidR="00F85F53" w:rsidRPr="00F566C3">
        <w:rPr>
          <w:rFonts w:eastAsiaTheme="minorEastAsia"/>
          <w:szCs w:val="24"/>
        </w:rPr>
        <w:t xml:space="preserve"> (measured in kilometers)</w:t>
      </w:r>
      <w:r w:rsidR="00912EFE" w:rsidRPr="00F566C3">
        <w:rPr>
          <w:rFonts w:eastAsiaTheme="minorEastAsia"/>
          <w:szCs w:val="24"/>
        </w:rPr>
        <w:t>. Additionally,</w:t>
      </w:r>
      <w:r w:rsidR="00A26C72" w:rsidRPr="00F566C3">
        <w:rPr>
          <w:rFonts w:eastAsiaTheme="minorEastAsia"/>
          <w:szCs w:val="24"/>
        </w:rPr>
        <w:t xml:space="preserve"> the notation</w:t>
      </w:r>
      <w:r w:rsidR="00912EFE" w:rsidRPr="00F566C3">
        <w:rPr>
          <w:rFonts w:eastAsiaTheme="minorEastAsia"/>
          <w:szCs w:val="24"/>
        </w:rPr>
        <w:t xml:space="preserve"> </w:t>
      </w:r>
      <m:oMath>
        <m:d>
          <m:dPr>
            <m:begChr m:val="|"/>
            <m:endChr m:val="|"/>
            <m:ctrlPr>
              <w:rPr>
                <w:rFonts w:ascii="Cambria Math" w:eastAsiaTheme="minorEastAsia" w:hAnsi="Cambria Math"/>
                <w:i/>
                <w:szCs w:val="24"/>
              </w:rPr>
            </m:ctrlPr>
          </m:dPr>
          <m:e>
            <m:r>
              <w:rPr>
                <w:rFonts w:ascii="Cambria Math" w:eastAsiaTheme="minorEastAsia" w:hAnsi="Cambria Math"/>
                <w:szCs w:val="24"/>
              </w:rPr>
              <m:t>x</m:t>
            </m:r>
          </m:e>
        </m:d>
        <m:r>
          <w:rPr>
            <w:rFonts w:ascii="Cambria Math" w:eastAsiaTheme="minorEastAsia" w:hAnsi="Cambria Math"/>
            <w:szCs w:val="24"/>
          </w:rPr>
          <m:t>~P</m:t>
        </m:r>
        <m:d>
          <m:dPr>
            <m:ctrlPr>
              <w:rPr>
                <w:rFonts w:ascii="Cambria Math" w:eastAsiaTheme="minorEastAsia" w:hAnsi="Cambria Math"/>
                <w:i/>
                <w:szCs w:val="24"/>
              </w:rPr>
            </m:ctrlPr>
          </m:dPr>
          <m:e>
            <m:r>
              <w:rPr>
                <w:rFonts w:ascii="Cambria Math" w:eastAsiaTheme="minorEastAsia" w:hAnsi="Cambria Math"/>
                <w:szCs w:val="24"/>
              </w:rPr>
              <m:t>X</m:t>
            </m:r>
          </m:e>
        </m:d>
        <m:r>
          <w:rPr>
            <w:rFonts w:ascii="Cambria Math" w:eastAsiaTheme="minorEastAsia" w:hAnsi="Cambria Math"/>
            <w:szCs w:val="24"/>
          </w:rPr>
          <m:t>=Y</m:t>
        </m:r>
      </m:oMath>
      <w:r w:rsidR="008A72FB" w:rsidRPr="00F566C3">
        <w:rPr>
          <w:rFonts w:eastAsiaTheme="minorEastAsia"/>
          <w:szCs w:val="24"/>
        </w:rPr>
        <w:t xml:space="preserve"> is used to denote that some event </w:t>
      </w:r>
      <m:oMath>
        <m:r>
          <w:rPr>
            <w:rFonts w:ascii="Cambria Math" w:eastAsiaTheme="minorEastAsia" w:hAnsi="Cambria Math"/>
            <w:szCs w:val="24"/>
          </w:rPr>
          <m:t>x</m:t>
        </m:r>
      </m:oMath>
      <w:r w:rsidR="008A72FB" w:rsidRPr="00F566C3">
        <w:rPr>
          <w:rFonts w:eastAsiaTheme="minorEastAsia"/>
          <w:szCs w:val="24"/>
        </w:rPr>
        <w:t xml:space="preserve"> is </w:t>
      </w:r>
      <w:r w:rsidR="00B400C6" w:rsidRPr="00F566C3">
        <w:rPr>
          <w:rFonts w:eastAsiaTheme="minorEastAsia"/>
          <w:szCs w:val="24"/>
        </w:rPr>
        <w:t>to occur with</w:t>
      </w:r>
      <w:r w:rsidR="004F61F1" w:rsidRPr="00F566C3">
        <w:rPr>
          <w:rFonts w:eastAsiaTheme="minorEastAsia"/>
          <w:szCs w:val="24"/>
        </w:rPr>
        <w:t xml:space="preserve"> a count of</w:t>
      </w:r>
      <w:r w:rsidR="00B400C6" w:rsidRPr="00F566C3">
        <w:rPr>
          <w:rFonts w:eastAsiaTheme="minorEastAsia"/>
          <w:szCs w:val="24"/>
        </w:rPr>
        <w:t xml:space="preserve"> </w:t>
      </w:r>
      <m:oMath>
        <m:r>
          <w:rPr>
            <w:rFonts w:ascii="Cambria Math" w:eastAsiaTheme="minorEastAsia" w:hAnsi="Cambria Math"/>
            <w:szCs w:val="24"/>
          </w:rPr>
          <m:t>Y</m:t>
        </m:r>
      </m:oMath>
      <w:r w:rsidR="00B400C6" w:rsidRPr="00F566C3">
        <w:rPr>
          <w:rFonts w:eastAsiaTheme="minorEastAsia"/>
          <w:szCs w:val="24"/>
        </w:rPr>
        <w:t xml:space="preserve"> </w:t>
      </w:r>
      <w:r w:rsidR="009021E8" w:rsidRPr="00F566C3">
        <w:rPr>
          <w:rFonts w:eastAsiaTheme="minorEastAsia"/>
          <w:szCs w:val="24"/>
        </w:rPr>
        <w:t>realizations</w:t>
      </w:r>
      <w:r w:rsidR="00B400C6" w:rsidRPr="00F566C3">
        <w:rPr>
          <w:rFonts w:eastAsiaTheme="minorEastAsia"/>
          <w:szCs w:val="24"/>
        </w:rPr>
        <w:t xml:space="preserve"> </w:t>
      </w:r>
      <w:r w:rsidR="00AC0040" w:rsidRPr="00F566C3">
        <w:rPr>
          <w:rFonts w:eastAsiaTheme="minorEastAsia"/>
          <w:szCs w:val="24"/>
        </w:rPr>
        <w:t>using the</w:t>
      </w:r>
      <w:r w:rsidR="00B400C6" w:rsidRPr="00F566C3">
        <w:rPr>
          <w:rFonts w:eastAsiaTheme="minorEastAsia"/>
          <w:szCs w:val="24"/>
        </w:rPr>
        <w:t xml:space="preserve"> probability</w:t>
      </w:r>
      <w:r w:rsidR="006F2F49" w:rsidRPr="00F566C3">
        <w:rPr>
          <w:rFonts w:eastAsiaTheme="minorEastAsia"/>
          <w:szCs w:val="24"/>
        </w:rPr>
        <w:t xml:space="preserve"> distribution </w:t>
      </w:r>
      <w:r w:rsidR="00B400C6" w:rsidRPr="00F566C3">
        <w:rPr>
          <w:rFonts w:eastAsiaTheme="minorEastAsia"/>
          <w:szCs w:val="24"/>
        </w:rPr>
        <w:t xml:space="preserve"> </w:t>
      </w:r>
      <m:oMath>
        <m:r>
          <w:rPr>
            <w:rFonts w:ascii="Cambria Math" w:eastAsiaTheme="minorEastAsia" w:hAnsi="Cambria Math"/>
            <w:szCs w:val="24"/>
          </w:rPr>
          <m:t>P</m:t>
        </m:r>
        <m:d>
          <m:dPr>
            <m:ctrlPr>
              <w:rPr>
                <w:rFonts w:ascii="Cambria Math" w:eastAsiaTheme="minorEastAsia" w:hAnsi="Cambria Math"/>
                <w:i/>
                <w:szCs w:val="24"/>
              </w:rPr>
            </m:ctrlPr>
          </m:dPr>
          <m:e>
            <m:r>
              <w:rPr>
                <w:rFonts w:ascii="Cambria Math" w:eastAsiaTheme="minorEastAsia" w:hAnsi="Cambria Math"/>
                <w:szCs w:val="24"/>
              </w:rPr>
              <m:t>X</m:t>
            </m:r>
          </m:e>
        </m:d>
      </m:oMath>
      <w:r w:rsidR="00B400C6" w:rsidRPr="00F566C3">
        <w:rPr>
          <w:rFonts w:eastAsiaTheme="minorEastAsia"/>
          <w:szCs w:val="24"/>
        </w:rPr>
        <w:t>.</w:t>
      </w:r>
      <w:r w:rsidR="0007166C" w:rsidRPr="00F566C3">
        <w:rPr>
          <w:rFonts w:eastAsiaTheme="minorEastAsia"/>
          <w:szCs w:val="24"/>
        </w:rPr>
        <w:t xml:space="preserve"> </w:t>
      </w:r>
    </w:p>
    <w:p w14:paraId="63DFC088" w14:textId="2A8A2C3F" w:rsidR="00821CF9" w:rsidRPr="00821CF9" w:rsidRDefault="00821CF9"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d>
                <m:dPr>
                  <m:begChr m:val="|"/>
                  <m:endChr m:val="|"/>
                  <m:ctrlPr>
                    <w:rPr>
                      <w:rFonts w:ascii="Cambria Math" w:eastAsiaTheme="minorEastAsia" w:hAnsi="Cambria Math"/>
                      <w:i/>
                      <w:szCs w:val="24"/>
                    </w:rPr>
                  </m:ctrlPr>
                </m:dPr>
                <m:e>
                  <m:r>
                    <w:rPr>
                      <w:rFonts w:ascii="Cambria Math" w:eastAsiaTheme="minorEastAsia" w:hAnsi="Cambria Math"/>
                      <w:szCs w:val="24"/>
                    </w:rPr>
                    <m:t>No-Fly Zone</m:t>
                  </m:r>
                </m:e>
              </m:d>
              <m:r>
                <w:rPr>
                  <w:rFonts w:ascii="Cambria Math" w:eastAsiaTheme="minorEastAsia" w:hAnsi="Cambria Math"/>
                  <w:szCs w:val="24"/>
                </w:rPr>
                <m:t>~P</m:t>
              </m:r>
              <m:d>
                <m:dPr>
                  <m:ctrlPr>
                    <w:rPr>
                      <w:rFonts w:ascii="Cambria Math" w:eastAsiaTheme="minorEastAsia" w:hAnsi="Cambria Math"/>
                      <w:i/>
                      <w:szCs w:val="24"/>
                    </w:rPr>
                  </m:ctrlPr>
                </m:dPr>
                <m:e>
                  <m:r>
                    <w:rPr>
                      <w:rFonts w:ascii="Cambria Math" w:eastAsiaTheme="minorEastAsia" w:hAnsi="Cambria Math"/>
                      <w:szCs w:val="24"/>
                    </w:rPr>
                    <m:t>0.3</m:t>
                  </m:r>
                </m:e>
              </m:d>
              <m:r>
                <w:rPr>
                  <w:rFonts w:ascii="Cambria Math" w:eastAsiaTheme="minorEastAsia" w:hAnsi="Cambria Math"/>
                  <w:szCs w:val="24"/>
                </w:rPr>
                <m:t>=1</m:t>
              </m:r>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3.5.1</m:t>
                  </m:r>
                  <m:r>
                    <m:rPr>
                      <m:nor/>
                    </m:rPr>
                    <w:rPr>
                      <w:rFonts w:ascii="Cambria Math" w:eastAsiaTheme="minorEastAsia" w:hAnsi="Cambria Math"/>
                      <w:szCs w:val="24"/>
                    </w:rPr>
                    <m:t>-</m:t>
                  </m:r>
                  <m:r>
                    <w:rPr>
                      <w:rFonts w:ascii="Cambria Math" w:eastAsiaTheme="minorEastAsia" w:hAnsi="Cambria Math"/>
                      <w:szCs w:val="24"/>
                    </w:rPr>
                    <m:t>8</m:t>
                  </m:r>
                </m:e>
              </m:d>
            </m:e>
          </m:eqArr>
        </m:oMath>
      </m:oMathPara>
    </w:p>
    <w:p w14:paraId="581E73BC" w14:textId="07C89F60" w:rsidR="00821CF9" w:rsidRPr="00821CF9" w:rsidRDefault="00821CF9"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eastAsiaTheme="minorEastAsia" w:hAnsi="Cambria Math"/>
                      <w:i/>
                      <w:szCs w:val="24"/>
                    </w:rPr>
                  </m:ctrlPr>
                </m:sSubPr>
                <m:e>
                  <m:r>
                    <m:rPr>
                      <m:nor/>
                    </m:rPr>
                    <w:rPr>
                      <w:rFonts w:ascii="Cambria Math" w:eastAsiaTheme="minorEastAsia" w:hAnsi="Cambria Math"/>
                      <w:szCs w:val="24"/>
                    </w:rPr>
                    <m:t>No-Fly Zone</m:t>
                  </m:r>
                  <m:ctrlPr>
                    <w:rPr>
                      <w:rFonts w:ascii="Cambria Math" w:eastAsiaTheme="minorEastAsia" w:hAnsi="Cambria Math"/>
                      <w:szCs w:val="24"/>
                    </w:rPr>
                  </m:ctrlPr>
                </m:e>
                <m:sub>
                  <m:r>
                    <m:rPr>
                      <m:nor/>
                    </m:rPr>
                    <w:rPr>
                      <w:rFonts w:ascii="Cambria Math" w:eastAsiaTheme="minorEastAsia" w:hAnsi="Cambria Math"/>
                      <w:szCs w:val="24"/>
                    </w:rPr>
                    <m:t>pos</m:t>
                  </m:r>
                </m:sub>
              </m:sSub>
              <m:r>
                <m:rPr>
                  <m:scr m:val="double-struck"/>
                </m:rPr>
                <w:rPr>
                  <w:rFonts w:ascii="Cambria Math" w:eastAsiaTheme="minorEastAsia" w:hAnsi="Cambria Math"/>
                  <w:szCs w:val="24"/>
                </w:rPr>
                <m:t>~U</m:t>
              </m:r>
              <m:sSup>
                <m:sSupPr>
                  <m:ctrlPr>
                    <w:rPr>
                      <w:rFonts w:ascii="Cambria Math" w:eastAsiaTheme="minorEastAsia" w:hAnsi="Cambria Math"/>
                      <w:i/>
                      <w:szCs w:val="24"/>
                    </w:rPr>
                  </m:ctrlPr>
                </m:sSupPr>
                <m:e>
                  <m:d>
                    <m:dPr>
                      <m:ctrlPr>
                        <w:rPr>
                          <w:rFonts w:ascii="Cambria Math" w:eastAsiaTheme="minorEastAsia" w:hAnsi="Cambria Math"/>
                          <w:i/>
                          <w:szCs w:val="24"/>
                        </w:rPr>
                      </m:ctrlPr>
                    </m:dPr>
                    <m:e>
                      <m:eqArr>
                        <m:eqArrPr>
                          <m:ctrlPr>
                            <w:rPr>
                              <w:rFonts w:ascii="Cambria Math" w:eastAsiaTheme="minorEastAsia" w:hAnsi="Cambria Math"/>
                              <w:i/>
                              <w:szCs w:val="24"/>
                            </w:rPr>
                          </m:ctrlPr>
                        </m:eqArrPr>
                        <m:e>
                          <m:r>
                            <w:rPr>
                              <w:rFonts w:ascii="Cambria Math" w:eastAsiaTheme="minorEastAsia" w:hAnsi="Cambria Math"/>
                              <w:szCs w:val="24"/>
                            </w:rPr>
                            <m:t xml:space="preserve">0 </m:t>
                          </m:r>
                          <m:r>
                            <m:rPr>
                              <m:nor/>
                            </m:rPr>
                            <w:rPr>
                              <w:rFonts w:ascii="Cambria Math" w:eastAsiaTheme="minorEastAsia" w:hAnsi="Cambria Math"/>
                              <w:szCs w:val="24"/>
                            </w:rPr>
                            <m:t>km</m:t>
                          </m:r>
                          <m:r>
                            <w:rPr>
                              <w:rFonts w:ascii="Cambria Math" w:eastAsiaTheme="minorEastAsia" w:hAnsi="Cambria Math"/>
                              <w:szCs w:val="24"/>
                            </w:rPr>
                            <m:t>-0.55</m:t>
                          </m:r>
                          <m:sSub>
                            <m:sSubPr>
                              <m:ctrlPr>
                                <w:rPr>
                                  <w:rFonts w:ascii="Cambria Math" w:eastAsiaTheme="minorEastAsia" w:hAnsi="Cambria Math"/>
                                  <w:i/>
                                  <w:szCs w:val="24"/>
                                </w:rPr>
                              </m:ctrlPr>
                            </m:sSubPr>
                            <m:e>
                              <m:r>
                                <m:rPr>
                                  <m:nor/>
                                </m:rPr>
                                <w:rPr>
                                  <w:rFonts w:ascii="Cambria Math" w:eastAsiaTheme="minorEastAsia" w:hAnsi="Cambria Math"/>
                                  <w:szCs w:val="24"/>
                                </w:rPr>
                                <m:t>No-Fly Zone</m:t>
                              </m:r>
                              <m:ctrlPr>
                                <w:rPr>
                                  <w:rFonts w:ascii="Cambria Math" w:eastAsiaTheme="minorEastAsia" w:hAnsi="Cambria Math"/>
                                  <w:szCs w:val="24"/>
                                </w:rPr>
                              </m:ctrlPr>
                            </m:e>
                            <m:sub>
                              <m:r>
                                <m:rPr>
                                  <m:nor/>
                                </m:rPr>
                                <w:rPr>
                                  <w:rFonts w:ascii="Cambria Math" w:eastAsiaTheme="minorEastAsia" w:hAnsi="Cambria Math"/>
                                  <w:szCs w:val="24"/>
                                </w:rPr>
                                <m:t>d</m:t>
                              </m:r>
                            </m:sub>
                          </m:sSub>
                          <m:r>
                            <w:rPr>
                              <w:rFonts w:ascii="Cambria Math" w:eastAsiaTheme="minorEastAsia" w:hAnsi="Cambria Math"/>
                              <w:szCs w:val="24"/>
                            </w:rPr>
                            <m:t>,</m:t>
                          </m:r>
                        </m:e>
                        <m:e>
                          <m:r>
                            <w:rPr>
                              <w:rFonts w:ascii="Cambria Math" w:eastAsiaTheme="minorEastAsia" w:hAnsi="Cambria Math"/>
                              <w:szCs w:val="24"/>
                            </w:rPr>
                            <m:t xml:space="preserve">576 </m:t>
                          </m:r>
                          <m:r>
                            <m:rPr>
                              <m:nor/>
                            </m:rPr>
                            <w:rPr>
                              <w:rFonts w:ascii="Cambria Math" w:eastAsiaTheme="minorEastAsia" w:hAnsi="Cambria Math"/>
                              <w:szCs w:val="24"/>
                            </w:rPr>
                            <m:t>km</m:t>
                          </m:r>
                          <m:r>
                            <w:rPr>
                              <w:rFonts w:ascii="Cambria Math" w:eastAsiaTheme="minorEastAsia" w:hAnsi="Cambria Math"/>
                              <w:szCs w:val="24"/>
                            </w:rPr>
                            <m:t>-0.45</m:t>
                          </m:r>
                          <m:sSub>
                            <m:sSubPr>
                              <m:ctrlPr>
                                <w:rPr>
                                  <w:rFonts w:ascii="Cambria Math" w:eastAsiaTheme="minorEastAsia" w:hAnsi="Cambria Math"/>
                                  <w:i/>
                                  <w:szCs w:val="24"/>
                                </w:rPr>
                              </m:ctrlPr>
                            </m:sSubPr>
                            <m:e>
                              <m:r>
                                <m:rPr>
                                  <m:nor/>
                                </m:rPr>
                                <w:rPr>
                                  <w:rFonts w:ascii="Cambria Math" w:eastAsiaTheme="minorEastAsia" w:hAnsi="Cambria Math"/>
                                  <w:szCs w:val="24"/>
                                </w:rPr>
                                <m:t>No-Fly Zone</m:t>
                              </m:r>
                              <m:ctrlPr>
                                <w:rPr>
                                  <w:rFonts w:ascii="Cambria Math" w:eastAsiaTheme="minorEastAsia" w:hAnsi="Cambria Math"/>
                                  <w:szCs w:val="24"/>
                                </w:rPr>
                              </m:ctrlPr>
                            </m:e>
                            <m:sub>
                              <m:r>
                                <m:rPr>
                                  <m:nor/>
                                </m:rPr>
                                <w:rPr>
                                  <w:rFonts w:ascii="Cambria Math" w:eastAsiaTheme="minorEastAsia" w:hAnsi="Cambria Math"/>
                                  <w:szCs w:val="24"/>
                                </w:rPr>
                                <m:t>d</m:t>
                              </m:r>
                            </m:sub>
                          </m:sSub>
                        </m:e>
                      </m:eqArr>
                    </m:e>
                  </m:d>
                </m:e>
                <m:sup>
                  <m:r>
                    <w:rPr>
                      <w:rFonts w:ascii="Cambria Math" w:eastAsiaTheme="minorEastAsia" w:hAnsi="Cambria Math"/>
                      <w:szCs w:val="24"/>
                    </w:rPr>
                    <m:t>2</m:t>
                  </m:r>
                </m:sup>
              </m:sSup>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3.5.1</m:t>
                  </m:r>
                  <m:r>
                    <m:rPr>
                      <m:nor/>
                    </m:rPr>
                    <w:rPr>
                      <w:rFonts w:ascii="Cambria Math" w:eastAsiaTheme="minorEastAsia" w:hAnsi="Cambria Math"/>
                      <w:szCs w:val="24"/>
                    </w:rPr>
                    <m:t>-</m:t>
                  </m:r>
                  <m:r>
                    <w:rPr>
                      <w:rFonts w:ascii="Cambria Math" w:eastAsiaTheme="minorEastAsia" w:hAnsi="Cambria Math"/>
                      <w:szCs w:val="24"/>
                    </w:rPr>
                    <m:t>9</m:t>
                  </m:r>
                </m:e>
              </m:d>
            </m:e>
          </m:eqArr>
        </m:oMath>
      </m:oMathPara>
    </w:p>
    <w:p w14:paraId="72C4A0AE" w14:textId="4D93E16D" w:rsidR="00821CF9" w:rsidRPr="00821CF9" w:rsidRDefault="00821CF9"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d>
                <m:dPr>
                  <m:begChr m:val="|"/>
                  <m:endChr m:val="|"/>
                  <m:ctrlPr>
                    <w:rPr>
                      <w:rFonts w:ascii="Cambria Math" w:eastAsiaTheme="minorEastAsia" w:hAnsi="Cambria Math"/>
                      <w:i/>
                      <w:szCs w:val="24"/>
                    </w:rPr>
                  </m:ctrlPr>
                </m:dPr>
                <m:e>
                  <m:r>
                    <w:rPr>
                      <w:rFonts w:ascii="Cambria Math" w:eastAsiaTheme="minorEastAsia" w:hAnsi="Cambria Math"/>
                      <w:szCs w:val="24"/>
                    </w:rPr>
                    <m:t>Weather Front</m:t>
                  </m:r>
                </m:e>
              </m:d>
              <m:r>
                <w:rPr>
                  <w:rFonts w:ascii="Cambria Math" w:eastAsiaTheme="minorEastAsia" w:hAnsi="Cambria Math"/>
                  <w:szCs w:val="24"/>
                </w:rPr>
                <m:t>~P</m:t>
              </m:r>
              <m:d>
                <m:dPr>
                  <m:ctrlPr>
                    <w:rPr>
                      <w:rFonts w:ascii="Cambria Math" w:eastAsiaTheme="minorEastAsia" w:hAnsi="Cambria Math"/>
                      <w:i/>
                      <w:szCs w:val="24"/>
                    </w:rPr>
                  </m:ctrlPr>
                </m:dPr>
                <m:e>
                  <m:r>
                    <w:rPr>
                      <w:rFonts w:ascii="Cambria Math" w:eastAsiaTheme="minorEastAsia" w:hAnsi="Cambria Math"/>
                      <w:szCs w:val="24"/>
                    </w:rPr>
                    <m:t>0.3</m:t>
                  </m:r>
                </m:e>
              </m:d>
              <m:r>
                <w:rPr>
                  <w:rFonts w:ascii="Cambria Math" w:eastAsiaTheme="minorEastAsia" w:hAnsi="Cambria Math"/>
                  <w:szCs w:val="24"/>
                </w:rPr>
                <m:t>=1</m:t>
              </m:r>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3.5.1</m:t>
                  </m:r>
                  <m:r>
                    <m:rPr>
                      <m:nor/>
                    </m:rPr>
                    <w:rPr>
                      <w:rFonts w:ascii="Cambria Math" w:eastAsiaTheme="minorEastAsia" w:hAnsi="Cambria Math"/>
                      <w:szCs w:val="24"/>
                    </w:rPr>
                    <m:t>-</m:t>
                  </m:r>
                  <m:r>
                    <w:rPr>
                      <w:rFonts w:ascii="Cambria Math" w:eastAsiaTheme="minorEastAsia" w:hAnsi="Cambria Math"/>
                      <w:szCs w:val="24"/>
                    </w:rPr>
                    <m:t>10</m:t>
                  </m:r>
                </m:e>
              </m:d>
            </m:e>
          </m:eqArr>
        </m:oMath>
      </m:oMathPara>
    </w:p>
    <w:p w14:paraId="4511E453" w14:textId="403F1F85" w:rsidR="00821CF9" w:rsidRPr="00821CF9" w:rsidRDefault="00821CF9"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eastAsiaTheme="minorEastAsia" w:hAnsi="Cambria Math"/>
                      <w:i/>
                      <w:szCs w:val="24"/>
                    </w:rPr>
                  </m:ctrlPr>
                </m:sSubPr>
                <m:e>
                  <m:r>
                    <m:rPr>
                      <m:nor/>
                    </m:rPr>
                    <w:rPr>
                      <w:rFonts w:ascii="Cambria Math" w:eastAsiaTheme="minorEastAsia" w:hAnsi="Cambria Math"/>
                      <w:szCs w:val="24"/>
                    </w:rPr>
                    <m:t>Weather Front</m:t>
                  </m:r>
                  <m:ctrlPr>
                    <w:rPr>
                      <w:rFonts w:ascii="Cambria Math" w:eastAsiaTheme="minorEastAsia" w:hAnsi="Cambria Math"/>
                      <w:szCs w:val="24"/>
                    </w:rPr>
                  </m:ctrlPr>
                </m:e>
                <m:sub>
                  <m:r>
                    <m:rPr>
                      <m:nor/>
                    </m:rPr>
                    <w:rPr>
                      <w:rFonts w:ascii="Cambria Math" w:eastAsiaTheme="minorEastAsia" w:hAnsi="Cambria Math"/>
                      <w:szCs w:val="24"/>
                    </w:rPr>
                    <m:t>pos</m:t>
                  </m:r>
                </m:sub>
              </m:sSub>
              <m:r>
                <m:rPr>
                  <m:scr m:val="double-struck"/>
                </m:rPr>
                <w:rPr>
                  <w:rFonts w:ascii="Cambria Math" w:eastAsiaTheme="minorEastAsia" w:hAnsi="Cambria Math"/>
                  <w:szCs w:val="24"/>
                </w:rPr>
                <m:t>~U</m:t>
              </m:r>
              <m:sSup>
                <m:sSupPr>
                  <m:ctrlPr>
                    <w:rPr>
                      <w:rFonts w:ascii="Cambria Math" w:eastAsiaTheme="minorEastAsia" w:hAnsi="Cambria Math"/>
                      <w:i/>
                      <w:szCs w:val="24"/>
                    </w:rPr>
                  </m:ctrlPr>
                </m:sSupPr>
                <m:e>
                  <m:d>
                    <m:dPr>
                      <m:ctrlPr>
                        <w:rPr>
                          <w:rFonts w:ascii="Cambria Math" w:eastAsiaTheme="minorEastAsia" w:hAnsi="Cambria Math"/>
                          <w:i/>
                          <w:szCs w:val="24"/>
                        </w:rPr>
                      </m:ctrlPr>
                    </m:dPr>
                    <m:e>
                      <m:eqArr>
                        <m:eqArrPr>
                          <m:ctrlPr>
                            <w:rPr>
                              <w:rFonts w:ascii="Cambria Math" w:eastAsiaTheme="minorEastAsia" w:hAnsi="Cambria Math"/>
                              <w:i/>
                              <w:szCs w:val="24"/>
                            </w:rPr>
                          </m:ctrlPr>
                        </m:eqArrPr>
                        <m:e>
                          <m:r>
                            <w:rPr>
                              <w:rFonts w:ascii="Cambria Math" w:eastAsiaTheme="minorEastAsia" w:hAnsi="Cambria Math"/>
                              <w:szCs w:val="24"/>
                            </w:rPr>
                            <m:t xml:space="preserve">0 </m:t>
                          </m:r>
                          <m:r>
                            <m:rPr>
                              <m:nor/>
                            </m:rPr>
                            <w:rPr>
                              <w:rFonts w:ascii="Cambria Math" w:eastAsiaTheme="minorEastAsia" w:hAnsi="Cambria Math"/>
                              <w:szCs w:val="24"/>
                            </w:rPr>
                            <m:t>km</m:t>
                          </m:r>
                          <m:r>
                            <w:rPr>
                              <w:rFonts w:ascii="Cambria Math" w:eastAsiaTheme="minorEastAsia" w:hAnsi="Cambria Math"/>
                              <w:szCs w:val="24"/>
                            </w:rPr>
                            <m:t>-0.55</m:t>
                          </m:r>
                          <m:sSub>
                            <m:sSubPr>
                              <m:ctrlPr>
                                <w:rPr>
                                  <w:rFonts w:ascii="Cambria Math" w:eastAsiaTheme="minorEastAsia" w:hAnsi="Cambria Math"/>
                                  <w:i/>
                                  <w:szCs w:val="24"/>
                                </w:rPr>
                              </m:ctrlPr>
                            </m:sSubPr>
                            <m:e>
                              <m:r>
                                <m:rPr>
                                  <m:nor/>
                                </m:rPr>
                                <w:rPr>
                                  <w:rFonts w:ascii="Cambria Math" w:eastAsiaTheme="minorEastAsia" w:hAnsi="Cambria Math"/>
                                  <w:szCs w:val="24"/>
                                </w:rPr>
                                <m:t>Weather Front</m:t>
                              </m:r>
                              <m:ctrlPr>
                                <w:rPr>
                                  <w:rFonts w:ascii="Cambria Math" w:eastAsiaTheme="minorEastAsia" w:hAnsi="Cambria Math"/>
                                  <w:szCs w:val="24"/>
                                </w:rPr>
                              </m:ctrlPr>
                            </m:e>
                            <m:sub>
                              <m:r>
                                <m:rPr>
                                  <m:nor/>
                                </m:rPr>
                                <w:rPr>
                                  <w:rFonts w:ascii="Cambria Math" w:eastAsiaTheme="minorEastAsia" w:hAnsi="Cambria Math"/>
                                  <w:szCs w:val="24"/>
                                </w:rPr>
                                <m:t>d</m:t>
                              </m:r>
                            </m:sub>
                          </m:sSub>
                          <m:r>
                            <w:rPr>
                              <w:rFonts w:ascii="Cambria Math" w:eastAsiaTheme="minorEastAsia" w:hAnsi="Cambria Math"/>
                              <w:szCs w:val="24"/>
                            </w:rPr>
                            <m:t>,</m:t>
                          </m:r>
                        </m:e>
                        <m:e>
                          <m:r>
                            <w:rPr>
                              <w:rFonts w:ascii="Cambria Math" w:eastAsiaTheme="minorEastAsia" w:hAnsi="Cambria Math"/>
                              <w:szCs w:val="24"/>
                            </w:rPr>
                            <m:t xml:space="preserve">576 </m:t>
                          </m:r>
                          <m:r>
                            <m:rPr>
                              <m:nor/>
                            </m:rPr>
                            <w:rPr>
                              <w:rFonts w:ascii="Cambria Math" w:eastAsiaTheme="minorEastAsia" w:hAnsi="Cambria Math"/>
                              <w:szCs w:val="24"/>
                            </w:rPr>
                            <m:t>km</m:t>
                          </m:r>
                          <m:r>
                            <w:rPr>
                              <w:rFonts w:ascii="Cambria Math" w:eastAsiaTheme="minorEastAsia" w:hAnsi="Cambria Math"/>
                              <w:szCs w:val="24"/>
                            </w:rPr>
                            <m:t>-0.45</m:t>
                          </m:r>
                          <m:sSub>
                            <m:sSubPr>
                              <m:ctrlPr>
                                <w:rPr>
                                  <w:rFonts w:ascii="Cambria Math" w:eastAsiaTheme="minorEastAsia" w:hAnsi="Cambria Math"/>
                                  <w:i/>
                                  <w:szCs w:val="24"/>
                                </w:rPr>
                              </m:ctrlPr>
                            </m:sSubPr>
                            <m:e>
                              <m:r>
                                <m:rPr>
                                  <m:nor/>
                                </m:rPr>
                                <w:rPr>
                                  <w:rFonts w:ascii="Cambria Math" w:eastAsiaTheme="minorEastAsia" w:hAnsi="Cambria Math"/>
                                  <w:szCs w:val="24"/>
                                </w:rPr>
                                <m:t>Weather Front</m:t>
                              </m:r>
                              <m:ctrlPr>
                                <w:rPr>
                                  <w:rFonts w:ascii="Cambria Math" w:eastAsiaTheme="minorEastAsia" w:hAnsi="Cambria Math"/>
                                  <w:szCs w:val="24"/>
                                </w:rPr>
                              </m:ctrlPr>
                            </m:e>
                            <m:sub>
                              <m:r>
                                <m:rPr>
                                  <m:nor/>
                                </m:rPr>
                                <w:rPr>
                                  <w:rFonts w:ascii="Cambria Math" w:eastAsiaTheme="minorEastAsia" w:hAnsi="Cambria Math"/>
                                  <w:szCs w:val="24"/>
                                </w:rPr>
                                <m:t>d</m:t>
                              </m:r>
                            </m:sub>
                          </m:sSub>
                        </m:e>
                      </m:eqArr>
                    </m:e>
                  </m:d>
                </m:e>
                <m:sup>
                  <m:r>
                    <w:rPr>
                      <w:rFonts w:ascii="Cambria Math" w:eastAsiaTheme="minorEastAsia" w:hAnsi="Cambria Math"/>
                      <w:szCs w:val="24"/>
                    </w:rPr>
                    <m:t>2</m:t>
                  </m:r>
                </m:sup>
              </m:sSup>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3.5.1</m:t>
                  </m:r>
                  <m:r>
                    <m:rPr>
                      <m:nor/>
                    </m:rPr>
                    <w:rPr>
                      <w:rFonts w:ascii="Cambria Math" w:eastAsiaTheme="minorEastAsia" w:hAnsi="Cambria Math"/>
                      <w:szCs w:val="24"/>
                    </w:rPr>
                    <m:t>-</m:t>
                  </m:r>
                  <m:r>
                    <w:rPr>
                      <w:rFonts w:ascii="Cambria Math" w:eastAsiaTheme="minorEastAsia" w:hAnsi="Cambria Math"/>
                      <w:szCs w:val="24"/>
                    </w:rPr>
                    <m:t>11</m:t>
                  </m:r>
                </m:e>
              </m:d>
            </m:e>
          </m:eqArr>
        </m:oMath>
      </m:oMathPara>
    </w:p>
    <w:p w14:paraId="06182622" w14:textId="15538A1C" w:rsidR="003B5A3D" w:rsidRPr="00F566C3" w:rsidRDefault="00E428E3" w:rsidP="00ED6D39">
      <w:pPr>
        <w:spacing w:before="240" w:after="240" w:line="480" w:lineRule="auto"/>
        <w:rPr>
          <w:rFonts w:eastAsiaTheme="minorEastAsia"/>
          <w:szCs w:val="24"/>
        </w:rPr>
      </w:pPr>
      <w:r w:rsidRPr="00F566C3">
        <w:rPr>
          <w:rFonts w:eastAsiaTheme="minorEastAsia"/>
          <w:szCs w:val="24"/>
        </w:rPr>
        <w:t>Which additionally allows for incomplete information</w:t>
      </w:r>
      <w:r w:rsidR="005B67CF" w:rsidRPr="00F566C3">
        <w:rPr>
          <w:rFonts w:eastAsiaTheme="minorEastAsia"/>
          <w:szCs w:val="24"/>
        </w:rPr>
        <w:t xml:space="preserve"> of these </w:t>
      </w:r>
      <w:r w:rsidR="007D5BD6" w:rsidRPr="00F566C3">
        <w:rPr>
          <w:rFonts w:eastAsiaTheme="minorEastAsia"/>
          <w:szCs w:val="24"/>
        </w:rPr>
        <w:t>polygonal-based features</w:t>
      </w:r>
      <w:r w:rsidRPr="00F566C3">
        <w:rPr>
          <w:rFonts w:eastAsiaTheme="minorEastAsia"/>
          <w:szCs w:val="24"/>
        </w:rPr>
        <w:t xml:space="preserve"> to be simulated.</w:t>
      </w:r>
      <w:r w:rsidR="00E26E00">
        <w:rPr>
          <w:rFonts w:eastAsiaTheme="minorEastAsia"/>
          <w:szCs w:val="24"/>
        </w:rPr>
        <w:t xml:space="preserve"> </w:t>
      </w:r>
      <w:r w:rsidR="00D23B92">
        <w:rPr>
          <w:rFonts w:eastAsiaTheme="minorEastAsia"/>
          <w:szCs w:val="24"/>
        </w:rPr>
        <w:t>Again, note the displacement of the polygon-based features is with respect to the origin of their bounding box</w:t>
      </w:r>
      <w:r w:rsidR="00A90BED">
        <w:rPr>
          <w:rFonts w:eastAsiaTheme="minorEastAsia"/>
          <w:szCs w:val="24"/>
        </w:rPr>
        <w:t xml:space="preserve">, not the center of the box. </w:t>
      </w:r>
      <w:r w:rsidR="000604BD">
        <w:rPr>
          <w:rFonts w:eastAsiaTheme="minorEastAsia"/>
          <w:szCs w:val="24"/>
        </w:rPr>
        <w:t>Thus,</w:t>
      </w:r>
      <w:r w:rsidR="00A90BED">
        <w:rPr>
          <w:rFonts w:eastAsiaTheme="minorEastAsia"/>
          <w:szCs w:val="24"/>
        </w:rPr>
        <w:t xml:space="preserve"> the </w:t>
      </w:r>
      <w:r w:rsidR="004F125B">
        <w:rPr>
          <w:rFonts w:eastAsiaTheme="minorEastAsia"/>
          <w:szCs w:val="24"/>
        </w:rPr>
        <w:t>positional offset is non-symmetrical.</w:t>
      </w:r>
    </w:p>
    <w:p w14:paraId="14E4B7F7" w14:textId="2B8D6E5F" w:rsidR="00F44887" w:rsidRPr="00F566C3" w:rsidRDefault="00ED7182" w:rsidP="00ED6D39">
      <w:pPr>
        <w:spacing w:before="240" w:after="240" w:line="480" w:lineRule="auto"/>
        <w:rPr>
          <w:rFonts w:eastAsiaTheme="minorEastAsia"/>
          <w:szCs w:val="24"/>
        </w:rPr>
      </w:pPr>
      <w:r w:rsidRPr="00F566C3">
        <w:rPr>
          <w:rFonts w:eastAsiaTheme="minorEastAsia"/>
          <w:szCs w:val="24"/>
        </w:rPr>
        <w:tab/>
      </w:r>
      <w:r w:rsidR="00BE3D5F" w:rsidRPr="00F566C3">
        <w:rPr>
          <w:rFonts w:eastAsiaTheme="minorEastAsia"/>
          <w:szCs w:val="24"/>
        </w:rPr>
        <w:t>Aircraft are unique in that they are positionally dependent on the airfields. The placement of airfields deterministically produces a series of connections between the airfields. Aircraft are positioned by selecting a random connection and are then distributed along this connection</w:t>
      </w:r>
      <w:r w:rsidR="00F44887" w:rsidRPr="00F566C3">
        <w:rPr>
          <w:rFonts w:eastAsiaTheme="minorEastAsia"/>
          <w:szCs w:val="24"/>
        </w:rPr>
        <w:t xml:space="preserve">. The specifics of how they are distributed were deemed </w:t>
      </w:r>
      <w:r w:rsidR="00D043A6" w:rsidRPr="00F566C3">
        <w:rPr>
          <w:rFonts w:eastAsiaTheme="minorEastAsia"/>
          <w:szCs w:val="24"/>
        </w:rPr>
        <w:t>acceptable</w:t>
      </w:r>
      <w:r w:rsidR="00F44887" w:rsidRPr="00F566C3">
        <w:rPr>
          <w:rFonts w:eastAsiaTheme="minorEastAsia"/>
          <w:szCs w:val="24"/>
        </w:rPr>
        <w:t xml:space="preserve"> after observing the </w:t>
      </w:r>
      <w:r w:rsidR="00D043A6" w:rsidRPr="00F566C3">
        <w:rPr>
          <w:rFonts w:eastAsiaTheme="minorEastAsia"/>
          <w:szCs w:val="24"/>
        </w:rPr>
        <w:t xml:space="preserve">simulated </w:t>
      </w:r>
      <w:r w:rsidR="00F44887" w:rsidRPr="00F566C3">
        <w:rPr>
          <w:rFonts w:eastAsiaTheme="minorEastAsia"/>
          <w:szCs w:val="24"/>
        </w:rPr>
        <w:t xml:space="preserve">behaviors and deciding </w:t>
      </w:r>
      <w:r w:rsidR="00574C5A" w:rsidRPr="00F566C3">
        <w:rPr>
          <w:rFonts w:eastAsiaTheme="minorEastAsia"/>
          <w:szCs w:val="24"/>
        </w:rPr>
        <w:t>the</w:t>
      </w:r>
      <w:r w:rsidR="00D043A6" w:rsidRPr="00F566C3">
        <w:rPr>
          <w:rFonts w:eastAsiaTheme="minorEastAsia"/>
          <w:szCs w:val="24"/>
        </w:rPr>
        <w:t xml:space="preserve">se </w:t>
      </w:r>
      <w:r w:rsidR="00574C5A" w:rsidRPr="00F566C3">
        <w:rPr>
          <w:rFonts w:eastAsiaTheme="minorEastAsia"/>
          <w:szCs w:val="24"/>
        </w:rPr>
        <w:t xml:space="preserve">behaviors </w:t>
      </w:r>
      <w:r w:rsidR="00D043A6" w:rsidRPr="00F566C3">
        <w:rPr>
          <w:rFonts w:eastAsiaTheme="minorEastAsia"/>
          <w:szCs w:val="24"/>
        </w:rPr>
        <w:t>were sufficiently</w:t>
      </w:r>
      <w:r w:rsidR="00237550" w:rsidRPr="00F566C3">
        <w:rPr>
          <w:rFonts w:eastAsiaTheme="minorEastAsia"/>
          <w:szCs w:val="24"/>
        </w:rPr>
        <w:t xml:space="preserve"> </w:t>
      </w:r>
      <w:r w:rsidR="00A121B1">
        <w:rPr>
          <w:rFonts w:eastAsiaTheme="minorEastAsia"/>
          <w:szCs w:val="24"/>
        </w:rPr>
        <w:t>similar</w:t>
      </w:r>
      <w:r w:rsidR="00D043A6" w:rsidRPr="00F566C3">
        <w:rPr>
          <w:rFonts w:eastAsiaTheme="minorEastAsia"/>
          <w:szCs w:val="24"/>
        </w:rPr>
        <w:t xml:space="preserve"> </w:t>
      </w:r>
      <w:r w:rsidR="00574C5A" w:rsidRPr="00F566C3">
        <w:rPr>
          <w:rFonts w:eastAsiaTheme="minorEastAsia"/>
          <w:szCs w:val="24"/>
        </w:rPr>
        <w:t xml:space="preserve">to </w:t>
      </w:r>
      <w:r w:rsidR="00237550" w:rsidRPr="00F566C3">
        <w:rPr>
          <w:rFonts w:eastAsiaTheme="minorEastAsia"/>
          <w:szCs w:val="24"/>
        </w:rPr>
        <w:t>observations made of real aircraft.</w:t>
      </w:r>
      <w:r w:rsidR="00084AC5" w:rsidRPr="00F566C3">
        <w:rPr>
          <w:rFonts w:eastAsiaTheme="minorEastAsia"/>
          <w:szCs w:val="24"/>
        </w:rPr>
        <w:t xml:space="preserve"> T</w:t>
      </w:r>
      <w:r w:rsidR="00450033" w:rsidRPr="00F566C3">
        <w:rPr>
          <w:rFonts w:eastAsiaTheme="minorEastAsia"/>
          <w:szCs w:val="24"/>
        </w:rPr>
        <w:t xml:space="preserve">his distribution of the aircraft most importantly details some random deviation from the direct </w:t>
      </w:r>
      <w:r w:rsidR="00A94FAF" w:rsidRPr="00F566C3">
        <w:rPr>
          <w:rFonts w:eastAsiaTheme="minorEastAsia"/>
          <w:szCs w:val="24"/>
        </w:rPr>
        <w:t xml:space="preserve">connection line that adds </w:t>
      </w:r>
      <w:r w:rsidR="00B61C05" w:rsidRPr="00F566C3">
        <w:rPr>
          <w:rFonts w:eastAsiaTheme="minorEastAsia"/>
          <w:szCs w:val="24"/>
        </w:rPr>
        <w:t>controlled noise to the simulated aircraft features</w:t>
      </w:r>
      <w:r w:rsidR="00A07DF7" w:rsidRPr="00F566C3">
        <w:rPr>
          <w:rFonts w:eastAsiaTheme="minorEastAsia"/>
          <w:szCs w:val="24"/>
        </w:rPr>
        <w:t xml:space="preserve">, which further details </w:t>
      </w:r>
      <w:r w:rsidR="000C5474" w:rsidRPr="00F566C3">
        <w:rPr>
          <w:rFonts w:eastAsiaTheme="minorEastAsia"/>
          <w:szCs w:val="24"/>
        </w:rPr>
        <w:t>nonlinear behaviors</w:t>
      </w:r>
      <w:r w:rsidR="0025587C" w:rsidRPr="00F566C3">
        <w:rPr>
          <w:rFonts w:eastAsiaTheme="minorEastAsia"/>
          <w:szCs w:val="24"/>
        </w:rPr>
        <w:t xml:space="preserve"> </w:t>
      </w:r>
      <w:r w:rsidR="00840776" w:rsidRPr="00F566C3">
        <w:rPr>
          <w:rFonts w:eastAsiaTheme="minorEastAsia"/>
          <w:szCs w:val="24"/>
        </w:rPr>
        <w:t>and thus</w:t>
      </w:r>
      <w:r w:rsidR="0025587C" w:rsidRPr="00F566C3">
        <w:rPr>
          <w:rFonts w:eastAsiaTheme="minorEastAsia"/>
          <w:szCs w:val="24"/>
        </w:rPr>
        <w:t xml:space="preserve"> add</w:t>
      </w:r>
      <w:r w:rsidR="00840776" w:rsidRPr="00F566C3">
        <w:rPr>
          <w:rFonts w:eastAsiaTheme="minorEastAsia"/>
          <w:szCs w:val="24"/>
        </w:rPr>
        <w:t>s</w:t>
      </w:r>
      <w:r w:rsidR="001C35D7" w:rsidRPr="00F566C3">
        <w:rPr>
          <w:rFonts w:eastAsiaTheme="minorEastAsia"/>
          <w:szCs w:val="24"/>
        </w:rPr>
        <w:t xml:space="preserve"> more</w:t>
      </w:r>
      <w:r w:rsidR="0025587C" w:rsidRPr="00F566C3">
        <w:rPr>
          <w:rFonts w:eastAsiaTheme="minorEastAsia"/>
          <w:szCs w:val="24"/>
        </w:rPr>
        <w:t xml:space="preserve"> complexity to the </w:t>
      </w:r>
      <w:r w:rsidR="00A20D3D" w:rsidRPr="00F566C3">
        <w:rPr>
          <w:rFonts w:eastAsiaTheme="minorEastAsia"/>
          <w:szCs w:val="24"/>
        </w:rPr>
        <w:t>scenario</w:t>
      </w:r>
      <w:r w:rsidR="004C4E2D" w:rsidRPr="00F566C3">
        <w:rPr>
          <w:rFonts w:eastAsiaTheme="minorEastAsia"/>
          <w:szCs w:val="24"/>
        </w:rPr>
        <w:t>.</w:t>
      </w:r>
    </w:p>
    <w:p w14:paraId="6793977F" w14:textId="108F6D5B" w:rsidR="00BE3D5F" w:rsidRPr="00F566C3" w:rsidRDefault="00ED7182" w:rsidP="00ED6D39">
      <w:pPr>
        <w:spacing w:before="240" w:after="240" w:line="480" w:lineRule="auto"/>
        <w:rPr>
          <w:rFonts w:eastAsiaTheme="minorEastAsia"/>
          <w:szCs w:val="24"/>
        </w:rPr>
      </w:pPr>
      <w:r w:rsidRPr="00F566C3">
        <w:rPr>
          <w:rFonts w:eastAsiaTheme="minorEastAsia"/>
          <w:szCs w:val="24"/>
        </w:rPr>
        <w:lastRenderedPageBreak/>
        <w:tab/>
      </w:r>
      <w:r w:rsidR="00BE3D5F" w:rsidRPr="00F566C3">
        <w:rPr>
          <w:rFonts w:eastAsiaTheme="minorEastAsia"/>
          <w:szCs w:val="24"/>
        </w:rPr>
        <w:t xml:space="preserve">When being placed along a connection, </w:t>
      </w:r>
      <w:r w:rsidR="002261DF" w:rsidRPr="00F566C3">
        <w:rPr>
          <w:rFonts w:eastAsiaTheme="minorEastAsia"/>
          <w:szCs w:val="24"/>
        </w:rPr>
        <w:t>three</w:t>
      </w:r>
      <w:r w:rsidR="00E019E8" w:rsidRPr="00F566C3">
        <w:rPr>
          <w:rFonts w:eastAsiaTheme="minorEastAsia"/>
          <w:szCs w:val="24"/>
        </w:rPr>
        <w:t xml:space="preserve"> random variables are </w:t>
      </w:r>
      <w:r w:rsidR="00570AAB" w:rsidRPr="00F566C3">
        <w:rPr>
          <w:rFonts w:eastAsiaTheme="minorEastAsia"/>
          <w:szCs w:val="24"/>
        </w:rPr>
        <w:t xml:space="preserve">individually </w:t>
      </w:r>
      <w:r w:rsidR="00E019E8" w:rsidRPr="00F566C3">
        <w:rPr>
          <w:rFonts w:eastAsiaTheme="minorEastAsia"/>
          <w:szCs w:val="24"/>
        </w:rPr>
        <w:t xml:space="preserve">used to determine the relative </w:t>
      </w:r>
      <w:r w:rsidR="00D2673B" w:rsidRPr="00F566C3">
        <w:rPr>
          <w:rFonts w:eastAsiaTheme="minorEastAsia"/>
          <w:szCs w:val="24"/>
        </w:rPr>
        <w:t xml:space="preserve">progress from </w:t>
      </w:r>
      <w:r w:rsidR="00AC26C9" w:rsidRPr="00F566C3">
        <w:rPr>
          <w:rFonts w:eastAsiaTheme="minorEastAsia"/>
          <w:szCs w:val="24"/>
        </w:rPr>
        <w:t>the originating airfield to the destination airfield</w:t>
      </w:r>
      <w:r w:rsidR="001D1BA2" w:rsidRPr="00F566C3">
        <w:rPr>
          <w:rFonts w:eastAsiaTheme="minorEastAsia"/>
          <w:szCs w:val="24"/>
        </w:rPr>
        <w:t xml:space="preserve"> (</w:t>
      </w:r>
      <m:oMath>
        <m:r>
          <w:rPr>
            <w:rFonts w:ascii="Cambria Math" w:eastAsiaTheme="minorEastAsia" w:hAnsi="Cambria Math"/>
            <w:szCs w:val="24"/>
          </w:rPr>
          <m:t>x</m:t>
        </m:r>
      </m:oMath>
      <w:r w:rsidR="001D1BA2" w:rsidRPr="00F566C3">
        <w:rPr>
          <w:rFonts w:eastAsiaTheme="minorEastAsia"/>
          <w:szCs w:val="24"/>
        </w:rPr>
        <w:t>)</w:t>
      </w:r>
      <w:r w:rsidR="00867E8C" w:rsidRPr="00F566C3">
        <w:rPr>
          <w:rFonts w:eastAsiaTheme="minorEastAsia"/>
          <w:szCs w:val="24"/>
        </w:rPr>
        <w:t xml:space="preserve">, </w:t>
      </w:r>
      <w:r w:rsidR="00570AAB" w:rsidRPr="00F566C3">
        <w:rPr>
          <w:rFonts w:eastAsiaTheme="minorEastAsia"/>
          <w:szCs w:val="24"/>
        </w:rPr>
        <w:t xml:space="preserve">the </w:t>
      </w:r>
      <w:r w:rsidR="00867E8C" w:rsidRPr="00F566C3">
        <w:rPr>
          <w:rFonts w:eastAsiaTheme="minorEastAsia"/>
          <w:szCs w:val="24"/>
        </w:rPr>
        <w:t xml:space="preserve">magnitude </w:t>
      </w:r>
      <w:r w:rsidR="00570AAB" w:rsidRPr="00F566C3">
        <w:rPr>
          <w:rFonts w:eastAsiaTheme="minorEastAsia"/>
          <w:szCs w:val="24"/>
        </w:rPr>
        <w:t>at which the position deviates from the direct line</w:t>
      </w:r>
      <w:r w:rsidR="001D1BA2" w:rsidRPr="00F566C3">
        <w:rPr>
          <w:rFonts w:eastAsiaTheme="minorEastAsia"/>
          <w:szCs w:val="24"/>
        </w:rPr>
        <w:t xml:space="preserve"> (</w:t>
      </w:r>
      <m:oMath>
        <m:r>
          <w:rPr>
            <w:rFonts w:ascii="Cambria Math" w:eastAsiaTheme="minorEastAsia" w:hAnsi="Cambria Math"/>
            <w:szCs w:val="24"/>
          </w:rPr>
          <m:t>y</m:t>
        </m:r>
      </m:oMath>
      <w:r w:rsidR="001D1BA2" w:rsidRPr="00F566C3">
        <w:rPr>
          <w:rFonts w:eastAsiaTheme="minorEastAsia"/>
          <w:szCs w:val="24"/>
        </w:rPr>
        <w:t>)</w:t>
      </w:r>
      <w:r w:rsidR="00867E8C" w:rsidRPr="00F566C3">
        <w:rPr>
          <w:rFonts w:eastAsiaTheme="minorEastAsia"/>
          <w:szCs w:val="24"/>
        </w:rPr>
        <w:t xml:space="preserve">, and the direction </w:t>
      </w:r>
      <w:r w:rsidR="004277C3" w:rsidRPr="00F566C3">
        <w:rPr>
          <w:rFonts w:eastAsiaTheme="minorEastAsia"/>
          <w:szCs w:val="24"/>
        </w:rPr>
        <w:t>to apply the</w:t>
      </w:r>
      <w:r w:rsidR="00867E8C" w:rsidRPr="00F566C3">
        <w:rPr>
          <w:rFonts w:eastAsiaTheme="minorEastAsia"/>
          <w:szCs w:val="24"/>
        </w:rPr>
        <w:t xml:space="preserve"> deviation</w:t>
      </w:r>
      <w:r w:rsidR="001D1BA2" w:rsidRPr="00F566C3">
        <w:rPr>
          <w:rFonts w:eastAsiaTheme="minorEastAsia"/>
          <w:szCs w:val="24"/>
        </w:rPr>
        <w:t xml:space="preserve"> (</w:t>
      </w:r>
      <m:oMath>
        <m:sSub>
          <m:sSubPr>
            <m:ctrlPr>
              <w:rPr>
                <w:rFonts w:ascii="Cambria Math" w:eastAsiaTheme="minorEastAsia" w:hAnsi="Cambria Math"/>
                <w:i/>
                <w:szCs w:val="24"/>
              </w:rPr>
            </m:ctrlPr>
          </m:sSubPr>
          <m:e>
            <m:r>
              <w:rPr>
                <w:rFonts w:ascii="Cambria Math" w:eastAsiaTheme="minorEastAsia" w:hAnsi="Cambria Math"/>
                <w:szCs w:val="24"/>
              </w:rPr>
              <m:t>v</m:t>
            </m:r>
          </m:e>
          <m:sub>
            <m:r>
              <w:rPr>
                <w:rFonts w:ascii="Cambria Math" w:eastAsiaTheme="minorEastAsia" w:hAnsi="Cambria Math"/>
                <w:szCs w:val="24"/>
              </w:rPr>
              <m:t>r</m:t>
            </m:r>
          </m:sub>
        </m:sSub>
      </m:oMath>
      <w:r w:rsidR="001D1BA2" w:rsidRPr="00F566C3">
        <w:rPr>
          <w:rFonts w:eastAsiaTheme="minorEastAsia"/>
          <w:szCs w:val="24"/>
        </w:rPr>
        <w:t>).</w:t>
      </w:r>
      <w:r w:rsidR="00795AC1" w:rsidRPr="00F566C3">
        <w:rPr>
          <w:rFonts w:eastAsiaTheme="minorEastAsia"/>
          <w:szCs w:val="24"/>
        </w:rPr>
        <w:t xml:space="preserve"> The distribution details greater potential for displacement as the aircraft approaches the midpoint of the flightpath connection</w:t>
      </w:r>
      <w:r w:rsidR="00715533" w:rsidRPr="00F566C3">
        <w:rPr>
          <w:rFonts w:eastAsiaTheme="minorEastAsia"/>
          <w:szCs w:val="24"/>
        </w:rPr>
        <w:t>, with a</w:t>
      </w:r>
      <w:r w:rsidR="00D5050A" w:rsidRPr="00F566C3">
        <w:rPr>
          <w:rFonts w:eastAsiaTheme="minorEastAsia"/>
          <w:szCs w:val="24"/>
        </w:rPr>
        <w:t xml:space="preserve"> maximum</w:t>
      </w:r>
      <w:r w:rsidR="00895A2C" w:rsidRPr="00F566C3">
        <w:rPr>
          <w:rFonts w:eastAsiaTheme="minorEastAsia"/>
          <w:szCs w:val="24"/>
        </w:rPr>
        <w:t xml:space="preserve"> potential</w:t>
      </w:r>
      <w:r w:rsidR="00715533" w:rsidRPr="00F566C3">
        <w:rPr>
          <w:rFonts w:eastAsiaTheme="minorEastAsia"/>
          <w:szCs w:val="24"/>
        </w:rPr>
        <w:t xml:space="preserve"> magnitude of deviation of </w:t>
      </w:r>
      <m:oMath>
        <m:r>
          <w:rPr>
            <w:rFonts w:ascii="Cambria Math" w:eastAsiaTheme="minorEastAsia" w:hAnsi="Cambria Math"/>
            <w:szCs w:val="24"/>
          </w:rPr>
          <m:t xml:space="preserve">25 </m:t>
        </m:r>
        <m:r>
          <m:rPr>
            <m:nor/>
          </m:rPr>
          <w:rPr>
            <w:rFonts w:ascii="Cambria Math" w:eastAsiaTheme="minorEastAsia" w:hAnsi="Cambria Math"/>
            <w:szCs w:val="24"/>
          </w:rPr>
          <m:t>km</m:t>
        </m:r>
      </m:oMath>
      <w:r w:rsidR="00715533" w:rsidRPr="00F566C3">
        <w:rPr>
          <w:rFonts w:eastAsiaTheme="minorEastAsia"/>
          <w:szCs w:val="24"/>
        </w:rPr>
        <w:t>.</w:t>
      </w:r>
      <w:r w:rsidR="00D458EA">
        <w:rPr>
          <w:rFonts w:eastAsiaTheme="minorEastAsia"/>
          <w:szCs w:val="24"/>
        </w:rPr>
        <w:t xml:space="preserve"> Then the noise </w:t>
      </w:r>
      <w:r w:rsidR="006449F2">
        <w:rPr>
          <w:rFonts w:eastAsiaTheme="minorEastAsia"/>
          <w:szCs w:val="24"/>
        </w:rPr>
        <w:t xml:space="preserve">function </w:t>
      </w:r>
      <m:oMath>
        <m:r>
          <w:rPr>
            <w:rFonts w:ascii="Cambria Math" w:eastAsiaTheme="minorEastAsia" w:hAnsi="Cambria Math"/>
            <w:szCs w:val="24"/>
          </w:rPr>
          <m:t>g</m:t>
        </m:r>
      </m:oMath>
      <w:r w:rsidR="006449F2">
        <w:rPr>
          <w:rFonts w:eastAsiaTheme="minorEastAsia"/>
          <w:szCs w:val="24"/>
        </w:rPr>
        <w:t xml:space="preserve"> is then given as:</w:t>
      </w:r>
    </w:p>
    <w:p w14:paraId="33F36B8D" w14:textId="38D647EA" w:rsidR="006A6B07"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g</m:t>
              </m:r>
              <m:d>
                <m:dPr>
                  <m:ctrlPr>
                    <w:rPr>
                      <w:rFonts w:ascii="Cambria Math" w:eastAsiaTheme="minorEastAsia" w:hAnsi="Cambria Math"/>
                      <w:i/>
                      <w:szCs w:val="24"/>
                    </w:rPr>
                  </m:ctrlPr>
                </m:dPr>
                <m:e>
                  <m:r>
                    <w:rPr>
                      <w:rFonts w:ascii="Cambria Math" w:eastAsiaTheme="minorEastAsia" w:hAnsi="Cambria Math"/>
                      <w:szCs w:val="24"/>
                    </w:rPr>
                    <m:t>x,y,</m:t>
                  </m:r>
                  <m:sSub>
                    <m:sSubPr>
                      <m:ctrlPr>
                        <w:rPr>
                          <w:rFonts w:ascii="Cambria Math" w:eastAsiaTheme="minorEastAsia" w:hAnsi="Cambria Math"/>
                          <w:i/>
                          <w:szCs w:val="24"/>
                        </w:rPr>
                      </m:ctrlPr>
                    </m:sSubPr>
                    <m:e>
                      <m:acc>
                        <m:accPr>
                          <m:chr m:val="⃑"/>
                          <m:ctrlPr>
                            <w:rPr>
                              <w:rFonts w:ascii="Cambria Math" w:eastAsiaTheme="minorEastAsia" w:hAnsi="Cambria Math"/>
                              <w:i/>
                              <w:szCs w:val="24"/>
                            </w:rPr>
                          </m:ctrlPr>
                        </m:accPr>
                        <m:e>
                          <m:r>
                            <w:rPr>
                              <w:rFonts w:ascii="Cambria Math" w:eastAsiaTheme="minorEastAsia" w:hAnsi="Cambria Math"/>
                              <w:szCs w:val="24"/>
                            </w:rPr>
                            <m:t>v</m:t>
                          </m:r>
                        </m:e>
                      </m:acc>
                    </m:e>
                    <m:sub>
                      <m:r>
                        <w:rPr>
                          <w:rFonts w:ascii="Cambria Math" w:eastAsiaTheme="minorEastAsia" w:hAnsi="Cambria Math"/>
                          <w:szCs w:val="24"/>
                        </w:rPr>
                        <m:t>r</m:t>
                      </m:r>
                    </m:sub>
                  </m:sSub>
                </m:e>
              </m:d>
              <m:r>
                <w:rPr>
                  <w:rFonts w:ascii="Cambria Math" w:eastAsiaTheme="minorEastAsia" w:hAnsi="Cambria Math"/>
                  <w:szCs w:val="24"/>
                </w:rPr>
                <m:t>=</m:t>
              </m:r>
              <m:d>
                <m:dPr>
                  <m:begChr m:val="‖"/>
                  <m:endChr m:val="‖"/>
                  <m:ctrlPr>
                    <w:rPr>
                      <w:rFonts w:ascii="Cambria Math" w:eastAsiaTheme="minorEastAsia" w:hAnsi="Cambria Math"/>
                      <w:i/>
                      <w:szCs w:val="24"/>
                    </w:rPr>
                  </m:ctrlPr>
                </m:dPr>
                <m:e>
                  <m:sSub>
                    <m:sSubPr>
                      <m:ctrlPr>
                        <w:rPr>
                          <w:rFonts w:ascii="Cambria Math" w:eastAsiaTheme="minorEastAsia" w:hAnsi="Cambria Math"/>
                          <w:i/>
                          <w:szCs w:val="24"/>
                        </w:rPr>
                      </m:ctrlPr>
                    </m:sSubPr>
                    <m:e>
                      <m:acc>
                        <m:accPr>
                          <m:chr m:val="⃑"/>
                          <m:ctrlPr>
                            <w:rPr>
                              <w:rFonts w:ascii="Cambria Math" w:eastAsiaTheme="minorEastAsia" w:hAnsi="Cambria Math"/>
                              <w:i/>
                              <w:szCs w:val="24"/>
                            </w:rPr>
                          </m:ctrlPr>
                        </m:accPr>
                        <m:e>
                          <m:r>
                            <w:rPr>
                              <w:rFonts w:ascii="Cambria Math" w:eastAsiaTheme="minorEastAsia" w:hAnsi="Cambria Math"/>
                              <w:szCs w:val="24"/>
                            </w:rPr>
                            <m:t>v</m:t>
                          </m:r>
                        </m:e>
                      </m:acc>
                    </m:e>
                    <m:sub>
                      <m:r>
                        <w:rPr>
                          <w:rFonts w:ascii="Cambria Math" w:eastAsiaTheme="minorEastAsia" w:hAnsi="Cambria Math"/>
                          <w:szCs w:val="24"/>
                        </w:rPr>
                        <m:t>r</m:t>
                      </m:r>
                    </m:sub>
                  </m:sSub>
                </m:e>
              </m:d>
              <m:r>
                <w:rPr>
                  <w:rFonts w:ascii="Cambria Math" w:eastAsiaTheme="minorEastAsia" w:hAnsi="Cambria Math"/>
                  <w:szCs w:val="24"/>
                </w:rPr>
                <m:t xml:space="preserve">25 </m:t>
              </m:r>
              <m:r>
                <m:rPr>
                  <m:nor/>
                </m:rPr>
                <w:rPr>
                  <w:rFonts w:ascii="Cambria Math" w:eastAsiaTheme="minorEastAsia" w:hAnsi="Cambria Math"/>
                  <w:szCs w:val="24"/>
                </w:rPr>
                <m:t>km</m:t>
              </m:r>
              <m:r>
                <w:rPr>
                  <w:rFonts w:ascii="Cambria Math" w:eastAsiaTheme="minorEastAsia" w:hAnsi="Cambria Math"/>
                  <w:szCs w:val="24"/>
                </w:rPr>
                <m:t xml:space="preserve"> y</m:t>
              </m:r>
              <m:func>
                <m:funcPr>
                  <m:ctrlPr>
                    <w:rPr>
                      <w:rFonts w:ascii="Cambria Math" w:eastAsiaTheme="minorEastAsia" w:hAnsi="Cambria Math"/>
                      <w:i/>
                      <w:szCs w:val="24"/>
                    </w:rPr>
                  </m:ctrlPr>
                </m:funcPr>
                <m:fName>
                  <m:r>
                    <m:rPr>
                      <m:sty m:val="p"/>
                    </m:rPr>
                    <w:rPr>
                      <w:rFonts w:ascii="Cambria Math" w:eastAsiaTheme="minorEastAsia" w:hAnsi="Cambria Math"/>
                      <w:szCs w:val="24"/>
                    </w:rPr>
                    <m:t>max</m:t>
                  </m:r>
                </m:fName>
                <m:e>
                  <m:d>
                    <m:dPr>
                      <m:ctrlPr>
                        <w:rPr>
                          <w:rFonts w:ascii="Cambria Math" w:eastAsiaTheme="minorEastAsia" w:hAnsi="Cambria Math"/>
                          <w:i/>
                          <w:szCs w:val="24"/>
                        </w:rPr>
                      </m:ctrlPr>
                    </m:dPr>
                    <m:e>
                      <m:func>
                        <m:funcPr>
                          <m:ctrlPr>
                            <w:rPr>
                              <w:rFonts w:ascii="Cambria Math" w:eastAsiaTheme="minorEastAsia" w:hAnsi="Cambria Math"/>
                              <w:i/>
                              <w:szCs w:val="24"/>
                            </w:rPr>
                          </m:ctrlPr>
                        </m:funcPr>
                        <m:fName>
                          <m:r>
                            <m:rPr>
                              <m:sty m:val="p"/>
                            </m:rPr>
                            <w:rPr>
                              <w:rFonts w:ascii="Cambria Math" w:eastAsiaTheme="minorEastAsia" w:hAnsi="Cambria Math"/>
                              <w:szCs w:val="24"/>
                            </w:rPr>
                            <m:t>sin</m:t>
                          </m:r>
                        </m:fName>
                        <m:e>
                          <m:d>
                            <m:dPr>
                              <m:ctrlPr>
                                <w:rPr>
                                  <w:rFonts w:ascii="Cambria Math" w:eastAsiaTheme="minorEastAsia" w:hAnsi="Cambria Math"/>
                                  <w:i/>
                                  <w:szCs w:val="24"/>
                                </w:rPr>
                              </m:ctrlPr>
                            </m:dPr>
                            <m:e>
                              <m:r>
                                <w:rPr>
                                  <w:rFonts w:ascii="Cambria Math" w:eastAsiaTheme="minorEastAsia" w:hAnsi="Cambria Math"/>
                                  <w:szCs w:val="24"/>
                                </w:rPr>
                                <m:t>πx</m:t>
                              </m:r>
                            </m:e>
                          </m:d>
                        </m:e>
                      </m:func>
                      <m:r>
                        <w:rPr>
                          <w:rFonts w:ascii="Cambria Math" w:eastAsiaTheme="minorEastAsia" w:hAnsi="Cambria Math"/>
                          <w:szCs w:val="24"/>
                        </w:rPr>
                        <m:t>, 0.2</m:t>
                      </m:r>
                    </m:e>
                  </m:d>
                </m:e>
              </m:func>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3.5.1</m:t>
                  </m:r>
                  <m:r>
                    <m:rPr>
                      <m:nor/>
                    </m:rPr>
                    <w:rPr>
                      <w:rFonts w:ascii="Cambria Math" w:eastAsiaTheme="minorEastAsia" w:hAnsi="Cambria Math"/>
                      <w:szCs w:val="24"/>
                    </w:rPr>
                    <m:t>-</m:t>
                  </m:r>
                  <m:r>
                    <w:rPr>
                      <w:rFonts w:ascii="Cambria Math" w:eastAsiaTheme="minorEastAsia" w:hAnsi="Cambria Math"/>
                      <w:szCs w:val="24"/>
                    </w:rPr>
                    <m:t>1</m:t>
                  </m:r>
                  <m:r>
                    <w:rPr>
                      <w:rFonts w:ascii="Cambria Math" w:eastAsiaTheme="minorEastAsia" w:hAnsi="Cambria Math"/>
                      <w:szCs w:val="24"/>
                    </w:rPr>
                    <m:t>2</m:t>
                  </m:r>
                </m:e>
              </m:d>
            </m:e>
          </m:eqArr>
        </m:oMath>
      </m:oMathPara>
    </w:p>
    <w:p w14:paraId="6A00C095" w14:textId="3723E987" w:rsidR="006A6B07"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x~U</m:t>
              </m:r>
              <m:d>
                <m:dPr>
                  <m:ctrlPr>
                    <w:rPr>
                      <w:rFonts w:ascii="Cambria Math" w:eastAsiaTheme="minorEastAsia" w:hAnsi="Cambria Math"/>
                      <w:i/>
                      <w:szCs w:val="24"/>
                    </w:rPr>
                  </m:ctrlPr>
                </m:dPr>
                <m:e>
                  <m:r>
                    <w:rPr>
                      <w:rFonts w:ascii="Cambria Math" w:eastAsiaTheme="minorEastAsia" w:hAnsi="Cambria Math"/>
                      <w:szCs w:val="24"/>
                    </w:rPr>
                    <m:t>0,1</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3.5.1</m:t>
                  </m:r>
                  <m:r>
                    <m:rPr>
                      <m:nor/>
                    </m:rPr>
                    <w:rPr>
                      <w:rFonts w:ascii="Cambria Math" w:eastAsiaTheme="minorEastAsia" w:hAnsi="Cambria Math"/>
                      <w:szCs w:val="24"/>
                    </w:rPr>
                    <m:t>-</m:t>
                  </m:r>
                  <m:r>
                    <w:rPr>
                      <w:rFonts w:ascii="Cambria Math" w:eastAsiaTheme="minorEastAsia" w:hAnsi="Cambria Math"/>
                      <w:szCs w:val="24"/>
                    </w:rPr>
                    <m:t>1</m:t>
                  </m:r>
                  <m:r>
                    <w:rPr>
                      <w:rFonts w:ascii="Cambria Math" w:eastAsiaTheme="minorEastAsia" w:hAnsi="Cambria Math"/>
                      <w:szCs w:val="24"/>
                    </w:rPr>
                    <m:t>3</m:t>
                  </m:r>
                </m:e>
              </m:d>
            </m:e>
          </m:eqArr>
        </m:oMath>
      </m:oMathPara>
    </w:p>
    <w:p w14:paraId="3B1780BE" w14:textId="05B5B554" w:rsidR="006A6B07"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y~U</m:t>
              </m:r>
              <m:d>
                <m:dPr>
                  <m:ctrlPr>
                    <w:rPr>
                      <w:rFonts w:ascii="Cambria Math" w:eastAsiaTheme="minorEastAsia" w:hAnsi="Cambria Math"/>
                      <w:i/>
                      <w:szCs w:val="24"/>
                    </w:rPr>
                  </m:ctrlPr>
                </m:dPr>
                <m:e>
                  <m:r>
                    <w:rPr>
                      <w:rFonts w:ascii="Cambria Math" w:eastAsiaTheme="minorEastAsia" w:hAnsi="Cambria Math"/>
                      <w:szCs w:val="24"/>
                    </w:rPr>
                    <m:t>0,1</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3.5.1</m:t>
                  </m:r>
                  <m:r>
                    <m:rPr>
                      <m:nor/>
                    </m:rPr>
                    <w:rPr>
                      <w:rFonts w:ascii="Cambria Math" w:eastAsiaTheme="minorEastAsia" w:hAnsi="Cambria Math"/>
                      <w:szCs w:val="24"/>
                    </w:rPr>
                    <m:t>-</m:t>
                  </m:r>
                  <m:r>
                    <w:rPr>
                      <w:rFonts w:ascii="Cambria Math" w:eastAsiaTheme="minorEastAsia" w:hAnsi="Cambria Math"/>
                      <w:szCs w:val="24"/>
                    </w:rPr>
                    <m:t>1</m:t>
                  </m:r>
                  <m:r>
                    <w:rPr>
                      <w:rFonts w:ascii="Cambria Math" w:eastAsiaTheme="minorEastAsia" w:hAnsi="Cambria Math"/>
                      <w:szCs w:val="24"/>
                    </w:rPr>
                    <m:t>4</m:t>
                  </m:r>
                </m:e>
              </m:d>
            </m:e>
          </m:eqArr>
        </m:oMath>
      </m:oMathPara>
    </w:p>
    <w:p w14:paraId="6C228304" w14:textId="5E2251BC" w:rsidR="003F51ED"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eastAsiaTheme="minorEastAsia" w:hAnsi="Cambria Math"/>
                      <w:i/>
                      <w:szCs w:val="24"/>
                    </w:rPr>
                  </m:ctrlPr>
                </m:sSubPr>
                <m:e>
                  <m:acc>
                    <m:accPr>
                      <m:chr m:val="⃑"/>
                      <m:ctrlPr>
                        <w:rPr>
                          <w:rFonts w:ascii="Cambria Math" w:eastAsiaTheme="minorEastAsia" w:hAnsi="Cambria Math"/>
                          <w:i/>
                          <w:szCs w:val="24"/>
                        </w:rPr>
                      </m:ctrlPr>
                    </m:accPr>
                    <m:e>
                      <m:r>
                        <w:rPr>
                          <w:rFonts w:ascii="Cambria Math" w:eastAsiaTheme="minorEastAsia" w:hAnsi="Cambria Math"/>
                          <w:szCs w:val="24"/>
                        </w:rPr>
                        <m:t>v</m:t>
                      </m:r>
                    </m:e>
                  </m:acc>
                </m:e>
                <m:sub>
                  <m:r>
                    <w:rPr>
                      <w:rFonts w:ascii="Cambria Math" w:eastAsiaTheme="minorEastAsia" w:hAnsi="Cambria Math"/>
                      <w:szCs w:val="24"/>
                    </w:rPr>
                    <m:t>r</m:t>
                  </m:r>
                </m:sub>
              </m:sSub>
              <m:r>
                <m:rPr>
                  <m:scr m:val="double-struck"/>
                </m:rPr>
                <w:rPr>
                  <w:rFonts w:ascii="Cambria Math" w:eastAsiaTheme="minorEastAsia" w:hAnsi="Cambria Math"/>
                  <w:szCs w:val="24"/>
                </w:rPr>
                <m:t>~U</m:t>
              </m:r>
              <m:sSup>
                <m:sSupPr>
                  <m:ctrlPr>
                    <w:rPr>
                      <w:rFonts w:ascii="Cambria Math" w:eastAsiaTheme="minorEastAsia" w:hAnsi="Cambria Math"/>
                      <w:i/>
                      <w:szCs w:val="24"/>
                    </w:rPr>
                  </m:ctrlPr>
                </m:sSupPr>
                <m:e>
                  <m:d>
                    <m:dPr>
                      <m:ctrlPr>
                        <w:rPr>
                          <w:rFonts w:ascii="Cambria Math" w:eastAsiaTheme="minorEastAsia" w:hAnsi="Cambria Math"/>
                          <w:i/>
                          <w:szCs w:val="24"/>
                        </w:rPr>
                      </m:ctrlPr>
                    </m:dPr>
                    <m:e>
                      <m:r>
                        <w:rPr>
                          <w:rFonts w:ascii="Cambria Math" w:eastAsiaTheme="minorEastAsia" w:hAnsi="Cambria Math"/>
                          <w:szCs w:val="24"/>
                        </w:rPr>
                        <m:t>-1,1</m:t>
                      </m:r>
                    </m:e>
                  </m:d>
                </m:e>
                <m:sup>
                  <m:r>
                    <w:rPr>
                      <w:rFonts w:ascii="Cambria Math" w:eastAsiaTheme="minorEastAsia" w:hAnsi="Cambria Math"/>
                      <w:szCs w:val="24"/>
                    </w:rPr>
                    <m:t>2</m:t>
                  </m:r>
                </m:sup>
              </m:sSup>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3.5.1</m:t>
                  </m:r>
                  <m:r>
                    <m:rPr>
                      <m:nor/>
                    </m:rPr>
                    <w:rPr>
                      <w:rFonts w:ascii="Cambria Math" w:eastAsiaTheme="minorEastAsia" w:hAnsi="Cambria Math"/>
                      <w:szCs w:val="24"/>
                    </w:rPr>
                    <m:t>-</m:t>
                  </m:r>
                  <m:r>
                    <w:rPr>
                      <w:rFonts w:ascii="Cambria Math" w:eastAsiaTheme="minorEastAsia" w:hAnsi="Cambria Math"/>
                      <w:szCs w:val="24"/>
                    </w:rPr>
                    <m:t>1</m:t>
                  </m:r>
                  <m:r>
                    <w:rPr>
                      <w:rFonts w:ascii="Cambria Math" w:eastAsiaTheme="minorEastAsia" w:hAnsi="Cambria Math"/>
                      <w:szCs w:val="24"/>
                    </w:rPr>
                    <m:t>5</m:t>
                  </m:r>
                </m:e>
              </m:d>
            </m:e>
          </m:eqArr>
        </m:oMath>
      </m:oMathPara>
    </w:p>
    <w:p w14:paraId="24557D95" w14:textId="77777777" w:rsidR="008A7BA7" w:rsidRPr="00F566C3" w:rsidRDefault="008A7BA7" w:rsidP="00ED6D39">
      <w:pPr>
        <w:keepNext/>
        <w:spacing w:before="240" w:after="240" w:line="480" w:lineRule="auto"/>
        <w:jc w:val="center"/>
        <w:rPr>
          <w:szCs w:val="24"/>
        </w:rPr>
      </w:pPr>
      <w:r w:rsidRPr="00F566C3">
        <w:rPr>
          <w:noProof/>
          <w:szCs w:val="24"/>
        </w:rPr>
        <w:drawing>
          <wp:inline distT="0" distB="0" distL="0" distR="0" wp14:anchorId="1341059C" wp14:editId="2257A9F9">
            <wp:extent cx="3190634" cy="2743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90634" cy="2743200"/>
                    </a:xfrm>
                    <a:prstGeom prst="rect">
                      <a:avLst/>
                    </a:prstGeom>
                  </pic:spPr>
                </pic:pic>
              </a:graphicData>
            </a:graphic>
          </wp:inline>
        </w:drawing>
      </w:r>
    </w:p>
    <w:p w14:paraId="042F4422" w14:textId="3A50ACAC" w:rsidR="008A7BA7" w:rsidRPr="008F1252" w:rsidRDefault="008A7BA7" w:rsidP="00ED6D39">
      <w:pPr>
        <w:pStyle w:val="Caption"/>
        <w:spacing w:before="240" w:after="240" w:line="480" w:lineRule="auto"/>
        <w:jc w:val="center"/>
        <w:rPr>
          <w:szCs w:val="24"/>
        </w:rPr>
      </w:pPr>
      <w:bookmarkStart w:id="27" w:name="_Ref89777031"/>
      <w:bookmarkStart w:id="28" w:name="_Toc90593470"/>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3</w:t>
      </w:r>
      <w:r w:rsidR="001E2385">
        <w:rPr>
          <w:szCs w:val="24"/>
        </w:rPr>
        <w:fldChar w:fldCharType="end"/>
      </w:r>
      <w:bookmarkEnd w:id="27"/>
      <w:r w:rsidRPr="008F1252">
        <w:rPr>
          <w:szCs w:val="24"/>
        </w:rPr>
        <w:t xml:space="preserve"> </w:t>
      </w:r>
      <w:r w:rsidR="008E41F5">
        <w:rPr>
          <w:szCs w:val="24"/>
        </w:rPr>
        <w:t xml:space="preserve">– </w:t>
      </w:r>
      <w:r w:rsidRPr="008F1252">
        <w:rPr>
          <w:szCs w:val="24"/>
        </w:rPr>
        <w:t>Distribution of Aircraft Position Maximum Noise</w:t>
      </w:r>
      <w:bookmarkEnd w:id="28"/>
    </w:p>
    <w:p w14:paraId="77C0748F" w14:textId="664D4FC0" w:rsidR="0045370A" w:rsidRPr="00F566C3" w:rsidRDefault="00ED7182" w:rsidP="00ED6D39">
      <w:pPr>
        <w:spacing w:before="240" w:after="240" w:line="480" w:lineRule="auto"/>
        <w:rPr>
          <w:rFonts w:eastAsiaTheme="minorEastAsia"/>
          <w:szCs w:val="24"/>
        </w:rPr>
      </w:pPr>
      <w:r w:rsidRPr="00F566C3">
        <w:rPr>
          <w:rFonts w:eastAsiaTheme="minorEastAsia"/>
          <w:szCs w:val="24"/>
        </w:rPr>
        <w:lastRenderedPageBreak/>
        <w:tab/>
      </w:r>
      <w:r w:rsidR="003315B8" w:rsidRPr="00F566C3">
        <w:rPr>
          <w:rFonts w:eastAsiaTheme="minorEastAsia"/>
          <w:szCs w:val="24"/>
        </w:rPr>
        <w:t>To calculate the initial placement, this noise is added to the calculated position</w:t>
      </w:r>
      <w:r w:rsidR="00F729FA" w:rsidRPr="00F566C3">
        <w:rPr>
          <w:rFonts w:eastAsiaTheme="minorEastAsia"/>
          <w:szCs w:val="24"/>
        </w:rPr>
        <w:t xml:space="preserve"> of </w:t>
      </w:r>
      <w:r w:rsidR="00D34AE5" w:rsidRPr="00F566C3">
        <w:rPr>
          <w:rFonts w:eastAsiaTheme="minorEastAsia"/>
          <w:szCs w:val="24"/>
        </w:rPr>
        <w:t>the decided</w:t>
      </w:r>
      <w:r w:rsidR="00F729FA" w:rsidRPr="00F566C3">
        <w:rPr>
          <w:rFonts w:eastAsiaTheme="minorEastAsia"/>
          <w:szCs w:val="24"/>
        </w:rPr>
        <w:t xml:space="preserve"> point</w:t>
      </w:r>
      <w:r w:rsidR="00450A37" w:rsidRPr="00F566C3">
        <w:rPr>
          <w:rFonts w:eastAsiaTheme="minorEastAsia"/>
          <w:szCs w:val="24"/>
        </w:rPr>
        <w:t xml:space="preserve"> directly on the airfield connection</w:t>
      </w:r>
      <w:r w:rsidR="000B4F6A" w:rsidRPr="00F566C3">
        <w:rPr>
          <w:rFonts w:eastAsiaTheme="minorEastAsia"/>
          <w:szCs w:val="24"/>
        </w:rPr>
        <w:t xml:space="preserve">—determined by the relative progress random variable </w:t>
      </w:r>
      <m:oMath>
        <m:r>
          <w:rPr>
            <w:rFonts w:ascii="Cambria Math" w:eastAsiaTheme="minorEastAsia" w:hAnsi="Cambria Math"/>
            <w:szCs w:val="24"/>
          </w:rPr>
          <m:t>x</m:t>
        </m:r>
      </m:oMath>
      <w:r w:rsidR="000B4F6A" w:rsidRPr="00F566C3">
        <w:rPr>
          <w:rFonts w:eastAsiaTheme="minorEastAsia"/>
          <w:szCs w:val="24"/>
        </w:rPr>
        <w:t>—</w:t>
      </w:r>
      <w:r w:rsidR="00F729FA" w:rsidRPr="00F566C3">
        <w:rPr>
          <w:rFonts w:eastAsiaTheme="minorEastAsia"/>
          <w:szCs w:val="24"/>
        </w:rPr>
        <w:t>between the positions of both the originating airfield (</w:t>
      </w:r>
      <m:oMath>
        <m:acc>
          <m:accPr>
            <m:chr m:val="⃑"/>
            <m:ctrlPr>
              <w:rPr>
                <w:rFonts w:ascii="Cambria Math" w:eastAsiaTheme="minorEastAsia" w:hAnsi="Cambria Math"/>
                <w:i/>
                <w:szCs w:val="24"/>
              </w:rPr>
            </m:ctrlPr>
          </m:accPr>
          <m:e>
            <m:r>
              <w:rPr>
                <w:rFonts w:ascii="Cambria Math" w:eastAsiaTheme="minorEastAsia" w:hAnsi="Cambria Math"/>
                <w:szCs w:val="24"/>
              </w:rPr>
              <m:t>a</m:t>
            </m:r>
          </m:e>
        </m:acc>
      </m:oMath>
      <w:r w:rsidR="00F729FA" w:rsidRPr="00F566C3">
        <w:rPr>
          <w:rFonts w:eastAsiaTheme="minorEastAsia"/>
          <w:szCs w:val="24"/>
        </w:rPr>
        <w:t xml:space="preserve">) and the destination airfield </w:t>
      </w:r>
      <m:oMath>
        <m:r>
          <w:rPr>
            <w:rFonts w:ascii="Cambria Math" w:eastAsiaTheme="minorEastAsia" w:hAnsi="Cambria Math"/>
            <w:szCs w:val="24"/>
          </w:rPr>
          <m:t>(b)</m:t>
        </m:r>
      </m:oMath>
      <w:r w:rsidR="00F729FA" w:rsidRPr="00F566C3">
        <w:rPr>
          <w:rFonts w:eastAsiaTheme="minorEastAsia"/>
          <w:szCs w:val="24"/>
        </w:rPr>
        <w:t xml:space="preserve">. </w:t>
      </w:r>
      <w:r w:rsidR="0045370A" w:rsidRPr="00F566C3">
        <w:rPr>
          <w:szCs w:val="24"/>
        </w:rPr>
        <w:t xml:space="preserve">Then </w:t>
      </w:r>
      <w:r w:rsidR="008155FF" w:rsidRPr="00F566C3">
        <w:rPr>
          <w:szCs w:val="24"/>
        </w:rPr>
        <w:t>the functio</w:t>
      </w:r>
      <w:r w:rsidR="00B21BCC" w:rsidRPr="00F566C3">
        <w:rPr>
          <w:szCs w:val="24"/>
        </w:rPr>
        <w:t xml:space="preserve">n determining the position of an individual aircraft </w:t>
      </w:r>
      <m:oMath>
        <m:r>
          <w:rPr>
            <w:rFonts w:ascii="Cambria Math" w:hAnsi="Cambria Math"/>
            <w:szCs w:val="24"/>
          </w:rPr>
          <m:t>f</m:t>
        </m:r>
      </m:oMath>
      <w:r w:rsidR="005302B6">
        <w:rPr>
          <w:rFonts w:eastAsiaTheme="minorEastAsia"/>
          <w:szCs w:val="24"/>
        </w:rPr>
        <w:t xml:space="preserve"> is:</w:t>
      </w:r>
    </w:p>
    <w:p w14:paraId="2D4479E0" w14:textId="3A76E7AB" w:rsidR="0045370A"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f(</m:t>
              </m:r>
              <m:acc>
                <m:accPr>
                  <m:chr m:val="⃑"/>
                  <m:ctrlPr>
                    <w:rPr>
                      <w:rFonts w:ascii="Cambria Math" w:eastAsiaTheme="minorEastAsia" w:hAnsi="Cambria Math"/>
                      <w:i/>
                      <w:szCs w:val="24"/>
                    </w:rPr>
                  </m:ctrlPr>
                </m:accPr>
                <m:e>
                  <m:r>
                    <w:rPr>
                      <w:rFonts w:ascii="Cambria Math" w:eastAsiaTheme="minorEastAsia" w:hAnsi="Cambria Math"/>
                      <w:szCs w:val="24"/>
                    </w:rPr>
                    <m:t>a</m:t>
                  </m:r>
                </m:e>
              </m:acc>
              <m:r>
                <w:rPr>
                  <w:rFonts w:ascii="Cambria Math" w:eastAsiaTheme="minorEastAsia" w:hAnsi="Cambria Math"/>
                  <w:szCs w:val="24"/>
                </w:rPr>
                <m:t>,</m:t>
              </m:r>
              <m:acc>
                <m:accPr>
                  <m:chr m:val="⃑"/>
                  <m:ctrlPr>
                    <w:rPr>
                      <w:rFonts w:ascii="Cambria Math" w:eastAsiaTheme="minorEastAsia" w:hAnsi="Cambria Math"/>
                      <w:i/>
                      <w:szCs w:val="24"/>
                    </w:rPr>
                  </m:ctrlPr>
                </m:accPr>
                <m:e>
                  <m:r>
                    <w:rPr>
                      <w:rFonts w:ascii="Cambria Math" w:eastAsiaTheme="minorEastAsia" w:hAnsi="Cambria Math"/>
                      <w:szCs w:val="24"/>
                    </w:rPr>
                    <m:t>b</m:t>
                  </m:r>
                </m:e>
              </m:acc>
              <m:r>
                <w:rPr>
                  <w:rFonts w:ascii="Cambria Math" w:eastAsiaTheme="minorEastAsia" w:hAnsi="Cambria Math"/>
                  <w:szCs w:val="24"/>
                </w:rPr>
                <m:t>,</m:t>
              </m:r>
              <m:r>
                <w:rPr>
                  <w:rFonts w:ascii="Cambria Math" w:eastAsiaTheme="minorEastAsia" w:hAnsi="Cambria Math"/>
                  <w:szCs w:val="24"/>
                </w:rPr>
                <m:t>x</m:t>
              </m:r>
              <m:r>
                <w:rPr>
                  <w:rFonts w:ascii="Cambria Math" w:eastAsiaTheme="minorEastAsia" w:hAnsi="Cambria Math"/>
                  <w:szCs w:val="24"/>
                </w:rPr>
                <m:t>,</m:t>
              </m:r>
              <m:r>
                <w:rPr>
                  <w:rFonts w:ascii="Cambria Math" w:eastAsiaTheme="minorEastAsia" w:hAnsi="Cambria Math"/>
                  <w:szCs w:val="24"/>
                </w:rPr>
                <m:t>y</m:t>
              </m:r>
              <m:r>
                <w:rPr>
                  <w:rFonts w:ascii="Cambria Math" w:eastAsiaTheme="minorEastAsia" w:hAnsi="Cambria Math"/>
                  <w:szCs w:val="24"/>
                </w:rPr>
                <m:t>,</m:t>
              </m:r>
              <m:sSub>
                <m:sSubPr>
                  <m:ctrlPr>
                    <w:rPr>
                      <w:rFonts w:ascii="Cambria Math" w:eastAsiaTheme="minorEastAsia" w:hAnsi="Cambria Math"/>
                      <w:i/>
                      <w:szCs w:val="24"/>
                    </w:rPr>
                  </m:ctrlPr>
                </m:sSubPr>
                <m:e>
                  <m:acc>
                    <m:accPr>
                      <m:chr m:val="⃑"/>
                      <m:ctrlPr>
                        <w:rPr>
                          <w:rFonts w:ascii="Cambria Math" w:eastAsiaTheme="minorEastAsia" w:hAnsi="Cambria Math"/>
                          <w:i/>
                          <w:szCs w:val="24"/>
                        </w:rPr>
                      </m:ctrlPr>
                    </m:accPr>
                    <m:e>
                      <m:r>
                        <w:rPr>
                          <w:rFonts w:ascii="Cambria Math" w:eastAsiaTheme="minorEastAsia" w:hAnsi="Cambria Math"/>
                          <w:szCs w:val="24"/>
                        </w:rPr>
                        <m:t>v</m:t>
                      </m:r>
                    </m:e>
                  </m:acc>
                </m:e>
                <m:sub>
                  <m:r>
                    <w:rPr>
                      <w:rFonts w:ascii="Cambria Math" w:eastAsiaTheme="minorEastAsia" w:hAnsi="Cambria Math"/>
                      <w:szCs w:val="24"/>
                    </w:rPr>
                    <m:t>r</m:t>
                  </m:r>
                </m:sub>
              </m:sSub>
              <m:r>
                <w:rPr>
                  <w:rFonts w:ascii="Cambria Math" w:eastAsiaTheme="minorEastAsia" w:hAnsi="Cambria Math"/>
                  <w:szCs w:val="24"/>
                </w:rPr>
                <m:t>)</m:t>
              </m:r>
              <m:r>
                <w:rPr>
                  <w:rFonts w:ascii="Cambria Math" w:eastAsiaTheme="minorEastAsia" w:hAnsi="Cambria Math"/>
                  <w:szCs w:val="24"/>
                </w:rPr>
                <m:t>=</m:t>
              </m:r>
              <m:r>
                <w:rPr>
                  <w:rFonts w:ascii="Cambria Math" w:eastAsiaTheme="minorEastAsia" w:hAnsi="Cambria Math"/>
                  <w:szCs w:val="24"/>
                </w:rPr>
                <m:t>g</m:t>
              </m:r>
              <m:d>
                <m:dPr>
                  <m:ctrlPr>
                    <w:rPr>
                      <w:rFonts w:ascii="Cambria Math" w:eastAsiaTheme="minorEastAsia" w:hAnsi="Cambria Math"/>
                      <w:i/>
                      <w:szCs w:val="24"/>
                    </w:rPr>
                  </m:ctrlPr>
                </m:dPr>
                <m:e>
                  <m:r>
                    <w:rPr>
                      <w:rFonts w:ascii="Cambria Math" w:eastAsiaTheme="minorEastAsia" w:hAnsi="Cambria Math"/>
                      <w:szCs w:val="24"/>
                    </w:rPr>
                    <m:t>x</m:t>
                  </m:r>
                  <m:r>
                    <w:rPr>
                      <w:rFonts w:ascii="Cambria Math" w:eastAsiaTheme="minorEastAsia" w:hAnsi="Cambria Math"/>
                      <w:szCs w:val="24"/>
                    </w:rPr>
                    <m:t>,y,</m:t>
                  </m:r>
                  <m:sSub>
                    <m:sSubPr>
                      <m:ctrlPr>
                        <w:rPr>
                          <w:rFonts w:ascii="Cambria Math" w:eastAsiaTheme="minorEastAsia" w:hAnsi="Cambria Math"/>
                          <w:i/>
                          <w:szCs w:val="24"/>
                        </w:rPr>
                      </m:ctrlPr>
                    </m:sSubPr>
                    <m:e>
                      <m:acc>
                        <m:accPr>
                          <m:chr m:val="⃑"/>
                          <m:ctrlPr>
                            <w:rPr>
                              <w:rFonts w:ascii="Cambria Math" w:eastAsiaTheme="minorEastAsia" w:hAnsi="Cambria Math"/>
                              <w:i/>
                              <w:szCs w:val="24"/>
                            </w:rPr>
                          </m:ctrlPr>
                        </m:accPr>
                        <m:e>
                          <m:r>
                            <w:rPr>
                              <w:rFonts w:ascii="Cambria Math" w:eastAsiaTheme="minorEastAsia" w:hAnsi="Cambria Math"/>
                              <w:szCs w:val="24"/>
                            </w:rPr>
                            <m:t>v</m:t>
                          </m:r>
                        </m:e>
                      </m:acc>
                    </m:e>
                    <m:sub>
                      <m:r>
                        <w:rPr>
                          <w:rFonts w:ascii="Cambria Math" w:eastAsiaTheme="minorEastAsia" w:hAnsi="Cambria Math"/>
                          <w:szCs w:val="24"/>
                        </w:rPr>
                        <m:t>r</m:t>
                      </m:r>
                    </m:sub>
                  </m:sSub>
                </m:e>
              </m:d>
              <m:r>
                <w:rPr>
                  <w:rFonts w:ascii="Cambria Math" w:eastAsiaTheme="minorEastAsia" w:hAnsi="Cambria Math"/>
                  <w:szCs w:val="24"/>
                </w:rPr>
                <m:t>,+</m:t>
              </m:r>
              <m:r>
                <w:rPr>
                  <w:rFonts w:ascii="Cambria Math" w:eastAsiaTheme="minorEastAsia" w:hAnsi="Cambria Math"/>
                  <w:szCs w:val="24"/>
                </w:rPr>
                <m:t>x</m:t>
              </m:r>
              <m:d>
                <m:dPr>
                  <m:begChr m:val="‖"/>
                  <m:endChr m:val="‖"/>
                  <m:ctrlPr>
                    <w:rPr>
                      <w:rFonts w:ascii="Cambria Math" w:eastAsiaTheme="minorEastAsia" w:hAnsi="Cambria Math"/>
                      <w:i/>
                      <w:szCs w:val="24"/>
                    </w:rPr>
                  </m:ctrlPr>
                </m:dPr>
                <m:e>
                  <m:acc>
                    <m:accPr>
                      <m:chr m:val="⃑"/>
                      <m:ctrlPr>
                        <w:rPr>
                          <w:rFonts w:ascii="Cambria Math" w:eastAsiaTheme="minorEastAsia" w:hAnsi="Cambria Math"/>
                          <w:i/>
                          <w:szCs w:val="24"/>
                        </w:rPr>
                      </m:ctrlPr>
                    </m:accPr>
                    <m:e>
                      <m:r>
                        <w:rPr>
                          <w:rFonts w:ascii="Cambria Math" w:eastAsiaTheme="minorEastAsia" w:hAnsi="Cambria Math"/>
                          <w:szCs w:val="24"/>
                        </w:rPr>
                        <m:t>b</m:t>
                      </m:r>
                    </m:e>
                  </m:acc>
                  <m:r>
                    <w:rPr>
                      <w:rFonts w:ascii="Cambria Math" w:eastAsiaTheme="minorEastAsia" w:hAnsi="Cambria Math"/>
                      <w:szCs w:val="24"/>
                    </w:rPr>
                    <m:t>-</m:t>
                  </m:r>
                  <m:acc>
                    <m:accPr>
                      <m:chr m:val="⃑"/>
                      <m:ctrlPr>
                        <w:rPr>
                          <w:rFonts w:ascii="Cambria Math" w:eastAsiaTheme="minorEastAsia" w:hAnsi="Cambria Math"/>
                          <w:i/>
                          <w:szCs w:val="24"/>
                        </w:rPr>
                      </m:ctrlPr>
                    </m:accPr>
                    <m:e>
                      <m:r>
                        <w:rPr>
                          <w:rFonts w:ascii="Cambria Math" w:eastAsiaTheme="minorEastAsia" w:hAnsi="Cambria Math"/>
                          <w:szCs w:val="24"/>
                        </w:rPr>
                        <m:t>a</m:t>
                      </m:r>
                    </m:e>
                  </m:acc>
                </m:e>
              </m:d>
              <m:r>
                <w:rPr>
                  <w:rFonts w:ascii="Cambria Math" w:eastAsiaTheme="minorEastAsia" w:hAnsi="Cambria Math"/>
                  <w:szCs w:val="24"/>
                </w:rPr>
                <m:t>+</m:t>
              </m:r>
              <m:acc>
                <m:accPr>
                  <m:chr m:val="⃑"/>
                  <m:ctrlPr>
                    <w:rPr>
                      <w:rFonts w:ascii="Cambria Math" w:eastAsiaTheme="minorEastAsia" w:hAnsi="Cambria Math"/>
                      <w:i/>
                      <w:szCs w:val="24"/>
                    </w:rPr>
                  </m:ctrlPr>
                </m:accPr>
                <m:e>
                  <m:r>
                    <w:rPr>
                      <w:rFonts w:ascii="Cambria Math" w:eastAsiaTheme="minorEastAsia" w:hAnsi="Cambria Math"/>
                      <w:szCs w:val="24"/>
                    </w:rPr>
                    <m:t>a</m:t>
                  </m:r>
                </m:e>
              </m:acc>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3.5.1</m:t>
                  </m:r>
                  <m:r>
                    <m:rPr>
                      <m:nor/>
                    </m:rPr>
                    <w:rPr>
                      <w:rFonts w:ascii="Cambria Math" w:eastAsiaTheme="minorEastAsia" w:hAnsi="Cambria Math"/>
                      <w:szCs w:val="24"/>
                    </w:rPr>
                    <m:t>-</m:t>
                  </m:r>
                  <m:r>
                    <w:rPr>
                      <w:rFonts w:ascii="Cambria Math" w:eastAsiaTheme="minorEastAsia" w:hAnsi="Cambria Math"/>
                      <w:szCs w:val="24"/>
                    </w:rPr>
                    <m:t>1</m:t>
                  </m:r>
                  <m:r>
                    <w:rPr>
                      <w:rFonts w:ascii="Cambria Math" w:eastAsiaTheme="minorEastAsia" w:hAnsi="Cambria Math"/>
                      <w:szCs w:val="24"/>
                    </w:rPr>
                    <m:t>6</m:t>
                  </m:r>
                </m:e>
              </m:d>
            </m:e>
          </m:eqArr>
        </m:oMath>
      </m:oMathPara>
    </w:p>
    <w:p w14:paraId="1036550E" w14:textId="1E461AA9" w:rsidR="00F7749E" w:rsidRPr="00F566C3" w:rsidRDefault="00F26D79" w:rsidP="00ED6D39">
      <w:pPr>
        <w:spacing w:before="240" w:after="240" w:line="480" w:lineRule="auto"/>
        <w:jc w:val="left"/>
        <w:rPr>
          <w:rFonts w:eastAsiaTheme="minorEastAsia"/>
          <w:szCs w:val="24"/>
        </w:rPr>
      </w:pPr>
      <w:r w:rsidRPr="00F566C3">
        <w:rPr>
          <w:rFonts w:eastAsiaTheme="minorEastAsia"/>
          <w:szCs w:val="24"/>
        </w:rPr>
        <w:t xml:space="preserve">A visualization of the potential area an aircraft could be placed in between two airfields </w:t>
      </w:r>
      <m:oMath>
        <m:r>
          <w:rPr>
            <w:rFonts w:ascii="Cambria Math" w:eastAsiaTheme="minorEastAsia" w:hAnsi="Cambria Math"/>
            <w:szCs w:val="24"/>
          </w:rPr>
          <m:t xml:space="preserve">100 </m:t>
        </m:r>
        <m:r>
          <m:rPr>
            <m:nor/>
          </m:rPr>
          <w:rPr>
            <w:rFonts w:ascii="Cambria Math" w:eastAsiaTheme="minorEastAsia" w:hAnsi="Cambria Math"/>
            <w:szCs w:val="24"/>
          </w:rPr>
          <m:t>km</m:t>
        </m:r>
      </m:oMath>
      <w:r w:rsidRPr="00F566C3">
        <w:rPr>
          <w:rFonts w:eastAsiaTheme="minorEastAsia"/>
          <w:szCs w:val="24"/>
        </w:rPr>
        <w:t xml:space="preserve"> apart is given in </w:t>
      </w:r>
      <w:r w:rsidRPr="00F566C3">
        <w:rPr>
          <w:rFonts w:eastAsiaTheme="minorEastAsia"/>
          <w:szCs w:val="24"/>
        </w:rPr>
        <w:fldChar w:fldCharType="begin"/>
      </w:r>
      <w:r w:rsidRPr="00F566C3">
        <w:rPr>
          <w:rFonts w:eastAsiaTheme="minorEastAsia"/>
          <w:szCs w:val="24"/>
        </w:rPr>
        <w:instrText xml:space="preserve"> REF _Ref89780637 \h </w:instrText>
      </w:r>
      <w:r w:rsidR="00B934C0" w:rsidRPr="00F566C3">
        <w:rPr>
          <w:rFonts w:eastAsiaTheme="minorEastAsia"/>
          <w:szCs w:val="24"/>
        </w:rPr>
        <w:instrText xml:space="preserve"> \* MERGEFORMAT </w:instrText>
      </w:r>
      <w:r w:rsidRPr="00F566C3">
        <w:rPr>
          <w:rFonts w:eastAsiaTheme="minorEastAsia"/>
          <w:szCs w:val="24"/>
        </w:rPr>
      </w:r>
      <w:r w:rsidRPr="00F566C3">
        <w:rPr>
          <w:rFonts w:eastAsiaTheme="minorEastAsia"/>
          <w:szCs w:val="24"/>
        </w:rPr>
        <w:fldChar w:fldCharType="separate"/>
      </w:r>
      <w:r w:rsidR="00BD2283" w:rsidRPr="008F1252">
        <w:rPr>
          <w:szCs w:val="24"/>
        </w:rPr>
        <w:t xml:space="preserve">Figure </w:t>
      </w:r>
      <w:r w:rsidR="00BD2283">
        <w:rPr>
          <w:noProof/>
          <w:szCs w:val="24"/>
        </w:rPr>
        <w:t>3</w:t>
      </w:r>
      <w:r w:rsidR="00BD2283">
        <w:rPr>
          <w:noProof/>
          <w:szCs w:val="24"/>
        </w:rPr>
        <w:noBreakHyphen/>
        <w:t>4</w:t>
      </w:r>
      <w:r w:rsidRPr="00F566C3">
        <w:rPr>
          <w:rFonts w:eastAsiaTheme="minorEastAsia"/>
          <w:szCs w:val="24"/>
        </w:rPr>
        <w:fldChar w:fldCharType="end"/>
      </w:r>
      <w:r w:rsidR="00DC6EF3" w:rsidRPr="00F566C3">
        <w:rPr>
          <w:rFonts w:eastAsiaTheme="minorEastAsia"/>
          <w:szCs w:val="24"/>
        </w:rPr>
        <w:t>.</w:t>
      </w:r>
    </w:p>
    <w:p w14:paraId="2415081A" w14:textId="44D73C6F" w:rsidR="00CC7363" w:rsidRPr="00F566C3" w:rsidRDefault="00B74C57" w:rsidP="00ED6D39">
      <w:pPr>
        <w:keepNext/>
        <w:spacing w:before="240" w:after="240" w:line="480" w:lineRule="auto"/>
        <w:jc w:val="center"/>
        <w:rPr>
          <w:szCs w:val="24"/>
        </w:rPr>
      </w:pPr>
      <w:r w:rsidRPr="00F566C3">
        <w:rPr>
          <w:noProof/>
          <w:szCs w:val="24"/>
        </w:rPr>
        <w:drawing>
          <wp:inline distT="0" distB="0" distL="0" distR="0" wp14:anchorId="260E13E6" wp14:editId="25BF4606">
            <wp:extent cx="5029200" cy="3181936"/>
            <wp:effectExtent l="19050" t="19050" r="19050" b="190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29200" cy="3181936"/>
                    </a:xfrm>
                    <a:prstGeom prst="rect">
                      <a:avLst/>
                    </a:prstGeom>
                    <a:ln>
                      <a:solidFill>
                        <a:schemeClr val="tx1"/>
                      </a:solidFill>
                    </a:ln>
                  </pic:spPr>
                </pic:pic>
              </a:graphicData>
            </a:graphic>
          </wp:inline>
        </w:drawing>
      </w:r>
    </w:p>
    <w:p w14:paraId="55E49381" w14:textId="0315922D" w:rsidR="00CC7363" w:rsidRPr="008F1252" w:rsidRDefault="00CC7363" w:rsidP="00ED6D39">
      <w:pPr>
        <w:pStyle w:val="Caption"/>
        <w:spacing w:before="240" w:after="240" w:line="480" w:lineRule="auto"/>
        <w:jc w:val="center"/>
        <w:rPr>
          <w:szCs w:val="24"/>
        </w:rPr>
      </w:pPr>
      <w:bookmarkStart w:id="29" w:name="_Ref89780637"/>
      <w:bookmarkStart w:id="30" w:name="_Toc90593471"/>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4</w:t>
      </w:r>
      <w:r w:rsidR="001E2385">
        <w:rPr>
          <w:szCs w:val="24"/>
        </w:rPr>
        <w:fldChar w:fldCharType="end"/>
      </w:r>
      <w:bookmarkEnd w:id="29"/>
      <w:r w:rsidRPr="008F1252">
        <w:rPr>
          <w:szCs w:val="24"/>
        </w:rPr>
        <w:t xml:space="preserve"> </w:t>
      </w:r>
      <w:r w:rsidR="00252FDF" w:rsidRPr="008F1252">
        <w:rPr>
          <w:szCs w:val="24"/>
        </w:rPr>
        <w:t>–</w:t>
      </w:r>
      <w:r w:rsidRPr="008F1252">
        <w:rPr>
          <w:szCs w:val="24"/>
        </w:rPr>
        <w:t xml:space="preserve"> </w:t>
      </w:r>
      <w:r w:rsidR="00252FDF" w:rsidRPr="008F1252">
        <w:rPr>
          <w:szCs w:val="24"/>
        </w:rPr>
        <w:t>Potential Aircraft Position Visualization</w:t>
      </w:r>
      <w:bookmarkEnd w:id="30"/>
    </w:p>
    <w:p w14:paraId="5B134CE7" w14:textId="4250E8E5" w:rsidR="00751918" w:rsidRPr="00F566C3" w:rsidRDefault="00F7749E" w:rsidP="00ED6D39">
      <w:pPr>
        <w:spacing w:before="240" w:after="240" w:line="480" w:lineRule="auto"/>
        <w:rPr>
          <w:rFonts w:eastAsiaTheme="minorEastAsia"/>
          <w:szCs w:val="24"/>
        </w:rPr>
      </w:pPr>
      <w:r w:rsidRPr="00F566C3">
        <w:rPr>
          <w:rFonts w:eastAsiaTheme="minorEastAsia"/>
          <w:szCs w:val="24"/>
        </w:rPr>
        <w:t>While the maximum potential of this noise function details a large area, the expected realization of deviation is greatly reduced from the maximum. This is due to the</w:t>
      </w:r>
      <w:r w:rsidR="007A4314" w:rsidRPr="00F566C3">
        <w:rPr>
          <w:rFonts w:eastAsiaTheme="minorEastAsia"/>
          <w:szCs w:val="24"/>
        </w:rPr>
        <w:t xml:space="preserve"> mean of the</w:t>
      </w:r>
      <w:r w:rsidRPr="00F566C3">
        <w:rPr>
          <w:rFonts w:eastAsiaTheme="minorEastAsia"/>
          <w:szCs w:val="24"/>
        </w:rPr>
        <w:t xml:space="preserve"> random variable </w:t>
      </w:r>
      <m:oMath>
        <m:r>
          <w:rPr>
            <w:rFonts w:ascii="Cambria Math" w:eastAsiaTheme="minorEastAsia" w:hAnsi="Cambria Math"/>
            <w:szCs w:val="24"/>
          </w:rPr>
          <m:t>y</m:t>
        </m:r>
      </m:oMath>
      <w:r w:rsidRPr="00F566C3">
        <w:rPr>
          <w:rFonts w:eastAsiaTheme="minorEastAsia"/>
          <w:szCs w:val="24"/>
        </w:rPr>
        <w:t xml:space="preserve"> </w:t>
      </w:r>
      <w:r w:rsidR="00417A45" w:rsidRPr="00F566C3">
        <w:rPr>
          <w:rFonts w:eastAsiaTheme="minorEastAsia"/>
          <w:szCs w:val="24"/>
        </w:rPr>
        <w:t xml:space="preserve">giving </w:t>
      </w:r>
      <w:r w:rsidR="00026991" w:rsidRPr="00F566C3">
        <w:rPr>
          <w:rFonts w:eastAsiaTheme="minorEastAsia"/>
          <w:szCs w:val="24"/>
        </w:rPr>
        <w:t>a mean magnitude of</w:t>
      </w:r>
      <w:r w:rsidRPr="00F566C3">
        <w:rPr>
          <w:rFonts w:eastAsiaTheme="minorEastAsia"/>
          <w:szCs w:val="24"/>
        </w:rPr>
        <w:t xml:space="preserve"> </w:t>
      </w:r>
      <m:oMath>
        <m:r>
          <w:rPr>
            <w:rFonts w:ascii="Cambria Math" w:eastAsiaTheme="minorEastAsia" w:hAnsi="Cambria Math"/>
            <w:szCs w:val="24"/>
          </w:rPr>
          <m:t xml:space="preserve">12.5 </m:t>
        </m:r>
        <m:r>
          <m:rPr>
            <m:nor/>
          </m:rPr>
          <w:rPr>
            <w:rFonts w:ascii="Cambria Math" w:eastAsiaTheme="minorEastAsia" w:hAnsi="Cambria Math"/>
            <w:szCs w:val="24"/>
          </w:rPr>
          <m:t>km</m:t>
        </m:r>
      </m:oMath>
      <w:r w:rsidR="00960949" w:rsidRPr="00F566C3">
        <w:rPr>
          <w:rFonts w:eastAsiaTheme="minorEastAsia"/>
          <w:szCs w:val="24"/>
        </w:rPr>
        <w:t xml:space="preserve">, down from the maximum potential of </w:t>
      </w:r>
      <m:oMath>
        <m:r>
          <w:rPr>
            <w:rFonts w:ascii="Cambria Math" w:eastAsiaTheme="minorEastAsia" w:hAnsi="Cambria Math"/>
            <w:szCs w:val="24"/>
          </w:rPr>
          <m:t xml:space="preserve">25 </m:t>
        </m:r>
        <m:r>
          <m:rPr>
            <m:nor/>
          </m:rPr>
          <w:rPr>
            <w:rFonts w:ascii="Cambria Math" w:eastAsiaTheme="minorEastAsia" w:hAnsi="Cambria Math"/>
            <w:szCs w:val="24"/>
          </w:rPr>
          <m:t>km</m:t>
        </m:r>
      </m:oMath>
      <w:r w:rsidR="003B4E34" w:rsidRPr="00F566C3">
        <w:rPr>
          <w:rFonts w:eastAsiaTheme="minorEastAsia"/>
          <w:szCs w:val="24"/>
        </w:rPr>
        <w:t>.</w:t>
      </w:r>
      <w:r w:rsidRPr="00F566C3">
        <w:rPr>
          <w:rFonts w:eastAsiaTheme="minorEastAsia"/>
          <w:szCs w:val="24"/>
        </w:rPr>
        <w:t xml:space="preserve"> </w:t>
      </w:r>
      <w:r w:rsidR="003B4E34" w:rsidRPr="00F566C3">
        <w:rPr>
          <w:rFonts w:eastAsiaTheme="minorEastAsia"/>
          <w:szCs w:val="24"/>
        </w:rPr>
        <w:lastRenderedPageBreak/>
        <w:t>Additionally, the</w:t>
      </w:r>
      <w:r w:rsidRPr="00F566C3">
        <w:rPr>
          <w:rFonts w:eastAsiaTheme="minorEastAsia"/>
          <w:szCs w:val="24"/>
        </w:rPr>
        <w:t xml:space="preserve"> random directional vector </w:t>
      </w:r>
      <m:oMath>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r</m:t>
            </m:r>
          </m:sub>
        </m:sSub>
      </m:oMath>
      <w:r w:rsidRPr="00F566C3">
        <w:rPr>
          <w:rFonts w:eastAsiaTheme="minorEastAsia"/>
          <w:szCs w:val="24"/>
        </w:rPr>
        <w:t xml:space="preserve"> </w:t>
      </w:r>
      <w:r w:rsidR="00997012" w:rsidRPr="00F566C3">
        <w:rPr>
          <w:rFonts w:eastAsiaTheme="minorEastAsia"/>
          <w:szCs w:val="24"/>
        </w:rPr>
        <w:t xml:space="preserve">further </w:t>
      </w:r>
      <w:r w:rsidR="0044304C" w:rsidRPr="00F566C3">
        <w:rPr>
          <w:rFonts w:eastAsiaTheme="minorEastAsia"/>
          <w:szCs w:val="24"/>
        </w:rPr>
        <w:t>reduces</w:t>
      </w:r>
      <w:r w:rsidRPr="00F566C3">
        <w:rPr>
          <w:rFonts w:eastAsiaTheme="minorEastAsia"/>
          <w:szCs w:val="24"/>
        </w:rPr>
        <w:t xml:space="preserve"> the </w:t>
      </w:r>
      <w:r w:rsidR="00CA7C6F" w:rsidRPr="00F566C3">
        <w:rPr>
          <w:rFonts w:eastAsiaTheme="minorEastAsia"/>
          <w:szCs w:val="24"/>
        </w:rPr>
        <w:t>expected</w:t>
      </w:r>
      <w:r w:rsidRPr="00F566C3">
        <w:rPr>
          <w:rFonts w:eastAsiaTheme="minorEastAsia"/>
          <w:szCs w:val="24"/>
        </w:rPr>
        <w:t xml:space="preserve"> deviation from the direct connection path</w:t>
      </w:r>
      <w:r w:rsidR="009F0E19" w:rsidRPr="00F566C3">
        <w:rPr>
          <w:rFonts w:eastAsiaTheme="minorEastAsia"/>
          <w:szCs w:val="24"/>
        </w:rPr>
        <w:t xml:space="preserve"> itself, not the </w:t>
      </w:r>
      <w:r w:rsidR="00660C96" w:rsidRPr="00F566C3">
        <w:rPr>
          <w:rFonts w:eastAsiaTheme="minorEastAsia"/>
          <w:szCs w:val="24"/>
        </w:rPr>
        <w:t xml:space="preserve">progress point </w:t>
      </w:r>
      <w:r w:rsidR="00C844BC" w:rsidRPr="00F566C3">
        <w:rPr>
          <w:rFonts w:eastAsiaTheme="minorEastAsia"/>
          <w:szCs w:val="24"/>
        </w:rPr>
        <w:t xml:space="preserve">of the aircraft </w:t>
      </w:r>
      <w:r w:rsidR="00660C96" w:rsidRPr="00F566C3">
        <w:rPr>
          <w:rFonts w:eastAsiaTheme="minorEastAsia"/>
          <w:szCs w:val="24"/>
        </w:rPr>
        <w:t>along the line,</w:t>
      </w:r>
      <w:r w:rsidRPr="00F566C3">
        <w:rPr>
          <w:rFonts w:eastAsiaTheme="minorEastAsia"/>
          <w:szCs w:val="24"/>
        </w:rPr>
        <w:t xml:space="preserve"> as it is improbable that </w:t>
      </w:r>
      <m:oMath>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r</m:t>
            </m:r>
          </m:sub>
        </m:sSub>
      </m:oMath>
      <w:r w:rsidRPr="00F566C3">
        <w:rPr>
          <w:rFonts w:eastAsiaTheme="minorEastAsia"/>
          <w:szCs w:val="24"/>
        </w:rPr>
        <w:t xml:space="preserve"> will be perfectly orthogonal to the direct connection line.</w:t>
      </w:r>
    </w:p>
    <w:p w14:paraId="515610F4" w14:textId="77777777" w:rsidR="00000C8F" w:rsidRPr="00F566C3" w:rsidRDefault="00000C8F" w:rsidP="00ED6D39">
      <w:pPr>
        <w:spacing w:before="240" w:after="240" w:line="480" w:lineRule="auto"/>
        <w:rPr>
          <w:rFonts w:eastAsiaTheme="minorEastAsia"/>
          <w:szCs w:val="24"/>
        </w:rPr>
      </w:pPr>
    </w:p>
    <w:p w14:paraId="393EDAE3" w14:textId="68D261A0" w:rsidR="00F522F2" w:rsidRPr="00DE19E7" w:rsidRDefault="00E00AA8" w:rsidP="00ED6D39">
      <w:pPr>
        <w:pStyle w:val="Heading3"/>
        <w:spacing w:before="240" w:after="240" w:line="480" w:lineRule="auto"/>
        <w:rPr>
          <w:rFonts w:eastAsiaTheme="minorEastAsia" w:cs="Times New Roman"/>
          <w:szCs w:val="28"/>
        </w:rPr>
      </w:pPr>
      <w:bookmarkStart w:id="31" w:name="_Toc90593417"/>
      <w:r w:rsidRPr="00DE19E7">
        <w:rPr>
          <w:rFonts w:eastAsiaTheme="minorEastAsia" w:cs="Times New Roman"/>
          <w:szCs w:val="28"/>
        </w:rPr>
        <w:t>3.</w:t>
      </w:r>
      <w:r w:rsidR="000752E3" w:rsidRPr="00DE19E7">
        <w:rPr>
          <w:rFonts w:eastAsiaTheme="minorEastAsia" w:cs="Times New Roman"/>
          <w:szCs w:val="28"/>
        </w:rPr>
        <w:t>5</w:t>
      </w:r>
      <w:r w:rsidRPr="00DE19E7">
        <w:rPr>
          <w:rFonts w:eastAsiaTheme="minorEastAsia" w:cs="Times New Roman"/>
          <w:szCs w:val="28"/>
        </w:rPr>
        <w:t>.</w:t>
      </w:r>
      <w:r w:rsidR="00F36526" w:rsidRPr="00DE19E7">
        <w:rPr>
          <w:rFonts w:eastAsiaTheme="minorEastAsia" w:cs="Times New Roman"/>
          <w:szCs w:val="28"/>
        </w:rPr>
        <w:t>2</w:t>
      </w:r>
      <w:r w:rsidRPr="00DE19E7">
        <w:rPr>
          <w:rFonts w:eastAsiaTheme="minorEastAsia" w:cs="Times New Roman"/>
          <w:szCs w:val="28"/>
        </w:rPr>
        <w:t xml:space="preserve"> </w:t>
      </w:r>
      <w:r w:rsidR="00EA0301" w:rsidRPr="00DE19E7">
        <w:rPr>
          <w:rFonts w:cs="Times New Roman"/>
          <w:szCs w:val="28"/>
        </w:rPr>
        <w:t xml:space="preserve">– </w:t>
      </w:r>
      <w:r w:rsidR="00852E01" w:rsidRPr="00DE19E7">
        <w:rPr>
          <w:rFonts w:eastAsiaTheme="minorEastAsia" w:cs="Times New Roman"/>
          <w:szCs w:val="28"/>
        </w:rPr>
        <w:t xml:space="preserve">Geometric </w:t>
      </w:r>
      <w:r w:rsidR="002D05F3" w:rsidRPr="00DE19E7">
        <w:rPr>
          <w:rFonts w:eastAsiaTheme="minorEastAsia" w:cs="Times New Roman"/>
          <w:szCs w:val="28"/>
        </w:rPr>
        <w:t>Variation</w:t>
      </w:r>
      <w:r w:rsidR="00D7728A" w:rsidRPr="00DE19E7">
        <w:rPr>
          <w:rFonts w:eastAsiaTheme="minorEastAsia" w:cs="Times New Roman"/>
          <w:szCs w:val="28"/>
        </w:rPr>
        <w:t xml:space="preserve"> Specifications</w:t>
      </w:r>
      <w:bookmarkEnd w:id="31"/>
    </w:p>
    <w:p w14:paraId="21592FCB" w14:textId="498DC9A6" w:rsidR="00EC0566" w:rsidRPr="00F566C3" w:rsidRDefault="00ED7182" w:rsidP="00ED6D39">
      <w:pPr>
        <w:spacing w:before="240" w:after="240" w:line="480" w:lineRule="auto"/>
        <w:rPr>
          <w:szCs w:val="24"/>
        </w:rPr>
      </w:pPr>
      <w:r w:rsidRPr="00F566C3">
        <w:rPr>
          <w:szCs w:val="24"/>
        </w:rPr>
        <w:tab/>
      </w:r>
      <w:r w:rsidR="00DC66CE" w:rsidRPr="00F566C3">
        <w:rPr>
          <w:szCs w:val="24"/>
        </w:rPr>
        <w:t>To further improve upon the variations between scenarios, polygonal-based features have randomized geometries</w:t>
      </w:r>
      <w:r w:rsidR="0000260E" w:rsidRPr="00F566C3">
        <w:rPr>
          <w:szCs w:val="24"/>
        </w:rPr>
        <w:t xml:space="preserve">. This producing various </w:t>
      </w:r>
      <w:r w:rsidR="00A12E25" w:rsidRPr="00F566C3">
        <w:rPr>
          <w:szCs w:val="24"/>
        </w:rPr>
        <w:t>edges, sizes, and patterns</w:t>
      </w:r>
      <w:r w:rsidR="00E25378" w:rsidRPr="00F566C3">
        <w:rPr>
          <w:szCs w:val="24"/>
        </w:rPr>
        <w:t>, where certain traits in the generation process can be encouraged</w:t>
      </w:r>
      <w:r w:rsidR="00737E78" w:rsidRPr="00F566C3">
        <w:rPr>
          <w:szCs w:val="24"/>
        </w:rPr>
        <w:t xml:space="preserve"> to produce consistent emergent behaviors</w:t>
      </w:r>
      <w:r w:rsidR="00132035" w:rsidRPr="00F566C3">
        <w:rPr>
          <w:bCs/>
          <w:szCs w:val="24"/>
        </w:rPr>
        <w:t xml:space="preserve">. </w:t>
      </w:r>
    </w:p>
    <w:p w14:paraId="1DDB9C07" w14:textId="3C36AA18" w:rsidR="00BA03F3" w:rsidRPr="00F566C3" w:rsidRDefault="004B69B3" w:rsidP="00ED6D39">
      <w:pPr>
        <w:keepNext/>
        <w:spacing w:before="240" w:after="240" w:line="480" w:lineRule="auto"/>
        <w:rPr>
          <w:szCs w:val="24"/>
        </w:rPr>
      </w:pPr>
      <w:r w:rsidRPr="004B69B3">
        <w:rPr>
          <w:szCs w:val="24"/>
        </w:rPr>
        <w:drawing>
          <wp:inline distT="0" distB="0" distL="0" distR="0" wp14:anchorId="1828207B" wp14:editId="1B0630D2">
            <wp:extent cx="5943600" cy="3151505"/>
            <wp:effectExtent l="19050" t="19050" r="19050" b="1079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151505"/>
                    </a:xfrm>
                    <a:prstGeom prst="rect">
                      <a:avLst/>
                    </a:prstGeom>
                    <a:ln>
                      <a:solidFill>
                        <a:schemeClr val="tx1"/>
                      </a:solidFill>
                    </a:ln>
                  </pic:spPr>
                </pic:pic>
              </a:graphicData>
            </a:graphic>
          </wp:inline>
        </w:drawing>
      </w:r>
    </w:p>
    <w:p w14:paraId="104BDD89" w14:textId="2CDADF1A" w:rsidR="00331A98" w:rsidRPr="008F1252" w:rsidRDefault="00BA03F3" w:rsidP="00ED6D39">
      <w:pPr>
        <w:pStyle w:val="Caption"/>
        <w:spacing w:before="240" w:after="240" w:line="480" w:lineRule="auto"/>
        <w:jc w:val="center"/>
        <w:rPr>
          <w:szCs w:val="24"/>
        </w:rPr>
      </w:pPr>
      <w:bookmarkStart w:id="32" w:name="_Ref88450468"/>
      <w:bookmarkStart w:id="33" w:name="_Toc90593472"/>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5</w:t>
      </w:r>
      <w:r w:rsidR="001E2385">
        <w:rPr>
          <w:szCs w:val="24"/>
        </w:rPr>
        <w:fldChar w:fldCharType="end"/>
      </w:r>
      <w:r w:rsidRPr="008F1252">
        <w:rPr>
          <w:szCs w:val="24"/>
        </w:rPr>
        <w:t xml:space="preserve"> </w:t>
      </w:r>
      <w:r w:rsidR="00BF25DE">
        <w:rPr>
          <w:szCs w:val="24"/>
        </w:rPr>
        <w:t xml:space="preserve">– </w:t>
      </w:r>
      <w:r w:rsidRPr="008F1252">
        <w:rPr>
          <w:szCs w:val="24"/>
        </w:rPr>
        <w:t>Polygon Generation Example</w:t>
      </w:r>
      <w:r w:rsidR="00695D89" w:rsidRPr="008F1252">
        <w:rPr>
          <w:szCs w:val="24"/>
        </w:rPr>
        <w:t xml:space="preserve"> (Top-Left to Bottom-Right)</w:t>
      </w:r>
      <w:bookmarkEnd w:id="32"/>
      <w:bookmarkEnd w:id="33"/>
    </w:p>
    <w:p w14:paraId="689A5F18" w14:textId="75123DAD" w:rsidR="00801509" w:rsidRPr="00393722" w:rsidRDefault="00687203" w:rsidP="005C4CAB">
      <w:pPr>
        <w:spacing w:before="240" w:after="240" w:line="480" w:lineRule="auto"/>
        <w:rPr>
          <w:szCs w:val="24"/>
        </w:rPr>
      </w:pPr>
      <w:r w:rsidRPr="00F566C3">
        <w:rPr>
          <w:szCs w:val="24"/>
        </w:rPr>
        <w:t>This process details 5 steps to generate a polygon:</w:t>
      </w:r>
      <w:r w:rsidR="00D96AAC">
        <w:rPr>
          <w:szCs w:val="24"/>
        </w:rPr>
        <w:t xml:space="preserve"> 1) </w:t>
      </w:r>
      <w:r w:rsidR="0070288D" w:rsidRPr="00393722">
        <w:rPr>
          <w:szCs w:val="24"/>
        </w:rPr>
        <w:t>I</w:t>
      </w:r>
      <w:r w:rsidRPr="00393722">
        <w:rPr>
          <w:szCs w:val="24"/>
        </w:rPr>
        <w:t xml:space="preserve">nitial </w:t>
      </w:r>
      <w:r w:rsidR="0070288D" w:rsidRPr="00393722">
        <w:rPr>
          <w:szCs w:val="24"/>
        </w:rPr>
        <w:t>N</w:t>
      </w:r>
      <w:r w:rsidRPr="00393722">
        <w:rPr>
          <w:szCs w:val="24"/>
        </w:rPr>
        <w:t xml:space="preserve">oise </w:t>
      </w:r>
      <w:r w:rsidR="0070288D" w:rsidRPr="00393722">
        <w:rPr>
          <w:szCs w:val="24"/>
        </w:rPr>
        <w:t>A</w:t>
      </w:r>
      <w:r w:rsidRPr="00393722">
        <w:rPr>
          <w:szCs w:val="24"/>
        </w:rPr>
        <w:t>ctivation</w:t>
      </w:r>
      <w:r w:rsidR="005C4CAB">
        <w:rPr>
          <w:szCs w:val="24"/>
        </w:rPr>
        <w:t xml:space="preserve">, 2) </w:t>
      </w:r>
      <w:r w:rsidR="00C124CE" w:rsidRPr="00393722">
        <w:rPr>
          <w:szCs w:val="24"/>
        </w:rPr>
        <w:t>1</w:t>
      </w:r>
      <w:r w:rsidR="00C124CE" w:rsidRPr="00393722">
        <w:rPr>
          <w:szCs w:val="24"/>
          <w:vertAlign w:val="superscript"/>
        </w:rPr>
        <w:t>st</w:t>
      </w:r>
      <w:r w:rsidR="00C124CE" w:rsidRPr="00393722">
        <w:rPr>
          <w:szCs w:val="24"/>
        </w:rPr>
        <w:t xml:space="preserve"> </w:t>
      </w:r>
      <w:r w:rsidR="0070288D" w:rsidRPr="00393722">
        <w:rPr>
          <w:szCs w:val="24"/>
        </w:rPr>
        <w:t>Local Activation</w:t>
      </w:r>
      <w:r w:rsidR="005C4CAB">
        <w:rPr>
          <w:szCs w:val="24"/>
        </w:rPr>
        <w:t xml:space="preserve">, 3) </w:t>
      </w:r>
      <w:r w:rsidR="00667607" w:rsidRPr="00393722">
        <w:rPr>
          <w:szCs w:val="24"/>
        </w:rPr>
        <w:t>Isolate the Largest Contiguous Cluster</w:t>
      </w:r>
      <w:r w:rsidR="005C4CAB">
        <w:rPr>
          <w:szCs w:val="24"/>
        </w:rPr>
        <w:t xml:space="preserve">, 4) </w:t>
      </w:r>
      <w:r w:rsidR="00667607" w:rsidRPr="00393722">
        <w:rPr>
          <w:szCs w:val="24"/>
        </w:rPr>
        <w:t>2</w:t>
      </w:r>
      <w:r w:rsidR="00667607" w:rsidRPr="00393722">
        <w:rPr>
          <w:szCs w:val="24"/>
          <w:vertAlign w:val="superscript"/>
        </w:rPr>
        <w:t>nd</w:t>
      </w:r>
      <w:r w:rsidR="00667607" w:rsidRPr="00393722">
        <w:rPr>
          <w:szCs w:val="24"/>
        </w:rPr>
        <w:t xml:space="preserve"> Local Activation </w:t>
      </w:r>
      <w:r w:rsidR="005C4CAB">
        <w:rPr>
          <w:szCs w:val="24"/>
        </w:rPr>
        <w:t xml:space="preserve">and 5) </w:t>
      </w:r>
      <w:r w:rsidR="00667607" w:rsidRPr="00393722">
        <w:rPr>
          <w:szCs w:val="24"/>
        </w:rPr>
        <w:t>Smoothing</w:t>
      </w:r>
    </w:p>
    <w:p w14:paraId="0FF1D74F" w14:textId="4B349B31" w:rsidR="002263C3" w:rsidRPr="00F566C3" w:rsidRDefault="004B0E87" w:rsidP="00ED6D39">
      <w:pPr>
        <w:spacing w:before="240" w:after="240" w:line="480" w:lineRule="auto"/>
        <w:rPr>
          <w:bCs/>
          <w:szCs w:val="24"/>
        </w:rPr>
      </w:pPr>
      <w:r w:rsidRPr="00F566C3">
        <w:rPr>
          <w:bCs/>
          <w:szCs w:val="24"/>
        </w:rPr>
        <w:t>Step</w:t>
      </w:r>
      <w:r w:rsidR="002263C3" w:rsidRPr="00F566C3">
        <w:rPr>
          <w:szCs w:val="24"/>
        </w:rPr>
        <w:t xml:space="preserve"> 1 – Initial Noise Activation</w:t>
      </w:r>
    </w:p>
    <w:p w14:paraId="4BDDB0A3" w14:textId="47CAD7FA" w:rsidR="002263C3" w:rsidRPr="00F566C3" w:rsidRDefault="000D76B1" w:rsidP="00ED6D39">
      <w:pPr>
        <w:spacing w:before="240" w:after="240" w:line="480" w:lineRule="auto"/>
        <w:rPr>
          <w:szCs w:val="24"/>
        </w:rPr>
      </w:pPr>
      <w:r w:rsidRPr="00F566C3">
        <w:rPr>
          <w:szCs w:val="24"/>
        </w:rPr>
        <w:tab/>
      </w:r>
      <w:r w:rsidR="002263C3" w:rsidRPr="00F566C3">
        <w:rPr>
          <w:szCs w:val="24"/>
        </w:rPr>
        <w:t>Th</w:t>
      </w:r>
      <w:r w:rsidR="00527258" w:rsidRPr="00F566C3">
        <w:rPr>
          <w:szCs w:val="24"/>
        </w:rPr>
        <w:t>is</w:t>
      </w:r>
      <w:r w:rsidR="002263C3" w:rsidRPr="00F566C3">
        <w:rPr>
          <w:szCs w:val="24"/>
        </w:rPr>
        <w:t xml:space="preserve"> phase creates a binary matrix</w:t>
      </w:r>
      <w:r w:rsidR="00E61785" w:rsidRPr="00F566C3">
        <w:rPr>
          <w:szCs w:val="24"/>
        </w:rPr>
        <w:t xml:space="preserve"> </w:t>
      </w:r>
      <m:oMath>
        <m:r>
          <w:rPr>
            <w:rFonts w:ascii="Cambria Math" w:hAnsi="Cambria Math"/>
            <w:szCs w:val="24"/>
          </w:rPr>
          <m:t>m</m:t>
        </m:r>
      </m:oMath>
      <w:r w:rsidR="002263C3" w:rsidRPr="00F566C3">
        <w:rPr>
          <w:szCs w:val="24"/>
        </w:rPr>
        <w:t xml:space="preserve"> where each </w:t>
      </w:r>
      <w:r w:rsidR="004430FD" w:rsidRPr="00F566C3">
        <w:rPr>
          <w:szCs w:val="24"/>
        </w:rPr>
        <w:t>element</w:t>
      </w:r>
      <w:r w:rsidR="002263C3" w:rsidRPr="00F566C3">
        <w:rPr>
          <w:szCs w:val="24"/>
        </w:rPr>
        <w:t xml:space="preserve"> is randomly made to be active or inert</w:t>
      </w:r>
      <w:r w:rsidR="00BD6C3F" w:rsidRPr="00F566C3">
        <w:rPr>
          <w:szCs w:val="24"/>
        </w:rPr>
        <w:t>—1 or 0</w:t>
      </w:r>
      <w:r w:rsidR="002263C3" w:rsidRPr="00F566C3">
        <w:rPr>
          <w:szCs w:val="24"/>
        </w:rPr>
        <w:t xml:space="preserve">. The initial determinations are made with respect to </w:t>
      </w:r>
      <w:r w:rsidR="00A621FB" w:rsidRPr="00F566C3">
        <w:rPr>
          <w:szCs w:val="24"/>
        </w:rPr>
        <w:t>a</w:t>
      </w:r>
      <w:r w:rsidR="002263C3" w:rsidRPr="00F566C3">
        <w:rPr>
          <w:szCs w:val="24"/>
        </w:rPr>
        <w:t xml:space="preserve"> sensitivity</w:t>
      </w:r>
      <w:r w:rsidR="00A621FB" w:rsidRPr="00F566C3">
        <w:rPr>
          <w:szCs w:val="24"/>
        </w:rPr>
        <w:t xml:space="preserve"> variable that details the probabilistic likelihood of each element being activated.</w:t>
      </w:r>
    </w:p>
    <w:p w14:paraId="0C56242F" w14:textId="28EAA245" w:rsidR="00364A9B"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hAnsi="Cambria Math"/>
                  <w:szCs w:val="24"/>
                </w:rPr>
                <m:t>∀</m:t>
              </m:r>
              <m:d>
                <m:dPr>
                  <m:ctrlPr>
                    <w:rPr>
                      <w:rFonts w:ascii="Cambria Math" w:hAnsi="Cambria Math"/>
                      <w:i/>
                      <w:szCs w:val="24"/>
                    </w:rPr>
                  </m:ctrlPr>
                </m:dPr>
                <m:e>
                  <m:r>
                    <w:rPr>
                      <w:rFonts w:ascii="Cambria Math" w:hAnsi="Cambria Math"/>
                      <w:szCs w:val="24"/>
                    </w:rPr>
                    <m:t>i,j</m:t>
                  </m:r>
                </m:e>
              </m:d>
              <m:r>
                <w:rPr>
                  <w:rFonts w:ascii="Cambria Math" w:hAnsi="Cambria Math"/>
                  <w:szCs w:val="24"/>
                </w:rPr>
                <m:t>∈m</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m</m:t>
                      </m:r>
                    </m:e>
                    <m:sub>
                      <m:r>
                        <w:rPr>
                          <w:rFonts w:ascii="Cambria Math" w:hAnsi="Cambria Math"/>
                          <w:szCs w:val="24"/>
                        </w:rPr>
                        <m:t>i,j</m:t>
                      </m:r>
                    </m:sub>
                  </m:sSub>
                  <m:r>
                    <w:rPr>
                      <w:rFonts w:ascii="Cambria Math" w:hAnsi="Cambria Math"/>
                      <w:szCs w:val="24"/>
                    </w:rPr>
                    <m:t>=</m:t>
                  </m:r>
                  <m:r>
                    <w:rPr>
                      <w:rFonts w:ascii="Cambria Math" w:hAnsi="Cambria Math"/>
                      <w:szCs w:val="24"/>
                    </w:rPr>
                    <m:t>U</m:t>
                  </m:r>
                  <m:d>
                    <m:dPr>
                      <m:ctrlPr>
                        <w:rPr>
                          <w:rFonts w:ascii="Cambria Math" w:hAnsi="Cambria Math"/>
                          <w:i/>
                          <w:szCs w:val="24"/>
                        </w:rPr>
                      </m:ctrlPr>
                    </m:dPr>
                    <m:e>
                      <m:r>
                        <w:rPr>
                          <w:rFonts w:ascii="Cambria Math" w:hAnsi="Cambria Math"/>
                          <w:szCs w:val="24"/>
                        </w:rPr>
                        <m:t>0,1</m:t>
                      </m:r>
                    </m:e>
                  </m:d>
                  <m:r>
                    <w:rPr>
                      <w:rFonts w:ascii="Cambria Math" w:hAnsi="Cambria Math"/>
                      <w:szCs w:val="24"/>
                    </w:rPr>
                    <m:t>≥</m:t>
                  </m:r>
                  <m:r>
                    <m:rPr>
                      <m:nor/>
                    </m:rPr>
                    <w:rPr>
                      <w:szCs w:val="24"/>
                    </w:rPr>
                    <m:t>sensitivity</m:t>
                  </m:r>
                </m:e>
              </m:d>
              <m:r>
                <w:rPr>
                  <w:rFonts w:ascii="Cambria Math"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3.5.2</m:t>
                  </m:r>
                  <m:r>
                    <m:rPr>
                      <m:nor/>
                    </m:rPr>
                    <w:rPr>
                      <w:rFonts w:ascii="Cambria Math" w:eastAsiaTheme="minorEastAsia" w:hAnsi="Cambria Math"/>
                      <w:szCs w:val="24"/>
                    </w:rPr>
                    <m:t>-</m:t>
                  </m:r>
                  <m:r>
                    <w:rPr>
                      <w:rFonts w:ascii="Cambria Math" w:eastAsiaTheme="minorEastAsia" w:hAnsi="Cambria Math"/>
                      <w:szCs w:val="24"/>
                    </w:rPr>
                    <m:t>1</m:t>
                  </m:r>
                </m:e>
              </m:d>
              <m:ctrlPr>
                <w:rPr>
                  <w:rFonts w:ascii="Cambria Math" w:hAnsi="Cambria Math"/>
                  <w:i/>
                  <w:szCs w:val="24"/>
                </w:rPr>
              </m:ctrlPr>
            </m:e>
          </m:eqArr>
        </m:oMath>
      </m:oMathPara>
    </w:p>
    <w:p w14:paraId="333F8C81" w14:textId="72891D97" w:rsidR="002263C3"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0&lt;</m:t>
              </m:r>
              <m:r>
                <m:rPr>
                  <m:nor/>
                </m:rPr>
                <w:rPr>
                  <w:rFonts w:ascii="Cambria Math" w:eastAsiaTheme="minorEastAsia" w:hAnsi="Cambria Math"/>
                  <w:szCs w:val="24"/>
                </w:rPr>
                <m:t>sensitivity</m:t>
              </m:r>
              <m:r>
                <w:rPr>
                  <w:rFonts w:ascii="Cambria Math" w:eastAsiaTheme="minorEastAsia" w:hAnsi="Cambria Math"/>
                  <w:szCs w:val="24"/>
                </w:rPr>
                <m:t>&lt;1#</m:t>
              </m:r>
              <m:d>
                <m:dPr>
                  <m:ctrlPr>
                    <w:rPr>
                      <w:rFonts w:ascii="Cambria Math" w:eastAsiaTheme="minorEastAsia" w:hAnsi="Cambria Math"/>
                      <w:i/>
                      <w:szCs w:val="24"/>
                    </w:rPr>
                  </m:ctrlPr>
                </m:dPr>
                <m:e>
                  <m:r>
                    <w:rPr>
                      <w:rFonts w:ascii="Cambria Math" w:eastAsiaTheme="minorEastAsia" w:hAnsi="Cambria Math"/>
                      <w:szCs w:val="24"/>
                    </w:rPr>
                    <m:t>3.5.2</m:t>
                  </m:r>
                  <m:r>
                    <m:rPr>
                      <m:nor/>
                    </m:rPr>
                    <w:rPr>
                      <w:rFonts w:ascii="Cambria Math" w:eastAsiaTheme="minorEastAsia" w:hAnsi="Cambria Math"/>
                      <w:szCs w:val="24"/>
                    </w:rPr>
                    <m:t>-</m:t>
                  </m:r>
                  <m:r>
                    <w:rPr>
                      <w:rFonts w:ascii="Cambria Math" w:eastAsiaTheme="minorEastAsia" w:hAnsi="Cambria Math"/>
                      <w:szCs w:val="24"/>
                    </w:rPr>
                    <m:t>2</m:t>
                  </m:r>
                </m:e>
              </m:d>
            </m:e>
          </m:eqArr>
        </m:oMath>
      </m:oMathPara>
    </w:p>
    <w:p w14:paraId="27FDFAE5" w14:textId="264F85FD" w:rsidR="002263C3" w:rsidRPr="00F566C3" w:rsidRDefault="004B0E87" w:rsidP="00ED6D39">
      <w:pPr>
        <w:spacing w:before="240" w:after="240" w:line="480" w:lineRule="auto"/>
        <w:rPr>
          <w:bCs/>
          <w:szCs w:val="24"/>
        </w:rPr>
      </w:pPr>
      <w:r w:rsidRPr="00F566C3">
        <w:rPr>
          <w:bCs/>
          <w:szCs w:val="24"/>
        </w:rPr>
        <w:t>Step</w:t>
      </w:r>
      <w:r w:rsidR="002263C3" w:rsidRPr="00F566C3">
        <w:rPr>
          <w:szCs w:val="24"/>
        </w:rPr>
        <w:t xml:space="preserve"> 2 – Local Activation 1</w:t>
      </w:r>
    </w:p>
    <w:p w14:paraId="20F5F656" w14:textId="20661CC3" w:rsidR="002263C3" w:rsidRPr="00F566C3" w:rsidRDefault="000D76B1" w:rsidP="00ED6D39">
      <w:pPr>
        <w:spacing w:before="240" w:after="240" w:line="480" w:lineRule="auto"/>
        <w:rPr>
          <w:szCs w:val="24"/>
        </w:rPr>
      </w:pPr>
      <w:r w:rsidRPr="00F566C3">
        <w:rPr>
          <w:szCs w:val="24"/>
        </w:rPr>
        <w:tab/>
      </w:r>
      <w:r w:rsidR="002263C3" w:rsidRPr="00F566C3">
        <w:rPr>
          <w:szCs w:val="24"/>
        </w:rPr>
        <w:t xml:space="preserve">Each </w:t>
      </w:r>
      <w:r w:rsidR="0075528D" w:rsidRPr="00F566C3">
        <w:rPr>
          <w:szCs w:val="24"/>
        </w:rPr>
        <w:t>element</w:t>
      </w:r>
      <w:r w:rsidR="002263C3" w:rsidRPr="00F566C3">
        <w:rPr>
          <w:szCs w:val="24"/>
        </w:rPr>
        <w:t xml:space="preserve"> in the initial activated noise matrix is then processed in the conditional chain-update operation to build out clusters of activated pixels, thus deriving a matrix with more activated </w:t>
      </w:r>
      <w:r w:rsidR="00743A34" w:rsidRPr="00F566C3">
        <w:rPr>
          <w:szCs w:val="24"/>
        </w:rPr>
        <w:t>elements</w:t>
      </w:r>
      <w:r w:rsidR="002263C3" w:rsidRPr="00F566C3">
        <w:rPr>
          <w:szCs w:val="24"/>
        </w:rPr>
        <w:t xml:space="preserve">, which ideally begin to </w:t>
      </w:r>
      <w:r w:rsidR="009300CA" w:rsidRPr="00F566C3">
        <w:rPr>
          <w:szCs w:val="24"/>
        </w:rPr>
        <w:t>form chains of connected</w:t>
      </w:r>
      <w:r w:rsidR="002263C3" w:rsidRPr="00F566C3">
        <w:rPr>
          <w:szCs w:val="24"/>
        </w:rPr>
        <w:t xml:space="preserve"> clusters throughout the matrix.</w:t>
      </w:r>
      <w:r w:rsidR="00BE1EF8" w:rsidRPr="00F566C3">
        <w:rPr>
          <w:szCs w:val="24"/>
        </w:rPr>
        <w:t xml:space="preserve"> This activation step is made aggressive with respect to the sensitivity; the more initially activated elements, the higher the chances of an aggressive local activation</w:t>
      </w:r>
      <w:r w:rsidR="004F67A3" w:rsidRPr="00F566C3">
        <w:rPr>
          <w:szCs w:val="24"/>
        </w:rPr>
        <w:t xml:space="preserve"> are for causing a chain reaction that activates most of, if not the entire, matrix.</w:t>
      </w:r>
      <w:r w:rsidR="00C81AEC" w:rsidRPr="00F566C3">
        <w:rPr>
          <w:szCs w:val="24"/>
        </w:rPr>
        <w:t xml:space="preserve"> Therefore, this step typically produces a series of clusters</w:t>
      </w:r>
      <w:r w:rsidR="008E3D6E" w:rsidRPr="00F566C3">
        <w:rPr>
          <w:szCs w:val="24"/>
        </w:rPr>
        <w:t xml:space="preserve"> that</w:t>
      </w:r>
      <w:r w:rsidR="002F143D" w:rsidRPr="00F566C3">
        <w:rPr>
          <w:szCs w:val="24"/>
        </w:rPr>
        <w:t>, within each cluster,</w:t>
      </w:r>
      <w:r w:rsidR="008E3D6E" w:rsidRPr="00F566C3">
        <w:rPr>
          <w:szCs w:val="24"/>
        </w:rPr>
        <w:t xml:space="preserve"> detail multiple </w:t>
      </w:r>
      <w:r w:rsidR="008C4831" w:rsidRPr="00F566C3">
        <w:rPr>
          <w:szCs w:val="24"/>
        </w:rPr>
        <w:t xml:space="preserve">small </w:t>
      </w:r>
      <w:r w:rsidR="008E3D6E" w:rsidRPr="00F566C3">
        <w:rPr>
          <w:szCs w:val="24"/>
        </w:rPr>
        <w:t>bodies that are typically only attached by a few elements to each other.</w:t>
      </w:r>
    </w:p>
    <w:p w14:paraId="16F7F4CC" w14:textId="24C794F7" w:rsidR="002263C3" w:rsidRPr="00F566C3" w:rsidRDefault="004B0E87" w:rsidP="00ED6D39">
      <w:pPr>
        <w:spacing w:before="240" w:after="240" w:line="480" w:lineRule="auto"/>
        <w:rPr>
          <w:bCs/>
          <w:szCs w:val="24"/>
        </w:rPr>
      </w:pPr>
      <w:r w:rsidRPr="00F566C3">
        <w:rPr>
          <w:bCs/>
          <w:szCs w:val="24"/>
        </w:rPr>
        <w:t>Step</w:t>
      </w:r>
      <w:r w:rsidR="002263C3" w:rsidRPr="00F566C3">
        <w:rPr>
          <w:szCs w:val="24"/>
        </w:rPr>
        <w:t xml:space="preserve"> 3 – Isolat</w:t>
      </w:r>
      <w:r w:rsidR="00960E7F" w:rsidRPr="00F566C3">
        <w:rPr>
          <w:szCs w:val="24"/>
        </w:rPr>
        <w:t>e</w:t>
      </w:r>
      <w:r w:rsidR="003F1449" w:rsidRPr="00F566C3">
        <w:rPr>
          <w:szCs w:val="24"/>
        </w:rPr>
        <w:t xml:space="preserve"> </w:t>
      </w:r>
      <w:r w:rsidR="002263C3" w:rsidRPr="00F566C3">
        <w:rPr>
          <w:szCs w:val="24"/>
        </w:rPr>
        <w:t xml:space="preserve">the Largest </w:t>
      </w:r>
      <w:r w:rsidR="003F1449" w:rsidRPr="00F566C3">
        <w:rPr>
          <w:szCs w:val="24"/>
        </w:rPr>
        <w:t xml:space="preserve">Contiguous </w:t>
      </w:r>
      <w:r w:rsidR="002263C3" w:rsidRPr="00F566C3">
        <w:rPr>
          <w:szCs w:val="24"/>
        </w:rPr>
        <w:t>Cluster</w:t>
      </w:r>
    </w:p>
    <w:p w14:paraId="57291365" w14:textId="13338778" w:rsidR="002263C3" w:rsidRPr="00F566C3" w:rsidRDefault="000D76B1" w:rsidP="00ED6D39">
      <w:pPr>
        <w:spacing w:before="240" w:after="240" w:line="480" w:lineRule="auto"/>
        <w:rPr>
          <w:rFonts w:eastAsiaTheme="minorEastAsia"/>
          <w:szCs w:val="24"/>
        </w:rPr>
      </w:pPr>
      <w:r w:rsidRPr="00F566C3">
        <w:rPr>
          <w:rFonts w:eastAsiaTheme="minorEastAsia"/>
          <w:szCs w:val="24"/>
        </w:rPr>
        <w:lastRenderedPageBreak/>
        <w:tab/>
      </w:r>
      <w:r w:rsidR="008F32B5" w:rsidRPr="00F566C3">
        <w:rPr>
          <w:rFonts w:eastAsiaTheme="minorEastAsia"/>
          <w:szCs w:val="24"/>
        </w:rPr>
        <w:t>All the contiguous clusters (that detail of a chain of elements that are adjacent to each other)</w:t>
      </w:r>
      <w:r w:rsidR="00110B28" w:rsidRPr="00F566C3">
        <w:rPr>
          <w:rFonts w:eastAsiaTheme="minorEastAsia"/>
          <w:szCs w:val="24"/>
        </w:rPr>
        <w:t xml:space="preserve"> are explored and the largest cluster, by the number of elements it contains, is selected and all other clusters are discarded. This produces a matrix where the elements of the selected cluster </w:t>
      </w:r>
      <w:r w:rsidR="002E45AF" w:rsidRPr="00F566C3">
        <w:rPr>
          <w:rFonts w:eastAsiaTheme="minorEastAsia"/>
          <w:szCs w:val="24"/>
        </w:rPr>
        <w:t>are the only activated elements in the matrix.</w:t>
      </w:r>
      <w:r w:rsidR="00A077C6" w:rsidRPr="00F566C3">
        <w:rPr>
          <w:rFonts w:eastAsiaTheme="minorEastAsia"/>
          <w:szCs w:val="24"/>
        </w:rPr>
        <w:t xml:space="preserve"> This will allow for more aggressive localized activations, as it reduces the number of activated elements in the matrix that could result in a critical chain reaction that activate all elements in the matrix.</w:t>
      </w:r>
    </w:p>
    <w:p w14:paraId="5DD9F849" w14:textId="5B8F17A5" w:rsidR="002263C3" w:rsidRPr="00F566C3" w:rsidRDefault="004B0E87" w:rsidP="00ED6D39">
      <w:pPr>
        <w:spacing w:before="240" w:after="240" w:line="480" w:lineRule="auto"/>
        <w:rPr>
          <w:bCs/>
          <w:szCs w:val="24"/>
        </w:rPr>
      </w:pPr>
      <w:r w:rsidRPr="00F566C3">
        <w:rPr>
          <w:bCs/>
          <w:szCs w:val="24"/>
        </w:rPr>
        <w:t>Step</w:t>
      </w:r>
      <w:r w:rsidR="002263C3" w:rsidRPr="00F566C3">
        <w:rPr>
          <w:szCs w:val="24"/>
        </w:rPr>
        <w:t xml:space="preserve"> 4 – Local Activation 2</w:t>
      </w:r>
    </w:p>
    <w:p w14:paraId="5FDBB56C" w14:textId="781E44E4" w:rsidR="002263C3" w:rsidRPr="00F566C3" w:rsidRDefault="000D76B1" w:rsidP="00ED6D39">
      <w:pPr>
        <w:spacing w:before="240" w:after="240" w:line="480" w:lineRule="auto"/>
        <w:rPr>
          <w:rFonts w:eastAsiaTheme="minorEastAsia"/>
          <w:szCs w:val="24"/>
        </w:rPr>
      </w:pPr>
      <w:r w:rsidRPr="00F566C3">
        <w:rPr>
          <w:rFonts w:eastAsiaTheme="minorEastAsia"/>
          <w:szCs w:val="24"/>
        </w:rPr>
        <w:tab/>
      </w:r>
      <w:r w:rsidR="002263C3" w:rsidRPr="00F566C3">
        <w:rPr>
          <w:rFonts w:eastAsiaTheme="minorEastAsia"/>
          <w:szCs w:val="24"/>
        </w:rPr>
        <w:t xml:space="preserve">While the first local activation helped create some sprawling connected clusters in the initial matrix of noise, </w:t>
      </w:r>
      <w:r w:rsidR="0063001E" w:rsidRPr="00F566C3">
        <w:rPr>
          <w:rFonts w:eastAsiaTheme="minorEastAsia"/>
          <w:szCs w:val="24"/>
        </w:rPr>
        <w:t xml:space="preserve">the second local activation </w:t>
      </w:r>
      <w:r w:rsidR="000D3A81" w:rsidRPr="00F566C3">
        <w:rPr>
          <w:rFonts w:eastAsiaTheme="minorEastAsia"/>
          <w:szCs w:val="24"/>
        </w:rPr>
        <w:t>will produce most of the final edges of the polygon</w:t>
      </w:r>
      <w:r w:rsidR="003B5A08" w:rsidRPr="00F566C3">
        <w:rPr>
          <w:rFonts w:eastAsiaTheme="minorEastAsia"/>
          <w:szCs w:val="24"/>
        </w:rPr>
        <w:t xml:space="preserve"> using the current contiguous cluster as the base.</w:t>
      </w:r>
    </w:p>
    <w:p w14:paraId="0ACBD1F2" w14:textId="4F10FA06" w:rsidR="002263C3" w:rsidRPr="00F566C3" w:rsidRDefault="004B0E87" w:rsidP="00ED6D39">
      <w:pPr>
        <w:spacing w:before="240" w:after="240" w:line="480" w:lineRule="auto"/>
        <w:rPr>
          <w:bCs/>
          <w:szCs w:val="24"/>
        </w:rPr>
      </w:pPr>
      <w:r w:rsidRPr="00F566C3">
        <w:rPr>
          <w:bCs/>
          <w:szCs w:val="24"/>
        </w:rPr>
        <w:t>Step</w:t>
      </w:r>
      <w:r w:rsidR="002263C3" w:rsidRPr="00F566C3">
        <w:rPr>
          <w:szCs w:val="24"/>
        </w:rPr>
        <w:t xml:space="preserve"> 5 – Smoothing </w:t>
      </w:r>
    </w:p>
    <w:p w14:paraId="37E7AAAF" w14:textId="32A14B44" w:rsidR="002263C3" w:rsidRPr="00F566C3" w:rsidRDefault="000D76B1" w:rsidP="00ED6D39">
      <w:pPr>
        <w:spacing w:before="240" w:after="240" w:line="480" w:lineRule="auto"/>
        <w:rPr>
          <w:rFonts w:eastAsiaTheme="minorEastAsia"/>
          <w:szCs w:val="24"/>
        </w:rPr>
      </w:pPr>
      <w:r w:rsidRPr="00F566C3">
        <w:rPr>
          <w:rFonts w:eastAsiaTheme="minorEastAsia"/>
          <w:szCs w:val="24"/>
        </w:rPr>
        <w:tab/>
      </w:r>
      <w:r w:rsidR="002263C3" w:rsidRPr="00F566C3">
        <w:rPr>
          <w:rFonts w:eastAsiaTheme="minorEastAsia"/>
          <w:szCs w:val="24"/>
        </w:rPr>
        <w:t xml:space="preserve">This step is used to remove long, thin stretches of activated pixels that could not grow into clusters. Note that this step has a chance of splitting clusters, but the greater the sensitivity and the more aggressive the thresholds used for the local activation steps, the less likely this becomes. Clusters that are split apart will be still treated as the same </w:t>
      </w:r>
      <w:r w:rsidR="007905EC" w:rsidRPr="00F566C3">
        <w:rPr>
          <w:rFonts w:eastAsiaTheme="minorEastAsia"/>
          <w:szCs w:val="24"/>
        </w:rPr>
        <w:t>polygon</w:t>
      </w:r>
      <w:r w:rsidR="002263C3" w:rsidRPr="00F566C3">
        <w:rPr>
          <w:rFonts w:eastAsiaTheme="minorEastAsia"/>
          <w:szCs w:val="24"/>
        </w:rPr>
        <w:t>, however.</w:t>
      </w:r>
    </w:p>
    <w:p w14:paraId="42DA2A2E" w14:textId="77777777" w:rsidR="007A1724" w:rsidRPr="00F566C3" w:rsidRDefault="007A1724" w:rsidP="00ED6D39">
      <w:pPr>
        <w:spacing w:before="240" w:after="240" w:line="480" w:lineRule="auto"/>
        <w:rPr>
          <w:rFonts w:eastAsiaTheme="minorEastAsia"/>
          <w:szCs w:val="24"/>
        </w:rPr>
      </w:pPr>
    </w:p>
    <w:p w14:paraId="2D555DFE" w14:textId="4F32A581" w:rsidR="007A1724" w:rsidRPr="00DE19E7" w:rsidRDefault="007A1724" w:rsidP="00ED6D39">
      <w:pPr>
        <w:pStyle w:val="Heading4"/>
        <w:spacing w:before="240" w:after="240" w:line="480" w:lineRule="auto"/>
        <w:rPr>
          <w:rFonts w:eastAsiaTheme="minorEastAsia" w:cs="Times New Roman"/>
          <w:szCs w:val="28"/>
        </w:rPr>
      </w:pPr>
      <w:bookmarkStart w:id="34" w:name="_Toc90593418"/>
      <w:r w:rsidRPr="00DE19E7">
        <w:rPr>
          <w:rFonts w:eastAsiaTheme="minorEastAsia" w:cs="Times New Roman"/>
          <w:szCs w:val="28"/>
        </w:rPr>
        <w:t>3.</w:t>
      </w:r>
      <w:r w:rsidR="000752E3" w:rsidRPr="00DE19E7">
        <w:rPr>
          <w:rFonts w:eastAsiaTheme="minorEastAsia" w:cs="Times New Roman"/>
          <w:szCs w:val="28"/>
        </w:rPr>
        <w:t>5</w:t>
      </w:r>
      <w:r w:rsidRPr="00DE19E7">
        <w:rPr>
          <w:rFonts w:eastAsiaTheme="minorEastAsia" w:cs="Times New Roman"/>
          <w:szCs w:val="28"/>
        </w:rPr>
        <w:t>.</w:t>
      </w:r>
      <w:r w:rsidR="0064062C" w:rsidRPr="00DE19E7">
        <w:rPr>
          <w:rFonts w:eastAsiaTheme="minorEastAsia" w:cs="Times New Roman"/>
          <w:szCs w:val="28"/>
        </w:rPr>
        <w:t>2</w:t>
      </w:r>
      <w:r w:rsidRPr="00DE19E7">
        <w:rPr>
          <w:rFonts w:eastAsiaTheme="minorEastAsia" w:cs="Times New Roman"/>
          <w:szCs w:val="28"/>
        </w:rPr>
        <w:t>.</w:t>
      </w:r>
      <w:r w:rsidR="00C92883" w:rsidRPr="00DE19E7">
        <w:rPr>
          <w:rFonts w:eastAsiaTheme="minorEastAsia" w:cs="Times New Roman"/>
          <w:szCs w:val="28"/>
        </w:rPr>
        <w:t>1</w:t>
      </w:r>
      <w:r w:rsidRPr="00DE19E7">
        <w:rPr>
          <w:rFonts w:eastAsiaTheme="minorEastAsia" w:cs="Times New Roman"/>
          <w:szCs w:val="28"/>
        </w:rPr>
        <w:t xml:space="preserve"> </w:t>
      </w:r>
      <w:r w:rsidRPr="00DE19E7">
        <w:rPr>
          <w:rFonts w:cs="Times New Roman"/>
          <w:szCs w:val="28"/>
        </w:rPr>
        <w:t xml:space="preserve">– </w:t>
      </w:r>
      <w:r w:rsidRPr="00DE19E7">
        <w:rPr>
          <w:rFonts w:eastAsiaTheme="minorEastAsia" w:cs="Times New Roman"/>
          <w:szCs w:val="28"/>
        </w:rPr>
        <w:t>Conditional Chain-Update Algorithm</w:t>
      </w:r>
      <w:bookmarkEnd w:id="34"/>
    </w:p>
    <w:p w14:paraId="27B51DDB" w14:textId="3BB08E0E" w:rsidR="00C676BA" w:rsidRPr="00F566C3" w:rsidRDefault="000D76B1" w:rsidP="00ED6D39">
      <w:pPr>
        <w:spacing w:before="240" w:after="240" w:line="480" w:lineRule="auto"/>
        <w:rPr>
          <w:szCs w:val="24"/>
        </w:rPr>
      </w:pPr>
      <w:r w:rsidRPr="00F566C3">
        <w:rPr>
          <w:szCs w:val="24"/>
        </w:rPr>
        <w:tab/>
      </w:r>
      <w:r w:rsidR="008C3685" w:rsidRPr="00F566C3">
        <w:rPr>
          <w:szCs w:val="24"/>
        </w:rPr>
        <w:t xml:space="preserve">The algorithm </w:t>
      </w:r>
      <w:r w:rsidR="009B7819" w:rsidRPr="00F566C3">
        <w:rPr>
          <w:szCs w:val="24"/>
        </w:rPr>
        <w:t xml:space="preserve">used to </w:t>
      </w:r>
      <w:r w:rsidR="00B93C53" w:rsidRPr="00F566C3">
        <w:rPr>
          <w:szCs w:val="24"/>
        </w:rPr>
        <w:t>expand</w:t>
      </w:r>
      <w:r w:rsidR="009B7819" w:rsidRPr="00F566C3">
        <w:rPr>
          <w:szCs w:val="24"/>
        </w:rPr>
        <w:t xml:space="preserve"> activated clusters and </w:t>
      </w:r>
      <w:r w:rsidR="003661F3" w:rsidRPr="00F566C3">
        <w:rPr>
          <w:szCs w:val="24"/>
        </w:rPr>
        <w:t>smooth the polygon</w:t>
      </w:r>
      <w:r w:rsidR="002014C5" w:rsidRPr="00F566C3">
        <w:rPr>
          <w:szCs w:val="24"/>
        </w:rPr>
        <w:t xml:space="preserve"> is a custom algorithm labeled as the Conditional Chain-Update Algorithm</w:t>
      </w:r>
      <w:r w:rsidR="005B6EA1" w:rsidRPr="00F566C3">
        <w:rPr>
          <w:szCs w:val="24"/>
        </w:rPr>
        <w:t xml:space="preserve">. </w:t>
      </w:r>
      <w:r w:rsidR="003B3304" w:rsidRPr="00F566C3">
        <w:rPr>
          <w:szCs w:val="24"/>
        </w:rPr>
        <w:t xml:space="preserve">This focuses on each element in the matrix and determines, with respect to the local neighbors of that element, if the element should </w:t>
      </w:r>
      <w:r w:rsidR="003B3304" w:rsidRPr="00F566C3">
        <w:rPr>
          <w:szCs w:val="24"/>
        </w:rPr>
        <w:lastRenderedPageBreak/>
        <w:t>be updated</w:t>
      </w:r>
      <w:r w:rsidR="00AB3BA9" w:rsidRPr="00F566C3">
        <w:rPr>
          <w:szCs w:val="24"/>
        </w:rPr>
        <w:t xml:space="preserve"> to the target value.</w:t>
      </w:r>
      <w:r w:rsidR="003B3304" w:rsidRPr="00F566C3">
        <w:rPr>
          <w:szCs w:val="24"/>
        </w:rPr>
        <w:t xml:space="preserve"> If the element is updated</w:t>
      </w:r>
      <w:r w:rsidR="003829FD" w:rsidRPr="00F566C3">
        <w:rPr>
          <w:szCs w:val="24"/>
        </w:rPr>
        <w:t>, a chain-reaction occurs that applies the process to neighbors that have the potential to also be updated</w:t>
      </w:r>
      <w:r w:rsidR="002B6F2B" w:rsidRPr="00F566C3">
        <w:rPr>
          <w:szCs w:val="24"/>
        </w:rPr>
        <w:t xml:space="preserve">. </w:t>
      </w:r>
      <w:r w:rsidR="002172A4" w:rsidRPr="00F566C3">
        <w:rPr>
          <w:szCs w:val="24"/>
        </w:rPr>
        <w:t xml:space="preserve">The count of local neighbors of the targeted value required to propagate an update is a random variable that is drawn with </w:t>
      </w:r>
      <w:r w:rsidR="00101311" w:rsidRPr="00F566C3">
        <w:rPr>
          <w:szCs w:val="24"/>
        </w:rPr>
        <w:t>uniform probability from a list of potential threshold values</w:t>
      </w:r>
      <w:r w:rsidR="00BE3535" w:rsidRPr="00F566C3">
        <w:rPr>
          <w:szCs w:val="24"/>
        </w:rPr>
        <w:t>.</w:t>
      </w:r>
      <w:r w:rsidR="007C2862" w:rsidRPr="00F566C3">
        <w:rPr>
          <w:szCs w:val="24"/>
        </w:rPr>
        <w:t xml:space="preserve"> </w:t>
      </w:r>
      <w:r w:rsidR="00230F8B" w:rsidRPr="00F566C3">
        <w:rPr>
          <w:szCs w:val="24"/>
        </w:rPr>
        <w:t>T</w:t>
      </w:r>
      <w:r w:rsidR="00BE3535" w:rsidRPr="00F566C3">
        <w:rPr>
          <w:szCs w:val="24"/>
        </w:rPr>
        <w:t xml:space="preserve">he </w:t>
      </w:r>
      <w:r w:rsidR="009313DE" w:rsidRPr="00F566C3">
        <w:rPr>
          <w:szCs w:val="24"/>
        </w:rPr>
        <w:t xml:space="preserve">selected </w:t>
      </w:r>
      <w:r w:rsidR="00BE3535" w:rsidRPr="00F566C3">
        <w:rPr>
          <w:szCs w:val="24"/>
        </w:rPr>
        <w:t>threshold is</w:t>
      </w:r>
      <w:r w:rsidR="001547EF" w:rsidRPr="00F566C3">
        <w:rPr>
          <w:szCs w:val="24"/>
        </w:rPr>
        <w:t xml:space="preserve"> additionally</w:t>
      </w:r>
      <w:r w:rsidR="00BE3535" w:rsidRPr="00F566C3">
        <w:rPr>
          <w:szCs w:val="24"/>
        </w:rPr>
        <w:t xml:space="preserve"> </w:t>
      </w:r>
      <w:r w:rsidR="00AB1931" w:rsidRPr="00F566C3">
        <w:rPr>
          <w:szCs w:val="24"/>
        </w:rPr>
        <w:t>used</w:t>
      </w:r>
      <w:r w:rsidR="00BE3535" w:rsidRPr="00F566C3">
        <w:rPr>
          <w:szCs w:val="24"/>
        </w:rPr>
        <w:t xml:space="preserve"> for all the </w:t>
      </w:r>
      <w:r w:rsidR="00D849F3" w:rsidRPr="00F566C3">
        <w:rPr>
          <w:szCs w:val="24"/>
        </w:rPr>
        <w:t>chain-</w:t>
      </w:r>
      <w:r w:rsidR="00BE3535" w:rsidRPr="00F566C3">
        <w:rPr>
          <w:szCs w:val="24"/>
        </w:rPr>
        <w:t>updates actuated</w:t>
      </w:r>
      <w:r w:rsidR="00BA7720" w:rsidRPr="00F566C3">
        <w:rPr>
          <w:szCs w:val="24"/>
        </w:rPr>
        <w:t>.</w:t>
      </w:r>
      <w:r w:rsidR="004647A1" w:rsidRPr="00F566C3">
        <w:rPr>
          <w:szCs w:val="24"/>
        </w:rPr>
        <w:t xml:space="preserve"> This provides for weighted variations in the resulting shape of the polygon</w:t>
      </w:r>
      <w:r w:rsidR="00942DCC" w:rsidRPr="00F566C3">
        <w:rPr>
          <w:szCs w:val="24"/>
        </w:rPr>
        <w:t xml:space="preserve"> that can encourage certain </w:t>
      </w:r>
      <w:r w:rsidR="00EA7824" w:rsidRPr="00F566C3">
        <w:rPr>
          <w:szCs w:val="24"/>
        </w:rPr>
        <w:t>traits</w:t>
      </w:r>
      <w:r w:rsidR="00942DCC" w:rsidRPr="00F566C3">
        <w:rPr>
          <w:szCs w:val="24"/>
        </w:rPr>
        <w:t>.</w:t>
      </w:r>
      <w:r w:rsidR="00005A53" w:rsidRPr="00F566C3">
        <w:rPr>
          <w:szCs w:val="24"/>
        </w:rPr>
        <w:t xml:space="preserve"> </w:t>
      </w:r>
      <w:r w:rsidR="00AA6F99" w:rsidRPr="00F566C3">
        <w:rPr>
          <w:szCs w:val="24"/>
        </w:rPr>
        <w:t>Note that n</w:t>
      </w:r>
      <w:r w:rsidR="00501BD5" w:rsidRPr="00F566C3">
        <w:rPr>
          <w:szCs w:val="24"/>
        </w:rPr>
        <w:t xml:space="preserve">eighbors, for this algorithm, </w:t>
      </w:r>
      <w:r w:rsidR="00EC3C25" w:rsidRPr="00F566C3">
        <w:rPr>
          <w:szCs w:val="24"/>
        </w:rPr>
        <w:t>include corners</w:t>
      </w:r>
      <w:r w:rsidR="00AA6F99" w:rsidRPr="00F566C3">
        <w:rPr>
          <w:szCs w:val="24"/>
        </w:rPr>
        <w:t xml:space="preserve">. Additionally, the order of </w:t>
      </w:r>
      <w:r w:rsidR="00175FBA" w:rsidRPr="00F566C3">
        <w:rPr>
          <w:szCs w:val="24"/>
        </w:rPr>
        <w:t xml:space="preserve">both explored </w:t>
      </w:r>
      <w:r w:rsidR="00AA6F99" w:rsidRPr="00F566C3">
        <w:rPr>
          <w:szCs w:val="24"/>
        </w:rPr>
        <w:t xml:space="preserve">root elements </w:t>
      </w:r>
      <w:r w:rsidR="00175FBA" w:rsidRPr="00F566C3">
        <w:rPr>
          <w:szCs w:val="24"/>
        </w:rPr>
        <w:t>and neighbors occur in a Top-Left to Bottom-Right (TLBR) approach</w:t>
      </w:r>
      <w:r w:rsidR="00590BD2" w:rsidRPr="00F566C3">
        <w:rPr>
          <w:szCs w:val="24"/>
        </w:rPr>
        <w:t>. That is, the TLBR approach iterates across each column in a row, left-to-right, before proceeding to the next row.</w:t>
      </w:r>
      <w:r w:rsidR="00654E82" w:rsidRPr="00F566C3">
        <w:rPr>
          <w:szCs w:val="24"/>
        </w:rPr>
        <w:t xml:space="preserve"> Finally, note that </w:t>
      </w:r>
      <w:r w:rsidR="00A57D3A" w:rsidRPr="00F566C3">
        <w:rPr>
          <w:szCs w:val="24"/>
        </w:rPr>
        <w:t>cells along an edge simply have fewer neighbors than other cells</w:t>
      </w:r>
      <w:r w:rsidR="001E5D0F" w:rsidRPr="00F566C3">
        <w:rPr>
          <w:szCs w:val="24"/>
        </w:rPr>
        <w:t>.</w:t>
      </w:r>
      <w:r w:rsidR="00934B36" w:rsidRPr="00F566C3">
        <w:rPr>
          <w:szCs w:val="24"/>
        </w:rPr>
        <w:t xml:space="preserve"> </w:t>
      </w:r>
      <w:r w:rsidR="00C676BA" w:rsidRPr="00F566C3">
        <w:rPr>
          <w:szCs w:val="24"/>
        </w:rPr>
        <w:t xml:space="preserve">The </w:t>
      </w:r>
      <w:r w:rsidR="00761ADC" w:rsidRPr="00F566C3">
        <w:rPr>
          <w:szCs w:val="24"/>
        </w:rPr>
        <w:t xml:space="preserve">detailed algorithm </w:t>
      </w:r>
      <w:r w:rsidR="000537CB">
        <w:rPr>
          <w:szCs w:val="24"/>
        </w:rPr>
        <w:t xml:space="preserve">is provided in </w:t>
      </w:r>
      <w:r w:rsidR="00761ADC" w:rsidRPr="00F566C3">
        <w:rPr>
          <w:szCs w:val="24"/>
        </w:rPr>
        <w:t>in</w:t>
      </w:r>
      <w:r w:rsidR="009850A7">
        <w:rPr>
          <w:szCs w:val="24"/>
        </w:rPr>
        <w:t xml:space="preserve"> </w:t>
      </w:r>
      <w:r w:rsidR="00042A18">
        <w:rPr>
          <w:szCs w:val="24"/>
        </w:rPr>
        <w:fldChar w:fldCharType="begin"/>
      </w:r>
      <w:r w:rsidR="00042A18">
        <w:rPr>
          <w:szCs w:val="24"/>
        </w:rPr>
        <w:instrText xml:space="preserve"> REF _Ref90586755 \h </w:instrText>
      </w:r>
      <w:r w:rsidR="00042A18">
        <w:rPr>
          <w:szCs w:val="24"/>
        </w:rPr>
      </w:r>
      <w:r w:rsidR="00ED6D39">
        <w:rPr>
          <w:szCs w:val="24"/>
        </w:rPr>
        <w:instrText xml:space="preserve"> \* MERGEFORMAT </w:instrText>
      </w:r>
      <w:r w:rsidR="00042A18">
        <w:rPr>
          <w:szCs w:val="24"/>
        </w:rPr>
        <w:fldChar w:fldCharType="separate"/>
      </w:r>
      <w:r w:rsidR="00BD2283">
        <w:t xml:space="preserve">Algorithm </w:t>
      </w:r>
      <w:r w:rsidR="00BD2283">
        <w:rPr>
          <w:noProof/>
        </w:rPr>
        <w:t>3</w:t>
      </w:r>
      <w:r w:rsidR="00BD2283">
        <w:rPr>
          <w:noProof/>
        </w:rPr>
        <w:noBreakHyphen/>
        <w:t>1</w:t>
      </w:r>
      <w:r w:rsidR="00042A18">
        <w:rPr>
          <w:szCs w:val="24"/>
        </w:rPr>
        <w:fldChar w:fldCharType="end"/>
      </w:r>
      <w:r w:rsidR="00761ADC" w:rsidRPr="00F566C3">
        <w:rPr>
          <w:szCs w:val="24"/>
        </w:rPr>
        <w:t>.</w:t>
      </w:r>
    </w:p>
    <w:p w14:paraId="40DDEFC9" w14:textId="77777777" w:rsidR="0022588F" w:rsidRDefault="005C5255" w:rsidP="00ED6D39">
      <w:pPr>
        <w:keepNext/>
        <w:spacing w:before="240" w:after="240" w:line="480" w:lineRule="auto"/>
        <w:jc w:val="center"/>
      </w:pPr>
      <w:r w:rsidRPr="00F566C3">
        <w:rPr>
          <w:noProof/>
          <w:szCs w:val="24"/>
        </w:rPr>
        <w:lastRenderedPageBreak/>
        <mc:AlternateContent>
          <mc:Choice Requires="wps">
            <w:drawing>
              <wp:inline distT="0" distB="0" distL="0" distR="0" wp14:anchorId="3498D1FC" wp14:editId="42897AC5">
                <wp:extent cx="5943600" cy="4030980"/>
                <wp:effectExtent l="0" t="0" r="19050" b="146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30980"/>
                        </a:xfrm>
                        <a:prstGeom prst="rect">
                          <a:avLst/>
                        </a:prstGeom>
                        <a:solidFill>
                          <a:srgbClr val="FFFFFF"/>
                        </a:solidFill>
                        <a:ln w="9525">
                          <a:solidFill>
                            <a:srgbClr val="000000"/>
                          </a:solidFill>
                          <a:miter lim="800000"/>
                          <a:headEnd/>
                          <a:tailEnd/>
                        </a:ln>
                      </wps:spPr>
                      <wps:txbx>
                        <w:txbxContent>
                          <w:p w14:paraId="619803B3" w14:textId="79694CD6" w:rsidR="008E4021" w:rsidRDefault="008E4021" w:rsidP="00577C47">
                            <w:pPr>
                              <w:pBdr>
                                <w:bottom w:val="single" w:sz="6" w:space="1" w:color="auto"/>
                              </w:pBdr>
                              <w:spacing w:after="0" w:line="276" w:lineRule="auto"/>
                              <w:jc w:val="left"/>
                              <w:rPr>
                                <w:rFonts w:ascii="Cambria Math" w:hAnsi="Cambria Math"/>
                              </w:rPr>
                            </w:pPr>
                            <w:r w:rsidRPr="00A6014B">
                              <w:rPr>
                                <w:rFonts w:ascii="Cambria Math" w:hAnsi="Cambria Math"/>
                                <w:b/>
                                <w:bCs/>
                              </w:rPr>
                              <w:t>Algorithm</w:t>
                            </w:r>
                            <w:r w:rsidR="00AB004D">
                              <w:rPr>
                                <w:rFonts w:ascii="Cambria Math" w:hAnsi="Cambria Math"/>
                                <w:b/>
                                <w:bCs/>
                              </w:rPr>
                              <w:t xml:space="preserve"> </w:t>
                            </w:r>
                            <w:r w:rsidR="004758A3">
                              <w:rPr>
                                <w:rFonts w:ascii="Cambria Math" w:hAnsi="Cambria Math"/>
                                <w:b/>
                                <w:bCs/>
                              </w:rPr>
                              <w:t>3-</w:t>
                            </w:r>
                            <w:r w:rsidR="00AB004D">
                              <w:rPr>
                                <w:rFonts w:ascii="Cambria Math" w:hAnsi="Cambria Math"/>
                                <w:b/>
                                <w:bCs/>
                              </w:rPr>
                              <w:t>1</w:t>
                            </w:r>
                            <w:r w:rsidRPr="00A6014B">
                              <w:rPr>
                                <w:rFonts w:ascii="Cambria Math" w:hAnsi="Cambria Math"/>
                                <w:b/>
                                <w:bCs/>
                              </w:rPr>
                              <w:t>:</w:t>
                            </w:r>
                            <w:r w:rsidRPr="00A6014B">
                              <w:rPr>
                                <w:rFonts w:ascii="Cambria Math" w:hAnsi="Cambria Math"/>
                              </w:rPr>
                              <w:t xml:space="preserve"> Conditional-Chain Update</w:t>
                            </w:r>
                          </w:p>
                          <w:p w14:paraId="4C60F9E7" w14:textId="63FC7A4F" w:rsidR="005C5255" w:rsidRPr="00A6014B" w:rsidRDefault="006C1E4D" w:rsidP="00577C47">
                            <w:pPr>
                              <w:spacing w:after="0" w:line="276" w:lineRule="auto"/>
                              <w:jc w:val="left"/>
                              <w:rPr>
                                <w:rFonts w:ascii="Cambria Math" w:hAnsi="Cambria Math"/>
                              </w:rPr>
                            </w:pPr>
                            <w:r w:rsidRPr="00A6014B">
                              <w:rPr>
                                <w:rFonts w:ascii="Cambria Math" w:hAnsi="Cambria Math"/>
                                <w:b/>
                                <w:bCs/>
                              </w:rPr>
                              <w:t>Input</w:t>
                            </w:r>
                            <w:r w:rsidR="005C5255" w:rsidRPr="00A6014B">
                              <w:rPr>
                                <w:rFonts w:ascii="Cambria Math" w:hAnsi="Cambria Math"/>
                              </w:rPr>
                              <w:t>: binary</w:t>
                            </w:r>
                            <w:r w:rsidR="00B30E67" w:rsidRPr="00A6014B">
                              <w:rPr>
                                <w:rFonts w:ascii="Cambria Math" w:hAnsi="Cambria Math"/>
                              </w:rPr>
                              <w:t xml:space="preserve"> </w:t>
                            </w:r>
                            <w:r w:rsidR="00B401B5" w:rsidRPr="00A6014B">
                              <w:rPr>
                                <w:rFonts w:ascii="Cambria Math" w:hAnsi="Cambria Math"/>
                              </w:rPr>
                              <w:t>2d array</w:t>
                            </w:r>
                            <w:r w:rsidR="005C5255" w:rsidRPr="00A6014B">
                              <w:rPr>
                                <w:rFonts w:ascii="Cambria Math" w:hAnsi="Cambria Math"/>
                              </w:rPr>
                              <w:t xml:space="preserve"> </w:t>
                            </w:r>
                            <w:r w:rsidR="005C5255" w:rsidRPr="00A6014B">
                              <w:rPr>
                                <w:rFonts w:ascii="Cambria Math" w:hAnsi="Cambria Math"/>
                                <w:i/>
                                <w:iCs/>
                              </w:rPr>
                              <w:t>matrix</w:t>
                            </w:r>
                            <w:r w:rsidR="005C5255" w:rsidRPr="00A6014B">
                              <w:rPr>
                                <w:rFonts w:ascii="Cambria Math" w:hAnsi="Cambria Math"/>
                              </w:rPr>
                              <w:t>, binary</w:t>
                            </w:r>
                            <w:r w:rsidR="00B3743F" w:rsidRPr="00A6014B">
                              <w:rPr>
                                <w:rFonts w:ascii="Cambria Math" w:hAnsi="Cambria Math"/>
                              </w:rPr>
                              <w:t xml:space="preserve"> scalar</w:t>
                            </w:r>
                            <w:r w:rsidR="005C5255" w:rsidRPr="00A6014B">
                              <w:rPr>
                                <w:rFonts w:ascii="Cambria Math" w:hAnsi="Cambria Math"/>
                              </w:rPr>
                              <w:t xml:space="preserve"> </w:t>
                            </w:r>
                            <w:r w:rsidR="005C5255" w:rsidRPr="00A6014B">
                              <w:rPr>
                                <w:rFonts w:ascii="Cambria Math" w:hAnsi="Cambria Math"/>
                                <w:i/>
                                <w:iCs/>
                              </w:rPr>
                              <w:t>target-value</w:t>
                            </w:r>
                            <w:r w:rsidR="005C5255" w:rsidRPr="00A6014B">
                              <w:rPr>
                                <w:rFonts w:ascii="Cambria Math" w:hAnsi="Cambria Math"/>
                              </w:rPr>
                              <w:t xml:space="preserve">, and an integer list of </w:t>
                            </w:r>
                            <w:r w:rsidR="005C5255" w:rsidRPr="00A6014B">
                              <w:rPr>
                                <w:rFonts w:ascii="Cambria Math" w:hAnsi="Cambria Math"/>
                                <w:i/>
                                <w:iCs/>
                              </w:rPr>
                              <w:t>thresholds</w:t>
                            </w:r>
                            <w:r w:rsidR="005C5255" w:rsidRPr="00A6014B">
                              <w:rPr>
                                <w:rFonts w:ascii="Cambria Math" w:hAnsi="Cambria Math"/>
                              </w:rPr>
                              <w:t>.</w:t>
                            </w:r>
                          </w:p>
                          <w:p w14:paraId="3F5FE604" w14:textId="5586C9C8" w:rsidR="005C5255" w:rsidRDefault="006C1E4D" w:rsidP="00577C47">
                            <w:pPr>
                              <w:pBdr>
                                <w:bottom w:val="single" w:sz="6" w:space="1" w:color="auto"/>
                              </w:pBdr>
                              <w:spacing w:after="0" w:line="276" w:lineRule="auto"/>
                              <w:jc w:val="left"/>
                              <w:rPr>
                                <w:rFonts w:ascii="Cambria Math" w:hAnsi="Cambria Math"/>
                              </w:rPr>
                            </w:pPr>
                            <w:r w:rsidRPr="00A6014B">
                              <w:rPr>
                                <w:rFonts w:ascii="Cambria Math" w:hAnsi="Cambria Math"/>
                                <w:b/>
                                <w:bCs/>
                              </w:rPr>
                              <w:t>Output</w:t>
                            </w:r>
                            <w:r w:rsidR="005C5255" w:rsidRPr="00A6014B">
                              <w:rPr>
                                <w:rFonts w:ascii="Cambria Math" w:hAnsi="Cambria Math"/>
                              </w:rPr>
                              <w:t>: a</w:t>
                            </w:r>
                            <w:r w:rsidR="00501B9D" w:rsidRPr="00A6014B">
                              <w:rPr>
                                <w:rFonts w:ascii="Cambria Math" w:hAnsi="Cambria Math"/>
                              </w:rPr>
                              <w:t xml:space="preserve">n </w:t>
                            </w:r>
                            <w:r w:rsidR="005C5255" w:rsidRPr="00A6014B">
                              <w:rPr>
                                <w:rFonts w:ascii="Cambria Math" w:hAnsi="Cambria Math"/>
                              </w:rPr>
                              <w:t xml:space="preserve">updated </w:t>
                            </w:r>
                            <w:r w:rsidR="00501B9D" w:rsidRPr="00A6014B">
                              <w:rPr>
                                <w:rFonts w:ascii="Cambria Math" w:hAnsi="Cambria Math"/>
                              </w:rPr>
                              <w:t xml:space="preserve">binary 2d array </w:t>
                            </w:r>
                            <w:r w:rsidR="005C5255" w:rsidRPr="00A6014B">
                              <w:rPr>
                                <w:rFonts w:ascii="Cambria Math" w:hAnsi="Cambria Math"/>
                              </w:rPr>
                              <w:t>matrix.</w:t>
                            </w:r>
                          </w:p>
                          <w:p w14:paraId="13ED710A" w14:textId="08F7E72F" w:rsidR="005C5255" w:rsidRPr="00A6014B" w:rsidRDefault="0045313C" w:rsidP="00577C47">
                            <w:pPr>
                              <w:spacing w:after="0" w:line="276" w:lineRule="auto"/>
                              <w:jc w:val="left"/>
                              <w:rPr>
                                <w:rFonts w:ascii="Cambria Math" w:hAnsi="Cambria Math"/>
                              </w:rPr>
                            </w:pPr>
                            <w:r w:rsidRPr="00A6014B">
                              <w:rPr>
                                <w:rFonts w:ascii="Cambria Math" w:hAnsi="Cambria Math"/>
                              </w:rPr>
                              <w:t>(1)</w:t>
                            </w:r>
                            <w:r w:rsidRPr="00A6014B">
                              <w:rPr>
                                <w:rFonts w:ascii="Cambria Math" w:hAnsi="Cambria Math"/>
                                <w:b/>
                                <w:bCs/>
                              </w:rPr>
                              <w:t xml:space="preserve"> </w:t>
                            </w:r>
                            <w:r w:rsidR="005C5255" w:rsidRPr="00A6014B">
                              <w:rPr>
                                <w:rFonts w:ascii="Cambria Math" w:hAnsi="Cambria Math"/>
                                <w:b/>
                                <w:bCs/>
                              </w:rPr>
                              <w:t>for each</w:t>
                            </w:r>
                            <w:r w:rsidR="005C5255" w:rsidRPr="00A6014B">
                              <w:rPr>
                                <w:rFonts w:ascii="Cambria Math" w:hAnsi="Cambria Math"/>
                              </w:rPr>
                              <w:t xml:space="preserve"> </w:t>
                            </w:r>
                            <w:r w:rsidR="00D53F0E" w:rsidRPr="00A6014B">
                              <w:rPr>
                                <w:rFonts w:ascii="Cambria Math" w:hAnsi="Cambria Math"/>
                              </w:rPr>
                              <w:t xml:space="preserve">cell </w:t>
                            </w:r>
                            <w:r w:rsidR="005C5255" w:rsidRPr="00A6014B">
                              <w:rPr>
                                <w:rFonts w:ascii="Cambria Math" w:hAnsi="Cambria Math"/>
                                <w:i/>
                                <w:iCs/>
                              </w:rPr>
                              <w:t>root</w:t>
                            </w:r>
                            <w:r w:rsidR="005C5255" w:rsidRPr="00A6014B">
                              <w:rPr>
                                <w:rFonts w:ascii="Cambria Math" w:hAnsi="Cambria Math"/>
                              </w:rPr>
                              <w:t xml:space="preserve"> </w:t>
                            </w:r>
                            <w:r w:rsidR="009020E7" w:rsidRPr="00A6014B">
                              <w:rPr>
                                <w:rFonts w:ascii="Cambria Math" w:hAnsi="Cambria Math"/>
                                <w:b/>
                                <w:bCs/>
                              </w:rPr>
                              <w:t>∈</w:t>
                            </w:r>
                            <w:r w:rsidR="009020E7" w:rsidRPr="00A6014B">
                              <w:rPr>
                                <w:rFonts w:ascii="Cambria Math" w:hAnsi="Cambria Math"/>
                              </w:rPr>
                              <w:t xml:space="preserve"> </w:t>
                            </w:r>
                            <w:r w:rsidR="005C5255" w:rsidRPr="00A6014B">
                              <w:rPr>
                                <w:rFonts w:ascii="Cambria Math" w:hAnsi="Cambria Math"/>
                                <w:i/>
                                <w:iCs/>
                              </w:rPr>
                              <w:t>matrix</w:t>
                            </w:r>
                            <w:r w:rsidR="00441071" w:rsidRPr="00A6014B">
                              <w:rPr>
                                <w:rFonts w:ascii="Cambria Math" w:hAnsi="Cambria Math"/>
                              </w:rPr>
                              <w:t xml:space="preserve"> (</w:t>
                            </w:r>
                            <w:r w:rsidR="00197333" w:rsidRPr="00A6014B">
                              <w:rPr>
                                <w:rFonts w:ascii="Cambria Math" w:hAnsi="Cambria Math"/>
                              </w:rPr>
                              <w:t>TLBR</w:t>
                            </w:r>
                            <w:r w:rsidR="00240B72" w:rsidRPr="00A6014B">
                              <w:rPr>
                                <w:rFonts w:ascii="Cambria Math" w:hAnsi="Cambria Math"/>
                              </w:rPr>
                              <w:t xml:space="preserve"> Iteration</w:t>
                            </w:r>
                            <w:r w:rsidR="00EE2A61" w:rsidRPr="00A6014B">
                              <w:rPr>
                                <w:rFonts w:ascii="Cambria Math" w:hAnsi="Cambria Math"/>
                              </w:rPr>
                              <w:t>)</w:t>
                            </w:r>
                            <w:r w:rsidR="005C5255" w:rsidRPr="00A6014B">
                              <w:rPr>
                                <w:rFonts w:ascii="Cambria Math" w:hAnsi="Cambria Math"/>
                              </w:rPr>
                              <w:t>:</w:t>
                            </w:r>
                          </w:p>
                          <w:p w14:paraId="17163925" w14:textId="33833AC0" w:rsidR="005C5255" w:rsidRPr="00A6014B" w:rsidRDefault="0045313C" w:rsidP="00577C47">
                            <w:pPr>
                              <w:spacing w:after="0" w:line="276" w:lineRule="auto"/>
                              <w:jc w:val="left"/>
                              <w:rPr>
                                <w:rFonts w:ascii="Cambria Math" w:hAnsi="Cambria Math"/>
                              </w:rPr>
                            </w:pPr>
                            <w:r w:rsidRPr="00A6014B">
                              <w:rPr>
                                <w:rFonts w:ascii="Cambria Math" w:hAnsi="Cambria Math"/>
                              </w:rPr>
                              <w:t>(2)</w:t>
                            </w:r>
                            <w:r w:rsidR="005C5255" w:rsidRPr="00A6014B">
                              <w:rPr>
                                <w:rFonts w:ascii="Cambria Math" w:hAnsi="Cambria Math"/>
                              </w:rPr>
                              <w:tab/>
                            </w:r>
                            <w:r w:rsidR="005C5255" w:rsidRPr="00A6014B">
                              <w:rPr>
                                <w:rFonts w:ascii="Cambria Math" w:hAnsi="Cambria Math"/>
                                <w:b/>
                                <w:bCs/>
                              </w:rPr>
                              <w:t>if</w:t>
                            </w:r>
                            <w:r w:rsidR="005C5255" w:rsidRPr="00A6014B">
                              <w:rPr>
                                <w:rFonts w:ascii="Cambria Math" w:hAnsi="Cambria Math"/>
                              </w:rPr>
                              <w:t xml:space="preserve"> </w:t>
                            </w:r>
                            <w:r w:rsidR="005C5255" w:rsidRPr="00A6014B">
                              <w:rPr>
                                <w:rFonts w:ascii="Cambria Math" w:hAnsi="Cambria Math"/>
                                <w:i/>
                                <w:iCs/>
                              </w:rPr>
                              <w:t>root</w:t>
                            </w:r>
                            <w:r w:rsidR="00F452EC" w:rsidRPr="00A6014B">
                              <w:rPr>
                                <w:rFonts w:ascii="Cambria Math" w:hAnsi="Cambria Math"/>
                                <w:i/>
                                <w:iCs/>
                                <w:vertAlign w:val="subscript"/>
                              </w:rPr>
                              <w:t>value</w:t>
                            </w:r>
                            <w:r w:rsidR="005C5255" w:rsidRPr="00A6014B">
                              <w:rPr>
                                <w:rFonts w:ascii="Cambria Math" w:hAnsi="Cambria Math"/>
                              </w:rPr>
                              <w:t xml:space="preserve"> </w:t>
                            </w:r>
                            <w:r w:rsidR="00AA6789" w:rsidRPr="00A6014B">
                              <w:rPr>
                                <w:rFonts w:ascii="Cambria Math" w:hAnsi="Cambria Math"/>
                                <w:b/>
                                <w:bCs/>
                              </w:rPr>
                              <w:t>=</w:t>
                            </w:r>
                            <w:r w:rsidR="005C5255" w:rsidRPr="00A6014B">
                              <w:rPr>
                                <w:rFonts w:ascii="Cambria Math" w:hAnsi="Cambria Math"/>
                              </w:rPr>
                              <w:t xml:space="preserve"> </w:t>
                            </w:r>
                            <w:r w:rsidR="005C5255" w:rsidRPr="00A6014B">
                              <w:rPr>
                                <w:rFonts w:ascii="Cambria Math" w:hAnsi="Cambria Math"/>
                                <w:i/>
                                <w:iCs/>
                              </w:rPr>
                              <w:t>target-value</w:t>
                            </w:r>
                            <w:r w:rsidR="000227CA" w:rsidRPr="00A6014B">
                              <w:rPr>
                                <w:rFonts w:ascii="Cambria Math" w:hAnsi="Cambria Math"/>
                              </w:rPr>
                              <w:t xml:space="preserve"> </w:t>
                            </w:r>
                            <w:r w:rsidR="000227CA" w:rsidRPr="00A6014B">
                              <w:rPr>
                                <w:rFonts w:ascii="Cambria Math" w:hAnsi="Cambria Math"/>
                                <w:b/>
                                <w:bCs/>
                              </w:rPr>
                              <w:t>then</w:t>
                            </w:r>
                            <w:r w:rsidR="005C5255" w:rsidRPr="00A6014B">
                              <w:rPr>
                                <w:rFonts w:ascii="Cambria Math" w:hAnsi="Cambria Math"/>
                              </w:rPr>
                              <w:t>:</w:t>
                            </w:r>
                          </w:p>
                          <w:p w14:paraId="4A9AEFDF" w14:textId="749CE787" w:rsidR="005C5255" w:rsidRPr="00A6014B" w:rsidRDefault="0045313C" w:rsidP="00577C47">
                            <w:pPr>
                              <w:spacing w:after="0" w:line="276" w:lineRule="auto"/>
                              <w:jc w:val="left"/>
                              <w:rPr>
                                <w:rFonts w:ascii="Cambria Math" w:hAnsi="Cambria Math"/>
                              </w:rPr>
                            </w:pPr>
                            <w:r w:rsidRPr="00A6014B">
                              <w:rPr>
                                <w:rFonts w:ascii="Cambria Math" w:hAnsi="Cambria Math"/>
                              </w:rPr>
                              <w:t>(3)</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b/>
                                <w:bCs/>
                              </w:rPr>
                              <w:t>continue</w:t>
                            </w:r>
                            <w:r w:rsidR="005C5255" w:rsidRPr="00A6014B">
                              <w:rPr>
                                <w:rFonts w:ascii="Cambria Math" w:hAnsi="Cambria Math"/>
                              </w:rPr>
                              <w:t xml:space="preserve"> to the next root</w:t>
                            </w:r>
                          </w:p>
                          <w:p w14:paraId="34F11707" w14:textId="40C6A413" w:rsidR="005C5255" w:rsidRPr="00A6014B" w:rsidRDefault="0045313C" w:rsidP="00577C47">
                            <w:pPr>
                              <w:spacing w:after="0" w:line="276" w:lineRule="auto"/>
                              <w:jc w:val="left"/>
                              <w:rPr>
                                <w:rFonts w:ascii="Cambria Math" w:hAnsi="Cambria Math"/>
                              </w:rPr>
                            </w:pPr>
                            <w:r w:rsidRPr="00A6014B">
                              <w:rPr>
                                <w:rFonts w:ascii="Cambria Math" w:hAnsi="Cambria Math"/>
                              </w:rPr>
                              <w:t>(4)</w:t>
                            </w:r>
                            <w:r w:rsidR="005C5255" w:rsidRPr="00A6014B">
                              <w:rPr>
                                <w:rFonts w:ascii="Cambria Math" w:hAnsi="Cambria Math"/>
                              </w:rPr>
                              <w:tab/>
                              <w:t>initialize</w:t>
                            </w:r>
                            <w:r w:rsidR="00D45401" w:rsidRPr="00A6014B">
                              <w:rPr>
                                <w:rFonts w:ascii="Cambria Math" w:hAnsi="Cambria Math"/>
                              </w:rPr>
                              <w:t xml:space="preserve"> </w:t>
                            </w:r>
                            <w:r w:rsidR="0045763E" w:rsidRPr="00A6014B">
                              <w:rPr>
                                <w:rFonts w:ascii="Cambria Math" w:hAnsi="Cambria Math"/>
                              </w:rPr>
                              <w:t xml:space="preserve">integer </w:t>
                            </w:r>
                            <w:r w:rsidR="00D45401" w:rsidRPr="00A6014B">
                              <w:rPr>
                                <w:rFonts w:ascii="Cambria Math" w:hAnsi="Cambria Math"/>
                              </w:rPr>
                              <w:t>scalar</w:t>
                            </w:r>
                            <w:r w:rsidR="005C5255" w:rsidRPr="00A6014B">
                              <w:rPr>
                                <w:rFonts w:ascii="Cambria Math" w:hAnsi="Cambria Math"/>
                              </w:rPr>
                              <w:t xml:space="preserve"> </w:t>
                            </w:r>
                            <w:r w:rsidR="005C5255" w:rsidRPr="00A6014B">
                              <w:rPr>
                                <w:rFonts w:ascii="Cambria Math" w:hAnsi="Cambria Math"/>
                                <w:i/>
                                <w:iCs/>
                              </w:rPr>
                              <w:t>threshold</w:t>
                            </w:r>
                            <w:r w:rsidR="005C5255" w:rsidRPr="00A6014B">
                              <w:rPr>
                                <w:rFonts w:ascii="Cambria Math" w:hAnsi="Cambria Math"/>
                              </w:rPr>
                              <w:t xml:space="preserve"> </w:t>
                            </w:r>
                            <m:oMath>
                              <m:r>
                                <w:rPr>
                                  <w:rFonts w:ascii="Cambria Math" w:hAnsi="Cambria Math"/>
                                </w:rPr>
                                <m:t>←</m:t>
                              </m:r>
                            </m:oMath>
                            <w:r w:rsidR="00E0265A" w:rsidRPr="00A6014B">
                              <w:rPr>
                                <w:rFonts w:ascii="Cambria Math" w:eastAsiaTheme="minorEastAsia" w:hAnsi="Cambria Math"/>
                              </w:rPr>
                              <w:t xml:space="preserve"> </w:t>
                            </w:r>
                            <w:r w:rsidR="00F65396" w:rsidRPr="00A6014B">
                              <w:rPr>
                                <w:rFonts w:ascii="Cambria Math" w:hAnsi="Cambria Math"/>
                              </w:rPr>
                              <w:t xml:space="preserve">random element </w:t>
                            </w:r>
                            <w:r w:rsidR="00FC6F44" w:rsidRPr="00A6014B">
                              <w:rPr>
                                <w:rFonts w:ascii="Cambria Math" w:hAnsi="Cambria Math"/>
                              </w:rPr>
                              <w:t>∈</w:t>
                            </w:r>
                            <w:r w:rsidR="005C5255" w:rsidRPr="00A6014B">
                              <w:rPr>
                                <w:rFonts w:ascii="Cambria Math" w:hAnsi="Cambria Math"/>
                              </w:rPr>
                              <w:t xml:space="preserve"> </w:t>
                            </w:r>
                            <w:r w:rsidR="005C5255" w:rsidRPr="00A6014B">
                              <w:rPr>
                                <w:rFonts w:ascii="Cambria Math" w:hAnsi="Cambria Math"/>
                                <w:i/>
                                <w:iCs/>
                              </w:rPr>
                              <w:t>thresholds</w:t>
                            </w:r>
                          </w:p>
                          <w:p w14:paraId="200D394B" w14:textId="077832A5" w:rsidR="005C5255" w:rsidRPr="00A6014B" w:rsidRDefault="0045313C" w:rsidP="00577C47">
                            <w:pPr>
                              <w:spacing w:after="0" w:line="276" w:lineRule="auto"/>
                              <w:jc w:val="left"/>
                              <w:rPr>
                                <w:rFonts w:ascii="Cambria Math" w:hAnsi="Cambria Math"/>
                              </w:rPr>
                            </w:pPr>
                            <w:r w:rsidRPr="00A6014B">
                              <w:rPr>
                                <w:rFonts w:ascii="Cambria Math" w:hAnsi="Cambria Math"/>
                              </w:rPr>
                              <w:t>(5)</w:t>
                            </w:r>
                            <w:r w:rsidR="005C5255" w:rsidRPr="00A6014B">
                              <w:rPr>
                                <w:rFonts w:ascii="Cambria Math" w:hAnsi="Cambria Math"/>
                              </w:rPr>
                              <w:tab/>
                              <w:t xml:space="preserve">initialize </w:t>
                            </w:r>
                            <w:r w:rsidR="004A1B20" w:rsidRPr="00A6014B">
                              <w:rPr>
                                <w:rFonts w:ascii="Cambria Math" w:hAnsi="Cambria Math"/>
                              </w:rPr>
                              <w:t xml:space="preserve">cell </w:t>
                            </w:r>
                            <w:r w:rsidR="00234D81" w:rsidRPr="00A6014B">
                              <w:rPr>
                                <w:rFonts w:ascii="Cambria Math" w:hAnsi="Cambria Math"/>
                              </w:rPr>
                              <w:t xml:space="preserve">list </w:t>
                            </w:r>
                            <w:r w:rsidR="00251AF0" w:rsidRPr="00A6014B">
                              <w:rPr>
                                <w:rFonts w:ascii="Cambria Math" w:hAnsi="Cambria Math"/>
                                <w:i/>
                                <w:iCs/>
                              </w:rPr>
                              <w:t>queued-updates</w:t>
                            </w:r>
                            <w:r w:rsidR="005C5255" w:rsidRPr="00A6014B">
                              <w:rPr>
                                <w:rFonts w:ascii="Cambria Math" w:hAnsi="Cambria Math"/>
                              </w:rPr>
                              <w:t xml:space="preserve"> </w:t>
                            </w:r>
                            <m:oMath>
                              <m:r>
                                <w:rPr>
                                  <w:rFonts w:ascii="Cambria Math" w:hAnsi="Cambria Math"/>
                                </w:rPr>
                                <m:t>←</m:t>
                              </m:r>
                              <m:d>
                                <m:dPr>
                                  <m:begChr m:val="["/>
                                  <m:endChr m:val="]"/>
                                  <m:ctrlPr>
                                    <w:rPr>
                                      <w:rFonts w:ascii="Cambria Math" w:hAnsi="Cambria Math"/>
                                      <w:i/>
                                    </w:rPr>
                                  </m:ctrlPr>
                                </m:dPr>
                                <m:e>
                                  <m:r>
                                    <m:rPr>
                                      <m:nor/>
                                    </m:rPr>
                                    <w:rPr>
                                      <w:rFonts w:ascii="Cambria Math" w:hAnsi="Cambria Math"/>
                                      <w:i/>
                                      <w:iCs/>
                                    </w:rPr>
                                    <m:t>root</m:t>
                                  </m:r>
                                  <m:r>
                                    <m:rPr>
                                      <m:nor/>
                                    </m:rPr>
                                    <w:rPr>
                                      <w:rFonts w:ascii="Cambria Math" w:hAnsi="Cambria Math"/>
                                      <w:i/>
                                      <w:iCs/>
                                    </w:rPr>
                                    <m:t xml:space="preserve"> </m:t>
                                  </m:r>
                                </m:e>
                              </m:d>
                            </m:oMath>
                          </w:p>
                          <w:p w14:paraId="365BAC3E" w14:textId="27F74DB8" w:rsidR="005C5255" w:rsidRPr="00A6014B" w:rsidRDefault="0045313C" w:rsidP="00577C47">
                            <w:pPr>
                              <w:spacing w:after="0" w:line="276" w:lineRule="auto"/>
                              <w:jc w:val="left"/>
                              <w:rPr>
                                <w:rFonts w:ascii="Cambria Math" w:hAnsi="Cambria Math"/>
                              </w:rPr>
                            </w:pPr>
                            <w:r w:rsidRPr="00A6014B">
                              <w:rPr>
                                <w:rFonts w:ascii="Cambria Math" w:hAnsi="Cambria Math"/>
                              </w:rPr>
                              <w:t>(6)</w:t>
                            </w:r>
                            <w:r w:rsidR="005C5255" w:rsidRPr="00A6014B">
                              <w:rPr>
                                <w:rFonts w:ascii="Cambria Math" w:hAnsi="Cambria Math"/>
                              </w:rPr>
                              <w:tab/>
                            </w:r>
                            <w:r w:rsidR="005C5255" w:rsidRPr="00A6014B">
                              <w:rPr>
                                <w:rFonts w:ascii="Cambria Math" w:hAnsi="Cambria Math"/>
                                <w:b/>
                                <w:bCs/>
                              </w:rPr>
                              <w:t>for each</w:t>
                            </w:r>
                            <w:r w:rsidR="005C5255" w:rsidRPr="00A6014B">
                              <w:rPr>
                                <w:rFonts w:ascii="Cambria Math" w:hAnsi="Cambria Math"/>
                              </w:rPr>
                              <w:t xml:space="preserve"> </w:t>
                            </w:r>
                            <w:r w:rsidR="00E2737F" w:rsidRPr="00A6014B">
                              <w:rPr>
                                <w:rFonts w:ascii="Cambria Math" w:hAnsi="Cambria Math"/>
                              </w:rPr>
                              <w:t xml:space="preserve">cell </w:t>
                            </w:r>
                            <w:r w:rsidR="00E2737F" w:rsidRPr="00A6014B">
                              <w:rPr>
                                <w:rFonts w:ascii="Cambria Math" w:hAnsi="Cambria Math"/>
                                <w:i/>
                                <w:iCs/>
                              </w:rPr>
                              <w:t>node</w:t>
                            </w:r>
                            <w:r w:rsidR="00E2737F" w:rsidRPr="00A6014B">
                              <w:rPr>
                                <w:rFonts w:ascii="Cambria Math" w:hAnsi="Cambria Math"/>
                              </w:rPr>
                              <w:t xml:space="preserve"> </w:t>
                            </w:r>
                            <w:r w:rsidR="00E2737F" w:rsidRPr="00A6014B">
                              <w:rPr>
                                <w:rFonts w:ascii="Cambria Math" w:hAnsi="Cambria Math"/>
                                <w:b/>
                                <w:bCs/>
                              </w:rPr>
                              <w:t>∈</w:t>
                            </w:r>
                            <w:r w:rsidR="00E2737F" w:rsidRPr="00A6014B">
                              <w:rPr>
                                <w:rFonts w:ascii="Cambria Math" w:hAnsi="Cambria Math"/>
                              </w:rPr>
                              <w:t xml:space="preserve"> </w:t>
                            </w:r>
                            <w:r w:rsidR="00251AF0" w:rsidRPr="00A6014B">
                              <w:rPr>
                                <w:rFonts w:ascii="Cambria Math" w:hAnsi="Cambria Math"/>
                                <w:i/>
                                <w:iCs/>
                              </w:rPr>
                              <w:t>queued-</w:t>
                            </w:r>
                            <w:proofErr w:type="gramStart"/>
                            <w:r w:rsidR="00251AF0" w:rsidRPr="00A6014B">
                              <w:rPr>
                                <w:rFonts w:ascii="Cambria Math" w:hAnsi="Cambria Math"/>
                                <w:i/>
                                <w:iCs/>
                              </w:rPr>
                              <w:t>updates</w:t>
                            </w:r>
                            <w:r w:rsidR="00CF220E">
                              <w:rPr>
                                <w:rFonts w:ascii="Cambria Math" w:hAnsi="Cambria Math"/>
                                <w:i/>
                                <w:iCs/>
                              </w:rPr>
                              <w:t xml:space="preserve"> </w:t>
                            </w:r>
                            <w:r w:rsidR="00C66A8F" w:rsidRPr="00A6014B">
                              <w:rPr>
                                <w:rFonts w:ascii="Cambria Math" w:hAnsi="Cambria Math"/>
                              </w:rPr>
                              <w:t>:</w:t>
                            </w:r>
                            <w:proofErr w:type="gramEnd"/>
                          </w:p>
                          <w:p w14:paraId="75EB90A0" w14:textId="5C109417" w:rsidR="005C5255" w:rsidRPr="00A6014B" w:rsidRDefault="0045313C" w:rsidP="00577C47">
                            <w:pPr>
                              <w:spacing w:after="0" w:line="276" w:lineRule="auto"/>
                              <w:jc w:val="left"/>
                              <w:rPr>
                                <w:rFonts w:ascii="Cambria Math" w:hAnsi="Cambria Math"/>
                              </w:rPr>
                            </w:pPr>
                            <w:r w:rsidRPr="00A6014B">
                              <w:rPr>
                                <w:rFonts w:ascii="Cambria Math" w:hAnsi="Cambria Math"/>
                              </w:rPr>
                              <w:t>(7)</w:t>
                            </w:r>
                            <w:r w:rsidR="005C5255" w:rsidRPr="00A6014B">
                              <w:rPr>
                                <w:rFonts w:ascii="Cambria Math" w:hAnsi="Cambria Math"/>
                              </w:rPr>
                              <w:tab/>
                            </w:r>
                            <w:r w:rsidR="005C5255" w:rsidRPr="00A6014B">
                              <w:rPr>
                                <w:rFonts w:ascii="Cambria Math" w:hAnsi="Cambria Math"/>
                              </w:rPr>
                              <w:tab/>
                              <w:t xml:space="preserve">initialize </w:t>
                            </w:r>
                            <w:r w:rsidR="005D0AE2" w:rsidRPr="00A6014B">
                              <w:rPr>
                                <w:rFonts w:ascii="Cambria Math" w:hAnsi="Cambria Math"/>
                              </w:rPr>
                              <w:t xml:space="preserve">cell </w:t>
                            </w:r>
                            <w:r w:rsidR="005C5255" w:rsidRPr="00A6014B">
                              <w:rPr>
                                <w:rFonts w:ascii="Cambria Math" w:hAnsi="Cambria Math"/>
                              </w:rPr>
                              <w:t xml:space="preserve">list </w:t>
                            </w:r>
                            <w:r w:rsidR="00776F16" w:rsidRPr="00A6014B">
                              <w:rPr>
                                <w:rFonts w:ascii="Cambria Math" w:hAnsi="Cambria Math"/>
                                <w:i/>
                                <w:iCs/>
                              </w:rPr>
                              <w:t>candidates</w:t>
                            </w:r>
                            <w:r w:rsidR="00776F16" w:rsidRPr="00A6014B">
                              <w:rPr>
                                <w:rFonts w:ascii="Cambria Math" w:hAnsi="Cambria Math"/>
                              </w:rPr>
                              <w:t xml:space="preserve"> </w:t>
                            </w:r>
                            <m:oMath>
                              <m:r>
                                <w:rPr>
                                  <w:rFonts w:ascii="Cambria Math" w:hAnsi="Cambria Math"/>
                                </w:rPr>
                                <m:t>←</m:t>
                              </m:r>
                              <m:d>
                                <m:dPr>
                                  <m:begChr m:val="["/>
                                  <m:endChr m:val="]"/>
                                  <m:ctrlPr>
                                    <w:rPr>
                                      <w:rFonts w:ascii="Cambria Math" w:hAnsi="Cambria Math"/>
                                      <w:i/>
                                    </w:rPr>
                                  </m:ctrlPr>
                                </m:dPr>
                                <m:e/>
                              </m:d>
                            </m:oMath>
                          </w:p>
                          <w:p w14:paraId="69183C9D" w14:textId="49788735" w:rsidR="005C5255" w:rsidRPr="00A6014B" w:rsidRDefault="0045313C" w:rsidP="00577C47">
                            <w:pPr>
                              <w:spacing w:after="0" w:line="276" w:lineRule="auto"/>
                              <w:jc w:val="left"/>
                              <w:rPr>
                                <w:rFonts w:ascii="Cambria Math" w:hAnsi="Cambria Math"/>
                              </w:rPr>
                            </w:pPr>
                            <w:r w:rsidRPr="00A6014B">
                              <w:rPr>
                                <w:rFonts w:ascii="Cambria Math" w:hAnsi="Cambria Math"/>
                              </w:rPr>
                              <w:t>(8)</w:t>
                            </w:r>
                            <w:r w:rsidR="005C5255" w:rsidRPr="00A6014B">
                              <w:rPr>
                                <w:rFonts w:ascii="Cambria Math" w:hAnsi="Cambria Math"/>
                              </w:rPr>
                              <w:tab/>
                            </w:r>
                            <w:r w:rsidR="005C5255" w:rsidRPr="00A6014B">
                              <w:rPr>
                                <w:rFonts w:ascii="Cambria Math" w:hAnsi="Cambria Math"/>
                              </w:rPr>
                              <w:tab/>
                              <w:t xml:space="preserve">initialize </w:t>
                            </w:r>
                            <w:r w:rsidR="005D0AE2" w:rsidRPr="00A6014B">
                              <w:rPr>
                                <w:rFonts w:ascii="Cambria Math" w:hAnsi="Cambria Math"/>
                              </w:rPr>
                              <w:t xml:space="preserve">integer </w:t>
                            </w:r>
                            <w:r w:rsidR="00404CE7" w:rsidRPr="00A6014B">
                              <w:rPr>
                                <w:rFonts w:ascii="Cambria Math" w:hAnsi="Cambria Math"/>
                              </w:rPr>
                              <w:t xml:space="preserve">scalar </w:t>
                            </w:r>
                            <w:r w:rsidR="00D840E0" w:rsidRPr="00A6014B">
                              <w:rPr>
                                <w:rFonts w:ascii="Cambria Math" w:hAnsi="Cambria Math"/>
                                <w:i/>
                                <w:iCs/>
                              </w:rPr>
                              <w:t>counter</w:t>
                            </w:r>
                            <w:r w:rsidR="005C5255" w:rsidRPr="00A6014B">
                              <w:rPr>
                                <w:rFonts w:ascii="Cambria Math" w:hAnsi="Cambria Math"/>
                              </w:rPr>
                              <w:t xml:space="preserve"> </w:t>
                            </w:r>
                            <m:oMath>
                              <m:r>
                                <w:rPr>
                                  <w:rFonts w:ascii="Cambria Math" w:hAnsi="Cambria Math"/>
                                </w:rPr>
                                <m:t>←0</m:t>
                              </m:r>
                            </m:oMath>
                          </w:p>
                          <w:p w14:paraId="61DA41DA" w14:textId="213F5134" w:rsidR="005C5255" w:rsidRPr="00A6014B" w:rsidRDefault="0045313C" w:rsidP="00577C47">
                            <w:pPr>
                              <w:spacing w:after="0" w:line="276" w:lineRule="auto"/>
                              <w:jc w:val="left"/>
                              <w:rPr>
                                <w:rFonts w:ascii="Cambria Math" w:hAnsi="Cambria Math"/>
                              </w:rPr>
                            </w:pPr>
                            <w:r w:rsidRPr="00A6014B">
                              <w:rPr>
                                <w:rFonts w:ascii="Cambria Math" w:hAnsi="Cambria Math"/>
                              </w:rPr>
                              <w:t>(9)</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b/>
                                <w:bCs/>
                              </w:rPr>
                              <w:t>for each</w:t>
                            </w:r>
                            <w:r w:rsidR="005C5255" w:rsidRPr="00A6014B">
                              <w:rPr>
                                <w:rFonts w:ascii="Cambria Math" w:hAnsi="Cambria Math"/>
                              </w:rPr>
                              <w:t xml:space="preserve"> </w:t>
                            </w:r>
                            <w:r w:rsidR="005C5255" w:rsidRPr="00A6014B">
                              <w:rPr>
                                <w:rFonts w:ascii="Cambria Math" w:hAnsi="Cambria Math"/>
                                <w:i/>
                                <w:iCs/>
                              </w:rPr>
                              <w:t>neighbor</w:t>
                            </w:r>
                            <w:r w:rsidR="005C5255" w:rsidRPr="00A6014B">
                              <w:rPr>
                                <w:rFonts w:ascii="Cambria Math" w:hAnsi="Cambria Math"/>
                              </w:rPr>
                              <w:t xml:space="preserve"> </w:t>
                            </w:r>
                            <w:r w:rsidR="007D3E60" w:rsidRPr="00A6014B">
                              <w:rPr>
                                <w:rFonts w:ascii="Cambria Math" w:hAnsi="Cambria Math"/>
                                <w:b/>
                                <w:bCs/>
                              </w:rPr>
                              <w:t>∈</w:t>
                            </w:r>
                            <w:r w:rsidR="007D3E60" w:rsidRPr="00A6014B">
                              <w:rPr>
                                <w:rFonts w:ascii="Cambria Math" w:hAnsi="Cambria Math"/>
                              </w:rPr>
                              <w:t xml:space="preserve"> </w:t>
                            </w:r>
                            <w:r w:rsidR="007D3E60" w:rsidRPr="00A6014B">
                              <w:rPr>
                                <w:rFonts w:ascii="Cambria Math" w:hAnsi="Cambria Math"/>
                                <w:i/>
                                <w:iCs/>
                              </w:rPr>
                              <w:t>neighbors</w:t>
                            </w:r>
                            <w:r w:rsidR="007D3E60" w:rsidRPr="00A6014B">
                              <w:rPr>
                                <w:rFonts w:ascii="Cambria Math" w:hAnsi="Cambria Math"/>
                                <w:i/>
                                <w:iCs/>
                                <w:vertAlign w:val="subscript"/>
                              </w:rPr>
                              <w:t>node</w:t>
                            </w:r>
                            <w:r w:rsidR="007D3E60" w:rsidRPr="00A6014B">
                              <w:rPr>
                                <w:rFonts w:ascii="Cambria Math" w:hAnsi="Cambria Math"/>
                              </w:rPr>
                              <w:t xml:space="preserve"> (TLBR</w:t>
                            </w:r>
                            <w:r w:rsidR="00240B72" w:rsidRPr="00A6014B">
                              <w:rPr>
                                <w:rFonts w:ascii="Cambria Math" w:hAnsi="Cambria Math"/>
                              </w:rPr>
                              <w:t xml:space="preserve"> Iteration</w:t>
                            </w:r>
                            <w:r w:rsidR="007D3E60" w:rsidRPr="00A6014B">
                              <w:rPr>
                                <w:rFonts w:ascii="Cambria Math" w:hAnsi="Cambria Math"/>
                              </w:rPr>
                              <w:t>):</w:t>
                            </w:r>
                          </w:p>
                          <w:p w14:paraId="0D1D3AD7" w14:textId="5F859126" w:rsidR="005C5255" w:rsidRPr="00A6014B" w:rsidRDefault="0045313C" w:rsidP="00577C47">
                            <w:pPr>
                              <w:spacing w:after="0" w:line="276" w:lineRule="auto"/>
                              <w:jc w:val="left"/>
                              <w:rPr>
                                <w:rFonts w:ascii="Cambria Math" w:hAnsi="Cambria Math"/>
                              </w:rPr>
                            </w:pPr>
                            <w:r w:rsidRPr="00A6014B">
                              <w:rPr>
                                <w:rFonts w:ascii="Cambria Math" w:hAnsi="Cambria Math"/>
                              </w:rPr>
                              <w:t>(10)</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b/>
                                <w:bCs/>
                              </w:rPr>
                              <w:t>if</w:t>
                            </w:r>
                            <w:r w:rsidR="005C5255" w:rsidRPr="00A6014B">
                              <w:rPr>
                                <w:rFonts w:ascii="Cambria Math" w:hAnsi="Cambria Math"/>
                              </w:rPr>
                              <w:t xml:space="preserve"> </w:t>
                            </w:r>
                            <w:r w:rsidR="005C5255" w:rsidRPr="00A6014B">
                              <w:rPr>
                                <w:rFonts w:ascii="Cambria Math" w:hAnsi="Cambria Math"/>
                                <w:i/>
                                <w:iCs/>
                              </w:rPr>
                              <w:t>neighbor</w:t>
                            </w:r>
                            <w:r w:rsidR="00E721C6" w:rsidRPr="00A6014B">
                              <w:rPr>
                                <w:rFonts w:ascii="Cambria Math" w:hAnsi="Cambria Math"/>
                                <w:i/>
                                <w:iCs/>
                                <w:vertAlign w:val="subscript"/>
                              </w:rPr>
                              <w:t>value</w:t>
                            </w:r>
                            <w:r w:rsidR="005C5255" w:rsidRPr="00A6014B">
                              <w:rPr>
                                <w:rFonts w:ascii="Cambria Math" w:hAnsi="Cambria Math"/>
                              </w:rPr>
                              <w:t xml:space="preserve"> </w:t>
                            </w:r>
                            <w:r w:rsidR="005C5255" w:rsidRPr="00A6014B">
                              <w:rPr>
                                <w:rFonts w:ascii="Cambria Math" w:hAnsi="Cambria Math"/>
                                <w:b/>
                                <w:bCs/>
                              </w:rPr>
                              <w:t>=</w:t>
                            </w:r>
                            <w:r w:rsidR="005C5255" w:rsidRPr="00A6014B">
                              <w:rPr>
                                <w:rFonts w:ascii="Cambria Math" w:hAnsi="Cambria Math"/>
                              </w:rPr>
                              <w:t xml:space="preserve"> </w:t>
                            </w:r>
                            <w:r w:rsidR="005C5255" w:rsidRPr="00A6014B">
                              <w:rPr>
                                <w:rFonts w:ascii="Cambria Math" w:hAnsi="Cambria Math"/>
                                <w:i/>
                                <w:iCs/>
                              </w:rPr>
                              <w:t>target-value</w:t>
                            </w:r>
                            <w:r w:rsidR="0044584D" w:rsidRPr="00A6014B">
                              <w:rPr>
                                <w:rFonts w:ascii="Cambria Math" w:hAnsi="Cambria Math"/>
                              </w:rPr>
                              <w:t xml:space="preserve"> </w:t>
                            </w:r>
                            <w:r w:rsidR="0044584D" w:rsidRPr="00A6014B">
                              <w:rPr>
                                <w:rFonts w:ascii="Cambria Math" w:hAnsi="Cambria Math"/>
                                <w:b/>
                                <w:bCs/>
                              </w:rPr>
                              <w:t>then</w:t>
                            </w:r>
                            <w:r w:rsidR="005C5255" w:rsidRPr="00A6014B">
                              <w:rPr>
                                <w:rFonts w:ascii="Cambria Math" w:hAnsi="Cambria Math"/>
                              </w:rPr>
                              <w:t>:</w:t>
                            </w:r>
                          </w:p>
                          <w:p w14:paraId="3566FA23" w14:textId="7DC6FFBB" w:rsidR="005C5255" w:rsidRPr="00A6014B" w:rsidRDefault="0045313C" w:rsidP="00577C47">
                            <w:pPr>
                              <w:spacing w:after="0" w:line="276" w:lineRule="auto"/>
                              <w:jc w:val="left"/>
                              <w:rPr>
                                <w:rFonts w:ascii="Cambria Math" w:hAnsi="Cambria Math"/>
                              </w:rPr>
                            </w:pPr>
                            <w:r w:rsidRPr="00A6014B">
                              <w:rPr>
                                <w:rFonts w:ascii="Cambria Math" w:hAnsi="Cambria Math"/>
                              </w:rPr>
                              <w:t>(11)</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F50748" w:rsidRPr="00A6014B">
                              <w:rPr>
                                <w:rFonts w:ascii="Cambria Math" w:hAnsi="Cambria Math"/>
                                <w:i/>
                                <w:iCs/>
                              </w:rPr>
                              <w:t>counter</w:t>
                            </w:r>
                            <w:r w:rsidR="00F50748" w:rsidRPr="00A6014B">
                              <w:rPr>
                                <w:rFonts w:ascii="Cambria Math" w:hAnsi="Cambria Math"/>
                              </w:rPr>
                              <w:t xml:space="preserve"> </w:t>
                            </w:r>
                            <w:r w:rsidR="004A12ED" w:rsidRPr="00A6014B">
                              <w:rPr>
                                <w:rFonts w:ascii="Cambria Math" w:hAnsi="Cambria Math"/>
                              </w:rPr>
                              <w:t xml:space="preserve"> </w:t>
                            </w:r>
                            <m:oMath>
                              <m:r>
                                <w:rPr>
                                  <w:rFonts w:ascii="Cambria Math" w:hAnsi="Cambria Math"/>
                                </w:rPr>
                                <m:t>←</m:t>
                              </m:r>
                            </m:oMath>
                            <w:r w:rsidR="00250B12" w:rsidRPr="00A6014B">
                              <w:rPr>
                                <w:rFonts w:ascii="Cambria Math" w:eastAsiaTheme="minorEastAsia" w:hAnsi="Cambria Math"/>
                              </w:rPr>
                              <w:t xml:space="preserve"> </w:t>
                            </w:r>
                            <w:r w:rsidR="00250B12" w:rsidRPr="00A6014B">
                              <w:rPr>
                                <w:rFonts w:ascii="Cambria Math" w:eastAsiaTheme="minorEastAsia" w:hAnsi="Cambria Math"/>
                                <w:i/>
                                <w:iCs/>
                              </w:rPr>
                              <w:t>counter</w:t>
                            </w:r>
                            <w:r w:rsidR="00250B12" w:rsidRPr="00A6014B">
                              <w:rPr>
                                <w:rFonts w:ascii="Cambria Math" w:eastAsiaTheme="minorEastAsia" w:hAnsi="Cambria Math"/>
                              </w:rPr>
                              <w:t xml:space="preserve"> </w:t>
                            </w:r>
                            <m:oMath>
                              <m:r>
                                <w:rPr>
                                  <w:rFonts w:ascii="Cambria Math" w:eastAsiaTheme="minorEastAsia" w:hAnsi="Cambria Math"/>
                                </w:rPr>
                                <m:t>+1</m:t>
                              </m:r>
                            </m:oMath>
                          </w:p>
                          <w:p w14:paraId="4A96D4C0" w14:textId="027300BC" w:rsidR="005C5255" w:rsidRPr="00A6014B" w:rsidRDefault="0045313C" w:rsidP="00577C47">
                            <w:pPr>
                              <w:spacing w:after="0" w:line="276" w:lineRule="auto"/>
                              <w:jc w:val="left"/>
                              <w:rPr>
                                <w:rFonts w:ascii="Cambria Math" w:hAnsi="Cambria Math"/>
                              </w:rPr>
                            </w:pPr>
                            <w:r w:rsidRPr="00A6014B">
                              <w:rPr>
                                <w:rFonts w:ascii="Cambria Math" w:hAnsi="Cambria Math"/>
                              </w:rPr>
                              <w:t>(12)</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b/>
                                <w:bCs/>
                              </w:rPr>
                              <w:t>if</w:t>
                            </w:r>
                            <w:r w:rsidR="005C5255" w:rsidRPr="00A6014B">
                              <w:rPr>
                                <w:rFonts w:ascii="Cambria Math" w:hAnsi="Cambria Math"/>
                              </w:rPr>
                              <w:t xml:space="preserve"> </w:t>
                            </w:r>
                            <w:r w:rsidR="00B03CFE" w:rsidRPr="00A6014B">
                              <w:rPr>
                                <w:rFonts w:ascii="Cambria Math" w:hAnsi="Cambria Math"/>
                                <w:i/>
                                <w:iCs/>
                              </w:rPr>
                              <w:t>counter</w:t>
                            </w:r>
                            <w:r w:rsidR="00B03CFE" w:rsidRPr="00A6014B">
                              <w:rPr>
                                <w:rFonts w:ascii="Cambria Math" w:hAnsi="Cambria Math"/>
                              </w:rPr>
                              <w:t xml:space="preserve"> </w:t>
                            </w:r>
                            <w:r w:rsidR="00B03CFE" w:rsidRPr="00A6014B">
                              <w:rPr>
                                <w:rFonts w:ascii="Cambria Math" w:hAnsi="Cambria Math"/>
                                <w:b/>
                                <w:bCs/>
                              </w:rPr>
                              <w:t>≥</w:t>
                            </w:r>
                            <w:r w:rsidR="00082D73" w:rsidRPr="00A6014B">
                              <w:rPr>
                                <w:rFonts w:ascii="Cambria Math" w:hAnsi="Cambria Math"/>
                              </w:rPr>
                              <w:t xml:space="preserve"> </w:t>
                            </w:r>
                            <w:r w:rsidR="00082D73" w:rsidRPr="00A6014B">
                              <w:rPr>
                                <w:rFonts w:ascii="Cambria Math" w:hAnsi="Cambria Math"/>
                                <w:i/>
                                <w:iCs/>
                              </w:rPr>
                              <w:t>threshold</w:t>
                            </w:r>
                            <w:r w:rsidR="00082D73" w:rsidRPr="00A6014B">
                              <w:rPr>
                                <w:rFonts w:ascii="Cambria Math" w:hAnsi="Cambria Math"/>
                              </w:rPr>
                              <w:t xml:space="preserve"> </w:t>
                            </w:r>
                            <w:r w:rsidR="00082D73" w:rsidRPr="00A6014B">
                              <w:rPr>
                                <w:rFonts w:ascii="Cambria Math" w:hAnsi="Cambria Math"/>
                                <w:b/>
                                <w:bCs/>
                              </w:rPr>
                              <w:t>then</w:t>
                            </w:r>
                            <w:r w:rsidR="005C5255" w:rsidRPr="00A6014B">
                              <w:rPr>
                                <w:rFonts w:ascii="Cambria Math" w:hAnsi="Cambria Math"/>
                              </w:rPr>
                              <w:t>:</w:t>
                            </w:r>
                          </w:p>
                          <w:p w14:paraId="2B1E1D99" w14:textId="7ADDF956" w:rsidR="00006A83" w:rsidRPr="00A6014B" w:rsidRDefault="0045313C" w:rsidP="00577C47">
                            <w:pPr>
                              <w:spacing w:after="0" w:line="276" w:lineRule="auto"/>
                              <w:jc w:val="left"/>
                              <w:rPr>
                                <w:rFonts w:ascii="Cambria Math" w:hAnsi="Cambria Math"/>
                              </w:rPr>
                            </w:pPr>
                            <w:r w:rsidRPr="00A6014B">
                              <w:rPr>
                                <w:rFonts w:ascii="Cambria Math" w:hAnsi="Cambria Math"/>
                              </w:rPr>
                              <w:t>(13)</w:t>
                            </w:r>
                            <w:r w:rsidR="00006A83" w:rsidRPr="00A6014B">
                              <w:rPr>
                                <w:rFonts w:ascii="Cambria Math" w:hAnsi="Cambria Math"/>
                              </w:rPr>
                              <w:tab/>
                            </w:r>
                            <w:r w:rsidR="00006A83" w:rsidRPr="00A6014B">
                              <w:rPr>
                                <w:rFonts w:ascii="Cambria Math" w:hAnsi="Cambria Math"/>
                              </w:rPr>
                              <w:tab/>
                            </w:r>
                            <w:r w:rsidR="00006A83" w:rsidRPr="00A6014B">
                              <w:rPr>
                                <w:rFonts w:ascii="Cambria Math" w:hAnsi="Cambria Math"/>
                              </w:rPr>
                              <w:tab/>
                            </w:r>
                            <w:r w:rsidR="00006A83" w:rsidRPr="00A6014B">
                              <w:rPr>
                                <w:rFonts w:ascii="Cambria Math" w:hAnsi="Cambria Math"/>
                              </w:rPr>
                              <w:tab/>
                            </w:r>
                            <w:r w:rsidR="00006A83" w:rsidRPr="00A6014B">
                              <w:rPr>
                                <w:rFonts w:ascii="Cambria Math" w:hAnsi="Cambria Math"/>
                              </w:rPr>
                              <w:tab/>
                            </w:r>
                            <w:r w:rsidR="00F452EC" w:rsidRPr="00A6014B">
                              <w:rPr>
                                <w:rFonts w:ascii="Cambria Math" w:hAnsi="Cambria Math"/>
                                <w:i/>
                                <w:iCs/>
                              </w:rPr>
                              <w:t>root</w:t>
                            </w:r>
                            <w:r w:rsidR="00F452EC" w:rsidRPr="00A6014B">
                              <w:rPr>
                                <w:rFonts w:ascii="Cambria Math" w:hAnsi="Cambria Math"/>
                                <w:i/>
                                <w:iCs/>
                                <w:vertAlign w:val="subscript"/>
                              </w:rPr>
                              <w:t>value</w:t>
                            </w:r>
                            <w:r w:rsidR="00F452EC" w:rsidRPr="00A6014B">
                              <w:rPr>
                                <w:rFonts w:ascii="Cambria Math" w:hAnsi="Cambria Math"/>
                              </w:rPr>
                              <w:t xml:space="preserve"> </w:t>
                            </w:r>
                            <m:oMath>
                              <m:r>
                                <w:rPr>
                                  <w:rFonts w:ascii="Cambria Math" w:hAnsi="Cambria Math"/>
                                </w:rPr>
                                <m:t>←</m:t>
                              </m:r>
                            </m:oMath>
                            <w:r w:rsidR="00006A83" w:rsidRPr="00A6014B">
                              <w:rPr>
                                <w:rFonts w:ascii="Cambria Math" w:hAnsi="Cambria Math"/>
                              </w:rPr>
                              <w:t xml:space="preserve"> </w:t>
                            </w:r>
                            <w:r w:rsidR="00006A83" w:rsidRPr="00A6014B">
                              <w:rPr>
                                <w:rFonts w:ascii="Cambria Math" w:hAnsi="Cambria Math"/>
                                <w:i/>
                                <w:iCs/>
                              </w:rPr>
                              <w:t>target-value</w:t>
                            </w:r>
                          </w:p>
                          <w:p w14:paraId="1FB8E160" w14:textId="20EA9380" w:rsidR="00006A83" w:rsidRPr="00A6014B" w:rsidRDefault="0045313C" w:rsidP="00577C47">
                            <w:pPr>
                              <w:spacing w:after="0" w:line="276" w:lineRule="auto"/>
                              <w:jc w:val="left"/>
                              <w:rPr>
                                <w:rFonts w:ascii="Cambria Math" w:hAnsi="Cambria Math"/>
                              </w:rPr>
                            </w:pPr>
                            <w:r w:rsidRPr="00A6014B">
                              <w:rPr>
                                <w:rFonts w:ascii="Cambria Math" w:hAnsi="Cambria Math"/>
                              </w:rPr>
                              <w:t>(14)</w:t>
                            </w:r>
                            <w:r w:rsidR="00006A83" w:rsidRPr="00A6014B">
                              <w:rPr>
                                <w:rFonts w:ascii="Cambria Math" w:hAnsi="Cambria Math"/>
                              </w:rPr>
                              <w:tab/>
                            </w:r>
                            <w:r w:rsidR="00006A83" w:rsidRPr="00A6014B">
                              <w:rPr>
                                <w:rFonts w:ascii="Cambria Math" w:hAnsi="Cambria Math"/>
                              </w:rPr>
                              <w:tab/>
                            </w:r>
                            <w:r w:rsidR="00006A83" w:rsidRPr="00A6014B">
                              <w:rPr>
                                <w:rFonts w:ascii="Cambria Math" w:hAnsi="Cambria Math"/>
                              </w:rPr>
                              <w:tab/>
                            </w:r>
                            <w:r w:rsidR="00006A83" w:rsidRPr="00A6014B">
                              <w:rPr>
                                <w:rFonts w:ascii="Cambria Math" w:hAnsi="Cambria Math"/>
                              </w:rPr>
                              <w:tab/>
                            </w:r>
                            <w:r w:rsidR="00006A83" w:rsidRPr="00A6014B">
                              <w:rPr>
                                <w:rFonts w:ascii="Cambria Math" w:hAnsi="Cambria Math"/>
                              </w:rPr>
                              <w:tab/>
                            </w:r>
                            <w:r w:rsidR="00C2461B" w:rsidRPr="00A6014B">
                              <w:rPr>
                                <w:rFonts w:ascii="Cambria Math" w:hAnsi="Cambria Math"/>
                              </w:rPr>
                              <w:t xml:space="preserve">insert </w:t>
                            </w:r>
                            <w:r w:rsidR="00C2461B" w:rsidRPr="00A6014B">
                              <w:rPr>
                                <w:rFonts w:ascii="Cambria Math" w:hAnsi="Cambria Math"/>
                                <w:i/>
                                <w:iCs/>
                              </w:rPr>
                              <w:t>candidates</w:t>
                            </w:r>
                            <w:r w:rsidR="00C2461B" w:rsidRPr="00A6014B">
                              <w:rPr>
                                <w:rFonts w:ascii="Cambria Math" w:hAnsi="Cambria Math"/>
                              </w:rPr>
                              <w:t xml:space="preserve"> into </w:t>
                            </w:r>
                            <w:r w:rsidR="006915E1" w:rsidRPr="00A6014B">
                              <w:rPr>
                                <w:rFonts w:ascii="Cambria Math" w:hAnsi="Cambria Math"/>
                                <w:i/>
                                <w:iCs/>
                              </w:rPr>
                              <w:t>queued-updates</w:t>
                            </w:r>
                          </w:p>
                          <w:p w14:paraId="6DA9955E" w14:textId="0F7DDCD5" w:rsidR="005C5255" w:rsidRPr="00A6014B" w:rsidRDefault="0045313C" w:rsidP="00577C47">
                            <w:pPr>
                              <w:spacing w:after="0" w:line="276" w:lineRule="auto"/>
                              <w:jc w:val="left"/>
                              <w:rPr>
                                <w:rFonts w:ascii="Cambria Math" w:hAnsi="Cambria Math"/>
                              </w:rPr>
                            </w:pPr>
                            <w:r w:rsidRPr="00A6014B">
                              <w:rPr>
                                <w:rFonts w:ascii="Cambria Math" w:hAnsi="Cambria Math"/>
                              </w:rPr>
                              <w:t>(15)</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DF56E2" w:rsidRPr="00A6014B">
                              <w:rPr>
                                <w:rFonts w:ascii="Cambria Math" w:hAnsi="Cambria Math"/>
                                <w:b/>
                                <w:bCs/>
                              </w:rPr>
                              <w:t>break</w:t>
                            </w:r>
                            <w:r w:rsidR="00DF56E2" w:rsidRPr="00A6014B">
                              <w:rPr>
                                <w:rFonts w:ascii="Cambria Math" w:hAnsi="Cambria Math"/>
                              </w:rPr>
                              <w:t xml:space="preserve"> and continue to the next </w:t>
                            </w:r>
                            <w:r w:rsidR="00DF56E2" w:rsidRPr="00A6014B">
                              <w:rPr>
                                <w:rFonts w:ascii="Cambria Math" w:hAnsi="Cambria Math"/>
                                <w:i/>
                                <w:iCs/>
                              </w:rPr>
                              <w:t>cell</w:t>
                            </w:r>
                          </w:p>
                          <w:p w14:paraId="1DD41E41" w14:textId="6A8D9558" w:rsidR="005C5255" w:rsidRPr="00A6014B" w:rsidRDefault="0045313C" w:rsidP="00577C47">
                            <w:pPr>
                              <w:spacing w:after="0" w:line="276" w:lineRule="auto"/>
                              <w:jc w:val="left"/>
                              <w:rPr>
                                <w:rFonts w:ascii="Cambria Math" w:hAnsi="Cambria Math"/>
                              </w:rPr>
                            </w:pPr>
                            <w:r w:rsidRPr="00A6014B">
                              <w:rPr>
                                <w:rFonts w:ascii="Cambria Math" w:hAnsi="Cambria Math"/>
                              </w:rPr>
                              <w:t>(16)</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b/>
                                <w:bCs/>
                              </w:rPr>
                              <w:t>else</w:t>
                            </w:r>
                            <w:r w:rsidR="005C5255" w:rsidRPr="00A6014B">
                              <w:rPr>
                                <w:rFonts w:ascii="Cambria Math" w:hAnsi="Cambria Math"/>
                              </w:rPr>
                              <w:t>:</w:t>
                            </w:r>
                          </w:p>
                          <w:p w14:paraId="26F757F2" w14:textId="54A73320" w:rsidR="005C5255" w:rsidRPr="00A6014B" w:rsidRDefault="0045313C" w:rsidP="00577C47">
                            <w:pPr>
                              <w:spacing w:after="0" w:line="276" w:lineRule="auto"/>
                              <w:jc w:val="left"/>
                              <w:rPr>
                                <w:rFonts w:ascii="Cambria Math" w:hAnsi="Cambria Math"/>
                              </w:rPr>
                            </w:pPr>
                            <w:r w:rsidRPr="00A6014B">
                              <w:rPr>
                                <w:rFonts w:ascii="Cambria Math" w:hAnsi="Cambria Math"/>
                              </w:rPr>
                              <w:t>(17)</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t xml:space="preserve">insert </w:t>
                            </w:r>
                            <w:r w:rsidR="00856A72" w:rsidRPr="00A6014B">
                              <w:rPr>
                                <w:rFonts w:ascii="Cambria Math" w:hAnsi="Cambria Math"/>
                                <w:i/>
                                <w:iCs/>
                              </w:rPr>
                              <w:t>neighbor</w:t>
                            </w:r>
                            <w:r w:rsidR="005C5255" w:rsidRPr="00A6014B">
                              <w:rPr>
                                <w:rFonts w:ascii="Cambria Math" w:hAnsi="Cambria Math"/>
                              </w:rPr>
                              <w:t xml:space="preserve"> into </w:t>
                            </w:r>
                            <w:r w:rsidR="00856A72" w:rsidRPr="00A6014B">
                              <w:rPr>
                                <w:rFonts w:ascii="Cambria Math" w:hAnsi="Cambria Math"/>
                                <w:i/>
                                <w:iCs/>
                              </w:rPr>
                              <w:t>candidates</w:t>
                            </w:r>
                          </w:p>
                          <w:p w14:paraId="03C38A03" w14:textId="03639DF2" w:rsidR="00FE5D0A" w:rsidRPr="00A6014B" w:rsidRDefault="0045313C" w:rsidP="00577C47">
                            <w:pPr>
                              <w:spacing w:after="0" w:line="276" w:lineRule="auto"/>
                              <w:jc w:val="left"/>
                              <w:rPr>
                                <w:rFonts w:ascii="Cambria Math" w:hAnsi="Cambria Math"/>
                                <w:b/>
                                <w:bCs/>
                              </w:rPr>
                            </w:pPr>
                            <w:r w:rsidRPr="00A6014B">
                              <w:rPr>
                                <w:rFonts w:ascii="Cambria Math" w:hAnsi="Cambria Math"/>
                              </w:rPr>
                              <w:t xml:space="preserve">(18) </w:t>
                            </w:r>
                            <w:r w:rsidR="00FE5D0A" w:rsidRPr="00A6014B">
                              <w:rPr>
                                <w:rFonts w:ascii="Cambria Math" w:hAnsi="Cambria Math"/>
                                <w:b/>
                                <w:bCs/>
                              </w:rPr>
                              <w:t>end</w:t>
                            </w:r>
                            <w:r w:rsidR="006B0ADF" w:rsidRPr="00A6014B">
                              <w:rPr>
                                <w:rFonts w:ascii="Cambria Math" w:hAnsi="Cambria Math"/>
                                <w:b/>
                                <w:bCs/>
                              </w:rPr>
                              <w:t xml:space="preserve"> for each</w:t>
                            </w:r>
                          </w:p>
                          <w:p w14:paraId="16DA1793" w14:textId="60E26D79" w:rsidR="006B0ADF" w:rsidRPr="00A6014B" w:rsidRDefault="006B0ADF" w:rsidP="00577C47">
                            <w:pPr>
                              <w:spacing w:after="0" w:line="276" w:lineRule="auto"/>
                              <w:jc w:val="left"/>
                              <w:rPr>
                                <w:rFonts w:ascii="Cambria Math" w:hAnsi="Cambria Math"/>
                              </w:rPr>
                            </w:pPr>
                            <w:r w:rsidRPr="00A6014B">
                              <w:rPr>
                                <w:rFonts w:ascii="Cambria Math" w:hAnsi="Cambria Math"/>
                              </w:rPr>
                              <w:t xml:space="preserve">(19) </w:t>
                            </w:r>
                            <w:r w:rsidRPr="00A6014B">
                              <w:rPr>
                                <w:rFonts w:ascii="Cambria Math" w:hAnsi="Cambria Math"/>
                                <w:b/>
                                <w:bCs/>
                              </w:rPr>
                              <w:t>return</w:t>
                            </w:r>
                            <w:r w:rsidR="00795248" w:rsidRPr="00A6014B">
                              <w:rPr>
                                <w:rFonts w:ascii="Cambria Math" w:hAnsi="Cambria Math"/>
                              </w:rPr>
                              <w:t xml:space="preserve"> </w:t>
                            </w:r>
                            <w:r w:rsidR="00795248" w:rsidRPr="00A6014B">
                              <w:rPr>
                                <w:rFonts w:ascii="Cambria Math" w:hAnsi="Cambria Math"/>
                                <w:i/>
                                <w:iCs/>
                              </w:rPr>
                              <w:t>matrix</w:t>
                            </w:r>
                          </w:p>
                        </w:txbxContent>
                      </wps:txbx>
                      <wps:bodyPr rot="0" vert="horz" wrap="square" lIns="91440" tIns="45720" rIns="91440" bIns="45720" anchor="t" anchorCtr="0">
                        <a:spAutoFit/>
                      </wps:bodyPr>
                    </wps:wsp>
                  </a:graphicData>
                </a:graphic>
              </wp:inline>
            </w:drawing>
          </mc:Choice>
          <mc:Fallback>
            <w:pict>
              <v:shapetype w14:anchorId="3498D1FC" id="_x0000_t202" coordsize="21600,21600" o:spt="202" path="m,l,21600r21600,l21600,xe">
                <v:stroke joinstyle="miter"/>
                <v:path gradientshapeok="t" o:connecttype="rect"/>
              </v:shapetype>
              <v:shape id="Text Box 2" o:spid="_x0000_s1026" type="#_x0000_t202" style="width:468pt;height:3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">
                <v:textbox style="mso-fit-shape-to-text:t">
                  <w:txbxContent>
                    <w:p w14:paraId="619803B3" w14:textId="79694CD6" w:rsidR="008E4021" w:rsidRDefault="008E4021" w:rsidP="00577C47">
                      <w:pPr>
                        <w:pBdr>
                          <w:bottom w:val="single" w:sz="6" w:space="1" w:color="auto"/>
                        </w:pBdr>
                        <w:spacing w:after="0" w:line="276" w:lineRule="auto"/>
                        <w:jc w:val="left"/>
                        <w:rPr>
                          <w:rFonts w:ascii="Cambria Math" w:hAnsi="Cambria Math"/>
                        </w:rPr>
                      </w:pPr>
                      <w:r w:rsidRPr="00A6014B">
                        <w:rPr>
                          <w:rFonts w:ascii="Cambria Math" w:hAnsi="Cambria Math"/>
                          <w:b/>
                          <w:bCs/>
                        </w:rPr>
                        <w:t>Algorithm</w:t>
                      </w:r>
                      <w:r w:rsidR="00AB004D">
                        <w:rPr>
                          <w:rFonts w:ascii="Cambria Math" w:hAnsi="Cambria Math"/>
                          <w:b/>
                          <w:bCs/>
                        </w:rPr>
                        <w:t xml:space="preserve"> </w:t>
                      </w:r>
                      <w:r w:rsidR="004758A3">
                        <w:rPr>
                          <w:rFonts w:ascii="Cambria Math" w:hAnsi="Cambria Math"/>
                          <w:b/>
                          <w:bCs/>
                        </w:rPr>
                        <w:t>3-</w:t>
                      </w:r>
                      <w:r w:rsidR="00AB004D">
                        <w:rPr>
                          <w:rFonts w:ascii="Cambria Math" w:hAnsi="Cambria Math"/>
                          <w:b/>
                          <w:bCs/>
                        </w:rPr>
                        <w:t>1</w:t>
                      </w:r>
                      <w:r w:rsidRPr="00A6014B">
                        <w:rPr>
                          <w:rFonts w:ascii="Cambria Math" w:hAnsi="Cambria Math"/>
                          <w:b/>
                          <w:bCs/>
                        </w:rPr>
                        <w:t>:</w:t>
                      </w:r>
                      <w:r w:rsidRPr="00A6014B">
                        <w:rPr>
                          <w:rFonts w:ascii="Cambria Math" w:hAnsi="Cambria Math"/>
                        </w:rPr>
                        <w:t xml:space="preserve"> Conditional-Chain Update</w:t>
                      </w:r>
                    </w:p>
                    <w:p w14:paraId="4C60F9E7" w14:textId="63FC7A4F" w:rsidR="005C5255" w:rsidRPr="00A6014B" w:rsidRDefault="006C1E4D" w:rsidP="00577C47">
                      <w:pPr>
                        <w:spacing w:after="0" w:line="276" w:lineRule="auto"/>
                        <w:jc w:val="left"/>
                        <w:rPr>
                          <w:rFonts w:ascii="Cambria Math" w:hAnsi="Cambria Math"/>
                        </w:rPr>
                      </w:pPr>
                      <w:r w:rsidRPr="00A6014B">
                        <w:rPr>
                          <w:rFonts w:ascii="Cambria Math" w:hAnsi="Cambria Math"/>
                          <w:b/>
                          <w:bCs/>
                        </w:rPr>
                        <w:t>Input</w:t>
                      </w:r>
                      <w:r w:rsidR="005C5255" w:rsidRPr="00A6014B">
                        <w:rPr>
                          <w:rFonts w:ascii="Cambria Math" w:hAnsi="Cambria Math"/>
                        </w:rPr>
                        <w:t>: binary</w:t>
                      </w:r>
                      <w:r w:rsidR="00B30E67" w:rsidRPr="00A6014B">
                        <w:rPr>
                          <w:rFonts w:ascii="Cambria Math" w:hAnsi="Cambria Math"/>
                        </w:rPr>
                        <w:t xml:space="preserve"> </w:t>
                      </w:r>
                      <w:r w:rsidR="00B401B5" w:rsidRPr="00A6014B">
                        <w:rPr>
                          <w:rFonts w:ascii="Cambria Math" w:hAnsi="Cambria Math"/>
                        </w:rPr>
                        <w:t>2d array</w:t>
                      </w:r>
                      <w:r w:rsidR="005C5255" w:rsidRPr="00A6014B">
                        <w:rPr>
                          <w:rFonts w:ascii="Cambria Math" w:hAnsi="Cambria Math"/>
                        </w:rPr>
                        <w:t xml:space="preserve"> </w:t>
                      </w:r>
                      <w:r w:rsidR="005C5255" w:rsidRPr="00A6014B">
                        <w:rPr>
                          <w:rFonts w:ascii="Cambria Math" w:hAnsi="Cambria Math"/>
                          <w:i/>
                          <w:iCs/>
                        </w:rPr>
                        <w:t>matrix</w:t>
                      </w:r>
                      <w:r w:rsidR="005C5255" w:rsidRPr="00A6014B">
                        <w:rPr>
                          <w:rFonts w:ascii="Cambria Math" w:hAnsi="Cambria Math"/>
                        </w:rPr>
                        <w:t>, binary</w:t>
                      </w:r>
                      <w:r w:rsidR="00B3743F" w:rsidRPr="00A6014B">
                        <w:rPr>
                          <w:rFonts w:ascii="Cambria Math" w:hAnsi="Cambria Math"/>
                        </w:rPr>
                        <w:t xml:space="preserve"> scalar</w:t>
                      </w:r>
                      <w:r w:rsidR="005C5255" w:rsidRPr="00A6014B">
                        <w:rPr>
                          <w:rFonts w:ascii="Cambria Math" w:hAnsi="Cambria Math"/>
                        </w:rPr>
                        <w:t xml:space="preserve"> </w:t>
                      </w:r>
                      <w:r w:rsidR="005C5255" w:rsidRPr="00A6014B">
                        <w:rPr>
                          <w:rFonts w:ascii="Cambria Math" w:hAnsi="Cambria Math"/>
                          <w:i/>
                          <w:iCs/>
                        </w:rPr>
                        <w:t>target-value</w:t>
                      </w:r>
                      <w:r w:rsidR="005C5255" w:rsidRPr="00A6014B">
                        <w:rPr>
                          <w:rFonts w:ascii="Cambria Math" w:hAnsi="Cambria Math"/>
                        </w:rPr>
                        <w:t xml:space="preserve">, and an integer list of </w:t>
                      </w:r>
                      <w:r w:rsidR="005C5255" w:rsidRPr="00A6014B">
                        <w:rPr>
                          <w:rFonts w:ascii="Cambria Math" w:hAnsi="Cambria Math"/>
                          <w:i/>
                          <w:iCs/>
                        </w:rPr>
                        <w:t>thresholds</w:t>
                      </w:r>
                      <w:r w:rsidR="005C5255" w:rsidRPr="00A6014B">
                        <w:rPr>
                          <w:rFonts w:ascii="Cambria Math" w:hAnsi="Cambria Math"/>
                        </w:rPr>
                        <w:t>.</w:t>
                      </w:r>
                    </w:p>
                    <w:p w14:paraId="3F5FE604" w14:textId="5586C9C8" w:rsidR="005C5255" w:rsidRDefault="006C1E4D" w:rsidP="00577C47">
                      <w:pPr>
                        <w:pBdr>
                          <w:bottom w:val="single" w:sz="6" w:space="1" w:color="auto"/>
                        </w:pBdr>
                        <w:spacing w:after="0" w:line="276" w:lineRule="auto"/>
                        <w:jc w:val="left"/>
                        <w:rPr>
                          <w:rFonts w:ascii="Cambria Math" w:hAnsi="Cambria Math"/>
                        </w:rPr>
                      </w:pPr>
                      <w:r w:rsidRPr="00A6014B">
                        <w:rPr>
                          <w:rFonts w:ascii="Cambria Math" w:hAnsi="Cambria Math"/>
                          <w:b/>
                          <w:bCs/>
                        </w:rPr>
                        <w:t>Output</w:t>
                      </w:r>
                      <w:r w:rsidR="005C5255" w:rsidRPr="00A6014B">
                        <w:rPr>
                          <w:rFonts w:ascii="Cambria Math" w:hAnsi="Cambria Math"/>
                        </w:rPr>
                        <w:t>: a</w:t>
                      </w:r>
                      <w:r w:rsidR="00501B9D" w:rsidRPr="00A6014B">
                        <w:rPr>
                          <w:rFonts w:ascii="Cambria Math" w:hAnsi="Cambria Math"/>
                        </w:rPr>
                        <w:t xml:space="preserve">n </w:t>
                      </w:r>
                      <w:r w:rsidR="005C5255" w:rsidRPr="00A6014B">
                        <w:rPr>
                          <w:rFonts w:ascii="Cambria Math" w:hAnsi="Cambria Math"/>
                        </w:rPr>
                        <w:t xml:space="preserve">updated </w:t>
                      </w:r>
                      <w:r w:rsidR="00501B9D" w:rsidRPr="00A6014B">
                        <w:rPr>
                          <w:rFonts w:ascii="Cambria Math" w:hAnsi="Cambria Math"/>
                        </w:rPr>
                        <w:t xml:space="preserve">binary 2d array </w:t>
                      </w:r>
                      <w:r w:rsidR="005C5255" w:rsidRPr="00A6014B">
                        <w:rPr>
                          <w:rFonts w:ascii="Cambria Math" w:hAnsi="Cambria Math"/>
                        </w:rPr>
                        <w:t>matrix.</w:t>
                      </w:r>
                    </w:p>
                    <w:p w14:paraId="13ED710A" w14:textId="08F7E72F" w:rsidR="005C5255" w:rsidRPr="00A6014B" w:rsidRDefault="0045313C" w:rsidP="00577C47">
                      <w:pPr>
                        <w:spacing w:after="0" w:line="276" w:lineRule="auto"/>
                        <w:jc w:val="left"/>
                        <w:rPr>
                          <w:rFonts w:ascii="Cambria Math" w:hAnsi="Cambria Math"/>
                        </w:rPr>
                      </w:pPr>
                      <w:r w:rsidRPr="00A6014B">
                        <w:rPr>
                          <w:rFonts w:ascii="Cambria Math" w:hAnsi="Cambria Math"/>
                        </w:rPr>
                        <w:t>(1)</w:t>
                      </w:r>
                      <w:r w:rsidRPr="00A6014B">
                        <w:rPr>
                          <w:rFonts w:ascii="Cambria Math" w:hAnsi="Cambria Math"/>
                          <w:b/>
                          <w:bCs/>
                        </w:rPr>
                        <w:t xml:space="preserve"> </w:t>
                      </w:r>
                      <w:r w:rsidR="005C5255" w:rsidRPr="00A6014B">
                        <w:rPr>
                          <w:rFonts w:ascii="Cambria Math" w:hAnsi="Cambria Math"/>
                          <w:b/>
                          <w:bCs/>
                        </w:rPr>
                        <w:t>for each</w:t>
                      </w:r>
                      <w:r w:rsidR="005C5255" w:rsidRPr="00A6014B">
                        <w:rPr>
                          <w:rFonts w:ascii="Cambria Math" w:hAnsi="Cambria Math"/>
                        </w:rPr>
                        <w:t xml:space="preserve"> </w:t>
                      </w:r>
                      <w:r w:rsidR="00D53F0E" w:rsidRPr="00A6014B">
                        <w:rPr>
                          <w:rFonts w:ascii="Cambria Math" w:hAnsi="Cambria Math"/>
                        </w:rPr>
                        <w:t xml:space="preserve">cell </w:t>
                      </w:r>
                      <w:r w:rsidR="005C5255" w:rsidRPr="00A6014B">
                        <w:rPr>
                          <w:rFonts w:ascii="Cambria Math" w:hAnsi="Cambria Math"/>
                          <w:i/>
                          <w:iCs/>
                        </w:rPr>
                        <w:t>root</w:t>
                      </w:r>
                      <w:r w:rsidR="005C5255" w:rsidRPr="00A6014B">
                        <w:rPr>
                          <w:rFonts w:ascii="Cambria Math" w:hAnsi="Cambria Math"/>
                        </w:rPr>
                        <w:t xml:space="preserve"> </w:t>
                      </w:r>
                      <w:r w:rsidR="009020E7" w:rsidRPr="00A6014B">
                        <w:rPr>
                          <w:rFonts w:ascii="Cambria Math" w:hAnsi="Cambria Math"/>
                          <w:b/>
                          <w:bCs/>
                        </w:rPr>
                        <w:t>∈</w:t>
                      </w:r>
                      <w:r w:rsidR="009020E7" w:rsidRPr="00A6014B">
                        <w:rPr>
                          <w:rFonts w:ascii="Cambria Math" w:hAnsi="Cambria Math"/>
                        </w:rPr>
                        <w:t xml:space="preserve"> </w:t>
                      </w:r>
                      <w:r w:rsidR="005C5255" w:rsidRPr="00A6014B">
                        <w:rPr>
                          <w:rFonts w:ascii="Cambria Math" w:hAnsi="Cambria Math"/>
                          <w:i/>
                          <w:iCs/>
                        </w:rPr>
                        <w:t>matrix</w:t>
                      </w:r>
                      <w:r w:rsidR="00441071" w:rsidRPr="00A6014B">
                        <w:rPr>
                          <w:rFonts w:ascii="Cambria Math" w:hAnsi="Cambria Math"/>
                        </w:rPr>
                        <w:t xml:space="preserve"> (</w:t>
                      </w:r>
                      <w:r w:rsidR="00197333" w:rsidRPr="00A6014B">
                        <w:rPr>
                          <w:rFonts w:ascii="Cambria Math" w:hAnsi="Cambria Math"/>
                        </w:rPr>
                        <w:t>TLBR</w:t>
                      </w:r>
                      <w:r w:rsidR="00240B72" w:rsidRPr="00A6014B">
                        <w:rPr>
                          <w:rFonts w:ascii="Cambria Math" w:hAnsi="Cambria Math"/>
                        </w:rPr>
                        <w:t xml:space="preserve"> Iteration</w:t>
                      </w:r>
                      <w:r w:rsidR="00EE2A61" w:rsidRPr="00A6014B">
                        <w:rPr>
                          <w:rFonts w:ascii="Cambria Math" w:hAnsi="Cambria Math"/>
                        </w:rPr>
                        <w:t>)</w:t>
                      </w:r>
                      <w:r w:rsidR="005C5255" w:rsidRPr="00A6014B">
                        <w:rPr>
                          <w:rFonts w:ascii="Cambria Math" w:hAnsi="Cambria Math"/>
                        </w:rPr>
                        <w:t>:</w:t>
                      </w:r>
                    </w:p>
                    <w:p w14:paraId="17163925" w14:textId="33833AC0" w:rsidR="005C5255" w:rsidRPr="00A6014B" w:rsidRDefault="0045313C" w:rsidP="00577C47">
                      <w:pPr>
                        <w:spacing w:after="0" w:line="276" w:lineRule="auto"/>
                        <w:jc w:val="left"/>
                        <w:rPr>
                          <w:rFonts w:ascii="Cambria Math" w:hAnsi="Cambria Math"/>
                        </w:rPr>
                      </w:pPr>
                      <w:r w:rsidRPr="00A6014B">
                        <w:rPr>
                          <w:rFonts w:ascii="Cambria Math" w:hAnsi="Cambria Math"/>
                        </w:rPr>
                        <w:t>(2)</w:t>
                      </w:r>
                      <w:r w:rsidR="005C5255" w:rsidRPr="00A6014B">
                        <w:rPr>
                          <w:rFonts w:ascii="Cambria Math" w:hAnsi="Cambria Math"/>
                        </w:rPr>
                        <w:tab/>
                      </w:r>
                      <w:r w:rsidR="005C5255" w:rsidRPr="00A6014B">
                        <w:rPr>
                          <w:rFonts w:ascii="Cambria Math" w:hAnsi="Cambria Math"/>
                          <w:b/>
                          <w:bCs/>
                        </w:rPr>
                        <w:t>if</w:t>
                      </w:r>
                      <w:r w:rsidR="005C5255" w:rsidRPr="00A6014B">
                        <w:rPr>
                          <w:rFonts w:ascii="Cambria Math" w:hAnsi="Cambria Math"/>
                        </w:rPr>
                        <w:t xml:space="preserve"> </w:t>
                      </w:r>
                      <w:r w:rsidR="005C5255" w:rsidRPr="00A6014B">
                        <w:rPr>
                          <w:rFonts w:ascii="Cambria Math" w:hAnsi="Cambria Math"/>
                          <w:i/>
                          <w:iCs/>
                        </w:rPr>
                        <w:t>root</w:t>
                      </w:r>
                      <w:r w:rsidR="00F452EC" w:rsidRPr="00A6014B">
                        <w:rPr>
                          <w:rFonts w:ascii="Cambria Math" w:hAnsi="Cambria Math"/>
                          <w:i/>
                          <w:iCs/>
                          <w:vertAlign w:val="subscript"/>
                        </w:rPr>
                        <w:t>value</w:t>
                      </w:r>
                      <w:r w:rsidR="005C5255" w:rsidRPr="00A6014B">
                        <w:rPr>
                          <w:rFonts w:ascii="Cambria Math" w:hAnsi="Cambria Math"/>
                        </w:rPr>
                        <w:t xml:space="preserve"> </w:t>
                      </w:r>
                      <w:r w:rsidR="00AA6789" w:rsidRPr="00A6014B">
                        <w:rPr>
                          <w:rFonts w:ascii="Cambria Math" w:hAnsi="Cambria Math"/>
                          <w:b/>
                          <w:bCs/>
                        </w:rPr>
                        <w:t>=</w:t>
                      </w:r>
                      <w:r w:rsidR="005C5255" w:rsidRPr="00A6014B">
                        <w:rPr>
                          <w:rFonts w:ascii="Cambria Math" w:hAnsi="Cambria Math"/>
                        </w:rPr>
                        <w:t xml:space="preserve"> </w:t>
                      </w:r>
                      <w:r w:rsidR="005C5255" w:rsidRPr="00A6014B">
                        <w:rPr>
                          <w:rFonts w:ascii="Cambria Math" w:hAnsi="Cambria Math"/>
                          <w:i/>
                          <w:iCs/>
                        </w:rPr>
                        <w:t>target-value</w:t>
                      </w:r>
                      <w:r w:rsidR="000227CA" w:rsidRPr="00A6014B">
                        <w:rPr>
                          <w:rFonts w:ascii="Cambria Math" w:hAnsi="Cambria Math"/>
                        </w:rPr>
                        <w:t xml:space="preserve"> </w:t>
                      </w:r>
                      <w:r w:rsidR="000227CA" w:rsidRPr="00A6014B">
                        <w:rPr>
                          <w:rFonts w:ascii="Cambria Math" w:hAnsi="Cambria Math"/>
                          <w:b/>
                          <w:bCs/>
                        </w:rPr>
                        <w:t>then</w:t>
                      </w:r>
                      <w:r w:rsidR="005C5255" w:rsidRPr="00A6014B">
                        <w:rPr>
                          <w:rFonts w:ascii="Cambria Math" w:hAnsi="Cambria Math"/>
                        </w:rPr>
                        <w:t>:</w:t>
                      </w:r>
                    </w:p>
                    <w:p w14:paraId="4A9AEFDF" w14:textId="749CE787" w:rsidR="005C5255" w:rsidRPr="00A6014B" w:rsidRDefault="0045313C" w:rsidP="00577C47">
                      <w:pPr>
                        <w:spacing w:after="0" w:line="276" w:lineRule="auto"/>
                        <w:jc w:val="left"/>
                        <w:rPr>
                          <w:rFonts w:ascii="Cambria Math" w:hAnsi="Cambria Math"/>
                        </w:rPr>
                      </w:pPr>
                      <w:r w:rsidRPr="00A6014B">
                        <w:rPr>
                          <w:rFonts w:ascii="Cambria Math" w:hAnsi="Cambria Math"/>
                        </w:rPr>
                        <w:t>(3)</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b/>
                          <w:bCs/>
                        </w:rPr>
                        <w:t>continue</w:t>
                      </w:r>
                      <w:r w:rsidR="005C5255" w:rsidRPr="00A6014B">
                        <w:rPr>
                          <w:rFonts w:ascii="Cambria Math" w:hAnsi="Cambria Math"/>
                        </w:rPr>
                        <w:t xml:space="preserve"> to the next root</w:t>
                      </w:r>
                    </w:p>
                    <w:p w14:paraId="34F11707" w14:textId="40C6A413" w:rsidR="005C5255" w:rsidRPr="00A6014B" w:rsidRDefault="0045313C" w:rsidP="00577C47">
                      <w:pPr>
                        <w:spacing w:after="0" w:line="276" w:lineRule="auto"/>
                        <w:jc w:val="left"/>
                        <w:rPr>
                          <w:rFonts w:ascii="Cambria Math" w:hAnsi="Cambria Math"/>
                        </w:rPr>
                      </w:pPr>
                      <w:r w:rsidRPr="00A6014B">
                        <w:rPr>
                          <w:rFonts w:ascii="Cambria Math" w:hAnsi="Cambria Math"/>
                        </w:rPr>
                        <w:t>(4)</w:t>
                      </w:r>
                      <w:r w:rsidR="005C5255" w:rsidRPr="00A6014B">
                        <w:rPr>
                          <w:rFonts w:ascii="Cambria Math" w:hAnsi="Cambria Math"/>
                        </w:rPr>
                        <w:tab/>
                        <w:t>initialize</w:t>
                      </w:r>
                      <w:r w:rsidR="00D45401" w:rsidRPr="00A6014B">
                        <w:rPr>
                          <w:rFonts w:ascii="Cambria Math" w:hAnsi="Cambria Math"/>
                        </w:rPr>
                        <w:t xml:space="preserve"> </w:t>
                      </w:r>
                      <w:r w:rsidR="0045763E" w:rsidRPr="00A6014B">
                        <w:rPr>
                          <w:rFonts w:ascii="Cambria Math" w:hAnsi="Cambria Math"/>
                        </w:rPr>
                        <w:t xml:space="preserve">integer </w:t>
                      </w:r>
                      <w:r w:rsidR="00D45401" w:rsidRPr="00A6014B">
                        <w:rPr>
                          <w:rFonts w:ascii="Cambria Math" w:hAnsi="Cambria Math"/>
                        </w:rPr>
                        <w:t>scalar</w:t>
                      </w:r>
                      <w:r w:rsidR="005C5255" w:rsidRPr="00A6014B">
                        <w:rPr>
                          <w:rFonts w:ascii="Cambria Math" w:hAnsi="Cambria Math"/>
                        </w:rPr>
                        <w:t xml:space="preserve"> </w:t>
                      </w:r>
                      <w:r w:rsidR="005C5255" w:rsidRPr="00A6014B">
                        <w:rPr>
                          <w:rFonts w:ascii="Cambria Math" w:hAnsi="Cambria Math"/>
                          <w:i/>
                          <w:iCs/>
                        </w:rPr>
                        <w:t>threshold</w:t>
                      </w:r>
                      <w:r w:rsidR="005C5255" w:rsidRPr="00A6014B">
                        <w:rPr>
                          <w:rFonts w:ascii="Cambria Math" w:hAnsi="Cambria Math"/>
                        </w:rPr>
                        <w:t xml:space="preserve"> </w:t>
                      </w:r>
                      <m:oMath>
                        <m:r>
                          <w:rPr>
                            <w:rFonts w:ascii="Cambria Math" w:hAnsi="Cambria Math"/>
                          </w:rPr>
                          <m:t>←</m:t>
                        </m:r>
                      </m:oMath>
                      <w:r w:rsidR="00E0265A" w:rsidRPr="00A6014B">
                        <w:rPr>
                          <w:rFonts w:ascii="Cambria Math" w:eastAsiaTheme="minorEastAsia" w:hAnsi="Cambria Math"/>
                        </w:rPr>
                        <w:t xml:space="preserve"> </w:t>
                      </w:r>
                      <w:r w:rsidR="00F65396" w:rsidRPr="00A6014B">
                        <w:rPr>
                          <w:rFonts w:ascii="Cambria Math" w:hAnsi="Cambria Math"/>
                        </w:rPr>
                        <w:t xml:space="preserve">random element </w:t>
                      </w:r>
                      <w:r w:rsidR="00FC6F44" w:rsidRPr="00A6014B">
                        <w:rPr>
                          <w:rFonts w:ascii="Cambria Math" w:hAnsi="Cambria Math"/>
                        </w:rPr>
                        <w:t>∈</w:t>
                      </w:r>
                      <w:r w:rsidR="005C5255" w:rsidRPr="00A6014B">
                        <w:rPr>
                          <w:rFonts w:ascii="Cambria Math" w:hAnsi="Cambria Math"/>
                        </w:rPr>
                        <w:t xml:space="preserve"> </w:t>
                      </w:r>
                      <w:r w:rsidR="005C5255" w:rsidRPr="00A6014B">
                        <w:rPr>
                          <w:rFonts w:ascii="Cambria Math" w:hAnsi="Cambria Math"/>
                          <w:i/>
                          <w:iCs/>
                        </w:rPr>
                        <w:t>thresholds</w:t>
                      </w:r>
                    </w:p>
                    <w:p w14:paraId="200D394B" w14:textId="077832A5" w:rsidR="005C5255" w:rsidRPr="00A6014B" w:rsidRDefault="0045313C" w:rsidP="00577C47">
                      <w:pPr>
                        <w:spacing w:after="0" w:line="276" w:lineRule="auto"/>
                        <w:jc w:val="left"/>
                        <w:rPr>
                          <w:rFonts w:ascii="Cambria Math" w:hAnsi="Cambria Math"/>
                        </w:rPr>
                      </w:pPr>
                      <w:r w:rsidRPr="00A6014B">
                        <w:rPr>
                          <w:rFonts w:ascii="Cambria Math" w:hAnsi="Cambria Math"/>
                        </w:rPr>
                        <w:t>(5)</w:t>
                      </w:r>
                      <w:r w:rsidR="005C5255" w:rsidRPr="00A6014B">
                        <w:rPr>
                          <w:rFonts w:ascii="Cambria Math" w:hAnsi="Cambria Math"/>
                        </w:rPr>
                        <w:tab/>
                        <w:t xml:space="preserve">initialize </w:t>
                      </w:r>
                      <w:r w:rsidR="004A1B20" w:rsidRPr="00A6014B">
                        <w:rPr>
                          <w:rFonts w:ascii="Cambria Math" w:hAnsi="Cambria Math"/>
                        </w:rPr>
                        <w:t xml:space="preserve">cell </w:t>
                      </w:r>
                      <w:r w:rsidR="00234D81" w:rsidRPr="00A6014B">
                        <w:rPr>
                          <w:rFonts w:ascii="Cambria Math" w:hAnsi="Cambria Math"/>
                        </w:rPr>
                        <w:t xml:space="preserve">list </w:t>
                      </w:r>
                      <w:r w:rsidR="00251AF0" w:rsidRPr="00A6014B">
                        <w:rPr>
                          <w:rFonts w:ascii="Cambria Math" w:hAnsi="Cambria Math"/>
                          <w:i/>
                          <w:iCs/>
                        </w:rPr>
                        <w:t>queued-updates</w:t>
                      </w:r>
                      <w:r w:rsidR="005C5255" w:rsidRPr="00A6014B">
                        <w:rPr>
                          <w:rFonts w:ascii="Cambria Math" w:hAnsi="Cambria Math"/>
                        </w:rPr>
                        <w:t xml:space="preserve"> </w:t>
                      </w:r>
                      <m:oMath>
                        <m:r>
                          <w:rPr>
                            <w:rFonts w:ascii="Cambria Math" w:hAnsi="Cambria Math"/>
                          </w:rPr>
                          <m:t>←</m:t>
                        </m:r>
                        <m:d>
                          <m:dPr>
                            <m:begChr m:val="["/>
                            <m:endChr m:val="]"/>
                            <m:ctrlPr>
                              <w:rPr>
                                <w:rFonts w:ascii="Cambria Math" w:hAnsi="Cambria Math"/>
                                <w:i/>
                              </w:rPr>
                            </m:ctrlPr>
                          </m:dPr>
                          <m:e>
                            <m:r>
                              <m:rPr>
                                <m:nor/>
                              </m:rPr>
                              <w:rPr>
                                <w:rFonts w:ascii="Cambria Math" w:hAnsi="Cambria Math"/>
                                <w:i/>
                                <w:iCs/>
                              </w:rPr>
                              <m:t>root</m:t>
                            </m:r>
                            <m:r>
                              <m:rPr>
                                <m:nor/>
                              </m:rPr>
                              <w:rPr>
                                <w:rFonts w:ascii="Cambria Math" w:hAnsi="Cambria Math"/>
                                <w:i/>
                                <w:iCs/>
                              </w:rPr>
                              <m:t xml:space="preserve"> </m:t>
                            </m:r>
                          </m:e>
                        </m:d>
                      </m:oMath>
                    </w:p>
                    <w:p w14:paraId="365BAC3E" w14:textId="27F74DB8" w:rsidR="005C5255" w:rsidRPr="00A6014B" w:rsidRDefault="0045313C" w:rsidP="00577C47">
                      <w:pPr>
                        <w:spacing w:after="0" w:line="276" w:lineRule="auto"/>
                        <w:jc w:val="left"/>
                        <w:rPr>
                          <w:rFonts w:ascii="Cambria Math" w:hAnsi="Cambria Math"/>
                        </w:rPr>
                      </w:pPr>
                      <w:r w:rsidRPr="00A6014B">
                        <w:rPr>
                          <w:rFonts w:ascii="Cambria Math" w:hAnsi="Cambria Math"/>
                        </w:rPr>
                        <w:t>(6)</w:t>
                      </w:r>
                      <w:r w:rsidR="005C5255" w:rsidRPr="00A6014B">
                        <w:rPr>
                          <w:rFonts w:ascii="Cambria Math" w:hAnsi="Cambria Math"/>
                        </w:rPr>
                        <w:tab/>
                      </w:r>
                      <w:r w:rsidR="005C5255" w:rsidRPr="00A6014B">
                        <w:rPr>
                          <w:rFonts w:ascii="Cambria Math" w:hAnsi="Cambria Math"/>
                          <w:b/>
                          <w:bCs/>
                        </w:rPr>
                        <w:t>for each</w:t>
                      </w:r>
                      <w:r w:rsidR="005C5255" w:rsidRPr="00A6014B">
                        <w:rPr>
                          <w:rFonts w:ascii="Cambria Math" w:hAnsi="Cambria Math"/>
                        </w:rPr>
                        <w:t xml:space="preserve"> </w:t>
                      </w:r>
                      <w:r w:rsidR="00E2737F" w:rsidRPr="00A6014B">
                        <w:rPr>
                          <w:rFonts w:ascii="Cambria Math" w:hAnsi="Cambria Math"/>
                        </w:rPr>
                        <w:t xml:space="preserve">cell </w:t>
                      </w:r>
                      <w:r w:rsidR="00E2737F" w:rsidRPr="00A6014B">
                        <w:rPr>
                          <w:rFonts w:ascii="Cambria Math" w:hAnsi="Cambria Math"/>
                          <w:i/>
                          <w:iCs/>
                        </w:rPr>
                        <w:t>node</w:t>
                      </w:r>
                      <w:r w:rsidR="00E2737F" w:rsidRPr="00A6014B">
                        <w:rPr>
                          <w:rFonts w:ascii="Cambria Math" w:hAnsi="Cambria Math"/>
                        </w:rPr>
                        <w:t xml:space="preserve"> </w:t>
                      </w:r>
                      <w:r w:rsidR="00E2737F" w:rsidRPr="00A6014B">
                        <w:rPr>
                          <w:rFonts w:ascii="Cambria Math" w:hAnsi="Cambria Math"/>
                          <w:b/>
                          <w:bCs/>
                        </w:rPr>
                        <w:t>∈</w:t>
                      </w:r>
                      <w:r w:rsidR="00E2737F" w:rsidRPr="00A6014B">
                        <w:rPr>
                          <w:rFonts w:ascii="Cambria Math" w:hAnsi="Cambria Math"/>
                        </w:rPr>
                        <w:t xml:space="preserve"> </w:t>
                      </w:r>
                      <w:r w:rsidR="00251AF0" w:rsidRPr="00A6014B">
                        <w:rPr>
                          <w:rFonts w:ascii="Cambria Math" w:hAnsi="Cambria Math"/>
                          <w:i/>
                          <w:iCs/>
                        </w:rPr>
                        <w:t>queued-</w:t>
                      </w:r>
                      <w:proofErr w:type="gramStart"/>
                      <w:r w:rsidR="00251AF0" w:rsidRPr="00A6014B">
                        <w:rPr>
                          <w:rFonts w:ascii="Cambria Math" w:hAnsi="Cambria Math"/>
                          <w:i/>
                          <w:iCs/>
                        </w:rPr>
                        <w:t>updates</w:t>
                      </w:r>
                      <w:r w:rsidR="00CF220E">
                        <w:rPr>
                          <w:rFonts w:ascii="Cambria Math" w:hAnsi="Cambria Math"/>
                          <w:i/>
                          <w:iCs/>
                        </w:rPr>
                        <w:t xml:space="preserve"> </w:t>
                      </w:r>
                      <w:r w:rsidR="00C66A8F" w:rsidRPr="00A6014B">
                        <w:rPr>
                          <w:rFonts w:ascii="Cambria Math" w:hAnsi="Cambria Math"/>
                        </w:rPr>
                        <w:t>:</w:t>
                      </w:r>
                      <w:proofErr w:type="gramEnd"/>
                    </w:p>
                    <w:p w14:paraId="75EB90A0" w14:textId="5C109417" w:rsidR="005C5255" w:rsidRPr="00A6014B" w:rsidRDefault="0045313C" w:rsidP="00577C47">
                      <w:pPr>
                        <w:spacing w:after="0" w:line="276" w:lineRule="auto"/>
                        <w:jc w:val="left"/>
                        <w:rPr>
                          <w:rFonts w:ascii="Cambria Math" w:hAnsi="Cambria Math"/>
                        </w:rPr>
                      </w:pPr>
                      <w:r w:rsidRPr="00A6014B">
                        <w:rPr>
                          <w:rFonts w:ascii="Cambria Math" w:hAnsi="Cambria Math"/>
                        </w:rPr>
                        <w:t>(7)</w:t>
                      </w:r>
                      <w:r w:rsidR="005C5255" w:rsidRPr="00A6014B">
                        <w:rPr>
                          <w:rFonts w:ascii="Cambria Math" w:hAnsi="Cambria Math"/>
                        </w:rPr>
                        <w:tab/>
                      </w:r>
                      <w:r w:rsidR="005C5255" w:rsidRPr="00A6014B">
                        <w:rPr>
                          <w:rFonts w:ascii="Cambria Math" w:hAnsi="Cambria Math"/>
                        </w:rPr>
                        <w:tab/>
                        <w:t xml:space="preserve">initialize </w:t>
                      </w:r>
                      <w:r w:rsidR="005D0AE2" w:rsidRPr="00A6014B">
                        <w:rPr>
                          <w:rFonts w:ascii="Cambria Math" w:hAnsi="Cambria Math"/>
                        </w:rPr>
                        <w:t xml:space="preserve">cell </w:t>
                      </w:r>
                      <w:r w:rsidR="005C5255" w:rsidRPr="00A6014B">
                        <w:rPr>
                          <w:rFonts w:ascii="Cambria Math" w:hAnsi="Cambria Math"/>
                        </w:rPr>
                        <w:t xml:space="preserve">list </w:t>
                      </w:r>
                      <w:r w:rsidR="00776F16" w:rsidRPr="00A6014B">
                        <w:rPr>
                          <w:rFonts w:ascii="Cambria Math" w:hAnsi="Cambria Math"/>
                          <w:i/>
                          <w:iCs/>
                        </w:rPr>
                        <w:t>candidates</w:t>
                      </w:r>
                      <w:r w:rsidR="00776F16" w:rsidRPr="00A6014B">
                        <w:rPr>
                          <w:rFonts w:ascii="Cambria Math" w:hAnsi="Cambria Math"/>
                        </w:rPr>
                        <w:t xml:space="preserve"> </w:t>
                      </w:r>
                      <m:oMath>
                        <m:r>
                          <w:rPr>
                            <w:rFonts w:ascii="Cambria Math" w:hAnsi="Cambria Math"/>
                          </w:rPr>
                          <m:t>←</m:t>
                        </m:r>
                        <m:d>
                          <m:dPr>
                            <m:begChr m:val="["/>
                            <m:endChr m:val="]"/>
                            <m:ctrlPr>
                              <w:rPr>
                                <w:rFonts w:ascii="Cambria Math" w:hAnsi="Cambria Math"/>
                                <w:i/>
                              </w:rPr>
                            </m:ctrlPr>
                          </m:dPr>
                          <m:e/>
                        </m:d>
                      </m:oMath>
                    </w:p>
                    <w:p w14:paraId="69183C9D" w14:textId="49788735" w:rsidR="005C5255" w:rsidRPr="00A6014B" w:rsidRDefault="0045313C" w:rsidP="00577C47">
                      <w:pPr>
                        <w:spacing w:after="0" w:line="276" w:lineRule="auto"/>
                        <w:jc w:val="left"/>
                        <w:rPr>
                          <w:rFonts w:ascii="Cambria Math" w:hAnsi="Cambria Math"/>
                        </w:rPr>
                      </w:pPr>
                      <w:r w:rsidRPr="00A6014B">
                        <w:rPr>
                          <w:rFonts w:ascii="Cambria Math" w:hAnsi="Cambria Math"/>
                        </w:rPr>
                        <w:t>(8)</w:t>
                      </w:r>
                      <w:r w:rsidR="005C5255" w:rsidRPr="00A6014B">
                        <w:rPr>
                          <w:rFonts w:ascii="Cambria Math" w:hAnsi="Cambria Math"/>
                        </w:rPr>
                        <w:tab/>
                      </w:r>
                      <w:r w:rsidR="005C5255" w:rsidRPr="00A6014B">
                        <w:rPr>
                          <w:rFonts w:ascii="Cambria Math" w:hAnsi="Cambria Math"/>
                        </w:rPr>
                        <w:tab/>
                        <w:t xml:space="preserve">initialize </w:t>
                      </w:r>
                      <w:r w:rsidR="005D0AE2" w:rsidRPr="00A6014B">
                        <w:rPr>
                          <w:rFonts w:ascii="Cambria Math" w:hAnsi="Cambria Math"/>
                        </w:rPr>
                        <w:t xml:space="preserve">integer </w:t>
                      </w:r>
                      <w:r w:rsidR="00404CE7" w:rsidRPr="00A6014B">
                        <w:rPr>
                          <w:rFonts w:ascii="Cambria Math" w:hAnsi="Cambria Math"/>
                        </w:rPr>
                        <w:t xml:space="preserve">scalar </w:t>
                      </w:r>
                      <w:r w:rsidR="00D840E0" w:rsidRPr="00A6014B">
                        <w:rPr>
                          <w:rFonts w:ascii="Cambria Math" w:hAnsi="Cambria Math"/>
                          <w:i/>
                          <w:iCs/>
                        </w:rPr>
                        <w:t>counter</w:t>
                      </w:r>
                      <w:r w:rsidR="005C5255" w:rsidRPr="00A6014B">
                        <w:rPr>
                          <w:rFonts w:ascii="Cambria Math" w:hAnsi="Cambria Math"/>
                        </w:rPr>
                        <w:t xml:space="preserve"> </w:t>
                      </w:r>
                      <m:oMath>
                        <m:r>
                          <w:rPr>
                            <w:rFonts w:ascii="Cambria Math" w:hAnsi="Cambria Math"/>
                          </w:rPr>
                          <m:t>←0</m:t>
                        </m:r>
                      </m:oMath>
                    </w:p>
                    <w:p w14:paraId="61DA41DA" w14:textId="213F5134" w:rsidR="005C5255" w:rsidRPr="00A6014B" w:rsidRDefault="0045313C" w:rsidP="00577C47">
                      <w:pPr>
                        <w:spacing w:after="0" w:line="276" w:lineRule="auto"/>
                        <w:jc w:val="left"/>
                        <w:rPr>
                          <w:rFonts w:ascii="Cambria Math" w:hAnsi="Cambria Math"/>
                        </w:rPr>
                      </w:pPr>
                      <w:r w:rsidRPr="00A6014B">
                        <w:rPr>
                          <w:rFonts w:ascii="Cambria Math" w:hAnsi="Cambria Math"/>
                        </w:rPr>
                        <w:t>(9)</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b/>
                          <w:bCs/>
                        </w:rPr>
                        <w:t>for each</w:t>
                      </w:r>
                      <w:r w:rsidR="005C5255" w:rsidRPr="00A6014B">
                        <w:rPr>
                          <w:rFonts w:ascii="Cambria Math" w:hAnsi="Cambria Math"/>
                        </w:rPr>
                        <w:t xml:space="preserve"> </w:t>
                      </w:r>
                      <w:r w:rsidR="005C5255" w:rsidRPr="00A6014B">
                        <w:rPr>
                          <w:rFonts w:ascii="Cambria Math" w:hAnsi="Cambria Math"/>
                          <w:i/>
                          <w:iCs/>
                        </w:rPr>
                        <w:t>neighbor</w:t>
                      </w:r>
                      <w:r w:rsidR="005C5255" w:rsidRPr="00A6014B">
                        <w:rPr>
                          <w:rFonts w:ascii="Cambria Math" w:hAnsi="Cambria Math"/>
                        </w:rPr>
                        <w:t xml:space="preserve"> </w:t>
                      </w:r>
                      <w:r w:rsidR="007D3E60" w:rsidRPr="00A6014B">
                        <w:rPr>
                          <w:rFonts w:ascii="Cambria Math" w:hAnsi="Cambria Math"/>
                          <w:b/>
                          <w:bCs/>
                        </w:rPr>
                        <w:t>∈</w:t>
                      </w:r>
                      <w:r w:rsidR="007D3E60" w:rsidRPr="00A6014B">
                        <w:rPr>
                          <w:rFonts w:ascii="Cambria Math" w:hAnsi="Cambria Math"/>
                        </w:rPr>
                        <w:t xml:space="preserve"> </w:t>
                      </w:r>
                      <w:r w:rsidR="007D3E60" w:rsidRPr="00A6014B">
                        <w:rPr>
                          <w:rFonts w:ascii="Cambria Math" w:hAnsi="Cambria Math"/>
                          <w:i/>
                          <w:iCs/>
                        </w:rPr>
                        <w:t>neighbors</w:t>
                      </w:r>
                      <w:r w:rsidR="007D3E60" w:rsidRPr="00A6014B">
                        <w:rPr>
                          <w:rFonts w:ascii="Cambria Math" w:hAnsi="Cambria Math"/>
                          <w:i/>
                          <w:iCs/>
                          <w:vertAlign w:val="subscript"/>
                        </w:rPr>
                        <w:t>node</w:t>
                      </w:r>
                      <w:r w:rsidR="007D3E60" w:rsidRPr="00A6014B">
                        <w:rPr>
                          <w:rFonts w:ascii="Cambria Math" w:hAnsi="Cambria Math"/>
                        </w:rPr>
                        <w:t xml:space="preserve"> (TLBR</w:t>
                      </w:r>
                      <w:r w:rsidR="00240B72" w:rsidRPr="00A6014B">
                        <w:rPr>
                          <w:rFonts w:ascii="Cambria Math" w:hAnsi="Cambria Math"/>
                        </w:rPr>
                        <w:t xml:space="preserve"> Iteration</w:t>
                      </w:r>
                      <w:r w:rsidR="007D3E60" w:rsidRPr="00A6014B">
                        <w:rPr>
                          <w:rFonts w:ascii="Cambria Math" w:hAnsi="Cambria Math"/>
                        </w:rPr>
                        <w:t>):</w:t>
                      </w:r>
                    </w:p>
                    <w:p w14:paraId="0D1D3AD7" w14:textId="5F859126" w:rsidR="005C5255" w:rsidRPr="00A6014B" w:rsidRDefault="0045313C" w:rsidP="00577C47">
                      <w:pPr>
                        <w:spacing w:after="0" w:line="276" w:lineRule="auto"/>
                        <w:jc w:val="left"/>
                        <w:rPr>
                          <w:rFonts w:ascii="Cambria Math" w:hAnsi="Cambria Math"/>
                        </w:rPr>
                      </w:pPr>
                      <w:r w:rsidRPr="00A6014B">
                        <w:rPr>
                          <w:rFonts w:ascii="Cambria Math" w:hAnsi="Cambria Math"/>
                        </w:rPr>
                        <w:t>(10)</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b/>
                          <w:bCs/>
                        </w:rPr>
                        <w:t>if</w:t>
                      </w:r>
                      <w:r w:rsidR="005C5255" w:rsidRPr="00A6014B">
                        <w:rPr>
                          <w:rFonts w:ascii="Cambria Math" w:hAnsi="Cambria Math"/>
                        </w:rPr>
                        <w:t xml:space="preserve"> </w:t>
                      </w:r>
                      <w:r w:rsidR="005C5255" w:rsidRPr="00A6014B">
                        <w:rPr>
                          <w:rFonts w:ascii="Cambria Math" w:hAnsi="Cambria Math"/>
                          <w:i/>
                          <w:iCs/>
                        </w:rPr>
                        <w:t>neighbor</w:t>
                      </w:r>
                      <w:r w:rsidR="00E721C6" w:rsidRPr="00A6014B">
                        <w:rPr>
                          <w:rFonts w:ascii="Cambria Math" w:hAnsi="Cambria Math"/>
                          <w:i/>
                          <w:iCs/>
                          <w:vertAlign w:val="subscript"/>
                        </w:rPr>
                        <w:t>value</w:t>
                      </w:r>
                      <w:r w:rsidR="005C5255" w:rsidRPr="00A6014B">
                        <w:rPr>
                          <w:rFonts w:ascii="Cambria Math" w:hAnsi="Cambria Math"/>
                        </w:rPr>
                        <w:t xml:space="preserve"> </w:t>
                      </w:r>
                      <w:r w:rsidR="005C5255" w:rsidRPr="00A6014B">
                        <w:rPr>
                          <w:rFonts w:ascii="Cambria Math" w:hAnsi="Cambria Math"/>
                          <w:b/>
                          <w:bCs/>
                        </w:rPr>
                        <w:t>=</w:t>
                      </w:r>
                      <w:r w:rsidR="005C5255" w:rsidRPr="00A6014B">
                        <w:rPr>
                          <w:rFonts w:ascii="Cambria Math" w:hAnsi="Cambria Math"/>
                        </w:rPr>
                        <w:t xml:space="preserve"> </w:t>
                      </w:r>
                      <w:r w:rsidR="005C5255" w:rsidRPr="00A6014B">
                        <w:rPr>
                          <w:rFonts w:ascii="Cambria Math" w:hAnsi="Cambria Math"/>
                          <w:i/>
                          <w:iCs/>
                        </w:rPr>
                        <w:t>target-value</w:t>
                      </w:r>
                      <w:r w:rsidR="0044584D" w:rsidRPr="00A6014B">
                        <w:rPr>
                          <w:rFonts w:ascii="Cambria Math" w:hAnsi="Cambria Math"/>
                        </w:rPr>
                        <w:t xml:space="preserve"> </w:t>
                      </w:r>
                      <w:r w:rsidR="0044584D" w:rsidRPr="00A6014B">
                        <w:rPr>
                          <w:rFonts w:ascii="Cambria Math" w:hAnsi="Cambria Math"/>
                          <w:b/>
                          <w:bCs/>
                        </w:rPr>
                        <w:t>then</w:t>
                      </w:r>
                      <w:r w:rsidR="005C5255" w:rsidRPr="00A6014B">
                        <w:rPr>
                          <w:rFonts w:ascii="Cambria Math" w:hAnsi="Cambria Math"/>
                        </w:rPr>
                        <w:t>:</w:t>
                      </w:r>
                    </w:p>
                    <w:p w14:paraId="3566FA23" w14:textId="7DC6FFBB" w:rsidR="005C5255" w:rsidRPr="00A6014B" w:rsidRDefault="0045313C" w:rsidP="00577C47">
                      <w:pPr>
                        <w:spacing w:after="0" w:line="276" w:lineRule="auto"/>
                        <w:jc w:val="left"/>
                        <w:rPr>
                          <w:rFonts w:ascii="Cambria Math" w:hAnsi="Cambria Math"/>
                        </w:rPr>
                      </w:pPr>
                      <w:r w:rsidRPr="00A6014B">
                        <w:rPr>
                          <w:rFonts w:ascii="Cambria Math" w:hAnsi="Cambria Math"/>
                        </w:rPr>
                        <w:t>(11)</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F50748" w:rsidRPr="00A6014B">
                        <w:rPr>
                          <w:rFonts w:ascii="Cambria Math" w:hAnsi="Cambria Math"/>
                          <w:i/>
                          <w:iCs/>
                        </w:rPr>
                        <w:t>counter</w:t>
                      </w:r>
                      <w:r w:rsidR="00F50748" w:rsidRPr="00A6014B">
                        <w:rPr>
                          <w:rFonts w:ascii="Cambria Math" w:hAnsi="Cambria Math"/>
                        </w:rPr>
                        <w:t xml:space="preserve"> </w:t>
                      </w:r>
                      <w:r w:rsidR="004A12ED" w:rsidRPr="00A6014B">
                        <w:rPr>
                          <w:rFonts w:ascii="Cambria Math" w:hAnsi="Cambria Math"/>
                        </w:rPr>
                        <w:t xml:space="preserve"> </w:t>
                      </w:r>
                      <m:oMath>
                        <m:r>
                          <w:rPr>
                            <w:rFonts w:ascii="Cambria Math" w:hAnsi="Cambria Math"/>
                          </w:rPr>
                          <m:t>←</m:t>
                        </m:r>
                      </m:oMath>
                      <w:r w:rsidR="00250B12" w:rsidRPr="00A6014B">
                        <w:rPr>
                          <w:rFonts w:ascii="Cambria Math" w:eastAsiaTheme="minorEastAsia" w:hAnsi="Cambria Math"/>
                        </w:rPr>
                        <w:t xml:space="preserve"> </w:t>
                      </w:r>
                      <w:r w:rsidR="00250B12" w:rsidRPr="00A6014B">
                        <w:rPr>
                          <w:rFonts w:ascii="Cambria Math" w:eastAsiaTheme="minorEastAsia" w:hAnsi="Cambria Math"/>
                          <w:i/>
                          <w:iCs/>
                        </w:rPr>
                        <w:t>counter</w:t>
                      </w:r>
                      <w:r w:rsidR="00250B12" w:rsidRPr="00A6014B">
                        <w:rPr>
                          <w:rFonts w:ascii="Cambria Math" w:eastAsiaTheme="minorEastAsia" w:hAnsi="Cambria Math"/>
                        </w:rPr>
                        <w:t xml:space="preserve"> </w:t>
                      </w:r>
                      <m:oMath>
                        <m:r>
                          <w:rPr>
                            <w:rFonts w:ascii="Cambria Math" w:eastAsiaTheme="minorEastAsia" w:hAnsi="Cambria Math"/>
                          </w:rPr>
                          <m:t>+1</m:t>
                        </m:r>
                      </m:oMath>
                    </w:p>
                    <w:p w14:paraId="4A96D4C0" w14:textId="027300BC" w:rsidR="005C5255" w:rsidRPr="00A6014B" w:rsidRDefault="0045313C" w:rsidP="00577C47">
                      <w:pPr>
                        <w:spacing w:after="0" w:line="276" w:lineRule="auto"/>
                        <w:jc w:val="left"/>
                        <w:rPr>
                          <w:rFonts w:ascii="Cambria Math" w:hAnsi="Cambria Math"/>
                        </w:rPr>
                      </w:pPr>
                      <w:r w:rsidRPr="00A6014B">
                        <w:rPr>
                          <w:rFonts w:ascii="Cambria Math" w:hAnsi="Cambria Math"/>
                        </w:rPr>
                        <w:t>(12)</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b/>
                          <w:bCs/>
                        </w:rPr>
                        <w:t>if</w:t>
                      </w:r>
                      <w:r w:rsidR="005C5255" w:rsidRPr="00A6014B">
                        <w:rPr>
                          <w:rFonts w:ascii="Cambria Math" w:hAnsi="Cambria Math"/>
                        </w:rPr>
                        <w:t xml:space="preserve"> </w:t>
                      </w:r>
                      <w:r w:rsidR="00B03CFE" w:rsidRPr="00A6014B">
                        <w:rPr>
                          <w:rFonts w:ascii="Cambria Math" w:hAnsi="Cambria Math"/>
                          <w:i/>
                          <w:iCs/>
                        </w:rPr>
                        <w:t>counter</w:t>
                      </w:r>
                      <w:r w:rsidR="00B03CFE" w:rsidRPr="00A6014B">
                        <w:rPr>
                          <w:rFonts w:ascii="Cambria Math" w:hAnsi="Cambria Math"/>
                        </w:rPr>
                        <w:t xml:space="preserve"> </w:t>
                      </w:r>
                      <w:r w:rsidR="00B03CFE" w:rsidRPr="00A6014B">
                        <w:rPr>
                          <w:rFonts w:ascii="Cambria Math" w:hAnsi="Cambria Math"/>
                          <w:b/>
                          <w:bCs/>
                        </w:rPr>
                        <w:t>≥</w:t>
                      </w:r>
                      <w:r w:rsidR="00082D73" w:rsidRPr="00A6014B">
                        <w:rPr>
                          <w:rFonts w:ascii="Cambria Math" w:hAnsi="Cambria Math"/>
                        </w:rPr>
                        <w:t xml:space="preserve"> </w:t>
                      </w:r>
                      <w:r w:rsidR="00082D73" w:rsidRPr="00A6014B">
                        <w:rPr>
                          <w:rFonts w:ascii="Cambria Math" w:hAnsi="Cambria Math"/>
                          <w:i/>
                          <w:iCs/>
                        </w:rPr>
                        <w:t>threshold</w:t>
                      </w:r>
                      <w:r w:rsidR="00082D73" w:rsidRPr="00A6014B">
                        <w:rPr>
                          <w:rFonts w:ascii="Cambria Math" w:hAnsi="Cambria Math"/>
                        </w:rPr>
                        <w:t xml:space="preserve"> </w:t>
                      </w:r>
                      <w:r w:rsidR="00082D73" w:rsidRPr="00A6014B">
                        <w:rPr>
                          <w:rFonts w:ascii="Cambria Math" w:hAnsi="Cambria Math"/>
                          <w:b/>
                          <w:bCs/>
                        </w:rPr>
                        <w:t>then</w:t>
                      </w:r>
                      <w:r w:rsidR="005C5255" w:rsidRPr="00A6014B">
                        <w:rPr>
                          <w:rFonts w:ascii="Cambria Math" w:hAnsi="Cambria Math"/>
                        </w:rPr>
                        <w:t>:</w:t>
                      </w:r>
                    </w:p>
                    <w:p w14:paraId="2B1E1D99" w14:textId="7ADDF956" w:rsidR="00006A83" w:rsidRPr="00A6014B" w:rsidRDefault="0045313C" w:rsidP="00577C47">
                      <w:pPr>
                        <w:spacing w:after="0" w:line="276" w:lineRule="auto"/>
                        <w:jc w:val="left"/>
                        <w:rPr>
                          <w:rFonts w:ascii="Cambria Math" w:hAnsi="Cambria Math"/>
                        </w:rPr>
                      </w:pPr>
                      <w:r w:rsidRPr="00A6014B">
                        <w:rPr>
                          <w:rFonts w:ascii="Cambria Math" w:hAnsi="Cambria Math"/>
                        </w:rPr>
                        <w:t>(13)</w:t>
                      </w:r>
                      <w:r w:rsidR="00006A83" w:rsidRPr="00A6014B">
                        <w:rPr>
                          <w:rFonts w:ascii="Cambria Math" w:hAnsi="Cambria Math"/>
                        </w:rPr>
                        <w:tab/>
                      </w:r>
                      <w:r w:rsidR="00006A83" w:rsidRPr="00A6014B">
                        <w:rPr>
                          <w:rFonts w:ascii="Cambria Math" w:hAnsi="Cambria Math"/>
                        </w:rPr>
                        <w:tab/>
                      </w:r>
                      <w:r w:rsidR="00006A83" w:rsidRPr="00A6014B">
                        <w:rPr>
                          <w:rFonts w:ascii="Cambria Math" w:hAnsi="Cambria Math"/>
                        </w:rPr>
                        <w:tab/>
                      </w:r>
                      <w:r w:rsidR="00006A83" w:rsidRPr="00A6014B">
                        <w:rPr>
                          <w:rFonts w:ascii="Cambria Math" w:hAnsi="Cambria Math"/>
                        </w:rPr>
                        <w:tab/>
                      </w:r>
                      <w:r w:rsidR="00006A83" w:rsidRPr="00A6014B">
                        <w:rPr>
                          <w:rFonts w:ascii="Cambria Math" w:hAnsi="Cambria Math"/>
                        </w:rPr>
                        <w:tab/>
                      </w:r>
                      <w:r w:rsidR="00F452EC" w:rsidRPr="00A6014B">
                        <w:rPr>
                          <w:rFonts w:ascii="Cambria Math" w:hAnsi="Cambria Math"/>
                          <w:i/>
                          <w:iCs/>
                        </w:rPr>
                        <w:t>root</w:t>
                      </w:r>
                      <w:r w:rsidR="00F452EC" w:rsidRPr="00A6014B">
                        <w:rPr>
                          <w:rFonts w:ascii="Cambria Math" w:hAnsi="Cambria Math"/>
                          <w:i/>
                          <w:iCs/>
                          <w:vertAlign w:val="subscript"/>
                        </w:rPr>
                        <w:t>value</w:t>
                      </w:r>
                      <w:r w:rsidR="00F452EC" w:rsidRPr="00A6014B">
                        <w:rPr>
                          <w:rFonts w:ascii="Cambria Math" w:hAnsi="Cambria Math"/>
                        </w:rPr>
                        <w:t xml:space="preserve"> </w:t>
                      </w:r>
                      <m:oMath>
                        <m:r>
                          <w:rPr>
                            <w:rFonts w:ascii="Cambria Math" w:hAnsi="Cambria Math"/>
                          </w:rPr>
                          <m:t>←</m:t>
                        </m:r>
                      </m:oMath>
                      <w:r w:rsidR="00006A83" w:rsidRPr="00A6014B">
                        <w:rPr>
                          <w:rFonts w:ascii="Cambria Math" w:hAnsi="Cambria Math"/>
                        </w:rPr>
                        <w:t xml:space="preserve"> </w:t>
                      </w:r>
                      <w:r w:rsidR="00006A83" w:rsidRPr="00A6014B">
                        <w:rPr>
                          <w:rFonts w:ascii="Cambria Math" w:hAnsi="Cambria Math"/>
                          <w:i/>
                          <w:iCs/>
                        </w:rPr>
                        <w:t>target-value</w:t>
                      </w:r>
                    </w:p>
                    <w:p w14:paraId="1FB8E160" w14:textId="20EA9380" w:rsidR="00006A83" w:rsidRPr="00A6014B" w:rsidRDefault="0045313C" w:rsidP="00577C47">
                      <w:pPr>
                        <w:spacing w:after="0" w:line="276" w:lineRule="auto"/>
                        <w:jc w:val="left"/>
                        <w:rPr>
                          <w:rFonts w:ascii="Cambria Math" w:hAnsi="Cambria Math"/>
                        </w:rPr>
                      </w:pPr>
                      <w:r w:rsidRPr="00A6014B">
                        <w:rPr>
                          <w:rFonts w:ascii="Cambria Math" w:hAnsi="Cambria Math"/>
                        </w:rPr>
                        <w:t>(14)</w:t>
                      </w:r>
                      <w:r w:rsidR="00006A83" w:rsidRPr="00A6014B">
                        <w:rPr>
                          <w:rFonts w:ascii="Cambria Math" w:hAnsi="Cambria Math"/>
                        </w:rPr>
                        <w:tab/>
                      </w:r>
                      <w:r w:rsidR="00006A83" w:rsidRPr="00A6014B">
                        <w:rPr>
                          <w:rFonts w:ascii="Cambria Math" w:hAnsi="Cambria Math"/>
                        </w:rPr>
                        <w:tab/>
                      </w:r>
                      <w:r w:rsidR="00006A83" w:rsidRPr="00A6014B">
                        <w:rPr>
                          <w:rFonts w:ascii="Cambria Math" w:hAnsi="Cambria Math"/>
                        </w:rPr>
                        <w:tab/>
                      </w:r>
                      <w:r w:rsidR="00006A83" w:rsidRPr="00A6014B">
                        <w:rPr>
                          <w:rFonts w:ascii="Cambria Math" w:hAnsi="Cambria Math"/>
                        </w:rPr>
                        <w:tab/>
                      </w:r>
                      <w:r w:rsidR="00006A83" w:rsidRPr="00A6014B">
                        <w:rPr>
                          <w:rFonts w:ascii="Cambria Math" w:hAnsi="Cambria Math"/>
                        </w:rPr>
                        <w:tab/>
                      </w:r>
                      <w:r w:rsidR="00C2461B" w:rsidRPr="00A6014B">
                        <w:rPr>
                          <w:rFonts w:ascii="Cambria Math" w:hAnsi="Cambria Math"/>
                        </w:rPr>
                        <w:t xml:space="preserve">insert </w:t>
                      </w:r>
                      <w:r w:rsidR="00C2461B" w:rsidRPr="00A6014B">
                        <w:rPr>
                          <w:rFonts w:ascii="Cambria Math" w:hAnsi="Cambria Math"/>
                          <w:i/>
                          <w:iCs/>
                        </w:rPr>
                        <w:t>candidates</w:t>
                      </w:r>
                      <w:r w:rsidR="00C2461B" w:rsidRPr="00A6014B">
                        <w:rPr>
                          <w:rFonts w:ascii="Cambria Math" w:hAnsi="Cambria Math"/>
                        </w:rPr>
                        <w:t xml:space="preserve"> into </w:t>
                      </w:r>
                      <w:r w:rsidR="006915E1" w:rsidRPr="00A6014B">
                        <w:rPr>
                          <w:rFonts w:ascii="Cambria Math" w:hAnsi="Cambria Math"/>
                          <w:i/>
                          <w:iCs/>
                        </w:rPr>
                        <w:t>queued-updates</w:t>
                      </w:r>
                    </w:p>
                    <w:p w14:paraId="6DA9955E" w14:textId="0F7DDCD5" w:rsidR="005C5255" w:rsidRPr="00A6014B" w:rsidRDefault="0045313C" w:rsidP="00577C47">
                      <w:pPr>
                        <w:spacing w:after="0" w:line="276" w:lineRule="auto"/>
                        <w:jc w:val="left"/>
                        <w:rPr>
                          <w:rFonts w:ascii="Cambria Math" w:hAnsi="Cambria Math"/>
                        </w:rPr>
                      </w:pPr>
                      <w:r w:rsidRPr="00A6014B">
                        <w:rPr>
                          <w:rFonts w:ascii="Cambria Math" w:hAnsi="Cambria Math"/>
                        </w:rPr>
                        <w:t>(15)</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DF56E2" w:rsidRPr="00A6014B">
                        <w:rPr>
                          <w:rFonts w:ascii="Cambria Math" w:hAnsi="Cambria Math"/>
                          <w:b/>
                          <w:bCs/>
                        </w:rPr>
                        <w:t>break</w:t>
                      </w:r>
                      <w:r w:rsidR="00DF56E2" w:rsidRPr="00A6014B">
                        <w:rPr>
                          <w:rFonts w:ascii="Cambria Math" w:hAnsi="Cambria Math"/>
                        </w:rPr>
                        <w:t xml:space="preserve"> and continue to the next </w:t>
                      </w:r>
                      <w:r w:rsidR="00DF56E2" w:rsidRPr="00A6014B">
                        <w:rPr>
                          <w:rFonts w:ascii="Cambria Math" w:hAnsi="Cambria Math"/>
                          <w:i/>
                          <w:iCs/>
                        </w:rPr>
                        <w:t>cell</w:t>
                      </w:r>
                    </w:p>
                    <w:p w14:paraId="1DD41E41" w14:textId="6A8D9558" w:rsidR="005C5255" w:rsidRPr="00A6014B" w:rsidRDefault="0045313C" w:rsidP="00577C47">
                      <w:pPr>
                        <w:spacing w:after="0" w:line="276" w:lineRule="auto"/>
                        <w:jc w:val="left"/>
                        <w:rPr>
                          <w:rFonts w:ascii="Cambria Math" w:hAnsi="Cambria Math"/>
                        </w:rPr>
                      </w:pPr>
                      <w:r w:rsidRPr="00A6014B">
                        <w:rPr>
                          <w:rFonts w:ascii="Cambria Math" w:hAnsi="Cambria Math"/>
                        </w:rPr>
                        <w:t>(16)</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b/>
                          <w:bCs/>
                        </w:rPr>
                        <w:t>else</w:t>
                      </w:r>
                      <w:r w:rsidR="005C5255" w:rsidRPr="00A6014B">
                        <w:rPr>
                          <w:rFonts w:ascii="Cambria Math" w:hAnsi="Cambria Math"/>
                        </w:rPr>
                        <w:t>:</w:t>
                      </w:r>
                    </w:p>
                    <w:p w14:paraId="26F757F2" w14:textId="54A73320" w:rsidR="005C5255" w:rsidRPr="00A6014B" w:rsidRDefault="0045313C" w:rsidP="00577C47">
                      <w:pPr>
                        <w:spacing w:after="0" w:line="276" w:lineRule="auto"/>
                        <w:jc w:val="left"/>
                        <w:rPr>
                          <w:rFonts w:ascii="Cambria Math" w:hAnsi="Cambria Math"/>
                        </w:rPr>
                      </w:pPr>
                      <w:r w:rsidRPr="00A6014B">
                        <w:rPr>
                          <w:rFonts w:ascii="Cambria Math" w:hAnsi="Cambria Math"/>
                        </w:rPr>
                        <w:t>(17)</w:t>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r>
                      <w:r w:rsidR="005C5255" w:rsidRPr="00A6014B">
                        <w:rPr>
                          <w:rFonts w:ascii="Cambria Math" w:hAnsi="Cambria Math"/>
                        </w:rPr>
                        <w:tab/>
                        <w:t xml:space="preserve">insert </w:t>
                      </w:r>
                      <w:r w:rsidR="00856A72" w:rsidRPr="00A6014B">
                        <w:rPr>
                          <w:rFonts w:ascii="Cambria Math" w:hAnsi="Cambria Math"/>
                          <w:i/>
                          <w:iCs/>
                        </w:rPr>
                        <w:t>neighbor</w:t>
                      </w:r>
                      <w:r w:rsidR="005C5255" w:rsidRPr="00A6014B">
                        <w:rPr>
                          <w:rFonts w:ascii="Cambria Math" w:hAnsi="Cambria Math"/>
                        </w:rPr>
                        <w:t xml:space="preserve"> into </w:t>
                      </w:r>
                      <w:r w:rsidR="00856A72" w:rsidRPr="00A6014B">
                        <w:rPr>
                          <w:rFonts w:ascii="Cambria Math" w:hAnsi="Cambria Math"/>
                          <w:i/>
                          <w:iCs/>
                        </w:rPr>
                        <w:t>candidates</w:t>
                      </w:r>
                    </w:p>
                    <w:p w14:paraId="03C38A03" w14:textId="03639DF2" w:rsidR="00FE5D0A" w:rsidRPr="00A6014B" w:rsidRDefault="0045313C" w:rsidP="00577C47">
                      <w:pPr>
                        <w:spacing w:after="0" w:line="276" w:lineRule="auto"/>
                        <w:jc w:val="left"/>
                        <w:rPr>
                          <w:rFonts w:ascii="Cambria Math" w:hAnsi="Cambria Math"/>
                          <w:b/>
                          <w:bCs/>
                        </w:rPr>
                      </w:pPr>
                      <w:r w:rsidRPr="00A6014B">
                        <w:rPr>
                          <w:rFonts w:ascii="Cambria Math" w:hAnsi="Cambria Math"/>
                        </w:rPr>
                        <w:t xml:space="preserve">(18) </w:t>
                      </w:r>
                      <w:r w:rsidR="00FE5D0A" w:rsidRPr="00A6014B">
                        <w:rPr>
                          <w:rFonts w:ascii="Cambria Math" w:hAnsi="Cambria Math"/>
                          <w:b/>
                          <w:bCs/>
                        </w:rPr>
                        <w:t>end</w:t>
                      </w:r>
                      <w:r w:rsidR="006B0ADF" w:rsidRPr="00A6014B">
                        <w:rPr>
                          <w:rFonts w:ascii="Cambria Math" w:hAnsi="Cambria Math"/>
                          <w:b/>
                          <w:bCs/>
                        </w:rPr>
                        <w:t xml:space="preserve"> for each</w:t>
                      </w:r>
                    </w:p>
                    <w:p w14:paraId="16DA1793" w14:textId="60E26D79" w:rsidR="006B0ADF" w:rsidRPr="00A6014B" w:rsidRDefault="006B0ADF" w:rsidP="00577C47">
                      <w:pPr>
                        <w:spacing w:after="0" w:line="276" w:lineRule="auto"/>
                        <w:jc w:val="left"/>
                        <w:rPr>
                          <w:rFonts w:ascii="Cambria Math" w:hAnsi="Cambria Math"/>
                        </w:rPr>
                      </w:pPr>
                      <w:r w:rsidRPr="00A6014B">
                        <w:rPr>
                          <w:rFonts w:ascii="Cambria Math" w:hAnsi="Cambria Math"/>
                        </w:rPr>
                        <w:t xml:space="preserve">(19) </w:t>
                      </w:r>
                      <w:r w:rsidRPr="00A6014B">
                        <w:rPr>
                          <w:rFonts w:ascii="Cambria Math" w:hAnsi="Cambria Math"/>
                          <w:b/>
                          <w:bCs/>
                        </w:rPr>
                        <w:t>return</w:t>
                      </w:r>
                      <w:r w:rsidR="00795248" w:rsidRPr="00A6014B">
                        <w:rPr>
                          <w:rFonts w:ascii="Cambria Math" w:hAnsi="Cambria Math"/>
                        </w:rPr>
                        <w:t xml:space="preserve"> </w:t>
                      </w:r>
                      <w:r w:rsidR="00795248" w:rsidRPr="00A6014B">
                        <w:rPr>
                          <w:rFonts w:ascii="Cambria Math" w:hAnsi="Cambria Math"/>
                          <w:i/>
                          <w:iCs/>
                        </w:rPr>
                        <w:t>matrix</w:t>
                      </w:r>
                    </w:p>
                  </w:txbxContent>
                </v:textbox>
                <w10:anchorlock/>
              </v:shape>
            </w:pict>
          </mc:Fallback>
        </mc:AlternateContent>
      </w:r>
    </w:p>
    <w:p w14:paraId="06396C01" w14:textId="413CB5D4" w:rsidR="00A2613D" w:rsidRDefault="0022588F" w:rsidP="00ED6D39">
      <w:pPr>
        <w:pStyle w:val="Caption"/>
        <w:spacing w:line="480" w:lineRule="auto"/>
        <w:jc w:val="center"/>
        <w:rPr>
          <w:szCs w:val="24"/>
        </w:rPr>
      </w:pPr>
      <w:bookmarkStart w:id="35" w:name="_Ref90586755"/>
      <w:bookmarkStart w:id="36" w:name="_Toc90593516"/>
      <w:r>
        <w:t xml:space="preserve">Algorithm </w:t>
      </w:r>
      <w:fldSimple w:instr=" STYLEREF 1 \s ">
        <w:r w:rsidR="00BD2283">
          <w:rPr>
            <w:noProof/>
          </w:rPr>
          <w:t>3</w:t>
        </w:r>
      </w:fldSimple>
      <w:r w:rsidR="0049255F">
        <w:noBreakHyphen/>
      </w:r>
      <w:fldSimple w:instr=" SEQ Algorithm \* ARABIC \s 1 ">
        <w:r w:rsidR="00BD2283">
          <w:rPr>
            <w:noProof/>
          </w:rPr>
          <w:t>1</w:t>
        </w:r>
      </w:fldSimple>
      <w:bookmarkEnd w:id="35"/>
      <w:r>
        <w:t xml:space="preserve"> - </w:t>
      </w:r>
      <w:r w:rsidRPr="008F1252">
        <w:rPr>
          <w:szCs w:val="24"/>
        </w:rPr>
        <w:t>Conditional Chain-Update Algorithm</w:t>
      </w:r>
      <w:bookmarkEnd w:id="36"/>
    </w:p>
    <w:p w14:paraId="4960749E" w14:textId="6565E52E" w:rsidR="00AA4A0D" w:rsidRPr="00AA4A0D" w:rsidRDefault="00AA4A0D" w:rsidP="000360E4">
      <w:pPr>
        <w:spacing w:line="480" w:lineRule="auto"/>
      </w:pPr>
    </w:p>
    <w:p w14:paraId="5AE1BAC2" w14:textId="1BB16B16" w:rsidR="00C634D4" w:rsidRPr="00DE19E7" w:rsidRDefault="00C634D4" w:rsidP="000360E4">
      <w:pPr>
        <w:pStyle w:val="Heading4"/>
        <w:spacing w:line="480" w:lineRule="auto"/>
        <w:rPr>
          <w:rFonts w:eastAsiaTheme="minorEastAsia"/>
        </w:rPr>
      </w:pPr>
      <w:r w:rsidRPr="00DE19E7">
        <w:rPr>
          <w:rFonts w:eastAsiaTheme="minorEastAsia"/>
        </w:rPr>
        <w:t>3.5.2.</w:t>
      </w:r>
      <w:r w:rsidR="00AA4A0D">
        <w:rPr>
          <w:rFonts w:eastAsiaTheme="minorEastAsia"/>
        </w:rPr>
        <w:t>2</w:t>
      </w:r>
      <w:r w:rsidRPr="00DE19E7">
        <w:rPr>
          <w:rFonts w:eastAsiaTheme="minorEastAsia"/>
        </w:rPr>
        <w:t xml:space="preserve"> </w:t>
      </w:r>
      <w:r w:rsidRPr="00DE19E7">
        <w:t xml:space="preserve">– </w:t>
      </w:r>
      <w:r w:rsidR="000778F7" w:rsidRPr="00DE19E7">
        <w:t xml:space="preserve">Conditional Chain-Update Algorithm </w:t>
      </w:r>
      <w:r w:rsidR="00D9537C" w:rsidRPr="00DE19E7">
        <w:rPr>
          <w:rFonts w:eastAsiaTheme="minorEastAsia"/>
        </w:rPr>
        <w:t>Example</w:t>
      </w:r>
    </w:p>
    <w:p w14:paraId="1B2793EE" w14:textId="7989EA1E" w:rsidR="007301F4" w:rsidRPr="00F566C3" w:rsidRDefault="000D76B1" w:rsidP="00ED6D39">
      <w:pPr>
        <w:spacing w:before="240" w:after="240" w:line="480" w:lineRule="auto"/>
        <w:rPr>
          <w:szCs w:val="24"/>
        </w:rPr>
      </w:pPr>
      <w:r w:rsidRPr="00F566C3">
        <w:rPr>
          <w:szCs w:val="24"/>
        </w:rPr>
        <w:tab/>
      </w:r>
      <w:r w:rsidR="007301F4" w:rsidRPr="00F566C3">
        <w:rPr>
          <w:szCs w:val="24"/>
        </w:rPr>
        <w:t xml:space="preserve">This section details an example usage of the Conditional-Chain Update Algorithm. In this example, a simple </w:t>
      </w:r>
      <m:oMath>
        <m:r>
          <w:rPr>
            <w:rFonts w:ascii="Cambria Math" w:hAnsi="Cambria Math"/>
            <w:szCs w:val="24"/>
          </w:rPr>
          <m:t>5×5</m:t>
        </m:r>
      </m:oMath>
      <w:r w:rsidR="007301F4" w:rsidRPr="00F566C3">
        <w:rPr>
          <w:rFonts w:eastAsiaTheme="minorEastAsia"/>
          <w:szCs w:val="24"/>
        </w:rPr>
        <w:t xml:space="preserve"> </w:t>
      </w:r>
      <w:r w:rsidR="000E7E4F" w:rsidRPr="00F566C3">
        <w:rPr>
          <w:rFonts w:eastAsiaTheme="minorEastAsia"/>
          <w:szCs w:val="24"/>
        </w:rPr>
        <w:t xml:space="preserve">matrix is generated, detailed by </w:t>
      </w:r>
      <w:r w:rsidR="000E7E4F" w:rsidRPr="00F566C3">
        <w:rPr>
          <w:rFonts w:eastAsiaTheme="minorEastAsia"/>
          <w:szCs w:val="24"/>
        </w:rPr>
        <w:fldChar w:fldCharType="begin"/>
      </w:r>
      <w:r w:rsidR="000E7E4F" w:rsidRPr="00F566C3">
        <w:rPr>
          <w:rFonts w:eastAsiaTheme="minorEastAsia"/>
          <w:szCs w:val="24"/>
        </w:rPr>
        <w:instrText xml:space="preserve"> REF _Ref89162151 \h </w:instrText>
      </w:r>
      <w:r w:rsidR="003739FF" w:rsidRPr="00F566C3">
        <w:rPr>
          <w:rFonts w:eastAsiaTheme="minorEastAsia"/>
          <w:szCs w:val="24"/>
        </w:rPr>
        <w:instrText xml:space="preserve"> \* MERGEFORMAT </w:instrText>
      </w:r>
      <w:r w:rsidR="000E7E4F" w:rsidRPr="00F566C3">
        <w:rPr>
          <w:rFonts w:eastAsiaTheme="minorEastAsia"/>
          <w:szCs w:val="24"/>
        </w:rPr>
      </w:r>
      <w:r w:rsidR="000E7E4F" w:rsidRPr="00F566C3">
        <w:rPr>
          <w:rFonts w:eastAsiaTheme="minorEastAsia"/>
          <w:szCs w:val="24"/>
        </w:rPr>
        <w:fldChar w:fldCharType="separate"/>
      </w:r>
      <w:r w:rsidR="00BD2283" w:rsidRPr="008F1252">
        <w:rPr>
          <w:szCs w:val="24"/>
        </w:rPr>
        <w:t xml:space="preserve">Figure </w:t>
      </w:r>
      <w:r w:rsidR="00BD2283">
        <w:rPr>
          <w:noProof/>
          <w:szCs w:val="24"/>
        </w:rPr>
        <w:t>3</w:t>
      </w:r>
      <w:r w:rsidR="00BD2283">
        <w:rPr>
          <w:noProof/>
          <w:szCs w:val="24"/>
        </w:rPr>
        <w:noBreakHyphen/>
        <w:t>6</w:t>
      </w:r>
      <w:r w:rsidR="000E7E4F" w:rsidRPr="00F566C3">
        <w:rPr>
          <w:rFonts w:eastAsiaTheme="minorEastAsia"/>
          <w:szCs w:val="24"/>
        </w:rPr>
        <w:fldChar w:fldCharType="end"/>
      </w:r>
      <w:r w:rsidR="00892E3E" w:rsidRPr="00F566C3">
        <w:rPr>
          <w:rFonts w:eastAsiaTheme="minorEastAsia"/>
          <w:szCs w:val="24"/>
        </w:rPr>
        <w:t>, where there are a number of disjoint clusters</w:t>
      </w:r>
      <w:r w:rsidR="00266795" w:rsidRPr="00F566C3">
        <w:rPr>
          <w:rFonts w:eastAsiaTheme="minorEastAsia"/>
          <w:szCs w:val="24"/>
        </w:rPr>
        <w:t xml:space="preserve"> therein. </w:t>
      </w:r>
    </w:p>
    <w:p w14:paraId="67D849DB" w14:textId="320943CC" w:rsidR="00095199" w:rsidRPr="00F566C3" w:rsidRDefault="00393223" w:rsidP="00ED6D39">
      <w:pPr>
        <w:keepNext/>
        <w:spacing w:before="240" w:after="240" w:line="480" w:lineRule="auto"/>
        <w:jc w:val="center"/>
        <w:rPr>
          <w:szCs w:val="24"/>
        </w:rPr>
      </w:pPr>
      <w:r w:rsidRPr="00F566C3">
        <w:rPr>
          <w:noProof/>
          <w:szCs w:val="24"/>
        </w:rPr>
        <w:lastRenderedPageBreak/>
        <w:drawing>
          <wp:inline distT="0" distB="0" distL="0" distR="0" wp14:anchorId="287AB7A3" wp14:editId="71DAEFAA">
            <wp:extent cx="3200400" cy="32004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00400" cy="3200400"/>
                    </a:xfrm>
                    <a:prstGeom prst="rect">
                      <a:avLst/>
                    </a:prstGeom>
                  </pic:spPr>
                </pic:pic>
              </a:graphicData>
            </a:graphic>
          </wp:inline>
        </w:drawing>
      </w:r>
    </w:p>
    <w:p w14:paraId="50333BAB" w14:textId="792C8B76" w:rsidR="00095199" w:rsidRPr="008F1252" w:rsidRDefault="00095199" w:rsidP="00ED6D39">
      <w:pPr>
        <w:pStyle w:val="Caption"/>
        <w:spacing w:before="240" w:after="240" w:line="480" w:lineRule="auto"/>
        <w:jc w:val="center"/>
        <w:rPr>
          <w:szCs w:val="24"/>
        </w:rPr>
      </w:pPr>
      <w:bookmarkStart w:id="37" w:name="_Ref89162151"/>
      <w:bookmarkStart w:id="38" w:name="_Toc90593473"/>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6</w:t>
      </w:r>
      <w:r w:rsidR="001E2385">
        <w:rPr>
          <w:szCs w:val="24"/>
        </w:rPr>
        <w:fldChar w:fldCharType="end"/>
      </w:r>
      <w:bookmarkEnd w:id="37"/>
      <w:r w:rsidRPr="008F1252">
        <w:rPr>
          <w:szCs w:val="24"/>
        </w:rPr>
        <w:t xml:space="preserve"> </w:t>
      </w:r>
      <w:r w:rsidR="00AB5C5C">
        <w:rPr>
          <w:szCs w:val="24"/>
        </w:rPr>
        <w:t xml:space="preserve">– </w:t>
      </w:r>
      <w:r w:rsidRPr="008F1252">
        <w:rPr>
          <w:szCs w:val="24"/>
        </w:rPr>
        <w:t xml:space="preserve">Example </w:t>
      </w:r>
      <w:r w:rsidR="00EA5063" w:rsidRPr="008F1252">
        <w:rPr>
          <w:szCs w:val="24"/>
        </w:rPr>
        <w:t>Matrix</w:t>
      </w:r>
      <w:r w:rsidR="00D072BB" w:rsidRPr="008F1252">
        <w:rPr>
          <w:szCs w:val="24"/>
        </w:rPr>
        <w:t xml:space="preserve"> (Black=</w:t>
      </w:r>
      <w:r w:rsidR="00DE616F" w:rsidRPr="008F1252">
        <w:rPr>
          <w:szCs w:val="24"/>
        </w:rPr>
        <w:t>1</w:t>
      </w:r>
      <w:r w:rsidR="00D072BB" w:rsidRPr="008F1252">
        <w:rPr>
          <w:szCs w:val="24"/>
        </w:rPr>
        <w:t>, White=</w:t>
      </w:r>
      <w:r w:rsidR="00DE616F" w:rsidRPr="008F1252">
        <w:rPr>
          <w:szCs w:val="24"/>
        </w:rPr>
        <w:t>0</w:t>
      </w:r>
      <w:r w:rsidR="00D072BB" w:rsidRPr="008F1252">
        <w:rPr>
          <w:szCs w:val="24"/>
        </w:rPr>
        <w:t>)</w:t>
      </w:r>
      <w:r w:rsidR="006A3761" w:rsidRPr="008F1252">
        <w:rPr>
          <w:szCs w:val="24"/>
        </w:rPr>
        <w:t xml:space="preserve"> </w:t>
      </w:r>
      <w:r w:rsidR="001221F2" w:rsidRPr="008F1252">
        <w:rPr>
          <w:szCs w:val="24"/>
        </w:rPr>
        <w:t>w/</w:t>
      </w:r>
      <w:r w:rsidR="006A3761" w:rsidRPr="008F1252">
        <w:rPr>
          <w:szCs w:val="24"/>
        </w:rPr>
        <w:t xml:space="preserve"> Coordinate-Labels</w:t>
      </w:r>
      <w:bookmarkEnd w:id="38"/>
    </w:p>
    <w:p w14:paraId="67BD2F80" w14:textId="5F2FED8C" w:rsidR="00340592" w:rsidRPr="00F566C3" w:rsidRDefault="000870B5" w:rsidP="00ED6D39">
      <w:pPr>
        <w:spacing w:before="240" w:after="240" w:line="480" w:lineRule="auto"/>
        <w:rPr>
          <w:szCs w:val="24"/>
        </w:rPr>
      </w:pPr>
      <w:r w:rsidRPr="00F566C3">
        <w:rPr>
          <w:rFonts w:eastAsiaTheme="minorEastAsia"/>
          <w:szCs w:val="24"/>
        </w:rPr>
        <w:t>These given states detail an example initial state after generating the initial matrix of noise, where the next step is a local activation to connect clusters together to form larger clusters.</w:t>
      </w:r>
      <w:r w:rsidR="00F95DB5" w:rsidRPr="00F566C3">
        <w:rPr>
          <w:rFonts w:eastAsiaTheme="minorEastAsia"/>
          <w:szCs w:val="24"/>
        </w:rPr>
        <w:t xml:space="preserve"> The example will </w:t>
      </w:r>
      <w:r w:rsidR="00432AB4" w:rsidRPr="00F566C3">
        <w:rPr>
          <w:rFonts w:eastAsiaTheme="minorEastAsia"/>
          <w:szCs w:val="24"/>
        </w:rPr>
        <w:t xml:space="preserve">apply the algorithm with the focus on root </w:t>
      </w:r>
      <m:oMath>
        <m:d>
          <m:dPr>
            <m:ctrlPr>
              <w:rPr>
                <w:rFonts w:ascii="Cambria Math" w:eastAsiaTheme="minorEastAsia" w:hAnsi="Cambria Math"/>
                <w:i/>
                <w:szCs w:val="24"/>
              </w:rPr>
            </m:ctrlPr>
          </m:dPr>
          <m:e>
            <m:r>
              <w:rPr>
                <w:rFonts w:ascii="Cambria Math" w:eastAsiaTheme="minorEastAsia" w:hAnsi="Cambria Math"/>
                <w:szCs w:val="24"/>
              </w:rPr>
              <m:t>2,2</m:t>
            </m:r>
          </m:e>
        </m:d>
      </m:oMath>
      <w:r w:rsidR="00432AB4" w:rsidRPr="00F566C3">
        <w:rPr>
          <w:rFonts w:eastAsiaTheme="minorEastAsia"/>
          <w:szCs w:val="24"/>
        </w:rPr>
        <w:t xml:space="preserve">, which is given by </w:t>
      </w:r>
      <w:r w:rsidR="00432AB4" w:rsidRPr="00F566C3">
        <w:rPr>
          <w:rFonts w:eastAsiaTheme="minorEastAsia"/>
          <w:szCs w:val="24"/>
        </w:rPr>
        <w:fldChar w:fldCharType="begin"/>
      </w:r>
      <w:r w:rsidR="00432AB4" w:rsidRPr="00F566C3">
        <w:rPr>
          <w:rFonts w:eastAsiaTheme="minorEastAsia"/>
          <w:szCs w:val="24"/>
        </w:rPr>
        <w:instrText xml:space="preserve"> REF _Ref89162151 \h </w:instrText>
      </w:r>
      <w:r w:rsidR="003739FF" w:rsidRPr="00F566C3">
        <w:rPr>
          <w:rFonts w:eastAsiaTheme="minorEastAsia"/>
          <w:szCs w:val="24"/>
        </w:rPr>
        <w:instrText xml:space="preserve"> \* MERGEFORMAT </w:instrText>
      </w:r>
      <w:r w:rsidR="00432AB4" w:rsidRPr="00F566C3">
        <w:rPr>
          <w:rFonts w:eastAsiaTheme="minorEastAsia"/>
          <w:szCs w:val="24"/>
        </w:rPr>
      </w:r>
      <w:r w:rsidR="00432AB4" w:rsidRPr="00F566C3">
        <w:rPr>
          <w:rFonts w:eastAsiaTheme="minorEastAsia"/>
          <w:szCs w:val="24"/>
        </w:rPr>
        <w:fldChar w:fldCharType="separate"/>
      </w:r>
      <w:r w:rsidR="00BD2283" w:rsidRPr="008F1252">
        <w:rPr>
          <w:szCs w:val="24"/>
        </w:rPr>
        <w:t xml:space="preserve">Figure </w:t>
      </w:r>
      <w:r w:rsidR="00BD2283">
        <w:rPr>
          <w:noProof/>
          <w:szCs w:val="24"/>
        </w:rPr>
        <w:t>3</w:t>
      </w:r>
      <w:r w:rsidR="00BD2283">
        <w:rPr>
          <w:noProof/>
          <w:szCs w:val="24"/>
        </w:rPr>
        <w:noBreakHyphen/>
        <w:t>6</w:t>
      </w:r>
      <w:r w:rsidR="00432AB4" w:rsidRPr="00F566C3">
        <w:rPr>
          <w:rFonts w:eastAsiaTheme="minorEastAsia"/>
          <w:szCs w:val="24"/>
        </w:rPr>
        <w:fldChar w:fldCharType="end"/>
      </w:r>
      <w:r w:rsidR="00432AB4" w:rsidRPr="00F566C3">
        <w:rPr>
          <w:rFonts w:eastAsiaTheme="minorEastAsia"/>
          <w:szCs w:val="24"/>
        </w:rPr>
        <w:t xml:space="preserve"> as being initially inert. As with the Local Activation</w:t>
      </w:r>
      <w:r w:rsidR="007F0A5C" w:rsidRPr="00F566C3">
        <w:rPr>
          <w:rFonts w:eastAsiaTheme="minorEastAsia"/>
          <w:szCs w:val="24"/>
        </w:rPr>
        <w:t xml:space="preserve"> 1 phase, the target values will be </w:t>
      </w:r>
      <w:r w:rsidR="00326419" w:rsidRPr="00F566C3">
        <w:rPr>
          <w:rFonts w:eastAsiaTheme="minorEastAsia"/>
          <w:szCs w:val="24"/>
        </w:rPr>
        <w:t xml:space="preserve">the activated value indicator: </w:t>
      </w:r>
      <m:oMath>
        <m:r>
          <w:rPr>
            <w:rFonts w:ascii="Cambria Math" w:eastAsiaTheme="minorEastAsia" w:hAnsi="Cambria Math"/>
            <w:szCs w:val="24"/>
          </w:rPr>
          <m:t>1</m:t>
        </m:r>
      </m:oMath>
      <w:r w:rsidR="00326419" w:rsidRPr="00F566C3">
        <w:rPr>
          <w:rFonts w:eastAsiaTheme="minorEastAsia"/>
          <w:szCs w:val="24"/>
        </w:rPr>
        <w:t>.</w:t>
      </w:r>
      <w:r w:rsidR="00A30AAB" w:rsidRPr="00F566C3">
        <w:rPr>
          <w:rFonts w:eastAsiaTheme="minorEastAsia"/>
          <w:szCs w:val="24"/>
        </w:rPr>
        <w:t xml:space="preserve"> The process is detailed in </w:t>
      </w:r>
      <w:r w:rsidR="006E3B60" w:rsidRPr="00F566C3">
        <w:rPr>
          <w:rFonts w:eastAsiaTheme="minorEastAsia"/>
          <w:szCs w:val="24"/>
        </w:rPr>
        <w:fldChar w:fldCharType="begin"/>
      </w:r>
      <w:r w:rsidR="006E3B60" w:rsidRPr="00F566C3">
        <w:rPr>
          <w:rFonts w:eastAsiaTheme="minorEastAsia"/>
          <w:szCs w:val="24"/>
        </w:rPr>
        <w:instrText xml:space="preserve"> REF _Ref89996041 \h </w:instrText>
      </w:r>
      <w:r w:rsidR="003739FF" w:rsidRPr="00F566C3">
        <w:rPr>
          <w:rFonts w:eastAsiaTheme="minorEastAsia"/>
          <w:szCs w:val="24"/>
        </w:rPr>
        <w:instrText xml:space="preserve"> \* MERGEFORMAT </w:instrText>
      </w:r>
      <w:r w:rsidR="006E3B60" w:rsidRPr="00F566C3">
        <w:rPr>
          <w:rFonts w:eastAsiaTheme="minorEastAsia"/>
          <w:szCs w:val="24"/>
        </w:rPr>
      </w:r>
      <w:r w:rsidR="006E3B60" w:rsidRPr="00F566C3">
        <w:rPr>
          <w:rFonts w:eastAsiaTheme="minorEastAsia"/>
          <w:szCs w:val="24"/>
        </w:rPr>
        <w:fldChar w:fldCharType="separate"/>
      </w:r>
      <w:r w:rsidR="00BD2283" w:rsidRPr="00BD2283">
        <w:rPr>
          <w:szCs w:val="24"/>
        </w:rPr>
        <w:t xml:space="preserve">Figure </w:t>
      </w:r>
      <w:r w:rsidR="00BD2283" w:rsidRPr="00BD2283">
        <w:rPr>
          <w:noProof/>
          <w:szCs w:val="24"/>
        </w:rPr>
        <w:t>3</w:t>
      </w:r>
      <w:r w:rsidR="00BD2283" w:rsidRPr="00BD2283">
        <w:rPr>
          <w:noProof/>
          <w:szCs w:val="24"/>
        </w:rPr>
        <w:noBreakHyphen/>
        <w:t>7</w:t>
      </w:r>
      <w:r w:rsidR="006E3B60" w:rsidRPr="00F566C3">
        <w:rPr>
          <w:rFonts w:eastAsiaTheme="minorEastAsia"/>
          <w:szCs w:val="24"/>
        </w:rPr>
        <w:fldChar w:fldCharType="end"/>
      </w:r>
      <w:r w:rsidR="002B34E3" w:rsidRPr="00F566C3">
        <w:rPr>
          <w:rFonts w:eastAsiaTheme="minorEastAsia"/>
          <w:szCs w:val="24"/>
        </w:rPr>
        <w:t xml:space="preserve"> with the immediate </w:t>
      </w:r>
      <w:r w:rsidR="00483700" w:rsidRPr="00F566C3">
        <w:rPr>
          <w:rFonts w:eastAsiaTheme="minorEastAsia"/>
          <w:szCs w:val="24"/>
        </w:rPr>
        <w:t>impact</w:t>
      </w:r>
      <w:r w:rsidR="002B34E3" w:rsidRPr="00F566C3">
        <w:rPr>
          <w:rFonts w:eastAsiaTheme="minorEastAsia"/>
          <w:szCs w:val="24"/>
        </w:rPr>
        <w:t xml:space="preserve"> </w:t>
      </w:r>
      <w:r w:rsidR="0052129A" w:rsidRPr="00F566C3">
        <w:rPr>
          <w:rFonts w:eastAsiaTheme="minorEastAsia"/>
          <w:szCs w:val="24"/>
        </w:rPr>
        <w:t>visualized</w:t>
      </w:r>
      <w:r w:rsidR="002B34E3" w:rsidRPr="00F566C3">
        <w:rPr>
          <w:rFonts w:eastAsiaTheme="minorEastAsia"/>
          <w:szCs w:val="24"/>
        </w:rPr>
        <w:t xml:space="preserve"> in </w:t>
      </w:r>
      <w:r w:rsidR="000C7E92" w:rsidRPr="00F566C3">
        <w:rPr>
          <w:rFonts w:eastAsiaTheme="minorEastAsia"/>
          <w:szCs w:val="24"/>
        </w:rPr>
        <w:fldChar w:fldCharType="begin"/>
      </w:r>
      <w:r w:rsidR="000C7E92" w:rsidRPr="00F566C3">
        <w:rPr>
          <w:rFonts w:eastAsiaTheme="minorEastAsia"/>
          <w:szCs w:val="24"/>
        </w:rPr>
        <w:instrText xml:space="preserve"> REF _Ref89773244 \h  \* MERGEFORMAT </w:instrText>
      </w:r>
      <w:r w:rsidR="000C7E92" w:rsidRPr="00F566C3">
        <w:rPr>
          <w:rFonts w:eastAsiaTheme="minorEastAsia"/>
          <w:szCs w:val="24"/>
        </w:rPr>
      </w:r>
      <w:r w:rsidR="000C7E92" w:rsidRPr="00F566C3">
        <w:rPr>
          <w:rFonts w:eastAsiaTheme="minorEastAsia"/>
          <w:szCs w:val="24"/>
        </w:rPr>
        <w:fldChar w:fldCharType="separate"/>
      </w:r>
      <w:r w:rsidR="00BD2283" w:rsidRPr="008F1252">
        <w:rPr>
          <w:szCs w:val="24"/>
        </w:rPr>
        <w:t xml:space="preserve">Figure </w:t>
      </w:r>
      <w:r w:rsidR="00BD2283">
        <w:rPr>
          <w:noProof/>
          <w:szCs w:val="24"/>
        </w:rPr>
        <w:t>3</w:t>
      </w:r>
      <w:r w:rsidR="00BD2283">
        <w:rPr>
          <w:noProof/>
          <w:szCs w:val="24"/>
        </w:rPr>
        <w:noBreakHyphen/>
        <w:t>8</w:t>
      </w:r>
      <w:r w:rsidR="000C7E92" w:rsidRPr="00F566C3">
        <w:rPr>
          <w:rFonts w:eastAsiaTheme="minorEastAsia"/>
          <w:szCs w:val="24"/>
        </w:rPr>
        <w:fldChar w:fldCharType="end"/>
      </w:r>
      <w:r w:rsidR="000C7E92" w:rsidRPr="00F566C3">
        <w:rPr>
          <w:rFonts w:eastAsiaTheme="minorEastAsia"/>
          <w:szCs w:val="24"/>
        </w:rPr>
        <w:t>.</w:t>
      </w:r>
    </w:p>
    <w:p w14:paraId="235FB36D" w14:textId="02C0C745" w:rsidR="003D5404" w:rsidRPr="00F566C3" w:rsidRDefault="0095536F" w:rsidP="00ED6D39">
      <w:pPr>
        <w:spacing w:before="240" w:after="240" w:line="480" w:lineRule="auto"/>
        <w:rPr>
          <w:rFonts w:eastAsiaTheme="minorEastAsia"/>
          <w:szCs w:val="24"/>
        </w:rPr>
      </w:pPr>
      <w:r w:rsidRPr="00F566C3">
        <w:rPr>
          <w:noProof/>
          <w:szCs w:val="24"/>
        </w:rPr>
        <w:lastRenderedPageBreak/>
        <mc:AlternateContent>
          <mc:Choice Requires="wps">
            <w:drawing>
              <wp:anchor distT="0" distB="0" distL="114300" distR="114300" simplePos="0" relativeHeight="251708416" behindDoc="0" locked="0" layoutInCell="1" allowOverlap="1" wp14:anchorId="0F37FD89" wp14:editId="0B2FC552">
                <wp:simplePos x="0" y="0"/>
                <wp:positionH relativeFrom="column">
                  <wp:posOffset>0</wp:posOffset>
                </wp:positionH>
                <wp:positionV relativeFrom="paragraph">
                  <wp:posOffset>6753733</wp:posOffset>
                </wp:positionV>
                <wp:extent cx="5943600" cy="635"/>
                <wp:effectExtent l="0" t="0" r="0" b="0"/>
                <wp:wrapTopAndBottom/>
                <wp:docPr id="52" name="Text Box 52"/>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E14ECCF" w14:textId="2DF03694" w:rsidR="00A30AAB" w:rsidRPr="0003104B" w:rsidRDefault="00A30AAB" w:rsidP="00A30AAB">
                            <w:pPr>
                              <w:pStyle w:val="Caption"/>
                              <w:jc w:val="center"/>
                              <w:rPr>
                                <w:noProof/>
                                <w:szCs w:val="24"/>
                              </w:rPr>
                            </w:pPr>
                            <w:bookmarkStart w:id="39" w:name="_Ref89996041"/>
                            <w:bookmarkStart w:id="40" w:name="_Toc90593474"/>
                            <w:r>
                              <w:t xml:space="preserve">Figure </w:t>
                            </w:r>
                            <w:fldSimple w:instr=" STYLEREF 1 \s ">
                              <w:r w:rsidR="001E2385">
                                <w:rPr>
                                  <w:noProof/>
                                </w:rPr>
                                <w:t>3</w:t>
                              </w:r>
                            </w:fldSimple>
                            <w:r w:rsidR="001E2385">
                              <w:noBreakHyphen/>
                            </w:r>
                            <w:fldSimple w:instr=" SEQ Figure \* ARABIC \s 1 ">
                              <w:r w:rsidR="001E2385">
                                <w:rPr>
                                  <w:noProof/>
                                </w:rPr>
                                <w:t>7</w:t>
                              </w:r>
                            </w:fldSimple>
                            <w:bookmarkEnd w:id="39"/>
                            <w:r>
                              <w:t xml:space="preserve"> </w:t>
                            </w:r>
                            <w:r w:rsidR="00EE70AB">
                              <w:rPr>
                                <w:szCs w:val="24"/>
                              </w:rPr>
                              <w:t xml:space="preserve">– </w:t>
                            </w:r>
                            <w:r w:rsidRPr="00CD631F">
                              <w:t>Conditional Chain-Update Algorithm Example</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37FD89" id="Text Box 52" o:spid="_x0000_s1027" type="#_x0000_t202" style="position:absolute;left:0;text-align:left;margin-left:0;margin-top:531.8pt;width:468pt;height:.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" stroked="f">
                <v:textbox style="mso-fit-shape-to-text:t" inset="0,0,0,0">
                  <w:txbxContent>
                    <w:p w14:paraId="0E14ECCF" w14:textId="2DF03694" w:rsidR="00A30AAB" w:rsidRPr="0003104B" w:rsidRDefault="00A30AAB" w:rsidP="00A30AAB">
                      <w:pPr>
                        <w:pStyle w:val="Caption"/>
                        <w:jc w:val="center"/>
                        <w:rPr>
                          <w:noProof/>
                          <w:szCs w:val="24"/>
                        </w:rPr>
                      </w:pPr>
                      <w:bookmarkStart w:id="41" w:name="_Ref89996041"/>
                      <w:bookmarkStart w:id="42" w:name="_Toc90593474"/>
                      <w:r>
                        <w:t xml:space="preserve">Figure </w:t>
                      </w:r>
                      <w:fldSimple w:instr=" STYLEREF 1 \s ">
                        <w:r w:rsidR="001E2385">
                          <w:rPr>
                            <w:noProof/>
                          </w:rPr>
                          <w:t>3</w:t>
                        </w:r>
                      </w:fldSimple>
                      <w:r w:rsidR="001E2385">
                        <w:noBreakHyphen/>
                      </w:r>
                      <w:fldSimple w:instr=" SEQ Figure \* ARABIC \s 1 ">
                        <w:r w:rsidR="001E2385">
                          <w:rPr>
                            <w:noProof/>
                          </w:rPr>
                          <w:t>7</w:t>
                        </w:r>
                      </w:fldSimple>
                      <w:bookmarkEnd w:id="41"/>
                      <w:r>
                        <w:t xml:space="preserve"> </w:t>
                      </w:r>
                      <w:r w:rsidR="00EE70AB">
                        <w:rPr>
                          <w:szCs w:val="24"/>
                        </w:rPr>
                        <w:t xml:space="preserve">– </w:t>
                      </w:r>
                      <w:r w:rsidRPr="00CD631F">
                        <w:t>Conditional Chain-Update Algorithm Example</w:t>
                      </w:r>
                      <w:bookmarkEnd w:id="42"/>
                    </w:p>
                  </w:txbxContent>
                </v:textbox>
                <w10:wrap type="topAndBottom"/>
              </v:shape>
            </w:pict>
          </mc:Fallback>
        </mc:AlternateContent>
      </w:r>
      <w:r w:rsidRPr="00F566C3">
        <w:rPr>
          <w:rFonts w:eastAsiaTheme="minorEastAsia"/>
          <w:noProof/>
          <w:szCs w:val="24"/>
        </w:rPr>
        <mc:AlternateContent>
          <mc:Choice Requires="wps">
            <w:drawing>
              <wp:anchor distT="0" distB="0" distL="114300" distR="114300" simplePos="0" relativeHeight="251656192" behindDoc="0" locked="0" layoutInCell="1" allowOverlap="1" wp14:anchorId="6D17A49E" wp14:editId="1D58EB09">
                <wp:simplePos x="0" y="0"/>
                <wp:positionH relativeFrom="column">
                  <wp:posOffset>0</wp:posOffset>
                </wp:positionH>
                <wp:positionV relativeFrom="paragraph">
                  <wp:posOffset>0</wp:posOffset>
                </wp:positionV>
                <wp:extent cx="5943600" cy="6711315"/>
                <wp:effectExtent l="0" t="0" r="19050" b="13335"/>
                <wp:wrapTopAndBottom/>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711315"/>
                        </a:xfrm>
                        <a:prstGeom prst="rect">
                          <a:avLst/>
                        </a:prstGeom>
                        <a:solidFill>
                          <a:srgbClr val="FFFFFF"/>
                        </a:solidFill>
                        <a:ln w="9525">
                          <a:solidFill>
                            <a:srgbClr val="000000"/>
                          </a:solidFill>
                          <a:miter lim="800000"/>
                          <a:headEnd/>
                          <a:tailEnd/>
                        </a:ln>
                      </wps:spPr>
                      <wps:txbx>
                        <w:txbxContent>
                          <w:p w14:paraId="5484D219" w14:textId="19E8642F" w:rsidR="00340592" w:rsidRPr="00204057" w:rsidRDefault="00340592" w:rsidP="0095536F">
                            <w:pPr>
                              <w:spacing w:after="0" w:line="360" w:lineRule="auto"/>
                              <w:rPr>
                                <w:rFonts w:ascii="Cambria Math" w:eastAsiaTheme="minorEastAsia" w:hAnsi="Cambria Math"/>
                                <w:szCs w:val="24"/>
                              </w:rPr>
                            </w:pPr>
                            <w:r w:rsidRPr="00204057">
                              <w:rPr>
                                <w:rFonts w:ascii="Cambria Math" w:hAnsi="Cambria Math"/>
                                <w:b/>
                                <w:bCs/>
                                <w:szCs w:val="24"/>
                              </w:rPr>
                              <w:t>Data</w:t>
                            </w:r>
                            <w:r w:rsidRPr="00204057">
                              <w:rPr>
                                <w:rFonts w:ascii="Cambria Math" w:hAnsi="Cambria Math"/>
                                <w:szCs w:val="24"/>
                              </w:rPr>
                              <w:t xml:space="preserve">: </w:t>
                            </w:r>
                            <w:r w:rsidRPr="00204057">
                              <w:rPr>
                                <w:rFonts w:ascii="Cambria Math" w:hAnsi="Cambria Math"/>
                                <w:i/>
                                <w:iCs/>
                                <w:szCs w:val="24"/>
                              </w:rPr>
                              <w:t>matrix</w:t>
                            </w:r>
                            <w:r w:rsidRPr="00204057">
                              <w:rPr>
                                <w:rFonts w:ascii="Cambria Math" w:hAnsi="Cambria Math"/>
                                <w:szCs w:val="24"/>
                              </w:rPr>
                              <w:t xml:space="preserve"> detailed in Figure 7, a </w:t>
                            </w:r>
                            <w:r w:rsidRPr="00204057">
                              <w:rPr>
                                <w:rFonts w:ascii="Cambria Math" w:hAnsi="Cambria Math"/>
                                <w:i/>
                                <w:iCs/>
                                <w:szCs w:val="24"/>
                              </w:rPr>
                              <w:t>target-value</w:t>
                            </w:r>
                            <w:r w:rsidRPr="00204057">
                              <w:rPr>
                                <w:rFonts w:ascii="Cambria Math" w:hAnsi="Cambria Math"/>
                                <w:szCs w:val="24"/>
                              </w:rPr>
                              <w:t xml:space="preserve"> of 1, and the </w:t>
                            </w:r>
                            <w:r w:rsidRPr="00204057">
                              <w:rPr>
                                <w:rFonts w:ascii="Cambria Math" w:hAnsi="Cambria Math"/>
                                <w:i/>
                                <w:iCs/>
                                <w:szCs w:val="24"/>
                              </w:rPr>
                              <w:t>thresholds</w:t>
                            </w:r>
                            <w:r w:rsidRPr="00204057">
                              <w:rPr>
                                <w:rFonts w:ascii="Cambria Math" w:hAnsi="Cambria Math"/>
                                <w:szCs w:val="24"/>
                              </w:rPr>
                              <w:t xml:space="preserve"> </w:t>
                            </w:r>
                            <m:oMath>
                              <m:d>
                                <m:dPr>
                                  <m:begChr m:val="["/>
                                  <m:endChr m:val="]"/>
                                  <m:ctrlPr>
                                    <w:rPr>
                                      <w:rFonts w:ascii="Cambria Math" w:hAnsi="Cambria Math"/>
                                      <w:i/>
                                      <w:szCs w:val="24"/>
                                    </w:rPr>
                                  </m:ctrlPr>
                                </m:dPr>
                                <m:e>
                                  <m:r>
                                    <w:rPr>
                                      <w:rFonts w:ascii="Cambria Math" w:hAnsi="Cambria Math"/>
                                      <w:szCs w:val="24"/>
                                    </w:rPr>
                                    <m:t>5,6,7,8</m:t>
                                  </m:r>
                                </m:e>
                              </m:d>
                            </m:oMath>
                            <w:r w:rsidRPr="00204057">
                              <w:rPr>
                                <w:rFonts w:ascii="Cambria Math" w:eastAsiaTheme="minorEastAsia" w:hAnsi="Cambria Math"/>
                                <w:szCs w:val="24"/>
                              </w:rPr>
                              <w:t>.</w:t>
                            </w:r>
                          </w:p>
                          <w:p w14:paraId="6C6EE2A7" w14:textId="292273B6" w:rsidR="00204057" w:rsidRDefault="00340592" w:rsidP="0095536F">
                            <w:pPr>
                              <w:pBdr>
                                <w:bottom w:val="single" w:sz="6" w:space="1" w:color="auto"/>
                              </w:pBdr>
                              <w:spacing w:after="0" w:line="360" w:lineRule="auto"/>
                              <w:rPr>
                                <w:rFonts w:ascii="Cambria Math" w:eastAsiaTheme="minorEastAsia" w:hAnsi="Cambria Math"/>
                                <w:szCs w:val="24"/>
                              </w:rPr>
                            </w:pPr>
                            <w:r w:rsidRPr="00204057">
                              <w:rPr>
                                <w:rFonts w:ascii="Cambria Math" w:eastAsiaTheme="minorEastAsia" w:hAnsi="Cambria Math"/>
                                <w:szCs w:val="24"/>
                              </w:rPr>
                              <w:t xml:space="preserve">Additionally, this example will jump to the cell </w:t>
                            </w:r>
                            <m:oMath>
                              <m:d>
                                <m:dPr>
                                  <m:ctrlPr>
                                    <w:rPr>
                                      <w:rFonts w:ascii="Cambria Math" w:eastAsiaTheme="minorEastAsia" w:hAnsi="Cambria Math"/>
                                      <w:i/>
                                      <w:szCs w:val="24"/>
                                    </w:rPr>
                                  </m:ctrlPr>
                                </m:dPr>
                                <m:e>
                                  <m:r>
                                    <w:rPr>
                                      <w:rFonts w:ascii="Cambria Math" w:eastAsiaTheme="minorEastAsia" w:hAnsi="Cambria Math"/>
                                      <w:szCs w:val="24"/>
                                    </w:rPr>
                                    <m:t>2,2</m:t>
                                  </m:r>
                                </m:e>
                              </m:d>
                            </m:oMath>
                            <w:r w:rsidRPr="00204057">
                              <w:rPr>
                                <w:rFonts w:ascii="Cambria Math" w:eastAsiaTheme="minorEastAsia" w:hAnsi="Cambria Math"/>
                                <w:szCs w:val="24"/>
                              </w:rPr>
                              <w:t xml:space="preserve"> for the first example </w:t>
                            </w:r>
                            <w:r w:rsidRPr="00204057">
                              <w:rPr>
                                <w:rFonts w:ascii="Cambria Math" w:eastAsiaTheme="minorEastAsia" w:hAnsi="Cambria Math"/>
                                <w:i/>
                                <w:iCs/>
                                <w:szCs w:val="24"/>
                              </w:rPr>
                              <w:t>root</w:t>
                            </w:r>
                            <w:r w:rsidRPr="00204057">
                              <w:rPr>
                                <w:rFonts w:ascii="Cambria Math" w:eastAsiaTheme="minorEastAsia" w:hAnsi="Cambria Math"/>
                                <w:szCs w:val="24"/>
                              </w:rPr>
                              <w:t>.</w:t>
                            </w:r>
                          </w:p>
                          <w:p w14:paraId="022571DF"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1</w:t>
                            </w:r>
                            <w:r w:rsidRPr="00204057">
                              <w:rPr>
                                <w:rFonts w:ascii="Cambria Math" w:eastAsiaTheme="minorEastAsia" w:hAnsi="Cambria Math"/>
                                <w:szCs w:val="24"/>
                              </w:rPr>
                              <w:t xml:space="preserve">: </w:t>
                            </w:r>
                            <w:r w:rsidRPr="00204057">
                              <w:rPr>
                                <w:rFonts w:ascii="Cambria Math" w:eastAsiaTheme="minorEastAsia" w:hAnsi="Cambria Math"/>
                                <w:i/>
                                <w:iCs/>
                                <w:szCs w:val="24"/>
                              </w:rPr>
                              <w:t>root</w:t>
                            </w:r>
                            <w:r w:rsidRPr="00204057">
                              <w:rPr>
                                <w:rFonts w:ascii="Cambria Math" w:eastAsiaTheme="minorEastAsia" w:hAnsi="Cambria Math"/>
                                <w:szCs w:val="24"/>
                              </w:rPr>
                              <w:t xml:space="preserve"> initialized to </w:t>
                            </w:r>
                            <m:oMath>
                              <m:d>
                                <m:dPr>
                                  <m:ctrlPr>
                                    <w:rPr>
                                      <w:rFonts w:ascii="Cambria Math" w:eastAsiaTheme="minorEastAsia" w:hAnsi="Cambria Math"/>
                                      <w:i/>
                                      <w:szCs w:val="24"/>
                                    </w:rPr>
                                  </m:ctrlPr>
                                </m:dPr>
                                <m:e>
                                  <m:r>
                                    <w:rPr>
                                      <w:rFonts w:ascii="Cambria Math" w:eastAsiaTheme="minorEastAsia" w:hAnsi="Cambria Math"/>
                                      <w:szCs w:val="24"/>
                                    </w:rPr>
                                    <m:t>2,2</m:t>
                                  </m:r>
                                </m:e>
                              </m:d>
                            </m:oMath>
                            <w:r w:rsidRPr="00204057">
                              <w:rPr>
                                <w:rFonts w:ascii="Cambria Math" w:eastAsiaTheme="minorEastAsia" w:hAnsi="Cambria Math"/>
                                <w:szCs w:val="24"/>
                              </w:rPr>
                              <w:t xml:space="preserve"> with a value of </w:t>
                            </w:r>
                            <m:oMath>
                              <m:r>
                                <w:rPr>
                                  <w:rFonts w:ascii="Cambria Math" w:eastAsiaTheme="minorEastAsia" w:hAnsi="Cambria Math"/>
                                  <w:szCs w:val="24"/>
                                </w:rPr>
                                <m:t>0</m:t>
                              </m:r>
                            </m:oMath>
                          </w:p>
                          <w:p w14:paraId="718E3C45" w14:textId="423FB26C"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2</w:t>
                            </w:r>
                            <w:r w:rsidRPr="00204057">
                              <w:rPr>
                                <w:rFonts w:ascii="Cambria Math" w:eastAsiaTheme="minorEastAsia" w:hAnsi="Cambria Math"/>
                                <w:szCs w:val="24"/>
                              </w:rPr>
                              <w:t xml:space="preserve">: </w:t>
                            </w:r>
                            <w:r w:rsidRPr="00204057">
                              <w:rPr>
                                <w:rFonts w:ascii="Cambria Math" w:eastAsiaTheme="minorEastAsia" w:hAnsi="Cambria Math"/>
                                <w:i/>
                                <w:iCs/>
                                <w:szCs w:val="24"/>
                              </w:rPr>
                              <w:t>root</w:t>
                            </w:r>
                            <w:r w:rsidRPr="00204057">
                              <w:rPr>
                                <w:rFonts w:ascii="Cambria Math" w:eastAsiaTheme="minorEastAsia" w:hAnsi="Cambria Math"/>
                                <w:szCs w:val="24"/>
                              </w:rPr>
                              <w:t xml:space="preserve"> is inequal to the </w:t>
                            </w:r>
                            <w:r w:rsidRPr="00204057">
                              <w:rPr>
                                <w:rFonts w:ascii="Cambria Math" w:eastAsiaTheme="minorEastAsia" w:hAnsi="Cambria Math"/>
                                <w:i/>
                                <w:iCs/>
                                <w:szCs w:val="24"/>
                              </w:rPr>
                              <w:t>target-value</w:t>
                            </w:r>
                            <w:r w:rsidR="0011124D" w:rsidRPr="003A19B4">
                              <w:rPr>
                                <w:rFonts w:ascii="Cambria Math" w:eastAsiaTheme="minorEastAsia" w:hAnsi="Cambria Math"/>
                                <w:szCs w:val="24"/>
                              </w:rPr>
                              <w:t xml:space="preserve"> </w:t>
                            </w:r>
                            <w:r w:rsidR="003A19B4" w:rsidRPr="003A19B4">
                              <w:rPr>
                                <w:rFonts w:ascii="Cambria Math" w:eastAsiaTheme="minorEastAsia" w:hAnsi="Cambria Math"/>
                                <w:szCs w:val="24"/>
                              </w:rPr>
                              <w:t>→</w:t>
                            </w:r>
                            <w:r w:rsidRPr="003A19B4">
                              <w:rPr>
                                <w:rFonts w:ascii="Cambria Math" w:eastAsiaTheme="minorEastAsia" w:hAnsi="Cambria Math"/>
                                <w:szCs w:val="24"/>
                              </w:rPr>
                              <w:t xml:space="preserve"> </w:t>
                            </w:r>
                            <w:r w:rsidRPr="00204057">
                              <w:rPr>
                                <w:rFonts w:ascii="Cambria Math" w:eastAsiaTheme="minorEastAsia" w:hAnsi="Cambria Math"/>
                                <w:szCs w:val="24"/>
                              </w:rPr>
                              <w:t>skip to Line 4</w:t>
                            </w:r>
                          </w:p>
                          <w:p w14:paraId="78AB0F1D"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4</w:t>
                            </w:r>
                            <w:r w:rsidRPr="00204057">
                              <w:rPr>
                                <w:rFonts w:ascii="Cambria Math" w:eastAsiaTheme="minorEastAsia" w:hAnsi="Cambria Math"/>
                                <w:szCs w:val="24"/>
                              </w:rPr>
                              <w:t xml:space="preserve">: </w:t>
                            </w:r>
                            <w:r w:rsidRPr="00204057">
                              <w:rPr>
                                <w:rFonts w:ascii="Cambria Math" w:eastAsiaTheme="minorEastAsia" w:hAnsi="Cambria Math"/>
                                <w:i/>
                                <w:iCs/>
                                <w:szCs w:val="24"/>
                              </w:rPr>
                              <w:t>threshold</w:t>
                            </w:r>
                            <w:r w:rsidRPr="00204057">
                              <w:rPr>
                                <w:rFonts w:ascii="Cambria Math" w:eastAsiaTheme="minorEastAsia" w:hAnsi="Cambria Math"/>
                                <w:szCs w:val="24"/>
                              </w:rPr>
                              <w:t xml:space="preserve"> randomly selected as </w:t>
                            </w:r>
                            <m:oMath>
                              <m:r>
                                <w:rPr>
                                  <w:rFonts w:ascii="Cambria Math" w:eastAsiaTheme="minorEastAsia" w:hAnsi="Cambria Math"/>
                                  <w:szCs w:val="24"/>
                                </w:rPr>
                                <m:t>6</m:t>
                              </m:r>
                            </m:oMath>
                          </w:p>
                          <w:p w14:paraId="556FB99B"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5</w:t>
                            </w:r>
                            <w:r w:rsidRPr="00204057">
                              <w:rPr>
                                <w:rFonts w:ascii="Cambria Math" w:eastAsiaTheme="minorEastAsia" w:hAnsi="Cambria Math"/>
                                <w:szCs w:val="24"/>
                              </w:rPr>
                              <w:t xml:space="preserve">: </w:t>
                            </w:r>
                            <w:r w:rsidRPr="00204057">
                              <w:rPr>
                                <w:rFonts w:ascii="Cambria Math" w:eastAsiaTheme="minorEastAsia" w:hAnsi="Cambria Math"/>
                                <w:i/>
                                <w:iCs/>
                                <w:szCs w:val="24"/>
                              </w:rPr>
                              <w:t>queued-updates</w:t>
                            </w:r>
                            <w:r w:rsidRPr="00204057">
                              <w:rPr>
                                <w:rFonts w:ascii="Cambria Math" w:eastAsiaTheme="minorEastAsia" w:hAnsi="Cambria Math"/>
                                <w:szCs w:val="24"/>
                              </w:rPr>
                              <w:t xml:space="preserve"> initialized to </w:t>
                            </w:r>
                            <m:oMath>
                              <m:d>
                                <m:dPr>
                                  <m:begChr m:val="["/>
                                  <m:endChr m:val="]"/>
                                  <m:ctrlPr>
                                    <w:rPr>
                                      <w:rFonts w:ascii="Cambria Math" w:eastAsiaTheme="minorEastAsia" w:hAnsi="Cambria Math"/>
                                      <w:i/>
                                      <w:szCs w:val="24"/>
                                    </w:rPr>
                                  </m:ctrlPr>
                                </m:dPr>
                                <m:e>
                                  <m:d>
                                    <m:dPr>
                                      <m:ctrlPr>
                                        <w:rPr>
                                          <w:rFonts w:ascii="Cambria Math" w:eastAsiaTheme="minorEastAsia" w:hAnsi="Cambria Math"/>
                                          <w:i/>
                                          <w:szCs w:val="24"/>
                                        </w:rPr>
                                      </m:ctrlPr>
                                    </m:dPr>
                                    <m:e>
                                      <m:r>
                                        <w:rPr>
                                          <w:rFonts w:ascii="Cambria Math" w:eastAsiaTheme="minorEastAsia" w:hAnsi="Cambria Math"/>
                                          <w:szCs w:val="24"/>
                                        </w:rPr>
                                        <m:t>2,2</m:t>
                                      </m:r>
                                    </m:e>
                                  </m:d>
                                </m:e>
                              </m:d>
                            </m:oMath>
                          </w:p>
                          <w:p w14:paraId="3A3042B4"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6</w:t>
                            </w:r>
                            <w:r w:rsidRPr="00204057">
                              <w:rPr>
                                <w:rFonts w:ascii="Cambria Math" w:eastAsiaTheme="minorEastAsia" w:hAnsi="Cambria Math"/>
                                <w:szCs w:val="24"/>
                              </w:rPr>
                              <w:t xml:space="preserve">: </w:t>
                            </w:r>
                            <w:r w:rsidRPr="00204057">
                              <w:rPr>
                                <w:rFonts w:ascii="Cambria Math" w:eastAsiaTheme="minorEastAsia" w:hAnsi="Cambria Math"/>
                                <w:i/>
                                <w:iCs/>
                                <w:szCs w:val="24"/>
                              </w:rPr>
                              <w:t>node</w:t>
                            </w:r>
                            <w:r w:rsidRPr="00204057">
                              <w:rPr>
                                <w:rFonts w:ascii="Cambria Math" w:eastAsiaTheme="minorEastAsia" w:hAnsi="Cambria Math"/>
                                <w:szCs w:val="24"/>
                              </w:rPr>
                              <w:t xml:space="preserve"> initialized to </w:t>
                            </w:r>
                            <m:oMath>
                              <m:d>
                                <m:dPr>
                                  <m:ctrlPr>
                                    <w:rPr>
                                      <w:rFonts w:ascii="Cambria Math" w:eastAsiaTheme="minorEastAsia" w:hAnsi="Cambria Math"/>
                                      <w:i/>
                                      <w:szCs w:val="24"/>
                                    </w:rPr>
                                  </m:ctrlPr>
                                </m:dPr>
                                <m:e>
                                  <m:r>
                                    <w:rPr>
                                      <w:rFonts w:ascii="Cambria Math" w:eastAsiaTheme="minorEastAsia" w:hAnsi="Cambria Math"/>
                                      <w:szCs w:val="24"/>
                                    </w:rPr>
                                    <m:t>2,2</m:t>
                                  </m:r>
                                </m:e>
                              </m:d>
                            </m:oMath>
                          </w:p>
                          <w:p w14:paraId="687BD399"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7</w:t>
                            </w:r>
                            <w:r w:rsidRPr="00204057">
                              <w:rPr>
                                <w:rFonts w:ascii="Cambria Math" w:eastAsiaTheme="minorEastAsia" w:hAnsi="Cambria Math"/>
                                <w:szCs w:val="24"/>
                              </w:rPr>
                              <w:t xml:space="preserve">: </w:t>
                            </w:r>
                            <w:r w:rsidRPr="00204057">
                              <w:rPr>
                                <w:rFonts w:ascii="Cambria Math" w:eastAsiaTheme="minorEastAsia" w:hAnsi="Cambria Math"/>
                                <w:i/>
                                <w:iCs/>
                                <w:szCs w:val="24"/>
                              </w:rPr>
                              <w:t>candidates</w:t>
                            </w:r>
                            <w:r w:rsidRPr="00204057">
                              <w:rPr>
                                <w:rFonts w:ascii="Cambria Math" w:eastAsiaTheme="minorEastAsia" w:hAnsi="Cambria Math"/>
                                <w:szCs w:val="24"/>
                              </w:rPr>
                              <w:t xml:space="preserve"> initialized to </w:t>
                            </w:r>
                            <m:oMath>
                              <m:d>
                                <m:dPr>
                                  <m:begChr m:val="["/>
                                  <m:endChr m:val="]"/>
                                  <m:ctrlPr>
                                    <w:rPr>
                                      <w:rFonts w:ascii="Cambria Math" w:eastAsiaTheme="minorEastAsia" w:hAnsi="Cambria Math"/>
                                      <w:i/>
                                      <w:szCs w:val="24"/>
                                    </w:rPr>
                                  </m:ctrlPr>
                                </m:dPr>
                                <m:e/>
                              </m:d>
                            </m:oMath>
                          </w:p>
                          <w:p w14:paraId="7171771C"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8</w:t>
                            </w:r>
                            <w:r w:rsidRPr="00204057">
                              <w:rPr>
                                <w:rFonts w:ascii="Cambria Math" w:eastAsiaTheme="minorEastAsia" w:hAnsi="Cambria Math"/>
                                <w:szCs w:val="24"/>
                              </w:rPr>
                              <w:t xml:space="preserve">: </w:t>
                            </w:r>
                            <w:r w:rsidRPr="00204057">
                              <w:rPr>
                                <w:rFonts w:ascii="Cambria Math" w:eastAsiaTheme="minorEastAsia" w:hAnsi="Cambria Math"/>
                                <w:i/>
                                <w:iCs/>
                                <w:szCs w:val="24"/>
                              </w:rPr>
                              <w:t>counter</w:t>
                            </w:r>
                            <w:r w:rsidRPr="00204057">
                              <w:rPr>
                                <w:rFonts w:ascii="Cambria Math" w:eastAsiaTheme="minorEastAsia" w:hAnsi="Cambria Math"/>
                                <w:szCs w:val="24"/>
                              </w:rPr>
                              <w:t xml:space="preserve"> initialized to </w:t>
                            </w:r>
                            <m:oMath>
                              <m:r>
                                <w:rPr>
                                  <w:rFonts w:ascii="Cambria Math" w:eastAsiaTheme="minorEastAsia" w:hAnsi="Cambria Math"/>
                                  <w:szCs w:val="24"/>
                                </w:rPr>
                                <m:t>0</m:t>
                              </m:r>
                            </m:oMath>
                          </w:p>
                          <w:p w14:paraId="28F367E8"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9.a</w:t>
                            </w:r>
                            <w:r w:rsidRPr="00204057">
                              <w:rPr>
                                <w:rFonts w:ascii="Cambria Math" w:eastAsiaTheme="minorEastAsia" w:hAnsi="Cambria Math"/>
                                <w:szCs w:val="24"/>
                              </w:rPr>
                              <w:t xml:space="preserve">: </w:t>
                            </w:r>
                            <w:r w:rsidRPr="00204057">
                              <w:rPr>
                                <w:rFonts w:ascii="Cambria Math" w:eastAsiaTheme="minorEastAsia" w:hAnsi="Cambria Math"/>
                                <w:i/>
                                <w:iCs/>
                                <w:szCs w:val="24"/>
                              </w:rPr>
                              <w:t>neighbors</w:t>
                            </w:r>
                            <w:r w:rsidRPr="00204057">
                              <w:rPr>
                                <w:rFonts w:ascii="Cambria Math" w:eastAsiaTheme="minorEastAsia" w:hAnsi="Cambria Math"/>
                                <w:i/>
                                <w:iCs/>
                                <w:szCs w:val="24"/>
                                <w:vertAlign w:val="subscript"/>
                              </w:rPr>
                              <w:t>node</w:t>
                            </w:r>
                            <w:r w:rsidRPr="00204057">
                              <w:rPr>
                                <w:rFonts w:ascii="Cambria Math" w:eastAsiaTheme="minorEastAsia" w:hAnsi="Cambria Math"/>
                                <w:szCs w:val="24"/>
                              </w:rPr>
                              <w:t xml:space="preserve"> defined as </w:t>
                            </w:r>
                            <m:oMath>
                              <m:d>
                                <m:dPr>
                                  <m:begChr m:val="["/>
                                  <m:endChr m:val="]"/>
                                  <m:ctrlPr>
                                    <w:rPr>
                                      <w:rFonts w:ascii="Cambria Math" w:eastAsiaTheme="minorEastAsia" w:hAnsi="Cambria Math"/>
                                      <w:i/>
                                      <w:szCs w:val="24"/>
                                    </w:rPr>
                                  </m:ctrlPr>
                                </m:dPr>
                                <m:e>
                                  <m:d>
                                    <m:dPr>
                                      <m:ctrlPr>
                                        <w:rPr>
                                          <w:rFonts w:ascii="Cambria Math" w:eastAsiaTheme="minorEastAsia" w:hAnsi="Cambria Math"/>
                                          <w:i/>
                                          <w:szCs w:val="24"/>
                                        </w:rPr>
                                      </m:ctrlPr>
                                    </m:dPr>
                                    <m:e>
                                      <m:r>
                                        <w:rPr>
                                          <w:rFonts w:ascii="Cambria Math" w:eastAsiaTheme="minorEastAsia" w:hAnsi="Cambria Math"/>
                                          <w:szCs w:val="24"/>
                                        </w:rPr>
                                        <m:t>1,1</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1,2</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1,3</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2,1</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2,3</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3,1</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3,2</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3,3</m:t>
                                      </m:r>
                                    </m:e>
                                  </m:d>
                                </m:e>
                              </m:d>
                            </m:oMath>
                          </w:p>
                          <w:p w14:paraId="1CE5F724"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9.b</w:t>
                            </w:r>
                            <w:r w:rsidRPr="00204057">
                              <w:rPr>
                                <w:rFonts w:ascii="Cambria Math" w:eastAsiaTheme="minorEastAsia" w:hAnsi="Cambria Math"/>
                                <w:szCs w:val="24"/>
                              </w:rPr>
                              <w:t xml:space="preserve">: </w:t>
                            </w:r>
                            <w:r w:rsidRPr="00204057">
                              <w:rPr>
                                <w:rFonts w:ascii="Cambria Math" w:eastAsiaTheme="minorEastAsia" w:hAnsi="Cambria Math"/>
                                <w:i/>
                                <w:iCs/>
                                <w:szCs w:val="24"/>
                              </w:rPr>
                              <w:t>neighbor</w:t>
                            </w:r>
                            <w:r w:rsidRPr="00204057">
                              <w:rPr>
                                <w:rFonts w:ascii="Cambria Math" w:eastAsiaTheme="minorEastAsia" w:hAnsi="Cambria Math"/>
                                <w:szCs w:val="24"/>
                              </w:rPr>
                              <w:t xml:space="preserve"> initialized as </w:t>
                            </w:r>
                            <m:oMath>
                              <m:d>
                                <m:dPr>
                                  <m:ctrlPr>
                                    <w:rPr>
                                      <w:rFonts w:ascii="Cambria Math" w:eastAsiaTheme="minorEastAsia" w:hAnsi="Cambria Math"/>
                                      <w:i/>
                                      <w:szCs w:val="24"/>
                                    </w:rPr>
                                  </m:ctrlPr>
                                </m:dPr>
                                <m:e>
                                  <m:r>
                                    <w:rPr>
                                      <w:rFonts w:ascii="Cambria Math" w:eastAsiaTheme="minorEastAsia" w:hAnsi="Cambria Math"/>
                                      <w:szCs w:val="24"/>
                                    </w:rPr>
                                    <m:t>1,1</m:t>
                                  </m:r>
                                </m:e>
                              </m:d>
                            </m:oMath>
                            <w:r w:rsidRPr="00204057">
                              <w:rPr>
                                <w:rFonts w:ascii="Cambria Math" w:eastAsiaTheme="minorEastAsia" w:hAnsi="Cambria Math"/>
                                <w:szCs w:val="24"/>
                              </w:rPr>
                              <w:t xml:space="preserve"> with a value of </w:t>
                            </w:r>
                            <m:oMath>
                              <m:r>
                                <w:rPr>
                                  <w:rFonts w:ascii="Cambria Math" w:eastAsiaTheme="minorEastAsia" w:hAnsi="Cambria Math"/>
                                  <w:szCs w:val="24"/>
                                </w:rPr>
                                <m:t>0</m:t>
                              </m:r>
                            </m:oMath>
                          </w:p>
                          <w:p w14:paraId="3D46DAF9" w14:textId="64405CB2"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10</w:t>
                            </w:r>
                            <w:r w:rsidRPr="00204057">
                              <w:rPr>
                                <w:rFonts w:ascii="Cambria Math" w:eastAsiaTheme="minorEastAsia" w:hAnsi="Cambria Math"/>
                                <w:szCs w:val="24"/>
                              </w:rPr>
                              <w:t xml:space="preserve">: value of </w:t>
                            </w:r>
                            <w:r w:rsidRPr="00204057">
                              <w:rPr>
                                <w:rFonts w:ascii="Cambria Math" w:eastAsiaTheme="minorEastAsia" w:hAnsi="Cambria Math"/>
                                <w:i/>
                                <w:iCs/>
                                <w:szCs w:val="24"/>
                              </w:rPr>
                              <w:t>neighbor</w:t>
                            </w:r>
                            <w:r w:rsidRPr="00204057">
                              <w:rPr>
                                <w:rFonts w:ascii="Cambria Math" w:eastAsiaTheme="minorEastAsia" w:hAnsi="Cambria Math"/>
                                <w:szCs w:val="24"/>
                              </w:rPr>
                              <w:t xml:space="preserve"> is inequal to </w:t>
                            </w:r>
                            <w:r w:rsidRPr="00204057">
                              <w:rPr>
                                <w:rFonts w:ascii="Cambria Math" w:eastAsiaTheme="minorEastAsia" w:hAnsi="Cambria Math"/>
                                <w:i/>
                                <w:iCs/>
                                <w:szCs w:val="24"/>
                              </w:rPr>
                              <w:t>target-valu</w:t>
                            </w:r>
                            <w:r w:rsidR="003A19B4">
                              <w:rPr>
                                <w:rFonts w:ascii="Cambria Math" w:eastAsiaTheme="minorEastAsia" w:hAnsi="Cambria Math"/>
                                <w:i/>
                                <w:iCs/>
                                <w:szCs w:val="24"/>
                              </w:rPr>
                              <w:t>e</w:t>
                            </w:r>
                            <w:r w:rsidR="003A19B4" w:rsidRPr="003A19B4">
                              <w:rPr>
                                <w:rFonts w:ascii="Cambria Math" w:eastAsiaTheme="minorEastAsia" w:hAnsi="Cambria Math"/>
                                <w:szCs w:val="24"/>
                              </w:rPr>
                              <w:t xml:space="preserve"> → </w:t>
                            </w:r>
                            <w:r w:rsidRPr="00204057">
                              <w:rPr>
                                <w:rFonts w:ascii="Cambria Math" w:eastAsiaTheme="minorEastAsia" w:hAnsi="Cambria Math"/>
                                <w:szCs w:val="24"/>
                              </w:rPr>
                              <w:t>skip to Line 17</w:t>
                            </w:r>
                          </w:p>
                          <w:p w14:paraId="624B5374" w14:textId="77777777" w:rsidR="00340592" w:rsidRPr="00204057" w:rsidRDefault="00340592" w:rsidP="0095536F">
                            <w:pPr>
                              <w:spacing w:after="0" w:line="360" w:lineRule="auto"/>
                              <w:rPr>
                                <w:rFonts w:ascii="Cambria Math" w:eastAsiaTheme="minorEastAsia" w:hAnsi="Cambria Math"/>
                                <w:i/>
                                <w:iCs/>
                                <w:szCs w:val="24"/>
                              </w:rPr>
                            </w:pPr>
                            <w:r w:rsidRPr="0075467B">
                              <w:rPr>
                                <w:rFonts w:ascii="Cambria Math" w:eastAsiaTheme="minorEastAsia" w:hAnsi="Cambria Math"/>
                                <w:b/>
                                <w:bCs/>
                                <w:szCs w:val="24"/>
                              </w:rPr>
                              <w:t>Line 17</w:t>
                            </w:r>
                            <w:r w:rsidRPr="00204057">
                              <w:rPr>
                                <w:rFonts w:ascii="Cambria Math" w:eastAsiaTheme="minorEastAsia" w:hAnsi="Cambria Math"/>
                                <w:szCs w:val="24"/>
                              </w:rPr>
                              <w:t xml:space="preserve">: </w:t>
                            </w:r>
                            <w:r w:rsidRPr="00204057">
                              <w:rPr>
                                <w:rFonts w:ascii="Cambria Math" w:eastAsiaTheme="minorEastAsia" w:hAnsi="Cambria Math"/>
                                <w:i/>
                                <w:iCs/>
                                <w:szCs w:val="24"/>
                              </w:rPr>
                              <w:t>candidates</w:t>
                            </w:r>
                            <w:r w:rsidRPr="00204057">
                              <w:rPr>
                                <w:rFonts w:ascii="Cambria Math" w:eastAsiaTheme="minorEastAsia" w:hAnsi="Cambria Math"/>
                                <w:szCs w:val="24"/>
                              </w:rPr>
                              <w:t xml:space="preserve"> updated to </w:t>
                            </w:r>
                            <m:oMath>
                              <m:d>
                                <m:dPr>
                                  <m:begChr m:val="["/>
                                  <m:endChr m:val="]"/>
                                  <m:ctrlPr>
                                    <w:rPr>
                                      <w:rFonts w:ascii="Cambria Math" w:eastAsiaTheme="minorEastAsia" w:hAnsi="Cambria Math"/>
                                      <w:i/>
                                      <w:szCs w:val="24"/>
                                    </w:rPr>
                                  </m:ctrlPr>
                                </m:dPr>
                                <m:e>
                                  <m:d>
                                    <m:dPr>
                                      <m:ctrlPr>
                                        <w:rPr>
                                          <w:rFonts w:ascii="Cambria Math" w:eastAsiaTheme="minorEastAsia" w:hAnsi="Cambria Math"/>
                                          <w:i/>
                                          <w:szCs w:val="24"/>
                                        </w:rPr>
                                      </m:ctrlPr>
                                    </m:dPr>
                                    <m:e>
                                      <m:r>
                                        <w:rPr>
                                          <w:rFonts w:ascii="Cambria Math" w:eastAsiaTheme="minorEastAsia" w:hAnsi="Cambria Math"/>
                                          <w:szCs w:val="24"/>
                                        </w:rPr>
                                        <m:t>1,1</m:t>
                                      </m:r>
                                    </m:e>
                                  </m:d>
                                </m:e>
                              </m:d>
                            </m:oMath>
                            <w:r w:rsidRPr="00204057">
                              <w:rPr>
                                <w:rFonts w:ascii="Cambria Math" w:eastAsiaTheme="minorEastAsia" w:hAnsi="Cambria Math"/>
                                <w:szCs w:val="24"/>
                              </w:rPr>
                              <w:t xml:space="preserve">; continue to next </w:t>
                            </w:r>
                            <w:r w:rsidRPr="00204057">
                              <w:rPr>
                                <w:rFonts w:ascii="Cambria Math" w:eastAsiaTheme="minorEastAsia" w:hAnsi="Cambria Math"/>
                                <w:i/>
                                <w:iCs/>
                                <w:szCs w:val="24"/>
                              </w:rPr>
                              <w:t>neighbor</w:t>
                            </w:r>
                          </w:p>
                          <w:p w14:paraId="39F72654" w14:textId="77777777" w:rsidR="00204057" w:rsidRPr="00204057" w:rsidRDefault="00204057" w:rsidP="0095536F">
                            <w:pPr>
                              <w:spacing w:after="0" w:line="360" w:lineRule="auto"/>
                              <w:rPr>
                                <w:rFonts w:ascii="Cambria Math" w:eastAsiaTheme="minorEastAsia" w:hAnsi="Cambria Math"/>
                                <w:i/>
                                <w:iCs/>
                                <w:szCs w:val="24"/>
                              </w:rPr>
                            </w:pPr>
                          </w:p>
                          <w:p w14:paraId="7ECD708A" w14:textId="77777777" w:rsidR="00340592" w:rsidRPr="00204057" w:rsidRDefault="00340592" w:rsidP="0095536F">
                            <w:pPr>
                              <w:spacing w:after="0" w:line="360" w:lineRule="auto"/>
                              <w:rPr>
                                <w:rFonts w:ascii="Cambria Math" w:eastAsiaTheme="minorEastAsia" w:hAnsi="Cambria Math"/>
                                <w:szCs w:val="24"/>
                              </w:rPr>
                            </w:pPr>
                            <w:r w:rsidRPr="00204057">
                              <w:rPr>
                                <w:rFonts w:ascii="Cambria Math" w:eastAsiaTheme="minorEastAsia" w:hAnsi="Cambria Math"/>
                                <w:szCs w:val="24"/>
                              </w:rPr>
                              <w:t xml:space="preserve">The neighbors are continually explored through cell </w:t>
                            </w:r>
                            <m:oMath>
                              <m:d>
                                <m:dPr>
                                  <m:ctrlPr>
                                    <w:rPr>
                                      <w:rFonts w:ascii="Cambria Math" w:eastAsiaTheme="minorEastAsia" w:hAnsi="Cambria Math"/>
                                      <w:i/>
                                      <w:szCs w:val="24"/>
                                    </w:rPr>
                                  </m:ctrlPr>
                                </m:dPr>
                                <m:e>
                                  <m:r>
                                    <w:rPr>
                                      <w:rFonts w:ascii="Cambria Math" w:eastAsiaTheme="minorEastAsia" w:hAnsi="Cambria Math"/>
                                      <w:szCs w:val="24"/>
                                    </w:rPr>
                                    <m:t>3,2</m:t>
                                  </m:r>
                                </m:e>
                              </m:d>
                            </m:oMath>
                            <w:r w:rsidRPr="00204057">
                              <w:rPr>
                                <w:rFonts w:ascii="Cambria Math" w:eastAsiaTheme="minorEastAsia" w:hAnsi="Cambria Math"/>
                                <w:szCs w:val="24"/>
                              </w:rPr>
                              <w:t xml:space="preserve">, at which point the threshold requirement for the update is reached. Note that at this point the state of the </w:t>
                            </w:r>
                            <w:r w:rsidRPr="00204057">
                              <w:rPr>
                                <w:rFonts w:ascii="Cambria Math" w:eastAsiaTheme="minorEastAsia" w:hAnsi="Cambria Math"/>
                                <w:i/>
                                <w:iCs/>
                                <w:szCs w:val="24"/>
                              </w:rPr>
                              <w:t>candidates</w:t>
                            </w:r>
                            <w:r w:rsidRPr="00204057">
                              <w:rPr>
                                <w:rFonts w:ascii="Cambria Math" w:eastAsiaTheme="minorEastAsia" w:hAnsi="Cambria Math"/>
                                <w:szCs w:val="24"/>
                              </w:rPr>
                              <w:t xml:space="preserve"> is still unchanged; no new candidate cells have been found.</w:t>
                            </w:r>
                          </w:p>
                          <w:p w14:paraId="0EC532B7" w14:textId="77777777" w:rsidR="00204057" w:rsidRPr="00204057" w:rsidRDefault="00204057" w:rsidP="0095536F">
                            <w:pPr>
                              <w:spacing w:after="0" w:line="360" w:lineRule="auto"/>
                              <w:rPr>
                                <w:rFonts w:ascii="Cambria Math" w:eastAsiaTheme="minorEastAsia" w:hAnsi="Cambria Math"/>
                                <w:szCs w:val="24"/>
                              </w:rPr>
                            </w:pPr>
                          </w:p>
                          <w:p w14:paraId="2A635173" w14:textId="77777777" w:rsidR="00340592" w:rsidRPr="00204057" w:rsidRDefault="00340592" w:rsidP="0095536F">
                            <w:pPr>
                              <w:spacing w:after="0" w:line="360" w:lineRule="auto"/>
                              <w:rPr>
                                <w:rFonts w:ascii="Cambria Math" w:eastAsiaTheme="minorEastAsia" w:hAnsi="Cambria Math"/>
                                <w:szCs w:val="24"/>
                              </w:rPr>
                            </w:pPr>
                            <w:r w:rsidRPr="00204057">
                              <w:rPr>
                                <w:rFonts w:ascii="Cambria Math" w:eastAsiaTheme="minorEastAsia" w:hAnsi="Cambria Math"/>
                                <w:szCs w:val="24"/>
                              </w:rPr>
                              <w:t>Then, continuing:</w:t>
                            </w:r>
                          </w:p>
                          <w:p w14:paraId="6BFFF7F2" w14:textId="77777777" w:rsidR="00204057" w:rsidRPr="00204057" w:rsidRDefault="00204057" w:rsidP="0095536F">
                            <w:pPr>
                              <w:spacing w:after="0" w:line="360" w:lineRule="auto"/>
                              <w:rPr>
                                <w:rFonts w:ascii="Cambria Math" w:eastAsiaTheme="minorEastAsia" w:hAnsi="Cambria Math"/>
                                <w:szCs w:val="24"/>
                              </w:rPr>
                            </w:pPr>
                          </w:p>
                          <w:p w14:paraId="3F38713C" w14:textId="77777777" w:rsidR="00340592" w:rsidRPr="00204057" w:rsidRDefault="00340592" w:rsidP="0095536F">
                            <w:pPr>
                              <w:spacing w:after="0" w:line="360" w:lineRule="auto"/>
                              <w:rPr>
                                <w:rFonts w:ascii="Cambria Math" w:eastAsiaTheme="minorEastAsia" w:hAnsi="Cambria Math"/>
                                <w:szCs w:val="24"/>
                              </w:rPr>
                            </w:pPr>
                            <w:r w:rsidRPr="000F1CDE">
                              <w:rPr>
                                <w:rFonts w:ascii="Cambria Math" w:eastAsiaTheme="minorEastAsia" w:hAnsi="Cambria Math"/>
                                <w:b/>
                                <w:bCs/>
                                <w:szCs w:val="24"/>
                              </w:rPr>
                              <w:t>Line 13</w:t>
                            </w:r>
                            <w:r w:rsidRPr="00204057">
                              <w:rPr>
                                <w:rFonts w:ascii="Cambria Math" w:eastAsiaTheme="minorEastAsia" w:hAnsi="Cambria Math"/>
                                <w:szCs w:val="24"/>
                              </w:rPr>
                              <w:t xml:space="preserve">: value of </w:t>
                            </w:r>
                            <w:r w:rsidRPr="00204057">
                              <w:rPr>
                                <w:rFonts w:ascii="Cambria Math" w:eastAsiaTheme="minorEastAsia" w:hAnsi="Cambria Math"/>
                                <w:i/>
                                <w:iCs/>
                                <w:szCs w:val="24"/>
                              </w:rPr>
                              <w:t>root</w:t>
                            </w:r>
                            <w:r w:rsidRPr="00204057">
                              <w:rPr>
                                <w:rFonts w:ascii="Cambria Math" w:eastAsiaTheme="minorEastAsia" w:hAnsi="Cambria Math"/>
                                <w:szCs w:val="24"/>
                              </w:rPr>
                              <w:t xml:space="preserve"> is updated to the </w:t>
                            </w:r>
                            <w:r w:rsidRPr="00204057">
                              <w:rPr>
                                <w:rFonts w:ascii="Cambria Math" w:eastAsiaTheme="minorEastAsia" w:hAnsi="Cambria Math"/>
                                <w:i/>
                                <w:iCs/>
                                <w:szCs w:val="24"/>
                              </w:rPr>
                              <w:t>target-value</w:t>
                            </w:r>
                          </w:p>
                          <w:p w14:paraId="735CD712" w14:textId="77777777" w:rsidR="00340592" w:rsidRPr="00204057" w:rsidRDefault="00340592" w:rsidP="0095536F">
                            <w:pPr>
                              <w:spacing w:after="0" w:line="360" w:lineRule="auto"/>
                              <w:rPr>
                                <w:rFonts w:ascii="Cambria Math" w:eastAsiaTheme="minorEastAsia" w:hAnsi="Cambria Math"/>
                                <w:i/>
                                <w:iCs/>
                                <w:szCs w:val="24"/>
                              </w:rPr>
                            </w:pPr>
                            <w:r w:rsidRPr="000F1CDE">
                              <w:rPr>
                                <w:rFonts w:ascii="Cambria Math" w:eastAsiaTheme="minorEastAsia" w:hAnsi="Cambria Math"/>
                                <w:b/>
                                <w:bCs/>
                                <w:szCs w:val="24"/>
                              </w:rPr>
                              <w:t>Line 14</w:t>
                            </w:r>
                            <w:r w:rsidRPr="00204057">
                              <w:rPr>
                                <w:rFonts w:ascii="Cambria Math" w:eastAsiaTheme="minorEastAsia" w:hAnsi="Cambria Math"/>
                                <w:szCs w:val="24"/>
                              </w:rPr>
                              <w:t xml:space="preserve">: </w:t>
                            </w:r>
                            <w:r w:rsidRPr="00204057">
                              <w:rPr>
                                <w:rFonts w:ascii="Cambria Math" w:hAnsi="Cambria Math"/>
                                <w:i/>
                                <w:iCs/>
                              </w:rPr>
                              <w:t>queued-updates</w:t>
                            </w:r>
                            <w:r w:rsidRPr="00204057">
                              <w:rPr>
                                <w:rFonts w:ascii="Cambria Math" w:hAnsi="Cambria Math"/>
                              </w:rPr>
                              <w:t xml:space="preserve"> </w:t>
                            </w:r>
                            <w:r w:rsidRPr="00204057">
                              <w:rPr>
                                <w:rFonts w:ascii="Cambria Math" w:eastAsiaTheme="minorEastAsia" w:hAnsi="Cambria Math"/>
                                <w:szCs w:val="24"/>
                              </w:rPr>
                              <w:t xml:space="preserve">updated to </w:t>
                            </w:r>
                            <m:oMath>
                              <m:d>
                                <m:dPr>
                                  <m:begChr m:val="["/>
                                  <m:endChr m:val="]"/>
                                  <m:ctrlPr>
                                    <w:rPr>
                                      <w:rFonts w:ascii="Cambria Math" w:eastAsiaTheme="minorEastAsia" w:hAnsi="Cambria Math"/>
                                      <w:i/>
                                      <w:szCs w:val="24"/>
                                    </w:rPr>
                                  </m:ctrlPr>
                                </m:dPr>
                                <m:e>
                                  <m:d>
                                    <m:dPr>
                                      <m:ctrlPr>
                                        <w:rPr>
                                          <w:rFonts w:ascii="Cambria Math" w:eastAsiaTheme="minorEastAsia" w:hAnsi="Cambria Math"/>
                                          <w:i/>
                                          <w:szCs w:val="24"/>
                                        </w:rPr>
                                      </m:ctrlPr>
                                    </m:dPr>
                                    <m:e>
                                      <m:r>
                                        <w:rPr>
                                          <w:rFonts w:ascii="Cambria Math" w:eastAsiaTheme="minorEastAsia" w:hAnsi="Cambria Math"/>
                                          <w:szCs w:val="24"/>
                                        </w:rPr>
                                        <m:t>1,1</m:t>
                                      </m:r>
                                    </m:e>
                                  </m:d>
                                </m:e>
                              </m:d>
                            </m:oMath>
                            <w:r w:rsidRPr="00204057">
                              <w:rPr>
                                <w:rFonts w:ascii="Cambria Math" w:eastAsiaTheme="minorEastAsia" w:hAnsi="Cambria Math"/>
                                <w:szCs w:val="24"/>
                              </w:rPr>
                              <w:t xml:space="preserve">; continue to next </w:t>
                            </w:r>
                            <w:r w:rsidRPr="00204057">
                              <w:rPr>
                                <w:rFonts w:ascii="Cambria Math" w:eastAsiaTheme="minorEastAsia" w:hAnsi="Cambria Math"/>
                                <w:i/>
                                <w:iCs/>
                                <w:szCs w:val="24"/>
                              </w:rPr>
                              <w:t>node</w:t>
                            </w:r>
                          </w:p>
                          <w:p w14:paraId="5A0CB786" w14:textId="77777777" w:rsidR="00204057" w:rsidRPr="00204057" w:rsidRDefault="00204057" w:rsidP="0095536F">
                            <w:pPr>
                              <w:spacing w:after="0" w:line="360" w:lineRule="auto"/>
                              <w:rPr>
                                <w:rFonts w:ascii="Cambria Math" w:eastAsiaTheme="minorEastAsia" w:hAnsi="Cambria Math"/>
                                <w:szCs w:val="24"/>
                              </w:rPr>
                            </w:pPr>
                          </w:p>
                          <w:p w14:paraId="41313427" w14:textId="588C5010" w:rsidR="00340592" w:rsidRPr="00204057" w:rsidRDefault="00340592" w:rsidP="0095536F">
                            <w:pPr>
                              <w:spacing w:after="0" w:line="360" w:lineRule="auto"/>
                              <w:jc w:val="left"/>
                              <w:rPr>
                                <w:rFonts w:ascii="Cambria Math" w:hAnsi="Cambria Math"/>
                              </w:rPr>
                            </w:pPr>
                            <w:r w:rsidRPr="00204057">
                              <w:rPr>
                                <w:rFonts w:ascii="Cambria Math" w:eastAsiaTheme="minorEastAsia" w:hAnsi="Cambria Math"/>
                                <w:szCs w:val="24"/>
                              </w:rPr>
                              <w:t>And so on until the algorithm concludes.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7A49E" id="_x0000_s1028" type="#_x0000_t202" style="position:absolute;left:0;text-align:left;margin-left:0;margin-top:0;width:468pt;height:5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">
                <v:textbox>
                  <w:txbxContent>
                    <w:p w14:paraId="5484D219" w14:textId="19E8642F" w:rsidR="00340592" w:rsidRPr="00204057" w:rsidRDefault="00340592" w:rsidP="0095536F">
                      <w:pPr>
                        <w:spacing w:after="0" w:line="360" w:lineRule="auto"/>
                        <w:rPr>
                          <w:rFonts w:ascii="Cambria Math" w:eastAsiaTheme="minorEastAsia" w:hAnsi="Cambria Math"/>
                          <w:szCs w:val="24"/>
                        </w:rPr>
                      </w:pPr>
                      <w:r w:rsidRPr="00204057">
                        <w:rPr>
                          <w:rFonts w:ascii="Cambria Math" w:hAnsi="Cambria Math"/>
                          <w:b/>
                          <w:bCs/>
                          <w:szCs w:val="24"/>
                        </w:rPr>
                        <w:t>Data</w:t>
                      </w:r>
                      <w:r w:rsidRPr="00204057">
                        <w:rPr>
                          <w:rFonts w:ascii="Cambria Math" w:hAnsi="Cambria Math"/>
                          <w:szCs w:val="24"/>
                        </w:rPr>
                        <w:t xml:space="preserve">: </w:t>
                      </w:r>
                      <w:r w:rsidRPr="00204057">
                        <w:rPr>
                          <w:rFonts w:ascii="Cambria Math" w:hAnsi="Cambria Math"/>
                          <w:i/>
                          <w:iCs/>
                          <w:szCs w:val="24"/>
                        </w:rPr>
                        <w:t>matrix</w:t>
                      </w:r>
                      <w:r w:rsidRPr="00204057">
                        <w:rPr>
                          <w:rFonts w:ascii="Cambria Math" w:hAnsi="Cambria Math"/>
                          <w:szCs w:val="24"/>
                        </w:rPr>
                        <w:t xml:space="preserve"> detailed in Figure 7, a </w:t>
                      </w:r>
                      <w:r w:rsidRPr="00204057">
                        <w:rPr>
                          <w:rFonts w:ascii="Cambria Math" w:hAnsi="Cambria Math"/>
                          <w:i/>
                          <w:iCs/>
                          <w:szCs w:val="24"/>
                        </w:rPr>
                        <w:t>target-value</w:t>
                      </w:r>
                      <w:r w:rsidRPr="00204057">
                        <w:rPr>
                          <w:rFonts w:ascii="Cambria Math" w:hAnsi="Cambria Math"/>
                          <w:szCs w:val="24"/>
                        </w:rPr>
                        <w:t xml:space="preserve"> of 1, and the </w:t>
                      </w:r>
                      <w:r w:rsidRPr="00204057">
                        <w:rPr>
                          <w:rFonts w:ascii="Cambria Math" w:hAnsi="Cambria Math"/>
                          <w:i/>
                          <w:iCs/>
                          <w:szCs w:val="24"/>
                        </w:rPr>
                        <w:t>thresholds</w:t>
                      </w:r>
                      <w:r w:rsidRPr="00204057">
                        <w:rPr>
                          <w:rFonts w:ascii="Cambria Math" w:hAnsi="Cambria Math"/>
                          <w:szCs w:val="24"/>
                        </w:rPr>
                        <w:t xml:space="preserve"> </w:t>
                      </w:r>
                      <m:oMath>
                        <m:d>
                          <m:dPr>
                            <m:begChr m:val="["/>
                            <m:endChr m:val="]"/>
                            <m:ctrlPr>
                              <w:rPr>
                                <w:rFonts w:ascii="Cambria Math" w:hAnsi="Cambria Math"/>
                                <w:i/>
                                <w:szCs w:val="24"/>
                              </w:rPr>
                            </m:ctrlPr>
                          </m:dPr>
                          <m:e>
                            <m:r>
                              <w:rPr>
                                <w:rFonts w:ascii="Cambria Math" w:hAnsi="Cambria Math"/>
                                <w:szCs w:val="24"/>
                              </w:rPr>
                              <m:t>5,6,7,8</m:t>
                            </m:r>
                          </m:e>
                        </m:d>
                      </m:oMath>
                      <w:r w:rsidRPr="00204057">
                        <w:rPr>
                          <w:rFonts w:ascii="Cambria Math" w:eastAsiaTheme="minorEastAsia" w:hAnsi="Cambria Math"/>
                          <w:szCs w:val="24"/>
                        </w:rPr>
                        <w:t>.</w:t>
                      </w:r>
                    </w:p>
                    <w:p w14:paraId="6C6EE2A7" w14:textId="292273B6" w:rsidR="00204057" w:rsidRDefault="00340592" w:rsidP="0095536F">
                      <w:pPr>
                        <w:pBdr>
                          <w:bottom w:val="single" w:sz="6" w:space="1" w:color="auto"/>
                        </w:pBdr>
                        <w:spacing w:after="0" w:line="360" w:lineRule="auto"/>
                        <w:rPr>
                          <w:rFonts w:ascii="Cambria Math" w:eastAsiaTheme="minorEastAsia" w:hAnsi="Cambria Math"/>
                          <w:szCs w:val="24"/>
                        </w:rPr>
                      </w:pPr>
                      <w:r w:rsidRPr="00204057">
                        <w:rPr>
                          <w:rFonts w:ascii="Cambria Math" w:eastAsiaTheme="minorEastAsia" w:hAnsi="Cambria Math"/>
                          <w:szCs w:val="24"/>
                        </w:rPr>
                        <w:t xml:space="preserve">Additionally, this example will jump to the cell </w:t>
                      </w:r>
                      <m:oMath>
                        <m:d>
                          <m:dPr>
                            <m:ctrlPr>
                              <w:rPr>
                                <w:rFonts w:ascii="Cambria Math" w:eastAsiaTheme="minorEastAsia" w:hAnsi="Cambria Math"/>
                                <w:i/>
                                <w:szCs w:val="24"/>
                              </w:rPr>
                            </m:ctrlPr>
                          </m:dPr>
                          <m:e>
                            <m:r>
                              <w:rPr>
                                <w:rFonts w:ascii="Cambria Math" w:eastAsiaTheme="minorEastAsia" w:hAnsi="Cambria Math"/>
                                <w:szCs w:val="24"/>
                              </w:rPr>
                              <m:t>2,2</m:t>
                            </m:r>
                          </m:e>
                        </m:d>
                      </m:oMath>
                      <w:r w:rsidRPr="00204057">
                        <w:rPr>
                          <w:rFonts w:ascii="Cambria Math" w:eastAsiaTheme="minorEastAsia" w:hAnsi="Cambria Math"/>
                          <w:szCs w:val="24"/>
                        </w:rPr>
                        <w:t xml:space="preserve"> for the first example </w:t>
                      </w:r>
                      <w:r w:rsidRPr="00204057">
                        <w:rPr>
                          <w:rFonts w:ascii="Cambria Math" w:eastAsiaTheme="minorEastAsia" w:hAnsi="Cambria Math"/>
                          <w:i/>
                          <w:iCs/>
                          <w:szCs w:val="24"/>
                        </w:rPr>
                        <w:t>root</w:t>
                      </w:r>
                      <w:r w:rsidRPr="00204057">
                        <w:rPr>
                          <w:rFonts w:ascii="Cambria Math" w:eastAsiaTheme="minorEastAsia" w:hAnsi="Cambria Math"/>
                          <w:szCs w:val="24"/>
                        </w:rPr>
                        <w:t>.</w:t>
                      </w:r>
                    </w:p>
                    <w:p w14:paraId="022571DF"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1</w:t>
                      </w:r>
                      <w:r w:rsidRPr="00204057">
                        <w:rPr>
                          <w:rFonts w:ascii="Cambria Math" w:eastAsiaTheme="minorEastAsia" w:hAnsi="Cambria Math"/>
                          <w:szCs w:val="24"/>
                        </w:rPr>
                        <w:t xml:space="preserve">: </w:t>
                      </w:r>
                      <w:r w:rsidRPr="00204057">
                        <w:rPr>
                          <w:rFonts w:ascii="Cambria Math" w:eastAsiaTheme="minorEastAsia" w:hAnsi="Cambria Math"/>
                          <w:i/>
                          <w:iCs/>
                          <w:szCs w:val="24"/>
                        </w:rPr>
                        <w:t>root</w:t>
                      </w:r>
                      <w:r w:rsidRPr="00204057">
                        <w:rPr>
                          <w:rFonts w:ascii="Cambria Math" w:eastAsiaTheme="minorEastAsia" w:hAnsi="Cambria Math"/>
                          <w:szCs w:val="24"/>
                        </w:rPr>
                        <w:t xml:space="preserve"> initialized to </w:t>
                      </w:r>
                      <m:oMath>
                        <m:d>
                          <m:dPr>
                            <m:ctrlPr>
                              <w:rPr>
                                <w:rFonts w:ascii="Cambria Math" w:eastAsiaTheme="minorEastAsia" w:hAnsi="Cambria Math"/>
                                <w:i/>
                                <w:szCs w:val="24"/>
                              </w:rPr>
                            </m:ctrlPr>
                          </m:dPr>
                          <m:e>
                            <m:r>
                              <w:rPr>
                                <w:rFonts w:ascii="Cambria Math" w:eastAsiaTheme="minorEastAsia" w:hAnsi="Cambria Math"/>
                                <w:szCs w:val="24"/>
                              </w:rPr>
                              <m:t>2,2</m:t>
                            </m:r>
                          </m:e>
                        </m:d>
                      </m:oMath>
                      <w:r w:rsidRPr="00204057">
                        <w:rPr>
                          <w:rFonts w:ascii="Cambria Math" w:eastAsiaTheme="minorEastAsia" w:hAnsi="Cambria Math"/>
                          <w:szCs w:val="24"/>
                        </w:rPr>
                        <w:t xml:space="preserve"> with a value of </w:t>
                      </w:r>
                      <m:oMath>
                        <m:r>
                          <w:rPr>
                            <w:rFonts w:ascii="Cambria Math" w:eastAsiaTheme="minorEastAsia" w:hAnsi="Cambria Math"/>
                            <w:szCs w:val="24"/>
                          </w:rPr>
                          <m:t>0</m:t>
                        </m:r>
                      </m:oMath>
                    </w:p>
                    <w:p w14:paraId="718E3C45" w14:textId="423FB26C"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2</w:t>
                      </w:r>
                      <w:r w:rsidRPr="00204057">
                        <w:rPr>
                          <w:rFonts w:ascii="Cambria Math" w:eastAsiaTheme="minorEastAsia" w:hAnsi="Cambria Math"/>
                          <w:szCs w:val="24"/>
                        </w:rPr>
                        <w:t xml:space="preserve">: </w:t>
                      </w:r>
                      <w:r w:rsidRPr="00204057">
                        <w:rPr>
                          <w:rFonts w:ascii="Cambria Math" w:eastAsiaTheme="minorEastAsia" w:hAnsi="Cambria Math"/>
                          <w:i/>
                          <w:iCs/>
                          <w:szCs w:val="24"/>
                        </w:rPr>
                        <w:t>root</w:t>
                      </w:r>
                      <w:r w:rsidRPr="00204057">
                        <w:rPr>
                          <w:rFonts w:ascii="Cambria Math" w:eastAsiaTheme="minorEastAsia" w:hAnsi="Cambria Math"/>
                          <w:szCs w:val="24"/>
                        </w:rPr>
                        <w:t xml:space="preserve"> is inequal to the </w:t>
                      </w:r>
                      <w:r w:rsidRPr="00204057">
                        <w:rPr>
                          <w:rFonts w:ascii="Cambria Math" w:eastAsiaTheme="minorEastAsia" w:hAnsi="Cambria Math"/>
                          <w:i/>
                          <w:iCs/>
                          <w:szCs w:val="24"/>
                        </w:rPr>
                        <w:t>target-value</w:t>
                      </w:r>
                      <w:r w:rsidR="0011124D" w:rsidRPr="003A19B4">
                        <w:rPr>
                          <w:rFonts w:ascii="Cambria Math" w:eastAsiaTheme="minorEastAsia" w:hAnsi="Cambria Math"/>
                          <w:szCs w:val="24"/>
                        </w:rPr>
                        <w:t xml:space="preserve"> </w:t>
                      </w:r>
                      <w:r w:rsidR="003A19B4" w:rsidRPr="003A19B4">
                        <w:rPr>
                          <w:rFonts w:ascii="Cambria Math" w:eastAsiaTheme="minorEastAsia" w:hAnsi="Cambria Math"/>
                          <w:szCs w:val="24"/>
                        </w:rPr>
                        <w:t>→</w:t>
                      </w:r>
                      <w:r w:rsidRPr="003A19B4">
                        <w:rPr>
                          <w:rFonts w:ascii="Cambria Math" w:eastAsiaTheme="minorEastAsia" w:hAnsi="Cambria Math"/>
                          <w:szCs w:val="24"/>
                        </w:rPr>
                        <w:t xml:space="preserve"> </w:t>
                      </w:r>
                      <w:r w:rsidRPr="00204057">
                        <w:rPr>
                          <w:rFonts w:ascii="Cambria Math" w:eastAsiaTheme="minorEastAsia" w:hAnsi="Cambria Math"/>
                          <w:szCs w:val="24"/>
                        </w:rPr>
                        <w:t>skip to Line 4</w:t>
                      </w:r>
                    </w:p>
                    <w:p w14:paraId="78AB0F1D"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4</w:t>
                      </w:r>
                      <w:r w:rsidRPr="00204057">
                        <w:rPr>
                          <w:rFonts w:ascii="Cambria Math" w:eastAsiaTheme="minorEastAsia" w:hAnsi="Cambria Math"/>
                          <w:szCs w:val="24"/>
                        </w:rPr>
                        <w:t xml:space="preserve">: </w:t>
                      </w:r>
                      <w:r w:rsidRPr="00204057">
                        <w:rPr>
                          <w:rFonts w:ascii="Cambria Math" w:eastAsiaTheme="minorEastAsia" w:hAnsi="Cambria Math"/>
                          <w:i/>
                          <w:iCs/>
                          <w:szCs w:val="24"/>
                        </w:rPr>
                        <w:t>threshold</w:t>
                      </w:r>
                      <w:r w:rsidRPr="00204057">
                        <w:rPr>
                          <w:rFonts w:ascii="Cambria Math" w:eastAsiaTheme="minorEastAsia" w:hAnsi="Cambria Math"/>
                          <w:szCs w:val="24"/>
                        </w:rPr>
                        <w:t xml:space="preserve"> randomly selected as </w:t>
                      </w:r>
                      <m:oMath>
                        <m:r>
                          <w:rPr>
                            <w:rFonts w:ascii="Cambria Math" w:eastAsiaTheme="minorEastAsia" w:hAnsi="Cambria Math"/>
                            <w:szCs w:val="24"/>
                          </w:rPr>
                          <m:t>6</m:t>
                        </m:r>
                      </m:oMath>
                    </w:p>
                    <w:p w14:paraId="556FB99B"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5</w:t>
                      </w:r>
                      <w:r w:rsidRPr="00204057">
                        <w:rPr>
                          <w:rFonts w:ascii="Cambria Math" w:eastAsiaTheme="minorEastAsia" w:hAnsi="Cambria Math"/>
                          <w:szCs w:val="24"/>
                        </w:rPr>
                        <w:t xml:space="preserve">: </w:t>
                      </w:r>
                      <w:r w:rsidRPr="00204057">
                        <w:rPr>
                          <w:rFonts w:ascii="Cambria Math" w:eastAsiaTheme="minorEastAsia" w:hAnsi="Cambria Math"/>
                          <w:i/>
                          <w:iCs/>
                          <w:szCs w:val="24"/>
                        </w:rPr>
                        <w:t>queued-updates</w:t>
                      </w:r>
                      <w:r w:rsidRPr="00204057">
                        <w:rPr>
                          <w:rFonts w:ascii="Cambria Math" w:eastAsiaTheme="minorEastAsia" w:hAnsi="Cambria Math"/>
                          <w:szCs w:val="24"/>
                        </w:rPr>
                        <w:t xml:space="preserve"> initialized to </w:t>
                      </w:r>
                      <m:oMath>
                        <m:d>
                          <m:dPr>
                            <m:begChr m:val="["/>
                            <m:endChr m:val="]"/>
                            <m:ctrlPr>
                              <w:rPr>
                                <w:rFonts w:ascii="Cambria Math" w:eastAsiaTheme="minorEastAsia" w:hAnsi="Cambria Math"/>
                                <w:i/>
                                <w:szCs w:val="24"/>
                              </w:rPr>
                            </m:ctrlPr>
                          </m:dPr>
                          <m:e>
                            <m:d>
                              <m:dPr>
                                <m:ctrlPr>
                                  <w:rPr>
                                    <w:rFonts w:ascii="Cambria Math" w:eastAsiaTheme="minorEastAsia" w:hAnsi="Cambria Math"/>
                                    <w:i/>
                                    <w:szCs w:val="24"/>
                                  </w:rPr>
                                </m:ctrlPr>
                              </m:dPr>
                              <m:e>
                                <m:r>
                                  <w:rPr>
                                    <w:rFonts w:ascii="Cambria Math" w:eastAsiaTheme="minorEastAsia" w:hAnsi="Cambria Math"/>
                                    <w:szCs w:val="24"/>
                                  </w:rPr>
                                  <m:t>2,2</m:t>
                                </m:r>
                              </m:e>
                            </m:d>
                          </m:e>
                        </m:d>
                      </m:oMath>
                    </w:p>
                    <w:p w14:paraId="3A3042B4"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6</w:t>
                      </w:r>
                      <w:r w:rsidRPr="00204057">
                        <w:rPr>
                          <w:rFonts w:ascii="Cambria Math" w:eastAsiaTheme="minorEastAsia" w:hAnsi="Cambria Math"/>
                          <w:szCs w:val="24"/>
                        </w:rPr>
                        <w:t xml:space="preserve">: </w:t>
                      </w:r>
                      <w:r w:rsidRPr="00204057">
                        <w:rPr>
                          <w:rFonts w:ascii="Cambria Math" w:eastAsiaTheme="minorEastAsia" w:hAnsi="Cambria Math"/>
                          <w:i/>
                          <w:iCs/>
                          <w:szCs w:val="24"/>
                        </w:rPr>
                        <w:t>node</w:t>
                      </w:r>
                      <w:r w:rsidRPr="00204057">
                        <w:rPr>
                          <w:rFonts w:ascii="Cambria Math" w:eastAsiaTheme="minorEastAsia" w:hAnsi="Cambria Math"/>
                          <w:szCs w:val="24"/>
                        </w:rPr>
                        <w:t xml:space="preserve"> initialized to </w:t>
                      </w:r>
                      <m:oMath>
                        <m:d>
                          <m:dPr>
                            <m:ctrlPr>
                              <w:rPr>
                                <w:rFonts w:ascii="Cambria Math" w:eastAsiaTheme="minorEastAsia" w:hAnsi="Cambria Math"/>
                                <w:i/>
                                <w:szCs w:val="24"/>
                              </w:rPr>
                            </m:ctrlPr>
                          </m:dPr>
                          <m:e>
                            <m:r>
                              <w:rPr>
                                <w:rFonts w:ascii="Cambria Math" w:eastAsiaTheme="minorEastAsia" w:hAnsi="Cambria Math"/>
                                <w:szCs w:val="24"/>
                              </w:rPr>
                              <m:t>2,2</m:t>
                            </m:r>
                          </m:e>
                        </m:d>
                      </m:oMath>
                    </w:p>
                    <w:p w14:paraId="687BD399"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7</w:t>
                      </w:r>
                      <w:r w:rsidRPr="00204057">
                        <w:rPr>
                          <w:rFonts w:ascii="Cambria Math" w:eastAsiaTheme="minorEastAsia" w:hAnsi="Cambria Math"/>
                          <w:szCs w:val="24"/>
                        </w:rPr>
                        <w:t xml:space="preserve">: </w:t>
                      </w:r>
                      <w:r w:rsidRPr="00204057">
                        <w:rPr>
                          <w:rFonts w:ascii="Cambria Math" w:eastAsiaTheme="minorEastAsia" w:hAnsi="Cambria Math"/>
                          <w:i/>
                          <w:iCs/>
                          <w:szCs w:val="24"/>
                        </w:rPr>
                        <w:t>candidates</w:t>
                      </w:r>
                      <w:r w:rsidRPr="00204057">
                        <w:rPr>
                          <w:rFonts w:ascii="Cambria Math" w:eastAsiaTheme="minorEastAsia" w:hAnsi="Cambria Math"/>
                          <w:szCs w:val="24"/>
                        </w:rPr>
                        <w:t xml:space="preserve"> initialized to </w:t>
                      </w:r>
                      <m:oMath>
                        <m:d>
                          <m:dPr>
                            <m:begChr m:val="["/>
                            <m:endChr m:val="]"/>
                            <m:ctrlPr>
                              <w:rPr>
                                <w:rFonts w:ascii="Cambria Math" w:eastAsiaTheme="minorEastAsia" w:hAnsi="Cambria Math"/>
                                <w:i/>
                                <w:szCs w:val="24"/>
                              </w:rPr>
                            </m:ctrlPr>
                          </m:dPr>
                          <m:e/>
                        </m:d>
                      </m:oMath>
                    </w:p>
                    <w:p w14:paraId="7171771C"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8</w:t>
                      </w:r>
                      <w:r w:rsidRPr="00204057">
                        <w:rPr>
                          <w:rFonts w:ascii="Cambria Math" w:eastAsiaTheme="minorEastAsia" w:hAnsi="Cambria Math"/>
                          <w:szCs w:val="24"/>
                        </w:rPr>
                        <w:t xml:space="preserve">: </w:t>
                      </w:r>
                      <w:r w:rsidRPr="00204057">
                        <w:rPr>
                          <w:rFonts w:ascii="Cambria Math" w:eastAsiaTheme="minorEastAsia" w:hAnsi="Cambria Math"/>
                          <w:i/>
                          <w:iCs/>
                          <w:szCs w:val="24"/>
                        </w:rPr>
                        <w:t>counter</w:t>
                      </w:r>
                      <w:r w:rsidRPr="00204057">
                        <w:rPr>
                          <w:rFonts w:ascii="Cambria Math" w:eastAsiaTheme="minorEastAsia" w:hAnsi="Cambria Math"/>
                          <w:szCs w:val="24"/>
                        </w:rPr>
                        <w:t xml:space="preserve"> initialized to </w:t>
                      </w:r>
                      <m:oMath>
                        <m:r>
                          <w:rPr>
                            <w:rFonts w:ascii="Cambria Math" w:eastAsiaTheme="minorEastAsia" w:hAnsi="Cambria Math"/>
                            <w:szCs w:val="24"/>
                          </w:rPr>
                          <m:t>0</m:t>
                        </m:r>
                      </m:oMath>
                    </w:p>
                    <w:p w14:paraId="28F367E8"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9.a</w:t>
                      </w:r>
                      <w:r w:rsidRPr="00204057">
                        <w:rPr>
                          <w:rFonts w:ascii="Cambria Math" w:eastAsiaTheme="minorEastAsia" w:hAnsi="Cambria Math"/>
                          <w:szCs w:val="24"/>
                        </w:rPr>
                        <w:t xml:space="preserve">: </w:t>
                      </w:r>
                      <w:r w:rsidRPr="00204057">
                        <w:rPr>
                          <w:rFonts w:ascii="Cambria Math" w:eastAsiaTheme="minorEastAsia" w:hAnsi="Cambria Math"/>
                          <w:i/>
                          <w:iCs/>
                          <w:szCs w:val="24"/>
                        </w:rPr>
                        <w:t>neighbors</w:t>
                      </w:r>
                      <w:r w:rsidRPr="00204057">
                        <w:rPr>
                          <w:rFonts w:ascii="Cambria Math" w:eastAsiaTheme="minorEastAsia" w:hAnsi="Cambria Math"/>
                          <w:i/>
                          <w:iCs/>
                          <w:szCs w:val="24"/>
                          <w:vertAlign w:val="subscript"/>
                        </w:rPr>
                        <w:t>node</w:t>
                      </w:r>
                      <w:r w:rsidRPr="00204057">
                        <w:rPr>
                          <w:rFonts w:ascii="Cambria Math" w:eastAsiaTheme="minorEastAsia" w:hAnsi="Cambria Math"/>
                          <w:szCs w:val="24"/>
                        </w:rPr>
                        <w:t xml:space="preserve"> defined as </w:t>
                      </w:r>
                      <m:oMath>
                        <m:d>
                          <m:dPr>
                            <m:begChr m:val="["/>
                            <m:endChr m:val="]"/>
                            <m:ctrlPr>
                              <w:rPr>
                                <w:rFonts w:ascii="Cambria Math" w:eastAsiaTheme="minorEastAsia" w:hAnsi="Cambria Math"/>
                                <w:i/>
                                <w:szCs w:val="24"/>
                              </w:rPr>
                            </m:ctrlPr>
                          </m:dPr>
                          <m:e>
                            <m:d>
                              <m:dPr>
                                <m:ctrlPr>
                                  <w:rPr>
                                    <w:rFonts w:ascii="Cambria Math" w:eastAsiaTheme="minorEastAsia" w:hAnsi="Cambria Math"/>
                                    <w:i/>
                                    <w:szCs w:val="24"/>
                                  </w:rPr>
                                </m:ctrlPr>
                              </m:dPr>
                              <m:e>
                                <m:r>
                                  <w:rPr>
                                    <w:rFonts w:ascii="Cambria Math" w:eastAsiaTheme="minorEastAsia" w:hAnsi="Cambria Math"/>
                                    <w:szCs w:val="24"/>
                                  </w:rPr>
                                  <m:t>1,1</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1,2</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1,3</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2,1</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2,3</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3,1</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3,2</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3,3</m:t>
                                </m:r>
                              </m:e>
                            </m:d>
                          </m:e>
                        </m:d>
                      </m:oMath>
                    </w:p>
                    <w:p w14:paraId="1CE5F724" w14:textId="77777777"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9.b</w:t>
                      </w:r>
                      <w:r w:rsidRPr="00204057">
                        <w:rPr>
                          <w:rFonts w:ascii="Cambria Math" w:eastAsiaTheme="minorEastAsia" w:hAnsi="Cambria Math"/>
                          <w:szCs w:val="24"/>
                        </w:rPr>
                        <w:t xml:space="preserve">: </w:t>
                      </w:r>
                      <w:r w:rsidRPr="00204057">
                        <w:rPr>
                          <w:rFonts w:ascii="Cambria Math" w:eastAsiaTheme="minorEastAsia" w:hAnsi="Cambria Math"/>
                          <w:i/>
                          <w:iCs/>
                          <w:szCs w:val="24"/>
                        </w:rPr>
                        <w:t>neighbor</w:t>
                      </w:r>
                      <w:r w:rsidRPr="00204057">
                        <w:rPr>
                          <w:rFonts w:ascii="Cambria Math" w:eastAsiaTheme="minorEastAsia" w:hAnsi="Cambria Math"/>
                          <w:szCs w:val="24"/>
                        </w:rPr>
                        <w:t xml:space="preserve"> initialized as </w:t>
                      </w:r>
                      <m:oMath>
                        <m:d>
                          <m:dPr>
                            <m:ctrlPr>
                              <w:rPr>
                                <w:rFonts w:ascii="Cambria Math" w:eastAsiaTheme="minorEastAsia" w:hAnsi="Cambria Math"/>
                                <w:i/>
                                <w:szCs w:val="24"/>
                              </w:rPr>
                            </m:ctrlPr>
                          </m:dPr>
                          <m:e>
                            <m:r>
                              <w:rPr>
                                <w:rFonts w:ascii="Cambria Math" w:eastAsiaTheme="minorEastAsia" w:hAnsi="Cambria Math"/>
                                <w:szCs w:val="24"/>
                              </w:rPr>
                              <m:t>1,1</m:t>
                            </m:r>
                          </m:e>
                        </m:d>
                      </m:oMath>
                      <w:r w:rsidRPr="00204057">
                        <w:rPr>
                          <w:rFonts w:ascii="Cambria Math" w:eastAsiaTheme="minorEastAsia" w:hAnsi="Cambria Math"/>
                          <w:szCs w:val="24"/>
                        </w:rPr>
                        <w:t xml:space="preserve"> with a value of </w:t>
                      </w:r>
                      <m:oMath>
                        <m:r>
                          <w:rPr>
                            <w:rFonts w:ascii="Cambria Math" w:eastAsiaTheme="minorEastAsia" w:hAnsi="Cambria Math"/>
                            <w:szCs w:val="24"/>
                          </w:rPr>
                          <m:t>0</m:t>
                        </m:r>
                      </m:oMath>
                    </w:p>
                    <w:p w14:paraId="3D46DAF9" w14:textId="64405CB2" w:rsidR="00340592" w:rsidRPr="00204057" w:rsidRDefault="00340592" w:rsidP="0095536F">
                      <w:pPr>
                        <w:spacing w:after="0" w:line="360" w:lineRule="auto"/>
                        <w:rPr>
                          <w:rFonts w:ascii="Cambria Math" w:eastAsiaTheme="minorEastAsia" w:hAnsi="Cambria Math"/>
                          <w:szCs w:val="24"/>
                        </w:rPr>
                      </w:pPr>
                      <w:r w:rsidRPr="0075467B">
                        <w:rPr>
                          <w:rFonts w:ascii="Cambria Math" w:eastAsiaTheme="minorEastAsia" w:hAnsi="Cambria Math"/>
                          <w:b/>
                          <w:bCs/>
                          <w:szCs w:val="24"/>
                        </w:rPr>
                        <w:t>Line 10</w:t>
                      </w:r>
                      <w:r w:rsidRPr="00204057">
                        <w:rPr>
                          <w:rFonts w:ascii="Cambria Math" w:eastAsiaTheme="minorEastAsia" w:hAnsi="Cambria Math"/>
                          <w:szCs w:val="24"/>
                        </w:rPr>
                        <w:t xml:space="preserve">: value of </w:t>
                      </w:r>
                      <w:r w:rsidRPr="00204057">
                        <w:rPr>
                          <w:rFonts w:ascii="Cambria Math" w:eastAsiaTheme="minorEastAsia" w:hAnsi="Cambria Math"/>
                          <w:i/>
                          <w:iCs/>
                          <w:szCs w:val="24"/>
                        </w:rPr>
                        <w:t>neighbor</w:t>
                      </w:r>
                      <w:r w:rsidRPr="00204057">
                        <w:rPr>
                          <w:rFonts w:ascii="Cambria Math" w:eastAsiaTheme="minorEastAsia" w:hAnsi="Cambria Math"/>
                          <w:szCs w:val="24"/>
                        </w:rPr>
                        <w:t xml:space="preserve"> is inequal to </w:t>
                      </w:r>
                      <w:r w:rsidRPr="00204057">
                        <w:rPr>
                          <w:rFonts w:ascii="Cambria Math" w:eastAsiaTheme="minorEastAsia" w:hAnsi="Cambria Math"/>
                          <w:i/>
                          <w:iCs/>
                          <w:szCs w:val="24"/>
                        </w:rPr>
                        <w:t>target-valu</w:t>
                      </w:r>
                      <w:r w:rsidR="003A19B4">
                        <w:rPr>
                          <w:rFonts w:ascii="Cambria Math" w:eastAsiaTheme="minorEastAsia" w:hAnsi="Cambria Math"/>
                          <w:i/>
                          <w:iCs/>
                          <w:szCs w:val="24"/>
                        </w:rPr>
                        <w:t>e</w:t>
                      </w:r>
                      <w:r w:rsidR="003A19B4" w:rsidRPr="003A19B4">
                        <w:rPr>
                          <w:rFonts w:ascii="Cambria Math" w:eastAsiaTheme="minorEastAsia" w:hAnsi="Cambria Math"/>
                          <w:szCs w:val="24"/>
                        </w:rPr>
                        <w:t xml:space="preserve"> → </w:t>
                      </w:r>
                      <w:r w:rsidRPr="00204057">
                        <w:rPr>
                          <w:rFonts w:ascii="Cambria Math" w:eastAsiaTheme="minorEastAsia" w:hAnsi="Cambria Math"/>
                          <w:szCs w:val="24"/>
                        </w:rPr>
                        <w:t>skip to Line 17</w:t>
                      </w:r>
                    </w:p>
                    <w:p w14:paraId="624B5374" w14:textId="77777777" w:rsidR="00340592" w:rsidRPr="00204057" w:rsidRDefault="00340592" w:rsidP="0095536F">
                      <w:pPr>
                        <w:spacing w:after="0" w:line="360" w:lineRule="auto"/>
                        <w:rPr>
                          <w:rFonts w:ascii="Cambria Math" w:eastAsiaTheme="minorEastAsia" w:hAnsi="Cambria Math"/>
                          <w:i/>
                          <w:iCs/>
                          <w:szCs w:val="24"/>
                        </w:rPr>
                      </w:pPr>
                      <w:r w:rsidRPr="0075467B">
                        <w:rPr>
                          <w:rFonts w:ascii="Cambria Math" w:eastAsiaTheme="minorEastAsia" w:hAnsi="Cambria Math"/>
                          <w:b/>
                          <w:bCs/>
                          <w:szCs w:val="24"/>
                        </w:rPr>
                        <w:t>Line 17</w:t>
                      </w:r>
                      <w:r w:rsidRPr="00204057">
                        <w:rPr>
                          <w:rFonts w:ascii="Cambria Math" w:eastAsiaTheme="minorEastAsia" w:hAnsi="Cambria Math"/>
                          <w:szCs w:val="24"/>
                        </w:rPr>
                        <w:t xml:space="preserve">: </w:t>
                      </w:r>
                      <w:r w:rsidRPr="00204057">
                        <w:rPr>
                          <w:rFonts w:ascii="Cambria Math" w:eastAsiaTheme="minorEastAsia" w:hAnsi="Cambria Math"/>
                          <w:i/>
                          <w:iCs/>
                          <w:szCs w:val="24"/>
                        </w:rPr>
                        <w:t>candidates</w:t>
                      </w:r>
                      <w:r w:rsidRPr="00204057">
                        <w:rPr>
                          <w:rFonts w:ascii="Cambria Math" w:eastAsiaTheme="minorEastAsia" w:hAnsi="Cambria Math"/>
                          <w:szCs w:val="24"/>
                        </w:rPr>
                        <w:t xml:space="preserve"> updated to </w:t>
                      </w:r>
                      <m:oMath>
                        <m:d>
                          <m:dPr>
                            <m:begChr m:val="["/>
                            <m:endChr m:val="]"/>
                            <m:ctrlPr>
                              <w:rPr>
                                <w:rFonts w:ascii="Cambria Math" w:eastAsiaTheme="minorEastAsia" w:hAnsi="Cambria Math"/>
                                <w:i/>
                                <w:szCs w:val="24"/>
                              </w:rPr>
                            </m:ctrlPr>
                          </m:dPr>
                          <m:e>
                            <m:d>
                              <m:dPr>
                                <m:ctrlPr>
                                  <w:rPr>
                                    <w:rFonts w:ascii="Cambria Math" w:eastAsiaTheme="minorEastAsia" w:hAnsi="Cambria Math"/>
                                    <w:i/>
                                    <w:szCs w:val="24"/>
                                  </w:rPr>
                                </m:ctrlPr>
                              </m:dPr>
                              <m:e>
                                <m:r>
                                  <w:rPr>
                                    <w:rFonts w:ascii="Cambria Math" w:eastAsiaTheme="minorEastAsia" w:hAnsi="Cambria Math"/>
                                    <w:szCs w:val="24"/>
                                  </w:rPr>
                                  <m:t>1,1</m:t>
                                </m:r>
                              </m:e>
                            </m:d>
                          </m:e>
                        </m:d>
                      </m:oMath>
                      <w:r w:rsidRPr="00204057">
                        <w:rPr>
                          <w:rFonts w:ascii="Cambria Math" w:eastAsiaTheme="minorEastAsia" w:hAnsi="Cambria Math"/>
                          <w:szCs w:val="24"/>
                        </w:rPr>
                        <w:t xml:space="preserve">; continue to next </w:t>
                      </w:r>
                      <w:r w:rsidRPr="00204057">
                        <w:rPr>
                          <w:rFonts w:ascii="Cambria Math" w:eastAsiaTheme="minorEastAsia" w:hAnsi="Cambria Math"/>
                          <w:i/>
                          <w:iCs/>
                          <w:szCs w:val="24"/>
                        </w:rPr>
                        <w:t>neighbor</w:t>
                      </w:r>
                    </w:p>
                    <w:p w14:paraId="39F72654" w14:textId="77777777" w:rsidR="00204057" w:rsidRPr="00204057" w:rsidRDefault="00204057" w:rsidP="0095536F">
                      <w:pPr>
                        <w:spacing w:after="0" w:line="360" w:lineRule="auto"/>
                        <w:rPr>
                          <w:rFonts w:ascii="Cambria Math" w:eastAsiaTheme="minorEastAsia" w:hAnsi="Cambria Math"/>
                          <w:i/>
                          <w:iCs/>
                          <w:szCs w:val="24"/>
                        </w:rPr>
                      </w:pPr>
                    </w:p>
                    <w:p w14:paraId="7ECD708A" w14:textId="77777777" w:rsidR="00340592" w:rsidRPr="00204057" w:rsidRDefault="00340592" w:rsidP="0095536F">
                      <w:pPr>
                        <w:spacing w:after="0" w:line="360" w:lineRule="auto"/>
                        <w:rPr>
                          <w:rFonts w:ascii="Cambria Math" w:eastAsiaTheme="minorEastAsia" w:hAnsi="Cambria Math"/>
                          <w:szCs w:val="24"/>
                        </w:rPr>
                      </w:pPr>
                      <w:r w:rsidRPr="00204057">
                        <w:rPr>
                          <w:rFonts w:ascii="Cambria Math" w:eastAsiaTheme="minorEastAsia" w:hAnsi="Cambria Math"/>
                          <w:szCs w:val="24"/>
                        </w:rPr>
                        <w:t xml:space="preserve">The neighbors are continually explored through cell </w:t>
                      </w:r>
                      <m:oMath>
                        <m:d>
                          <m:dPr>
                            <m:ctrlPr>
                              <w:rPr>
                                <w:rFonts w:ascii="Cambria Math" w:eastAsiaTheme="minorEastAsia" w:hAnsi="Cambria Math"/>
                                <w:i/>
                                <w:szCs w:val="24"/>
                              </w:rPr>
                            </m:ctrlPr>
                          </m:dPr>
                          <m:e>
                            <m:r>
                              <w:rPr>
                                <w:rFonts w:ascii="Cambria Math" w:eastAsiaTheme="minorEastAsia" w:hAnsi="Cambria Math"/>
                                <w:szCs w:val="24"/>
                              </w:rPr>
                              <m:t>3,2</m:t>
                            </m:r>
                          </m:e>
                        </m:d>
                      </m:oMath>
                      <w:r w:rsidRPr="00204057">
                        <w:rPr>
                          <w:rFonts w:ascii="Cambria Math" w:eastAsiaTheme="minorEastAsia" w:hAnsi="Cambria Math"/>
                          <w:szCs w:val="24"/>
                        </w:rPr>
                        <w:t xml:space="preserve">, at which point the threshold requirement for the update is reached. Note that at this point the state of the </w:t>
                      </w:r>
                      <w:r w:rsidRPr="00204057">
                        <w:rPr>
                          <w:rFonts w:ascii="Cambria Math" w:eastAsiaTheme="minorEastAsia" w:hAnsi="Cambria Math"/>
                          <w:i/>
                          <w:iCs/>
                          <w:szCs w:val="24"/>
                        </w:rPr>
                        <w:t>candidates</w:t>
                      </w:r>
                      <w:r w:rsidRPr="00204057">
                        <w:rPr>
                          <w:rFonts w:ascii="Cambria Math" w:eastAsiaTheme="minorEastAsia" w:hAnsi="Cambria Math"/>
                          <w:szCs w:val="24"/>
                        </w:rPr>
                        <w:t xml:space="preserve"> is still unchanged; no new candidate cells have been found.</w:t>
                      </w:r>
                    </w:p>
                    <w:p w14:paraId="0EC532B7" w14:textId="77777777" w:rsidR="00204057" w:rsidRPr="00204057" w:rsidRDefault="00204057" w:rsidP="0095536F">
                      <w:pPr>
                        <w:spacing w:after="0" w:line="360" w:lineRule="auto"/>
                        <w:rPr>
                          <w:rFonts w:ascii="Cambria Math" w:eastAsiaTheme="minorEastAsia" w:hAnsi="Cambria Math"/>
                          <w:szCs w:val="24"/>
                        </w:rPr>
                      </w:pPr>
                    </w:p>
                    <w:p w14:paraId="2A635173" w14:textId="77777777" w:rsidR="00340592" w:rsidRPr="00204057" w:rsidRDefault="00340592" w:rsidP="0095536F">
                      <w:pPr>
                        <w:spacing w:after="0" w:line="360" w:lineRule="auto"/>
                        <w:rPr>
                          <w:rFonts w:ascii="Cambria Math" w:eastAsiaTheme="minorEastAsia" w:hAnsi="Cambria Math"/>
                          <w:szCs w:val="24"/>
                        </w:rPr>
                      </w:pPr>
                      <w:r w:rsidRPr="00204057">
                        <w:rPr>
                          <w:rFonts w:ascii="Cambria Math" w:eastAsiaTheme="minorEastAsia" w:hAnsi="Cambria Math"/>
                          <w:szCs w:val="24"/>
                        </w:rPr>
                        <w:t>Then, continuing:</w:t>
                      </w:r>
                    </w:p>
                    <w:p w14:paraId="6BFFF7F2" w14:textId="77777777" w:rsidR="00204057" w:rsidRPr="00204057" w:rsidRDefault="00204057" w:rsidP="0095536F">
                      <w:pPr>
                        <w:spacing w:after="0" w:line="360" w:lineRule="auto"/>
                        <w:rPr>
                          <w:rFonts w:ascii="Cambria Math" w:eastAsiaTheme="minorEastAsia" w:hAnsi="Cambria Math"/>
                          <w:szCs w:val="24"/>
                        </w:rPr>
                      </w:pPr>
                    </w:p>
                    <w:p w14:paraId="3F38713C" w14:textId="77777777" w:rsidR="00340592" w:rsidRPr="00204057" w:rsidRDefault="00340592" w:rsidP="0095536F">
                      <w:pPr>
                        <w:spacing w:after="0" w:line="360" w:lineRule="auto"/>
                        <w:rPr>
                          <w:rFonts w:ascii="Cambria Math" w:eastAsiaTheme="minorEastAsia" w:hAnsi="Cambria Math"/>
                          <w:szCs w:val="24"/>
                        </w:rPr>
                      </w:pPr>
                      <w:r w:rsidRPr="000F1CDE">
                        <w:rPr>
                          <w:rFonts w:ascii="Cambria Math" w:eastAsiaTheme="minorEastAsia" w:hAnsi="Cambria Math"/>
                          <w:b/>
                          <w:bCs/>
                          <w:szCs w:val="24"/>
                        </w:rPr>
                        <w:t>Line 13</w:t>
                      </w:r>
                      <w:r w:rsidRPr="00204057">
                        <w:rPr>
                          <w:rFonts w:ascii="Cambria Math" w:eastAsiaTheme="minorEastAsia" w:hAnsi="Cambria Math"/>
                          <w:szCs w:val="24"/>
                        </w:rPr>
                        <w:t xml:space="preserve">: value of </w:t>
                      </w:r>
                      <w:r w:rsidRPr="00204057">
                        <w:rPr>
                          <w:rFonts w:ascii="Cambria Math" w:eastAsiaTheme="minorEastAsia" w:hAnsi="Cambria Math"/>
                          <w:i/>
                          <w:iCs/>
                          <w:szCs w:val="24"/>
                        </w:rPr>
                        <w:t>root</w:t>
                      </w:r>
                      <w:r w:rsidRPr="00204057">
                        <w:rPr>
                          <w:rFonts w:ascii="Cambria Math" w:eastAsiaTheme="minorEastAsia" w:hAnsi="Cambria Math"/>
                          <w:szCs w:val="24"/>
                        </w:rPr>
                        <w:t xml:space="preserve"> is updated to the </w:t>
                      </w:r>
                      <w:r w:rsidRPr="00204057">
                        <w:rPr>
                          <w:rFonts w:ascii="Cambria Math" w:eastAsiaTheme="minorEastAsia" w:hAnsi="Cambria Math"/>
                          <w:i/>
                          <w:iCs/>
                          <w:szCs w:val="24"/>
                        </w:rPr>
                        <w:t>target-value</w:t>
                      </w:r>
                    </w:p>
                    <w:p w14:paraId="735CD712" w14:textId="77777777" w:rsidR="00340592" w:rsidRPr="00204057" w:rsidRDefault="00340592" w:rsidP="0095536F">
                      <w:pPr>
                        <w:spacing w:after="0" w:line="360" w:lineRule="auto"/>
                        <w:rPr>
                          <w:rFonts w:ascii="Cambria Math" w:eastAsiaTheme="minorEastAsia" w:hAnsi="Cambria Math"/>
                          <w:i/>
                          <w:iCs/>
                          <w:szCs w:val="24"/>
                        </w:rPr>
                      </w:pPr>
                      <w:r w:rsidRPr="000F1CDE">
                        <w:rPr>
                          <w:rFonts w:ascii="Cambria Math" w:eastAsiaTheme="minorEastAsia" w:hAnsi="Cambria Math"/>
                          <w:b/>
                          <w:bCs/>
                          <w:szCs w:val="24"/>
                        </w:rPr>
                        <w:t>Line 14</w:t>
                      </w:r>
                      <w:r w:rsidRPr="00204057">
                        <w:rPr>
                          <w:rFonts w:ascii="Cambria Math" w:eastAsiaTheme="minorEastAsia" w:hAnsi="Cambria Math"/>
                          <w:szCs w:val="24"/>
                        </w:rPr>
                        <w:t xml:space="preserve">: </w:t>
                      </w:r>
                      <w:r w:rsidRPr="00204057">
                        <w:rPr>
                          <w:rFonts w:ascii="Cambria Math" w:hAnsi="Cambria Math"/>
                          <w:i/>
                          <w:iCs/>
                        </w:rPr>
                        <w:t>queued-updates</w:t>
                      </w:r>
                      <w:r w:rsidRPr="00204057">
                        <w:rPr>
                          <w:rFonts w:ascii="Cambria Math" w:hAnsi="Cambria Math"/>
                        </w:rPr>
                        <w:t xml:space="preserve"> </w:t>
                      </w:r>
                      <w:r w:rsidRPr="00204057">
                        <w:rPr>
                          <w:rFonts w:ascii="Cambria Math" w:eastAsiaTheme="minorEastAsia" w:hAnsi="Cambria Math"/>
                          <w:szCs w:val="24"/>
                        </w:rPr>
                        <w:t xml:space="preserve">updated to </w:t>
                      </w:r>
                      <m:oMath>
                        <m:d>
                          <m:dPr>
                            <m:begChr m:val="["/>
                            <m:endChr m:val="]"/>
                            <m:ctrlPr>
                              <w:rPr>
                                <w:rFonts w:ascii="Cambria Math" w:eastAsiaTheme="minorEastAsia" w:hAnsi="Cambria Math"/>
                                <w:i/>
                                <w:szCs w:val="24"/>
                              </w:rPr>
                            </m:ctrlPr>
                          </m:dPr>
                          <m:e>
                            <m:d>
                              <m:dPr>
                                <m:ctrlPr>
                                  <w:rPr>
                                    <w:rFonts w:ascii="Cambria Math" w:eastAsiaTheme="minorEastAsia" w:hAnsi="Cambria Math"/>
                                    <w:i/>
                                    <w:szCs w:val="24"/>
                                  </w:rPr>
                                </m:ctrlPr>
                              </m:dPr>
                              <m:e>
                                <m:r>
                                  <w:rPr>
                                    <w:rFonts w:ascii="Cambria Math" w:eastAsiaTheme="minorEastAsia" w:hAnsi="Cambria Math"/>
                                    <w:szCs w:val="24"/>
                                  </w:rPr>
                                  <m:t>1,1</m:t>
                                </m:r>
                              </m:e>
                            </m:d>
                          </m:e>
                        </m:d>
                      </m:oMath>
                      <w:r w:rsidRPr="00204057">
                        <w:rPr>
                          <w:rFonts w:ascii="Cambria Math" w:eastAsiaTheme="minorEastAsia" w:hAnsi="Cambria Math"/>
                          <w:szCs w:val="24"/>
                        </w:rPr>
                        <w:t xml:space="preserve">; continue to next </w:t>
                      </w:r>
                      <w:r w:rsidRPr="00204057">
                        <w:rPr>
                          <w:rFonts w:ascii="Cambria Math" w:eastAsiaTheme="minorEastAsia" w:hAnsi="Cambria Math"/>
                          <w:i/>
                          <w:iCs/>
                          <w:szCs w:val="24"/>
                        </w:rPr>
                        <w:t>node</w:t>
                      </w:r>
                    </w:p>
                    <w:p w14:paraId="5A0CB786" w14:textId="77777777" w:rsidR="00204057" w:rsidRPr="00204057" w:rsidRDefault="00204057" w:rsidP="0095536F">
                      <w:pPr>
                        <w:spacing w:after="0" w:line="360" w:lineRule="auto"/>
                        <w:rPr>
                          <w:rFonts w:ascii="Cambria Math" w:eastAsiaTheme="minorEastAsia" w:hAnsi="Cambria Math"/>
                          <w:szCs w:val="24"/>
                        </w:rPr>
                      </w:pPr>
                    </w:p>
                    <w:p w14:paraId="41313427" w14:textId="588C5010" w:rsidR="00340592" w:rsidRPr="00204057" w:rsidRDefault="00340592" w:rsidP="0095536F">
                      <w:pPr>
                        <w:spacing w:after="0" w:line="360" w:lineRule="auto"/>
                        <w:jc w:val="left"/>
                        <w:rPr>
                          <w:rFonts w:ascii="Cambria Math" w:hAnsi="Cambria Math"/>
                        </w:rPr>
                      </w:pPr>
                      <w:r w:rsidRPr="00204057">
                        <w:rPr>
                          <w:rFonts w:ascii="Cambria Math" w:eastAsiaTheme="minorEastAsia" w:hAnsi="Cambria Math"/>
                          <w:szCs w:val="24"/>
                        </w:rPr>
                        <w:t>And so on until the algorithm concludes.</w:t>
                      </w:r>
                    </w:p>
                  </w:txbxContent>
                </v:textbox>
                <w10:wrap type="topAndBottom"/>
              </v:shape>
            </w:pict>
          </mc:Fallback>
        </mc:AlternateContent>
      </w:r>
    </w:p>
    <w:p w14:paraId="02DB41D5" w14:textId="77777777" w:rsidR="00506A1C" w:rsidRPr="00F566C3" w:rsidRDefault="00506A1C" w:rsidP="00ED6D39">
      <w:pPr>
        <w:keepNext/>
        <w:spacing w:before="240" w:after="240" w:line="480" w:lineRule="auto"/>
        <w:jc w:val="center"/>
        <w:rPr>
          <w:szCs w:val="24"/>
        </w:rPr>
      </w:pPr>
      <w:r w:rsidRPr="00F566C3">
        <w:rPr>
          <w:noProof/>
          <w:szCs w:val="24"/>
        </w:rPr>
        <w:lastRenderedPageBreak/>
        <w:drawing>
          <wp:inline distT="0" distB="0" distL="0" distR="0" wp14:anchorId="6C3079F4" wp14:editId="3156BCA3">
            <wp:extent cx="3200400" cy="32004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00400" cy="3200400"/>
                    </a:xfrm>
                    <a:prstGeom prst="rect">
                      <a:avLst/>
                    </a:prstGeom>
                  </pic:spPr>
                </pic:pic>
              </a:graphicData>
            </a:graphic>
          </wp:inline>
        </w:drawing>
      </w:r>
    </w:p>
    <w:p w14:paraId="0632B54E" w14:textId="363A9937" w:rsidR="00506A1C" w:rsidRPr="008F1252" w:rsidRDefault="00506A1C" w:rsidP="00ED6D39">
      <w:pPr>
        <w:pStyle w:val="Caption"/>
        <w:spacing w:before="240" w:after="240" w:line="480" w:lineRule="auto"/>
        <w:jc w:val="center"/>
        <w:rPr>
          <w:rFonts w:eastAsiaTheme="minorEastAsia"/>
          <w:szCs w:val="24"/>
        </w:rPr>
      </w:pPr>
      <w:bookmarkStart w:id="43" w:name="_Ref89162459"/>
      <w:bookmarkStart w:id="44" w:name="_Ref89773244"/>
      <w:bookmarkStart w:id="45" w:name="_Toc90593475"/>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8</w:t>
      </w:r>
      <w:r w:rsidR="001E2385">
        <w:rPr>
          <w:szCs w:val="24"/>
        </w:rPr>
        <w:fldChar w:fldCharType="end"/>
      </w:r>
      <w:bookmarkEnd w:id="44"/>
      <w:r w:rsidRPr="008F1252">
        <w:rPr>
          <w:szCs w:val="24"/>
        </w:rPr>
        <w:t xml:space="preserve"> </w:t>
      </w:r>
      <w:r w:rsidR="00F36D75" w:rsidRPr="008F1252">
        <w:rPr>
          <w:szCs w:val="24"/>
        </w:rPr>
        <w:t>–</w:t>
      </w:r>
      <w:r w:rsidRPr="008F1252">
        <w:rPr>
          <w:szCs w:val="24"/>
        </w:rPr>
        <w:t xml:space="preserve"> Example</w:t>
      </w:r>
      <w:r w:rsidR="00F36D75" w:rsidRPr="008F1252">
        <w:rPr>
          <w:szCs w:val="24"/>
        </w:rPr>
        <w:t xml:space="preserve"> of Locally Activated</w:t>
      </w:r>
      <w:r w:rsidRPr="008F1252">
        <w:rPr>
          <w:szCs w:val="24"/>
        </w:rPr>
        <w:t xml:space="preserve"> Matrix </w:t>
      </w:r>
      <w:r w:rsidR="00D94AA7" w:rsidRPr="008F1252">
        <w:rPr>
          <w:szCs w:val="24"/>
        </w:rPr>
        <w:t>After</w:t>
      </w:r>
      <w:r w:rsidRPr="008F1252">
        <w:rPr>
          <w:szCs w:val="24"/>
        </w:rPr>
        <w:t xml:space="preserve"> Updating (2,2)</w:t>
      </w:r>
      <w:r w:rsidR="004807F4" w:rsidRPr="008F1252">
        <w:rPr>
          <w:szCs w:val="24"/>
        </w:rPr>
        <w:t xml:space="preserve"> w/ Coordinate</w:t>
      </w:r>
      <w:r w:rsidR="000650E4" w:rsidRPr="008F1252">
        <w:rPr>
          <w:szCs w:val="24"/>
        </w:rPr>
        <w:t>-</w:t>
      </w:r>
      <w:r w:rsidR="004807F4" w:rsidRPr="008F1252">
        <w:rPr>
          <w:szCs w:val="24"/>
        </w:rPr>
        <w:t>Labels</w:t>
      </w:r>
      <w:bookmarkEnd w:id="43"/>
      <w:bookmarkEnd w:id="45"/>
    </w:p>
    <w:p w14:paraId="0069F58F" w14:textId="77777777" w:rsidR="004A04E6" w:rsidRPr="00F566C3" w:rsidRDefault="004A04E6" w:rsidP="00ED6D39">
      <w:pPr>
        <w:spacing w:before="240" w:after="240" w:line="480" w:lineRule="auto"/>
        <w:rPr>
          <w:rFonts w:eastAsiaTheme="minorEastAsia"/>
          <w:szCs w:val="24"/>
        </w:rPr>
      </w:pPr>
    </w:p>
    <w:p w14:paraId="55AB59F2" w14:textId="69EADD67" w:rsidR="004D5BFC" w:rsidRPr="00DE19E7" w:rsidRDefault="00693B99" w:rsidP="00ED6D39">
      <w:pPr>
        <w:pStyle w:val="Heading4"/>
        <w:spacing w:before="240" w:after="240" w:line="480" w:lineRule="auto"/>
        <w:rPr>
          <w:rFonts w:eastAsiaTheme="minorEastAsia"/>
          <w:szCs w:val="28"/>
        </w:rPr>
      </w:pPr>
      <w:bookmarkStart w:id="46" w:name="_Toc90593419"/>
      <w:r w:rsidRPr="00DE19E7">
        <w:rPr>
          <w:rFonts w:eastAsiaTheme="minorEastAsia"/>
          <w:szCs w:val="28"/>
        </w:rPr>
        <w:t>3.</w:t>
      </w:r>
      <w:r w:rsidR="000752E3" w:rsidRPr="00DE19E7">
        <w:rPr>
          <w:rFonts w:eastAsiaTheme="minorEastAsia"/>
          <w:szCs w:val="28"/>
        </w:rPr>
        <w:t>5</w:t>
      </w:r>
      <w:r w:rsidR="00B123CA" w:rsidRPr="00DE19E7">
        <w:rPr>
          <w:rFonts w:eastAsiaTheme="minorEastAsia"/>
          <w:szCs w:val="28"/>
        </w:rPr>
        <w:t>.</w:t>
      </w:r>
      <w:r w:rsidR="0064062C" w:rsidRPr="00DE19E7">
        <w:rPr>
          <w:rFonts w:eastAsiaTheme="minorEastAsia"/>
          <w:szCs w:val="28"/>
        </w:rPr>
        <w:t>2</w:t>
      </w:r>
      <w:r w:rsidR="00B123CA" w:rsidRPr="00DE19E7">
        <w:rPr>
          <w:rFonts w:eastAsiaTheme="minorEastAsia"/>
          <w:szCs w:val="28"/>
        </w:rPr>
        <w:t>.2</w:t>
      </w:r>
      <w:r w:rsidRPr="00DE19E7">
        <w:rPr>
          <w:rFonts w:eastAsiaTheme="minorEastAsia"/>
          <w:szCs w:val="28"/>
        </w:rPr>
        <w:t xml:space="preserve"> </w:t>
      </w:r>
      <w:r w:rsidR="00EA0301" w:rsidRPr="00DE19E7">
        <w:rPr>
          <w:szCs w:val="28"/>
        </w:rPr>
        <w:t xml:space="preserve">– </w:t>
      </w:r>
      <w:r w:rsidR="00B123CA" w:rsidRPr="00DE19E7">
        <w:rPr>
          <w:rFonts w:eastAsiaTheme="minorEastAsia"/>
          <w:szCs w:val="28"/>
        </w:rPr>
        <w:t>Cultivating Geometric Traits</w:t>
      </w:r>
      <w:bookmarkEnd w:id="46"/>
    </w:p>
    <w:p w14:paraId="738F6027" w14:textId="6B7087C2" w:rsidR="00F14647" w:rsidRPr="00F566C3" w:rsidRDefault="00DF1BB2" w:rsidP="00ED6D39">
      <w:pPr>
        <w:spacing w:before="240" w:after="240" w:line="480" w:lineRule="auto"/>
        <w:rPr>
          <w:szCs w:val="24"/>
        </w:rPr>
      </w:pPr>
      <w:r w:rsidRPr="00F566C3">
        <w:rPr>
          <w:szCs w:val="24"/>
        </w:rPr>
        <w:tab/>
      </w:r>
      <w:r w:rsidR="00A300D2" w:rsidRPr="00F566C3">
        <w:rPr>
          <w:szCs w:val="24"/>
        </w:rPr>
        <w:t>Creating configurations requires</w:t>
      </w:r>
      <w:r w:rsidR="000161D9" w:rsidRPr="00F566C3">
        <w:rPr>
          <w:szCs w:val="24"/>
        </w:rPr>
        <w:t xml:space="preserve"> balancing the initial noise sensitivity</w:t>
      </w:r>
      <w:r w:rsidR="009D6AA3" w:rsidRPr="00F566C3">
        <w:rPr>
          <w:szCs w:val="24"/>
        </w:rPr>
        <w:t xml:space="preserve"> and the configurations of the local activation thresholds</w:t>
      </w:r>
      <w:r w:rsidR="000161D9" w:rsidRPr="00F566C3">
        <w:rPr>
          <w:szCs w:val="24"/>
        </w:rPr>
        <w:t>.</w:t>
      </w:r>
      <w:r w:rsidR="00A300D2" w:rsidRPr="00F566C3">
        <w:rPr>
          <w:szCs w:val="24"/>
        </w:rPr>
        <w:t xml:space="preserve"> If the sensitivity is too low, then</w:t>
      </w:r>
      <w:r w:rsidR="00F14647" w:rsidRPr="00F566C3">
        <w:rPr>
          <w:szCs w:val="24"/>
        </w:rPr>
        <w:t xml:space="preserve"> the final polygon will </w:t>
      </w:r>
      <w:r w:rsidR="00D57C2B" w:rsidRPr="00F566C3">
        <w:rPr>
          <w:szCs w:val="24"/>
        </w:rPr>
        <w:t xml:space="preserve">likely be very small. If the sensitivity is too high, the local activations can more easily cause chain reactions that </w:t>
      </w:r>
      <w:r w:rsidR="001C5F2D" w:rsidRPr="00F566C3">
        <w:rPr>
          <w:szCs w:val="24"/>
        </w:rPr>
        <w:t xml:space="preserve">activate most of the matrix. If the first local activation is too </w:t>
      </w:r>
      <w:r w:rsidR="00664789" w:rsidRPr="00F566C3">
        <w:rPr>
          <w:szCs w:val="24"/>
        </w:rPr>
        <w:t>passive</w:t>
      </w:r>
      <w:r w:rsidR="001C5F2D" w:rsidRPr="00F566C3">
        <w:rPr>
          <w:szCs w:val="24"/>
        </w:rPr>
        <w:t xml:space="preserve">, the chance of </w:t>
      </w:r>
      <w:r w:rsidR="00DB39EC" w:rsidRPr="00F566C3">
        <w:rPr>
          <w:szCs w:val="24"/>
        </w:rPr>
        <w:t>forming chains of clusters is reduced and the final polygon will likely be small or prone to being elongated</w:t>
      </w:r>
      <w:r w:rsidR="00126843" w:rsidRPr="00F566C3">
        <w:rPr>
          <w:szCs w:val="24"/>
        </w:rPr>
        <w:t xml:space="preserve"> in some direction. If the first local activation is too </w:t>
      </w:r>
      <w:r w:rsidR="00664789" w:rsidRPr="00F566C3">
        <w:rPr>
          <w:szCs w:val="24"/>
        </w:rPr>
        <w:t>aggressive</w:t>
      </w:r>
      <w:r w:rsidR="00126843" w:rsidRPr="00F566C3">
        <w:rPr>
          <w:szCs w:val="24"/>
        </w:rPr>
        <w:t>, the</w:t>
      </w:r>
      <w:r w:rsidR="00664789" w:rsidRPr="00F566C3">
        <w:rPr>
          <w:szCs w:val="24"/>
        </w:rPr>
        <w:t xml:space="preserve">n many chains will be formed and the likelihood of developing traits like hooks or tails in the polygon are diminished. If </w:t>
      </w:r>
      <w:r w:rsidR="00664789" w:rsidRPr="00F566C3">
        <w:rPr>
          <w:szCs w:val="24"/>
        </w:rPr>
        <w:lastRenderedPageBreak/>
        <w:t>the second activation is too passive</w:t>
      </w:r>
      <w:r w:rsidR="003D277C" w:rsidRPr="00F566C3">
        <w:rPr>
          <w:szCs w:val="24"/>
        </w:rPr>
        <w:t>, the polygon will</w:t>
      </w:r>
      <w:r w:rsidR="0000071E" w:rsidRPr="00F566C3">
        <w:rPr>
          <w:szCs w:val="24"/>
        </w:rPr>
        <w:t xml:space="preserve"> likely</w:t>
      </w:r>
      <w:r w:rsidR="003D277C" w:rsidRPr="00F566C3">
        <w:rPr>
          <w:szCs w:val="24"/>
        </w:rPr>
        <w:t xml:space="preserve"> have a very </w:t>
      </w:r>
      <w:r w:rsidR="0000071E" w:rsidRPr="00F566C3">
        <w:rPr>
          <w:szCs w:val="24"/>
        </w:rPr>
        <w:t xml:space="preserve">noisy </w:t>
      </w:r>
      <w:r w:rsidR="003D277C" w:rsidRPr="00F566C3">
        <w:rPr>
          <w:szCs w:val="24"/>
        </w:rPr>
        <w:t>perimeter</w:t>
      </w:r>
      <w:r w:rsidR="0000071E" w:rsidRPr="00F566C3">
        <w:rPr>
          <w:szCs w:val="24"/>
        </w:rPr>
        <w:t xml:space="preserve">. If the second activation is too aggressive, the </w:t>
      </w:r>
      <w:r w:rsidR="00282DE6" w:rsidRPr="00F566C3">
        <w:rPr>
          <w:szCs w:val="24"/>
        </w:rPr>
        <w:t xml:space="preserve">edges of the polygon could be mostly turned into </w:t>
      </w:r>
      <w:r w:rsidR="00417A94" w:rsidRPr="00F566C3">
        <w:rPr>
          <w:szCs w:val="24"/>
        </w:rPr>
        <w:t>straight lines.</w:t>
      </w:r>
    </w:p>
    <w:p w14:paraId="2099A962" w14:textId="7F224C9D" w:rsidR="00C72426" w:rsidRPr="00F566C3" w:rsidRDefault="00DF1BB2" w:rsidP="00ED6D39">
      <w:pPr>
        <w:spacing w:before="240" w:after="240" w:line="480" w:lineRule="auto"/>
        <w:rPr>
          <w:szCs w:val="24"/>
        </w:rPr>
      </w:pPr>
      <w:r w:rsidRPr="00F566C3">
        <w:rPr>
          <w:szCs w:val="24"/>
        </w:rPr>
        <w:tab/>
      </w:r>
      <w:r w:rsidR="00417A94" w:rsidRPr="00F566C3">
        <w:rPr>
          <w:szCs w:val="24"/>
        </w:rPr>
        <w:t xml:space="preserve">Thresholds for activation steps are constrained to </w:t>
      </w:r>
      <w:r w:rsidR="009A1F96" w:rsidRPr="00F566C3">
        <w:rPr>
          <w:szCs w:val="24"/>
        </w:rPr>
        <w:t xml:space="preserve">be in the discrete inclusive interval </w:t>
      </w:r>
      <m:oMath>
        <m:d>
          <m:dPr>
            <m:begChr m:val="["/>
            <m:endChr m:val="]"/>
            <m:ctrlPr>
              <w:rPr>
                <w:rFonts w:ascii="Cambria Math" w:hAnsi="Cambria Math"/>
                <w:i/>
                <w:szCs w:val="24"/>
              </w:rPr>
            </m:ctrlPr>
          </m:dPr>
          <m:e>
            <m:r>
              <w:rPr>
                <w:rFonts w:ascii="Cambria Math" w:hAnsi="Cambria Math"/>
                <w:szCs w:val="24"/>
              </w:rPr>
              <m:t>4,9</m:t>
            </m:r>
          </m:e>
        </m:d>
      </m:oMath>
      <w:r w:rsidR="009A1F96" w:rsidRPr="00F566C3">
        <w:rPr>
          <w:rFonts w:eastAsiaTheme="minorEastAsia"/>
          <w:szCs w:val="24"/>
        </w:rPr>
        <w:t>, where 9 is a special value that indicates</w:t>
      </w:r>
      <w:r w:rsidR="00A90C66" w:rsidRPr="00F566C3">
        <w:rPr>
          <w:rFonts w:eastAsiaTheme="minorEastAsia"/>
          <w:szCs w:val="24"/>
        </w:rPr>
        <w:t xml:space="preserve"> an impossible condition as there can be a maximum of 8 neighbors. 4 is also a special value, as it produces straight lines.</w:t>
      </w:r>
      <w:r w:rsidR="00D7575D" w:rsidRPr="00F566C3">
        <w:rPr>
          <w:szCs w:val="24"/>
        </w:rPr>
        <w:t xml:space="preserve"> </w:t>
      </w:r>
      <w:r w:rsidR="00D7575D" w:rsidRPr="00F566C3">
        <w:rPr>
          <w:rFonts w:eastAsiaTheme="minorEastAsia"/>
          <w:szCs w:val="24"/>
        </w:rPr>
        <w:t>An example of this is given in Figure 9, where the previous polygon generation</w:t>
      </w:r>
      <w:r w:rsidR="007E6C43" w:rsidRPr="00F566C3">
        <w:rPr>
          <w:rFonts w:eastAsiaTheme="minorEastAsia"/>
          <w:szCs w:val="24"/>
        </w:rPr>
        <w:t xml:space="preserve"> is modified such that the second local activation threshold is always 4.</w:t>
      </w:r>
    </w:p>
    <w:p w14:paraId="4AAFC4F8" w14:textId="5E2D03DD" w:rsidR="00886C66" w:rsidRPr="00F566C3" w:rsidRDefault="004F7B8D" w:rsidP="00ED6D39">
      <w:pPr>
        <w:keepNext/>
        <w:spacing w:before="240" w:after="240" w:line="480" w:lineRule="auto"/>
        <w:jc w:val="center"/>
        <w:rPr>
          <w:szCs w:val="24"/>
        </w:rPr>
      </w:pPr>
      <w:r w:rsidRPr="004F7B8D">
        <w:rPr>
          <w:szCs w:val="24"/>
        </w:rPr>
        <w:drawing>
          <wp:inline distT="0" distB="0" distL="0" distR="0" wp14:anchorId="7FFA12F1" wp14:editId="3EEBA1C4">
            <wp:extent cx="5943600" cy="3115310"/>
            <wp:effectExtent l="19050" t="19050" r="19050" b="279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115310"/>
                    </a:xfrm>
                    <a:prstGeom prst="rect">
                      <a:avLst/>
                    </a:prstGeom>
                    <a:ln>
                      <a:solidFill>
                        <a:schemeClr val="tx1"/>
                      </a:solidFill>
                    </a:ln>
                  </pic:spPr>
                </pic:pic>
              </a:graphicData>
            </a:graphic>
          </wp:inline>
        </w:drawing>
      </w:r>
    </w:p>
    <w:p w14:paraId="631C861F" w14:textId="2B04255A" w:rsidR="00332310" w:rsidRPr="008F1252" w:rsidRDefault="00886C66" w:rsidP="00ED6D39">
      <w:pPr>
        <w:pStyle w:val="Caption"/>
        <w:spacing w:before="240" w:after="240" w:line="480" w:lineRule="auto"/>
        <w:jc w:val="center"/>
        <w:rPr>
          <w:rFonts w:eastAsiaTheme="minorEastAsia"/>
          <w:szCs w:val="24"/>
        </w:rPr>
      </w:pPr>
      <w:bookmarkStart w:id="47" w:name="_Toc90593476"/>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9</w:t>
      </w:r>
      <w:r w:rsidR="001E2385">
        <w:rPr>
          <w:szCs w:val="24"/>
        </w:rPr>
        <w:fldChar w:fldCharType="end"/>
      </w:r>
      <w:r w:rsidRPr="008F1252">
        <w:rPr>
          <w:szCs w:val="24"/>
        </w:rPr>
        <w:t xml:space="preserve"> </w:t>
      </w:r>
      <w:r w:rsidR="00926AFA">
        <w:rPr>
          <w:szCs w:val="24"/>
        </w:rPr>
        <w:t xml:space="preserve">– </w:t>
      </w:r>
      <w:r w:rsidRPr="008F1252">
        <w:rPr>
          <w:szCs w:val="24"/>
        </w:rPr>
        <w:t>Uniform Local Activation 2 Threshold = 4 Example</w:t>
      </w:r>
      <w:bookmarkEnd w:id="47"/>
    </w:p>
    <w:p w14:paraId="0487D377" w14:textId="7CE225B0" w:rsidR="001773A6" w:rsidRPr="00F566C3" w:rsidRDefault="006E2F05" w:rsidP="00ED6D39">
      <w:pPr>
        <w:spacing w:before="240" w:after="240" w:line="480" w:lineRule="auto"/>
        <w:rPr>
          <w:rFonts w:eastAsiaTheme="minorEastAsia"/>
          <w:szCs w:val="24"/>
        </w:rPr>
      </w:pPr>
      <w:r w:rsidRPr="00F566C3">
        <w:rPr>
          <w:rFonts w:eastAsiaTheme="minorEastAsia"/>
          <w:szCs w:val="24"/>
        </w:rPr>
        <w:t>Thus,</w:t>
      </w:r>
      <w:r w:rsidR="001F46EB" w:rsidRPr="00F566C3">
        <w:rPr>
          <w:rFonts w:eastAsiaTheme="minorEastAsia"/>
          <w:szCs w:val="24"/>
        </w:rPr>
        <w:t xml:space="preserve"> by creating a distribution of thresholds</w:t>
      </w:r>
      <w:r w:rsidR="00661B3F" w:rsidRPr="00F566C3">
        <w:rPr>
          <w:rFonts w:eastAsiaTheme="minorEastAsia"/>
          <w:szCs w:val="24"/>
        </w:rPr>
        <w:t>, it can weight the probabilistic behaviors of the formed edges of the polygon to vary between extremely straight and extremely noisy.</w:t>
      </w:r>
    </w:p>
    <w:p w14:paraId="42ABDE33" w14:textId="426D612D" w:rsidR="005B7DF3" w:rsidRPr="00F566C3" w:rsidRDefault="00DF1BB2" w:rsidP="00ED6D39">
      <w:pPr>
        <w:spacing w:before="240" w:after="240" w:line="480" w:lineRule="auto"/>
        <w:rPr>
          <w:rFonts w:eastAsiaTheme="minorEastAsia"/>
          <w:szCs w:val="24"/>
        </w:rPr>
      </w:pPr>
      <w:r w:rsidRPr="00F566C3">
        <w:rPr>
          <w:rFonts w:eastAsiaTheme="minorEastAsia"/>
          <w:szCs w:val="24"/>
        </w:rPr>
        <w:lastRenderedPageBreak/>
        <w:tab/>
      </w:r>
      <w:r w:rsidR="005B7DF3" w:rsidRPr="00F566C3">
        <w:rPr>
          <w:rFonts w:eastAsiaTheme="minorEastAsia"/>
          <w:szCs w:val="24"/>
        </w:rPr>
        <w:t>Note that the area of the polygon is massively increased between Figure 9 and Figure 4</w:t>
      </w:r>
      <w:r w:rsidR="009C1C9E" w:rsidRPr="00F566C3">
        <w:rPr>
          <w:rFonts w:eastAsiaTheme="minorEastAsia"/>
          <w:szCs w:val="24"/>
        </w:rPr>
        <w:t xml:space="preserve"> with the modified thresholds. The lower the thresholds, the greater the area of the polygon. As a result, thresholds for the first activation stage are typically further constrained to be </w:t>
      </w:r>
      <w:r w:rsidR="001B4CBF">
        <w:rPr>
          <w:rFonts w:eastAsiaTheme="minorEastAsia"/>
          <w:szCs w:val="24"/>
        </w:rPr>
        <w:t xml:space="preserve">greater-than </w:t>
      </w:r>
      <m:oMath>
        <m:r>
          <w:rPr>
            <w:rFonts w:ascii="Cambria Math" w:eastAsiaTheme="minorEastAsia" w:hAnsi="Cambria Math"/>
            <w:szCs w:val="24"/>
          </w:rPr>
          <m:t>4</m:t>
        </m:r>
      </m:oMath>
      <w:r w:rsidR="009C1C9E" w:rsidRPr="00F566C3">
        <w:rPr>
          <w:rFonts w:eastAsiaTheme="minorEastAsia"/>
          <w:szCs w:val="24"/>
        </w:rPr>
        <w:t xml:space="preserve"> as </w:t>
      </w:r>
      <w:r w:rsidR="00093435" w:rsidRPr="00F566C3">
        <w:rPr>
          <w:rFonts w:eastAsiaTheme="minorEastAsia"/>
          <w:szCs w:val="24"/>
        </w:rPr>
        <w:t xml:space="preserve">otherwise the entire matrix is prone to being activated. For the second activation step, </w:t>
      </w:r>
      <w:r w:rsidR="00694EBE" w:rsidRPr="00F566C3">
        <w:rPr>
          <w:rFonts w:eastAsiaTheme="minorEastAsia"/>
          <w:szCs w:val="24"/>
        </w:rPr>
        <w:t xml:space="preserve">the minimum constraint of </w:t>
      </w:r>
      <m:oMath>
        <m:r>
          <w:rPr>
            <w:rFonts w:ascii="Cambria Math" w:eastAsiaTheme="minorEastAsia" w:hAnsi="Cambria Math"/>
            <w:szCs w:val="24"/>
          </w:rPr>
          <m:t>4</m:t>
        </m:r>
      </m:oMath>
      <w:r w:rsidR="00694EBE" w:rsidRPr="00F566C3">
        <w:rPr>
          <w:rFonts w:eastAsiaTheme="minorEastAsia"/>
          <w:szCs w:val="24"/>
        </w:rPr>
        <w:t xml:space="preserve"> is used because a threshold </w:t>
      </w:r>
      <m:oMath>
        <m:r>
          <w:rPr>
            <w:rFonts w:ascii="Cambria Math" w:eastAsiaTheme="minorEastAsia" w:hAnsi="Cambria Math"/>
            <w:szCs w:val="24"/>
          </w:rPr>
          <m:t>&lt;4</m:t>
        </m:r>
      </m:oMath>
      <w:r w:rsidR="00694EBE" w:rsidRPr="00F566C3">
        <w:rPr>
          <w:rFonts w:eastAsiaTheme="minorEastAsia"/>
          <w:szCs w:val="24"/>
        </w:rPr>
        <w:t xml:space="preserve"> will result in a perpetual update that consumes all</w:t>
      </w:r>
      <w:r w:rsidR="0059405D" w:rsidRPr="00F566C3">
        <w:rPr>
          <w:rFonts w:eastAsiaTheme="minorEastAsia"/>
          <w:szCs w:val="24"/>
        </w:rPr>
        <w:t xml:space="preserve"> continuous regions of inactivated elements, which will likely result in the entire matrix becoming activated.</w:t>
      </w:r>
    </w:p>
    <w:p w14:paraId="6E43C69D" w14:textId="77777777" w:rsidR="006E2F05" w:rsidRPr="00F566C3" w:rsidRDefault="006E2F05" w:rsidP="00ED6D39">
      <w:pPr>
        <w:spacing w:before="240" w:after="240" w:line="480" w:lineRule="auto"/>
        <w:rPr>
          <w:rFonts w:eastAsiaTheme="minorEastAsia"/>
          <w:szCs w:val="24"/>
        </w:rPr>
      </w:pPr>
    </w:p>
    <w:p w14:paraId="6BA67C28" w14:textId="1E865D4E" w:rsidR="00BE101A" w:rsidRPr="00DE19E7" w:rsidRDefault="00693B99" w:rsidP="00ED6D39">
      <w:pPr>
        <w:pStyle w:val="Heading4"/>
        <w:spacing w:before="240" w:after="240" w:line="480" w:lineRule="auto"/>
        <w:rPr>
          <w:rFonts w:eastAsiaTheme="minorEastAsia"/>
          <w:szCs w:val="28"/>
        </w:rPr>
      </w:pPr>
      <w:bookmarkStart w:id="48" w:name="_Toc90593420"/>
      <w:r w:rsidRPr="00DE19E7">
        <w:rPr>
          <w:rFonts w:eastAsiaTheme="minorEastAsia"/>
          <w:szCs w:val="28"/>
        </w:rPr>
        <w:t>3.</w:t>
      </w:r>
      <w:r w:rsidR="000752E3" w:rsidRPr="00DE19E7">
        <w:rPr>
          <w:rFonts w:eastAsiaTheme="minorEastAsia"/>
          <w:szCs w:val="28"/>
        </w:rPr>
        <w:t>5</w:t>
      </w:r>
      <w:r w:rsidRPr="00DE19E7">
        <w:rPr>
          <w:rFonts w:eastAsiaTheme="minorEastAsia"/>
          <w:szCs w:val="28"/>
        </w:rPr>
        <w:t>.</w:t>
      </w:r>
      <w:r w:rsidR="00CD0F34" w:rsidRPr="00DE19E7">
        <w:rPr>
          <w:rFonts w:eastAsiaTheme="minorEastAsia"/>
          <w:szCs w:val="28"/>
        </w:rPr>
        <w:t>2.3</w:t>
      </w:r>
      <w:r w:rsidRPr="00DE19E7">
        <w:rPr>
          <w:rFonts w:eastAsiaTheme="minorEastAsia"/>
          <w:szCs w:val="28"/>
        </w:rPr>
        <w:t xml:space="preserve"> </w:t>
      </w:r>
      <w:r w:rsidR="008D257C" w:rsidRPr="00DE19E7">
        <w:rPr>
          <w:szCs w:val="28"/>
        </w:rPr>
        <w:t xml:space="preserve">– </w:t>
      </w:r>
      <w:r w:rsidR="00F3757B" w:rsidRPr="00DE19E7">
        <w:rPr>
          <w:rFonts w:eastAsiaTheme="minorEastAsia"/>
          <w:szCs w:val="28"/>
        </w:rPr>
        <w:t>No-Fly Zone Configuration</w:t>
      </w:r>
      <w:bookmarkEnd w:id="48"/>
    </w:p>
    <w:p w14:paraId="29F66B33" w14:textId="77777777" w:rsidR="00295ABD" w:rsidRPr="00F566C3" w:rsidRDefault="00F30894" w:rsidP="00ED6D39">
      <w:pPr>
        <w:keepNext/>
        <w:spacing w:before="240" w:after="240" w:line="480" w:lineRule="auto"/>
        <w:rPr>
          <w:szCs w:val="24"/>
        </w:rPr>
      </w:pPr>
      <w:r w:rsidRPr="00F566C3">
        <w:rPr>
          <w:noProof/>
          <w:szCs w:val="24"/>
        </w:rPr>
        <mc:AlternateContent>
          <mc:Choice Requires="wps">
            <w:drawing>
              <wp:inline distT="0" distB="0" distL="0" distR="0" wp14:anchorId="0D24B3DF" wp14:editId="51017EAF">
                <wp:extent cx="5943600" cy="4415155"/>
                <wp:effectExtent l="0" t="0" r="19050" b="23495"/>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15155"/>
                        </a:xfrm>
                        <a:prstGeom prst="rect">
                          <a:avLst/>
                        </a:prstGeom>
                        <a:solidFill>
                          <a:srgbClr val="FFFFFF"/>
                        </a:solidFill>
                        <a:ln w="9525">
                          <a:solidFill>
                            <a:srgbClr val="000000"/>
                          </a:solidFill>
                          <a:miter lim="800000"/>
                          <a:headEnd/>
                          <a:tailEnd/>
                        </a:ln>
                      </wps:spPr>
                      <wps:txbx>
                        <w:txbxContent>
                          <w:p w14:paraId="7B6AD2A9" w14:textId="1BAE4057" w:rsidR="00F30894" w:rsidRDefault="00F30894" w:rsidP="00F30894">
                            <w:pPr>
                              <w:spacing w:after="0" w:line="276" w:lineRule="auto"/>
                              <w:jc w:val="left"/>
                              <w:rPr>
                                <w:rFonts w:ascii="Cambria Math" w:eastAsiaTheme="minorEastAsia" w:hAnsi="Cambria Math"/>
                              </w:rPr>
                            </w:pPr>
                            <w:r>
                              <w:rPr>
                                <w:rFonts w:ascii="Cambria Math" w:hAnsi="Cambria Math"/>
                              </w:rPr>
                              <w:t xml:space="preserve">Initial Matrix Size: </w:t>
                            </w:r>
                            <m:oMath>
                              <m:r>
                                <w:rPr>
                                  <w:rFonts w:ascii="Cambria Math" w:hAnsi="Cambria Math"/>
                                </w:rPr>
                                <m:t>200×200</m:t>
                              </m:r>
                            </m:oMath>
                          </w:p>
                          <w:p w14:paraId="4FD8DC36" w14:textId="134FD2B8" w:rsidR="00832820" w:rsidRDefault="00832820" w:rsidP="00F30894">
                            <w:pPr>
                              <w:spacing w:after="0" w:line="276" w:lineRule="auto"/>
                              <w:jc w:val="left"/>
                              <w:rPr>
                                <w:rFonts w:ascii="Cambria Math" w:eastAsiaTheme="minorEastAsia" w:hAnsi="Cambria Math"/>
                              </w:rPr>
                            </w:pPr>
                            <w:r>
                              <w:rPr>
                                <w:rFonts w:ascii="Cambria Math" w:eastAsiaTheme="minorEastAsia" w:hAnsi="Cambria Math"/>
                              </w:rPr>
                              <w:t xml:space="preserve">Sensitivity: </w:t>
                            </w:r>
                            <m:oMath>
                              <m:r>
                                <w:rPr>
                                  <w:rFonts w:ascii="Cambria Math" w:eastAsiaTheme="minorEastAsia" w:hAnsi="Cambria Math"/>
                                </w:rPr>
                                <m:t>40%</m:t>
                              </m:r>
                            </m:oMath>
                          </w:p>
                          <w:p w14:paraId="689FFE16" w14:textId="56781CBF" w:rsidR="00832820" w:rsidRDefault="00832820" w:rsidP="00F30894">
                            <w:pPr>
                              <w:spacing w:after="0" w:line="276" w:lineRule="auto"/>
                              <w:jc w:val="left"/>
                              <w:rPr>
                                <w:rFonts w:ascii="Cambria Math" w:eastAsiaTheme="minorEastAsia" w:hAnsi="Cambria Math"/>
                              </w:rPr>
                            </w:pPr>
                            <w:r>
                              <w:rPr>
                                <w:rFonts w:ascii="Cambria Math" w:eastAsiaTheme="minorEastAsia" w:hAnsi="Cambria Math"/>
                              </w:rPr>
                              <w:t xml:space="preserve">Local Activation 1 Thresholds: </w:t>
                            </w:r>
                            <m:oMath>
                              <m:d>
                                <m:dPr>
                                  <m:begChr m:val="["/>
                                  <m:endChr m:val="]"/>
                                  <m:ctrlPr>
                                    <w:rPr>
                                      <w:rFonts w:ascii="Cambria Math" w:eastAsiaTheme="minorEastAsia" w:hAnsi="Cambria Math"/>
                                      <w:i/>
                                    </w:rPr>
                                  </m:ctrlPr>
                                </m:dPr>
                                <m:e>
                                  <m:r>
                                    <w:rPr>
                                      <w:rFonts w:ascii="Cambria Math" w:eastAsiaTheme="minorEastAsia" w:hAnsi="Cambria Math"/>
                                    </w:rPr>
                                    <m:t>6</m:t>
                                  </m:r>
                                </m:e>
                              </m:d>
                            </m:oMath>
                          </w:p>
                          <w:p w14:paraId="52D2ECCA" w14:textId="7379A370" w:rsidR="00832820" w:rsidRDefault="00832820" w:rsidP="00F30894">
                            <w:pPr>
                              <w:spacing w:after="0" w:line="276" w:lineRule="auto"/>
                              <w:jc w:val="left"/>
                              <w:rPr>
                                <w:rFonts w:ascii="Cambria Math" w:eastAsiaTheme="minorEastAsia" w:hAnsi="Cambria Math"/>
                              </w:rPr>
                            </w:pPr>
                            <w:r>
                              <w:rPr>
                                <w:rFonts w:ascii="Cambria Math" w:eastAsiaTheme="minorEastAsia" w:hAnsi="Cambria Math"/>
                              </w:rPr>
                              <w:t xml:space="preserve">Local Activation 2 Thresholds: </w:t>
                            </w:r>
                            <m:oMath>
                              <m:d>
                                <m:dPr>
                                  <m:begChr m:val="["/>
                                  <m:endChr m:val="]"/>
                                  <m:ctrlPr>
                                    <w:rPr>
                                      <w:rFonts w:ascii="Cambria Math" w:eastAsiaTheme="minorEastAsia" w:hAnsi="Cambria Math"/>
                                      <w:i/>
                                    </w:rPr>
                                  </m:ctrlPr>
                                </m:dPr>
                                <m:e>
                                  <m:r>
                                    <w:rPr>
                                      <w:rFonts w:ascii="Cambria Math" w:eastAsiaTheme="minorEastAsia" w:hAnsi="Cambria Math"/>
                                    </w:rPr>
                                    <m:t>4,5,5</m:t>
                                  </m:r>
                                </m:e>
                              </m:d>
                            </m:oMath>
                          </w:p>
                          <w:p w14:paraId="6E0D6644" w14:textId="048D0B5F" w:rsidR="00231225" w:rsidRPr="00F30894" w:rsidRDefault="00231225" w:rsidP="00405E5B">
                            <w:pPr>
                              <w:spacing w:after="0" w:line="360" w:lineRule="auto"/>
                              <w:jc w:val="left"/>
                              <w:rPr>
                                <w:rFonts w:ascii="Cambria Math" w:hAnsi="Cambria Math"/>
                              </w:rPr>
                            </w:pPr>
                            <w:r>
                              <w:rPr>
                                <w:rFonts w:ascii="Cambria Math" w:eastAsiaTheme="minorEastAsia" w:hAnsi="Cambria Math"/>
                              </w:rPr>
                              <w:t xml:space="preserve">Smoothing Thresholds: </w:t>
                            </w:r>
                            <m:oMath>
                              <m:d>
                                <m:dPr>
                                  <m:begChr m:val="["/>
                                  <m:endChr m:val="]"/>
                                  <m:ctrlPr>
                                    <w:rPr>
                                      <w:rFonts w:ascii="Cambria Math" w:eastAsiaTheme="minorEastAsia" w:hAnsi="Cambria Math"/>
                                      <w:i/>
                                    </w:rPr>
                                  </m:ctrlPr>
                                </m:dPr>
                                <m:e>
                                  <m:r>
                                    <w:rPr>
                                      <w:rFonts w:ascii="Cambria Math" w:eastAsiaTheme="minorEastAsia" w:hAnsi="Cambria Math"/>
                                    </w:rPr>
                                    <m:t>5</m:t>
                                  </m:r>
                                </m:e>
                              </m:d>
                            </m:oMath>
                          </w:p>
                        </w:txbxContent>
                      </wps:txbx>
                      <wps:bodyPr rot="0" vert="horz" wrap="square" lIns="91440" tIns="45720" rIns="91440" bIns="45720" anchor="t" anchorCtr="0">
                        <a:spAutoFit/>
                      </wps:bodyPr>
                    </wps:wsp>
                  </a:graphicData>
                </a:graphic>
              </wp:inline>
            </w:drawing>
          </mc:Choice>
          <mc:Fallback>
            <w:pict>
              <v:shape w14:anchorId="0D24B3DF" id="_x0000_s1029" type="#_x0000_t202" style="width:468pt;height:34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">
                <v:textbox style="mso-fit-shape-to-text:t">
                  <w:txbxContent>
                    <w:p w14:paraId="7B6AD2A9" w14:textId="1BAE4057" w:rsidR="00F30894" w:rsidRDefault="00F30894" w:rsidP="00F30894">
                      <w:pPr>
                        <w:spacing w:after="0" w:line="276" w:lineRule="auto"/>
                        <w:jc w:val="left"/>
                        <w:rPr>
                          <w:rFonts w:ascii="Cambria Math" w:eastAsiaTheme="minorEastAsia" w:hAnsi="Cambria Math"/>
                        </w:rPr>
                      </w:pPr>
                      <w:r>
                        <w:rPr>
                          <w:rFonts w:ascii="Cambria Math" w:hAnsi="Cambria Math"/>
                        </w:rPr>
                        <w:t xml:space="preserve">Initial Matrix Size: </w:t>
                      </w:r>
                      <m:oMath>
                        <m:r>
                          <w:rPr>
                            <w:rFonts w:ascii="Cambria Math" w:hAnsi="Cambria Math"/>
                          </w:rPr>
                          <m:t>200×200</m:t>
                        </m:r>
                      </m:oMath>
                    </w:p>
                    <w:p w14:paraId="4FD8DC36" w14:textId="134FD2B8" w:rsidR="00832820" w:rsidRDefault="00832820" w:rsidP="00F30894">
                      <w:pPr>
                        <w:spacing w:after="0" w:line="276" w:lineRule="auto"/>
                        <w:jc w:val="left"/>
                        <w:rPr>
                          <w:rFonts w:ascii="Cambria Math" w:eastAsiaTheme="minorEastAsia" w:hAnsi="Cambria Math"/>
                        </w:rPr>
                      </w:pPr>
                      <w:r>
                        <w:rPr>
                          <w:rFonts w:ascii="Cambria Math" w:eastAsiaTheme="minorEastAsia" w:hAnsi="Cambria Math"/>
                        </w:rPr>
                        <w:t xml:space="preserve">Sensitivity: </w:t>
                      </w:r>
                      <m:oMath>
                        <m:r>
                          <w:rPr>
                            <w:rFonts w:ascii="Cambria Math" w:eastAsiaTheme="minorEastAsia" w:hAnsi="Cambria Math"/>
                          </w:rPr>
                          <m:t>40%</m:t>
                        </m:r>
                      </m:oMath>
                    </w:p>
                    <w:p w14:paraId="689FFE16" w14:textId="56781CBF" w:rsidR="00832820" w:rsidRDefault="00832820" w:rsidP="00F30894">
                      <w:pPr>
                        <w:spacing w:after="0" w:line="276" w:lineRule="auto"/>
                        <w:jc w:val="left"/>
                        <w:rPr>
                          <w:rFonts w:ascii="Cambria Math" w:eastAsiaTheme="minorEastAsia" w:hAnsi="Cambria Math"/>
                        </w:rPr>
                      </w:pPr>
                      <w:r>
                        <w:rPr>
                          <w:rFonts w:ascii="Cambria Math" w:eastAsiaTheme="minorEastAsia" w:hAnsi="Cambria Math"/>
                        </w:rPr>
                        <w:t xml:space="preserve">Local Activation 1 Thresholds: </w:t>
                      </w:r>
                      <m:oMath>
                        <m:d>
                          <m:dPr>
                            <m:begChr m:val="["/>
                            <m:endChr m:val="]"/>
                            <m:ctrlPr>
                              <w:rPr>
                                <w:rFonts w:ascii="Cambria Math" w:eastAsiaTheme="minorEastAsia" w:hAnsi="Cambria Math"/>
                                <w:i/>
                              </w:rPr>
                            </m:ctrlPr>
                          </m:dPr>
                          <m:e>
                            <m:r>
                              <w:rPr>
                                <w:rFonts w:ascii="Cambria Math" w:eastAsiaTheme="minorEastAsia" w:hAnsi="Cambria Math"/>
                              </w:rPr>
                              <m:t>6</m:t>
                            </m:r>
                          </m:e>
                        </m:d>
                      </m:oMath>
                    </w:p>
                    <w:p w14:paraId="52D2ECCA" w14:textId="7379A370" w:rsidR="00832820" w:rsidRDefault="00832820" w:rsidP="00F30894">
                      <w:pPr>
                        <w:spacing w:after="0" w:line="276" w:lineRule="auto"/>
                        <w:jc w:val="left"/>
                        <w:rPr>
                          <w:rFonts w:ascii="Cambria Math" w:eastAsiaTheme="minorEastAsia" w:hAnsi="Cambria Math"/>
                        </w:rPr>
                      </w:pPr>
                      <w:r>
                        <w:rPr>
                          <w:rFonts w:ascii="Cambria Math" w:eastAsiaTheme="minorEastAsia" w:hAnsi="Cambria Math"/>
                        </w:rPr>
                        <w:t xml:space="preserve">Local Activation 2 Thresholds: </w:t>
                      </w:r>
                      <m:oMath>
                        <m:d>
                          <m:dPr>
                            <m:begChr m:val="["/>
                            <m:endChr m:val="]"/>
                            <m:ctrlPr>
                              <w:rPr>
                                <w:rFonts w:ascii="Cambria Math" w:eastAsiaTheme="minorEastAsia" w:hAnsi="Cambria Math"/>
                                <w:i/>
                              </w:rPr>
                            </m:ctrlPr>
                          </m:dPr>
                          <m:e>
                            <m:r>
                              <w:rPr>
                                <w:rFonts w:ascii="Cambria Math" w:eastAsiaTheme="minorEastAsia" w:hAnsi="Cambria Math"/>
                              </w:rPr>
                              <m:t>4,5,5</m:t>
                            </m:r>
                          </m:e>
                        </m:d>
                      </m:oMath>
                    </w:p>
                    <w:p w14:paraId="6E0D6644" w14:textId="048D0B5F" w:rsidR="00231225" w:rsidRPr="00F30894" w:rsidRDefault="00231225" w:rsidP="00405E5B">
                      <w:pPr>
                        <w:spacing w:after="0" w:line="360" w:lineRule="auto"/>
                        <w:jc w:val="left"/>
                        <w:rPr>
                          <w:rFonts w:ascii="Cambria Math" w:hAnsi="Cambria Math"/>
                        </w:rPr>
                      </w:pPr>
                      <w:r>
                        <w:rPr>
                          <w:rFonts w:ascii="Cambria Math" w:eastAsiaTheme="minorEastAsia" w:hAnsi="Cambria Math"/>
                        </w:rPr>
                        <w:t xml:space="preserve">Smoothing Thresholds: </w:t>
                      </w:r>
                      <m:oMath>
                        <m:d>
                          <m:dPr>
                            <m:begChr m:val="["/>
                            <m:endChr m:val="]"/>
                            <m:ctrlPr>
                              <w:rPr>
                                <w:rFonts w:ascii="Cambria Math" w:eastAsiaTheme="minorEastAsia" w:hAnsi="Cambria Math"/>
                                <w:i/>
                              </w:rPr>
                            </m:ctrlPr>
                          </m:dPr>
                          <m:e>
                            <m:r>
                              <w:rPr>
                                <w:rFonts w:ascii="Cambria Math" w:eastAsiaTheme="minorEastAsia" w:hAnsi="Cambria Math"/>
                              </w:rPr>
                              <m:t>5</m:t>
                            </m:r>
                          </m:e>
                        </m:d>
                      </m:oMath>
                    </w:p>
                  </w:txbxContent>
                </v:textbox>
                <w10:anchorlock/>
              </v:shape>
            </w:pict>
          </mc:Fallback>
        </mc:AlternateContent>
      </w:r>
    </w:p>
    <w:p w14:paraId="76300C22" w14:textId="3F3B6A48" w:rsidR="00F30894" w:rsidRPr="008F1252" w:rsidRDefault="00295ABD" w:rsidP="00ED6D39">
      <w:pPr>
        <w:pStyle w:val="Caption"/>
        <w:spacing w:before="240" w:after="240" w:line="480" w:lineRule="auto"/>
        <w:jc w:val="center"/>
        <w:rPr>
          <w:szCs w:val="24"/>
        </w:rPr>
      </w:pPr>
      <w:bookmarkStart w:id="49" w:name="_Toc90593477"/>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10</w:t>
      </w:r>
      <w:r w:rsidR="001E2385">
        <w:rPr>
          <w:szCs w:val="24"/>
        </w:rPr>
        <w:fldChar w:fldCharType="end"/>
      </w:r>
      <w:r w:rsidRPr="008F1252">
        <w:rPr>
          <w:szCs w:val="24"/>
        </w:rPr>
        <w:t xml:space="preserve"> </w:t>
      </w:r>
      <w:r w:rsidR="009847F6">
        <w:rPr>
          <w:szCs w:val="24"/>
        </w:rPr>
        <w:t xml:space="preserve">– </w:t>
      </w:r>
      <w:r w:rsidRPr="008F1252">
        <w:rPr>
          <w:szCs w:val="24"/>
        </w:rPr>
        <w:t>No-Fly Zone Generation Parameters</w:t>
      </w:r>
      <w:bookmarkEnd w:id="49"/>
    </w:p>
    <w:p w14:paraId="7F100911" w14:textId="2A7009A2" w:rsidR="00B75612" w:rsidRPr="00F566C3" w:rsidRDefault="00DF1BB2" w:rsidP="00ED6D39">
      <w:pPr>
        <w:spacing w:before="240" w:after="240" w:line="480" w:lineRule="auto"/>
        <w:rPr>
          <w:rFonts w:eastAsiaTheme="minorEastAsia"/>
          <w:szCs w:val="24"/>
        </w:rPr>
      </w:pPr>
      <w:r w:rsidRPr="00F566C3">
        <w:rPr>
          <w:rFonts w:eastAsiaTheme="minorEastAsia"/>
          <w:szCs w:val="24"/>
        </w:rPr>
        <w:tab/>
      </w:r>
      <w:r w:rsidR="000F0480" w:rsidRPr="00F566C3">
        <w:rPr>
          <w:rFonts w:eastAsiaTheme="minorEastAsia"/>
          <w:szCs w:val="24"/>
        </w:rPr>
        <w:t>This configuration reliably produces no-fly zones whose area is approximately</w:t>
      </w:r>
      <w:r w:rsidR="00105209" w:rsidRPr="00F566C3">
        <w:rPr>
          <w:rFonts w:eastAsiaTheme="minorEastAsia"/>
          <w:szCs w:val="24"/>
        </w:rPr>
        <w:t xml:space="preserve"> within the measures </w:t>
      </w:r>
      <m:oMath>
        <m:r>
          <w:rPr>
            <w:rFonts w:ascii="Cambria Math" w:eastAsiaTheme="minorEastAsia" w:hAnsi="Cambria Math"/>
            <w:szCs w:val="24"/>
          </w:rPr>
          <m:t>10×10</m:t>
        </m:r>
      </m:oMath>
      <w:r w:rsidR="00105209" w:rsidRPr="00F566C3">
        <w:rPr>
          <w:rFonts w:eastAsiaTheme="minorEastAsia"/>
          <w:szCs w:val="24"/>
        </w:rPr>
        <w:t xml:space="preserve"> and </w:t>
      </w:r>
      <m:oMath>
        <m:r>
          <w:rPr>
            <w:rFonts w:ascii="Cambria Math" w:eastAsiaTheme="minorEastAsia" w:hAnsi="Cambria Math"/>
            <w:szCs w:val="24"/>
          </w:rPr>
          <m:t>50×50</m:t>
        </m:r>
      </m:oMath>
      <w:r w:rsidR="00105209" w:rsidRPr="00F566C3">
        <w:rPr>
          <w:rFonts w:eastAsiaTheme="minorEastAsia"/>
          <w:szCs w:val="24"/>
        </w:rPr>
        <w:t>.</w:t>
      </w:r>
      <w:r w:rsidR="0041234B" w:rsidRPr="00F566C3">
        <w:rPr>
          <w:rFonts w:eastAsiaTheme="minorEastAsia"/>
          <w:szCs w:val="24"/>
        </w:rPr>
        <w:t xml:space="preserve"> Though it theoretically could be upwards of the measures </w:t>
      </w:r>
      <m:oMath>
        <m:r>
          <w:rPr>
            <w:rFonts w:ascii="Cambria Math" w:eastAsiaTheme="minorEastAsia" w:hAnsi="Cambria Math"/>
            <w:szCs w:val="24"/>
          </w:rPr>
          <m:t>200×200</m:t>
        </m:r>
      </m:oMath>
      <w:r w:rsidR="009D0502" w:rsidRPr="00F566C3">
        <w:rPr>
          <w:rFonts w:eastAsiaTheme="minorEastAsia"/>
          <w:szCs w:val="24"/>
        </w:rPr>
        <w:t>, given enough samples.</w:t>
      </w:r>
      <w:r w:rsidR="00832820" w:rsidRPr="00F566C3">
        <w:rPr>
          <w:rFonts w:eastAsiaTheme="minorEastAsia"/>
          <w:szCs w:val="24"/>
        </w:rPr>
        <w:t xml:space="preserve"> The </w:t>
      </w:r>
      <w:r w:rsidR="00EB5F62" w:rsidRPr="00F566C3">
        <w:rPr>
          <w:rFonts w:eastAsiaTheme="minorEastAsia"/>
          <w:szCs w:val="24"/>
        </w:rPr>
        <w:t>list of thresholds</w:t>
      </w:r>
      <w:r w:rsidR="004B1954" w:rsidRPr="00F566C3">
        <w:rPr>
          <w:rFonts w:eastAsiaTheme="minorEastAsia"/>
          <w:szCs w:val="24"/>
        </w:rPr>
        <w:t xml:space="preserve"> for the first local activation</w:t>
      </w:r>
      <w:r w:rsidR="00EB5F62" w:rsidRPr="00F566C3">
        <w:rPr>
          <w:rFonts w:eastAsiaTheme="minorEastAsia"/>
          <w:szCs w:val="24"/>
        </w:rPr>
        <w:t xml:space="preserve"> is set to a single value, so that it will always be selected. That value of </w:t>
      </w:r>
      <m:oMath>
        <m:r>
          <w:rPr>
            <w:rFonts w:ascii="Cambria Math" w:eastAsiaTheme="minorEastAsia" w:hAnsi="Cambria Math"/>
            <w:szCs w:val="24"/>
          </w:rPr>
          <m:t>6</m:t>
        </m:r>
      </m:oMath>
      <w:r w:rsidR="00EB5F62" w:rsidRPr="00F566C3">
        <w:rPr>
          <w:rFonts w:eastAsiaTheme="minorEastAsia"/>
          <w:szCs w:val="24"/>
        </w:rPr>
        <w:t xml:space="preserve"> provides a </w:t>
      </w:r>
      <w:r w:rsidR="004B1954" w:rsidRPr="00F566C3">
        <w:rPr>
          <w:rFonts w:eastAsiaTheme="minorEastAsia"/>
          <w:szCs w:val="24"/>
        </w:rPr>
        <w:t xml:space="preserve">fairly non-aggressive activation that produces typically smaller shapes. The list of thresholds for the second activation is </w:t>
      </w:r>
      <w:r w:rsidR="00D72AE5" w:rsidRPr="00F566C3">
        <w:rPr>
          <w:rFonts w:eastAsiaTheme="minorEastAsia"/>
          <w:szCs w:val="24"/>
        </w:rPr>
        <w:t xml:space="preserve">then designed to select between two slightly more aggressive options: 4 and 5. Note that </w:t>
      </w:r>
      <w:r w:rsidR="00F71746" w:rsidRPr="00F566C3">
        <w:rPr>
          <w:rFonts w:eastAsiaTheme="minorEastAsia"/>
          <w:szCs w:val="24"/>
        </w:rPr>
        <w:t xml:space="preserve">the threshold </w:t>
      </w:r>
      <m:oMath>
        <m:r>
          <w:rPr>
            <w:rFonts w:ascii="Cambria Math" w:eastAsiaTheme="minorEastAsia" w:hAnsi="Cambria Math"/>
            <w:szCs w:val="24"/>
          </w:rPr>
          <m:t>5</m:t>
        </m:r>
      </m:oMath>
      <w:r w:rsidR="00F71746" w:rsidRPr="00F566C3">
        <w:rPr>
          <w:rFonts w:eastAsiaTheme="minorEastAsia"/>
          <w:szCs w:val="24"/>
        </w:rPr>
        <w:t xml:space="preserve"> is listed twice, giving it twice the weight for be</w:t>
      </w:r>
      <w:proofErr w:type="spellStart"/>
      <w:r w:rsidR="00F71746" w:rsidRPr="00F566C3">
        <w:rPr>
          <w:rFonts w:eastAsiaTheme="minorEastAsia"/>
          <w:szCs w:val="24"/>
        </w:rPr>
        <w:t>ing</w:t>
      </w:r>
      <w:proofErr w:type="spellEnd"/>
      <w:r w:rsidR="00F71746" w:rsidRPr="00F566C3">
        <w:rPr>
          <w:rFonts w:eastAsiaTheme="minorEastAsia"/>
          <w:szCs w:val="24"/>
        </w:rPr>
        <w:t xml:space="preserve"> selected than the threshold </w:t>
      </w:r>
      <m:oMath>
        <m:r>
          <w:rPr>
            <w:rFonts w:ascii="Cambria Math" w:eastAsiaTheme="minorEastAsia" w:hAnsi="Cambria Math"/>
            <w:szCs w:val="24"/>
          </w:rPr>
          <m:t>4</m:t>
        </m:r>
      </m:oMath>
      <w:r w:rsidR="00F71746" w:rsidRPr="00F566C3">
        <w:rPr>
          <w:rFonts w:eastAsiaTheme="minorEastAsia"/>
          <w:szCs w:val="24"/>
        </w:rPr>
        <w:t xml:space="preserve">. This </w:t>
      </w:r>
      <w:r w:rsidR="002B2FAB" w:rsidRPr="00F566C3">
        <w:rPr>
          <w:rFonts w:eastAsiaTheme="minorEastAsia"/>
          <w:szCs w:val="24"/>
        </w:rPr>
        <w:lastRenderedPageBreak/>
        <w:t>encourages for more organic edges, but still allows for the artificially decided boundaries that involve straight lines.</w:t>
      </w:r>
      <w:r w:rsidR="005B7FC4" w:rsidRPr="00F566C3">
        <w:rPr>
          <w:rFonts w:eastAsiaTheme="minorEastAsia"/>
          <w:szCs w:val="24"/>
        </w:rPr>
        <w:t xml:space="preserve"> </w:t>
      </w:r>
      <w:r w:rsidR="00B875DB" w:rsidRPr="00F566C3">
        <w:rPr>
          <w:szCs w:val="24"/>
        </w:rPr>
        <w:t>These parameters encourage the growth of polygons with small</w:t>
      </w:r>
      <w:r w:rsidR="00F00EB5" w:rsidRPr="00F566C3">
        <w:rPr>
          <w:szCs w:val="24"/>
        </w:rPr>
        <w:t xml:space="preserve"> tails</w:t>
      </w:r>
      <w:r w:rsidR="00B875DB" w:rsidRPr="00F566C3">
        <w:rPr>
          <w:szCs w:val="24"/>
        </w:rPr>
        <w:t xml:space="preserve"> and</w:t>
      </w:r>
      <w:r w:rsidR="00F00EB5" w:rsidRPr="00F566C3">
        <w:rPr>
          <w:szCs w:val="24"/>
        </w:rPr>
        <w:t xml:space="preserve"> hooks,</w:t>
      </w:r>
      <w:r w:rsidR="00B875DB" w:rsidRPr="00F566C3">
        <w:rPr>
          <w:szCs w:val="24"/>
        </w:rPr>
        <w:t xml:space="preserve"> support some</w:t>
      </w:r>
      <w:r w:rsidR="00F00EB5" w:rsidRPr="00F566C3">
        <w:rPr>
          <w:szCs w:val="24"/>
        </w:rPr>
        <w:t xml:space="preserve"> flat edges, and a somewhat bulky body.</w:t>
      </w:r>
      <w:r w:rsidR="005B7FC4" w:rsidRPr="00F566C3">
        <w:rPr>
          <w:szCs w:val="24"/>
        </w:rPr>
        <w:t xml:space="preserve"> </w:t>
      </w:r>
      <w:r w:rsidR="003369AB" w:rsidRPr="00F566C3">
        <w:rPr>
          <w:rFonts w:eastAsiaTheme="minorEastAsia"/>
          <w:szCs w:val="24"/>
        </w:rPr>
        <w:t>A series of example No-Fly Zones were generated and provided in</w:t>
      </w:r>
      <w:r w:rsidR="0084612D" w:rsidRPr="00F566C3">
        <w:rPr>
          <w:rFonts w:eastAsiaTheme="minorEastAsia"/>
          <w:szCs w:val="24"/>
        </w:rPr>
        <w:t xml:space="preserve"> </w:t>
      </w:r>
      <w:r w:rsidR="0084612D" w:rsidRPr="00F566C3">
        <w:rPr>
          <w:rFonts w:eastAsiaTheme="minorEastAsia"/>
          <w:szCs w:val="24"/>
        </w:rPr>
        <w:fldChar w:fldCharType="begin"/>
      </w:r>
      <w:r w:rsidR="0084612D" w:rsidRPr="00F566C3">
        <w:rPr>
          <w:rFonts w:eastAsiaTheme="minorEastAsia"/>
          <w:szCs w:val="24"/>
        </w:rPr>
        <w:instrText xml:space="preserve"> REF _Ref89162666 \h </w:instrText>
      </w:r>
      <w:r w:rsidR="004C2D41" w:rsidRPr="00F566C3">
        <w:rPr>
          <w:rFonts w:eastAsiaTheme="minorEastAsia"/>
          <w:szCs w:val="24"/>
        </w:rPr>
        <w:instrText xml:space="preserve"> \* MERGEFORMAT </w:instrText>
      </w:r>
      <w:r w:rsidR="0084612D" w:rsidRPr="00F566C3">
        <w:rPr>
          <w:rFonts w:eastAsiaTheme="minorEastAsia"/>
          <w:szCs w:val="24"/>
        </w:rPr>
      </w:r>
      <w:r w:rsidR="0084612D" w:rsidRPr="00F566C3">
        <w:rPr>
          <w:rFonts w:eastAsiaTheme="minorEastAsia"/>
          <w:szCs w:val="24"/>
        </w:rPr>
        <w:fldChar w:fldCharType="separate"/>
      </w:r>
      <w:r w:rsidR="00BD2283" w:rsidRPr="008F1252">
        <w:rPr>
          <w:szCs w:val="24"/>
        </w:rPr>
        <w:t xml:space="preserve">Figure </w:t>
      </w:r>
      <w:r w:rsidR="00BD2283">
        <w:rPr>
          <w:noProof/>
          <w:szCs w:val="24"/>
        </w:rPr>
        <w:t>3</w:t>
      </w:r>
      <w:r w:rsidR="00BD2283">
        <w:rPr>
          <w:noProof/>
          <w:szCs w:val="24"/>
        </w:rPr>
        <w:noBreakHyphen/>
        <w:t>11</w:t>
      </w:r>
      <w:r w:rsidR="00BD2283" w:rsidRPr="008F1252">
        <w:rPr>
          <w:szCs w:val="24"/>
        </w:rPr>
        <w:t xml:space="preserve"> </w:t>
      </w:r>
      <w:r w:rsidR="00BD2283">
        <w:rPr>
          <w:szCs w:val="24"/>
        </w:rPr>
        <w:t xml:space="preserve">– </w:t>
      </w:r>
      <w:r w:rsidR="00BD2283" w:rsidRPr="008F1252">
        <w:rPr>
          <w:szCs w:val="24"/>
        </w:rPr>
        <w:t>Example No-Fly Zones</w:t>
      </w:r>
      <w:r w:rsidR="0084612D" w:rsidRPr="00F566C3">
        <w:rPr>
          <w:rFonts w:eastAsiaTheme="minorEastAsia"/>
          <w:szCs w:val="24"/>
        </w:rPr>
        <w:fldChar w:fldCharType="end"/>
      </w:r>
      <w:r w:rsidR="003369AB" w:rsidRPr="00F566C3">
        <w:rPr>
          <w:rFonts w:eastAsiaTheme="minorEastAsia"/>
          <w:szCs w:val="24"/>
        </w:rPr>
        <w:t>.</w:t>
      </w:r>
    </w:p>
    <w:p w14:paraId="1F808297" w14:textId="77777777" w:rsidR="00DA7969" w:rsidRPr="00F566C3" w:rsidRDefault="00DA7969" w:rsidP="00ED6D39">
      <w:pPr>
        <w:keepNext/>
        <w:spacing w:before="240" w:after="240" w:line="480" w:lineRule="auto"/>
        <w:jc w:val="center"/>
        <w:rPr>
          <w:szCs w:val="24"/>
        </w:rPr>
      </w:pPr>
      <w:r w:rsidRPr="00F566C3">
        <w:rPr>
          <w:noProof/>
          <w:szCs w:val="24"/>
        </w:rPr>
        <w:drawing>
          <wp:inline distT="0" distB="0" distL="0" distR="0" wp14:anchorId="2CE59BF4" wp14:editId="2F950780">
            <wp:extent cx="5407248" cy="6126480"/>
            <wp:effectExtent l="19050" t="19050" r="22225" b="266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7248" cy="6126480"/>
                    </a:xfrm>
                    <a:prstGeom prst="rect">
                      <a:avLst/>
                    </a:prstGeom>
                    <a:ln>
                      <a:solidFill>
                        <a:schemeClr val="tx1"/>
                      </a:solidFill>
                    </a:ln>
                  </pic:spPr>
                </pic:pic>
              </a:graphicData>
            </a:graphic>
          </wp:inline>
        </w:drawing>
      </w:r>
    </w:p>
    <w:p w14:paraId="25D5D148" w14:textId="658F1F1F" w:rsidR="00DA7969" w:rsidRPr="008F1252" w:rsidRDefault="00DA7969" w:rsidP="00ED6D39">
      <w:pPr>
        <w:pStyle w:val="Caption"/>
        <w:spacing w:before="240" w:after="240" w:line="480" w:lineRule="auto"/>
        <w:jc w:val="center"/>
        <w:rPr>
          <w:szCs w:val="24"/>
        </w:rPr>
      </w:pPr>
      <w:bookmarkStart w:id="50" w:name="_Ref89162666"/>
      <w:bookmarkStart w:id="51" w:name="_Toc90593478"/>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11</w:t>
      </w:r>
      <w:r w:rsidR="001E2385">
        <w:rPr>
          <w:szCs w:val="24"/>
        </w:rPr>
        <w:fldChar w:fldCharType="end"/>
      </w:r>
      <w:r w:rsidRPr="008F1252">
        <w:rPr>
          <w:szCs w:val="24"/>
        </w:rPr>
        <w:t xml:space="preserve"> </w:t>
      </w:r>
      <w:r w:rsidR="00466255">
        <w:rPr>
          <w:szCs w:val="24"/>
        </w:rPr>
        <w:t xml:space="preserve">– </w:t>
      </w:r>
      <w:r w:rsidRPr="008F1252">
        <w:rPr>
          <w:szCs w:val="24"/>
        </w:rPr>
        <w:t>Example No-Fly Zone</w:t>
      </w:r>
      <w:r w:rsidR="005F52F8" w:rsidRPr="008F1252">
        <w:rPr>
          <w:szCs w:val="24"/>
        </w:rPr>
        <w:t>s</w:t>
      </w:r>
      <w:bookmarkEnd w:id="50"/>
      <w:bookmarkEnd w:id="51"/>
    </w:p>
    <w:p w14:paraId="06432490" w14:textId="23F53EC8" w:rsidR="00B7330C" w:rsidRPr="00DE19E7" w:rsidRDefault="0052105B" w:rsidP="00ED6D39">
      <w:pPr>
        <w:pStyle w:val="Heading4"/>
        <w:spacing w:before="240" w:after="240" w:line="480" w:lineRule="auto"/>
        <w:rPr>
          <w:szCs w:val="28"/>
        </w:rPr>
      </w:pPr>
      <w:bookmarkStart w:id="52" w:name="_Toc90593421"/>
      <w:r w:rsidRPr="00DE19E7">
        <w:rPr>
          <w:rFonts w:eastAsiaTheme="minorEastAsia"/>
          <w:szCs w:val="28"/>
        </w:rPr>
        <w:lastRenderedPageBreak/>
        <w:t>3.</w:t>
      </w:r>
      <w:r w:rsidR="000752E3" w:rsidRPr="00DE19E7">
        <w:rPr>
          <w:rFonts w:eastAsiaTheme="minorEastAsia"/>
          <w:szCs w:val="28"/>
        </w:rPr>
        <w:t>5</w:t>
      </w:r>
      <w:r w:rsidR="00675EED" w:rsidRPr="00DE19E7">
        <w:rPr>
          <w:rFonts w:eastAsiaTheme="minorEastAsia"/>
          <w:szCs w:val="28"/>
        </w:rPr>
        <w:t xml:space="preserve">.2.4 </w:t>
      </w:r>
      <w:r w:rsidR="008D257C" w:rsidRPr="00DE19E7">
        <w:rPr>
          <w:szCs w:val="28"/>
        </w:rPr>
        <w:t>–</w:t>
      </w:r>
      <w:r w:rsidR="00C22DDF" w:rsidRPr="00DE19E7">
        <w:rPr>
          <w:szCs w:val="28"/>
        </w:rPr>
        <w:t xml:space="preserve"> </w:t>
      </w:r>
      <w:r w:rsidR="0019202F" w:rsidRPr="00DE19E7">
        <w:rPr>
          <w:szCs w:val="28"/>
        </w:rPr>
        <w:t>Weather Fronts</w:t>
      </w:r>
      <w:r w:rsidR="00C22DDF" w:rsidRPr="00DE19E7">
        <w:rPr>
          <w:szCs w:val="28"/>
        </w:rPr>
        <w:t xml:space="preserve"> Generation</w:t>
      </w:r>
      <w:bookmarkEnd w:id="52"/>
    </w:p>
    <w:p w14:paraId="702758E8" w14:textId="0441A02C" w:rsidR="00B7330C" w:rsidRPr="00F566C3" w:rsidRDefault="00CE120C" w:rsidP="00ED6D39">
      <w:pPr>
        <w:spacing w:before="240" w:after="240" w:line="480" w:lineRule="auto"/>
        <w:rPr>
          <w:szCs w:val="24"/>
        </w:rPr>
      </w:pPr>
      <w:r w:rsidRPr="00F566C3">
        <w:rPr>
          <w:szCs w:val="24"/>
        </w:rPr>
        <w:tab/>
      </w:r>
      <w:r w:rsidR="00B7330C" w:rsidRPr="00F566C3">
        <w:rPr>
          <w:szCs w:val="24"/>
        </w:rPr>
        <w:t xml:space="preserve">Weather Fronts differ </w:t>
      </w:r>
      <w:r w:rsidR="004F7B50" w:rsidRPr="00F566C3">
        <w:rPr>
          <w:szCs w:val="24"/>
        </w:rPr>
        <w:t xml:space="preserve">from No-Fly Zones </w:t>
      </w:r>
      <w:r w:rsidR="00B7330C" w:rsidRPr="00F566C3">
        <w:rPr>
          <w:szCs w:val="24"/>
        </w:rPr>
        <w:t>in that they are composed of a number of individual polygons that makeup some hotspots of inclement activity within a weather front</w:t>
      </w:r>
      <w:r w:rsidR="00B03BE1" w:rsidRPr="00F566C3">
        <w:rPr>
          <w:szCs w:val="24"/>
        </w:rPr>
        <w:t>.</w:t>
      </w:r>
      <w:r w:rsidR="00917522" w:rsidRPr="00F566C3">
        <w:rPr>
          <w:szCs w:val="24"/>
        </w:rPr>
        <w:t xml:space="preserve"> </w:t>
      </w:r>
      <w:r w:rsidR="00B7330C" w:rsidRPr="00F566C3">
        <w:rPr>
          <w:szCs w:val="24"/>
        </w:rPr>
        <w:t xml:space="preserve">There are a few extra modifications to the original algorithm for creating a weather front: a directional vector, target length, and cell-spacing </w:t>
      </w:r>
      <w:r w:rsidR="00F871D4" w:rsidRPr="00F566C3">
        <w:rPr>
          <w:szCs w:val="24"/>
        </w:rPr>
        <w:t>parameters are required.</w:t>
      </w:r>
      <w:r w:rsidR="00D51024" w:rsidRPr="00F566C3">
        <w:rPr>
          <w:szCs w:val="24"/>
        </w:rPr>
        <w:t xml:space="preserve"> Additionally, weather front polygons do not fill gaps that form in the clusters after the activation phases.</w:t>
      </w:r>
    </w:p>
    <w:p w14:paraId="3CA53422" w14:textId="012C9E0E" w:rsidR="00F871D4" w:rsidRPr="00F566C3" w:rsidRDefault="00CE120C" w:rsidP="00ED6D39">
      <w:pPr>
        <w:spacing w:before="240" w:after="240" w:line="480" w:lineRule="auto"/>
        <w:rPr>
          <w:rFonts w:eastAsiaTheme="minorEastAsia"/>
          <w:szCs w:val="24"/>
        </w:rPr>
      </w:pPr>
      <w:r w:rsidRPr="00F566C3">
        <w:rPr>
          <w:szCs w:val="24"/>
        </w:rPr>
        <w:tab/>
      </w:r>
      <w:r w:rsidR="00884702" w:rsidRPr="00F566C3">
        <w:rPr>
          <w:szCs w:val="24"/>
        </w:rPr>
        <w:t>Weather fronts are generated by creating a chain of weather cells</w:t>
      </w:r>
      <w:r w:rsidR="004B3DAC" w:rsidRPr="00F566C3">
        <w:rPr>
          <w:szCs w:val="24"/>
        </w:rPr>
        <w:t xml:space="preserve">, </w:t>
      </w:r>
      <w:r w:rsidR="00884702" w:rsidRPr="00F566C3">
        <w:rPr>
          <w:szCs w:val="24"/>
        </w:rPr>
        <w:t>indicating regions of inclement conditions within the front</w:t>
      </w:r>
      <w:r w:rsidR="004B3DAC" w:rsidRPr="00F566C3">
        <w:rPr>
          <w:szCs w:val="24"/>
        </w:rPr>
        <w:t>,</w:t>
      </w:r>
      <w:r w:rsidR="00884702" w:rsidRPr="00F566C3">
        <w:rPr>
          <w:szCs w:val="24"/>
        </w:rPr>
        <w:t xml:space="preserve"> that </w:t>
      </w:r>
      <w:r w:rsidR="008532DE" w:rsidRPr="00F566C3">
        <w:rPr>
          <w:szCs w:val="24"/>
        </w:rPr>
        <w:t xml:space="preserve">typically </w:t>
      </w:r>
      <w:r w:rsidR="00884702" w:rsidRPr="00F566C3">
        <w:rPr>
          <w:szCs w:val="24"/>
        </w:rPr>
        <w:t xml:space="preserve">advance in </w:t>
      </w:r>
      <w:r w:rsidR="008532DE" w:rsidRPr="00F566C3">
        <w:rPr>
          <w:szCs w:val="24"/>
        </w:rPr>
        <w:t xml:space="preserve">the specified </w:t>
      </w:r>
      <w:r w:rsidR="00884702" w:rsidRPr="00F566C3">
        <w:rPr>
          <w:szCs w:val="24"/>
        </w:rPr>
        <w:t>direction.</w:t>
      </w:r>
      <w:r w:rsidR="002C14AB" w:rsidRPr="00F566C3">
        <w:rPr>
          <w:szCs w:val="24"/>
        </w:rPr>
        <w:t xml:space="preserve"> </w:t>
      </w:r>
      <w:r w:rsidR="00884702" w:rsidRPr="00F566C3">
        <w:rPr>
          <w:szCs w:val="24"/>
        </w:rPr>
        <w:t>These cells are additionally given a constant spacing</w:t>
      </w:r>
      <w:r w:rsidR="005442DE" w:rsidRPr="00F566C3">
        <w:rPr>
          <w:szCs w:val="24"/>
        </w:rPr>
        <w:t xml:space="preserve"> such that</w:t>
      </w:r>
      <w:r w:rsidR="00884702" w:rsidRPr="00F566C3">
        <w:rPr>
          <w:szCs w:val="24"/>
        </w:rPr>
        <w:t xml:space="preserve"> the generated weather front is not wholly a </w:t>
      </w:r>
      <w:r w:rsidR="001042F3" w:rsidRPr="00F566C3">
        <w:rPr>
          <w:szCs w:val="24"/>
        </w:rPr>
        <w:t xml:space="preserve">contiguous </w:t>
      </w:r>
      <w:r w:rsidR="00884702" w:rsidRPr="00F566C3">
        <w:rPr>
          <w:szCs w:val="24"/>
        </w:rPr>
        <w:t>cluster of weather cells.</w:t>
      </w:r>
      <w:r w:rsidR="00645563" w:rsidRPr="00F566C3">
        <w:rPr>
          <w:szCs w:val="24"/>
        </w:rPr>
        <w:t xml:space="preserve"> The collective bounding box encapsulating all of these cells is used to evaluate the length of the weather front, where the hypotenuse of the bounding box is restricted not to exceed the target length.</w:t>
      </w:r>
    </w:p>
    <w:p w14:paraId="7438C3F1" w14:textId="77777777" w:rsidR="002A4AD9" w:rsidRDefault="00CE120C" w:rsidP="00ED6D39">
      <w:pPr>
        <w:spacing w:before="240" w:after="240" w:line="480" w:lineRule="auto"/>
        <w:rPr>
          <w:rFonts w:eastAsiaTheme="minorEastAsia"/>
          <w:szCs w:val="24"/>
        </w:rPr>
      </w:pPr>
      <w:r w:rsidRPr="00F566C3">
        <w:rPr>
          <w:rFonts w:eastAsiaTheme="minorEastAsia"/>
          <w:szCs w:val="24"/>
        </w:rPr>
        <w:tab/>
      </w:r>
      <w:r w:rsidR="00B84F92" w:rsidRPr="00F566C3">
        <w:rPr>
          <w:rFonts w:eastAsiaTheme="minorEastAsia"/>
          <w:szCs w:val="24"/>
        </w:rPr>
        <w:t xml:space="preserve">The </w:t>
      </w:r>
      <w:r w:rsidR="005D0932" w:rsidRPr="00F566C3">
        <w:rPr>
          <w:rFonts w:eastAsiaTheme="minorEastAsia"/>
          <w:szCs w:val="24"/>
        </w:rPr>
        <w:t xml:space="preserve">placement of cells </w:t>
      </w:r>
      <w:r w:rsidR="00FA252D" w:rsidRPr="00F566C3">
        <w:rPr>
          <w:rFonts w:eastAsiaTheme="minorEastAsia"/>
          <w:szCs w:val="24"/>
        </w:rPr>
        <w:t xml:space="preserve">is determined by </w:t>
      </w:r>
      <w:r w:rsidR="00355F66" w:rsidRPr="00F566C3">
        <w:rPr>
          <w:rFonts w:eastAsiaTheme="minorEastAsia"/>
          <w:szCs w:val="24"/>
        </w:rPr>
        <w:t>a constant</w:t>
      </w:r>
      <w:r w:rsidR="00C87C77" w:rsidRPr="00F566C3">
        <w:rPr>
          <w:rFonts w:eastAsiaTheme="minorEastAsia"/>
          <w:szCs w:val="24"/>
        </w:rPr>
        <w:t xml:space="preserve"> unit</w:t>
      </w:r>
      <w:r w:rsidR="00355F66" w:rsidRPr="00F566C3">
        <w:rPr>
          <w:rFonts w:eastAsiaTheme="minorEastAsia"/>
          <w:szCs w:val="24"/>
        </w:rPr>
        <w:t xml:space="preserve"> vector for the direction the weather front should extend in (</w:t>
      </w:r>
      <m:oMath>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0</m:t>
            </m:r>
          </m:sub>
        </m:sSub>
      </m:oMath>
      <w:r w:rsidR="00355F66" w:rsidRPr="00F566C3">
        <w:rPr>
          <w:rFonts w:eastAsiaTheme="minorEastAsia"/>
          <w:szCs w:val="24"/>
        </w:rPr>
        <w:t>), a</w:t>
      </w:r>
      <w:r w:rsidR="00030BB0" w:rsidRPr="00F566C3">
        <w:rPr>
          <w:rFonts w:eastAsiaTheme="minorEastAsia"/>
          <w:szCs w:val="24"/>
        </w:rPr>
        <w:t xml:space="preserve"> unit</w:t>
      </w:r>
      <w:r w:rsidR="00355F66" w:rsidRPr="00F566C3">
        <w:rPr>
          <w:rFonts w:eastAsiaTheme="minorEastAsia"/>
          <w:szCs w:val="24"/>
        </w:rPr>
        <w:t xml:space="preserve"> vector of momentum detailing the direction the last cell’s placement </w:t>
      </w:r>
      <w:r w:rsidR="00FA265A" w:rsidRPr="00F566C3">
        <w:rPr>
          <w:rFonts w:eastAsiaTheme="minorEastAsia"/>
          <w:szCs w:val="24"/>
        </w:rPr>
        <w:t>(</w:t>
      </w:r>
      <m:oMath>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t</m:t>
            </m:r>
          </m:sub>
        </m:sSub>
      </m:oMath>
      <w:r w:rsidR="00FA265A" w:rsidRPr="00F566C3">
        <w:rPr>
          <w:rFonts w:eastAsiaTheme="minorEastAsia"/>
          <w:szCs w:val="24"/>
        </w:rPr>
        <w:t>)</w:t>
      </w:r>
      <w:r w:rsidR="00EA664B" w:rsidRPr="00F566C3">
        <w:rPr>
          <w:rFonts w:eastAsiaTheme="minorEastAsia"/>
          <w:szCs w:val="24"/>
        </w:rPr>
        <w:t xml:space="preserve">, </w:t>
      </w:r>
      <w:r w:rsidR="00355F66" w:rsidRPr="00F566C3">
        <w:rPr>
          <w:rFonts w:eastAsiaTheme="minorEastAsia"/>
          <w:szCs w:val="24"/>
        </w:rPr>
        <w:t xml:space="preserve">and a random </w:t>
      </w:r>
      <w:r w:rsidR="009D0C73">
        <w:rPr>
          <w:rFonts w:eastAsiaTheme="minorEastAsia"/>
          <w:szCs w:val="24"/>
        </w:rPr>
        <w:t>directional</w:t>
      </w:r>
      <w:r w:rsidR="00355F66" w:rsidRPr="00F566C3">
        <w:rPr>
          <w:rFonts w:eastAsiaTheme="minorEastAsia"/>
          <w:szCs w:val="24"/>
        </w:rPr>
        <w:t xml:space="preserve"> vector (</w:t>
      </w:r>
      <m:oMath>
        <m:sSub>
          <m:sSubPr>
            <m:ctrlPr>
              <w:rPr>
                <w:rFonts w:ascii="Cambria Math" w:eastAsiaTheme="minorEastAsia" w:hAnsi="Cambria Math"/>
                <w:i/>
                <w:szCs w:val="24"/>
              </w:rPr>
            </m:ctrlPr>
          </m:sSubPr>
          <m:e>
            <m:r>
              <w:rPr>
                <w:rFonts w:ascii="Cambria Math" w:eastAsiaTheme="minorEastAsia" w:hAnsi="Cambria Math"/>
                <w:szCs w:val="24"/>
              </w:rPr>
              <m:t>v</m:t>
            </m:r>
          </m:e>
          <m:sub>
            <m:r>
              <w:rPr>
                <w:rFonts w:ascii="Cambria Math" w:eastAsiaTheme="minorEastAsia" w:hAnsi="Cambria Math"/>
                <w:szCs w:val="24"/>
              </w:rPr>
              <m:t>r</m:t>
            </m:r>
          </m:sub>
        </m:sSub>
      </m:oMath>
      <w:r w:rsidR="00355F66" w:rsidRPr="00F566C3">
        <w:rPr>
          <w:rFonts w:eastAsiaTheme="minorEastAsia"/>
          <w:szCs w:val="24"/>
        </w:rPr>
        <w:t>)</w:t>
      </w:r>
      <w:r w:rsidR="003E2482" w:rsidRPr="00F566C3">
        <w:rPr>
          <w:rFonts w:eastAsiaTheme="minorEastAsia"/>
          <w:szCs w:val="24"/>
        </w:rPr>
        <w:t xml:space="preserve"> that adds</w:t>
      </w:r>
      <w:r w:rsidR="007F373E" w:rsidRPr="00F566C3">
        <w:rPr>
          <w:rFonts w:eastAsiaTheme="minorEastAsia"/>
          <w:szCs w:val="24"/>
        </w:rPr>
        <w:t xml:space="preserve"> random</w:t>
      </w:r>
      <w:r w:rsidR="003E2482" w:rsidRPr="00F566C3">
        <w:rPr>
          <w:rFonts w:eastAsiaTheme="minorEastAsia"/>
          <w:szCs w:val="24"/>
        </w:rPr>
        <w:t xml:space="preserve"> variance to the advancing direction and shifts momentum.</w:t>
      </w:r>
      <w:r w:rsidR="006829D9" w:rsidRPr="00F566C3">
        <w:rPr>
          <w:rFonts w:eastAsiaTheme="minorEastAsia"/>
          <w:szCs w:val="24"/>
        </w:rPr>
        <w:t xml:space="preserve"> </w:t>
      </w:r>
      <w:r w:rsidR="006E40BF">
        <w:rPr>
          <w:rFonts w:eastAsiaTheme="minorEastAsia"/>
          <w:szCs w:val="24"/>
        </w:rPr>
        <w:t>T</w:t>
      </w:r>
      <w:r w:rsidR="00940A76">
        <w:rPr>
          <w:rFonts w:eastAsiaTheme="minorEastAsia"/>
          <w:szCs w:val="24"/>
        </w:rPr>
        <w:t xml:space="preserve">he direction of momentum </w:t>
      </w:r>
      <m:oMath>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t</m:t>
            </m:r>
          </m:sub>
        </m:sSub>
      </m:oMath>
      <w:r w:rsidR="00940A76">
        <w:rPr>
          <w:rFonts w:eastAsiaTheme="minorEastAsia"/>
          <w:szCs w:val="24"/>
        </w:rPr>
        <w:t xml:space="preserve"> is with respect to</w:t>
      </w:r>
      <w:r w:rsidR="00940A76" w:rsidRPr="00F566C3">
        <w:rPr>
          <w:rFonts w:eastAsiaTheme="minorEastAsia"/>
          <w:szCs w:val="24"/>
        </w:rPr>
        <w:t xml:space="preserve"> the number of previously placed weather cells</w:t>
      </w:r>
      <w:r w:rsidR="00940A76">
        <w:rPr>
          <w:rFonts w:eastAsiaTheme="minorEastAsia"/>
          <w:szCs w:val="24"/>
        </w:rPr>
        <w:t xml:space="preserve"> </w:t>
      </w:r>
      <m:oMath>
        <m:r>
          <w:rPr>
            <w:rFonts w:ascii="Cambria Math" w:eastAsiaTheme="minorEastAsia" w:hAnsi="Cambria Math"/>
            <w:szCs w:val="24"/>
          </w:rPr>
          <m:t>t</m:t>
        </m:r>
      </m:oMath>
      <w:r w:rsidR="00940A76">
        <w:rPr>
          <w:rFonts w:eastAsiaTheme="minorEastAsia"/>
          <w:szCs w:val="24"/>
        </w:rPr>
        <w:t>; the direction of momentum is the previous direction of advancement</w:t>
      </w:r>
      <w:r w:rsidR="00940A76" w:rsidRPr="00F566C3">
        <w:rPr>
          <w:rFonts w:eastAsiaTheme="minorEastAsia"/>
          <w:szCs w:val="24"/>
        </w:rPr>
        <w:t xml:space="preserve">. </w:t>
      </w:r>
      <w:r w:rsidR="00F41EC1" w:rsidRPr="00F566C3">
        <w:rPr>
          <w:rFonts w:eastAsiaTheme="minorEastAsia"/>
          <w:szCs w:val="24"/>
        </w:rPr>
        <w:t xml:space="preserve">For the first weather cell being placed at </w:t>
      </w:r>
      <m:oMath>
        <m:r>
          <w:rPr>
            <w:rFonts w:ascii="Cambria Math" w:eastAsiaTheme="minorEastAsia" w:hAnsi="Cambria Math"/>
            <w:szCs w:val="24"/>
          </w:rPr>
          <m:t>t=0</m:t>
        </m:r>
      </m:oMath>
      <w:r w:rsidR="00F41EC1" w:rsidRPr="00F566C3">
        <w:rPr>
          <w:rFonts w:eastAsiaTheme="minorEastAsia"/>
          <w:szCs w:val="24"/>
        </w:rPr>
        <w:t xml:space="preserve">, note that </w:t>
      </w:r>
      <m:oMath>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t</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0</m:t>
            </m:r>
          </m:sub>
        </m:sSub>
      </m:oMath>
      <w:r w:rsidR="00F41EC1">
        <w:rPr>
          <w:rFonts w:eastAsiaTheme="minorEastAsia"/>
          <w:szCs w:val="24"/>
        </w:rPr>
        <w:t xml:space="preserve">. </w:t>
      </w:r>
    </w:p>
    <w:p w14:paraId="08F76570" w14:textId="40C1F354" w:rsidR="00355F66" w:rsidRPr="00F566C3" w:rsidRDefault="002A4AD9" w:rsidP="00ED6D39">
      <w:pPr>
        <w:spacing w:before="240" w:after="240" w:line="480" w:lineRule="auto"/>
        <w:rPr>
          <w:rFonts w:eastAsiaTheme="minorEastAsia"/>
          <w:szCs w:val="24"/>
        </w:rPr>
      </w:pPr>
      <w:r>
        <w:rPr>
          <w:rFonts w:eastAsiaTheme="minorEastAsia"/>
          <w:szCs w:val="24"/>
        </w:rPr>
        <w:tab/>
      </w:r>
      <w:r w:rsidR="00355F66" w:rsidRPr="00F566C3">
        <w:rPr>
          <w:rFonts w:eastAsiaTheme="minorEastAsia"/>
          <w:szCs w:val="24"/>
        </w:rPr>
        <w:t>These vectors are given relative weights</w:t>
      </w:r>
      <w:r w:rsidR="001679AC" w:rsidRPr="00F566C3">
        <w:rPr>
          <w:rFonts w:eastAsiaTheme="minorEastAsia"/>
          <w:szCs w:val="24"/>
        </w:rPr>
        <w:t xml:space="preserve"> that </w:t>
      </w:r>
      <w:r w:rsidR="00355F66" w:rsidRPr="00F566C3">
        <w:rPr>
          <w:rFonts w:eastAsiaTheme="minorEastAsia"/>
          <w:szCs w:val="24"/>
        </w:rPr>
        <w:t>allow for variation</w:t>
      </w:r>
      <w:r w:rsidR="001679AC" w:rsidRPr="00F566C3">
        <w:rPr>
          <w:rFonts w:eastAsiaTheme="minorEastAsia"/>
          <w:szCs w:val="24"/>
        </w:rPr>
        <w:t>,</w:t>
      </w:r>
      <w:r w:rsidR="00355F66" w:rsidRPr="00F566C3">
        <w:rPr>
          <w:rFonts w:eastAsiaTheme="minorEastAsia"/>
          <w:szCs w:val="24"/>
        </w:rPr>
        <w:t xml:space="preserve"> but ultimately advance the weather cells in the general direction of </w:t>
      </w:r>
      <m:oMath>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0</m:t>
            </m:r>
          </m:sub>
        </m:sSub>
      </m:oMath>
      <w:r w:rsidR="00355F66" w:rsidRPr="00F566C3">
        <w:rPr>
          <w:rFonts w:eastAsiaTheme="minorEastAsia"/>
          <w:szCs w:val="24"/>
        </w:rPr>
        <w:t xml:space="preserve">. These weights are denoted by </w:t>
      </w:r>
      <m:oMath>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0</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m</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r</m:t>
            </m:r>
          </m:sub>
        </m:sSub>
      </m:oMath>
      <w:r w:rsidR="00355F66" w:rsidRPr="00F566C3">
        <w:rPr>
          <w:rFonts w:eastAsiaTheme="minorEastAsia"/>
          <w:szCs w:val="24"/>
        </w:rPr>
        <w:t>, respectively.</w:t>
      </w:r>
    </w:p>
    <w:p w14:paraId="507D1B20" w14:textId="77777777" w:rsidR="00FB2014"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0</m:t>
                  </m:r>
                </m:sub>
              </m:sSub>
              <m:r>
                <w:rPr>
                  <w:rFonts w:ascii="Cambria Math" w:eastAsiaTheme="minorEastAsia" w:hAnsi="Cambria Math"/>
                  <w:szCs w:val="24"/>
                </w:rPr>
                <m:t>=0.2,</m:t>
              </m:r>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m</m:t>
                  </m:r>
                </m:sub>
              </m:sSub>
              <m:r>
                <w:rPr>
                  <w:rFonts w:ascii="Cambria Math" w:eastAsiaTheme="minorEastAsia" w:hAnsi="Cambria Math"/>
                  <w:szCs w:val="24"/>
                </w:rPr>
                <m:t>=0.5,</m:t>
              </m:r>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r</m:t>
                  </m:r>
                </m:sub>
              </m:sSub>
              <m:r>
                <w:rPr>
                  <w:rFonts w:ascii="Cambria Math" w:eastAsiaTheme="minorEastAsia" w:hAnsi="Cambria Math"/>
                  <w:szCs w:val="24"/>
                </w:rPr>
                <m:t>=0.3#</m:t>
              </m:r>
              <m:d>
                <m:dPr>
                  <m:ctrlPr>
                    <w:rPr>
                      <w:rFonts w:ascii="Cambria Math" w:eastAsiaTheme="minorEastAsia" w:hAnsi="Cambria Math"/>
                      <w:i/>
                      <w:szCs w:val="24"/>
                    </w:rPr>
                  </m:ctrlPr>
                </m:dPr>
                <m:e>
                  <m:r>
                    <w:rPr>
                      <w:rFonts w:ascii="Cambria Math" w:eastAsiaTheme="minorEastAsia" w:hAnsi="Cambria Math"/>
                      <w:szCs w:val="24"/>
                    </w:rPr>
                    <m:t>3.5.2.4</m:t>
                  </m:r>
                  <m:r>
                    <m:rPr>
                      <m:nor/>
                    </m:rPr>
                    <w:rPr>
                      <w:rFonts w:ascii="Cambria Math" w:eastAsiaTheme="minorEastAsia" w:hAnsi="Cambria Math"/>
                      <w:szCs w:val="24"/>
                    </w:rPr>
                    <m:t>-</m:t>
                  </m:r>
                  <m:r>
                    <w:rPr>
                      <w:rFonts w:ascii="Cambria Math" w:eastAsiaTheme="minorEastAsia" w:hAnsi="Cambria Math"/>
                      <w:szCs w:val="24"/>
                    </w:rPr>
                    <m:t>1</m:t>
                  </m:r>
                </m:e>
              </m:d>
            </m:e>
          </m:eqArr>
        </m:oMath>
      </m:oMathPara>
    </w:p>
    <w:p w14:paraId="313B07AE" w14:textId="6ECC307C" w:rsidR="00355F66"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0</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t</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r</m:t>
                  </m:r>
                </m:sub>
              </m:sSub>
              <m:r>
                <w:rPr>
                  <w:rFonts w:ascii="Cambria Math" w:eastAsiaTheme="minorEastAsia" w:hAnsi="Cambria Math"/>
                  <w:szCs w:val="24"/>
                </w:rPr>
                <m:t>=1#</m:t>
              </m:r>
              <m:d>
                <m:dPr>
                  <m:ctrlPr>
                    <w:rPr>
                      <w:rFonts w:ascii="Cambria Math" w:eastAsiaTheme="minorEastAsia" w:hAnsi="Cambria Math"/>
                      <w:i/>
                      <w:szCs w:val="24"/>
                    </w:rPr>
                  </m:ctrlPr>
                </m:dPr>
                <m:e>
                  <m:r>
                    <w:rPr>
                      <w:rFonts w:ascii="Cambria Math" w:eastAsiaTheme="minorEastAsia" w:hAnsi="Cambria Math"/>
                      <w:szCs w:val="24"/>
                    </w:rPr>
                    <m:t>3.5.2.4</m:t>
                  </m:r>
                  <m:r>
                    <m:rPr>
                      <m:nor/>
                    </m:rPr>
                    <w:rPr>
                      <w:rFonts w:ascii="Cambria Math" w:eastAsiaTheme="minorEastAsia" w:hAnsi="Cambria Math"/>
                      <w:szCs w:val="24"/>
                    </w:rPr>
                    <m:t>-</m:t>
                  </m:r>
                  <m:r>
                    <w:rPr>
                      <w:rFonts w:ascii="Cambria Math" w:eastAsiaTheme="minorEastAsia" w:hAnsi="Cambria Math"/>
                      <w:szCs w:val="24"/>
                    </w:rPr>
                    <m:t>2</m:t>
                  </m:r>
                </m:e>
              </m:d>
            </m:e>
          </m:eqArr>
        </m:oMath>
      </m:oMathPara>
    </w:p>
    <w:p w14:paraId="67BF6F29" w14:textId="4CC04B45" w:rsidR="005D0932" w:rsidRPr="00F566C3" w:rsidRDefault="009644AD" w:rsidP="00ED6D39">
      <w:pPr>
        <w:spacing w:before="240" w:after="240" w:line="480" w:lineRule="auto"/>
        <w:rPr>
          <w:rFonts w:eastAsiaTheme="minorEastAsia"/>
          <w:szCs w:val="24"/>
        </w:rPr>
      </w:pPr>
      <w:r w:rsidRPr="00F566C3">
        <w:rPr>
          <w:rFonts w:eastAsiaTheme="minorEastAsia"/>
          <w:szCs w:val="24"/>
        </w:rPr>
        <w:lastRenderedPageBreak/>
        <w:t xml:space="preserve">Note that the sum of weights is </w:t>
      </w:r>
      <m:oMath>
        <m:r>
          <w:rPr>
            <w:rFonts w:ascii="Cambria Math" w:eastAsiaTheme="minorEastAsia" w:hAnsi="Cambria Math"/>
            <w:szCs w:val="24"/>
          </w:rPr>
          <m:t>1</m:t>
        </m:r>
      </m:oMath>
      <w:r w:rsidRPr="00F566C3">
        <w:rPr>
          <w:rFonts w:eastAsiaTheme="minorEastAsia"/>
          <w:szCs w:val="24"/>
        </w:rPr>
        <w:t xml:space="preserve">, so </w:t>
      </w:r>
      <w:r w:rsidR="0033103B">
        <w:rPr>
          <w:rFonts w:eastAsiaTheme="minorEastAsia"/>
          <w:szCs w:val="24"/>
        </w:rPr>
        <w:t xml:space="preserve">the </w:t>
      </w:r>
      <w:r w:rsidRPr="00F566C3">
        <w:rPr>
          <w:rFonts w:eastAsiaTheme="minorEastAsia"/>
          <w:szCs w:val="24"/>
        </w:rPr>
        <w:t>aggregated sum of directional vectors multiplied by their respective weights will yield a unit vector.</w:t>
      </w:r>
      <w:r w:rsidR="00042487" w:rsidRPr="00F566C3">
        <w:rPr>
          <w:rFonts w:eastAsiaTheme="minorEastAsia"/>
          <w:szCs w:val="24"/>
        </w:rPr>
        <w:t xml:space="preserve"> </w:t>
      </w:r>
      <w:r w:rsidR="005D0932" w:rsidRPr="00F566C3">
        <w:rPr>
          <w:rFonts w:eastAsiaTheme="minorEastAsia"/>
          <w:szCs w:val="24"/>
        </w:rPr>
        <w:t>Then the direction of advancement for the next cell is given as:</w:t>
      </w:r>
    </w:p>
    <w:p w14:paraId="02842271" w14:textId="2A514125" w:rsidR="00CA5BE2" w:rsidRPr="006470A7"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eastAsiaTheme="minorEastAsia" w:hAnsi="Cambria Math"/>
                      <w:i/>
                      <w:szCs w:val="24"/>
                    </w:rPr>
                  </m:ctrlPr>
                </m:sSubPr>
                <m:e>
                  <m:r>
                    <w:rPr>
                      <w:rFonts w:ascii="Cambria Math" w:eastAsiaTheme="minorEastAsia" w:hAnsi="Cambria Math"/>
                      <w:szCs w:val="24"/>
                    </w:rPr>
                    <m:t>u</m:t>
                  </m:r>
                </m:e>
                <m:sub>
                  <m:r>
                    <m:rPr>
                      <m:nor/>
                    </m:rPr>
                    <w:rPr>
                      <w:rFonts w:eastAsiaTheme="minorEastAsia"/>
                      <w:szCs w:val="24"/>
                    </w:rPr>
                    <m:t>t+1</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0</m:t>
                  </m:r>
                </m:sub>
              </m:sSub>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0</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t</m:t>
                  </m:r>
                </m:sub>
              </m:sSub>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m</m:t>
                  </m:r>
                </m:sub>
              </m:sSub>
              <m:r>
                <w:rPr>
                  <w:rFonts w:ascii="Cambria Math" w:eastAsiaTheme="minorEastAsia" w:hAnsi="Cambria Math"/>
                  <w:szCs w:val="24"/>
                </w:rPr>
                <m:t>+</m:t>
              </m:r>
              <m:d>
                <m:dPr>
                  <m:begChr m:val="|"/>
                  <m:endChr m:val="|"/>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v</m:t>
                      </m:r>
                    </m:e>
                    <m:sub>
                      <m:r>
                        <w:rPr>
                          <w:rFonts w:ascii="Cambria Math" w:eastAsiaTheme="minorEastAsia" w:hAnsi="Cambria Math"/>
                          <w:szCs w:val="24"/>
                        </w:rPr>
                        <m:t>r</m:t>
                      </m:r>
                    </m:sub>
                  </m:sSub>
                </m:e>
              </m:d>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r</m:t>
                  </m:r>
                </m:sub>
              </m:sSub>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3.5.2.4</m:t>
                  </m:r>
                  <m:r>
                    <m:rPr>
                      <m:nor/>
                    </m:rPr>
                    <w:rPr>
                      <w:rFonts w:ascii="Cambria Math" w:eastAsiaTheme="minorEastAsia" w:hAnsi="Cambria Math"/>
                      <w:szCs w:val="24"/>
                    </w:rPr>
                    <m:t>-</m:t>
                  </m:r>
                  <m:r>
                    <w:rPr>
                      <w:rFonts w:ascii="Cambria Math" w:eastAsiaTheme="minorEastAsia" w:hAnsi="Cambria Math"/>
                      <w:szCs w:val="24"/>
                    </w:rPr>
                    <m:t>3</m:t>
                  </m:r>
                </m:e>
              </m:d>
            </m:e>
          </m:eqArr>
        </m:oMath>
      </m:oMathPara>
    </w:p>
    <w:p w14:paraId="6496C8D3" w14:textId="2B1C0A40" w:rsidR="00AA3122" w:rsidRPr="00F566C3" w:rsidRDefault="00E60BF2" w:rsidP="00ED6D39">
      <w:pPr>
        <w:spacing w:before="240" w:after="240" w:line="480" w:lineRule="auto"/>
        <w:rPr>
          <w:rFonts w:eastAsiaTheme="minorEastAsia"/>
          <w:szCs w:val="24"/>
        </w:rPr>
      </w:pPr>
      <m:oMathPara>
        <m:oMath>
          <m:sSub>
            <m:sSubPr>
              <m:ctrlPr>
                <w:rPr>
                  <w:rFonts w:ascii="Cambria Math" w:eastAsiaTheme="minorEastAsia" w:hAnsi="Cambria Math"/>
                  <w:i/>
                  <w:szCs w:val="24"/>
                </w:rPr>
              </m:ctrlPr>
            </m:sSubPr>
            <m:e>
              <m:r>
                <w:rPr>
                  <w:rFonts w:ascii="Cambria Math" w:eastAsiaTheme="minorEastAsia" w:hAnsi="Cambria Math"/>
                  <w:szCs w:val="24"/>
                </w:rPr>
                <m:t>v</m:t>
              </m:r>
            </m:e>
            <m:sub>
              <m:r>
                <w:rPr>
                  <w:rFonts w:ascii="Cambria Math" w:eastAsiaTheme="minorEastAsia" w:hAnsi="Cambria Math"/>
                  <w:szCs w:val="24"/>
                </w:rPr>
                <m:t>r</m:t>
              </m:r>
            </m:sub>
          </m:sSub>
          <m:r>
            <w:rPr>
              <w:rFonts w:ascii="Cambria Math" w:eastAsiaTheme="minorEastAsia" w:hAnsi="Cambria Math"/>
              <w:szCs w:val="24"/>
            </w:rPr>
            <m:t>~</m:t>
          </m:r>
          <m:r>
            <m:rPr>
              <m:scr m:val="double-struck"/>
            </m:rPr>
            <w:rPr>
              <w:rFonts w:ascii="Cambria Math" w:eastAsiaTheme="minorEastAsia" w:hAnsi="Cambria Math"/>
              <w:szCs w:val="24"/>
            </w:rPr>
            <m:t>U</m:t>
          </m:r>
          <m:sSup>
            <m:sSupPr>
              <m:ctrlPr>
                <w:rPr>
                  <w:rFonts w:ascii="Cambria Math" w:eastAsiaTheme="minorEastAsia" w:hAnsi="Cambria Math"/>
                  <w:i/>
                  <w:szCs w:val="24"/>
                </w:rPr>
              </m:ctrlPr>
            </m:sSupPr>
            <m:e>
              <m:d>
                <m:dPr>
                  <m:ctrlPr>
                    <w:rPr>
                      <w:rFonts w:ascii="Cambria Math" w:eastAsiaTheme="minorEastAsia" w:hAnsi="Cambria Math"/>
                      <w:i/>
                      <w:szCs w:val="24"/>
                    </w:rPr>
                  </m:ctrlPr>
                </m:dPr>
                <m:e>
                  <m:r>
                    <w:rPr>
                      <w:rFonts w:ascii="Cambria Math" w:eastAsiaTheme="minorEastAsia" w:hAnsi="Cambria Math"/>
                      <w:szCs w:val="24"/>
                    </w:rPr>
                    <m:t>0,1</m:t>
                  </m:r>
                </m:e>
              </m:d>
            </m:e>
            <m:sup>
              <m:r>
                <w:rPr>
                  <w:rFonts w:ascii="Cambria Math" w:eastAsiaTheme="minorEastAsia" w:hAnsi="Cambria Math"/>
                  <w:szCs w:val="24"/>
                </w:rPr>
                <m:t>2</m:t>
              </m:r>
            </m:sup>
          </m:sSup>
        </m:oMath>
      </m:oMathPara>
    </w:p>
    <w:p w14:paraId="33ACC550" w14:textId="15D3889A" w:rsidR="008B6FFD" w:rsidRPr="00F566C3" w:rsidRDefault="00CE120C" w:rsidP="00ED6D39">
      <w:pPr>
        <w:spacing w:before="240" w:after="240" w:line="480" w:lineRule="auto"/>
        <w:rPr>
          <w:rFonts w:eastAsiaTheme="minorEastAsia"/>
          <w:szCs w:val="24"/>
        </w:rPr>
      </w:pPr>
      <w:r w:rsidRPr="00F566C3">
        <w:rPr>
          <w:rFonts w:eastAsiaTheme="minorEastAsia"/>
          <w:szCs w:val="24"/>
        </w:rPr>
        <w:tab/>
      </w:r>
      <w:r w:rsidR="00BB1FC6" w:rsidRPr="00F566C3">
        <w:rPr>
          <w:rFonts w:eastAsiaTheme="minorEastAsia"/>
          <w:szCs w:val="24"/>
        </w:rPr>
        <w:t xml:space="preserve">The bounding boxes of cells are constant, though the size of the polygon therein may vary. These boxes are square and their side length is given by the variable </w:t>
      </w:r>
      <m:oMath>
        <m:sSub>
          <m:sSubPr>
            <m:ctrlPr>
              <w:rPr>
                <w:rFonts w:ascii="Cambria Math" w:eastAsiaTheme="minorEastAsia" w:hAnsi="Cambria Math"/>
                <w:i/>
                <w:szCs w:val="24"/>
              </w:rPr>
            </m:ctrlPr>
          </m:sSubPr>
          <m:e>
            <m:r>
              <w:rPr>
                <w:rFonts w:ascii="Cambria Math" w:eastAsiaTheme="minorEastAsia" w:hAnsi="Cambria Math"/>
                <w:szCs w:val="24"/>
              </w:rPr>
              <m:t>l</m:t>
            </m:r>
          </m:e>
          <m:sub>
            <m:r>
              <w:rPr>
                <w:rFonts w:ascii="Cambria Math" w:eastAsiaTheme="minorEastAsia" w:hAnsi="Cambria Math"/>
                <w:szCs w:val="24"/>
              </w:rPr>
              <m:t>c</m:t>
            </m:r>
          </m:sub>
        </m:sSub>
      </m:oMath>
      <w:r w:rsidR="00BB1FC6" w:rsidRPr="00F566C3">
        <w:rPr>
          <w:rFonts w:eastAsiaTheme="minorEastAsia"/>
          <w:szCs w:val="24"/>
        </w:rPr>
        <w:t xml:space="preserve">. Given a target length for the weather front </w:t>
      </w:r>
      <m:oMath>
        <m:sSub>
          <m:sSubPr>
            <m:ctrlPr>
              <w:rPr>
                <w:rFonts w:ascii="Cambria Math" w:eastAsiaTheme="minorEastAsia" w:hAnsi="Cambria Math"/>
                <w:i/>
                <w:szCs w:val="24"/>
              </w:rPr>
            </m:ctrlPr>
          </m:sSubPr>
          <m:e>
            <m:r>
              <w:rPr>
                <w:rFonts w:ascii="Cambria Math" w:eastAsiaTheme="minorEastAsia" w:hAnsi="Cambria Math"/>
                <w:szCs w:val="24"/>
              </w:rPr>
              <m:t>l</m:t>
            </m:r>
          </m:e>
          <m:sub>
            <m:r>
              <w:rPr>
                <w:rFonts w:ascii="Cambria Math" w:eastAsiaTheme="minorEastAsia" w:hAnsi="Cambria Math"/>
                <w:szCs w:val="24"/>
              </w:rPr>
              <m:t>w</m:t>
            </m:r>
          </m:sub>
        </m:sSub>
      </m:oMath>
      <w:r w:rsidR="008B6FFD" w:rsidRPr="00F566C3">
        <w:rPr>
          <w:rFonts w:eastAsiaTheme="minorEastAsia"/>
          <w:szCs w:val="24"/>
        </w:rPr>
        <w:t xml:space="preserve">, a matrix </w:t>
      </w:r>
      <m:oMath>
        <m:r>
          <w:rPr>
            <w:rFonts w:ascii="Cambria Math" w:eastAsiaTheme="minorEastAsia" w:hAnsi="Cambria Math"/>
            <w:szCs w:val="24"/>
          </w:rPr>
          <m:t xml:space="preserve">m </m:t>
        </m:r>
      </m:oMath>
      <w:r w:rsidR="008B6FFD" w:rsidRPr="00F566C3">
        <w:rPr>
          <w:rFonts w:eastAsiaTheme="minorEastAsia"/>
          <w:szCs w:val="24"/>
        </w:rPr>
        <w:t xml:space="preserve">is created with dimensions </w:t>
      </w:r>
      <m:oMath>
        <m:r>
          <w:rPr>
            <w:rFonts w:ascii="Cambria Math" w:eastAsiaTheme="minorEastAsia" w:hAnsi="Cambria Math"/>
            <w:szCs w:val="24"/>
          </w:rPr>
          <m:t>n×n</m:t>
        </m:r>
      </m:oMath>
      <w:r w:rsidR="008B6FFD" w:rsidRPr="00F566C3">
        <w:rPr>
          <w:rFonts w:eastAsiaTheme="minorEastAsia"/>
          <w:szCs w:val="24"/>
        </w:rPr>
        <w:t>, which are calculated as:</w:t>
      </w:r>
    </w:p>
    <w:p w14:paraId="67BA239D" w14:textId="5854B996" w:rsidR="008B6FFD"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n=</m:t>
              </m:r>
              <m:rad>
                <m:radPr>
                  <m:degHide m:val="1"/>
                  <m:ctrlPr>
                    <w:rPr>
                      <w:rFonts w:ascii="Cambria Math" w:eastAsiaTheme="minorEastAsia" w:hAnsi="Cambria Math"/>
                      <w:i/>
                      <w:szCs w:val="24"/>
                    </w:rPr>
                  </m:ctrlPr>
                </m:radPr>
                <m:deg/>
                <m:e>
                  <m:r>
                    <w:rPr>
                      <w:rFonts w:ascii="Cambria Math" w:eastAsiaTheme="minorEastAsia" w:hAnsi="Cambria Math"/>
                      <w:szCs w:val="24"/>
                    </w:rPr>
                    <m:t>2</m:t>
                  </m:r>
                  <m:sSubSup>
                    <m:sSubSupPr>
                      <m:ctrlPr>
                        <w:rPr>
                          <w:rFonts w:ascii="Cambria Math" w:eastAsiaTheme="minorEastAsia" w:hAnsi="Cambria Math"/>
                          <w:i/>
                          <w:szCs w:val="24"/>
                        </w:rPr>
                      </m:ctrlPr>
                    </m:sSubSupPr>
                    <m:e>
                      <m:r>
                        <w:rPr>
                          <w:rFonts w:ascii="Cambria Math" w:eastAsiaTheme="minorEastAsia" w:hAnsi="Cambria Math"/>
                          <w:szCs w:val="24"/>
                        </w:rPr>
                        <m:t>l</m:t>
                      </m:r>
                    </m:e>
                    <m:sub>
                      <m:r>
                        <w:rPr>
                          <w:rFonts w:ascii="Cambria Math" w:eastAsiaTheme="minorEastAsia" w:hAnsi="Cambria Math"/>
                          <w:szCs w:val="24"/>
                        </w:rPr>
                        <m:t>w</m:t>
                      </m:r>
                    </m:sub>
                    <m:sup>
                      <m:r>
                        <w:rPr>
                          <w:rFonts w:ascii="Cambria Math" w:eastAsiaTheme="minorEastAsia" w:hAnsi="Cambria Math"/>
                          <w:szCs w:val="24"/>
                        </w:rPr>
                        <m:t>2</m:t>
                      </m:r>
                    </m:sup>
                  </m:sSubSup>
                </m:e>
              </m:ra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3.5.2.4</m:t>
                  </m:r>
                  <m:r>
                    <m:rPr>
                      <m:nor/>
                    </m:rPr>
                    <w:rPr>
                      <w:rFonts w:ascii="Cambria Math" w:eastAsiaTheme="minorEastAsia" w:hAnsi="Cambria Math"/>
                      <w:szCs w:val="24"/>
                    </w:rPr>
                    <m:t>-</m:t>
                  </m:r>
                  <m:r>
                    <w:rPr>
                      <w:rFonts w:ascii="Cambria Math" w:eastAsiaTheme="minorEastAsia" w:hAnsi="Cambria Math"/>
                      <w:szCs w:val="24"/>
                    </w:rPr>
                    <m:t>4</m:t>
                  </m:r>
                </m:e>
              </m:d>
            </m:e>
          </m:eqArr>
        </m:oMath>
      </m:oMathPara>
    </w:p>
    <w:p w14:paraId="5310DA6D" w14:textId="2B128B55" w:rsidR="008B6FFD" w:rsidRPr="00F566C3" w:rsidRDefault="008B6FFD" w:rsidP="00ED6D39">
      <w:pPr>
        <w:spacing w:before="240" w:after="240" w:line="480" w:lineRule="auto"/>
        <w:rPr>
          <w:rFonts w:eastAsiaTheme="minorEastAsia"/>
          <w:szCs w:val="24"/>
        </w:rPr>
      </w:pPr>
      <w:r w:rsidRPr="00F566C3">
        <w:rPr>
          <w:rFonts w:eastAsiaTheme="minorEastAsia"/>
          <w:szCs w:val="24"/>
        </w:rPr>
        <w:t xml:space="preserve">Which will provide plenty of room to grow the weather front. </w:t>
      </w:r>
    </w:p>
    <w:p w14:paraId="150C5696" w14:textId="3BEE2A03" w:rsidR="00BA61A3" w:rsidRPr="00F566C3" w:rsidRDefault="00CE120C" w:rsidP="00ED6D39">
      <w:pPr>
        <w:spacing w:before="240" w:after="240" w:line="480" w:lineRule="auto"/>
        <w:rPr>
          <w:rFonts w:eastAsiaTheme="minorEastAsia"/>
          <w:szCs w:val="24"/>
        </w:rPr>
      </w:pPr>
      <w:r w:rsidRPr="00F566C3">
        <w:rPr>
          <w:rFonts w:eastAsiaTheme="minorEastAsia"/>
          <w:szCs w:val="24"/>
        </w:rPr>
        <w:tab/>
      </w:r>
      <w:r w:rsidR="00775E47" w:rsidRPr="00F566C3">
        <w:rPr>
          <w:rFonts w:eastAsiaTheme="minorEastAsia"/>
          <w:szCs w:val="24"/>
        </w:rPr>
        <w:t>Given t</w:t>
      </w:r>
      <w:r w:rsidR="00425DC4" w:rsidRPr="00F566C3">
        <w:rPr>
          <w:rFonts w:eastAsiaTheme="minorEastAsia"/>
          <w:szCs w:val="24"/>
        </w:rPr>
        <w:t xml:space="preserve">he unit vector for the direction of the weather front </w:t>
      </w:r>
      <m:oMath>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0</m:t>
            </m:r>
          </m:sub>
        </m:sSub>
      </m:oMath>
      <w:r w:rsidR="00425DC4" w:rsidRPr="00F566C3">
        <w:rPr>
          <w:rFonts w:eastAsiaTheme="minorEastAsia"/>
          <w:szCs w:val="24"/>
        </w:rPr>
        <w:t>, the index of origin for the first cell’s bounding box</w:t>
      </w:r>
      <w:r w:rsidR="00AF7B6A" w:rsidRPr="00F566C3">
        <w:rPr>
          <w:rFonts w:eastAsiaTheme="minorEastAsia"/>
          <w:szCs w:val="24"/>
        </w:rPr>
        <w:t xml:space="preserve"> </w:t>
      </w:r>
      <m:oMath>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0</m:t>
            </m:r>
          </m:sub>
        </m:sSub>
      </m:oMath>
      <w:r w:rsidR="00AF7B6A" w:rsidRPr="00F566C3">
        <w:rPr>
          <w:rFonts w:eastAsiaTheme="minorEastAsia"/>
          <w:szCs w:val="24"/>
        </w:rPr>
        <w:t xml:space="preserve"> is given as</w:t>
      </w:r>
      <w:r w:rsidR="00BA61A3" w:rsidRPr="00F566C3">
        <w:rPr>
          <w:rFonts w:eastAsiaTheme="minorEastAsia"/>
          <w:szCs w:val="24"/>
        </w:rPr>
        <w:t xml:space="preserve"> follows:</w:t>
      </w:r>
    </w:p>
    <w:p w14:paraId="240DE249" w14:textId="6CDAFB3C" w:rsidR="00BA61A3"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0</m:t>
                  </m:r>
                </m:sub>
              </m:sSub>
              <m:r>
                <w:rPr>
                  <w:rFonts w:ascii="Cambria Math" w:eastAsiaTheme="minorEastAsia" w:hAnsi="Cambria Math"/>
                  <w:szCs w:val="24"/>
                </w:rPr>
                <m:t>=</m:t>
              </m:r>
              <m:d>
                <m:dPr>
                  <m:begChr m:val="⌊"/>
                  <m:endChr m:val="⌋"/>
                  <m:ctrlPr>
                    <w:rPr>
                      <w:rFonts w:ascii="Cambria Math" w:eastAsiaTheme="minorEastAsia" w:hAnsi="Cambria Math"/>
                      <w:i/>
                      <w:szCs w:val="24"/>
                    </w:rPr>
                  </m:ctrlPr>
                </m:dPr>
                <m:e>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l</m:t>
                          </m:r>
                        </m:e>
                        <m:sub>
                          <m:r>
                            <w:rPr>
                              <w:rFonts w:ascii="Cambria Math" w:eastAsiaTheme="minorEastAsia" w:hAnsi="Cambria Math"/>
                              <w:szCs w:val="24"/>
                            </w:rPr>
                            <m:t>c</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0</m:t>
                          </m:r>
                        </m:sub>
                      </m:sSub>
                      <m:sSub>
                        <m:sSubPr>
                          <m:ctrlPr>
                            <w:rPr>
                              <w:rFonts w:ascii="Cambria Math" w:eastAsiaTheme="minorEastAsia" w:hAnsi="Cambria Math"/>
                              <w:i/>
                              <w:szCs w:val="24"/>
                            </w:rPr>
                          </m:ctrlPr>
                        </m:sSubPr>
                        <m:e>
                          <m:r>
                            <w:rPr>
                              <w:rFonts w:ascii="Cambria Math" w:eastAsiaTheme="minorEastAsia" w:hAnsi="Cambria Math"/>
                              <w:szCs w:val="24"/>
                            </w:rPr>
                            <m:t>l</m:t>
                          </m:r>
                        </m:e>
                        <m:sub>
                          <m:r>
                            <w:rPr>
                              <w:rFonts w:ascii="Cambria Math" w:eastAsiaTheme="minorEastAsia" w:hAnsi="Cambria Math"/>
                              <w:szCs w:val="24"/>
                            </w:rPr>
                            <m:t>w</m:t>
                          </m:r>
                        </m:sub>
                      </m:sSub>
                    </m:num>
                    <m:den>
                      <m:r>
                        <w:rPr>
                          <w:rFonts w:ascii="Cambria Math" w:eastAsiaTheme="minorEastAsia" w:hAnsi="Cambria Math"/>
                          <w:szCs w:val="24"/>
                        </w:rPr>
                        <m:t>2</m:t>
                      </m:r>
                    </m:den>
                  </m:f>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3.5.2.4</m:t>
                  </m:r>
                  <m:r>
                    <m:rPr>
                      <m:nor/>
                    </m:rPr>
                    <w:rPr>
                      <w:rFonts w:ascii="Cambria Math" w:eastAsiaTheme="minorEastAsia" w:hAnsi="Cambria Math"/>
                      <w:szCs w:val="24"/>
                    </w:rPr>
                    <m:t>-</m:t>
                  </m:r>
                  <m:r>
                    <w:rPr>
                      <w:rFonts w:ascii="Cambria Math" w:eastAsiaTheme="minorEastAsia" w:hAnsi="Cambria Math"/>
                      <w:szCs w:val="24"/>
                    </w:rPr>
                    <m:t>5</m:t>
                  </m:r>
                </m:e>
              </m:d>
            </m:e>
          </m:eqArr>
        </m:oMath>
      </m:oMathPara>
    </w:p>
    <w:p w14:paraId="36588035" w14:textId="00D1A96A" w:rsidR="00860035" w:rsidRPr="00F566C3" w:rsidRDefault="00860035" w:rsidP="00ED6D39">
      <w:pPr>
        <w:spacing w:before="240" w:after="240" w:line="480" w:lineRule="auto"/>
        <w:rPr>
          <w:rFonts w:eastAsiaTheme="minorEastAsia"/>
          <w:szCs w:val="24"/>
        </w:rPr>
      </w:pPr>
      <w:r w:rsidRPr="00F566C3">
        <w:rPr>
          <w:rFonts w:eastAsiaTheme="minorEastAsia"/>
          <w:szCs w:val="24"/>
        </w:rPr>
        <w:t>W</w:t>
      </w:r>
      <w:r w:rsidR="00AF7B6A" w:rsidRPr="00F566C3">
        <w:rPr>
          <w:rFonts w:eastAsiaTheme="minorEastAsia"/>
          <w:szCs w:val="24"/>
        </w:rPr>
        <w:t xml:space="preserve">here the bounding box is inserted with </w:t>
      </w:r>
      <w:r w:rsidR="00531D0D" w:rsidRPr="00F566C3">
        <w:rPr>
          <w:rFonts w:eastAsiaTheme="minorEastAsia"/>
          <w:szCs w:val="24"/>
        </w:rPr>
        <w:t xml:space="preserve">the </w:t>
      </w:r>
      <w:r w:rsidR="00AF7B6A" w:rsidRPr="00F566C3">
        <w:rPr>
          <w:rFonts w:eastAsiaTheme="minorEastAsia"/>
          <w:szCs w:val="24"/>
        </w:rPr>
        <w:t xml:space="preserve">position </w:t>
      </w:r>
      <w:r w:rsidR="00531D0D" w:rsidRPr="00F566C3">
        <w:rPr>
          <w:rFonts w:eastAsiaTheme="minorEastAsia"/>
          <w:szCs w:val="24"/>
        </w:rPr>
        <w:t xml:space="preserve">as </w:t>
      </w:r>
      <w:r w:rsidR="00AF7B6A" w:rsidRPr="00F566C3">
        <w:rPr>
          <w:rFonts w:eastAsiaTheme="minorEastAsia"/>
          <w:szCs w:val="24"/>
        </w:rPr>
        <w:t>the top-left corner.</w:t>
      </w:r>
      <w:r w:rsidR="00F06EBD" w:rsidRPr="00F566C3">
        <w:rPr>
          <w:rFonts w:eastAsiaTheme="minorEastAsia"/>
          <w:szCs w:val="24"/>
        </w:rPr>
        <w:t xml:space="preserve"> </w:t>
      </w:r>
      <w:r w:rsidRPr="00F566C3">
        <w:rPr>
          <w:rFonts w:eastAsiaTheme="minorEastAsia"/>
          <w:szCs w:val="24"/>
        </w:rPr>
        <w:t xml:space="preserve">Note that the </w:t>
      </w:r>
      <w:r w:rsidR="00896746" w:rsidRPr="00F566C3">
        <w:rPr>
          <w:rFonts w:eastAsiaTheme="minorEastAsia"/>
          <w:szCs w:val="24"/>
        </w:rPr>
        <w:t xml:space="preserve">notation of </w:t>
      </w:r>
      <w:r w:rsidRPr="00F566C3">
        <w:rPr>
          <w:rFonts w:eastAsiaTheme="minorEastAsia"/>
          <w:szCs w:val="24"/>
        </w:rPr>
        <w:t xml:space="preserve">taking the floor of </w:t>
      </w:r>
      <w:r w:rsidR="008900E8" w:rsidRPr="00F566C3">
        <w:rPr>
          <w:rFonts w:eastAsiaTheme="minorEastAsia"/>
          <w:szCs w:val="24"/>
        </w:rPr>
        <w:t>a</w:t>
      </w:r>
      <w:r w:rsidRPr="00F566C3">
        <w:rPr>
          <w:rFonts w:eastAsiaTheme="minorEastAsia"/>
          <w:szCs w:val="24"/>
        </w:rPr>
        <w:t xml:space="preserve"> vector means to truncate any floating-point coordinates into an integer </w:t>
      </w:r>
      <w:r w:rsidR="00EB3C16" w:rsidRPr="00F566C3">
        <w:rPr>
          <w:rFonts w:eastAsiaTheme="minorEastAsia"/>
          <w:szCs w:val="24"/>
        </w:rPr>
        <w:t xml:space="preserve">for indexing in the matrix </w:t>
      </w:r>
      <m:oMath>
        <m:r>
          <w:rPr>
            <w:rFonts w:ascii="Cambria Math" w:eastAsiaTheme="minorEastAsia" w:hAnsi="Cambria Math"/>
            <w:szCs w:val="24"/>
          </w:rPr>
          <m:t>m</m:t>
        </m:r>
      </m:oMath>
      <w:r w:rsidR="00EB3C16" w:rsidRPr="00F566C3">
        <w:rPr>
          <w:rFonts w:eastAsiaTheme="minorEastAsia"/>
          <w:szCs w:val="24"/>
        </w:rPr>
        <w:t>.</w:t>
      </w:r>
    </w:p>
    <w:p w14:paraId="274697B1" w14:textId="4C94E643" w:rsidR="005D0932" w:rsidRPr="00F566C3" w:rsidRDefault="00CE120C" w:rsidP="00ED6D39">
      <w:pPr>
        <w:spacing w:before="240" w:after="240" w:line="480" w:lineRule="auto"/>
        <w:rPr>
          <w:rFonts w:eastAsiaTheme="minorEastAsia"/>
          <w:szCs w:val="24"/>
        </w:rPr>
      </w:pPr>
      <w:r w:rsidRPr="00F566C3">
        <w:rPr>
          <w:rFonts w:eastAsiaTheme="minorEastAsia"/>
          <w:szCs w:val="24"/>
        </w:rPr>
        <w:tab/>
      </w:r>
      <w:r w:rsidR="00231DC5" w:rsidRPr="00F566C3">
        <w:rPr>
          <w:rFonts w:eastAsiaTheme="minorEastAsia"/>
          <w:szCs w:val="24"/>
        </w:rPr>
        <w:t>Then,</w:t>
      </w:r>
      <w:r w:rsidR="007510B9" w:rsidRPr="00F566C3">
        <w:rPr>
          <w:rFonts w:eastAsiaTheme="minorEastAsia"/>
          <w:szCs w:val="24"/>
        </w:rPr>
        <w:t xml:space="preserve"> for the remaining cells,</w:t>
      </w:r>
      <w:r w:rsidR="00231DC5" w:rsidRPr="00F566C3">
        <w:rPr>
          <w:rFonts w:eastAsiaTheme="minorEastAsia"/>
          <w:szCs w:val="24"/>
        </w:rPr>
        <w:t xml:space="preserve"> given some </w:t>
      </w:r>
      <w:r w:rsidR="009B6593" w:rsidRPr="00F566C3">
        <w:rPr>
          <w:rFonts w:eastAsiaTheme="minorEastAsia"/>
          <w:szCs w:val="24"/>
        </w:rPr>
        <w:t>previous</w:t>
      </w:r>
      <w:r w:rsidR="00231DC5" w:rsidRPr="00F566C3">
        <w:rPr>
          <w:rFonts w:eastAsiaTheme="minorEastAsia"/>
          <w:szCs w:val="24"/>
        </w:rPr>
        <w:t xml:space="preserve"> position </w:t>
      </w:r>
      <m:oMath>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t</m:t>
            </m:r>
          </m:sub>
        </m:sSub>
      </m:oMath>
      <w:r w:rsidR="00231DC5" w:rsidRPr="00F566C3">
        <w:rPr>
          <w:rFonts w:eastAsiaTheme="minorEastAsia"/>
          <w:szCs w:val="24"/>
        </w:rPr>
        <w:t xml:space="preserve"> (the point of insertion for the previous bounding box) and </w:t>
      </w:r>
      <w:r w:rsidR="002F5129" w:rsidRPr="00F566C3">
        <w:rPr>
          <w:rFonts w:eastAsiaTheme="minorEastAsia"/>
          <w:szCs w:val="24"/>
        </w:rPr>
        <w:t xml:space="preserve">inter-cell </w:t>
      </w:r>
      <w:r w:rsidR="00231DC5" w:rsidRPr="00F566C3">
        <w:rPr>
          <w:rFonts w:eastAsiaTheme="minorEastAsia"/>
          <w:szCs w:val="24"/>
        </w:rPr>
        <w:t>spacing</w:t>
      </w:r>
      <w:r w:rsidR="0057047D" w:rsidRPr="00F566C3">
        <w:rPr>
          <w:rFonts w:eastAsiaTheme="minorEastAsia"/>
          <w:szCs w:val="24"/>
        </w:rPr>
        <w:t xml:space="preserve"> constant</w:t>
      </w:r>
      <w:r w:rsidR="00231DC5" w:rsidRPr="00F566C3">
        <w:rPr>
          <w:rFonts w:eastAsiaTheme="minorEastAsia"/>
          <w:szCs w:val="24"/>
        </w:rPr>
        <w:t xml:space="preserve"> </w:t>
      </w:r>
      <m:oMath>
        <m:r>
          <w:rPr>
            <w:rFonts w:ascii="Cambria Math" w:eastAsiaTheme="minorEastAsia" w:hAnsi="Cambria Math"/>
            <w:szCs w:val="24"/>
          </w:rPr>
          <m:t>s</m:t>
        </m:r>
      </m:oMath>
      <w:r w:rsidR="00231DC5" w:rsidRPr="00F566C3">
        <w:rPr>
          <w:rFonts w:eastAsiaTheme="minorEastAsia"/>
          <w:szCs w:val="24"/>
        </w:rPr>
        <w:t>, t</w:t>
      </w:r>
      <w:r w:rsidR="005D0932" w:rsidRPr="00F566C3">
        <w:rPr>
          <w:rFonts w:eastAsiaTheme="minorEastAsia"/>
          <w:szCs w:val="24"/>
        </w:rPr>
        <w:t>he position of the next weather cell’s bounding box</w:t>
      </w:r>
      <w:r w:rsidR="004C5F33" w:rsidRPr="00F566C3">
        <w:rPr>
          <w:rFonts w:eastAsiaTheme="minorEastAsia"/>
          <w:szCs w:val="24"/>
        </w:rPr>
        <w:t xml:space="preserve"> </w:t>
      </w:r>
      <m:oMath>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t+1</m:t>
            </m:r>
          </m:sub>
        </m:sSub>
      </m:oMath>
      <w:r w:rsidR="005D0932" w:rsidRPr="00F566C3">
        <w:rPr>
          <w:rFonts w:eastAsiaTheme="minorEastAsia"/>
          <w:szCs w:val="24"/>
        </w:rPr>
        <w:t xml:space="preserve"> (</w:t>
      </w:r>
      <w:r w:rsidR="004C5F33" w:rsidRPr="00F566C3">
        <w:rPr>
          <w:rFonts w:eastAsiaTheme="minorEastAsia"/>
          <w:szCs w:val="24"/>
        </w:rPr>
        <w:t xml:space="preserve">again, for </w:t>
      </w:r>
      <w:r w:rsidR="005D0932" w:rsidRPr="00F566C3">
        <w:rPr>
          <w:rFonts w:eastAsiaTheme="minorEastAsia"/>
          <w:szCs w:val="24"/>
        </w:rPr>
        <w:t>the top-left corner) is given by:</w:t>
      </w:r>
    </w:p>
    <w:p w14:paraId="353C1473" w14:textId="4E96D5B6" w:rsidR="00AF7B6A"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t+1</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t</m:t>
                  </m:r>
                </m:sub>
              </m:sSub>
              <m:r>
                <w:rPr>
                  <w:rFonts w:ascii="Cambria Math" w:eastAsiaTheme="minorEastAsia" w:hAnsi="Cambria Math"/>
                  <w:szCs w:val="24"/>
                </w:rPr>
                <m:t>+</m:t>
              </m:r>
              <m:d>
                <m:dPr>
                  <m:begChr m:val="⌊"/>
                  <m:endChr m:val="⌋"/>
                  <m:ctrlPr>
                    <w:rPr>
                      <w:rFonts w:ascii="Cambria Math" w:eastAsiaTheme="minorEastAsia" w:hAnsi="Cambria Math"/>
                      <w:i/>
                      <w:szCs w:val="24"/>
                    </w:rPr>
                  </m:ctrlPr>
                </m:dPr>
                <m:e>
                  <m:r>
                    <w:rPr>
                      <w:rFonts w:ascii="Cambria Math" w:eastAsiaTheme="minorEastAsia" w:hAnsi="Cambria Math"/>
                      <w:szCs w:val="24"/>
                    </w:rPr>
                    <m:t>s</m:t>
                  </m:r>
                  <m:sSub>
                    <m:sSubPr>
                      <m:ctrlPr>
                        <w:rPr>
                          <w:rFonts w:ascii="Cambria Math" w:eastAsiaTheme="minorEastAsia" w:hAnsi="Cambria Math"/>
                          <w:i/>
                          <w:szCs w:val="24"/>
                        </w:rPr>
                      </m:ctrlPr>
                    </m:sSubPr>
                    <m:e>
                      <m:r>
                        <w:rPr>
                          <w:rFonts w:ascii="Cambria Math" w:eastAsiaTheme="minorEastAsia" w:hAnsi="Cambria Math"/>
                          <w:szCs w:val="24"/>
                        </w:rPr>
                        <m:t>u</m:t>
                      </m:r>
                    </m:e>
                    <m:sub>
                      <m:r>
                        <w:rPr>
                          <w:rFonts w:ascii="Cambria Math" w:eastAsiaTheme="minorEastAsia" w:hAnsi="Cambria Math"/>
                          <w:szCs w:val="24"/>
                        </w:rPr>
                        <m:t>t+1</m:t>
                      </m:r>
                    </m:sub>
                  </m:sSub>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3.5.2.4</m:t>
                  </m:r>
                  <m:r>
                    <m:rPr>
                      <m:nor/>
                    </m:rPr>
                    <w:rPr>
                      <w:rFonts w:ascii="Cambria Math" w:eastAsiaTheme="minorEastAsia" w:hAnsi="Cambria Math"/>
                      <w:szCs w:val="24"/>
                    </w:rPr>
                    <m:t>-</m:t>
                  </m:r>
                  <m:r>
                    <w:rPr>
                      <w:rFonts w:ascii="Cambria Math" w:eastAsiaTheme="minorEastAsia" w:hAnsi="Cambria Math"/>
                      <w:szCs w:val="24"/>
                    </w:rPr>
                    <m:t>6</m:t>
                  </m:r>
                </m:e>
              </m:d>
            </m:e>
          </m:eqArr>
        </m:oMath>
      </m:oMathPara>
    </w:p>
    <w:p w14:paraId="181411E1" w14:textId="5E8C9834" w:rsidR="004437E7" w:rsidRPr="00F566C3" w:rsidRDefault="00CE120C" w:rsidP="00ED6D39">
      <w:pPr>
        <w:spacing w:before="240" w:after="240" w:line="480" w:lineRule="auto"/>
        <w:rPr>
          <w:rFonts w:eastAsiaTheme="minorEastAsia"/>
          <w:szCs w:val="24"/>
        </w:rPr>
      </w:pPr>
      <w:r w:rsidRPr="00F566C3">
        <w:rPr>
          <w:rFonts w:eastAsiaTheme="minorEastAsia"/>
          <w:szCs w:val="24"/>
        </w:rPr>
        <w:tab/>
      </w:r>
      <w:r w:rsidR="004437E7" w:rsidRPr="00F566C3">
        <w:rPr>
          <w:rFonts w:eastAsiaTheme="minorEastAsia"/>
          <w:szCs w:val="24"/>
        </w:rPr>
        <w:t>Weather cells are repeatedly added in such a fashion to the weather front until either the bounding box of a cell would exceed the size of the matrix or the side-length of the cell, if added to the hypotenuse of the state of the minimal bounding box of current weather front, would exceed the target length.</w:t>
      </w:r>
    </w:p>
    <w:p w14:paraId="7DF63565" w14:textId="04704C8E" w:rsidR="00385172" w:rsidRPr="00F566C3" w:rsidRDefault="00CE120C" w:rsidP="00ED6D39">
      <w:pPr>
        <w:spacing w:before="240" w:after="240" w:line="480" w:lineRule="auto"/>
        <w:rPr>
          <w:rFonts w:eastAsiaTheme="minorEastAsia"/>
          <w:szCs w:val="24"/>
        </w:rPr>
      </w:pPr>
      <w:r w:rsidRPr="00F566C3">
        <w:rPr>
          <w:rFonts w:eastAsiaTheme="minorEastAsia"/>
          <w:szCs w:val="24"/>
        </w:rPr>
        <w:tab/>
      </w:r>
      <w:r w:rsidR="00491659" w:rsidRPr="00F566C3">
        <w:rPr>
          <w:rFonts w:eastAsiaTheme="minorEastAsia"/>
          <w:szCs w:val="24"/>
        </w:rPr>
        <w:t xml:space="preserve">Let </w:t>
      </w:r>
      <m:oMath>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t</m:t>
            </m:r>
          </m:sub>
        </m:sSub>
      </m:oMath>
      <w:r w:rsidR="00491659" w:rsidRPr="00F566C3">
        <w:rPr>
          <w:rFonts w:eastAsiaTheme="minorEastAsia"/>
          <w:szCs w:val="24"/>
        </w:rPr>
        <w:t xml:space="preserve"> be the </w:t>
      </w:r>
      <w:r w:rsidR="0028645D" w:rsidRPr="00F566C3">
        <w:rPr>
          <w:rFonts w:eastAsiaTheme="minorEastAsia"/>
          <w:szCs w:val="24"/>
        </w:rPr>
        <w:t>length of the hypotenuse</w:t>
      </w:r>
      <w:r w:rsidR="00916E88" w:rsidRPr="00F566C3">
        <w:rPr>
          <w:rFonts w:eastAsiaTheme="minorEastAsia"/>
          <w:szCs w:val="24"/>
        </w:rPr>
        <w:t xml:space="preserve"> </w:t>
      </w:r>
      <w:r w:rsidR="00491659" w:rsidRPr="00F566C3">
        <w:rPr>
          <w:rFonts w:eastAsiaTheme="minorEastAsia"/>
          <w:szCs w:val="24"/>
        </w:rPr>
        <w:t>of the</w:t>
      </w:r>
      <w:r w:rsidR="00120F43" w:rsidRPr="00F566C3">
        <w:rPr>
          <w:rFonts w:eastAsiaTheme="minorEastAsia"/>
          <w:szCs w:val="24"/>
        </w:rPr>
        <w:t xml:space="preserve"> minimal</w:t>
      </w:r>
      <w:r w:rsidR="00491659" w:rsidRPr="00F566C3">
        <w:rPr>
          <w:rFonts w:eastAsiaTheme="minorEastAsia"/>
          <w:szCs w:val="24"/>
        </w:rPr>
        <w:t xml:space="preserve"> bounding box of </w:t>
      </w:r>
      <w:r w:rsidR="00DA6D7F" w:rsidRPr="00F566C3">
        <w:rPr>
          <w:rFonts w:eastAsiaTheme="minorEastAsia"/>
          <w:szCs w:val="24"/>
        </w:rPr>
        <w:t xml:space="preserve">the current </w:t>
      </w:r>
      <w:r w:rsidR="00491659" w:rsidRPr="00F566C3">
        <w:rPr>
          <w:rFonts w:eastAsiaTheme="minorEastAsia"/>
          <w:szCs w:val="24"/>
        </w:rPr>
        <w:t xml:space="preserve">weather </w:t>
      </w:r>
      <w:r w:rsidR="00DA6D7F" w:rsidRPr="00F566C3">
        <w:rPr>
          <w:rFonts w:eastAsiaTheme="minorEastAsia"/>
          <w:szCs w:val="24"/>
        </w:rPr>
        <w:t>front</w:t>
      </w:r>
      <w:r w:rsidR="00385172" w:rsidRPr="00F566C3">
        <w:rPr>
          <w:rFonts w:eastAsiaTheme="minorEastAsia"/>
          <w:szCs w:val="24"/>
        </w:rPr>
        <w:t>. Then, cells are added to the weather front until the following condition is satisfied:</w:t>
      </w:r>
    </w:p>
    <w:p w14:paraId="7C9AEF9A" w14:textId="0C7B8192" w:rsidR="00385172"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eastAsiaTheme="minorEastAsia" w:hAnsi="Cambria Math"/>
                      <w:i/>
                      <w:szCs w:val="24"/>
                    </w:rPr>
                  </m:ctrlPr>
                </m:sSubPr>
                <m:e>
                  <m:r>
                    <w:rPr>
                      <w:rFonts w:ascii="Cambria Math" w:eastAsiaTheme="minorEastAsia" w:hAnsi="Cambria Math"/>
                      <w:szCs w:val="24"/>
                    </w:rPr>
                    <m:t>l</m:t>
                  </m:r>
                </m:e>
                <m:sub>
                  <m:r>
                    <w:rPr>
                      <w:rFonts w:ascii="Cambria Math" w:eastAsiaTheme="minorEastAsia" w:hAnsi="Cambria Math"/>
                      <w:szCs w:val="24"/>
                    </w:rPr>
                    <m:t>w</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l</m:t>
                  </m:r>
                </m:e>
                <m:sub>
                  <m:r>
                    <w:rPr>
                      <w:rFonts w:ascii="Cambria Math" w:eastAsiaTheme="minorEastAsia" w:hAnsi="Cambria Math"/>
                      <w:szCs w:val="24"/>
                    </w:rPr>
                    <m:t>c</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h</m:t>
                  </m:r>
                </m:e>
                <m:sub>
                  <m:r>
                    <w:rPr>
                      <w:rFonts w:ascii="Cambria Math" w:eastAsiaTheme="minorEastAsia" w:hAnsi="Cambria Math"/>
                      <w:szCs w:val="24"/>
                    </w:rPr>
                    <m:t>t</m:t>
                  </m:r>
                </m:sub>
              </m:sSub>
              <m:r>
                <m:rPr>
                  <m:nor/>
                </m:rP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∃d∈</m:t>
                  </m:r>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t+1</m:t>
                      </m:r>
                    </m:sub>
                  </m:sSub>
                  <m:d>
                    <m:dPr>
                      <m:ctrlPr>
                        <w:rPr>
                          <w:rFonts w:ascii="Cambria Math" w:eastAsiaTheme="minorEastAsia" w:hAnsi="Cambria Math"/>
                          <w:i/>
                          <w:szCs w:val="24"/>
                        </w:rPr>
                      </m:ctrlPr>
                    </m:dPr>
                    <m:e>
                      <m:r>
                        <w:rPr>
                          <w:rFonts w:ascii="Cambria Math" w:eastAsiaTheme="minorEastAsia" w:hAnsi="Cambria Math"/>
                          <w:szCs w:val="24"/>
                        </w:rPr>
                        <m:t>d&lt;1</m:t>
                      </m:r>
                      <m:r>
                        <m:rPr>
                          <m:nor/>
                        </m:rPr>
                        <w:rPr>
                          <w:rFonts w:ascii="Cambria Math" w:eastAsiaTheme="minorEastAsia" w:hAnsi="Cambria Math"/>
                          <w:szCs w:val="24"/>
                        </w:rPr>
                        <m:t>∨</m:t>
                      </m:r>
                      <m:r>
                        <w:rPr>
                          <w:rFonts w:ascii="Cambria Math" w:eastAsiaTheme="minorEastAsia" w:hAnsi="Cambria Math"/>
                          <w:szCs w:val="24"/>
                        </w:rPr>
                        <m:t>n&lt;</m:t>
                      </m:r>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t+1</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l</m:t>
                          </m:r>
                        </m:e>
                        <m:sub>
                          <m:r>
                            <w:rPr>
                              <w:rFonts w:ascii="Cambria Math" w:eastAsiaTheme="minorEastAsia" w:hAnsi="Cambria Math"/>
                              <w:szCs w:val="24"/>
                            </w:rPr>
                            <m:t>c</m:t>
                          </m:r>
                        </m:sub>
                      </m:sSub>
                    </m:e>
                  </m:d>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3.5.2.4</m:t>
                  </m:r>
                  <m:r>
                    <m:rPr>
                      <m:nor/>
                    </m:rPr>
                    <w:rPr>
                      <w:rFonts w:ascii="Cambria Math" w:eastAsiaTheme="minorEastAsia" w:hAnsi="Cambria Math"/>
                      <w:szCs w:val="24"/>
                    </w:rPr>
                    <m:t>-</m:t>
                  </m:r>
                  <m:r>
                    <w:rPr>
                      <w:rFonts w:ascii="Cambria Math" w:eastAsiaTheme="minorEastAsia" w:hAnsi="Cambria Math"/>
                      <w:szCs w:val="24"/>
                    </w:rPr>
                    <m:t>7</m:t>
                  </m:r>
                </m:e>
              </m:d>
            </m:e>
          </m:eqArr>
        </m:oMath>
      </m:oMathPara>
    </w:p>
    <w:p w14:paraId="4BE9B808" w14:textId="09FC662F" w:rsidR="00F735CB" w:rsidRPr="00F566C3" w:rsidRDefault="00F735CB" w:rsidP="00ED6D39">
      <w:pPr>
        <w:spacing w:before="240" w:after="240" w:line="480" w:lineRule="auto"/>
        <w:rPr>
          <w:rFonts w:eastAsiaTheme="minorEastAsia"/>
          <w:szCs w:val="24"/>
        </w:rPr>
      </w:pPr>
      <w:r w:rsidRPr="00F566C3">
        <w:rPr>
          <w:rFonts w:eastAsiaTheme="minorEastAsia"/>
          <w:szCs w:val="24"/>
        </w:rPr>
        <w:t xml:space="preserve">Where </w:t>
      </w:r>
      <m:oMath>
        <m:r>
          <w:rPr>
            <w:rFonts w:ascii="Cambria Math" w:eastAsiaTheme="minorEastAsia" w:hAnsi="Cambria Math"/>
            <w:szCs w:val="24"/>
          </w:rPr>
          <m:t>d∈</m:t>
        </m:r>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t+1</m:t>
            </m:r>
          </m:sub>
        </m:sSub>
      </m:oMath>
      <w:r w:rsidRPr="00F566C3">
        <w:rPr>
          <w:rFonts w:eastAsiaTheme="minorEastAsia"/>
          <w:szCs w:val="24"/>
        </w:rPr>
        <w:t xml:space="preserve"> is to say for some coordinate position in the point </w:t>
      </w:r>
      <m:oMath>
        <m:sSub>
          <m:sSubPr>
            <m:ctrlPr>
              <w:rPr>
                <w:rFonts w:ascii="Cambria Math" w:eastAsiaTheme="minorEastAsia" w:hAnsi="Cambria Math"/>
                <w:i/>
                <w:szCs w:val="24"/>
              </w:rPr>
            </m:ctrlPr>
          </m:sSubPr>
          <m:e>
            <m:r>
              <w:rPr>
                <w:rFonts w:ascii="Cambria Math" w:eastAsiaTheme="minorEastAsia" w:hAnsi="Cambria Math"/>
                <w:szCs w:val="24"/>
              </w:rPr>
              <m:t>p</m:t>
            </m:r>
          </m:e>
          <m:sub>
            <m:r>
              <w:rPr>
                <w:rFonts w:ascii="Cambria Math" w:eastAsiaTheme="minorEastAsia" w:hAnsi="Cambria Math"/>
                <w:szCs w:val="24"/>
              </w:rPr>
              <m:t>t+1</m:t>
            </m:r>
          </m:sub>
        </m:sSub>
      </m:oMath>
    </w:p>
    <w:p w14:paraId="1CACFACE" w14:textId="375E8FB4" w:rsidR="002B0EB3" w:rsidRPr="00F566C3" w:rsidRDefault="00CE120C" w:rsidP="00ED6D39">
      <w:pPr>
        <w:spacing w:before="240" w:after="240" w:line="480" w:lineRule="auto"/>
        <w:rPr>
          <w:rFonts w:eastAsiaTheme="minorEastAsia"/>
          <w:szCs w:val="24"/>
        </w:rPr>
      </w:pPr>
      <w:r w:rsidRPr="00F566C3">
        <w:rPr>
          <w:rFonts w:eastAsiaTheme="minorEastAsia"/>
          <w:szCs w:val="24"/>
        </w:rPr>
        <w:tab/>
      </w:r>
      <w:r w:rsidR="005A6811" w:rsidRPr="00F566C3">
        <w:rPr>
          <w:rFonts w:eastAsiaTheme="minorEastAsia"/>
          <w:szCs w:val="24"/>
        </w:rPr>
        <w:t>Once the weather front is finalized, the matrix can be reduced such that its shape is minimized but it does not exclude any of the added weather cells. This yields the structure of the weather fronts incorporated into the scenario. It is important to remember that these weather cells are treated as a collective polygon, and so their edges are also considered collectively when calculating avoidance</w:t>
      </w:r>
      <w:r w:rsidR="00C03D76" w:rsidRPr="00F566C3">
        <w:rPr>
          <w:rFonts w:eastAsiaTheme="minorEastAsia"/>
          <w:szCs w:val="24"/>
        </w:rPr>
        <w:t>;</w:t>
      </w:r>
      <w:r w:rsidR="00184661" w:rsidRPr="00F566C3">
        <w:rPr>
          <w:rFonts w:eastAsiaTheme="minorEastAsia"/>
          <w:szCs w:val="24"/>
        </w:rPr>
        <w:t xml:space="preserve"> there </w:t>
      </w:r>
      <w:r w:rsidR="005A6811" w:rsidRPr="00F566C3">
        <w:rPr>
          <w:rFonts w:eastAsiaTheme="minorEastAsia"/>
          <w:szCs w:val="24"/>
        </w:rPr>
        <w:t>is no overlap of avoidance</w:t>
      </w:r>
      <w:r w:rsidR="002549E8" w:rsidRPr="00F566C3">
        <w:rPr>
          <w:rFonts w:eastAsiaTheme="minorEastAsia"/>
          <w:szCs w:val="24"/>
        </w:rPr>
        <w:t xml:space="preserve"> values</w:t>
      </w:r>
      <w:r w:rsidR="005A6811" w:rsidRPr="00F566C3">
        <w:rPr>
          <w:rFonts w:eastAsiaTheme="minorEastAsia"/>
          <w:szCs w:val="24"/>
        </w:rPr>
        <w:t xml:space="preserve"> between two weather cells.</w:t>
      </w:r>
    </w:p>
    <w:p w14:paraId="4069DD26" w14:textId="77777777" w:rsidR="005A6811" w:rsidRPr="00F566C3" w:rsidRDefault="005A6811" w:rsidP="00ED6D39">
      <w:pPr>
        <w:spacing w:before="240" w:after="240" w:line="480" w:lineRule="auto"/>
        <w:rPr>
          <w:rFonts w:eastAsiaTheme="minorEastAsia"/>
          <w:szCs w:val="24"/>
        </w:rPr>
      </w:pPr>
    </w:p>
    <w:p w14:paraId="33175EEA" w14:textId="5DEC3750" w:rsidR="002B0EB3" w:rsidRPr="00DE19E7" w:rsidRDefault="00A46462" w:rsidP="00ED6D39">
      <w:pPr>
        <w:pStyle w:val="Heading4"/>
        <w:spacing w:before="240" w:after="240" w:line="480" w:lineRule="auto"/>
        <w:rPr>
          <w:rFonts w:eastAsiaTheme="minorEastAsia"/>
          <w:szCs w:val="28"/>
        </w:rPr>
      </w:pPr>
      <w:bookmarkStart w:id="53" w:name="_Toc90593422"/>
      <w:r w:rsidRPr="00DE19E7">
        <w:rPr>
          <w:rFonts w:eastAsiaTheme="minorEastAsia"/>
          <w:szCs w:val="28"/>
        </w:rPr>
        <w:lastRenderedPageBreak/>
        <w:t>3.</w:t>
      </w:r>
      <w:r w:rsidR="000752E3" w:rsidRPr="00DE19E7">
        <w:rPr>
          <w:rFonts w:eastAsiaTheme="minorEastAsia"/>
          <w:szCs w:val="28"/>
        </w:rPr>
        <w:t>5</w:t>
      </w:r>
      <w:r w:rsidR="002C5B08" w:rsidRPr="00DE19E7">
        <w:rPr>
          <w:rFonts w:eastAsiaTheme="minorEastAsia"/>
          <w:szCs w:val="28"/>
        </w:rPr>
        <w:t>.2.5</w:t>
      </w:r>
      <w:r w:rsidRPr="00DE19E7">
        <w:rPr>
          <w:rFonts w:eastAsiaTheme="minorEastAsia"/>
          <w:szCs w:val="28"/>
        </w:rPr>
        <w:t xml:space="preserve"> </w:t>
      </w:r>
      <w:r w:rsidR="008D257C" w:rsidRPr="00DE19E7">
        <w:rPr>
          <w:szCs w:val="28"/>
        </w:rPr>
        <w:t xml:space="preserve">– </w:t>
      </w:r>
      <w:r w:rsidR="002B0EB3" w:rsidRPr="00DE19E7">
        <w:rPr>
          <w:rFonts w:eastAsiaTheme="minorEastAsia"/>
          <w:szCs w:val="28"/>
        </w:rPr>
        <w:t>Weather</w:t>
      </w:r>
      <w:r w:rsidR="006878A9" w:rsidRPr="00DE19E7">
        <w:rPr>
          <w:rFonts w:eastAsiaTheme="minorEastAsia"/>
          <w:szCs w:val="28"/>
        </w:rPr>
        <w:t xml:space="preserve"> Front and</w:t>
      </w:r>
      <w:r w:rsidR="002B0EB3" w:rsidRPr="00DE19E7">
        <w:rPr>
          <w:rFonts w:eastAsiaTheme="minorEastAsia"/>
          <w:szCs w:val="28"/>
        </w:rPr>
        <w:t xml:space="preserve"> </w:t>
      </w:r>
      <w:r w:rsidR="00C0088E" w:rsidRPr="00DE19E7">
        <w:rPr>
          <w:rFonts w:eastAsiaTheme="minorEastAsia"/>
          <w:szCs w:val="28"/>
        </w:rPr>
        <w:t>Cell</w:t>
      </w:r>
      <w:r w:rsidR="002B0EB3" w:rsidRPr="00DE19E7">
        <w:rPr>
          <w:rFonts w:eastAsiaTheme="minorEastAsia"/>
          <w:szCs w:val="28"/>
        </w:rPr>
        <w:t xml:space="preserve"> Configuration</w:t>
      </w:r>
      <w:bookmarkEnd w:id="53"/>
    </w:p>
    <w:p w14:paraId="16BC4BC7" w14:textId="77777777" w:rsidR="00CD3112" w:rsidRPr="00F566C3" w:rsidRDefault="004E44A2" w:rsidP="00ED6D39">
      <w:pPr>
        <w:keepNext/>
        <w:spacing w:before="240" w:after="240" w:line="480" w:lineRule="auto"/>
        <w:rPr>
          <w:szCs w:val="24"/>
        </w:rPr>
      </w:pPr>
      <w:r w:rsidRPr="00F566C3">
        <w:rPr>
          <w:noProof/>
          <w:szCs w:val="24"/>
        </w:rPr>
        <mc:AlternateContent>
          <mc:Choice Requires="wps">
            <w:drawing>
              <wp:inline distT="0" distB="0" distL="0" distR="0" wp14:anchorId="0AE77AD2" wp14:editId="4C373C61">
                <wp:extent cx="5943600" cy="1127760"/>
                <wp:effectExtent l="0" t="0" r="19050" b="15240"/>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27760"/>
                        </a:xfrm>
                        <a:prstGeom prst="rect">
                          <a:avLst/>
                        </a:prstGeom>
                        <a:solidFill>
                          <a:srgbClr val="FFFFFF"/>
                        </a:solidFill>
                        <a:ln w="9525">
                          <a:solidFill>
                            <a:srgbClr val="000000"/>
                          </a:solidFill>
                          <a:miter lim="800000"/>
                          <a:headEnd/>
                          <a:tailEnd/>
                        </a:ln>
                      </wps:spPr>
                      <wps:txbx>
                        <w:txbxContent>
                          <w:p w14:paraId="00243C44" w14:textId="271F929B" w:rsidR="004E44A2" w:rsidRDefault="004E44A2" w:rsidP="00545924">
                            <w:pPr>
                              <w:spacing w:after="0" w:line="360" w:lineRule="auto"/>
                              <w:jc w:val="left"/>
                              <w:rPr>
                                <w:rFonts w:ascii="Cambria Math" w:eastAsiaTheme="minorEastAsia" w:hAnsi="Cambria Math"/>
                              </w:rPr>
                            </w:pPr>
                            <w:r w:rsidRPr="004E44A2">
                              <w:rPr>
                                <w:rFonts w:ascii="Cambria Math" w:hAnsi="Cambria Math"/>
                              </w:rPr>
                              <w:t>Weather Front Direction: Bearing 270° (</w:t>
                            </w:r>
                            <w:r>
                              <w:rPr>
                                <w:rFonts w:ascii="Cambria Math" w:hAnsi="Cambria Math"/>
                              </w:rPr>
                              <w:t>N</w:t>
                            </w:r>
                            <w:r w:rsidR="006B33B4">
                              <w:rPr>
                                <w:rFonts w:ascii="Cambria Math" w:hAnsi="Cambria Math"/>
                              </w:rPr>
                              <w:t>orth</w:t>
                            </w:r>
                            <m:oMath>
                              <m:r>
                                <w:rPr>
                                  <w:rFonts w:ascii="Cambria Math" w:hAnsi="Cambria Math"/>
                                </w:rPr>
                                <m:t>→</m:t>
                              </m:r>
                            </m:oMath>
                            <w:r w:rsidR="006B33B4">
                              <w:rPr>
                                <w:rFonts w:ascii="Cambria Math" w:eastAsiaTheme="minorEastAsia" w:hAnsi="Cambria Math"/>
                              </w:rPr>
                              <w:t>South)</w:t>
                            </w:r>
                          </w:p>
                          <w:p w14:paraId="44AEBAB4" w14:textId="28F0F491" w:rsidR="00E83491" w:rsidRDefault="00E83491" w:rsidP="00545924">
                            <w:pPr>
                              <w:spacing w:after="0" w:line="360" w:lineRule="auto"/>
                              <w:jc w:val="left"/>
                              <w:rPr>
                                <w:rFonts w:ascii="Cambria Math" w:eastAsiaTheme="minorEastAsia" w:hAnsi="Cambria Math"/>
                              </w:rPr>
                            </w:pPr>
                            <w:r>
                              <w:rPr>
                                <w:rFonts w:ascii="Cambria Math" w:eastAsiaTheme="minorEastAsia" w:hAnsi="Cambria Math"/>
                              </w:rPr>
                              <w:t>Weather Cell Spacing: 50</w:t>
                            </w:r>
                          </w:p>
                          <w:p w14:paraId="06F5BB59" w14:textId="572EB19D" w:rsidR="008A2D09" w:rsidRDefault="008A2D09" w:rsidP="00545924">
                            <w:pPr>
                              <w:spacing w:after="0" w:line="360" w:lineRule="auto"/>
                              <w:jc w:val="left"/>
                              <w:rPr>
                                <w:rFonts w:ascii="Cambria Math" w:eastAsiaTheme="minorEastAsia" w:hAnsi="Cambria Math"/>
                              </w:rPr>
                            </w:pPr>
                            <w:r>
                              <w:rPr>
                                <w:rFonts w:ascii="Cambria Math" w:eastAsiaTheme="minorEastAsia" w:hAnsi="Cambria Math"/>
                              </w:rPr>
                              <w:t xml:space="preserve">Maximum Weather Front Size: </w:t>
                            </w:r>
                            <m:oMath>
                              <m:r>
                                <w:rPr>
                                  <w:rFonts w:ascii="Cambria Math" w:eastAsiaTheme="minorEastAsia" w:hAnsi="Cambria Math"/>
                                </w:rPr>
                                <m:t>~U</m:t>
                              </m:r>
                              <m:d>
                                <m:dPr>
                                  <m:ctrlPr>
                                    <w:rPr>
                                      <w:rFonts w:ascii="Cambria Math" w:eastAsiaTheme="minorEastAsia" w:hAnsi="Cambria Math"/>
                                      <w:i/>
                                    </w:rPr>
                                  </m:ctrlPr>
                                </m:dPr>
                                <m:e>
                                  <m:r>
                                    <w:rPr>
                                      <w:rFonts w:ascii="Cambria Math" w:eastAsiaTheme="minorEastAsia" w:hAnsi="Cambria Math"/>
                                    </w:rPr>
                                    <m:t>800,1000</m:t>
                                  </m:r>
                                </m:e>
                              </m:d>
                            </m:oMath>
                          </w:p>
                          <w:p w14:paraId="7B6EC3AC" w14:textId="7CD9E61A" w:rsidR="00F560C7" w:rsidRDefault="004D64D2" w:rsidP="00545924">
                            <w:pPr>
                              <w:spacing w:after="0" w:line="360" w:lineRule="auto"/>
                              <w:jc w:val="left"/>
                              <w:rPr>
                                <w:rFonts w:ascii="Cambria Math" w:hAnsi="Cambria Math"/>
                              </w:rPr>
                            </w:pPr>
                            <w:r>
                              <w:rPr>
                                <w:rFonts w:ascii="Cambria Math" w:eastAsiaTheme="minorEastAsia" w:hAnsi="Cambria Math"/>
                              </w:rPr>
                              <w:t xml:space="preserve">Maximum </w:t>
                            </w:r>
                            <w:r w:rsidR="00F560C7">
                              <w:rPr>
                                <w:rFonts w:ascii="Cambria Math" w:eastAsiaTheme="minorEastAsia" w:hAnsi="Cambria Math"/>
                              </w:rPr>
                              <w:t>Weather Cell</w:t>
                            </w:r>
                            <w:r>
                              <w:rPr>
                                <w:rFonts w:ascii="Cambria Math" w:eastAsiaTheme="minorEastAsia" w:hAnsi="Cambria Math"/>
                              </w:rPr>
                              <w:t xml:space="preserve"> Size</w:t>
                            </w:r>
                            <w:r w:rsidR="00F560C7">
                              <w:rPr>
                                <w:rFonts w:ascii="Cambria Math" w:eastAsiaTheme="minorEastAsia" w:hAnsi="Cambria Math"/>
                              </w:rPr>
                              <w:t xml:space="preserve">: </w:t>
                            </w:r>
                            <m:oMath>
                              <m:r>
                                <w:rPr>
                                  <w:rFonts w:ascii="Cambria Math" w:eastAsiaTheme="minorEastAsia" w:hAnsi="Cambria Math"/>
                                </w:rPr>
                                <m:t>150×150</m:t>
                              </m:r>
                            </m:oMath>
                          </w:p>
                          <w:p w14:paraId="28AD5315" w14:textId="1A7BBA4A" w:rsidR="004E44A2" w:rsidRDefault="004E44A2" w:rsidP="00545924">
                            <w:pPr>
                              <w:spacing w:after="0" w:line="360" w:lineRule="auto"/>
                              <w:jc w:val="left"/>
                              <w:rPr>
                                <w:rFonts w:ascii="Cambria Math" w:eastAsiaTheme="minorEastAsia" w:hAnsi="Cambria Math"/>
                              </w:rPr>
                            </w:pPr>
                            <w:r>
                              <w:rPr>
                                <w:rFonts w:ascii="Cambria Math" w:eastAsiaTheme="minorEastAsia" w:hAnsi="Cambria Math"/>
                              </w:rPr>
                              <w:t>Sensitivity:</w:t>
                            </w:r>
                            <m:oMath>
                              <m:r>
                                <w:rPr>
                                  <w:rFonts w:ascii="Cambria Math" w:eastAsiaTheme="minorEastAsia" w:hAnsi="Cambria Math"/>
                                  <w:szCs w:val="24"/>
                                </w:rPr>
                                <m:t>~U</m:t>
                              </m:r>
                              <m:d>
                                <m:dPr>
                                  <m:ctrlPr>
                                    <w:rPr>
                                      <w:rFonts w:ascii="Cambria Math" w:eastAsiaTheme="minorEastAsia" w:hAnsi="Cambria Math"/>
                                      <w:i/>
                                      <w:szCs w:val="24"/>
                                    </w:rPr>
                                  </m:ctrlPr>
                                </m:dPr>
                                <m:e>
                                  <m:r>
                                    <w:rPr>
                                      <w:rFonts w:ascii="Cambria Math" w:eastAsiaTheme="minorEastAsia" w:hAnsi="Cambria Math"/>
                                      <w:szCs w:val="24"/>
                                    </w:rPr>
                                    <m:t>0.275, 0.375</m:t>
                                  </m:r>
                                </m:e>
                              </m:d>
                            </m:oMath>
                          </w:p>
                          <w:p w14:paraId="1C5926B2" w14:textId="16C1245B" w:rsidR="004E44A2" w:rsidRDefault="004E44A2" w:rsidP="00545924">
                            <w:pPr>
                              <w:spacing w:after="0" w:line="360" w:lineRule="auto"/>
                              <w:jc w:val="left"/>
                              <w:rPr>
                                <w:rFonts w:ascii="Cambria Math" w:eastAsiaTheme="minorEastAsia" w:hAnsi="Cambria Math"/>
                              </w:rPr>
                            </w:pPr>
                            <w:r>
                              <w:rPr>
                                <w:rFonts w:ascii="Cambria Math" w:eastAsiaTheme="minorEastAsia" w:hAnsi="Cambria Math"/>
                              </w:rPr>
                              <w:t xml:space="preserve">Local Activation 1 Thresholds: </w:t>
                            </w:r>
                            <m:oMath>
                              <m:d>
                                <m:dPr>
                                  <m:begChr m:val="["/>
                                  <m:endChr m:val="]"/>
                                  <m:ctrlPr>
                                    <w:rPr>
                                      <w:rFonts w:ascii="Cambria Math" w:eastAsiaTheme="minorEastAsia" w:hAnsi="Cambria Math"/>
                                      <w:i/>
                                    </w:rPr>
                                  </m:ctrlPr>
                                </m:dPr>
                                <m:e>
                                  <m:r>
                                    <w:rPr>
                                      <w:rFonts w:ascii="Cambria Math" w:eastAsiaTheme="minorEastAsia" w:hAnsi="Cambria Math"/>
                                    </w:rPr>
                                    <m:t>5,6,7,8</m:t>
                                  </m:r>
                                </m:e>
                              </m:d>
                            </m:oMath>
                          </w:p>
                          <w:p w14:paraId="232E3AE1" w14:textId="7EFB7555" w:rsidR="004E44A2" w:rsidRDefault="004E44A2" w:rsidP="00545924">
                            <w:pPr>
                              <w:spacing w:after="0" w:line="360" w:lineRule="auto"/>
                              <w:jc w:val="left"/>
                              <w:rPr>
                                <w:rFonts w:ascii="Cambria Math" w:eastAsiaTheme="minorEastAsia" w:hAnsi="Cambria Math"/>
                              </w:rPr>
                            </w:pPr>
                            <w:r>
                              <w:rPr>
                                <w:rFonts w:ascii="Cambria Math" w:eastAsiaTheme="minorEastAsia" w:hAnsi="Cambria Math"/>
                              </w:rPr>
                              <w:t xml:space="preserve">Local Activation 2 Thresholds: </w:t>
                            </w:r>
                            <m:oMath>
                              <m:d>
                                <m:dPr>
                                  <m:begChr m:val="["/>
                                  <m:endChr m:val="]"/>
                                  <m:ctrlPr>
                                    <w:rPr>
                                      <w:rFonts w:ascii="Cambria Math" w:eastAsiaTheme="minorEastAsia" w:hAnsi="Cambria Math"/>
                                      <w:i/>
                                    </w:rPr>
                                  </m:ctrlPr>
                                </m:dPr>
                                <m:e>
                                  <m:r>
                                    <w:rPr>
                                      <w:rFonts w:ascii="Cambria Math" w:eastAsiaTheme="minorEastAsia" w:hAnsi="Cambria Math"/>
                                    </w:rPr>
                                    <m:t>4,5,5,5,5</m:t>
                                  </m:r>
                                </m:e>
                              </m:d>
                            </m:oMath>
                          </w:p>
                          <w:p w14:paraId="3F9596C4" w14:textId="3A6CCED8" w:rsidR="004E44A2" w:rsidRPr="00F30894" w:rsidRDefault="004E44A2" w:rsidP="00545924">
                            <w:pPr>
                              <w:spacing w:after="0" w:line="360" w:lineRule="auto"/>
                              <w:jc w:val="left"/>
                              <w:rPr>
                                <w:rFonts w:ascii="Cambria Math" w:hAnsi="Cambria Math"/>
                              </w:rPr>
                            </w:pPr>
                            <w:r>
                              <w:rPr>
                                <w:rFonts w:ascii="Cambria Math" w:eastAsiaTheme="minorEastAsia" w:hAnsi="Cambria Math"/>
                              </w:rPr>
                              <w:t xml:space="preserve">Smoothing Thresholds: </w:t>
                            </w:r>
                            <m:oMath>
                              <m:d>
                                <m:dPr>
                                  <m:begChr m:val="["/>
                                  <m:endChr m:val="]"/>
                                  <m:ctrlPr>
                                    <w:rPr>
                                      <w:rFonts w:ascii="Cambria Math" w:eastAsiaTheme="minorEastAsia" w:hAnsi="Cambria Math"/>
                                      <w:i/>
                                    </w:rPr>
                                  </m:ctrlPr>
                                </m:dPr>
                                <m:e>
                                  <m:r>
                                    <w:rPr>
                                      <w:rFonts w:ascii="Cambria Math" w:eastAsiaTheme="minorEastAsia" w:hAnsi="Cambria Math"/>
                                    </w:rPr>
                                    <m:t>9</m:t>
                                  </m:r>
                                </m:e>
                              </m:d>
                            </m:oMath>
                          </w:p>
                        </w:txbxContent>
                      </wps:txbx>
                      <wps:bodyPr rot="0" vert="horz" wrap="square" lIns="91440" tIns="45720" rIns="91440" bIns="45720" anchor="t" anchorCtr="0">
                        <a:spAutoFit/>
                      </wps:bodyPr>
                    </wps:wsp>
                  </a:graphicData>
                </a:graphic>
              </wp:inline>
            </w:drawing>
          </mc:Choice>
          <mc:Fallback>
            <w:pict>
              <v:shape w14:anchorId="0AE77AD2" id="_x0000_s1030" type="#_x0000_t202" style="width:468pt;height:8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">
                <v:textbox style="mso-fit-shape-to-text:t">
                  <w:txbxContent>
                    <w:p w14:paraId="00243C44" w14:textId="271F929B" w:rsidR="004E44A2" w:rsidRDefault="004E44A2" w:rsidP="00545924">
                      <w:pPr>
                        <w:spacing w:after="0" w:line="360" w:lineRule="auto"/>
                        <w:jc w:val="left"/>
                        <w:rPr>
                          <w:rFonts w:ascii="Cambria Math" w:eastAsiaTheme="minorEastAsia" w:hAnsi="Cambria Math"/>
                        </w:rPr>
                      </w:pPr>
                      <w:r w:rsidRPr="004E44A2">
                        <w:rPr>
                          <w:rFonts w:ascii="Cambria Math" w:hAnsi="Cambria Math"/>
                        </w:rPr>
                        <w:t>Weather Front Direction: Bearing 270° (</w:t>
                      </w:r>
                      <w:r>
                        <w:rPr>
                          <w:rFonts w:ascii="Cambria Math" w:hAnsi="Cambria Math"/>
                        </w:rPr>
                        <w:t>N</w:t>
                      </w:r>
                      <w:r w:rsidR="006B33B4">
                        <w:rPr>
                          <w:rFonts w:ascii="Cambria Math" w:hAnsi="Cambria Math"/>
                        </w:rPr>
                        <w:t>orth</w:t>
                      </w:r>
                      <m:oMath>
                        <m:r>
                          <w:rPr>
                            <w:rFonts w:ascii="Cambria Math" w:hAnsi="Cambria Math"/>
                          </w:rPr>
                          <m:t>→</m:t>
                        </m:r>
                      </m:oMath>
                      <w:r w:rsidR="006B33B4">
                        <w:rPr>
                          <w:rFonts w:ascii="Cambria Math" w:eastAsiaTheme="minorEastAsia" w:hAnsi="Cambria Math"/>
                        </w:rPr>
                        <w:t>South)</w:t>
                      </w:r>
                    </w:p>
                    <w:p w14:paraId="44AEBAB4" w14:textId="28F0F491" w:rsidR="00E83491" w:rsidRDefault="00E83491" w:rsidP="00545924">
                      <w:pPr>
                        <w:spacing w:after="0" w:line="360" w:lineRule="auto"/>
                        <w:jc w:val="left"/>
                        <w:rPr>
                          <w:rFonts w:ascii="Cambria Math" w:eastAsiaTheme="minorEastAsia" w:hAnsi="Cambria Math"/>
                        </w:rPr>
                      </w:pPr>
                      <w:r>
                        <w:rPr>
                          <w:rFonts w:ascii="Cambria Math" w:eastAsiaTheme="minorEastAsia" w:hAnsi="Cambria Math"/>
                        </w:rPr>
                        <w:t>Weather Cell Spacing: 50</w:t>
                      </w:r>
                    </w:p>
                    <w:p w14:paraId="06F5BB59" w14:textId="572EB19D" w:rsidR="008A2D09" w:rsidRDefault="008A2D09" w:rsidP="00545924">
                      <w:pPr>
                        <w:spacing w:after="0" w:line="360" w:lineRule="auto"/>
                        <w:jc w:val="left"/>
                        <w:rPr>
                          <w:rFonts w:ascii="Cambria Math" w:eastAsiaTheme="minorEastAsia" w:hAnsi="Cambria Math"/>
                        </w:rPr>
                      </w:pPr>
                      <w:r>
                        <w:rPr>
                          <w:rFonts w:ascii="Cambria Math" w:eastAsiaTheme="minorEastAsia" w:hAnsi="Cambria Math"/>
                        </w:rPr>
                        <w:t xml:space="preserve">Maximum Weather Front Size: </w:t>
                      </w:r>
                      <m:oMath>
                        <m:r>
                          <w:rPr>
                            <w:rFonts w:ascii="Cambria Math" w:eastAsiaTheme="minorEastAsia" w:hAnsi="Cambria Math"/>
                          </w:rPr>
                          <m:t>~U</m:t>
                        </m:r>
                        <m:d>
                          <m:dPr>
                            <m:ctrlPr>
                              <w:rPr>
                                <w:rFonts w:ascii="Cambria Math" w:eastAsiaTheme="minorEastAsia" w:hAnsi="Cambria Math"/>
                                <w:i/>
                              </w:rPr>
                            </m:ctrlPr>
                          </m:dPr>
                          <m:e>
                            <m:r>
                              <w:rPr>
                                <w:rFonts w:ascii="Cambria Math" w:eastAsiaTheme="minorEastAsia" w:hAnsi="Cambria Math"/>
                              </w:rPr>
                              <m:t>800,1000</m:t>
                            </m:r>
                          </m:e>
                        </m:d>
                      </m:oMath>
                    </w:p>
                    <w:p w14:paraId="7B6EC3AC" w14:textId="7CD9E61A" w:rsidR="00F560C7" w:rsidRDefault="004D64D2" w:rsidP="00545924">
                      <w:pPr>
                        <w:spacing w:after="0" w:line="360" w:lineRule="auto"/>
                        <w:jc w:val="left"/>
                        <w:rPr>
                          <w:rFonts w:ascii="Cambria Math" w:hAnsi="Cambria Math"/>
                        </w:rPr>
                      </w:pPr>
                      <w:r>
                        <w:rPr>
                          <w:rFonts w:ascii="Cambria Math" w:eastAsiaTheme="minorEastAsia" w:hAnsi="Cambria Math"/>
                        </w:rPr>
                        <w:t xml:space="preserve">Maximum </w:t>
                      </w:r>
                      <w:r w:rsidR="00F560C7">
                        <w:rPr>
                          <w:rFonts w:ascii="Cambria Math" w:eastAsiaTheme="minorEastAsia" w:hAnsi="Cambria Math"/>
                        </w:rPr>
                        <w:t>Weather Cell</w:t>
                      </w:r>
                      <w:r>
                        <w:rPr>
                          <w:rFonts w:ascii="Cambria Math" w:eastAsiaTheme="minorEastAsia" w:hAnsi="Cambria Math"/>
                        </w:rPr>
                        <w:t xml:space="preserve"> Size</w:t>
                      </w:r>
                      <w:r w:rsidR="00F560C7">
                        <w:rPr>
                          <w:rFonts w:ascii="Cambria Math" w:eastAsiaTheme="minorEastAsia" w:hAnsi="Cambria Math"/>
                        </w:rPr>
                        <w:t xml:space="preserve">: </w:t>
                      </w:r>
                      <m:oMath>
                        <m:r>
                          <w:rPr>
                            <w:rFonts w:ascii="Cambria Math" w:eastAsiaTheme="minorEastAsia" w:hAnsi="Cambria Math"/>
                          </w:rPr>
                          <m:t>150×150</m:t>
                        </m:r>
                      </m:oMath>
                    </w:p>
                    <w:p w14:paraId="28AD5315" w14:textId="1A7BBA4A" w:rsidR="004E44A2" w:rsidRDefault="004E44A2" w:rsidP="00545924">
                      <w:pPr>
                        <w:spacing w:after="0" w:line="360" w:lineRule="auto"/>
                        <w:jc w:val="left"/>
                        <w:rPr>
                          <w:rFonts w:ascii="Cambria Math" w:eastAsiaTheme="minorEastAsia" w:hAnsi="Cambria Math"/>
                        </w:rPr>
                      </w:pPr>
                      <w:r>
                        <w:rPr>
                          <w:rFonts w:ascii="Cambria Math" w:eastAsiaTheme="minorEastAsia" w:hAnsi="Cambria Math"/>
                        </w:rPr>
                        <w:t>Sensitivity:</w:t>
                      </w:r>
                      <m:oMath>
                        <m:r>
                          <w:rPr>
                            <w:rFonts w:ascii="Cambria Math" w:eastAsiaTheme="minorEastAsia" w:hAnsi="Cambria Math"/>
                            <w:szCs w:val="24"/>
                          </w:rPr>
                          <m:t>~U</m:t>
                        </m:r>
                        <m:d>
                          <m:dPr>
                            <m:ctrlPr>
                              <w:rPr>
                                <w:rFonts w:ascii="Cambria Math" w:eastAsiaTheme="minorEastAsia" w:hAnsi="Cambria Math"/>
                                <w:i/>
                                <w:szCs w:val="24"/>
                              </w:rPr>
                            </m:ctrlPr>
                          </m:dPr>
                          <m:e>
                            <m:r>
                              <w:rPr>
                                <w:rFonts w:ascii="Cambria Math" w:eastAsiaTheme="minorEastAsia" w:hAnsi="Cambria Math"/>
                                <w:szCs w:val="24"/>
                              </w:rPr>
                              <m:t>0.275, 0.375</m:t>
                            </m:r>
                          </m:e>
                        </m:d>
                      </m:oMath>
                    </w:p>
                    <w:p w14:paraId="1C5926B2" w14:textId="16C1245B" w:rsidR="004E44A2" w:rsidRDefault="004E44A2" w:rsidP="00545924">
                      <w:pPr>
                        <w:spacing w:after="0" w:line="360" w:lineRule="auto"/>
                        <w:jc w:val="left"/>
                        <w:rPr>
                          <w:rFonts w:ascii="Cambria Math" w:eastAsiaTheme="minorEastAsia" w:hAnsi="Cambria Math"/>
                        </w:rPr>
                      </w:pPr>
                      <w:r>
                        <w:rPr>
                          <w:rFonts w:ascii="Cambria Math" w:eastAsiaTheme="minorEastAsia" w:hAnsi="Cambria Math"/>
                        </w:rPr>
                        <w:t xml:space="preserve">Local Activation 1 Thresholds: </w:t>
                      </w:r>
                      <m:oMath>
                        <m:d>
                          <m:dPr>
                            <m:begChr m:val="["/>
                            <m:endChr m:val="]"/>
                            <m:ctrlPr>
                              <w:rPr>
                                <w:rFonts w:ascii="Cambria Math" w:eastAsiaTheme="minorEastAsia" w:hAnsi="Cambria Math"/>
                                <w:i/>
                              </w:rPr>
                            </m:ctrlPr>
                          </m:dPr>
                          <m:e>
                            <m:r>
                              <w:rPr>
                                <w:rFonts w:ascii="Cambria Math" w:eastAsiaTheme="minorEastAsia" w:hAnsi="Cambria Math"/>
                              </w:rPr>
                              <m:t>5,6,7,8</m:t>
                            </m:r>
                          </m:e>
                        </m:d>
                      </m:oMath>
                    </w:p>
                    <w:p w14:paraId="232E3AE1" w14:textId="7EFB7555" w:rsidR="004E44A2" w:rsidRDefault="004E44A2" w:rsidP="00545924">
                      <w:pPr>
                        <w:spacing w:after="0" w:line="360" w:lineRule="auto"/>
                        <w:jc w:val="left"/>
                        <w:rPr>
                          <w:rFonts w:ascii="Cambria Math" w:eastAsiaTheme="minorEastAsia" w:hAnsi="Cambria Math"/>
                        </w:rPr>
                      </w:pPr>
                      <w:r>
                        <w:rPr>
                          <w:rFonts w:ascii="Cambria Math" w:eastAsiaTheme="minorEastAsia" w:hAnsi="Cambria Math"/>
                        </w:rPr>
                        <w:t xml:space="preserve">Local Activation 2 Thresholds: </w:t>
                      </w:r>
                      <m:oMath>
                        <m:d>
                          <m:dPr>
                            <m:begChr m:val="["/>
                            <m:endChr m:val="]"/>
                            <m:ctrlPr>
                              <w:rPr>
                                <w:rFonts w:ascii="Cambria Math" w:eastAsiaTheme="minorEastAsia" w:hAnsi="Cambria Math"/>
                                <w:i/>
                              </w:rPr>
                            </m:ctrlPr>
                          </m:dPr>
                          <m:e>
                            <m:r>
                              <w:rPr>
                                <w:rFonts w:ascii="Cambria Math" w:eastAsiaTheme="minorEastAsia" w:hAnsi="Cambria Math"/>
                              </w:rPr>
                              <m:t>4,5,5,5,5</m:t>
                            </m:r>
                          </m:e>
                        </m:d>
                      </m:oMath>
                    </w:p>
                    <w:p w14:paraId="3F9596C4" w14:textId="3A6CCED8" w:rsidR="004E44A2" w:rsidRPr="00F30894" w:rsidRDefault="004E44A2" w:rsidP="00545924">
                      <w:pPr>
                        <w:spacing w:after="0" w:line="360" w:lineRule="auto"/>
                        <w:jc w:val="left"/>
                        <w:rPr>
                          <w:rFonts w:ascii="Cambria Math" w:hAnsi="Cambria Math"/>
                        </w:rPr>
                      </w:pPr>
                      <w:r>
                        <w:rPr>
                          <w:rFonts w:ascii="Cambria Math" w:eastAsiaTheme="minorEastAsia" w:hAnsi="Cambria Math"/>
                        </w:rPr>
                        <w:t xml:space="preserve">Smoothing Thresholds: </w:t>
                      </w:r>
                      <m:oMath>
                        <m:d>
                          <m:dPr>
                            <m:begChr m:val="["/>
                            <m:endChr m:val="]"/>
                            <m:ctrlPr>
                              <w:rPr>
                                <w:rFonts w:ascii="Cambria Math" w:eastAsiaTheme="minorEastAsia" w:hAnsi="Cambria Math"/>
                                <w:i/>
                              </w:rPr>
                            </m:ctrlPr>
                          </m:dPr>
                          <m:e>
                            <m:r>
                              <w:rPr>
                                <w:rFonts w:ascii="Cambria Math" w:eastAsiaTheme="minorEastAsia" w:hAnsi="Cambria Math"/>
                              </w:rPr>
                              <m:t>9</m:t>
                            </m:r>
                          </m:e>
                        </m:d>
                      </m:oMath>
                    </w:p>
                  </w:txbxContent>
                </v:textbox>
                <w10:anchorlock/>
              </v:shape>
            </w:pict>
          </mc:Fallback>
        </mc:AlternateContent>
      </w:r>
    </w:p>
    <w:p w14:paraId="35B5EB70" w14:textId="7CD75E09" w:rsidR="004E44A2" w:rsidRPr="008F1252" w:rsidRDefault="00CD3112" w:rsidP="00ED6D39">
      <w:pPr>
        <w:pStyle w:val="Caption"/>
        <w:spacing w:before="240" w:after="240" w:line="480" w:lineRule="auto"/>
        <w:jc w:val="center"/>
        <w:rPr>
          <w:szCs w:val="24"/>
        </w:rPr>
      </w:pPr>
      <w:bookmarkStart w:id="54" w:name="_Toc90593479"/>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12</w:t>
      </w:r>
      <w:r w:rsidR="001E2385">
        <w:rPr>
          <w:szCs w:val="24"/>
        </w:rPr>
        <w:fldChar w:fldCharType="end"/>
      </w:r>
      <w:r w:rsidRPr="008F1252">
        <w:rPr>
          <w:szCs w:val="24"/>
        </w:rPr>
        <w:t xml:space="preserve"> </w:t>
      </w:r>
      <w:r w:rsidR="00193B27">
        <w:rPr>
          <w:szCs w:val="24"/>
        </w:rPr>
        <w:t xml:space="preserve">– </w:t>
      </w:r>
      <w:r w:rsidRPr="008F1252">
        <w:rPr>
          <w:szCs w:val="24"/>
        </w:rPr>
        <w:t>Weather Front Generation Parameters</w:t>
      </w:r>
      <w:bookmarkEnd w:id="54"/>
    </w:p>
    <w:p w14:paraId="11104D77" w14:textId="2C158132" w:rsidR="00E83491" w:rsidRPr="00F566C3" w:rsidRDefault="00CE120C" w:rsidP="00ED6D39">
      <w:pPr>
        <w:spacing w:before="240" w:after="240" w:line="480" w:lineRule="auto"/>
        <w:rPr>
          <w:szCs w:val="24"/>
        </w:rPr>
      </w:pPr>
      <w:r w:rsidRPr="00F566C3">
        <w:rPr>
          <w:szCs w:val="24"/>
        </w:rPr>
        <w:tab/>
      </w:r>
      <w:r w:rsidR="00E20FAA" w:rsidRPr="00F566C3">
        <w:rPr>
          <w:szCs w:val="24"/>
        </w:rPr>
        <w:t>In contrast to the No-Fly Zones configurations, some settings here are random variables that are realized whenever it is time to produce a new weather front.</w:t>
      </w:r>
      <w:r w:rsidR="00FC3D95" w:rsidRPr="00F566C3">
        <w:rPr>
          <w:szCs w:val="24"/>
        </w:rPr>
        <w:t xml:space="preserve"> These distributions allow for greater variations in the resulting generated polygons.</w:t>
      </w:r>
      <w:r w:rsidR="00341E67" w:rsidRPr="00F566C3">
        <w:rPr>
          <w:szCs w:val="24"/>
        </w:rPr>
        <w:t xml:space="preserve"> Other significant differences here include the thresholds. The </w:t>
      </w:r>
      <w:r w:rsidR="00DB437C" w:rsidRPr="00F566C3">
        <w:rPr>
          <w:szCs w:val="24"/>
        </w:rPr>
        <w:t xml:space="preserve">first local activation </w:t>
      </w:r>
      <w:r w:rsidR="00341E67" w:rsidRPr="00F566C3">
        <w:rPr>
          <w:szCs w:val="24"/>
        </w:rPr>
        <w:t>thresholds are, probabilistically, less aggressive than No-Fly Zones, but have the potential for certain regions of the clusters to be expanded more aggressively</w:t>
      </w:r>
      <w:r w:rsidR="00DB437C" w:rsidRPr="00F566C3">
        <w:rPr>
          <w:szCs w:val="24"/>
        </w:rPr>
        <w:t xml:space="preserve"> with a lower minimum threshold. The second local activation thresholds are</w:t>
      </w:r>
      <w:r w:rsidR="00B31968" w:rsidRPr="00F566C3">
        <w:rPr>
          <w:szCs w:val="24"/>
        </w:rPr>
        <w:t>, however, similar to the No-Fly Zones, except the chances of flatter edges are further reduced.</w:t>
      </w:r>
      <w:r w:rsidR="00CE0AF5" w:rsidRPr="00F566C3">
        <w:rPr>
          <w:szCs w:val="24"/>
        </w:rPr>
        <w:t xml:space="preserve"> The smoothing thresholds </w:t>
      </w:r>
      <w:r w:rsidR="00E176A3" w:rsidRPr="00F566C3">
        <w:rPr>
          <w:szCs w:val="24"/>
        </w:rPr>
        <w:t>detail</w:t>
      </w:r>
      <w:r w:rsidR="00CE0AF5" w:rsidRPr="00F566C3">
        <w:rPr>
          <w:szCs w:val="24"/>
        </w:rPr>
        <w:t xml:space="preserve"> disabled </w:t>
      </w:r>
      <w:r w:rsidR="00E176A3" w:rsidRPr="00F566C3">
        <w:rPr>
          <w:szCs w:val="24"/>
        </w:rPr>
        <w:t>smoothing</w:t>
      </w:r>
      <w:r w:rsidR="00CE0AF5" w:rsidRPr="00F566C3">
        <w:rPr>
          <w:szCs w:val="24"/>
        </w:rPr>
        <w:t xml:space="preserve">, as it will be impossible to find </w:t>
      </w:r>
      <m:oMath>
        <m:r>
          <w:rPr>
            <w:rFonts w:ascii="Cambria Math" w:hAnsi="Cambria Math"/>
            <w:szCs w:val="24"/>
          </w:rPr>
          <m:t>9</m:t>
        </m:r>
      </m:oMath>
      <w:r w:rsidR="00CE0AF5" w:rsidRPr="00F566C3">
        <w:rPr>
          <w:rFonts w:eastAsiaTheme="minorEastAsia"/>
          <w:szCs w:val="24"/>
        </w:rPr>
        <w:t xml:space="preserve"> inert neighbors.</w:t>
      </w:r>
      <w:r w:rsidR="00703764" w:rsidRPr="00F566C3">
        <w:rPr>
          <w:rFonts w:eastAsiaTheme="minorEastAsia"/>
          <w:szCs w:val="24"/>
        </w:rPr>
        <w:t xml:space="preserve"> This will produce clusters that can be thin or bulky, small or large, flat or </w:t>
      </w:r>
      <w:r w:rsidR="008E6E8F" w:rsidRPr="00F566C3">
        <w:rPr>
          <w:rFonts w:eastAsiaTheme="minorEastAsia"/>
          <w:szCs w:val="24"/>
        </w:rPr>
        <w:t>noisy, and h</w:t>
      </w:r>
      <w:r w:rsidR="001F35B8" w:rsidRPr="00F566C3">
        <w:rPr>
          <w:rFonts w:eastAsiaTheme="minorEastAsia"/>
          <w:szCs w:val="24"/>
        </w:rPr>
        <w:t>ooked/forking or straight. This is a large variety of potential features that simulates the large variety of shapes that these weather cell hotspots can represent</w:t>
      </w:r>
      <w:r w:rsidR="00E023B0" w:rsidRPr="00F566C3">
        <w:rPr>
          <w:rFonts w:eastAsiaTheme="minorEastAsia"/>
          <w:szCs w:val="24"/>
        </w:rPr>
        <w:t>.</w:t>
      </w:r>
    </w:p>
    <w:p w14:paraId="0F339437" w14:textId="77777777" w:rsidR="00866691" w:rsidRPr="00F566C3" w:rsidRDefault="00866691" w:rsidP="00ED6D39">
      <w:pPr>
        <w:keepNext/>
        <w:spacing w:before="240" w:after="240" w:line="480" w:lineRule="auto"/>
        <w:jc w:val="center"/>
        <w:rPr>
          <w:szCs w:val="24"/>
        </w:rPr>
      </w:pPr>
      <w:r w:rsidRPr="00F566C3">
        <w:rPr>
          <w:rFonts w:eastAsiaTheme="minorEastAsia"/>
          <w:noProof/>
          <w:szCs w:val="24"/>
        </w:rPr>
        <w:lastRenderedPageBreak/>
        <w:drawing>
          <wp:inline distT="0" distB="0" distL="0" distR="0" wp14:anchorId="472C7617" wp14:editId="40B9657C">
            <wp:extent cx="5943600" cy="5683250"/>
            <wp:effectExtent l="19050" t="19050" r="19050" b="127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5683250"/>
                    </a:xfrm>
                    <a:prstGeom prst="rect">
                      <a:avLst/>
                    </a:prstGeom>
                    <a:ln>
                      <a:solidFill>
                        <a:schemeClr val="tx1"/>
                      </a:solidFill>
                    </a:ln>
                  </pic:spPr>
                </pic:pic>
              </a:graphicData>
            </a:graphic>
          </wp:inline>
        </w:drawing>
      </w:r>
    </w:p>
    <w:p w14:paraId="34A13639" w14:textId="38B92691" w:rsidR="00866691" w:rsidRPr="008F1252" w:rsidRDefault="00866691" w:rsidP="00ED6D39">
      <w:pPr>
        <w:pStyle w:val="Caption"/>
        <w:spacing w:before="240" w:after="240" w:line="480" w:lineRule="auto"/>
        <w:jc w:val="center"/>
        <w:rPr>
          <w:rFonts w:eastAsiaTheme="minorEastAsia"/>
          <w:szCs w:val="24"/>
        </w:rPr>
      </w:pPr>
      <w:bookmarkStart w:id="55" w:name="_Toc90593480"/>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13</w:t>
      </w:r>
      <w:r w:rsidR="001E2385">
        <w:rPr>
          <w:szCs w:val="24"/>
        </w:rPr>
        <w:fldChar w:fldCharType="end"/>
      </w:r>
      <w:r w:rsidRPr="008F1252">
        <w:rPr>
          <w:szCs w:val="24"/>
        </w:rPr>
        <w:t xml:space="preserve"> </w:t>
      </w:r>
      <w:r w:rsidR="002B3D88">
        <w:rPr>
          <w:szCs w:val="24"/>
        </w:rPr>
        <w:t xml:space="preserve">– </w:t>
      </w:r>
      <w:r w:rsidRPr="008F1252">
        <w:rPr>
          <w:szCs w:val="24"/>
        </w:rPr>
        <w:t>Weather Front Examples</w:t>
      </w:r>
      <w:bookmarkEnd w:id="55"/>
    </w:p>
    <w:p w14:paraId="6EEB3AE5" w14:textId="59862C20" w:rsidR="00095BE3" w:rsidRDefault="00095BE3" w:rsidP="00ED6D39">
      <w:pPr>
        <w:spacing w:line="480" w:lineRule="auto"/>
        <w:rPr>
          <w:rFonts w:eastAsiaTheme="minorEastAsia"/>
          <w:szCs w:val="24"/>
        </w:rPr>
      </w:pPr>
      <w:r>
        <w:rPr>
          <w:rFonts w:eastAsiaTheme="minorEastAsia"/>
          <w:szCs w:val="24"/>
        </w:rPr>
        <w:br w:type="page"/>
      </w:r>
    </w:p>
    <w:p w14:paraId="15FEB435" w14:textId="4642DA6A" w:rsidR="00826329" w:rsidRPr="00DE19E7" w:rsidRDefault="00826329" w:rsidP="00ED6D39">
      <w:pPr>
        <w:pStyle w:val="Heading3"/>
        <w:spacing w:line="480" w:lineRule="auto"/>
        <w:rPr>
          <w:rFonts w:eastAsiaTheme="minorEastAsia"/>
        </w:rPr>
      </w:pPr>
      <w:bookmarkStart w:id="56" w:name="_Toc90593423"/>
      <w:r w:rsidRPr="00DE19E7">
        <w:rPr>
          <w:rFonts w:eastAsiaTheme="minorEastAsia"/>
        </w:rPr>
        <w:lastRenderedPageBreak/>
        <w:t>3.</w:t>
      </w:r>
      <w:r w:rsidR="004C13E1">
        <w:rPr>
          <w:rFonts w:eastAsiaTheme="minorEastAsia"/>
        </w:rPr>
        <w:t>5.3</w:t>
      </w:r>
      <w:r w:rsidRPr="00DE19E7">
        <w:rPr>
          <w:rFonts w:eastAsiaTheme="minorEastAsia"/>
        </w:rPr>
        <w:t xml:space="preserve"> – Airfield Connection Algorithm</w:t>
      </w:r>
      <w:bookmarkEnd w:id="56"/>
    </w:p>
    <w:p w14:paraId="18E57C92" w14:textId="7215C6CB" w:rsidR="004729E2" w:rsidRPr="00F566C3" w:rsidRDefault="00CE120C" w:rsidP="00ED6D39">
      <w:pPr>
        <w:spacing w:before="240" w:after="240" w:line="480" w:lineRule="auto"/>
        <w:rPr>
          <w:szCs w:val="24"/>
        </w:rPr>
      </w:pPr>
      <w:r w:rsidRPr="00F566C3">
        <w:rPr>
          <w:szCs w:val="24"/>
        </w:rPr>
        <w:tab/>
      </w:r>
      <w:r w:rsidR="00826329" w:rsidRPr="00F566C3">
        <w:rPr>
          <w:szCs w:val="24"/>
        </w:rPr>
        <w:t>Airfields are uniformly distributed across the space, and are subsequently iteratively connected such that all nearby airfields are initially connected and then major hubs begin to form, connecting across longer distances.</w:t>
      </w:r>
      <w:r w:rsidR="00BE6FEF" w:rsidRPr="00F566C3">
        <w:rPr>
          <w:szCs w:val="24"/>
        </w:rPr>
        <w:t xml:space="preserve"> </w:t>
      </w:r>
      <w:r w:rsidR="00D778B3" w:rsidRPr="00F566C3">
        <w:rPr>
          <w:szCs w:val="24"/>
        </w:rPr>
        <w:t xml:space="preserve">Using the algorithm for the generated airfields, </w:t>
      </w:r>
      <w:r w:rsidR="00BE6FEF" w:rsidRPr="00F566C3">
        <w:rPr>
          <w:rFonts w:eastAsiaTheme="minorEastAsia"/>
          <w:szCs w:val="24"/>
        </w:rPr>
        <w:t xml:space="preserve">there </w:t>
      </w:r>
      <w:r w:rsidR="00D778B3" w:rsidRPr="00F566C3">
        <w:rPr>
          <w:rFonts w:eastAsiaTheme="minorEastAsia"/>
          <w:szCs w:val="24"/>
        </w:rPr>
        <w:t>are an average</w:t>
      </w:r>
      <w:r w:rsidR="00BE6FEF" w:rsidRPr="00F566C3">
        <w:rPr>
          <w:rFonts w:eastAsiaTheme="minorEastAsia"/>
          <w:szCs w:val="24"/>
        </w:rPr>
        <w:t xml:space="preserve"> 1.55 bi-directional connections per airfield</w:t>
      </w:r>
      <w:r w:rsidR="00587144" w:rsidRPr="00F566C3">
        <w:rPr>
          <w:rFonts w:eastAsiaTheme="minorEastAsia"/>
          <w:szCs w:val="24"/>
        </w:rPr>
        <w:t xml:space="preserve">. This averages at </w:t>
      </w:r>
      <w:r w:rsidR="00BE6FEF" w:rsidRPr="00F566C3">
        <w:rPr>
          <w:rFonts w:eastAsiaTheme="minorEastAsia"/>
          <w:szCs w:val="24"/>
        </w:rPr>
        <w:t xml:space="preserve">24.8 </w:t>
      </w:r>
      <w:r w:rsidR="00C6308E" w:rsidRPr="00F566C3">
        <w:rPr>
          <w:rFonts w:eastAsiaTheme="minorEastAsia"/>
          <w:szCs w:val="24"/>
        </w:rPr>
        <w:t xml:space="preserve">bi-directional </w:t>
      </w:r>
      <w:r w:rsidR="00BE6FEF" w:rsidRPr="00F566C3">
        <w:rPr>
          <w:rFonts w:eastAsiaTheme="minorEastAsia"/>
          <w:szCs w:val="24"/>
        </w:rPr>
        <w:t>connections per scenario</w:t>
      </w:r>
      <w:r w:rsidR="0028503A" w:rsidRPr="00F566C3">
        <w:rPr>
          <w:rFonts w:eastAsiaTheme="minorEastAsia"/>
          <w:szCs w:val="24"/>
        </w:rPr>
        <w:t xml:space="preserve"> after </w:t>
      </w:r>
      <w:r w:rsidR="001A7C6B" w:rsidRPr="00F566C3">
        <w:rPr>
          <w:rFonts w:eastAsiaTheme="minorEastAsia"/>
          <w:szCs w:val="24"/>
        </w:rPr>
        <w:t>accounting for</w:t>
      </w:r>
      <w:r w:rsidR="0028503A" w:rsidRPr="00F566C3">
        <w:rPr>
          <w:rFonts w:eastAsiaTheme="minorEastAsia"/>
          <w:szCs w:val="24"/>
        </w:rPr>
        <w:t xml:space="preserve"> the mean airfield count size.</w:t>
      </w:r>
      <w:r w:rsidR="00C6308E" w:rsidRPr="00F566C3">
        <w:rPr>
          <w:rFonts w:eastAsiaTheme="minorEastAsia"/>
          <w:szCs w:val="24"/>
        </w:rPr>
        <w:t xml:space="preserve"> Looking at the mean aircraft count size, this comes at to about a 1:1 ratio between the count of aircraft and the count of directional connections</w:t>
      </w:r>
      <w:r w:rsidR="007138E1" w:rsidRPr="00F566C3">
        <w:rPr>
          <w:rFonts w:eastAsiaTheme="minorEastAsia"/>
          <w:szCs w:val="24"/>
        </w:rPr>
        <w:t>, though it is likely multiple aircraft will exist along the same connections given the randomness involved in the selection processes.</w:t>
      </w:r>
      <w:r w:rsidR="00A0464C" w:rsidRPr="00F566C3">
        <w:rPr>
          <w:rFonts w:eastAsiaTheme="minorEastAsia"/>
          <w:szCs w:val="24"/>
        </w:rPr>
        <w:t xml:space="preserve"> </w:t>
      </w:r>
      <w:r w:rsidR="00974CFB" w:rsidRPr="00F566C3">
        <w:rPr>
          <w:szCs w:val="24"/>
        </w:rPr>
        <w:t xml:space="preserve">This </w:t>
      </w:r>
      <w:r w:rsidR="0062748B" w:rsidRPr="00F566C3">
        <w:rPr>
          <w:szCs w:val="24"/>
        </w:rPr>
        <w:t xml:space="preserve">end-result of this algorithm </w:t>
      </w:r>
      <w:r w:rsidR="00974CFB" w:rsidRPr="00F566C3">
        <w:rPr>
          <w:szCs w:val="24"/>
        </w:rPr>
        <w:t xml:space="preserve">is visualized in </w:t>
      </w:r>
      <w:r w:rsidR="00B97C9D" w:rsidRPr="00F566C3">
        <w:rPr>
          <w:szCs w:val="24"/>
        </w:rPr>
        <w:t xml:space="preserve">the earlier </w:t>
      </w:r>
      <w:r w:rsidR="00B97C9D" w:rsidRPr="00F566C3">
        <w:rPr>
          <w:szCs w:val="24"/>
        </w:rPr>
        <w:fldChar w:fldCharType="begin"/>
      </w:r>
      <w:r w:rsidR="00B97C9D" w:rsidRPr="00F566C3">
        <w:rPr>
          <w:szCs w:val="24"/>
        </w:rPr>
        <w:instrText xml:space="preserve"> REF _Ref89176024 \h </w:instrText>
      </w:r>
      <w:r w:rsidR="00B934C0" w:rsidRPr="00F566C3">
        <w:rPr>
          <w:szCs w:val="24"/>
        </w:rPr>
        <w:instrText xml:space="preserve"> \* MERGEFORMAT </w:instrText>
      </w:r>
      <w:r w:rsidR="00B97C9D" w:rsidRPr="00F566C3">
        <w:rPr>
          <w:szCs w:val="24"/>
        </w:rPr>
      </w:r>
      <w:r w:rsidR="00B97C9D" w:rsidRPr="00F566C3">
        <w:rPr>
          <w:szCs w:val="24"/>
        </w:rPr>
        <w:fldChar w:fldCharType="separate"/>
      </w:r>
      <w:r w:rsidR="00BD2283" w:rsidRPr="008F1252">
        <w:rPr>
          <w:szCs w:val="24"/>
        </w:rPr>
        <w:t xml:space="preserve">Figure </w:t>
      </w:r>
      <w:r w:rsidR="00BD2283">
        <w:rPr>
          <w:noProof/>
          <w:szCs w:val="24"/>
        </w:rPr>
        <w:t>3</w:t>
      </w:r>
      <w:r w:rsidR="00BD2283">
        <w:rPr>
          <w:noProof/>
          <w:szCs w:val="24"/>
        </w:rPr>
        <w:noBreakHyphen/>
        <w:t>1</w:t>
      </w:r>
      <w:r w:rsidR="00B97C9D" w:rsidRPr="00F566C3">
        <w:rPr>
          <w:szCs w:val="24"/>
        </w:rPr>
        <w:fldChar w:fldCharType="end"/>
      </w:r>
      <w:r w:rsidR="00974CFB" w:rsidRPr="00F566C3">
        <w:rPr>
          <w:szCs w:val="24"/>
        </w:rPr>
        <w:t>, where the lines</w:t>
      </w:r>
      <w:r w:rsidR="004D5A55" w:rsidRPr="00F566C3">
        <w:rPr>
          <w:szCs w:val="24"/>
        </w:rPr>
        <w:t xml:space="preserve"> established between different airfields</w:t>
      </w:r>
      <w:r w:rsidR="00974CFB" w:rsidRPr="00F566C3">
        <w:rPr>
          <w:szCs w:val="24"/>
        </w:rPr>
        <w:t xml:space="preserve"> represent the airfield connections.</w:t>
      </w:r>
      <w:r w:rsidR="00111889" w:rsidRPr="00F566C3">
        <w:rPr>
          <w:szCs w:val="24"/>
        </w:rPr>
        <w:t xml:space="preserve"> This details a series of local connections with the more connected airfields bridging long distances to connect to </w:t>
      </w:r>
      <w:r w:rsidR="000953EC" w:rsidRPr="00F566C3">
        <w:rPr>
          <w:szCs w:val="24"/>
        </w:rPr>
        <w:t>more remote airfields or to other hubs.</w:t>
      </w:r>
      <w:r w:rsidR="00B45CAC" w:rsidRPr="00F566C3">
        <w:rPr>
          <w:szCs w:val="24"/>
        </w:rPr>
        <w:t xml:space="preserve"> </w:t>
      </w:r>
      <w:r w:rsidR="004729E2" w:rsidRPr="00F566C3">
        <w:rPr>
          <w:szCs w:val="24"/>
        </w:rPr>
        <w:t xml:space="preserve">The algorithm is </w:t>
      </w:r>
      <w:r w:rsidR="002944C3" w:rsidRPr="00F566C3">
        <w:rPr>
          <w:szCs w:val="24"/>
        </w:rPr>
        <w:t xml:space="preserve">detailed </w:t>
      </w:r>
      <w:r w:rsidR="004729E2" w:rsidRPr="00F566C3">
        <w:rPr>
          <w:szCs w:val="24"/>
        </w:rPr>
        <w:t>in</w:t>
      </w:r>
      <w:r w:rsidR="0000752D" w:rsidRPr="00F566C3">
        <w:rPr>
          <w:szCs w:val="24"/>
        </w:rPr>
        <w:t xml:space="preserve"> </w:t>
      </w:r>
      <w:r w:rsidR="0000752D" w:rsidRPr="00F566C3">
        <w:rPr>
          <w:szCs w:val="24"/>
        </w:rPr>
        <w:fldChar w:fldCharType="begin"/>
      </w:r>
      <w:r w:rsidR="0000752D" w:rsidRPr="00F566C3">
        <w:rPr>
          <w:szCs w:val="24"/>
        </w:rPr>
        <w:instrText xml:space="preserve"> REF _Ref90259464 \h </w:instrText>
      </w:r>
      <w:r w:rsidR="00D43516" w:rsidRPr="00F566C3">
        <w:rPr>
          <w:szCs w:val="24"/>
        </w:rPr>
        <w:instrText xml:space="preserve"> \* MERGEFORMAT </w:instrText>
      </w:r>
      <w:r w:rsidR="0000752D" w:rsidRPr="00F566C3">
        <w:rPr>
          <w:szCs w:val="24"/>
        </w:rPr>
      </w:r>
      <w:r w:rsidR="0000752D" w:rsidRPr="00F566C3">
        <w:rPr>
          <w:szCs w:val="24"/>
        </w:rPr>
        <w:fldChar w:fldCharType="separate"/>
      </w:r>
      <w:r w:rsidR="00BD2283" w:rsidRPr="008F1252">
        <w:rPr>
          <w:szCs w:val="24"/>
        </w:rPr>
        <w:t xml:space="preserve">Algorithm </w:t>
      </w:r>
      <w:r w:rsidR="00BD2283">
        <w:rPr>
          <w:noProof/>
          <w:szCs w:val="24"/>
        </w:rPr>
        <w:t>3</w:t>
      </w:r>
      <w:r w:rsidR="00BD2283">
        <w:rPr>
          <w:noProof/>
          <w:szCs w:val="24"/>
        </w:rPr>
        <w:noBreakHyphen/>
        <w:t>2</w:t>
      </w:r>
      <w:r w:rsidR="00BD2283" w:rsidRPr="008F1252">
        <w:rPr>
          <w:szCs w:val="24"/>
        </w:rPr>
        <w:t xml:space="preserve"> </w:t>
      </w:r>
      <w:r w:rsidR="00BD2283">
        <w:rPr>
          <w:szCs w:val="24"/>
        </w:rPr>
        <w:t xml:space="preserve">– </w:t>
      </w:r>
      <w:r w:rsidR="00BD2283" w:rsidRPr="008F1252">
        <w:rPr>
          <w:szCs w:val="24"/>
        </w:rPr>
        <w:t>Airfield Connection Algorithm</w:t>
      </w:r>
      <w:r w:rsidR="0000752D" w:rsidRPr="00F566C3">
        <w:rPr>
          <w:szCs w:val="24"/>
        </w:rPr>
        <w:fldChar w:fldCharType="end"/>
      </w:r>
      <w:r w:rsidR="004729E2" w:rsidRPr="00F566C3">
        <w:rPr>
          <w:szCs w:val="24"/>
        </w:rPr>
        <w:t>.</w:t>
      </w:r>
    </w:p>
    <w:p w14:paraId="353573AA" w14:textId="77777777" w:rsidR="0066495D" w:rsidRPr="00F566C3" w:rsidRDefault="002535C8" w:rsidP="00ED6D39">
      <w:pPr>
        <w:keepNext/>
        <w:spacing w:before="240" w:after="240" w:line="480" w:lineRule="auto"/>
        <w:rPr>
          <w:szCs w:val="24"/>
        </w:rPr>
      </w:pPr>
      <w:r w:rsidRPr="00F566C3">
        <w:rPr>
          <w:noProof/>
          <w:szCs w:val="24"/>
        </w:rPr>
        <w:lastRenderedPageBreak/>
        <mc:AlternateContent>
          <mc:Choice Requires="wps">
            <w:drawing>
              <wp:inline distT="0" distB="0" distL="0" distR="0" wp14:anchorId="2829CDFA" wp14:editId="3F6D5F6D">
                <wp:extent cx="5943600" cy="1127760"/>
                <wp:effectExtent l="0" t="0" r="19050" b="15240"/>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27760"/>
                        </a:xfrm>
                        <a:prstGeom prst="rect">
                          <a:avLst/>
                        </a:prstGeom>
                        <a:solidFill>
                          <a:srgbClr val="FFFFFF"/>
                        </a:solidFill>
                        <a:ln w="9525">
                          <a:solidFill>
                            <a:srgbClr val="000000"/>
                          </a:solidFill>
                          <a:miter lim="800000"/>
                          <a:headEnd/>
                          <a:tailEnd/>
                        </a:ln>
                      </wps:spPr>
                      <wps:txbx>
                        <w:txbxContent>
                          <w:p w14:paraId="7C8B7DE9" w14:textId="4529DE6D" w:rsidR="00734AE9" w:rsidRDefault="00734AE9" w:rsidP="001E0C2D">
                            <w:pPr>
                              <w:pBdr>
                                <w:bottom w:val="single" w:sz="6" w:space="1" w:color="auto"/>
                              </w:pBdr>
                              <w:spacing w:after="0" w:line="276" w:lineRule="auto"/>
                              <w:jc w:val="left"/>
                              <w:rPr>
                                <w:rFonts w:ascii="Cambria Math" w:hAnsi="Cambria Math"/>
                              </w:rPr>
                            </w:pPr>
                            <w:r>
                              <w:rPr>
                                <w:rFonts w:ascii="Cambria Math" w:hAnsi="Cambria Math"/>
                                <w:b/>
                                <w:bCs/>
                              </w:rPr>
                              <w:t>Algorithm</w:t>
                            </w:r>
                            <w:r w:rsidR="00B355FA">
                              <w:rPr>
                                <w:rFonts w:ascii="Cambria Math" w:hAnsi="Cambria Math"/>
                                <w:b/>
                                <w:bCs/>
                              </w:rPr>
                              <w:t xml:space="preserve"> </w:t>
                            </w:r>
                            <w:r w:rsidR="001C2BA7">
                              <w:rPr>
                                <w:rFonts w:ascii="Cambria Math" w:hAnsi="Cambria Math"/>
                                <w:b/>
                                <w:bCs/>
                              </w:rPr>
                              <w:t>3-</w:t>
                            </w:r>
                            <w:r w:rsidR="00B355FA">
                              <w:rPr>
                                <w:rFonts w:ascii="Cambria Math" w:hAnsi="Cambria Math"/>
                                <w:b/>
                                <w:bCs/>
                              </w:rPr>
                              <w:t>2</w:t>
                            </w:r>
                            <w:r>
                              <w:rPr>
                                <w:rFonts w:ascii="Cambria Math" w:hAnsi="Cambria Math"/>
                              </w:rPr>
                              <w:t>: Airfield Connection Algorithm</w:t>
                            </w:r>
                          </w:p>
                          <w:p w14:paraId="079E61EA" w14:textId="73678EE6" w:rsidR="0000752D" w:rsidRPr="0000752D" w:rsidRDefault="001E0C2D" w:rsidP="001E0C2D">
                            <w:pPr>
                              <w:spacing w:after="0" w:line="276" w:lineRule="auto"/>
                              <w:jc w:val="left"/>
                              <w:rPr>
                                <w:rFonts w:ascii="Cambria Math" w:eastAsiaTheme="minorEastAsia" w:hAnsi="Cambria Math"/>
                              </w:rPr>
                            </w:pPr>
                            <w:r w:rsidRPr="00AF6C08">
                              <w:rPr>
                                <w:rFonts w:ascii="Cambria Math" w:hAnsi="Cambria Math"/>
                                <w:b/>
                                <w:bCs/>
                              </w:rPr>
                              <w:t>Data</w:t>
                            </w:r>
                            <w:r w:rsidRPr="00AF6C08">
                              <w:rPr>
                                <w:rFonts w:ascii="Cambria Math" w:hAnsi="Cambria Math"/>
                              </w:rPr>
                              <w:t>:</w:t>
                            </w:r>
                            <w:r w:rsidR="00244EE3" w:rsidRPr="00AF6C08">
                              <w:rPr>
                                <w:rFonts w:ascii="Cambria Math" w:hAnsi="Cambria Math"/>
                              </w:rPr>
                              <w:t xml:space="preserve"> </w:t>
                            </w:r>
                            <w:r w:rsidR="002B73B2" w:rsidRPr="00AF6C08">
                              <w:rPr>
                                <w:rFonts w:ascii="Cambria Math" w:hAnsi="Cambria Math"/>
                              </w:rPr>
                              <w:t>set o</w:t>
                            </w:r>
                            <w:r w:rsidR="00FA6E7F" w:rsidRPr="00AF6C08">
                              <w:rPr>
                                <w:rFonts w:ascii="Cambria Math" w:hAnsi="Cambria Math"/>
                              </w:rPr>
                              <w:t xml:space="preserve">f airfields </w:t>
                            </w:r>
                            <m:oMath>
                              <m:r>
                                <w:rPr>
                                  <w:rFonts w:ascii="Cambria Math" w:hAnsi="Cambria Math"/>
                                </w:rPr>
                                <m:t>N</m:t>
                              </m:r>
                            </m:oMath>
                            <w:r w:rsidR="00FA6E7F" w:rsidRPr="00AF6C08">
                              <w:rPr>
                                <w:rFonts w:ascii="Cambria Math" w:eastAsiaTheme="minorEastAsia" w:hAnsi="Cambria Math"/>
                              </w:rPr>
                              <w:t xml:space="preserve"> of size </w:t>
                            </w:r>
                            <m:oMath>
                              <m:r>
                                <w:rPr>
                                  <w:rFonts w:ascii="Cambria Math" w:eastAsiaTheme="minorEastAsia" w:hAnsi="Cambria Math"/>
                                </w:rPr>
                                <m:t>n</m:t>
                              </m:r>
                            </m:oMath>
                            <w:r w:rsidR="006B3D76" w:rsidRPr="00AF6C08">
                              <w:rPr>
                                <w:rFonts w:ascii="Cambria Math" w:eastAsiaTheme="minorEastAsia" w:hAnsi="Cambria Math"/>
                              </w:rPr>
                              <w:t>,</w:t>
                            </w:r>
                            <w:r w:rsidR="00496E68" w:rsidRPr="00AF6C08">
                              <w:rPr>
                                <w:rFonts w:ascii="Cambria Math" w:eastAsiaTheme="minorEastAsia" w:hAnsi="Cambria Math"/>
                              </w:rPr>
                              <w:t xml:space="preserve"> where airfield elements </w:t>
                            </w:r>
                            <w:r w:rsidR="00E47FED">
                              <w:rPr>
                                <w:rFonts w:ascii="Cambria Math" w:eastAsiaTheme="minorEastAsia" w:hAnsi="Cambria Math"/>
                              </w:rPr>
                              <w:t>detail</w:t>
                            </w:r>
                            <w:r w:rsidR="00496E68" w:rsidRPr="00AF6C08">
                              <w:rPr>
                                <w:rFonts w:ascii="Cambria Math" w:eastAsiaTheme="minorEastAsia" w:hAnsi="Cambria Math"/>
                              </w:rPr>
                              <w:t xml:space="preserve"> a 2-dimensional vector</w:t>
                            </w:r>
                            <w:r w:rsidR="00835707" w:rsidRPr="00AF6C08">
                              <w:rPr>
                                <w:rFonts w:ascii="Cambria Math" w:eastAsiaTheme="minorEastAsia" w:hAnsi="Cambria Math"/>
                              </w:rPr>
                              <w:t>.</w:t>
                            </w:r>
                          </w:p>
                          <w:p w14:paraId="3EBE6318" w14:textId="34781196" w:rsidR="001E0C2D" w:rsidRDefault="001E0C2D" w:rsidP="001E0C2D">
                            <w:pPr>
                              <w:pBdr>
                                <w:bottom w:val="single" w:sz="6" w:space="1" w:color="auto"/>
                              </w:pBdr>
                              <w:spacing w:after="0" w:line="276" w:lineRule="auto"/>
                              <w:jc w:val="left"/>
                              <w:rPr>
                                <w:rFonts w:ascii="Cambria Math" w:hAnsi="Cambria Math"/>
                              </w:rPr>
                            </w:pPr>
                            <w:r w:rsidRPr="00AF6C08">
                              <w:rPr>
                                <w:rFonts w:ascii="Cambria Math" w:hAnsi="Cambria Math"/>
                                <w:b/>
                                <w:bCs/>
                              </w:rPr>
                              <w:t>Result</w:t>
                            </w:r>
                            <w:r w:rsidRPr="00AF6C08">
                              <w:rPr>
                                <w:rFonts w:ascii="Cambria Math" w:hAnsi="Cambria Math"/>
                              </w:rPr>
                              <w:t xml:space="preserve">: </w:t>
                            </w:r>
                            <w:r w:rsidR="00244EE3" w:rsidRPr="00AF6C08">
                              <w:rPr>
                                <w:rFonts w:ascii="Cambria Math" w:hAnsi="Cambria Math"/>
                              </w:rPr>
                              <w:t>a map of established airfield connections.</w:t>
                            </w:r>
                          </w:p>
                          <w:p w14:paraId="33D71324" w14:textId="31FC4645" w:rsidR="007F4309" w:rsidRPr="00AF6C08" w:rsidRDefault="009A7D56" w:rsidP="009A7D56">
                            <w:pPr>
                              <w:spacing w:after="0" w:line="276" w:lineRule="auto"/>
                              <w:jc w:val="left"/>
                              <w:rPr>
                                <w:rFonts w:ascii="Cambria Math" w:eastAsiaTheme="minorEastAsia" w:hAnsi="Cambria Math"/>
                              </w:rPr>
                            </w:pPr>
                            <w:r w:rsidRPr="00AF6C08">
                              <w:rPr>
                                <w:rFonts w:ascii="Cambria Math" w:hAnsi="Cambria Math"/>
                              </w:rPr>
                              <w:t>(1)</w:t>
                            </w:r>
                            <w:r w:rsidR="00101451" w:rsidRPr="00AF6C08">
                              <w:rPr>
                                <w:rFonts w:ascii="Cambria Math" w:hAnsi="Cambria Math"/>
                              </w:rPr>
                              <w:t xml:space="preserve"> compute the</w:t>
                            </w:r>
                            <w:r w:rsidRPr="00AF6C08">
                              <w:rPr>
                                <w:rFonts w:ascii="Cambria Math" w:hAnsi="Cambria Math"/>
                              </w:rPr>
                              <w:t xml:space="preserve"> </w:t>
                            </w:r>
                            <w:r w:rsidR="00103CE7" w:rsidRPr="00AF6C08">
                              <w:rPr>
                                <w:rFonts w:ascii="Cambria Math" w:hAnsi="Cambria Math"/>
                              </w:rPr>
                              <w:t>set of p</w:t>
                            </w:r>
                            <w:r w:rsidR="00200EF3" w:rsidRPr="00AF6C08">
                              <w:rPr>
                                <w:rFonts w:ascii="Cambria Math" w:hAnsi="Cambria Math"/>
                              </w:rPr>
                              <w:t>otential a</w:t>
                            </w:r>
                            <w:r w:rsidR="00B617B4" w:rsidRPr="00AF6C08">
                              <w:rPr>
                                <w:rFonts w:ascii="Cambria Math" w:hAnsi="Cambria Math"/>
                              </w:rPr>
                              <w:t>irfield connection</w:t>
                            </w:r>
                            <w:r w:rsidR="00103CE7" w:rsidRPr="00AF6C08">
                              <w:rPr>
                                <w:rFonts w:ascii="Cambria Math" w:hAnsi="Cambria Math"/>
                              </w:rPr>
                              <w:t>s</w:t>
                            </w:r>
                            <w:r w:rsidR="007F4309" w:rsidRPr="00AF6C08">
                              <w:rPr>
                                <w:rFonts w:ascii="Cambria Math" w:hAnsi="Cambria Math"/>
                              </w:rPr>
                              <w:t xml:space="preserve"> </w:t>
                            </w:r>
                            <m:oMath>
                              <m:r>
                                <m:rPr>
                                  <m:sty m:val="p"/>
                                </m:rPr>
                                <w:rPr>
                                  <w:rFonts w:ascii="Cambria Math" w:hAnsi="Cambria Math"/>
                                </w:rPr>
                                <m:t>Γ</m:t>
                              </m:r>
                            </m:oMath>
                            <w:r w:rsidR="007F4309" w:rsidRPr="00AF6C08">
                              <w:rPr>
                                <w:rFonts w:ascii="Cambria Math" w:eastAsiaTheme="minorEastAsia" w:hAnsi="Cambria Math"/>
                              </w:rPr>
                              <w:t>:</w:t>
                            </w:r>
                          </w:p>
                          <w:p w14:paraId="76527A20" w14:textId="00395DFB" w:rsidR="00430CF2" w:rsidRPr="00AF6C08" w:rsidRDefault="00E22893" w:rsidP="009A7D56">
                            <w:pPr>
                              <w:spacing w:after="0" w:line="276" w:lineRule="auto"/>
                              <w:jc w:val="left"/>
                              <w:rPr>
                                <w:rFonts w:ascii="Cambria Math" w:eastAsiaTheme="minorEastAsia" w:hAnsi="Cambria Math"/>
                              </w:rPr>
                            </w:pPr>
                            <m:oMathPara>
                              <m:oMath>
                                <m:r>
                                  <m:rPr>
                                    <m:sty m:val="p"/>
                                  </m:rPr>
                                  <w:rPr>
                                    <w:rFonts w:ascii="Cambria Math" w:hAnsi="Cambria Math"/>
                                  </w:rPr>
                                  <m:t>Γ</m:t>
                                </m:r>
                                <m:r>
                                  <w:rPr>
                                    <w:rFonts w:ascii="Cambria Math" w:hAnsi="Cambria Math"/>
                                  </w:rPr>
                                  <m:t>←</m:t>
                                </m:r>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n</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n</m:t>
                                            </m:r>
                                          </m:sub>
                                        </m:sSub>
                                      </m:e>
                                    </m:d>
                                  </m:e>
                                </m:d>
                                <m:r>
                                  <w:rPr>
                                    <w:rFonts w:ascii="Cambria Math" w:hAnsi="Cambria Math"/>
                                  </w:rPr>
                                  <m:t>\</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n</m:t>
                                            </m:r>
                                          </m:sub>
                                        </m:sSub>
                                      </m:e>
                                    </m:d>
                                  </m:e>
                                </m:d>
                              </m:oMath>
                            </m:oMathPara>
                          </w:p>
                          <w:p w14:paraId="7D3C715B" w14:textId="6AA9E8D8" w:rsidR="00430CF2" w:rsidRPr="00AF6C08" w:rsidRDefault="009A7D56" w:rsidP="009A7D56">
                            <w:pPr>
                              <w:spacing w:after="0" w:line="276" w:lineRule="auto"/>
                              <w:jc w:val="left"/>
                              <w:rPr>
                                <w:rFonts w:ascii="Cambria Math" w:eastAsiaTheme="minorEastAsia" w:hAnsi="Cambria Math"/>
                              </w:rPr>
                            </w:pPr>
                            <w:r w:rsidRPr="00AF6C08">
                              <w:rPr>
                                <w:rFonts w:ascii="Cambria Math" w:eastAsiaTheme="minorEastAsia" w:hAnsi="Cambria Math"/>
                              </w:rPr>
                              <w:t>(2)</w:t>
                            </w:r>
                            <w:r w:rsidR="00EE2E02" w:rsidRPr="00AF6C08">
                              <w:rPr>
                                <w:rFonts w:ascii="Cambria Math" w:eastAsiaTheme="minorEastAsia" w:hAnsi="Cambria Math"/>
                              </w:rPr>
                              <w:t xml:space="preserve"> compute the</w:t>
                            </w:r>
                            <w:r w:rsidRPr="00AF6C08">
                              <w:rPr>
                                <w:rFonts w:ascii="Cambria Math" w:eastAsiaTheme="minorEastAsia" w:hAnsi="Cambria Math"/>
                              </w:rPr>
                              <w:t xml:space="preserve"> </w:t>
                            </w:r>
                            <w:r w:rsidR="00A6178E" w:rsidRPr="00AF6C08">
                              <w:rPr>
                                <w:rFonts w:ascii="Cambria Math" w:eastAsiaTheme="minorEastAsia" w:hAnsi="Cambria Math"/>
                              </w:rPr>
                              <w:t>m</w:t>
                            </w:r>
                            <w:r w:rsidR="004F4AF9" w:rsidRPr="00AF6C08">
                              <w:rPr>
                                <w:rFonts w:ascii="Cambria Math" w:eastAsiaTheme="minorEastAsia" w:hAnsi="Cambria Math"/>
                              </w:rPr>
                              <w:t xml:space="preserve">ap of potential airfield </w:t>
                            </w:r>
                            <w:r w:rsidR="007E007A">
                              <w:rPr>
                                <w:rFonts w:ascii="Cambria Math" w:eastAsiaTheme="minorEastAsia" w:hAnsi="Cambria Math"/>
                              </w:rPr>
                              <w:t xml:space="preserve">bi-directional </w:t>
                            </w:r>
                            <w:r w:rsidR="005269BA" w:rsidRPr="00AF6C08">
                              <w:rPr>
                                <w:rFonts w:ascii="Cambria Math" w:eastAsiaTheme="minorEastAsia" w:hAnsi="Cambria Math"/>
                              </w:rPr>
                              <w:t xml:space="preserve">connection distances </w:t>
                            </w:r>
                            <m:oMath>
                              <m:r>
                                <w:rPr>
                                  <w:rFonts w:ascii="Cambria Math" w:eastAsiaTheme="minorEastAsia" w:hAnsi="Cambria Math"/>
                                </w:rPr>
                                <m:t>γ</m:t>
                              </m:r>
                            </m:oMath>
                            <w:r w:rsidR="00E5049C" w:rsidRPr="00AF6C08">
                              <w:rPr>
                                <w:rFonts w:ascii="Cambria Math" w:eastAsiaTheme="minorEastAsia" w:hAnsi="Cambria Math"/>
                              </w:rPr>
                              <w:t xml:space="preserve"> s.t.:</w:t>
                            </w:r>
                          </w:p>
                          <w:p w14:paraId="714F7BBE" w14:textId="78999D06" w:rsidR="00AC17D9" w:rsidRPr="00E879BB" w:rsidRDefault="00F430BD" w:rsidP="009A7D56">
                            <w:pPr>
                              <w:spacing w:after="0" w:line="276" w:lineRule="auto"/>
                              <w:jc w:val="left"/>
                              <w:rPr>
                                <w:rFonts w:ascii="Cambria Math" w:eastAsiaTheme="minorEastAsia" w:hAnsi="Cambria Math"/>
                              </w:rPr>
                            </w:pPr>
                            <m:oMathPara>
                              <m:oMath>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m:t>
                                </m:r>
                                <m:r>
                                  <m:rPr>
                                    <m:sty m:val="p"/>
                                  </m:rPr>
                                  <w:rPr>
                                    <w:rFonts w:ascii="Cambria Math" w:eastAsiaTheme="minorEastAsia" w:hAnsi="Cambria Math"/>
                                  </w:rPr>
                                  <m:t>Γ</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i,j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j,i</m:t>
                                        </m:r>
                                      </m:sub>
                                    </m:sSub>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j-i</m:t>
                                        </m:r>
                                      </m:e>
                                    </m:d>
                                  </m:e>
                                </m:d>
                                <m:r>
                                  <m:rPr>
                                    <m:sty m:val="p"/>
                                  </m:rPr>
                                  <w:rPr>
                                    <w:rFonts w:ascii="Cambria Math" w:eastAsiaTheme="minorEastAsia" w:hAnsi="Cambria Math"/>
                                  </w:rPr>
                                  <w:br/>
                                </m:r>
                              </m:oMath>
                              <m:oMath>
                                <m:d>
                                  <m:dPr>
                                    <m:begChr m:val="|"/>
                                    <m:endChr m:val="|"/>
                                    <m:ctrlPr>
                                      <w:rPr>
                                        <w:rFonts w:ascii="Cambria Math" w:eastAsiaTheme="minorEastAsia" w:hAnsi="Cambria Math"/>
                                        <w:i/>
                                      </w:rPr>
                                    </m:ctrlPr>
                                  </m:dPr>
                                  <m:e>
                                    <m:r>
                                      <w:rPr>
                                        <w:rFonts w:ascii="Cambria Math" w:eastAsiaTheme="minorEastAsia" w:hAnsi="Cambria Math"/>
                                      </w:rPr>
                                      <m:t>γ</m:t>
                                    </m:r>
                                  </m:e>
                                </m:d>
                                <m:r>
                                  <w:rPr>
                                    <w:rFonts w:ascii="Cambria Math" w:eastAsiaTheme="minorEastAsia" w:hAnsi="Cambria Math"/>
                                  </w:rPr>
                                  <m:t>=</m:t>
                                </m:r>
                                <m:d>
                                  <m:dPr>
                                    <m:begChr m:val="|"/>
                                    <m:endChr m:val="|"/>
                                    <m:ctrlPr>
                                      <w:rPr>
                                        <w:rFonts w:ascii="Cambria Math" w:eastAsiaTheme="minorEastAsia" w:hAnsi="Cambria Math"/>
                                        <w:i/>
                                      </w:rPr>
                                    </m:ctrlPr>
                                  </m:dPr>
                                  <m:e>
                                    <m:r>
                                      <m:rPr>
                                        <m:sty m:val="p"/>
                                      </m:rPr>
                                      <w:rPr>
                                        <w:rFonts w:ascii="Cambria Math" w:eastAsiaTheme="minorEastAsia" w:hAnsi="Cambria Math"/>
                                      </w:rPr>
                                      <m:t>Γ</m:t>
                                    </m:r>
                                  </m:e>
                                </m:d>
                              </m:oMath>
                            </m:oMathPara>
                          </w:p>
                          <w:p w14:paraId="41520FFD" w14:textId="19D67D8B" w:rsidR="00D9656D" w:rsidRPr="00AF6C08" w:rsidRDefault="004025B5" w:rsidP="009A7D56">
                            <w:pPr>
                              <w:spacing w:after="0" w:line="276" w:lineRule="auto"/>
                              <w:jc w:val="left"/>
                              <w:rPr>
                                <w:rFonts w:ascii="Cambria Math" w:eastAsiaTheme="minorEastAsia" w:hAnsi="Cambria Math"/>
                              </w:rPr>
                            </w:pPr>
                            <w:r w:rsidRPr="00AF6C08">
                              <w:rPr>
                                <w:rFonts w:ascii="Cambria Math" w:eastAsiaTheme="minorEastAsia" w:hAnsi="Cambria Math"/>
                              </w:rPr>
                              <w:t xml:space="preserve">(3) </w:t>
                            </w:r>
                            <w:r w:rsidR="00F82702" w:rsidRPr="00AF6C08">
                              <w:rPr>
                                <w:rFonts w:ascii="Cambria Math" w:eastAsiaTheme="minorEastAsia" w:hAnsi="Cambria Math"/>
                              </w:rPr>
                              <w:t xml:space="preserve">compute the </w:t>
                            </w:r>
                            <w:r w:rsidR="00096641" w:rsidRPr="00AF6C08">
                              <w:rPr>
                                <w:rFonts w:ascii="Cambria Math" w:eastAsiaTheme="minorEastAsia" w:hAnsi="Cambria Math"/>
                              </w:rPr>
                              <w:t xml:space="preserve">average potential connection distance </w:t>
                            </w:r>
                            <m:oMath>
                              <m:acc>
                                <m:accPr>
                                  <m:chr m:val="̅"/>
                                  <m:ctrlPr>
                                    <w:rPr>
                                      <w:rFonts w:ascii="Cambria Math" w:eastAsiaTheme="minorEastAsia" w:hAnsi="Cambria Math"/>
                                      <w:i/>
                                    </w:rPr>
                                  </m:ctrlPr>
                                </m:accPr>
                                <m:e>
                                  <m:r>
                                    <w:rPr>
                                      <w:rFonts w:ascii="Cambria Math" w:eastAsiaTheme="minorEastAsia" w:hAnsi="Cambria Math"/>
                                    </w:rPr>
                                    <m:t>γ</m:t>
                                  </m:r>
                                </m:e>
                              </m:acc>
                            </m:oMath>
                            <w:r w:rsidR="00F82702" w:rsidRPr="00AF6C08">
                              <w:rPr>
                                <w:rFonts w:ascii="Cambria Math" w:eastAsiaTheme="minorEastAsia" w:hAnsi="Cambria Math"/>
                              </w:rPr>
                              <w:t>:</w:t>
                            </w:r>
                          </w:p>
                          <w:p w14:paraId="10E61510" w14:textId="3A290068" w:rsidR="004025B5" w:rsidRPr="00AF6C08" w:rsidRDefault="00DE1331" w:rsidP="009A7D56">
                            <w:pPr>
                              <w:spacing w:after="0" w:line="276" w:lineRule="auto"/>
                              <w:jc w:val="left"/>
                              <w:rPr>
                                <w:rFonts w:ascii="Cambria Math" w:eastAsiaTheme="minorEastAsia" w:hAnsi="Cambria Math"/>
                              </w:rPr>
                            </w:pPr>
                            <m:oMathPara>
                              <m:oMath>
                                <m:acc>
                                  <m:accPr>
                                    <m:chr m:val="̅"/>
                                    <m:ctrlPr>
                                      <w:rPr>
                                        <w:rFonts w:ascii="Cambria Math" w:eastAsiaTheme="minorEastAsia" w:hAnsi="Cambria Math"/>
                                        <w:i/>
                                      </w:rPr>
                                    </m:ctrlPr>
                                  </m:accPr>
                                  <m:e>
                                    <m:r>
                                      <w:rPr>
                                        <w:rFonts w:ascii="Cambria Math" w:eastAsiaTheme="minorEastAsia" w:hAnsi="Cambria Math"/>
                                      </w:rPr>
                                      <m:t>γ</m:t>
                                    </m:r>
                                  </m:e>
                                </m:acc>
                                <m:r>
                                  <w:rPr>
                                    <w:rFonts w:ascii="Cambria Math" w:eastAsiaTheme="minorEastAsia" w:hAnsi="Cambria Math"/>
                                  </w:rPr>
                                  <m:t>←</m:t>
                                </m:r>
                                <m:f>
                                  <m:fPr>
                                    <m:ctrlPr>
                                      <w:rPr>
                                        <w:rFonts w:ascii="Cambria Math" w:eastAsiaTheme="minorEastAsia" w:hAnsi="Cambria Math"/>
                                        <w:i/>
                                      </w:rPr>
                                    </m:ctrlPr>
                                  </m:fPr>
                                  <m:num>
                                    <m:nary>
                                      <m:naryPr>
                                        <m:chr m:val="∑"/>
                                        <m:subHide m:val="1"/>
                                        <m:supHide m:val="1"/>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i,j</m:t>
                                            </m:r>
                                          </m:sub>
                                        </m:sSub>
                                      </m:e>
                                    </m:nary>
                                  </m:num>
                                  <m:den>
                                    <m:d>
                                      <m:dPr>
                                        <m:begChr m:val="|"/>
                                        <m:endChr m:val="|"/>
                                        <m:ctrlPr>
                                          <w:rPr>
                                            <w:rFonts w:ascii="Cambria Math" w:eastAsiaTheme="minorEastAsia" w:hAnsi="Cambria Math"/>
                                            <w:i/>
                                          </w:rPr>
                                        </m:ctrlPr>
                                      </m:dPr>
                                      <m:e>
                                        <m:r>
                                          <m:rPr>
                                            <m:sty m:val="p"/>
                                          </m:rPr>
                                          <w:rPr>
                                            <w:rFonts w:ascii="Cambria Math" w:eastAsiaTheme="minorEastAsia" w:hAnsi="Cambria Math"/>
                                          </w:rPr>
                                          <m:t>γ</m:t>
                                        </m:r>
                                      </m:e>
                                    </m:d>
                                  </m:den>
                                </m:f>
                              </m:oMath>
                            </m:oMathPara>
                          </w:p>
                          <w:p w14:paraId="197695D8" w14:textId="1471C85A" w:rsidR="00AB5718" w:rsidRPr="00AF6C08" w:rsidRDefault="00AB5718" w:rsidP="009A7D56">
                            <w:pPr>
                              <w:spacing w:after="0" w:line="276" w:lineRule="auto"/>
                              <w:jc w:val="left"/>
                              <w:rPr>
                                <w:rFonts w:ascii="Cambria Math" w:eastAsiaTheme="minorEastAsia" w:hAnsi="Cambria Math"/>
                              </w:rPr>
                            </w:pPr>
                            <w:r w:rsidRPr="00AF6C08">
                              <w:rPr>
                                <w:rFonts w:ascii="Cambria Math" w:eastAsiaTheme="minorEastAsia" w:hAnsi="Cambria Math"/>
                              </w:rPr>
                              <w:t xml:space="preserve">(4) </w:t>
                            </w:r>
                            <w:r w:rsidR="00800FE1" w:rsidRPr="00AF6C08">
                              <w:rPr>
                                <w:rFonts w:ascii="Cambria Math" w:eastAsiaTheme="minorEastAsia" w:hAnsi="Cambria Math"/>
                              </w:rPr>
                              <w:t>compute the</w:t>
                            </w:r>
                            <w:r w:rsidR="00BC6379" w:rsidRPr="00AF6C08">
                              <w:rPr>
                                <w:rFonts w:ascii="Cambria Math" w:eastAsiaTheme="minorEastAsia" w:hAnsi="Cambria Math"/>
                              </w:rPr>
                              <w:t xml:space="preserve"> initial</w:t>
                            </w:r>
                            <w:r w:rsidR="00800FE1" w:rsidRPr="00AF6C08">
                              <w:rPr>
                                <w:rFonts w:ascii="Cambria Math" w:eastAsiaTheme="minorEastAsia" w:hAnsi="Cambria Math"/>
                              </w:rPr>
                              <w:t xml:space="preserve"> maximum connection distance </w:t>
                            </w:r>
                            <m:oMath>
                              <m:r>
                                <w:rPr>
                                  <w:rFonts w:ascii="Cambria Math" w:eastAsiaTheme="minorEastAsia" w:hAnsi="Cambria Math"/>
                                </w:rPr>
                                <m:t>δ</m:t>
                              </m:r>
                            </m:oMath>
                            <w:r w:rsidR="006C0C5F" w:rsidRPr="00AF6C08">
                              <w:rPr>
                                <w:rFonts w:ascii="Cambria Math" w:eastAsiaTheme="minorEastAsia" w:hAnsi="Cambria Math"/>
                              </w:rPr>
                              <w:t xml:space="preserve"> (standard deviation of </w:t>
                            </w:r>
                            <m:oMath>
                              <m:r>
                                <w:rPr>
                                  <w:rFonts w:ascii="Cambria Math" w:eastAsiaTheme="minorEastAsia" w:hAnsi="Cambria Math"/>
                                </w:rPr>
                                <m:t>γ</m:t>
                              </m:r>
                            </m:oMath>
                            <w:r w:rsidR="005B5D15" w:rsidRPr="00AF6C08">
                              <w:rPr>
                                <w:rFonts w:ascii="Cambria Math" w:eastAsiaTheme="minorEastAsia" w:hAnsi="Cambria Math"/>
                              </w:rPr>
                              <w:t>)</w:t>
                            </w:r>
                            <w:r w:rsidR="006C7D2C" w:rsidRPr="00AF6C08">
                              <w:rPr>
                                <w:rFonts w:ascii="Cambria Math" w:eastAsiaTheme="minorEastAsia" w:hAnsi="Cambria Math"/>
                              </w:rPr>
                              <w:t>:</w:t>
                            </w:r>
                          </w:p>
                          <w:p w14:paraId="1AE78C59" w14:textId="7CE8E620" w:rsidR="006C7D2C" w:rsidRPr="00AF6C08" w:rsidRDefault="006C7D2C" w:rsidP="009A7D56">
                            <w:pPr>
                              <w:spacing w:after="0" w:line="276" w:lineRule="auto"/>
                              <w:jc w:val="left"/>
                              <w:rPr>
                                <w:rFonts w:ascii="Cambria Math" w:eastAsiaTheme="minorEastAsia" w:hAnsi="Cambria Math"/>
                                <w:szCs w:val="24"/>
                              </w:rPr>
                            </w:pPr>
                            <m:oMathPara>
                              <m:oMath>
                                <m:r>
                                  <w:rPr>
                                    <w:rFonts w:ascii="Cambria Math" w:eastAsiaTheme="minorEastAsia" w:hAnsi="Cambria Math"/>
                                  </w:rPr>
                                  <m:t>δ←</m:t>
                                </m:r>
                                <m:rad>
                                  <m:radPr>
                                    <m:degHide m:val="1"/>
                                    <m:ctrlPr>
                                      <w:rPr>
                                        <w:rFonts w:ascii="Cambria Math" w:eastAsiaTheme="minorEastAsia" w:hAnsi="Cambria Math"/>
                                        <w:i/>
                                        <w:szCs w:val="24"/>
                                      </w:rPr>
                                    </m:ctrlPr>
                                  </m:radPr>
                                  <m:deg/>
                                  <m:e>
                                    <m:f>
                                      <m:fPr>
                                        <m:ctrlPr>
                                          <w:rPr>
                                            <w:rFonts w:ascii="Cambria Math" w:eastAsiaTheme="minorEastAsia" w:hAnsi="Cambria Math"/>
                                            <w:i/>
                                            <w:szCs w:val="24"/>
                                          </w:rPr>
                                        </m:ctrlPr>
                                      </m:fPr>
                                      <m:num>
                                        <m:nary>
                                          <m:naryPr>
                                            <m:chr m:val="∑"/>
                                            <m:subHide m:val="1"/>
                                            <m:supHide m:val="1"/>
                                            <m:ctrlPr>
                                              <w:rPr>
                                                <w:rFonts w:ascii="Cambria Math" w:eastAsiaTheme="minorEastAsia" w:hAnsi="Cambria Math"/>
                                                <w:i/>
                                                <w:szCs w:val="24"/>
                                              </w:rPr>
                                            </m:ctrlPr>
                                          </m:naryPr>
                                          <m:sub/>
                                          <m:sup/>
                                          <m:e>
                                            <m:sSup>
                                              <m:sSupPr>
                                                <m:ctrlPr>
                                                  <w:rPr>
                                                    <w:rFonts w:ascii="Cambria Math" w:eastAsiaTheme="minorEastAsia" w:hAnsi="Cambria Math"/>
                                                    <w:i/>
                                                    <w:szCs w:val="24"/>
                                                  </w:rPr>
                                                </m:ctrlPr>
                                              </m:sSupPr>
                                              <m:e>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γ</m:t>
                                                        </m:r>
                                                      </m:e>
                                                      <m:sub>
                                                        <m:r>
                                                          <w:rPr>
                                                            <w:rFonts w:ascii="Cambria Math" w:eastAsiaTheme="minorEastAsia" w:hAnsi="Cambria Math"/>
                                                            <w:szCs w:val="24"/>
                                                          </w:rPr>
                                                          <m:t>i,j</m:t>
                                                        </m:r>
                                                      </m:sub>
                                                    </m:sSub>
                                                    <m:r>
                                                      <w:rPr>
                                                        <w:rFonts w:ascii="Cambria Math" w:eastAsiaTheme="minorEastAsia" w:hAnsi="Cambria Math"/>
                                                        <w:szCs w:val="24"/>
                                                      </w:rPr>
                                                      <m:t>-</m:t>
                                                    </m:r>
                                                    <m:acc>
                                                      <m:accPr>
                                                        <m:chr m:val="̅"/>
                                                        <m:ctrlPr>
                                                          <w:rPr>
                                                            <w:rFonts w:ascii="Cambria Math" w:eastAsiaTheme="minorEastAsia" w:hAnsi="Cambria Math"/>
                                                            <w:i/>
                                                            <w:szCs w:val="24"/>
                                                          </w:rPr>
                                                        </m:ctrlPr>
                                                      </m:accPr>
                                                      <m:e>
                                                        <m:r>
                                                          <w:rPr>
                                                            <w:rFonts w:ascii="Cambria Math" w:eastAsiaTheme="minorEastAsia" w:hAnsi="Cambria Math"/>
                                                            <w:szCs w:val="24"/>
                                                          </w:rPr>
                                                          <m:t>γ</m:t>
                                                        </m:r>
                                                      </m:e>
                                                    </m:acc>
                                                  </m:e>
                                                </m:d>
                                              </m:e>
                                              <m:sup>
                                                <m:r>
                                                  <w:rPr>
                                                    <w:rFonts w:ascii="Cambria Math" w:eastAsiaTheme="minorEastAsia" w:hAnsi="Cambria Math"/>
                                                    <w:szCs w:val="24"/>
                                                  </w:rPr>
                                                  <m:t>2</m:t>
                                                </m:r>
                                              </m:sup>
                                            </m:sSup>
                                          </m:e>
                                        </m:nary>
                                      </m:num>
                                      <m:den>
                                        <m:d>
                                          <m:dPr>
                                            <m:begChr m:val="|"/>
                                            <m:endChr m:val="|"/>
                                            <m:ctrlPr>
                                              <w:rPr>
                                                <w:rFonts w:ascii="Cambria Math" w:eastAsiaTheme="minorEastAsia" w:hAnsi="Cambria Math"/>
                                                <w:i/>
                                                <w:szCs w:val="24"/>
                                              </w:rPr>
                                            </m:ctrlPr>
                                          </m:dPr>
                                          <m:e>
                                            <m:r>
                                              <m:rPr>
                                                <m:sty m:val="p"/>
                                              </m:rPr>
                                              <w:rPr>
                                                <w:rFonts w:ascii="Cambria Math" w:eastAsiaTheme="minorEastAsia" w:hAnsi="Cambria Math"/>
                                                <w:szCs w:val="24"/>
                                              </w:rPr>
                                              <m:t>γ</m:t>
                                            </m:r>
                                          </m:e>
                                        </m:d>
                                        <m:r>
                                          <w:rPr>
                                            <w:rFonts w:ascii="Cambria Math" w:eastAsiaTheme="minorEastAsia" w:hAnsi="Cambria Math"/>
                                            <w:szCs w:val="24"/>
                                          </w:rPr>
                                          <m:t>-1</m:t>
                                        </m:r>
                                      </m:den>
                                    </m:f>
                                  </m:e>
                                </m:rad>
                              </m:oMath>
                            </m:oMathPara>
                          </w:p>
                          <w:p w14:paraId="64C06D8E" w14:textId="0BAB851A" w:rsidR="00D06655" w:rsidRPr="00AF6C08" w:rsidRDefault="00C007E7" w:rsidP="009A7D56">
                            <w:pPr>
                              <w:spacing w:after="0" w:line="276" w:lineRule="auto"/>
                              <w:jc w:val="left"/>
                              <w:rPr>
                                <w:rFonts w:ascii="Cambria Math" w:eastAsiaTheme="minorEastAsia" w:hAnsi="Cambria Math"/>
                                <w:szCs w:val="24"/>
                              </w:rPr>
                            </w:pPr>
                            <w:r w:rsidRPr="00AF6C08">
                              <w:rPr>
                                <w:rFonts w:ascii="Cambria Math" w:eastAsiaTheme="minorEastAsia" w:hAnsi="Cambria Math"/>
                                <w:szCs w:val="24"/>
                              </w:rPr>
                              <w:t xml:space="preserve">(5) compute the </w:t>
                            </w:r>
                            <w:r w:rsidR="00407413" w:rsidRPr="00AF6C08">
                              <w:rPr>
                                <w:rFonts w:ascii="Cambria Math" w:eastAsiaTheme="minorEastAsia" w:hAnsi="Cambria Math"/>
                                <w:szCs w:val="24"/>
                              </w:rPr>
                              <w:t xml:space="preserve">set of airfield connections </w:t>
                            </w:r>
                            <m:oMath>
                              <m:r>
                                <m:rPr>
                                  <m:sty m:val="p"/>
                                </m:rPr>
                                <w:rPr>
                                  <w:rFonts w:ascii="Cambria Math" w:eastAsiaTheme="minorEastAsia" w:hAnsi="Cambria Math"/>
                                  <w:szCs w:val="24"/>
                                </w:rPr>
                                <m:t>Ω</m:t>
                              </m:r>
                            </m:oMath>
                            <w:r w:rsidR="001F576E" w:rsidRPr="00AF6C08">
                              <w:rPr>
                                <w:rFonts w:ascii="Cambria Math" w:eastAsiaTheme="minorEastAsia" w:hAnsi="Cambria Math"/>
                                <w:szCs w:val="24"/>
                              </w:rPr>
                              <w:t>:</w:t>
                            </w:r>
                          </w:p>
                          <w:p w14:paraId="6EDA80E6" w14:textId="17161BDD" w:rsidR="002535C8" w:rsidRPr="00AF6C08" w:rsidRDefault="00576163" w:rsidP="00C77B73">
                            <w:pPr>
                              <w:spacing w:after="0" w:line="276" w:lineRule="auto"/>
                              <w:jc w:val="left"/>
                              <w:rPr>
                                <w:rFonts w:eastAsiaTheme="minorEastAsia"/>
                                <w:szCs w:val="24"/>
                              </w:rPr>
                            </w:pPr>
                            <m:oMathPara>
                              <m:oMath>
                                <m:r>
                                  <m:rPr>
                                    <m:sty m:val="p"/>
                                  </m:rPr>
                                  <w:rPr>
                                    <w:rFonts w:ascii="Cambria Math" w:eastAsiaTheme="minorEastAsia" w:hAnsi="Cambria Math"/>
                                    <w:szCs w:val="24"/>
                                  </w:rPr>
                                  <m:t>Ω</m:t>
                                </m:r>
                                <m:r>
                                  <w:rPr>
                                    <w:rFonts w:ascii="Cambria Math" w:eastAsiaTheme="minorEastAsia" w:hAnsi="Cambria Math"/>
                                    <w:szCs w:val="24"/>
                                  </w:rPr>
                                  <m:t>←</m:t>
                                </m:r>
                                <m:d>
                                  <m:dPr>
                                    <m:begChr m:val="{"/>
                                    <m:endChr m:val="}"/>
                                    <m:ctrlPr>
                                      <w:rPr>
                                        <w:rFonts w:ascii="Cambria Math" w:eastAsiaTheme="minorEastAsia" w:hAnsi="Cambria Math"/>
                                        <w:i/>
                                        <w:szCs w:val="24"/>
                                      </w:rPr>
                                    </m:ctrlPr>
                                  </m:dPr>
                                  <m:e>
                                    <m:d>
                                      <m:dPr>
                                        <m:begChr m:val="{"/>
                                        <m:endChr m:val="}"/>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szCs w:val="24"/>
                                      </w:rPr>
                                      <m:t>∈</m:t>
                                    </m:r>
                                    <m:r>
                                      <m:rPr>
                                        <m:sty m:val="p"/>
                                      </m:rPr>
                                      <w:rPr>
                                        <w:rFonts w:ascii="Cambria Math" w:eastAsiaTheme="minorEastAsia" w:hAnsi="Cambria Math"/>
                                        <w:szCs w:val="24"/>
                                      </w:rPr>
                                      <m:t>Γ|</m:t>
                                    </m:r>
                                    <m:sSub>
                                      <m:sSubPr>
                                        <m:ctrlPr>
                                          <w:rPr>
                                            <w:rFonts w:ascii="Cambria Math" w:eastAsiaTheme="minorEastAsia" w:hAnsi="Cambria Math"/>
                                            <w:szCs w:val="24"/>
                                          </w:rPr>
                                        </m:ctrlPr>
                                      </m:sSubPr>
                                      <m:e>
                                        <m:r>
                                          <m:rPr>
                                            <m:sty m:val="p"/>
                                          </m:rPr>
                                          <w:rPr>
                                            <w:rFonts w:ascii="Cambria Math" w:eastAsiaTheme="minorEastAsia" w:hAnsi="Cambria Math"/>
                                            <w:szCs w:val="24"/>
                                          </w:rPr>
                                          <m:t>γ</m:t>
                                        </m:r>
                                      </m:e>
                                      <m:sub>
                                        <m:r>
                                          <m:rPr>
                                            <m:sty m:val="p"/>
                                          </m:rPr>
                                          <w:rPr>
                                            <w:rFonts w:ascii="Cambria Math" w:eastAsiaTheme="minorEastAsia" w:hAnsi="Cambria Math"/>
                                            <w:szCs w:val="24"/>
                                          </w:rPr>
                                          <m:t>i,j</m:t>
                                        </m:r>
                                      </m:sub>
                                    </m:sSub>
                                    <m:r>
                                      <m:rPr>
                                        <m:sty m:val="p"/>
                                      </m:rPr>
                                      <w:rPr>
                                        <w:rFonts w:ascii="Cambria Math" w:eastAsiaTheme="minorEastAsia" w:hAnsi="Cambria Math"/>
                                        <w:szCs w:val="24"/>
                                      </w:rPr>
                                      <m:t>≤δ</m:t>
                                    </m:r>
                                  </m:e>
                                </m:d>
                              </m:oMath>
                            </m:oMathPara>
                          </w:p>
                          <w:p w14:paraId="34A6C7E7" w14:textId="1F6B0672" w:rsidR="00F05281" w:rsidRPr="00AF6C08" w:rsidRDefault="00433A4F" w:rsidP="00C77B73">
                            <w:pPr>
                              <w:spacing w:after="0" w:line="276" w:lineRule="auto"/>
                              <w:jc w:val="left"/>
                              <w:rPr>
                                <w:rFonts w:eastAsiaTheme="minorEastAsia"/>
                                <w:szCs w:val="24"/>
                              </w:rPr>
                            </w:pPr>
                            <w:r w:rsidRPr="00AF6C08">
                              <w:rPr>
                                <w:rFonts w:eastAsiaTheme="minorEastAsia"/>
                                <w:szCs w:val="24"/>
                              </w:rPr>
                              <w:t>(6) compute the ordered list</w:t>
                            </w:r>
                            <w:r w:rsidR="00F05281" w:rsidRPr="00AF6C08">
                              <w:rPr>
                                <w:rFonts w:eastAsiaTheme="minorEastAsia"/>
                                <w:szCs w:val="24"/>
                              </w:rPr>
                              <w:t xml:space="preserve"> of airfields </w:t>
                            </w:r>
                            <m:oMath>
                              <m:r>
                                <w:rPr>
                                  <w:rFonts w:ascii="Cambria Math" w:eastAsiaTheme="minorEastAsia" w:hAnsi="Cambria Math"/>
                                  <w:szCs w:val="24"/>
                                </w:rPr>
                                <m:t>ω</m:t>
                              </m:r>
                            </m:oMath>
                            <w:r w:rsidR="005D6897" w:rsidRPr="00AF6C08">
                              <w:rPr>
                                <w:rFonts w:eastAsiaTheme="minorEastAsia"/>
                                <w:szCs w:val="24"/>
                              </w:rPr>
                              <w:t xml:space="preserve"> by descending conn</w:t>
                            </w:r>
                            <w:r w:rsidR="008A1454" w:rsidRPr="00AF6C08">
                              <w:rPr>
                                <w:rFonts w:eastAsiaTheme="minorEastAsia"/>
                                <w:szCs w:val="24"/>
                              </w:rPr>
                              <w:t>ection counts</w:t>
                            </w:r>
                            <w:r w:rsidR="00D07F37" w:rsidRPr="00AF6C08">
                              <w:rPr>
                                <w:rFonts w:eastAsiaTheme="minorEastAsia"/>
                                <w:szCs w:val="24"/>
                              </w:rPr>
                              <w:t xml:space="preserve"> s.t.:</w:t>
                            </w:r>
                          </w:p>
                          <w:p w14:paraId="0BDE770D" w14:textId="4EFDDD09" w:rsidR="00D07F37" w:rsidRPr="00AF6C08" w:rsidRDefault="00D07F37" w:rsidP="00C77B73">
                            <w:pPr>
                              <w:spacing w:after="0" w:line="276" w:lineRule="auto"/>
                              <w:jc w:val="left"/>
                              <w:rPr>
                                <w:rFonts w:eastAsiaTheme="minorEastAsia"/>
                                <w:szCs w:val="24"/>
                              </w:rPr>
                            </w:pPr>
                            <m:oMathPara>
                              <m:oMath>
                                <m:r>
                                  <w:rPr>
                                    <w:rFonts w:ascii="Cambria Math" w:eastAsiaTheme="minorEastAsia" w:hAnsi="Cambria Math"/>
                                    <w:szCs w:val="24"/>
                                  </w:rPr>
                                  <m:t>∀x∈</m:t>
                                </m:r>
                                <m:d>
                                  <m:dPr>
                                    <m:begChr m:val="{"/>
                                    <m:endChr m:val="}"/>
                                    <m:ctrlPr>
                                      <w:rPr>
                                        <w:rFonts w:ascii="Cambria Math" w:eastAsiaTheme="minorEastAsia" w:hAnsi="Cambria Math"/>
                                        <w:i/>
                                        <w:szCs w:val="24"/>
                                      </w:rPr>
                                    </m:ctrlPr>
                                  </m:dPr>
                                  <m:e>
                                    <m:r>
                                      <w:rPr>
                                        <w:rFonts w:ascii="Cambria Math" w:eastAsiaTheme="minorEastAsia" w:hAnsi="Cambria Math"/>
                                        <w:szCs w:val="24"/>
                                      </w:rPr>
                                      <m:t>1,2,…,n-1</m:t>
                                    </m:r>
                                  </m:e>
                                </m:d>
                                <m:d>
                                  <m:dPr>
                                    <m:ctrlPr>
                                      <w:rPr>
                                        <w:rFonts w:ascii="Cambria Math" w:eastAsiaTheme="minorEastAsia" w:hAnsi="Cambria Math"/>
                                        <w:i/>
                                        <w:szCs w:val="24"/>
                                      </w:rPr>
                                    </m:ctrlPr>
                                  </m:dPr>
                                  <m:e>
                                    <m:d>
                                      <m:dPr>
                                        <m:begChr m:val="|"/>
                                        <m:endChr m:val="|"/>
                                        <m:ctrlPr>
                                          <w:rPr>
                                            <w:rFonts w:ascii="Cambria Math" w:eastAsiaTheme="minorEastAsia" w:hAnsi="Cambria Math"/>
                                            <w:i/>
                                            <w:szCs w:val="24"/>
                                          </w:rPr>
                                        </m:ctrlPr>
                                      </m:dPr>
                                      <m:e>
                                        <m:d>
                                          <m:dPr>
                                            <m:begChr m:val="{"/>
                                            <m:endChr m:val="}"/>
                                            <m:ctrlPr>
                                              <w:rPr>
                                                <w:rFonts w:ascii="Cambria Math" w:eastAsiaTheme="minorEastAsia" w:hAnsi="Cambria Math"/>
                                                <w:i/>
                                                <w:szCs w:val="24"/>
                                              </w:rPr>
                                            </m:ctrlPr>
                                          </m:dPr>
                                          <m:e>
                                            <m:r>
                                              <w:rPr>
                                                <w:rFonts w:ascii="Cambria Math" w:eastAsiaTheme="minorEastAsia" w:hAnsi="Cambria Math"/>
                                                <w:szCs w:val="24"/>
                                              </w:rPr>
                                              <m:t>∀</m:t>
                                            </m:r>
                                            <m:d>
                                              <m:dPr>
                                                <m:begChr m:val="{"/>
                                                <m:endChr m:val="}"/>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szCs w:val="24"/>
                                              </w:rPr>
                                              <m:t>∈</m:t>
                                            </m:r>
                                            <m:r>
                                              <m:rPr>
                                                <m:sty m:val="p"/>
                                              </m:rPr>
                                              <w:rPr>
                                                <w:rFonts w:ascii="Cambria Math" w:eastAsiaTheme="minorEastAsia" w:hAnsi="Cambria Math"/>
                                                <w:szCs w:val="24"/>
                                              </w:rPr>
                                              <m:t>Ω</m:t>
                                            </m:r>
                                            <m:r>
                                              <w:rPr>
                                                <w:rFonts w:ascii="Cambria Math" w:eastAsiaTheme="minorEastAsia" w:hAnsi="Cambria Math"/>
                                                <w:szCs w:val="24"/>
                                              </w:rPr>
                                              <m:t>|i=</m:t>
                                            </m:r>
                                            <m:sSub>
                                              <m:sSubPr>
                                                <m:ctrlPr>
                                                  <w:rPr>
                                                    <w:rFonts w:ascii="Cambria Math" w:eastAsiaTheme="minorEastAsia" w:hAnsi="Cambria Math"/>
                                                    <w:i/>
                                                    <w:szCs w:val="24"/>
                                                  </w:rPr>
                                                </m:ctrlPr>
                                              </m:sSubPr>
                                              <m:e>
                                                <m:r>
                                                  <w:rPr>
                                                    <w:rFonts w:ascii="Cambria Math" w:eastAsiaTheme="minorEastAsia" w:hAnsi="Cambria Math"/>
                                                    <w:szCs w:val="24"/>
                                                  </w:rPr>
                                                  <m:t>ω</m:t>
                                                </m:r>
                                              </m:e>
                                              <m:sub>
                                                <m:r>
                                                  <w:rPr>
                                                    <w:rFonts w:ascii="Cambria Math" w:eastAsiaTheme="minorEastAsia" w:hAnsi="Cambria Math"/>
                                                    <w:szCs w:val="24"/>
                                                  </w:rPr>
                                                  <m:t>x</m:t>
                                                </m:r>
                                              </m:sub>
                                            </m:sSub>
                                          </m:e>
                                        </m:d>
                                      </m:e>
                                    </m:d>
                                    <m:r>
                                      <w:rPr>
                                        <w:rFonts w:ascii="Cambria Math" w:eastAsiaTheme="minorEastAsia" w:hAnsi="Cambria Math"/>
                                        <w:szCs w:val="24"/>
                                      </w:rPr>
                                      <m:t>≥</m:t>
                                    </m:r>
                                    <m:d>
                                      <m:dPr>
                                        <m:begChr m:val="|"/>
                                        <m:endChr m:val="|"/>
                                        <m:ctrlPr>
                                          <w:rPr>
                                            <w:rFonts w:ascii="Cambria Math" w:eastAsiaTheme="minorEastAsia" w:hAnsi="Cambria Math"/>
                                            <w:i/>
                                            <w:szCs w:val="24"/>
                                          </w:rPr>
                                        </m:ctrlPr>
                                      </m:dPr>
                                      <m:e>
                                        <m:d>
                                          <m:dPr>
                                            <m:begChr m:val="{"/>
                                            <m:endChr m:val="}"/>
                                            <m:ctrlPr>
                                              <w:rPr>
                                                <w:rFonts w:ascii="Cambria Math" w:eastAsiaTheme="minorEastAsia" w:hAnsi="Cambria Math"/>
                                                <w:i/>
                                                <w:szCs w:val="24"/>
                                              </w:rPr>
                                            </m:ctrlPr>
                                          </m:dPr>
                                          <m:e>
                                            <m:r>
                                              <w:rPr>
                                                <w:rFonts w:ascii="Cambria Math" w:eastAsiaTheme="minorEastAsia" w:hAnsi="Cambria Math"/>
                                                <w:szCs w:val="24"/>
                                              </w:rPr>
                                              <m:t>∀</m:t>
                                            </m:r>
                                            <m:d>
                                              <m:dPr>
                                                <m:begChr m:val="{"/>
                                                <m:endChr m:val="}"/>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szCs w:val="24"/>
                                              </w:rPr>
                                              <m:t>∈</m:t>
                                            </m:r>
                                            <m:r>
                                              <m:rPr>
                                                <m:sty m:val="p"/>
                                              </m:rPr>
                                              <w:rPr>
                                                <w:rFonts w:ascii="Cambria Math" w:eastAsiaTheme="minorEastAsia" w:hAnsi="Cambria Math"/>
                                                <w:szCs w:val="24"/>
                                              </w:rPr>
                                              <m:t>Ω</m:t>
                                            </m:r>
                                            <m:r>
                                              <w:rPr>
                                                <w:rFonts w:ascii="Cambria Math" w:eastAsiaTheme="minorEastAsia" w:hAnsi="Cambria Math"/>
                                                <w:szCs w:val="24"/>
                                              </w:rPr>
                                              <m:t>|i=</m:t>
                                            </m:r>
                                            <m:sSub>
                                              <m:sSubPr>
                                                <m:ctrlPr>
                                                  <w:rPr>
                                                    <w:rFonts w:ascii="Cambria Math" w:eastAsiaTheme="minorEastAsia" w:hAnsi="Cambria Math"/>
                                                    <w:i/>
                                                    <w:szCs w:val="24"/>
                                                  </w:rPr>
                                                </m:ctrlPr>
                                              </m:sSubPr>
                                              <m:e>
                                                <m:r>
                                                  <w:rPr>
                                                    <w:rFonts w:ascii="Cambria Math" w:eastAsiaTheme="minorEastAsia" w:hAnsi="Cambria Math"/>
                                                    <w:szCs w:val="24"/>
                                                  </w:rPr>
                                                  <m:t>ω</m:t>
                                                </m:r>
                                              </m:e>
                                              <m:sub>
                                                <m:r>
                                                  <w:rPr>
                                                    <w:rFonts w:ascii="Cambria Math" w:eastAsiaTheme="minorEastAsia" w:hAnsi="Cambria Math"/>
                                                    <w:szCs w:val="24"/>
                                                  </w:rPr>
                                                  <m:t>x+1</m:t>
                                                </m:r>
                                              </m:sub>
                                            </m:sSub>
                                          </m:e>
                                        </m:d>
                                      </m:e>
                                    </m:d>
                                  </m:e>
                                </m:d>
                              </m:oMath>
                            </m:oMathPara>
                          </w:p>
                          <w:p w14:paraId="2EB27550" w14:textId="081AAD70" w:rsidR="00562CEC" w:rsidRPr="00AF6C08" w:rsidRDefault="00303711" w:rsidP="002535C8">
                            <w:pPr>
                              <w:spacing w:after="0" w:line="276" w:lineRule="auto"/>
                              <w:jc w:val="left"/>
                              <w:rPr>
                                <w:rFonts w:ascii="Cambria Math" w:eastAsiaTheme="minorEastAsia" w:hAnsi="Cambria Math"/>
                              </w:rPr>
                            </w:pPr>
                            <w:r w:rsidRPr="00AF6C08">
                              <w:rPr>
                                <w:rFonts w:eastAsiaTheme="minorEastAsia"/>
                                <w:szCs w:val="24"/>
                              </w:rPr>
                              <w:t xml:space="preserve">(7) </w:t>
                            </w:r>
                            <w:r w:rsidR="00994BD7" w:rsidRPr="00AF6C08">
                              <w:rPr>
                                <w:rFonts w:ascii="Cambria Math" w:hAnsi="Cambria Math"/>
                              </w:rPr>
                              <w:t xml:space="preserve">initialize timestep </w:t>
                            </w:r>
                            <m:oMath>
                              <m:r>
                                <w:rPr>
                                  <w:rFonts w:ascii="Cambria Math" w:hAnsi="Cambria Math"/>
                                </w:rPr>
                                <m:t>t←1</m:t>
                              </m:r>
                            </m:oMath>
                          </w:p>
                          <w:p w14:paraId="4D40E35F" w14:textId="4D25D45D" w:rsidR="00AA6048" w:rsidRPr="00AF6C08" w:rsidRDefault="002F03B0" w:rsidP="002535C8">
                            <w:pPr>
                              <w:spacing w:after="0" w:line="276" w:lineRule="auto"/>
                              <w:jc w:val="left"/>
                              <w:rPr>
                                <w:rFonts w:ascii="Cambria Math" w:eastAsiaTheme="minorEastAsia" w:hAnsi="Cambria Math"/>
                                <w:szCs w:val="24"/>
                              </w:rPr>
                            </w:pPr>
                            <w:r w:rsidRPr="00AF6C08">
                              <w:rPr>
                                <w:rFonts w:ascii="Cambria Math" w:eastAsiaTheme="minorEastAsia" w:hAnsi="Cambria Math"/>
                              </w:rPr>
                              <w:t>(</w:t>
                            </w:r>
                            <w:r w:rsidR="003B3645" w:rsidRPr="00AF6C08">
                              <w:rPr>
                                <w:rFonts w:ascii="Cambria Math" w:eastAsiaTheme="minorEastAsia" w:hAnsi="Cambria Math"/>
                              </w:rPr>
                              <w:t>8</w:t>
                            </w:r>
                            <w:r w:rsidRPr="00AF6C08">
                              <w:rPr>
                                <w:rFonts w:ascii="Cambria Math" w:eastAsiaTheme="minorEastAsia" w:hAnsi="Cambria Math"/>
                              </w:rPr>
                              <w:t>)</w:t>
                            </w:r>
                            <w:r w:rsidR="003B3645" w:rsidRPr="00AF6C08">
                              <w:rPr>
                                <w:rFonts w:ascii="Cambria Math" w:eastAsiaTheme="minorEastAsia" w:hAnsi="Cambria Math"/>
                              </w:rPr>
                              <w:t xml:space="preserve"> </w:t>
                            </w:r>
                            <w:r w:rsidR="003B3645" w:rsidRPr="00AF6C08">
                              <w:rPr>
                                <w:rFonts w:ascii="Cambria Math" w:eastAsiaTheme="minorEastAsia" w:hAnsi="Cambria Math"/>
                                <w:b/>
                                <w:bCs/>
                              </w:rPr>
                              <w:t>do</w:t>
                            </w:r>
                            <w:r w:rsidR="006B27C8" w:rsidRPr="00AF6C08">
                              <w:rPr>
                                <w:rFonts w:ascii="Cambria Math" w:eastAsiaTheme="minorEastAsia" w:hAnsi="Cambria Math"/>
                                <w:szCs w:val="24"/>
                              </w:rPr>
                              <w:t>:</w:t>
                            </w:r>
                          </w:p>
                          <w:p w14:paraId="16A48DD6" w14:textId="31D82BC6" w:rsidR="00D1228B" w:rsidRPr="00AF6C08" w:rsidRDefault="003B3645" w:rsidP="003B3645">
                            <w:pPr>
                              <w:spacing w:after="0" w:line="276" w:lineRule="auto"/>
                              <w:jc w:val="left"/>
                              <w:rPr>
                                <w:rFonts w:ascii="Cambria Math" w:eastAsiaTheme="minorEastAsia" w:hAnsi="Cambria Math"/>
                              </w:rPr>
                            </w:pPr>
                            <w:r w:rsidRPr="00AF6C08">
                              <w:rPr>
                                <w:rFonts w:ascii="Cambria Math" w:eastAsiaTheme="minorEastAsia" w:hAnsi="Cambria Math"/>
                              </w:rPr>
                              <w:t>(9)</w:t>
                            </w:r>
                            <w:r w:rsidR="00731600" w:rsidRPr="00AF6C08">
                              <w:rPr>
                                <w:rFonts w:ascii="Cambria Math" w:eastAsiaTheme="minorEastAsia" w:hAnsi="Cambria Math"/>
                              </w:rPr>
                              <w:tab/>
                            </w:r>
                            <w:r w:rsidR="00906A09" w:rsidRPr="00AF6C08">
                              <w:rPr>
                                <w:rFonts w:ascii="Cambria Math" w:eastAsiaTheme="minorEastAsia" w:hAnsi="Cambria Math"/>
                              </w:rPr>
                              <w:t>compute</w:t>
                            </w:r>
                            <w:r w:rsidRPr="00AF6C08">
                              <w:rPr>
                                <w:rFonts w:ascii="Cambria Math" w:eastAsiaTheme="minorEastAsia" w:hAnsi="Cambria Math"/>
                              </w:rPr>
                              <w:t xml:space="preserve"> the set of airfield hubs</w:t>
                            </w:r>
                            <w:r w:rsidR="00D1228B" w:rsidRPr="00AF6C08">
                              <w:rPr>
                                <w:rFonts w:ascii="Cambria Math" w:eastAsiaTheme="minorEastAsia" w:hAnsi="Cambria Math"/>
                              </w:rPr>
                              <w:t xml:space="preserve"> </w:t>
                            </w:r>
                            <m:oMath>
                              <m:r>
                                <m:rPr>
                                  <m:sty m:val="p"/>
                                </m:rPr>
                                <w:rPr>
                                  <w:rFonts w:ascii="Cambria Math" w:eastAsiaTheme="minorEastAsia" w:hAnsi="Cambria Math"/>
                                </w:rPr>
                                <m:t>Θ</m:t>
                              </m:r>
                            </m:oMath>
                            <w:r w:rsidR="00D1228B" w:rsidRPr="00AF6C08">
                              <w:rPr>
                                <w:rFonts w:ascii="Cambria Math" w:eastAsiaTheme="minorEastAsia" w:hAnsi="Cambria Math"/>
                              </w:rPr>
                              <w:t>:</w:t>
                            </w:r>
                          </w:p>
                          <w:p w14:paraId="78AE3365" w14:textId="2F89C755" w:rsidR="003B3645" w:rsidRPr="00AF6C08" w:rsidRDefault="003B3645" w:rsidP="003B3645">
                            <w:pPr>
                              <w:spacing w:after="0" w:line="276" w:lineRule="auto"/>
                              <w:jc w:val="left"/>
                              <w:rPr>
                                <w:rFonts w:ascii="Cambria Math" w:eastAsiaTheme="minorEastAsia" w:hAnsi="Cambria Math"/>
                              </w:rPr>
                            </w:pPr>
                            <m:oMathPara>
                              <m:oMath>
                                <m:r>
                                  <m:rPr>
                                    <m:sty m:val="p"/>
                                  </m:rPr>
                                  <w:rPr>
                                    <w:rFonts w:ascii="Cambria Math" w:eastAsiaTheme="minorEastAsia" w:hAnsi="Cambria Math"/>
                                  </w:rPr>
                                  <m:t>Θ</m:t>
                                </m:r>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t</m:t>
                                                  </m:r>
                                                </m:sub>
                                              </m:sSub>
                                            </m:e>
                                          </m:d>
                                        </m:e>
                                        <m:e>
                                          <m:r>
                                            <w:rPr>
                                              <w:rFonts w:ascii="Cambria Math" w:eastAsiaTheme="minorEastAsia" w:hAnsi="Cambria Math"/>
                                            </w:rPr>
                                            <m:t>t≤n</m:t>
                                          </m:r>
                                        </m:e>
                                      </m:mr>
                                      <m:mr>
                                        <m:e>
                                          <m:r>
                                            <w:rPr>
                                              <w:rFonts w:ascii="Cambria Math" w:eastAsiaTheme="minorEastAsia" w:hAnsi="Cambria Math"/>
                                            </w:rPr>
                                            <m:t>ω</m:t>
                                          </m:r>
                                        </m:e>
                                        <m:e>
                                          <m:r>
                                            <m:rPr>
                                              <m:nor/>
                                            </m:rPr>
                                            <w:rPr>
                                              <w:rFonts w:ascii="Cambria Math" w:eastAsiaTheme="minorEastAsia" w:hAnsi="Cambria Math"/>
                                            </w:rPr>
                                            <m:t>else</m:t>
                                          </m:r>
                                        </m:e>
                                      </m:mr>
                                    </m:m>
                                  </m:e>
                                </m:d>
                              </m:oMath>
                            </m:oMathPara>
                          </w:p>
                          <w:p w14:paraId="4DF69331" w14:textId="55A1FBB4" w:rsidR="003B3645" w:rsidRPr="00AF6C08" w:rsidRDefault="003B3645" w:rsidP="003B3645">
                            <w:pPr>
                              <w:spacing w:after="0" w:line="276" w:lineRule="auto"/>
                              <w:jc w:val="left"/>
                              <w:rPr>
                                <w:rFonts w:ascii="Cambria Math" w:eastAsiaTheme="minorEastAsia" w:hAnsi="Cambria Math"/>
                              </w:rPr>
                            </w:pPr>
                            <w:r w:rsidRPr="00AF6C08">
                              <w:rPr>
                                <w:rFonts w:ascii="Cambria Math" w:eastAsiaTheme="minorEastAsia" w:hAnsi="Cambria Math"/>
                              </w:rPr>
                              <w:t>(10)</w:t>
                            </w:r>
                            <w:r w:rsidR="00731600" w:rsidRPr="00AF6C08">
                              <w:rPr>
                                <w:rFonts w:ascii="Cambria Math" w:eastAsiaTheme="minorEastAsia" w:hAnsi="Cambria Math"/>
                              </w:rPr>
                              <w:tab/>
                            </w:r>
                            <w:r w:rsidR="000345C7" w:rsidRPr="00AF6C08">
                              <w:rPr>
                                <w:rFonts w:ascii="Cambria Math" w:eastAsiaTheme="minorEastAsia" w:hAnsi="Cambria Math"/>
                              </w:rPr>
                              <w:t>compute</w:t>
                            </w:r>
                            <w:r w:rsidRPr="00AF6C08">
                              <w:rPr>
                                <w:rFonts w:ascii="Cambria Math" w:eastAsiaTheme="minorEastAsia" w:hAnsi="Cambria Math"/>
                              </w:rPr>
                              <w:t xml:space="preserve"> the set of airfields </w:t>
                            </w:r>
                            <w:r w:rsidR="008802A2" w:rsidRPr="00AF6C08">
                              <w:rPr>
                                <w:rFonts w:ascii="Cambria Math" w:eastAsiaTheme="minorEastAsia" w:hAnsi="Cambria Math"/>
                              </w:rPr>
                              <w:t xml:space="preserve">unreachable </w:t>
                            </w:r>
                            <w:r w:rsidRPr="00AF6C08">
                              <w:rPr>
                                <w:rFonts w:ascii="Cambria Math" w:eastAsiaTheme="minorEastAsia" w:hAnsi="Cambria Math"/>
                              </w:rPr>
                              <w:t xml:space="preserve">from </w:t>
                            </w:r>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oMath>
                            <w:r w:rsidRPr="00AF6C08">
                              <w:rPr>
                                <w:rFonts w:ascii="Cambria Math" w:eastAsiaTheme="minorEastAsia" w:hAnsi="Cambria Math"/>
                              </w:rPr>
                              <w:t xml:space="preserve"> as </w:t>
                            </w:r>
                            <m:oMath>
                              <m:r>
                                <m:rPr>
                                  <m:sty m:val="p"/>
                                </m:rPr>
                                <w:rPr>
                                  <w:rFonts w:ascii="Cambria Math" w:eastAsiaTheme="minorEastAsia" w:hAnsi="Cambria Math"/>
                                </w:rPr>
                                <m:t>Φ</m:t>
                              </m:r>
                            </m:oMath>
                            <w:r w:rsidRPr="00AF6C08">
                              <w:rPr>
                                <w:rFonts w:ascii="Cambria Math" w:eastAsiaTheme="minorEastAsia" w:hAnsi="Cambria Math"/>
                              </w:rPr>
                              <w:t>:</w:t>
                            </w:r>
                          </w:p>
                          <w:p w14:paraId="53A193C1" w14:textId="4B21C6C2" w:rsidR="003B3645" w:rsidRPr="00AF6C08" w:rsidRDefault="003B3645" w:rsidP="002535C8">
                            <w:pPr>
                              <w:spacing w:after="0" w:line="276" w:lineRule="auto"/>
                              <w:jc w:val="left"/>
                              <w:rPr>
                                <w:rFonts w:ascii="Cambria Math" w:eastAsiaTheme="minorEastAsia" w:hAnsi="Cambria Math"/>
                              </w:rPr>
                            </w:pPr>
                            <m:oMathPara>
                              <m:oMath>
                                <m:r>
                                  <m:rPr>
                                    <m:sty m:val="p"/>
                                  </m:rPr>
                                  <w:rPr>
                                    <w:rFonts w:ascii="Cambria Math" w:eastAsiaTheme="minorEastAsia" w:hAnsi="Cambria Math"/>
                                  </w:rPr>
                                  <m:t>Φ</m:t>
                                </m:r>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i∈</m:t>
                                    </m:r>
                                    <m:r>
                                      <m:rPr>
                                        <m:sty m:val="p"/>
                                      </m:rPr>
                                      <w:rPr>
                                        <w:rFonts w:ascii="Cambria Math" w:eastAsiaTheme="minorEastAsia" w:hAnsi="Cambria Math"/>
                                      </w:rPr>
                                      <m:t>N\</m:t>
                                    </m:r>
                                    <m:d>
                                      <m:dPr>
                                        <m:begChr m:val="{"/>
                                        <m:endChr m:val="}"/>
                                        <m:ctrlPr>
                                          <w:rPr>
                                            <w:rFonts w:ascii="Cambria Math" w:eastAsiaTheme="minorEastAsia" w:hAnsi="Cambria Math"/>
                                          </w:rPr>
                                        </m:ctrlPr>
                                      </m:dPr>
                                      <m:e>
                                        <m:sSub>
                                          <m:sSubPr>
                                            <m:ctrlPr>
                                              <w:rPr>
                                                <w:rFonts w:ascii="Cambria Math" w:eastAsiaTheme="minorEastAsia" w:hAnsi="Cambria Math"/>
                                              </w:rPr>
                                            </m:ctrlPr>
                                          </m:sSubPr>
                                          <m:e>
                                            <m:r>
                                              <m:rPr>
                                                <m:sty m:val="p"/>
                                              </m:rPr>
                                              <w:rPr>
                                                <w:rFonts w:ascii="Cambria Math" w:eastAsiaTheme="minorEastAsia" w:hAnsi="Cambria Math"/>
                                              </w:rPr>
                                              <m:t>ω</m:t>
                                            </m:r>
                                          </m:e>
                                          <m:sub>
                                            <m:r>
                                              <m:rPr>
                                                <m:sty m:val="p"/>
                                              </m:rPr>
                                              <w:rPr>
                                                <w:rFonts w:ascii="Cambria Math" w:eastAsiaTheme="minorEastAsia" w:hAnsi="Cambria Math"/>
                                              </w:rPr>
                                              <m:t>1</m:t>
                                            </m:r>
                                          </m:sub>
                                        </m:sSub>
                                        <m:ctrlPr>
                                          <w:rPr>
                                            <w:rFonts w:ascii="Cambria Math" w:eastAsiaTheme="minorEastAsia" w:hAnsi="Cambria Math"/>
                                            <w:i/>
                                          </w:rPr>
                                        </m:ctrlPr>
                                      </m:e>
                                    </m:d>
                                    <m:r>
                                      <w:rPr>
                                        <w:rFonts w:ascii="Cambria Math" w:eastAsiaTheme="minorEastAsia" w:hAnsi="Cambria Math"/>
                                      </w:rPr>
                                      <m:t xml:space="preserve">|i </m:t>
                                    </m:r>
                                    <m:r>
                                      <m:rPr>
                                        <m:nor/>
                                      </m:rPr>
                                      <w:rPr>
                                        <w:rFonts w:ascii="Cambria Math" w:eastAsiaTheme="minorEastAsia" w:hAnsi="Cambria Math"/>
                                      </w:rPr>
                                      <m:t xml:space="preserve">is not reachable from </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r>
                                      <m:rPr>
                                        <m:nor/>
                                      </m:rPr>
                                      <w:rPr>
                                        <w:rFonts w:ascii="Cambria Math" w:eastAsiaTheme="minorEastAsia" w:hAnsi="Cambria Math"/>
                                      </w:rPr>
                                      <m:t xml:space="preserve"> via </m:t>
                                    </m:r>
                                    <m:r>
                                      <m:rPr>
                                        <m:sty m:val="p"/>
                                      </m:rPr>
                                      <w:rPr>
                                        <w:rFonts w:ascii="Cambria Math" w:eastAsiaTheme="minorEastAsia" w:hAnsi="Cambria Math"/>
                                      </w:rPr>
                                      <m:t>Ω</m:t>
                                    </m:r>
                                  </m:e>
                                </m:d>
                              </m:oMath>
                            </m:oMathPara>
                          </w:p>
                          <w:p w14:paraId="54435DE1" w14:textId="2E133550" w:rsidR="00124A26" w:rsidRPr="00AF6C08" w:rsidRDefault="00F649F6" w:rsidP="002535C8">
                            <w:pPr>
                              <w:spacing w:after="0" w:line="276" w:lineRule="auto"/>
                              <w:jc w:val="left"/>
                              <w:rPr>
                                <w:rFonts w:ascii="Cambria Math" w:eastAsiaTheme="minorEastAsia" w:hAnsi="Cambria Math"/>
                                <w:szCs w:val="24"/>
                              </w:rPr>
                            </w:pPr>
                            <w:r w:rsidRPr="00AF6C08">
                              <w:rPr>
                                <w:rFonts w:ascii="Cambria Math" w:eastAsiaTheme="minorEastAsia" w:hAnsi="Cambria Math"/>
                                <w:szCs w:val="24"/>
                              </w:rPr>
                              <w:t>(11)</w:t>
                            </w:r>
                            <w:r w:rsidR="00731600" w:rsidRPr="00AF6C08">
                              <w:rPr>
                                <w:rFonts w:ascii="Cambria Math" w:eastAsiaTheme="minorEastAsia" w:hAnsi="Cambria Math"/>
                                <w:szCs w:val="24"/>
                              </w:rPr>
                              <w:tab/>
                            </w:r>
                            <m:oMath>
                              <m:r>
                                <w:rPr>
                                  <w:rFonts w:ascii="Cambria Math" w:eastAsiaTheme="minorEastAsia" w:hAnsi="Cambria Math"/>
                                  <w:szCs w:val="24"/>
                                </w:rPr>
                                <m:t>δ←δ+t</m:t>
                              </m:r>
                              <m:rad>
                                <m:radPr>
                                  <m:degHide m:val="1"/>
                                  <m:ctrlPr>
                                    <w:rPr>
                                      <w:rFonts w:ascii="Cambria Math" w:eastAsiaTheme="minorEastAsia" w:hAnsi="Cambria Math"/>
                                      <w:i/>
                                      <w:szCs w:val="24"/>
                                    </w:rPr>
                                  </m:ctrlPr>
                                </m:radPr>
                                <m:deg/>
                                <m:e>
                                  <m:r>
                                    <w:rPr>
                                      <w:rFonts w:ascii="Cambria Math" w:eastAsiaTheme="minorEastAsia" w:hAnsi="Cambria Math"/>
                                      <w:szCs w:val="24"/>
                                    </w:rPr>
                                    <m:t>nδ</m:t>
                                  </m:r>
                                </m:e>
                              </m:rad>
                            </m:oMath>
                          </w:p>
                          <w:p w14:paraId="04D9D2B4" w14:textId="62A084ED" w:rsidR="00994BD7" w:rsidRPr="00AF6C08" w:rsidRDefault="00994BD7" w:rsidP="002535C8">
                            <w:pPr>
                              <w:spacing w:after="0" w:line="276" w:lineRule="auto"/>
                              <w:jc w:val="left"/>
                              <w:rPr>
                                <w:rFonts w:ascii="Cambria Math" w:eastAsiaTheme="minorEastAsia" w:hAnsi="Cambria Math"/>
                                <w:szCs w:val="24"/>
                              </w:rPr>
                            </w:pPr>
                            <w:r w:rsidRPr="00AF6C08">
                              <w:rPr>
                                <w:rFonts w:ascii="Cambria Math" w:hAnsi="Cambria Math"/>
                              </w:rPr>
                              <w:t>(</w:t>
                            </w:r>
                            <w:r w:rsidR="005D145B" w:rsidRPr="00AF6C08">
                              <w:rPr>
                                <w:rFonts w:ascii="Cambria Math" w:hAnsi="Cambria Math"/>
                              </w:rPr>
                              <w:t>12</w:t>
                            </w:r>
                            <w:r w:rsidRPr="00AF6C08">
                              <w:rPr>
                                <w:rFonts w:ascii="Cambria Math" w:hAnsi="Cambria Math"/>
                              </w:rPr>
                              <w:t>)</w:t>
                            </w:r>
                            <w:r w:rsidR="00402E5D" w:rsidRPr="00AF6C08">
                              <w:rPr>
                                <w:rFonts w:ascii="Cambria Math" w:hAnsi="Cambria Math"/>
                              </w:rPr>
                              <w:tab/>
                            </w:r>
                            <w:r w:rsidRPr="00AF6C08">
                              <w:rPr>
                                <w:rFonts w:ascii="Cambria Math" w:hAnsi="Cambria Math"/>
                                <w:b/>
                                <w:bCs/>
                              </w:rPr>
                              <w:t xml:space="preserve">for each </w:t>
                            </w:r>
                            <w:r w:rsidR="00D14F0E" w:rsidRPr="00AF6C08">
                              <w:rPr>
                                <w:rFonts w:ascii="Cambria Math" w:eastAsiaTheme="minorEastAsia" w:hAnsi="Cambria Math"/>
                              </w:rPr>
                              <w:t xml:space="preserve">airfield connection </w:t>
                            </w:r>
                            <m:oMath>
                              <m:d>
                                <m:dPr>
                                  <m:begChr m:val="{"/>
                                  <m:endChr m:val="}"/>
                                  <m:ctrlPr>
                                    <w:rPr>
                                      <w:rFonts w:ascii="Cambria Math" w:eastAsiaTheme="minorEastAsia" w:hAnsi="Cambria Math"/>
                                      <w:i/>
                                      <w:szCs w:val="24"/>
                                    </w:rPr>
                                  </m:ctrlPr>
                                </m:dPr>
                                <m:e>
                                  <m:r>
                                    <w:rPr>
                                      <w:rFonts w:ascii="Cambria Math" w:eastAsiaTheme="minorEastAsia" w:hAnsi="Cambria Math"/>
                                      <w:szCs w:val="24"/>
                                    </w:rPr>
                                    <m:t>i,j</m:t>
                                  </m:r>
                                </m:e>
                              </m:d>
                              <m:r>
                                <m:rPr>
                                  <m:sty m:val="bi"/>
                                </m:rPr>
                                <w:rPr>
                                  <w:rFonts w:ascii="Cambria Math" w:eastAsiaTheme="minorEastAsia" w:hAnsi="Cambria Math"/>
                                  <w:szCs w:val="24"/>
                                </w:rPr>
                                <m:t>∈</m:t>
                              </m:r>
                              <m:d>
                                <m:dPr>
                                  <m:begChr m:val="{"/>
                                  <m:endChr m:val="}"/>
                                  <m:ctrlPr>
                                    <w:rPr>
                                      <w:rFonts w:ascii="Cambria Math" w:eastAsiaTheme="minorEastAsia" w:hAnsi="Cambria Math"/>
                                      <w:b/>
                                      <w:i/>
                                      <w:szCs w:val="24"/>
                                    </w:rPr>
                                  </m:ctrlPr>
                                </m:dPr>
                                <m:e>
                                  <m:r>
                                    <m:rPr>
                                      <m:sty m:val="p"/>
                                    </m:rPr>
                                    <w:rPr>
                                      <w:rFonts w:ascii="Cambria Math" w:eastAsiaTheme="minorEastAsia" w:hAnsi="Cambria Math"/>
                                      <w:szCs w:val="24"/>
                                    </w:rPr>
                                    <m:t>Θ</m:t>
                                  </m:r>
                                  <m:r>
                                    <w:rPr>
                                      <w:rFonts w:ascii="Cambria Math" w:eastAsiaTheme="minorEastAsia" w:hAnsi="Cambria Math"/>
                                      <w:szCs w:val="24"/>
                                    </w:rPr>
                                    <m:t>×</m:t>
                                  </m:r>
                                  <m:r>
                                    <m:rPr>
                                      <m:sty m:val="p"/>
                                    </m:rPr>
                                    <w:rPr>
                                      <w:rFonts w:ascii="Cambria Math" w:eastAsiaTheme="minorEastAsia" w:hAnsi="Cambria Math"/>
                                      <w:szCs w:val="24"/>
                                    </w:rPr>
                                    <m:t>Φ</m:t>
                                  </m:r>
                                  <m:ctrlPr>
                                    <w:rPr>
                                      <w:rFonts w:ascii="Cambria Math" w:eastAsiaTheme="minorEastAsia" w:hAnsi="Cambria Math"/>
                                      <w:szCs w:val="24"/>
                                    </w:rPr>
                                  </m:ctrlPr>
                                </m:e>
                              </m:d>
                              <m:r>
                                <m:rPr>
                                  <m:sty m:val="p"/>
                                </m:rPr>
                                <w:rPr>
                                  <w:rFonts w:ascii="Cambria Math" w:eastAsiaTheme="minorEastAsia" w:hAnsi="Cambria Math"/>
                                  <w:szCs w:val="24"/>
                                </w:rPr>
                                <m:t>∩Γ</m:t>
                              </m:r>
                            </m:oMath>
                            <w:r w:rsidR="003713E4" w:rsidRPr="00AF6C08">
                              <w:rPr>
                                <w:rFonts w:ascii="Cambria Math" w:eastAsiaTheme="minorEastAsia" w:hAnsi="Cambria Math"/>
                                <w:szCs w:val="24"/>
                              </w:rPr>
                              <w:t>:</w:t>
                            </w:r>
                          </w:p>
                          <w:p w14:paraId="7F3C0457" w14:textId="5242D8CB" w:rsidR="003713E4" w:rsidRPr="00AF6C08" w:rsidRDefault="003713E4" w:rsidP="002535C8">
                            <w:pPr>
                              <w:spacing w:after="0" w:line="276" w:lineRule="auto"/>
                              <w:jc w:val="left"/>
                              <w:rPr>
                                <w:rFonts w:ascii="Cambria Math" w:eastAsiaTheme="minorEastAsia" w:hAnsi="Cambria Math"/>
                                <w:szCs w:val="24"/>
                              </w:rPr>
                            </w:pPr>
                            <w:r w:rsidRPr="00AF6C08">
                              <w:rPr>
                                <w:rFonts w:ascii="Cambria Math" w:eastAsiaTheme="minorEastAsia" w:hAnsi="Cambria Math"/>
                                <w:szCs w:val="24"/>
                              </w:rPr>
                              <w:t>(</w:t>
                            </w:r>
                            <w:r w:rsidR="005D145B" w:rsidRPr="00AF6C08">
                              <w:rPr>
                                <w:rFonts w:ascii="Cambria Math" w:eastAsiaTheme="minorEastAsia" w:hAnsi="Cambria Math"/>
                                <w:szCs w:val="24"/>
                              </w:rPr>
                              <w:t>13</w:t>
                            </w:r>
                            <w:r w:rsidRPr="00AF6C08">
                              <w:rPr>
                                <w:rFonts w:ascii="Cambria Math" w:eastAsiaTheme="minorEastAsia" w:hAnsi="Cambria Math"/>
                                <w:szCs w:val="24"/>
                              </w:rPr>
                              <w:t>)</w:t>
                            </w:r>
                            <w:r w:rsidR="00706159" w:rsidRPr="00AF6C08">
                              <w:rPr>
                                <w:rFonts w:ascii="Cambria Math" w:eastAsiaTheme="minorEastAsia" w:hAnsi="Cambria Math"/>
                                <w:szCs w:val="24"/>
                              </w:rPr>
                              <w:tab/>
                            </w:r>
                            <w:r w:rsidR="00402E5D" w:rsidRPr="00AF6C08">
                              <w:rPr>
                                <w:rFonts w:ascii="Cambria Math" w:eastAsiaTheme="minorEastAsia" w:hAnsi="Cambria Math"/>
                                <w:szCs w:val="24"/>
                              </w:rPr>
                              <w:tab/>
                            </w:r>
                            <w:r w:rsidRPr="00AF6C08">
                              <w:rPr>
                                <w:rFonts w:ascii="Cambria Math" w:eastAsiaTheme="minorEastAsia" w:hAnsi="Cambria Math"/>
                                <w:b/>
                                <w:bCs/>
                                <w:szCs w:val="24"/>
                              </w:rPr>
                              <w:t>if</w:t>
                            </w:r>
                            <w:r w:rsidRPr="00AF6C08">
                              <w:rPr>
                                <w:rFonts w:ascii="Cambria Math" w:eastAsiaTheme="minorEastAsia" w:hAnsi="Cambria Math"/>
                                <w:szCs w:val="24"/>
                              </w:rPr>
                              <w:t xml:space="preserve"> </w:t>
                            </w:r>
                            <m:oMath>
                              <m:sSub>
                                <m:sSubPr>
                                  <m:ctrlPr>
                                    <w:rPr>
                                      <w:rFonts w:ascii="Cambria Math" w:eastAsiaTheme="minorEastAsia" w:hAnsi="Cambria Math"/>
                                      <w:i/>
                                      <w:szCs w:val="24"/>
                                    </w:rPr>
                                  </m:ctrlPr>
                                </m:sSubPr>
                                <m:e>
                                  <m:r>
                                    <w:rPr>
                                      <w:rFonts w:ascii="Cambria Math" w:eastAsiaTheme="minorEastAsia" w:hAnsi="Cambria Math"/>
                                      <w:szCs w:val="24"/>
                                    </w:rPr>
                                    <m:t>γ</m:t>
                                  </m:r>
                                </m:e>
                                <m:sub>
                                  <m:r>
                                    <w:rPr>
                                      <w:rFonts w:ascii="Cambria Math" w:eastAsiaTheme="minorEastAsia" w:hAnsi="Cambria Math"/>
                                      <w:szCs w:val="24"/>
                                    </w:rPr>
                                    <m:t>i,j</m:t>
                                  </m:r>
                                </m:sub>
                              </m:sSub>
                              <m:r>
                                <w:rPr>
                                  <w:rFonts w:ascii="Cambria Math" w:eastAsiaTheme="minorEastAsia" w:hAnsi="Cambria Math"/>
                                  <w:szCs w:val="24"/>
                                </w:rPr>
                                <m:t>≤δ</m:t>
                              </m:r>
                            </m:oMath>
                            <w:r w:rsidR="00FA7A86" w:rsidRPr="00AF6C08">
                              <w:rPr>
                                <w:rFonts w:ascii="Cambria Math" w:eastAsiaTheme="minorEastAsia" w:hAnsi="Cambria Math"/>
                                <w:szCs w:val="24"/>
                              </w:rPr>
                              <w:t xml:space="preserve"> </w:t>
                            </w:r>
                            <w:r w:rsidR="00FA7A86" w:rsidRPr="00AF6C08">
                              <w:rPr>
                                <w:rFonts w:ascii="Cambria Math" w:eastAsiaTheme="minorEastAsia" w:hAnsi="Cambria Math"/>
                                <w:b/>
                                <w:bCs/>
                                <w:szCs w:val="24"/>
                              </w:rPr>
                              <w:t>then</w:t>
                            </w:r>
                            <w:r w:rsidR="00FA7A86" w:rsidRPr="00AF6C08">
                              <w:rPr>
                                <w:rFonts w:ascii="Cambria Math" w:eastAsiaTheme="minorEastAsia" w:hAnsi="Cambria Math"/>
                                <w:szCs w:val="24"/>
                              </w:rPr>
                              <w:t>:</w:t>
                            </w:r>
                          </w:p>
                          <w:p w14:paraId="7D4F3DB2" w14:textId="6FFCA9AD" w:rsidR="00402E5D" w:rsidRPr="00AF6C08" w:rsidRDefault="00402E5D" w:rsidP="002535C8">
                            <w:pPr>
                              <w:spacing w:after="0" w:line="276" w:lineRule="auto"/>
                              <w:jc w:val="left"/>
                              <w:rPr>
                                <w:rFonts w:ascii="Cambria Math" w:eastAsiaTheme="minorEastAsia" w:hAnsi="Cambria Math"/>
                                <w:szCs w:val="24"/>
                              </w:rPr>
                            </w:pPr>
                            <w:r w:rsidRPr="00AF6C08">
                              <w:rPr>
                                <w:rFonts w:ascii="Cambria Math" w:eastAsiaTheme="minorEastAsia" w:hAnsi="Cambria Math"/>
                                <w:szCs w:val="24"/>
                              </w:rPr>
                              <w:t>(14)</w:t>
                            </w:r>
                            <w:r w:rsidRPr="00AF6C08">
                              <w:rPr>
                                <w:rFonts w:ascii="Cambria Math" w:eastAsiaTheme="minorEastAsia" w:hAnsi="Cambria Math"/>
                                <w:szCs w:val="24"/>
                              </w:rPr>
                              <w:tab/>
                            </w:r>
                            <w:r w:rsidRPr="00AF6C08">
                              <w:rPr>
                                <w:rFonts w:ascii="Cambria Math" w:eastAsiaTheme="minorEastAsia" w:hAnsi="Cambria Math"/>
                                <w:szCs w:val="24"/>
                              </w:rPr>
                              <w:tab/>
                            </w:r>
                            <w:r w:rsidRPr="00AF6C08">
                              <w:rPr>
                                <w:rFonts w:ascii="Cambria Math" w:eastAsiaTheme="minorEastAsia" w:hAnsi="Cambria Math"/>
                                <w:szCs w:val="24"/>
                              </w:rPr>
                              <w:tab/>
                            </w:r>
                            <m:oMath>
                              <m:r>
                                <m:rPr>
                                  <m:sty m:val="p"/>
                                </m:rPr>
                                <w:rPr>
                                  <w:rFonts w:ascii="Cambria Math" w:eastAsiaTheme="minorEastAsia" w:hAnsi="Cambria Math"/>
                                  <w:szCs w:val="24"/>
                                </w:rPr>
                                <m:t>Ω</m:t>
                              </m:r>
                              <m:r>
                                <w:rPr>
                                  <w:rFonts w:ascii="Cambria Math" w:eastAsiaTheme="minorEastAsia" w:hAnsi="Cambria Math"/>
                                  <w:szCs w:val="24"/>
                                </w:rPr>
                                <m:t>←</m:t>
                              </m:r>
                              <m:r>
                                <m:rPr>
                                  <m:sty m:val="p"/>
                                </m:rPr>
                                <w:rPr>
                                  <w:rFonts w:ascii="Cambria Math" w:eastAsiaTheme="minorEastAsia" w:hAnsi="Cambria Math"/>
                                  <w:szCs w:val="24"/>
                                </w:rPr>
                                <m:t>Ω</m:t>
                              </m:r>
                              <m:r>
                                <w:rPr>
                                  <w:rFonts w:ascii="Cambria Math" w:eastAsiaTheme="minorEastAsia" w:hAnsi="Cambria Math"/>
                                  <w:szCs w:val="24"/>
                                </w:rPr>
                                <m:t>∪</m:t>
                              </m:r>
                              <m:d>
                                <m:dPr>
                                  <m:begChr m:val="{"/>
                                  <m:endChr m:val="}"/>
                                  <m:ctrlPr>
                                    <w:rPr>
                                      <w:rFonts w:ascii="Cambria Math" w:eastAsiaTheme="minorEastAsia" w:hAnsi="Cambria Math"/>
                                      <w:i/>
                                      <w:szCs w:val="24"/>
                                    </w:rPr>
                                  </m:ctrlPr>
                                </m:dPr>
                                <m:e>
                                  <m:r>
                                    <w:rPr>
                                      <w:rFonts w:ascii="Cambria Math" w:eastAsiaTheme="minorEastAsia" w:hAnsi="Cambria Math"/>
                                      <w:szCs w:val="24"/>
                                    </w:rPr>
                                    <m:t>i,j</m:t>
                                  </m:r>
                                </m:e>
                              </m:d>
                            </m:oMath>
                            <w:r w:rsidRPr="00AF6C08">
                              <w:rPr>
                                <w:rFonts w:ascii="Cambria Math" w:eastAsiaTheme="minorEastAsia" w:hAnsi="Cambria Math"/>
                                <w:szCs w:val="24"/>
                              </w:rPr>
                              <w:tab/>
                            </w:r>
                          </w:p>
                          <w:p w14:paraId="2CB42ACE" w14:textId="1F86D092" w:rsidR="00FA7A86" w:rsidRPr="00AF6C08" w:rsidRDefault="00402E5D" w:rsidP="002535C8">
                            <w:pPr>
                              <w:spacing w:after="0" w:line="276" w:lineRule="auto"/>
                              <w:jc w:val="left"/>
                              <w:rPr>
                                <w:rFonts w:ascii="Cambria Math" w:eastAsiaTheme="minorEastAsia" w:hAnsi="Cambria Math"/>
                                <w:b/>
                                <w:bCs/>
                                <w:szCs w:val="24"/>
                              </w:rPr>
                            </w:pPr>
                            <w:r w:rsidRPr="00AF6C08">
                              <w:rPr>
                                <w:rFonts w:ascii="Cambria Math" w:eastAsiaTheme="minorEastAsia" w:hAnsi="Cambria Math"/>
                                <w:szCs w:val="24"/>
                              </w:rPr>
                              <w:t>(1</w:t>
                            </w:r>
                            <w:r w:rsidR="00855EEF">
                              <w:rPr>
                                <w:rFonts w:ascii="Cambria Math" w:eastAsiaTheme="minorEastAsia" w:hAnsi="Cambria Math"/>
                                <w:szCs w:val="24"/>
                              </w:rPr>
                              <w:t>5</w:t>
                            </w:r>
                            <w:r w:rsidRPr="00AF6C08">
                              <w:rPr>
                                <w:rFonts w:ascii="Cambria Math" w:eastAsiaTheme="minorEastAsia" w:hAnsi="Cambria Math"/>
                                <w:szCs w:val="24"/>
                              </w:rPr>
                              <w:t>)</w:t>
                            </w:r>
                            <w:r w:rsidR="000F5403" w:rsidRPr="00AF6C08">
                              <w:rPr>
                                <w:rFonts w:ascii="Cambria Math" w:eastAsiaTheme="minorEastAsia" w:hAnsi="Cambria Math"/>
                                <w:szCs w:val="24"/>
                              </w:rPr>
                              <w:tab/>
                            </w:r>
                            <w:r w:rsidR="000F5403" w:rsidRPr="00AF6C08">
                              <w:rPr>
                                <w:rFonts w:ascii="Cambria Math" w:eastAsiaTheme="minorEastAsia" w:hAnsi="Cambria Math"/>
                                <w:b/>
                                <w:bCs/>
                                <w:szCs w:val="24"/>
                              </w:rPr>
                              <w:t>end for each</w:t>
                            </w:r>
                          </w:p>
                          <w:p w14:paraId="6BB34E4A" w14:textId="11A44708" w:rsidR="00706159" w:rsidRPr="00AF6C08" w:rsidRDefault="00706159" w:rsidP="002535C8">
                            <w:pPr>
                              <w:spacing w:after="0" w:line="276" w:lineRule="auto"/>
                              <w:jc w:val="left"/>
                              <w:rPr>
                                <w:rFonts w:ascii="Cambria Math" w:eastAsiaTheme="minorEastAsia" w:hAnsi="Cambria Math"/>
                              </w:rPr>
                            </w:pPr>
                            <w:r w:rsidRPr="00AF6C08">
                              <w:rPr>
                                <w:rFonts w:ascii="Cambria Math" w:hAnsi="Cambria Math"/>
                              </w:rPr>
                              <w:t>(</w:t>
                            </w:r>
                            <w:r w:rsidR="005D145B" w:rsidRPr="00AF6C08">
                              <w:rPr>
                                <w:rFonts w:ascii="Cambria Math" w:hAnsi="Cambria Math"/>
                              </w:rPr>
                              <w:t>1</w:t>
                            </w:r>
                            <w:r w:rsidR="00855EEF">
                              <w:rPr>
                                <w:rFonts w:ascii="Cambria Math" w:hAnsi="Cambria Math"/>
                              </w:rPr>
                              <w:t>6</w:t>
                            </w:r>
                            <w:r w:rsidRPr="00AF6C08">
                              <w:rPr>
                                <w:rFonts w:ascii="Cambria Math" w:hAnsi="Cambria Math"/>
                              </w:rPr>
                              <w:t>)</w:t>
                            </w:r>
                            <w:r w:rsidRPr="00AF6C08">
                              <w:rPr>
                                <w:rFonts w:ascii="Cambria Math" w:hAnsi="Cambria Math"/>
                              </w:rPr>
                              <w:tab/>
                            </w:r>
                            <m:oMath>
                              <m:r>
                                <w:rPr>
                                  <w:rFonts w:ascii="Cambria Math" w:hAnsi="Cambria Math"/>
                                </w:rPr>
                                <m:t>t←t+1</m:t>
                              </m:r>
                            </m:oMath>
                          </w:p>
                          <w:p w14:paraId="655D427C" w14:textId="1DA10C86" w:rsidR="003B3645" w:rsidRPr="00AF6C08" w:rsidRDefault="003B3645" w:rsidP="002535C8">
                            <w:pPr>
                              <w:spacing w:after="0" w:line="276" w:lineRule="auto"/>
                              <w:jc w:val="left"/>
                              <w:rPr>
                                <w:rFonts w:ascii="Cambria Math" w:eastAsiaTheme="minorEastAsia" w:hAnsi="Cambria Math"/>
                                <w:b/>
                                <w:bCs/>
                                <w:szCs w:val="24"/>
                              </w:rPr>
                            </w:pPr>
                            <w:r w:rsidRPr="00AF6C08">
                              <w:rPr>
                                <w:rFonts w:ascii="Cambria Math" w:eastAsiaTheme="minorEastAsia" w:hAnsi="Cambria Math"/>
                              </w:rPr>
                              <w:t>(</w:t>
                            </w:r>
                            <w:r w:rsidR="005D145B" w:rsidRPr="00AF6C08">
                              <w:rPr>
                                <w:rFonts w:ascii="Cambria Math" w:eastAsiaTheme="minorEastAsia" w:hAnsi="Cambria Math"/>
                              </w:rPr>
                              <w:t>1</w:t>
                            </w:r>
                            <w:r w:rsidR="00855EEF">
                              <w:rPr>
                                <w:rFonts w:ascii="Cambria Math" w:eastAsiaTheme="minorEastAsia" w:hAnsi="Cambria Math"/>
                              </w:rPr>
                              <w:t>7</w:t>
                            </w:r>
                            <w:r w:rsidRPr="00AF6C08">
                              <w:rPr>
                                <w:rFonts w:ascii="Cambria Math" w:eastAsiaTheme="minorEastAsia" w:hAnsi="Cambria Math"/>
                              </w:rPr>
                              <w:t xml:space="preserve">) </w:t>
                            </w:r>
                            <w:r w:rsidRPr="00AF6C08">
                              <w:rPr>
                                <w:rFonts w:ascii="Cambria Math" w:eastAsiaTheme="minorEastAsia" w:hAnsi="Cambria Math"/>
                                <w:b/>
                                <w:bCs/>
                              </w:rPr>
                              <w:t>while</w:t>
                            </w:r>
                            <w:r w:rsidRPr="00AF6C08">
                              <w:rPr>
                                <w:rFonts w:ascii="Cambria Math" w:eastAsiaTheme="minorEastAsia" w:hAnsi="Cambria Math"/>
                              </w:rPr>
                              <w:t xml:space="preserve"> </w:t>
                            </w:r>
                            <m:oMath>
                              <m:r>
                                <m:rPr>
                                  <m:sty m:val="p"/>
                                </m:rPr>
                                <w:rPr>
                                  <w:rFonts w:ascii="Cambria Math" w:eastAsiaTheme="minorEastAsia" w:hAnsi="Cambria Math"/>
                                  <w:szCs w:val="24"/>
                                </w:rPr>
                                <m:t>Φ</m:t>
                              </m:r>
                            </m:oMath>
                            <w:r w:rsidRPr="00AF6C08">
                              <w:rPr>
                                <w:rFonts w:ascii="Cambria Math" w:eastAsiaTheme="minorEastAsia" w:hAnsi="Cambria Math"/>
                                <w:szCs w:val="24"/>
                              </w:rPr>
                              <w:t xml:space="preserve"> </w:t>
                            </w:r>
                            <w:r w:rsidRPr="00AF6C08">
                              <w:rPr>
                                <w:rFonts w:ascii="Cambria Math" w:eastAsiaTheme="minorEastAsia" w:hAnsi="Cambria Math"/>
                                <w:b/>
                                <w:bCs/>
                                <w:szCs w:val="24"/>
                              </w:rPr>
                              <w:t>is not empty</w:t>
                            </w:r>
                          </w:p>
                          <w:p w14:paraId="363D7808" w14:textId="70B2076F" w:rsidR="005D145B" w:rsidRPr="00AF6C08" w:rsidRDefault="005D145B" w:rsidP="002535C8">
                            <w:pPr>
                              <w:spacing w:after="0" w:line="276" w:lineRule="auto"/>
                              <w:jc w:val="left"/>
                              <w:rPr>
                                <w:rFonts w:ascii="Cambria Math" w:eastAsiaTheme="minorEastAsia" w:hAnsi="Cambria Math"/>
                                <w:b/>
                                <w:bCs/>
                                <w:szCs w:val="24"/>
                              </w:rPr>
                            </w:pPr>
                            <w:r w:rsidRPr="00AF6C08">
                              <w:rPr>
                                <w:rFonts w:ascii="Cambria Math" w:eastAsiaTheme="minorEastAsia" w:hAnsi="Cambria Math"/>
                                <w:szCs w:val="24"/>
                              </w:rPr>
                              <w:t>(1</w:t>
                            </w:r>
                            <w:r w:rsidR="00855EEF">
                              <w:rPr>
                                <w:rFonts w:ascii="Cambria Math" w:eastAsiaTheme="minorEastAsia" w:hAnsi="Cambria Math"/>
                                <w:szCs w:val="24"/>
                              </w:rPr>
                              <w:t>8</w:t>
                            </w:r>
                            <w:r w:rsidRPr="00AF6C08">
                              <w:rPr>
                                <w:rFonts w:ascii="Cambria Math" w:eastAsiaTheme="minorEastAsia" w:hAnsi="Cambria Math"/>
                                <w:szCs w:val="24"/>
                              </w:rPr>
                              <w:t xml:space="preserve">) </w:t>
                            </w:r>
                            <w:r w:rsidRPr="00AF6C08">
                              <w:rPr>
                                <w:rFonts w:ascii="Cambria Math" w:eastAsiaTheme="minorEastAsia" w:hAnsi="Cambria Math"/>
                                <w:b/>
                                <w:bCs/>
                                <w:szCs w:val="24"/>
                              </w:rPr>
                              <w:t xml:space="preserve">end </w:t>
                            </w:r>
                            <w:r w:rsidR="00775F89" w:rsidRPr="00AF6C08">
                              <w:rPr>
                                <w:rFonts w:ascii="Cambria Math" w:eastAsiaTheme="minorEastAsia" w:hAnsi="Cambria Math"/>
                                <w:b/>
                                <w:bCs/>
                                <w:szCs w:val="24"/>
                              </w:rPr>
                              <w:t>do-</w:t>
                            </w:r>
                            <w:r w:rsidRPr="00AF6C08">
                              <w:rPr>
                                <w:rFonts w:ascii="Cambria Math" w:eastAsiaTheme="minorEastAsia" w:hAnsi="Cambria Math"/>
                                <w:b/>
                                <w:bCs/>
                                <w:szCs w:val="24"/>
                              </w:rPr>
                              <w:t>while</w:t>
                            </w:r>
                          </w:p>
                          <w:p w14:paraId="1EAD658E" w14:textId="29632552" w:rsidR="00C061BF" w:rsidRPr="00AF6C08" w:rsidRDefault="00C061BF" w:rsidP="002535C8">
                            <w:pPr>
                              <w:spacing w:after="0" w:line="276" w:lineRule="auto"/>
                              <w:jc w:val="left"/>
                              <w:rPr>
                                <w:rFonts w:ascii="Cambria Math" w:hAnsi="Cambria Math"/>
                              </w:rPr>
                            </w:pPr>
                            <w:r w:rsidRPr="00AF6C08">
                              <w:rPr>
                                <w:rFonts w:ascii="Cambria Math" w:eastAsiaTheme="minorEastAsia" w:hAnsi="Cambria Math"/>
                                <w:szCs w:val="24"/>
                              </w:rPr>
                              <w:t>(</w:t>
                            </w:r>
                            <w:r w:rsidR="00855EEF">
                              <w:rPr>
                                <w:rFonts w:ascii="Cambria Math" w:eastAsiaTheme="minorEastAsia" w:hAnsi="Cambria Math"/>
                                <w:szCs w:val="24"/>
                              </w:rPr>
                              <w:t>19</w:t>
                            </w:r>
                            <w:r w:rsidRPr="00AF6C08">
                              <w:rPr>
                                <w:rFonts w:ascii="Cambria Math" w:eastAsiaTheme="minorEastAsia" w:hAnsi="Cambria Math"/>
                                <w:szCs w:val="24"/>
                              </w:rPr>
                              <w:t xml:space="preserve">) </w:t>
                            </w:r>
                            <w:r w:rsidRPr="00AF6C08">
                              <w:rPr>
                                <w:rFonts w:ascii="Cambria Math" w:eastAsiaTheme="minorEastAsia" w:hAnsi="Cambria Math"/>
                                <w:b/>
                                <w:bCs/>
                                <w:szCs w:val="24"/>
                              </w:rPr>
                              <w:t xml:space="preserve">return </w:t>
                            </w:r>
                            <m:oMath>
                              <m:r>
                                <m:rPr>
                                  <m:sty m:val="p"/>
                                </m:rPr>
                                <w:rPr>
                                  <w:rFonts w:ascii="Cambria Math" w:eastAsiaTheme="minorEastAsia" w:hAnsi="Cambria Math"/>
                                  <w:szCs w:val="24"/>
                                </w:rPr>
                                <m:t>Ω</m:t>
                              </m:r>
                            </m:oMath>
                          </w:p>
                        </w:txbxContent>
                      </wps:txbx>
                      <wps:bodyPr rot="0" vert="horz" wrap="square" lIns="91440" tIns="45720" rIns="91440" bIns="45720" anchor="t" anchorCtr="0">
                        <a:spAutoFit/>
                      </wps:bodyPr>
                    </wps:wsp>
                  </a:graphicData>
                </a:graphic>
              </wp:inline>
            </w:drawing>
          </mc:Choice>
          <mc:Fallback>
            <w:pict>
              <v:shape w14:anchorId="2829CDFA" id="_x0000_s1031" type="#_x0000_t202" style="width:468pt;height:8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">
                <v:textbox style="mso-fit-shape-to-text:t">
                  <w:txbxContent>
                    <w:p w14:paraId="7C8B7DE9" w14:textId="4529DE6D" w:rsidR="00734AE9" w:rsidRDefault="00734AE9" w:rsidP="001E0C2D">
                      <w:pPr>
                        <w:pBdr>
                          <w:bottom w:val="single" w:sz="6" w:space="1" w:color="auto"/>
                        </w:pBdr>
                        <w:spacing w:after="0" w:line="276" w:lineRule="auto"/>
                        <w:jc w:val="left"/>
                        <w:rPr>
                          <w:rFonts w:ascii="Cambria Math" w:hAnsi="Cambria Math"/>
                        </w:rPr>
                      </w:pPr>
                      <w:r>
                        <w:rPr>
                          <w:rFonts w:ascii="Cambria Math" w:hAnsi="Cambria Math"/>
                          <w:b/>
                          <w:bCs/>
                        </w:rPr>
                        <w:t>Algorithm</w:t>
                      </w:r>
                      <w:r w:rsidR="00B355FA">
                        <w:rPr>
                          <w:rFonts w:ascii="Cambria Math" w:hAnsi="Cambria Math"/>
                          <w:b/>
                          <w:bCs/>
                        </w:rPr>
                        <w:t xml:space="preserve"> </w:t>
                      </w:r>
                      <w:r w:rsidR="001C2BA7">
                        <w:rPr>
                          <w:rFonts w:ascii="Cambria Math" w:hAnsi="Cambria Math"/>
                          <w:b/>
                          <w:bCs/>
                        </w:rPr>
                        <w:t>3-</w:t>
                      </w:r>
                      <w:r w:rsidR="00B355FA">
                        <w:rPr>
                          <w:rFonts w:ascii="Cambria Math" w:hAnsi="Cambria Math"/>
                          <w:b/>
                          <w:bCs/>
                        </w:rPr>
                        <w:t>2</w:t>
                      </w:r>
                      <w:r>
                        <w:rPr>
                          <w:rFonts w:ascii="Cambria Math" w:hAnsi="Cambria Math"/>
                        </w:rPr>
                        <w:t>: Airfield Connection Algorithm</w:t>
                      </w:r>
                    </w:p>
                    <w:p w14:paraId="079E61EA" w14:textId="73678EE6" w:rsidR="0000752D" w:rsidRPr="0000752D" w:rsidRDefault="001E0C2D" w:rsidP="001E0C2D">
                      <w:pPr>
                        <w:spacing w:after="0" w:line="276" w:lineRule="auto"/>
                        <w:jc w:val="left"/>
                        <w:rPr>
                          <w:rFonts w:ascii="Cambria Math" w:eastAsiaTheme="minorEastAsia" w:hAnsi="Cambria Math"/>
                        </w:rPr>
                      </w:pPr>
                      <w:r w:rsidRPr="00AF6C08">
                        <w:rPr>
                          <w:rFonts w:ascii="Cambria Math" w:hAnsi="Cambria Math"/>
                          <w:b/>
                          <w:bCs/>
                        </w:rPr>
                        <w:t>Data</w:t>
                      </w:r>
                      <w:r w:rsidRPr="00AF6C08">
                        <w:rPr>
                          <w:rFonts w:ascii="Cambria Math" w:hAnsi="Cambria Math"/>
                        </w:rPr>
                        <w:t>:</w:t>
                      </w:r>
                      <w:r w:rsidR="00244EE3" w:rsidRPr="00AF6C08">
                        <w:rPr>
                          <w:rFonts w:ascii="Cambria Math" w:hAnsi="Cambria Math"/>
                        </w:rPr>
                        <w:t xml:space="preserve"> </w:t>
                      </w:r>
                      <w:r w:rsidR="002B73B2" w:rsidRPr="00AF6C08">
                        <w:rPr>
                          <w:rFonts w:ascii="Cambria Math" w:hAnsi="Cambria Math"/>
                        </w:rPr>
                        <w:t>set o</w:t>
                      </w:r>
                      <w:r w:rsidR="00FA6E7F" w:rsidRPr="00AF6C08">
                        <w:rPr>
                          <w:rFonts w:ascii="Cambria Math" w:hAnsi="Cambria Math"/>
                        </w:rPr>
                        <w:t xml:space="preserve">f airfields </w:t>
                      </w:r>
                      <m:oMath>
                        <m:r>
                          <w:rPr>
                            <w:rFonts w:ascii="Cambria Math" w:hAnsi="Cambria Math"/>
                          </w:rPr>
                          <m:t>N</m:t>
                        </m:r>
                      </m:oMath>
                      <w:r w:rsidR="00FA6E7F" w:rsidRPr="00AF6C08">
                        <w:rPr>
                          <w:rFonts w:ascii="Cambria Math" w:eastAsiaTheme="minorEastAsia" w:hAnsi="Cambria Math"/>
                        </w:rPr>
                        <w:t xml:space="preserve"> of size </w:t>
                      </w:r>
                      <m:oMath>
                        <m:r>
                          <w:rPr>
                            <w:rFonts w:ascii="Cambria Math" w:eastAsiaTheme="minorEastAsia" w:hAnsi="Cambria Math"/>
                          </w:rPr>
                          <m:t>n</m:t>
                        </m:r>
                      </m:oMath>
                      <w:r w:rsidR="006B3D76" w:rsidRPr="00AF6C08">
                        <w:rPr>
                          <w:rFonts w:ascii="Cambria Math" w:eastAsiaTheme="minorEastAsia" w:hAnsi="Cambria Math"/>
                        </w:rPr>
                        <w:t>,</w:t>
                      </w:r>
                      <w:r w:rsidR="00496E68" w:rsidRPr="00AF6C08">
                        <w:rPr>
                          <w:rFonts w:ascii="Cambria Math" w:eastAsiaTheme="minorEastAsia" w:hAnsi="Cambria Math"/>
                        </w:rPr>
                        <w:t xml:space="preserve"> where airfield elements </w:t>
                      </w:r>
                      <w:r w:rsidR="00E47FED">
                        <w:rPr>
                          <w:rFonts w:ascii="Cambria Math" w:eastAsiaTheme="minorEastAsia" w:hAnsi="Cambria Math"/>
                        </w:rPr>
                        <w:t>detail</w:t>
                      </w:r>
                      <w:r w:rsidR="00496E68" w:rsidRPr="00AF6C08">
                        <w:rPr>
                          <w:rFonts w:ascii="Cambria Math" w:eastAsiaTheme="minorEastAsia" w:hAnsi="Cambria Math"/>
                        </w:rPr>
                        <w:t xml:space="preserve"> a 2-dimensional vector</w:t>
                      </w:r>
                      <w:r w:rsidR="00835707" w:rsidRPr="00AF6C08">
                        <w:rPr>
                          <w:rFonts w:ascii="Cambria Math" w:eastAsiaTheme="minorEastAsia" w:hAnsi="Cambria Math"/>
                        </w:rPr>
                        <w:t>.</w:t>
                      </w:r>
                    </w:p>
                    <w:p w14:paraId="3EBE6318" w14:textId="34781196" w:rsidR="001E0C2D" w:rsidRDefault="001E0C2D" w:rsidP="001E0C2D">
                      <w:pPr>
                        <w:pBdr>
                          <w:bottom w:val="single" w:sz="6" w:space="1" w:color="auto"/>
                        </w:pBdr>
                        <w:spacing w:after="0" w:line="276" w:lineRule="auto"/>
                        <w:jc w:val="left"/>
                        <w:rPr>
                          <w:rFonts w:ascii="Cambria Math" w:hAnsi="Cambria Math"/>
                        </w:rPr>
                      </w:pPr>
                      <w:r w:rsidRPr="00AF6C08">
                        <w:rPr>
                          <w:rFonts w:ascii="Cambria Math" w:hAnsi="Cambria Math"/>
                          <w:b/>
                          <w:bCs/>
                        </w:rPr>
                        <w:t>Result</w:t>
                      </w:r>
                      <w:r w:rsidRPr="00AF6C08">
                        <w:rPr>
                          <w:rFonts w:ascii="Cambria Math" w:hAnsi="Cambria Math"/>
                        </w:rPr>
                        <w:t xml:space="preserve">: </w:t>
                      </w:r>
                      <w:r w:rsidR="00244EE3" w:rsidRPr="00AF6C08">
                        <w:rPr>
                          <w:rFonts w:ascii="Cambria Math" w:hAnsi="Cambria Math"/>
                        </w:rPr>
                        <w:t>a map of established airfield connections.</w:t>
                      </w:r>
                    </w:p>
                    <w:p w14:paraId="33D71324" w14:textId="31FC4645" w:rsidR="007F4309" w:rsidRPr="00AF6C08" w:rsidRDefault="009A7D56" w:rsidP="009A7D56">
                      <w:pPr>
                        <w:spacing w:after="0" w:line="276" w:lineRule="auto"/>
                        <w:jc w:val="left"/>
                        <w:rPr>
                          <w:rFonts w:ascii="Cambria Math" w:eastAsiaTheme="minorEastAsia" w:hAnsi="Cambria Math"/>
                        </w:rPr>
                      </w:pPr>
                      <w:r w:rsidRPr="00AF6C08">
                        <w:rPr>
                          <w:rFonts w:ascii="Cambria Math" w:hAnsi="Cambria Math"/>
                        </w:rPr>
                        <w:t>(1)</w:t>
                      </w:r>
                      <w:r w:rsidR="00101451" w:rsidRPr="00AF6C08">
                        <w:rPr>
                          <w:rFonts w:ascii="Cambria Math" w:hAnsi="Cambria Math"/>
                        </w:rPr>
                        <w:t xml:space="preserve"> compute the</w:t>
                      </w:r>
                      <w:r w:rsidRPr="00AF6C08">
                        <w:rPr>
                          <w:rFonts w:ascii="Cambria Math" w:hAnsi="Cambria Math"/>
                        </w:rPr>
                        <w:t xml:space="preserve"> </w:t>
                      </w:r>
                      <w:r w:rsidR="00103CE7" w:rsidRPr="00AF6C08">
                        <w:rPr>
                          <w:rFonts w:ascii="Cambria Math" w:hAnsi="Cambria Math"/>
                        </w:rPr>
                        <w:t>set of p</w:t>
                      </w:r>
                      <w:r w:rsidR="00200EF3" w:rsidRPr="00AF6C08">
                        <w:rPr>
                          <w:rFonts w:ascii="Cambria Math" w:hAnsi="Cambria Math"/>
                        </w:rPr>
                        <w:t>otential a</w:t>
                      </w:r>
                      <w:r w:rsidR="00B617B4" w:rsidRPr="00AF6C08">
                        <w:rPr>
                          <w:rFonts w:ascii="Cambria Math" w:hAnsi="Cambria Math"/>
                        </w:rPr>
                        <w:t>irfield connection</w:t>
                      </w:r>
                      <w:r w:rsidR="00103CE7" w:rsidRPr="00AF6C08">
                        <w:rPr>
                          <w:rFonts w:ascii="Cambria Math" w:hAnsi="Cambria Math"/>
                        </w:rPr>
                        <w:t>s</w:t>
                      </w:r>
                      <w:r w:rsidR="007F4309" w:rsidRPr="00AF6C08">
                        <w:rPr>
                          <w:rFonts w:ascii="Cambria Math" w:hAnsi="Cambria Math"/>
                        </w:rPr>
                        <w:t xml:space="preserve"> </w:t>
                      </w:r>
                      <m:oMath>
                        <m:r>
                          <m:rPr>
                            <m:sty m:val="p"/>
                          </m:rPr>
                          <w:rPr>
                            <w:rFonts w:ascii="Cambria Math" w:hAnsi="Cambria Math"/>
                          </w:rPr>
                          <m:t>Γ</m:t>
                        </m:r>
                      </m:oMath>
                      <w:r w:rsidR="007F4309" w:rsidRPr="00AF6C08">
                        <w:rPr>
                          <w:rFonts w:ascii="Cambria Math" w:eastAsiaTheme="minorEastAsia" w:hAnsi="Cambria Math"/>
                        </w:rPr>
                        <w:t>:</w:t>
                      </w:r>
                    </w:p>
                    <w:p w14:paraId="76527A20" w14:textId="00395DFB" w:rsidR="00430CF2" w:rsidRPr="00AF6C08" w:rsidRDefault="00E22893" w:rsidP="009A7D56">
                      <w:pPr>
                        <w:spacing w:after="0" w:line="276" w:lineRule="auto"/>
                        <w:jc w:val="left"/>
                        <w:rPr>
                          <w:rFonts w:ascii="Cambria Math" w:eastAsiaTheme="minorEastAsia" w:hAnsi="Cambria Math"/>
                        </w:rPr>
                      </w:pPr>
                      <m:oMathPara>
                        <m:oMath>
                          <m:r>
                            <m:rPr>
                              <m:sty m:val="p"/>
                            </m:rPr>
                            <w:rPr>
                              <w:rFonts w:ascii="Cambria Math" w:hAnsi="Cambria Math"/>
                            </w:rPr>
                            <m:t>Γ</m:t>
                          </m:r>
                          <m:r>
                            <w:rPr>
                              <w:rFonts w:ascii="Cambria Math" w:hAnsi="Cambria Math"/>
                            </w:rPr>
                            <m:t>←</m:t>
                          </m:r>
                          <m:d>
                            <m:dPr>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n</m:t>
                                      </m:r>
                                    </m:sub>
                                  </m:sSub>
                                </m:e>
                              </m:d>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n</m:t>
                                      </m:r>
                                    </m:sub>
                                  </m:sSub>
                                </m:e>
                              </m:d>
                            </m:e>
                          </m:d>
                          <m:r>
                            <w:rPr>
                              <w:rFonts w:ascii="Cambria Math" w:hAnsi="Cambria Math"/>
                            </w:rPr>
                            <m:t>\</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1</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2</m:t>
                                      </m:r>
                                    </m:sub>
                                  </m:sSub>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n</m:t>
                                      </m:r>
                                    </m:sub>
                                  </m:sSub>
                                </m:e>
                              </m:d>
                            </m:e>
                          </m:d>
                        </m:oMath>
                      </m:oMathPara>
                    </w:p>
                    <w:p w14:paraId="7D3C715B" w14:textId="6AA9E8D8" w:rsidR="00430CF2" w:rsidRPr="00AF6C08" w:rsidRDefault="009A7D56" w:rsidP="009A7D56">
                      <w:pPr>
                        <w:spacing w:after="0" w:line="276" w:lineRule="auto"/>
                        <w:jc w:val="left"/>
                        <w:rPr>
                          <w:rFonts w:ascii="Cambria Math" w:eastAsiaTheme="minorEastAsia" w:hAnsi="Cambria Math"/>
                        </w:rPr>
                      </w:pPr>
                      <w:r w:rsidRPr="00AF6C08">
                        <w:rPr>
                          <w:rFonts w:ascii="Cambria Math" w:eastAsiaTheme="minorEastAsia" w:hAnsi="Cambria Math"/>
                        </w:rPr>
                        <w:t>(2)</w:t>
                      </w:r>
                      <w:r w:rsidR="00EE2E02" w:rsidRPr="00AF6C08">
                        <w:rPr>
                          <w:rFonts w:ascii="Cambria Math" w:eastAsiaTheme="minorEastAsia" w:hAnsi="Cambria Math"/>
                        </w:rPr>
                        <w:t xml:space="preserve"> compute the</w:t>
                      </w:r>
                      <w:r w:rsidRPr="00AF6C08">
                        <w:rPr>
                          <w:rFonts w:ascii="Cambria Math" w:eastAsiaTheme="minorEastAsia" w:hAnsi="Cambria Math"/>
                        </w:rPr>
                        <w:t xml:space="preserve"> </w:t>
                      </w:r>
                      <w:r w:rsidR="00A6178E" w:rsidRPr="00AF6C08">
                        <w:rPr>
                          <w:rFonts w:ascii="Cambria Math" w:eastAsiaTheme="minorEastAsia" w:hAnsi="Cambria Math"/>
                        </w:rPr>
                        <w:t>m</w:t>
                      </w:r>
                      <w:r w:rsidR="004F4AF9" w:rsidRPr="00AF6C08">
                        <w:rPr>
                          <w:rFonts w:ascii="Cambria Math" w:eastAsiaTheme="minorEastAsia" w:hAnsi="Cambria Math"/>
                        </w:rPr>
                        <w:t xml:space="preserve">ap of potential airfield </w:t>
                      </w:r>
                      <w:r w:rsidR="007E007A">
                        <w:rPr>
                          <w:rFonts w:ascii="Cambria Math" w:eastAsiaTheme="minorEastAsia" w:hAnsi="Cambria Math"/>
                        </w:rPr>
                        <w:t xml:space="preserve">bi-directional </w:t>
                      </w:r>
                      <w:r w:rsidR="005269BA" w:rsidRPr="00AF6C08">
                        <w:rPr>
                          <w:rFonts w:ascii="Cambria Math" w:eastAsiaTheme="minorEastAsia" w:hAnsi="Cambria Math"/>
                        </w:rPr>
                        <w:t xml:space="preserve">connection distances </w:t>
                      </w:r>
                      <m:oMath>
                        <m:r>
                          <w:rPr>
                            <w:rFonts w:ascii="Cambria Math" w:eastAsiaTheme="minorEastAsia" w:hAnsi="Cambria Math"/>
                          </w:rPr>
                          <m:t>γ</m:t>
                        </m:r>
                      </m:oMath>
                      <w:r w:rsidR="00E5049C" w:rsidRPr="00AF6C08">
                        <w:rPr>
                          <w:rFonts w:ascii="Cambria Math" w:eastAsiaTheme="minorEastAsia" w:hAnsi="Cambria Math"/>
                        </w:rPr>
                        <w:t xml:space="preserve"> s.t.:</w:t>
                      </w:r>
                    </w:p>
                    <w:p w14:paraId="714F7BBE" w14:textId="78999D06" w:rsidR="00AC17D9" w:rsidRPr="00E879BB" w:rsidRDefault="00F430BD" w:rsidP="009A7D56">
                      <w:pPr>
                        <w:spacing w:after="0" w:line="276" w:lineRule="auto"/>
                        <w:jc w:val="left"/>
                        <w:rPr>
                          <w:rFonts w:ascii="Cambria Math" w:eastAsiaTheme="minorEastAsia" w:hAnsi="Cambria Math"/>
                        </w:rPr>
                      </w:pPr>
                      <m:oMathPara>
                        <m:oMath>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rPr>
                            <m:t>∈</m:t>
                          </m:r>
                          <m:r>
                            <m:rPr>
                              <m:sty m:val="p"/>
                            </m:rPr>
                            <w:rPr>
                              <w:rFonts w:ascii="Cambria Math" w:eastAsiaTheme="minorEastAsia" w:hAnsi="Cambria Math"/>
                            </w:rPr>
                            <m:t>Γ</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i,j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j,i</m:t>
                                  </m:r>
                                </m:sub>
                              </m:sSub>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j-i</m:t>
                                  </m:r>
                                </m:e>
                              </m:d>
                            </m:e>
                          </m:d>
                          <m:r>
                            <m:rPr>
                              <m:sty m:val="p"/>
                            </m:rPr>
                            <w:rPr>
                              <w:rFonts w:ascii="Cambria Math" w:eastAsiaTheme="minorEastAsia" w:hAnsi="Cambria Math"/>
                            </w:rPr>
                            <w:br/>
                          </m:r>
                        </m:oMath>
                        <m:oMath>
                          <m:d>
                            <m:dPr>
                              <m:begChr m:val="|"/>
                              <m:endChr m:val="|"/>
                              <m:ctrlPr>
                                <w:rPr>
                                  <w:rFonts w:ascii="Cambria Math" w:eastAsiaTheme="minorEastAsia" w:hAnsi="Cambria Math"/>
                                  <w:i/>
                                </w:rPr>
                              </m:ctrlPr>
                            </m:dPr>
                            <m:e>
                              <m:r>
                                <w:rPr>
                                  <w:rFonts w:ascii="Cambria Math" w:eastAsiaTheme="minorEastAsia" w:hAnsi="Cambria Math"/>
                                </w:rPr>
                                <m:t>γ</m:t>
                              </m:r>
                            </m:e>
                          </m:d>
                          <m:r>
                            <w:rPr>
                              <w:rFonts w:ascii="Cambria Math" w:eastAsiaTheme="minorEastAsia" w:hAnsi="Cambria Math"/>
                            </w:rPr>
                            <m:t>=</m:t>
                          </m:r>
                          <m:d>
                            <m:dPr>
                              <m:begChr m:val="|"/>
                              <m:endChr m:val="|"/>
                              <m:ctrlPr>
                                <w:rPr>
                                  <w:rFonts w:ascii="Cambria Math" w:eastAsiaTheme="minorEastAsia" w:hAnsi="Cambria Math"/>
                                  <w:i/>
                                </w:rPr>
                              </m:ctrlPr>
                            </m:dPr>
                            <m:e>
                              <m:r>
                                <m:rPr>
                                  <m:sty m:val="p"/>
                                </m:rPr>
                                <w:rPr>
                                  <w:rFonts w:ascii="Cambria Math" w:eastAsiaTheme="minorEastAsia" w:hAnsi="Cambria Math"/>
                                </w:rPr>
                                <m:t>Γ</m:t>
                              </m:r>
                            </m:e>
                          </m:d>
                        </m:oMath>
                      </m:oMathPara>
                    </w:p>
                    <w:p w14:paraId="41520FFD" w14:textId="19D67D8B" w:rsidR="00D9656D" w:rsidRPr="00AF6C08" w:rsidRDefault="004025B5" w:rsidP="009A7D56">
                      <w:pPr>
                        <w:spacing w:after="0" w:line="276" w:lineRule="auto"/>
                        <w:jc w:val="left"/>
                        <w:rPr>
                          <w:rFonts w:ascii="Cambria Math" w:eastAsiaTheme="minorEastAsia" w:hAnsi="Cambria Math"/>
                        </w:rPr>
                      </w:pPr>
                      <w:r w:rsidRPr="00AF6C08">
                        <w:rPr>
                          <w:rFonts w:ascii="Cambria Math" w:eastAsiaTheme="minorEastAsia" w:hAnsi="Cambria Math"/>
                        </w:rPr>
                        <w:t xml:space="preserve">(3) </w:t>
                      </w:r>
                      <w:r w:rsidR="00F82702" w:rsidRPr="00AF6C08">
                        <w:rPr>
                          <w:rFonts w:ascii="Cambria Math" w:eastAsiaTheme="minorEastAsia" w:hAnsi="Cambria Math"/>
                        </w:rPr>
                        <w:t xml:space="preserve">compute the </w:t>
                      </w:r>
                      <w:r w:rsidR="00096641" w:rsidRPr="00AF6C08">
                        <w:rPr>
                          <w:rFonts w:ascii="Cambria Math" w:eastAsiaTheme="minorEastAsia" w:hAnsi="Cambria Math"/>
                        </w:rPr>
                        <w:t xml:space="preserve">average potential connection distance </w:t>
                      </w:r>
                      <m:oMath>
                        <m:acc>
                          <m:accPr>
                            <m:chr m:val="̅"/>
                            <m:ctrlPr>
                              <w:rPr>
                                <w:rFonts w:ascii="Cambria Math" w:eastAsiaTheme="minorEastAsia" w:hAnsi="Cambria Math"/>
                                <w:i/>
                              </w:rPr>
                            </m:ctrlPr>
                          </m:accPr>
                          <m:e>
                            <m:r>
                              <w:rPr>
                                <w:rFonts w:ascii="Cambria Math" w:eastAsiaTheme="minorEastAsia" w:hAnsi="Cambria Math"/>
                              </w:rPr>
                              <m:t>γ</m:t>
                            </m:r>
                          </m:e>
                        </m:acc>
                      </m:oMath>
                      <w:r w:rsidR="00F82702" w:rsidRPr="00AF6C08">
                        <w:rPr>
                          <w:rFonts w:ascii="Cambria Math" w:eastAsiaTheme="minorEastAsia" w:hAnsi="Cambria Math"/>
                        </w:rPr>
                        <w:t>:</w:t>
                      </w:r>
                    </w:p>
                    <w:p w14:paraId="10E61510" w14:textId="3A290068" w:rsidR="004025B5" w:rsidRPr="00AF6C08" w:rsidRDefault="00DE1331" w:rsidP="009A7D56">
                      <w:pPr>
                        <w:spacing w:after="0" w:line="276" w:lineRule="auto"/>
                        <w:jc w:val="left"/>
                        <w:rPr>
                          <w:rFonts w:ascii="Cambria Math" w:eastAsiaTheme="minorEastAsia" w:hAnsi="Cambria Math"/>
                        </w:rPr>
                      </w:pPr>
                      <m:oMathPara>
                        <m:oMath>
                          <m:acc>
                            <m:accPr>
                              <m:chr m:val="̅"/>
                              <m:ctrlPr>
                                <w:rPr>
                                  <w:rFonts w:ascii="Cambria Math" w:eastAsiaTheme="minorEastAsia" w:hAnsi="Cambria Math"/>
                                  <w:i/>
                                </w:rPr>
                              </m:ctrlPr>
                            </m:accPr>
                            <m:e>
                              <m:r>
                                <w:rPr>
                                  <w:rFonts w:ascii="Cambria Math" w:eastAsiaTheme="minorEastAsia" w:hAnsi="Cambria Math"/>
                                </w:rPr>
                                <m:t>γ</m:t>
                              </m:r>
                            </m:e>
                          </m:acc>
                          <m:r>
                            <w:rPr>
                              <w:rFonts w:ascii="Cambria Math" w:eastAsiaTheme="minorEastAsia" w:hAnsi="Cambria Math"/>
                            </w:rPr>
                            <m:t>←</m:t>
                          </m:r>
                          <m:f>
                            <m:fPr>
                              <m:ctrlPr>
                                <w:rPr>
                                  <w:rFonts w:ascii="Cambria Math" w:eastAsiaTheme="minorEastAsia" w:hAnsi="Cambria Math"/>
                                  <w:i/>
                                </w:rPr>
                              </m:ctrlPr>
                            </m:fPr>
                            <m:num>
                              <m:nary>
                                <m:naryPr>
                                  <m:chr m:val="∑"/>
                                  <m:subHide m:val="1"/>
                                  <m:supHide m:val="1"/>
                                  <m:ctrlPr>
                                    <w:rPr>
                                      <w:rFonts w:ascii="Cambria Math" w:eastAsiaTheme="minorEastAsia" w:hAnsi="Cambria Math"/>
                                      <w:i/>
                                    </w:rPr>
                                  </m:ctrlPr>
                                </m:naryPr>
                                <m:sub/>
                                <m:sup/>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i,j</m:t>
                                      </m:r>
                                    </m:sub>
                                  </m:sSub>
                                </m:e>
                              </m:nary>
                            </m:num>
                            <m:den>
                              <m:d>
                                <m:dPr>
                                  <m:begChr m:val="|"/>
                                  <m:endChr m:val="|"/>
                                  <m:ctrlPr>
                                    <w:rPr>
                                      <w:rFonts w:ascii="Cambria Math" w:eastAsiaTheme="minorEastAsia" w:hAnsi="Cambria Math"/>
                                      <w:i/>
                                    </w:rPr>
                                  </m:ctrlPr>
                                </m:dPr>
                                <m:e>
                                  <m:r>
                                    <m:rPr>
                                      <m:sty m:val="p"/>
                                    </m:rPr>
                                    <w:rPr>
                                      <w:rFonts w:ascii="Cambria Math" w:eastAsiaTheme="minorEastAsia" w:hAnsi="Cambria Math"/>
                                    </w:rPr>
                                    <m:t>γ</m:t>
                                  </m:r>
                                </m:e>
                              </m:d>
                            </m:den>
                          </m:f>
                        </m:oMath>
                      </m:oMathPara>
                    </w:p>
                    <w:p w14:paraId="197695D8" w14:textId="1471C85A" w:rsidR="00AB5718" w:rsidRPr="00AF6C08" w:rsidRDefault="00AB5718" w:rsidP="009A7D56">
                      <w:pPr>
                        <w:spacing w:after="0" w:line="276" w:lineRule="auto"/>
                        <w:jc w:val="left"/>
                        <w:rPr>
                          <w:rFonts w:ascii="Cambria Math" w:eastAsiaTheme="minorEastAsia" w:hAnsi="Cambria Math"/>
                        </w:rPr>
                      </w:pPr>
                      <w:r w:rsidRPr="00AF6C08">
                        <w:rPr>
                          <w:rFonts w:ascii="Cambria Math" w:eastAsiaTheme="minorEastAsia" w:hAnsi="Cambria Math"/>
                        </w:rPr>
                        <w:t xml:space="preserve">(4) </w:t>
                      </w:r>
                      <w:r w:rsidR="00800FE1" w:rsidRPr="00AF6C08">
                        <w:rPr>
                          <w:rFonts w:ascii="Cambria Math" w:eastAsiaTheme="minorEastAsia" w:hAnsi="Cambria Math"/>
                        </w:rPr>
                        <w:t>compute the</w:t>
                      </w:r>
                      <w:r w:rsidR="00BC6379" w:rsidRPr="00AF6C08">
                        <w:rPr>
                          <w:rFonts w:ascii="Cambria Math" w:eastAsiaTheme="minorEastAsia" w:hAnsi="Cambria Math"/>
                        </w:rPr>
                        <w:t xml:space="preserve"> initial</w:t>
                      </w:r>
                      <w:r w:rsidR="00800FE1" w:rsidRPr="00AF6C08">
                        <w:rPr>
                          <w:rFonts w:ascii="Cambria Math" w:eastAsiaTheme="minorEastAsia" w:hAnsi="Cambria Math"/>
                        </w:rPr>
                        <w:t xml:space="preserve"> maximum connection distance </w:t>
                      </w:r>
                      <m:oMath>
                        <m:r>
                          <w:rPr>
                            <w:rFonts w:ascii="Cambria Math" w:eastAsiaTheme="minorEastAsia" w:hAnsi="Cambria Math"/>
                          </w:rPr>
                          <m:t>δ</m:t>
                        </m:r>
                      </m:oMath>
                      <w:r w:rsidR="006C0C5F" w:rsidRPr="00AF6C08">
                        <w:rPr>
                          <w:rFonts w:ascii="Cambria Math" w:eastAsiaTheme="minorEastAsia" w:hAnsi="Cambria Math"/>
                        </w:rPr>
                        <w:t xml:space="preserve"> (standard deviation of </w:t>
                      </w:r>
                      <m:oMath>
                        <m:r>
                          <w:rPr>
                            <w:rFonts w:ascii="Cambria Math" w:eastAsiaTheme="minorEastAsia" w:hAnsi="Cambria Math"/>
                          </w:rPr>
                          <m:t>γ</m:t>
                        </m:r>
                      </m:oMath>
                      <w:r w:rsidR="005B5D15" w:rsidRPr="00AF6C08">
                        <w:rPr>
                          <w:rFonts w:ascii="Cambria Math" w:eastAsiaTheme="minorEastAsia" w:hAnsi="Cambria Math"/>
                        </w:rPr>
                        <w:t>)</w:t>
                      </w:r>
                      <w:r w:rsidR="006C7D2C" w:rsidRPr="00AF6C08">
                        <w:rPr>
                          <w:rFonts w:ascii="Cambria Math" w:eastAsiaTheme="minorEastAsia" w:hAnsi="Cambria Math"/>
                        </w:rPr>
                        <w:t>:</w:t>
                      </w:r>
                    </w:p>
                    <w:p w14:paraId="1AE78C59" w14:textId="7CE8E620" w:rsidR="006C7D2C" w:rsidRPr="00AF6C08" w:rsidRDefault="006C7D2C" w:rsidP="009A7D56">
                      <w:pPr>
                        <w:spacing w:after="0" w:line="276" w:lineRule="auto"/>
                        <w:jc w:val="left"/>
                        <w:rPr>
                          <w:rFonts w:ascii="Cambria Math" w:eastAsiaTheme="minorEastAsia" w:hAnsi="Cambria Math"/>
                          <w:szCs w:val="24"/>
                        </w:rPr>
                      </w:pPr>
                      <m:oMathPara>
                        <m:oMath>
                          <m:r>
                            <w:rPr>
                              <w:rFonts w:ascii="Cambria Math" w:eastAsiaTheme="minorEastAsia" w:hAnsi="Cambria Math"/>
                            </w:rPr>
                            <m:t>δ←</m:t>
                          </m:r>
                          <m:rad>
                            <m:radPr>
                              <m:degHide m:val="1"/>
                              <m:ctrlPr>
                                <w:rPr>
                                  <w:rFonts w:ascii="Cambria Math" w:eastAsiaTheme="minorEastAsia" w:hAnsi="Cambria Math"/>
                                  <w:i/>
                                  <w:szCs w:val="24"/>
                                </w:rPr>
                              </m:ctrlPr>
                            </m:radPr>
                            <m:deg/>
                            <m:e>
                              <m:f>
                                <m:fPr>
                                  <m:ctrlPr>
                                    <w:rPr>
                                      <w:rFonts w:ascii="Cambria Math" w:eastAsiaTheme="minorEastAsia" w:hAnsi="Cambria Math"/>
                                      <w:i/>
                                      <w:szCs w:val="24"/>
                                    </w:rPr>
                                  </m:ctrlPr>
                                </m:fPr>
                                <m:num>
                                  <m:nary>
                                    <m:naryPr>
                                      <m:chr m:val="∑"/>
                                      <m:subHide m:val="1"/>
                                      <m:supHide m:val="1"/>
                                      <m:ctrlPr>
                                        <w:rPr>
                                          <w:rFonts w:ascii="Cambria Math" w:eastAsiaTheme="minorEastAsia" w:hAnsi="Cambria Math"/>
                                          <w:i/>
                                          <w:szCs w:val="24"/>
                                        </w:rPr>
                                      </m:ctrlPr>
                                    </m:naryPr>
                                    <m:sub/>
                                    <m:sup/>
                                    <m:e>
                                      <m:sSup>
                                        <m:sSupPr>
                                          <m:ctrlPr>
                                            <w:rPr>
                                              <w:rFonts w:ascii="Cambria Math" w:eastAsiaTheme="minorEastAsia" w:hAnsi="Cambria Math"/>
                                              <w:i/>
                                              <w:szCs w:val="24"/>
                                            </w:rPr>
                                          </m:ctrlPr>
                                        </m:sSupPr>
                                        <m:e>
                                          <m:d>
                                            <m:dPr>
                                              <m:ctrlPr>
                                                <w:rPr>
                                                  <w:rFonts w:ascii="Cambria Math" w:eastAsiaTheme="minorEastAsia" w:hAnsi="Cambria Math"/>
                                                  <w:i/>
                                                  <w:szCs w:val="24"/>
                                                </w:rPr>
                                              </m:ctrlPr>
                                            </m:dPr>
                                            <m:e>
                                              <m:sSub>
                                                <m:sSubPr>
                                                  <m:ctrlPr>
                                                    <w:rPr>
                                                      <w:rFonts w:ascii="Cambria Math" w:eastAsiaTheme="minorEastAsia" w:hAnsi="Cambria Math"/>
                                                      <w:i/>
                                                      <w:szCs w:val="24"/>
                                                    </w:rPr>
                                                  </m:ctrlPr>
                                                </m:sSubPr>
                                                <m:e>
                                                  <m:r>
                                                    <w:rPr>
                                                      <w:rFonts w:ascii="Cambria Math" w:eastAsiaTheme="minorEastAsia" w:hAnsi="Cambria Math"/>
                                                      <w:szCs w:val="24"/>
                                                    </w:rPr>
                                                    <m:t>γ</m:t>
                                                  </m:r>
                                                </m:e>
                                                <m:sub>
                                                  <m:r>
                                                    <w:rPr>
                                                      <w:rFonts w:ascii="Cambria Math" w:eastAsiaTheme="minorEastAsia" w:hAnsi="Cambria Math"/>
                                                      <w:szCs w:val="24"/>
                                                    </w:rPr>
                                                    <m:t>i,j</m:t>
                                                  </m:r>
                                                </m:sub>
                                              </m:sSub>
                                              <m:r>
                                                <w:rPr>
                                                  <w:rFonts w:ascii="Cambria Math" w:eastAsiaTheme="minorEastAsia" w:hAnsi="Cambria Math"/>
                                                  <w:szCs w:val="24"/>
                                                </w:rPr>
                                                <m:t>-</m:t>
                                              </m:r>
                                              <m:acc>
                                                <m:accPr>
                                                  <m:chr m:val="̅"/>
                                                  <m:ctrlPr>
                                                    <w:rPr>
                                                      <w:rFonts w:ascii="Cambria Math" w:eastAsiaTheme="minorEastAsia" w:hAnsi="Cambria Math"/>
                                                      <w:i/>
                                                      <w:szCs w:val="24"/>
                                                    </w:rPr>
                                                  </m:ctrlPr>
                                                </m:accPr>
                                                <m:e>
                                                  <m:r>
                                                    <w:rPr>
                                                      <w:rFonts w:ascii="Cambria Math" w:eastAsiaTheme="minorEastAsia" w:hAnsi="Cambria Math"/>
                                                      <w:szCs w:val="24"/>
                                                    </w:rPr>
                                                    <m:t>γ</m:t>
                                                  </m:r>
                                                </m:e>
                                              </m:acc>
                                            </m:e>
                                          </m:d>
                                        </m:e>
                                        <m:sup>
                                          <m:r>
                                            <w:rPr>
                                              <w:rFonts w:ascii="Cambria Math" w:eastAsiaTheme="minorEastAsia" w:hAnsi="Cambria Math"/>
                                              <w:szCs w:val="24"/>
                                            </w:rPr>
                                            <m:t>2</m:t>
                                          </m:r>
                                        </m:sup>
                                      </m:sSup>
                                    </m:e>
                                  </m:nary>
                                </m:num>
                                <m:den>
                                  <m:d>
                                    <m:dPr>
                                      <m:begChr m:val="|"/>
                                      <m:endChr m:val="|"/>
                                      <m:ctrlPr>
                                        <w:rPr>
                                          <w:rFonts w:ascii="Cambria Math" w:eastAsiaTheme="minorEastAsia" w:hAnsi="Cambria Math"/>
                                          <w:i/>
                                          <w:szCs w:val="24"/>
                                        </w:rPr>
                                      </m:ctrlPr>
                                    </m:dPr>
                                    <m:e>
                                      <m:r>
                                        <m:rPr>
                                          <m:sty m:val="p"/>
                                        </m:rPr>
                                        <w:rPr>
                                          <w:rFonts w:ascii="Cambria Math" w:eastAsiaTheme="minorEastAsia" w:hAnsi="Cambria Math"/>
                                          <w:szCs w:val="24"/>
                                        </w:rPr>
                                        <m:t>γ</m:t>
                                      </m:r>
                                    </m:e>
                                  </m:d>
                                  <m:r>
                                    <w:rPr>
                                      <w:rFonts w:ascii="Cambria Math" w:eastAsiaTheme="minorEastAsia" w:hAnsi="Cambria Math"/>
                                      <w:szCs w:val="24"/>
                                    </w:rPr>
                                    <m:t>-1</m:t>
                                  </m:r>
                                </m:den>
                              </m:f>
                            </m:e>
                          </m:rad>
                        </m:oMath>
                      </m:oMathPara>
                    </w:p>
                    <w:p w14:paraId="64C06D8E" w14:textId="0BAB851A" w:rsidR="00D06655" w:rsidRPr="00AF6C08" w:rsidRDefault="00C007E7" w:rsidP="009A7D56">
                      <w:pPr>
                        <w:spacing w:after="0" w:line="276" w:lineRule="auto"/>
                        <w:jc w:val="left"/>
                        <w:rPr>
                          <w:rFonts w:ascii="Cambria Math" w:eastAsiaTheme="minorEastAsia" w:hAnsi="Cambria Math"/>
                          <w:szCs w:val="24"/>
                        </w:rPr>
                      </w:pPr>
                      <w:r w:rsidRPr="00AF6C08">
                        <w:rPr>
                          <w:rFonts w:ascii="Cambria Math" w:eastAsiaTheme="minorEastAsia" w:hAnsi="Cambria Math"/>
                          <w:szCs w:val="24"/>
                        </w:rPr>
                        <w:t xml:space="preserve">(5) compute the </w:t>
                      </w:r>
                      <w:r w:rsidR="00407413" w:rsidRPr="00AF6C08">
                        <w:rPr>
                          <w:rFonts w:ascii="Cambria Math" w:eastAsiaTheme="minorEastAsia" w:hAnsi="Cambria Math"/>
                          <w:szCs w:val="24"/>
                        </w:rPr>
                        <w:t xml:space="preserve">set of airfield connections </w:t>
                      </w:r>
                      <m:oMath>
                        <m:r>
                          <m:rPr>
                            <m:sty m:val="p"/>
                          </m:rPr>
                          <w:rPr>
                            <w:rFonts w:ascii="Cambria Math" w:eastAsiaTheme="minorEastAsia" w:hAnsi="Cambria Math"/>
                            <w:szCs w:val="24"/>
                          </w:rPr>
                          <m:t>Ω</m:t>
                        </m:r>
                      </m:oMath>
                      <w:r w:rsidR="001F576E" w:rsidRPr="00AF6C08">
                        <w:rPr>
                          <w:rFonts w:ascii="Cambria Math" w:eastAsiaTheme="minorEastAsia" w:hAnsi="Cambria Math"/>
                          <w:szCs w:val="24"/>
                        </w:rPr>
                        <w:t>:</w:t>
                      </w:r>
                    </w:p>
                    <w:p w14:paraId="6EDA80E6" w14:textId="17161BDD" w:rsidR="002535C8" w:rsidRPr="00AF6C08" w:rsidRDefault="00576163" w:rsidP="00C77B73">
                      <w:pPr>
                        <w:spacing w:after="0" w:line="276" w:lineRule="auto"/>
                        <w:jc w:val="left"/>
                        <w:rPr>
                          <w:rFonts w:eastAsiaTheme="minorEastAsia"/>
                          <w:szCs w:val="24"/>
                        </w:rPr>
                      </w:pPr>
                      <m:oMathPara>
                        <m:oMath>
                          <m:r>
                            <m:rPr>
                              <m:sty m:val="p"/>
                            </m:rPr>
                            <w:rPr>
                              <w:rFonts w:ascii="Cambria Math" w:eastAsiaTheme="minorEastAsia" w:hAnsi="Cambria Math"/>
                              <w:szCs w:val="24"/>
                            </w:rPr>
                            <m:t>Ω</m:t>
                          </m:r>
                          <m:r>
                            <w:rPr>
                              <w:rFonts w:ascii="Cambria Math" w:eastAsiaTheme="minorEastAsia" w:hAnsi="Cambria Math"/>
                              <w:szCs w:val="24"/>
                            </w:rPr>
                            <m:t>←</m:t>
                          </m:r>
                          <m:d>
                            <m:dPr>
                              <m:begChr m:val="{"/>
                              <m:endChr m:val="}"/>
                              <m:ctrlPr>
                                <w:rPr>
                                  <w:rFonts w:ascii="Cambria Math" w:eastAsiaTheme="minorEastAsia" w:hAnsi="Cambria Math"/>
                                  <w:i/>
                                  <w:szCs w:val="24"/>
                                </w:rPr>
                              </m:ctrlPr>
                            </m:dPr>
                            <m:e>
                              <m:d>
                                <m:dPr>
                                  <m:begChr m:val="{"/>
                                  <m:endChr m:val="}"/>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szCs w:val="24"/>
                                </w:rPr>
                                <m:t>∈</m:t>
                              </m:r>
                              <m:r>
                                <m:rPr>
                                  <m:sty m:val="p"/>
                                </m:rPr>
                                <w:rPr>
                                  <w:rFonts w:ascii="Cambria Math" w:eastAsiaTheme="minorEastAsia" w:hAnsi="Cambria Math"/>
                                  <w:szCs w:val="24"/>
                                </w:rPr>
                                <m:t>Γ|</m:t>
                              </m:r>
                              <m:sSub>
                                <m:sSubPr>
                                  <m:ctrlPr>
                                    <w:rPr>
                                      <w:rFonts w:ascii="Cambria Math" w:eastAsiaTheme="minorEastAsia" w:hAnsi="Cambria Math"/>
                                      <w:szCs w:val="24"/>
                                    </w:rPr>
                                  </m:ctrlPr>
                                </m:sSubPr>
                                <m:e>
                                  <m:r>
                                    <m:rPr>
                                      <m:sty m:val="p"/>
                                    </m:rPr>
                                    <w:rPr>
                                      <w:rFonts w:ascii="Cambria Math" w:eastAsiaTheme="minorEastAsia" w:hAnsi="Cambria Math"/>
                                      <w:szCs w:val="24"/>
                                    </w:rPr>
                                    <m:t>γ</m:t>
                                  </m:r>
                                </m:e>
                                <m:sub>
                                  <m:r>
                                    <m:rPr>
                                      <m:sty m:val="p"/>
                                    </m:rPr>
                                    <w:rPr>
                                      <w:rFonts w:ascii="Cambria Math" w:eastAsiaTheme="minorEastAsia" w:hAnsi="Cambria Math"/>
                                      <w:szCs w:val="24"/>
                                    </w:rPr>
                                    <m:t>i,j</m:t>
                                  </m:r>
                                </m:sub>
                              </m:sSub>
                              <m:r>
                                <m:rPr>
                                  <m:sty m:val="p"/>
                                </m:rPr>
                                <w:rPr>
                                  <w:rFonts w:ascii="Cambria Math" w:eastAsiaTheme="minorEastAsia" w:hAnsi="Cambria Math"/>
                                  <w:szCs w:val="24"/>
                                </w:rPr>
                                <m:t>≤δ</m:t>
                              </m:r>
                            </m:e>
                          </m:d>
                        </m:oMath>
                      </m:oMathPara>
                    </w:p>
                    <w:p w14:paraId="34A6C7E7" w14:textId="1F6B0672" w:rsidR="00F05281" w:rsidRPr="00AF6C08" w:rsidRDefault="00433A4F" w:rsidP="00C77B73">
                      <w:pPr>
                        <w:spacing w:after="0" w:line="276" w:lineRule="auto"/>
                        <w:jc w:val="left"/>
                        <w:rPr>
                          <w:rFonts w:eastAsiaTheme="minorEastAsia"/>
                          <w:szCs w:val="24"/>
                        </w:rPr>
                      </w:pPr>
                      <w:r w:rsidRPr="00AF6C08">
                        <w:rPr>
                          <w:rFonts w:eastAsiaTheme="minorEastAsia"/>
                          <w:szCs w:val="24"/>
                        </w:rPr>
                        <w:t>(6) compute the ordered list</w:t>
                      </w:r>
                      <w:r w:rsidR="00F05281" w:rsidRPr="00AF6C08">
                        <w:rPr>
                          <w:rFonts w:eastAsiaTheme="minorEastAsia"/>
                          <w:szCs w:val="24"/>
                        </w:rPr>
                        <w:t xml:space="preserve"> of airfields </w:t>
                      </w:r>
                      <m:oMath>
                        <m:r>
                          <w:rPr>
                            <w:rFonts w:ascii="Cambria Math" w:eastAsiaTheme="minorEastAsia" w:hAnsi="Cambria Math"/>
                            <w:szCs w:val="24"/>
                          </w:rPr>
                          <m:t>ω</m:t>
                        </m:r>
                      </m:oMath>
                      <w:r w:rsidR="005D6897" w:rsidRPr="00AF6C08">
                        <w:rPr>
                          <w:rFonts w:eastAsiaTheme="minorEastAsia"/>
                          <w:szCs w:val="24"/>
                        </w:rPr>
                        <w:t xml:space="preserve"> by descending conn</w:t>
                      </w:r>
                      <w:r w:rsidR="008A1454" w:rsidRPr="00AF6C08">
                        <w:rPr>
                          <w:rFonts w:eastAsiaTheme="minorEastAsia"/>
                          <w:szCs w:val="24"/>
                        </w:rPr>
                        <w:t>ection counts</w:t>
                      </w:r>
                      <w:r w:rsidR="00D07F37" w:rsidRPr="00AF6C08">
                        <w:rPr>
                          <w:rFonts w:eastAsiaTheme="minorEastAsia"/>
                          <w:szCs w:val="24"/>
                        </w:rPr>
                        <w:t xml:space="preserve"> s.t.:</w:t>
                      </w:r>
                    </w:p>
                    <w:p w14:paraId="0BDE770D" w14:textId="4EFDDD09" w:rsidR="00D07F37" w:rsidRPr="00AF6C08" w:rsidRDefault="00D07F37" w:rsidP="00C77B73">
                      <w:pPr>
                        <w:spacing w:after="0" w:line="276" w:lineRule="auto"/>
                        <w:jc w:val="left"/>
                        <w:rPr>
                          <w:rFonts w:eastAsiaTheme="minorEastAsia"/>
                          <w:szCs w:val="24"/>
                        </w:rPr>
                      </w:pPr>
                      <m:oMathPara>
                        <m:oMath>
                          <m:r>
                            <w:rPr>
                              <w:rFonts w:ascii="Cambria Math" w:eastAsiaTheme="minorEastAsia" w:hAnsi="Cambria Math"/>
                              <w:szCs w:val="24"/>
                            </w:rPr>
                            <m:t>∀x∈</m:t>
                          </m:r>
                          <m:d>
                            <m:dPr>
                              <m:begChr m:val="{"/>
                              <m:endChr m:val="}"/>
                              <m:ctrlPr>
                                <w:rPr>
                                  <w:rFonts w:ascii="Cambria Math" w:eastAsiaTheme="minorEastAsia" w:hAnsi="Cambria Math"/>
                                  <w:i/>
                                  <w:szCs w:val="24"/>
                                </w:rPr>
                              </m:ctrlPr>
                            </m:dPr>
                            <m:e>
                              <m:r>
                                <w:rPr>
                                  <w:rFonts w:ascii="Cambria Math" w:eastAsiaTheme="minorEastAsia" w:hAnsi="Cambria Math"/>
                                  <w:szCs w:val="24"/>
                                </w:rPr>
                                <m:t>1,2,…,n-1</m:t>
                              </m:r>
                            </m:e>
                          </m:d>
                          <m:d>
                            <m:dPr>
                              <m:ctrlPr>
                                <w:rPr>
                                  <w:rFonts w:ascii="Cambria Math" w:eastAsiaTheme="minorEastAsia" w:hAnsi="Cambria Math"/>
                                  <w:i/>
                                  <w:szCs w:val="24"/>
                                </w:rPr>
                              </m:ctrlPr>
                            </m:dPr>
                            <m:e>
                              <m:d>
                                <m:dPr>
                                  <m:begChr m:val="|"/>
                                  <m:endChr m:val="|"/>
                                  <m:ctrlPr>
                                    <w:rPr>
                                      <w:rFonts w:ascii="Cambria Math" w:eastAsiaTheme="minorEastAsia" w:hAnsi="Cambria Math"/>
                                      <w:i/>
                                      <w:szCs w:val="24"/>
                                    </w:rPr>
                                  </m:ctrlPr>
                                </m:dPr>
                                <m:e>
                                  <m:d>
                                    <m:dPr>
                                      <m:begChr m:val="{"/>
                                      <m:endChr m:val="}"/>
                                      <m:ctrlPr>
                                        <w:rPr>
                                          <w:rFonts w:ascii="Cambria Math" w:eastAsiaTheme="minorEastAsia" w:hAnsi="Cambria Math"/>
                                          <w:i/>
                                          <w:szCs w:val="24"/>
                                        </w:rPr>
                                      </m:ctrlPr>
                                    </m:dPr>
                                    <m:e>
                                      <m:r>
                                        <w:rPr>
                                          <w:rFonts w:ascii="Cambria Math" w:eastAsiaTheme="minorEastAsia" w:hAnsi="Cambria Math"/>
                                          <w:szCs w:val="24"/>
                                        </w:rPr>
                                        <m:t>∀</m:t>
                                      </m:r>
                                      <m:d>
                                        <m:dPr>
                                          <m:begChr m:val="{"/>
                                          <m:endChr m:val="}"/>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szCs w:val="24"/>
                                        </w:rPr>
                                        <m:t>∈</m:t>
                                      </m:r>
                                      <m:r>
                                        <m:rPr>
                                          <m:sty m:val="p"/>
                                        </m:rPr>
                                        <w:rPr>
                                          <w:rFonts w:ascii="Cambria Math" w:eastAsiaTheme="minorEastAsia" w:hAnsi="Cambria Math"/>
                                          <w:szCs w:val="24"/>
                                        </w:rPr>
                                        <m:t>Ω</m:t>
                                      </m:r>
                                      <m:r>
                                        <w:rPr>
                                          <w:rFonts w:ascii="Cambria Math" w:eastAsiaTheme="minorEastAsia" w:hAnsi="Cambria Math"/>
                                          <w:szCs w:val="24"/>
                                        </w:rPr>
                                        <m:t>|i=</m:t>
                                      </m:r>
                                      <m:sSub>
                                        <m:sSubPr>
                                          <m:ctrlPr>
                                            <w:rPr>
                                              <w:rFonts w:ascii="Cambria Math" w:eastAsiaTheme="minorEastAsia" w:hAnsi="Cambria Math"/>
                                              <w:i/>
                                              <w:szCs w:val="24"/>
                                            </w:rPr>
                                          </m:ctrlPr>
                                        </m:sSubPr>
                                        <m:e>
                                          <m:r>
                                            <w:rPr>
                                              <w:rFonts w:ascii="Cambria Math" w:eastAsiaTheme="minorEastAsia" w:hAnsi="Cambria Math"/>
                                              <w:szCs w:val="24"/>
                                            </w:rPr>
                                            <m:t>ω</m:t>
                                          </m:r>
                                        </m:e>
                                        <m:sub>
                                          <m:r>
                                            <w:rPr>
                                              <w:rFonts w:ascii="Cambria Math" w:eastAsiaTheme="minorEastAsia" w:hAnsi="Cambria Math"/>
                                              <w:szCs w:val="24"/>
                                            </w:rPr>
                                            <m:t>x</m:t>
                                          </m:r>
                                        </m:sub>
                                      </m:sSub>
                                    </m:e>
                                  </m:d>
                                </m:e>
                              </m:d>
                              <m:r>
                                <w:rPr>
                                  <w:rFonts w:ascii="Cambria Math" w:eastAsiaTheme="minorEastAsia" w:hAnsi="Cambria Math"/>
                                  <w:szCs w:val="24"/>
                                </w:rPr>
                                <m:t>≥</m:t>
                              </m:r>
                              <m:d>
                                <m:dPr>
                                  <m:begChr m:val="|"/>
                                  <m:endChr m:val="|"/>
                                  <m:ctrlPr>
                                    <w:rPr>
                                      <w:rFonts w:ascii="Cambria Math" w:eastAsiaTheme="minorEastAsia" w:hAnsi="Cambria Math"/>
                                      <w:i/>
                                      <w:szCs w:val="24"/>
                                    </w:rPr>
                                  </m:ctrlPr>
                                </m:dPr>
                                <m:e>
                                  <m:d>
                                    <m:dPr>
                                      <m:begChr m:val="{"/>
                                      <m:endChr m:val="}"/>
                                      <m:ctrlPr>
                                        <w:rPr>
                                          <w:rFonts w:ascii="Cambria Math" w:eastAsiaTheme="minorEastAsia" w:hAnsi="Cambria Math"/>
                                          <w:i/>
                                          <w:szCs w:val="24"/>
                                        </w:rPr>
                                      </m:ctrlPr>
                                    </m:dPr>
                                    <m:e>
                                      <m:r>
                                        <w:rPr>
                                          <w:rFonts w:ascii="Cambria Math" w:eastAsiaTheme="minorEastAsia" w:hAnsi="Cambria Math"/>
                                          <w:szCs w:val="24"/>
                                        </w:rPr>
                                        <m:t>∀</m:t>
                                      </m:r>
                                      <m:d>
                                        <m:dPr>
                                          <m:begChr m:val="{"/>
                                          <m:endChr m:val="}"/>
                                          <m:ctrlPr>
                                            <w:rPr>
                                              <w:rFonts w:ascii="Cambria Math" w:eastAsiaTheme="minorEastAsia" w:hAnsi="Cambria Math"/>
                                              <w:i/>
                                            </w:rPr>
                                          </m:ctrlPr>
                                        </m:dPr>
                                        <m:e>
                                          <m:r>
                                            <w:rPr>
                                              <w:rFonts w:ascii="Cambria Math" w:eastAsiaTheme="minorEastAsia" w:hAnsi="Cambria Math"/>
                                            </w:rPr>
                                            <m:t>i,j</m:t>
                                          </m:r>
                                        </m:e>
                                      </m:d>
                                      <m:r>
                                        <w:rPr>
                                          <w:rFonts w:ascii="Cambria Math" w:eastAsiaTheme="minorEastAsia" w:hAnsi="Cambria Math"/>
                                          <w:szCs w:val="24"/>
                                        </w:rPr>
                                        <m:t>∈</m:t>
                                      </m:r>
                                      <m:r>
                                        <m:rPr>
                                          <m:sty m:val="p"/>
                                        </m:rPr>
                                        <w:rPr>
                                          <w:rFonts w:ascii="Cambria Math" w:eastAsiaTheme="minorEastAsia" w:hAnsi="Cambria Math"/>
                                          <w:szCs w:val="24"/>
                                        </w:rPr>
                                        <m:t>Ω</m:t>
                                      </m:r>
                                      <m:r>
                                        <w:rPr>
                                          <w:rFonts w:ascii="Cambria Math" w:eastAsiaTheme="minorEastAsia" w:hAnsi="Cambria Math"/>
                                          <w:szCs w:val="24"/>
                                        </w:rPr>
                                        <m:t>|i=</m:t>
                                      </m:r>
                                      <m:sSub>
                                        <m:sSubPr>
                                          <m:ctrlPr>
                                            <w:rPr>
                                              <w:rFonts w:ascii="Cambria Math" w:eastAsiaTheme="minorEastAsia" w:hAnsi="Cambria Math"/>
                                              <w:i/>
                                              <w:szCs w:val="24"/>
                                            </w:rPr>
                                          </m:ctrlPr>
                                        </m:sSubPr>
                                        <m:e>
                                          <m:r>
                                            <w:rPr>
                                              <w:rFonts w:ascii="Cambria Math" w:eastAsiaTheme="minorEastAsia" w:hAnsi="Cambria Math"/>
                                              <w:szCs w:val="24"/>
                                            </w:rPr>
                                            <m:t>ω</m:t>
                                          </m:r>
                                        </m:e>
                                        <m:sub>
                                          <m:r>
                                            <w:rPr>
                                              <w:rFonts w:ascii="Cambria Math" w:eastAsiaTheme="minorEastAsia" w:hAnsi="Cambria Math"/>
                                              <w:szCs w:val="24"/>
                                            </w:rPr>
                                            <m:t>x+1</m:t>
                                          </m:r>
                                        </m:sub>
                                      </m:sSub>
                                    </m:e>
                                  </m:d>
                                </m:e>
                              </m:d>
                            </m:e>
                          </m:d>
                        </m:oMath>
                      </m:oMathPara>
                    </w:p>
                    <w:p w14:paraId="2EB27550" w14:textId="081AAD70" w:rsidR="00562CEC" w:rsidRPr="00AF6C08" w:rsidRDefault="00303711" w:rsidP="002535C8">
                      <w:pPr>
                        <w:spacing w:after="0" w:line="276" w:lineRule="auto"/>
                        <w:jc w:val="left"/>
                        <w:rPr>
                          <w:rFonts w:ascii="Cambria Math" w:eastAsiaTheme="minorEastAsia" w:hAnsi="Cambria Math"/>
                        </w:rPr>
                      </w:pPr>
                      <w:r w:rsidRPr="00AF6C08">
                        <w:rPr>
                          <w:rFonts w:eastAsiaTheme="minorEastAsia"/>
                          <w:szCs w:val="24"/>
                        </w:rPr>
                        <w:t xml:space="preserve">(7) </w:t>
                      </w:r>
                      <w:r w:rsidR="00994BD7" w:rsidRPr="00AF6C08">
                        <w:rPr>
                          <w:rFonts w:ascii="Cambria Math" w:hAnsi="Cambria Math"/>
                        </w:rPr>
                        <w:t xml:space="preserve">initialize timestep </w:t>
                      </w:r>
                      <m:oMath>
                        <m:r>
                          <w:rPr>
                            <w:rFonts w:ascii="Cambria Math" w:hAnsi="Cambria Math"/>
                          </w:rPr>
                          <m:t>t←1</m:t>
                        </m:r>
                      </m:oMath>
                    </w:p>
                    <w:p w14:paraId="4D40E35F" w14:textId="4D25D45D" w:rsidR="00AA6048" w:rsidRPr="00AF6C08" w:rsidRDefault="002F03B0" w:rsidP="002535C8">
                      <w:pPr>
                        <w:spacing w:after="0" w:line="276" w:lineRule="auto"/>
                        <w:jc w:val="left"/>
                        <w:rPr>
                          <w:rFonts w:ascii="Cambria Math" w:eastAsiaTheme="minorEastAsia" w:hAnsi="Cambria Math"/>
                          <w:szCs w:val="24"/>
                        </w:rPr>
                      </w:pPr>
                      <w:r w:rsidRPr="00AF6C08">
                        <w:rPr>
                          <w:rFonts w:ascii="Cambria Math" w:eastAsiaTheme="minorEastAsia" w:hAnsi="Cambria Math"/>
                        </w:rPr>
                        <w:t>(</w:t>
                      </w:r>
                      <w:r w:rsidR="003B3645" w:rsidRPr="00AF6C08">
                        <w:rPr>
                          <w:rFonts w:ascii="Cambria Math" w:eastAsiaTheme="minorEastAsia" w:hAnsi="Cambria Math"/>
                        </w:rPr>
                        <w:t>8</w:t>
                      </w:r>
                      <w:r w:rsidRPr="00AF6C08">
                        <w:rPr>
                          <w:rFonts w:ascii="Cambria Math" w:eastAsiaTheme="minorEastAsia" w:hAnsi="Cambria Math"/>
                        </w:rPr>
                        <w:t>)</w:t>
                      </w:r>
                      <w:r w:rsidR="003B3645" w:rsidRPr="00AF6C08">
                        <w:rPr>
                          <w:rFonts w:ascii="Cambria Math" w:eastAsiaTheme="minorEastAsia" w:hAnsi="Cambria Math"/>
                        </w:rPr>
                        <w:t xml:space="preserve"> </w:t>
                      </w:r>
                      <w:r w:rsidR="003B3645" w:rsidRPr="00AF6C08">
                        <w:rPr>
                          <w:rFonts w:ascii="Cambria Math" w:eastAsiaTheme="minorEastAsia" w:hAnsi="Cambria Math"/>
                          <w:b/>
                          <w:bCs/>
                        </w:rPr>
                        <w:t>do</w:t>
                      </w:r>
                      <w:r w:rsidR="006B27C8" w:rsidRPr="00AF6C08">
                        <w:rPr>
                          <w:rFonts w:ascii="Cambria Math" w:eastAsiaTheme="minorEastAsia" w:hAnsi="Cambria Math"/>
                          <w:szCs w:val="24"/>
                        </w:rPr>
                        <w:t>:</w:t>
                      </w:r>
                    </w:p>
                    <w:p w14:paraId="16A48DD6" w14:textId="31D82BC6" w:rsidR="00D1228B" w:rsidRPr="00AF6C08" w:rsidRDefault="003B3645" w:rsidP="003B3645">
                      <w:pPr>
                        <w:spacing w:after="0" w:line="276" w:lineRule="auto"/>
                        <w:jc w:val="left"/>
                        <w:rPr>
                          <w:rFonts w:ascii="Cambria Math" w:eastAsiaTheme="minorEastAsia" w:hAnsi="Cambria Math"/>
                        </w:rPr>
                      </w:pPr>
                      <w:r w:rsidRPr="00AF6C08">
                        <w:rPr>
                          <w:rFonts w:ascii="Cambria Math" w:eastAsiaTheme="minorEastAsia" w:hAnsi="Cambria Math"/>
                        </w:rPr>
                        <w:t>(9)</w:t>
                      </w:r>
                      <w:r w:rsidR="00731600" w:rsidRPr="00AF6C08">
                        <w:rPr>
                          <w:rFonts w:ascii="Cambria Math" w:eastAsiaTheme="minorEastAsia" w:hAnsi="Cambria Math"/>
                        </w:rPr>
                        <w:tab/>
                      </w:r>
                      <w:r w:rsidR="00906A09" w:rsidRPr="00AF6C08">
                        <w:rPr>
                          <w:rFonts w:ascii="Cambria Math" w:eastAsiaTheme="minorEastAsia" w:hAnsi="Cambria Math"/>
                        </w:rPr>
                        <w:t>compute</w:t>
                      </w:r>
                      <w:r w:rsidRPr="00AF6C08">
                        <w:rPr>
                          <w:rFonts w:ascii="Cambria Math" w:eastAsiaTheme="minorEastAsia" w:hAnsi="Cambria Math"/>
                        </w:rPr>
                        <w:t xml:space="preserve"> the set of airfield hubs</w:t>
                      </w:r>
                      <w:r w:rsidR="00D1228B" w:rsidRPr="00AF6C08">
                        <w:rPr>
                          <w:rFonts w:ascii="Cambria Math" w:eastAsiaTheme="minorEastAsia" w:hAnsi="Cambria Math"/>
                        </w:rPr>
                        <w:t xml:space="preserve"> </w:t>
                      </w:r>
                      <m:oMath>
                        <m:r>
                          <m:rPr>
                            <m:sty m:val="p"/>
                          </m:rPr>
                          <w:rPr>
                            <w:rFonts w:ascii="Cambria Math" w:eastAsiaTheme="minorEastAsia" w:hAnsi="Cambria Math"/>
                          </w:rPr>
                          <m:t>Θ</m:t>
                        </m:r>
                      </m:oMath>
                      <w:r w:rsidR="00D1228B" w:rsidRPr="00AF6C08">
                        <w:rPr>
                          <w:rFonts w:ascii="Cambria Math" w:eastAsiaTheme="minorEastAsia" w:hAnsi="Cambria Math"/>
                        </w:rPr>
                        <w:t>:</w:t>
                      </w:r>
                    </w:p>
                    <w:p w14:paraId="78AE3365" w14:textId="2F89C755" w:rsidR="003B3645" w:rsidRPr="00AF6C08" w:rsidRDefault="003B3645" w:rsidP="003B3645">
                      <w:pPr>
                        <w:spacing w:after="0" w:line="276" w:lineRule="auto"/>
                        <w:jc w:val="left"/>
                        <w:rPr>
                          <w:rFonts w:ascii="Cambria Math" w:eastAsiaTheme="minorEastAsia" w:hAnsi="Cambria Math"/>
                        </w:rPr>
                      </w:pPr>
                      <m:oMathPara>
                        <m:oMath>
                          <m:r>
                            <m:rPr>
                              <m:sty m:val="p"/>
                            </m:rPr>
                            <w:rPr>
                              <w:rFonts w:ascii="Cambria Math" w:eastAsiaTheme="minorEastAsia" w:hAnsi="Cambria Math"/>
                            </w:rPr>
                            <m:t>Θ</m:t>
                          </m:r>
                          <m:r>
                            <w:rPr>
                              <w:rFonts w:ascii="Cambria Math" w:eastAsiaTheme="minorEastAsia" w:hAnsi="Cambria Math"/>
                            </w:rPr>
                            <m:t>←</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t</m:t>
                                            </m:r>
                                          </m:sub>
                                        </m:sSub>
                                      </m:e>
                                    </m:d>
                                  </m:e>
                                  <m:e>
                                    <m:r>
                                      <w:rPr>
                                        <w:rFonts w:ascii="Cambria Math" w:eastAsiaTheme="minorEastAsia" w:hAnsi="Cambria Math"/>
                                      </w:rPr>
                                      <m:t>t≤n</m:t>
                                    </m:r>
                                  </m:e>
                                </m:mr>
                                <m:mr>
                                  <m:e>
                                    <m:r>
                                      <w:rPr>
                                        <w:rFonts w:ascii="Cambria Math" w:eastAsiaTheme="minorEastAsia" w:hAnsi="Cambria Math"/>
                                      </w:rPr>
                                      <m:t>ω</m:t>
                                    </m:r>
                                  </m:e>
                                  <m:e>
                                    <m:r>
                                      <m:rPr>
                                        <m:nor/>
                                      </m:rPr>
                                      <w:rPr>
                                        <w:rFonts w:ascii="Cambria Math" w:eastAsiaTheme="minorEastAsia" w:hAnsi="Cambria Math"/>
                                      </w:rPr>
                                      <m:t>else</m:t>
                                    </m:r>
                                  </m:e>
                                </m:mr>
                              </m:m>
                            </m:e>
                          </m:d>
                        </m:oMath>
                      </m:oMathPara>
                    </w:p>
                    <w:p w14:paraId="4DF69331" w14:textId="55A1FBB4" w:rsidR="003B3645" w:rsidRPr="00AF6C08" w:rsidRDefault="003B3645" w:rsidP="003B3645">
                      <w:pPr>
                        <w:spacing w:after="0" w:line="276" w:lineRule="auto"/>
                        <w:jc w:val="left"/>
                        <w:rPr>
                          <w:rFonts w:ascii="Cambria Math" w:eastAsiaTheme="minorEastAsia" w:hAnsi="Cambria Math"/>
                        </w:rPr>
                      </w:pPr>
                      <w:r w:rsidRPr="00AF6C08">
                        <w:rPr>
                          <w:rFonts w:ascii="Cambria Math" w:eastAsiaTheme="minorEastAsia" w:hAnsi="Cambria Math"/>
                        </w:rPr>
                        <w:t>(10)</w:t>
                      </w:r>
                      <w:r w:rsidR="00731600" w:rsidRPr="00AF6C08">
                        <w:rPr>
                          <w:rFonts w:ascii="Cambria Math" w:eastAsiaTheme="minorEastAsia" w:hAnsi="Cambria Math"/>
                        </w:rPr>
                        <w:tab/>
                      </w:r>
                      <w:r w:rsidR="000345C7" w:rsidRPr="00AF6C08">
                        <w:rPr>
                          <w:rFonts w:ascii="Cambria Math" w:eastAsiaTheme="minorEastAsia" w:hAnsi="Cambria Math"/>
                        </w:rPr>
                        <w:t>compute</w:t>
                      </w:r>
                      <w:r w:rsidRPr="00AF6C08">
                        <w:rPr>
                          <w:rFonts w:ascii="Cambria Math" w:eastAsiaTheme="minorEastAsia" w:hAnsi="Cambria Math"/>
                        </w:rPr>
                        <w:t xml:space="preserve"> the set of airfields </w:t>
                      </w:r>
                      <w:r w:rsidR="008802A2" w:rsidRPr="00AF6C08">
                        <w:rPr>
                          <w:rFonts w:ascii="Cambria Math" w:eastAsiaTheme="minorEastAsia" w:hAnsi="Cambria Math"/>
                        </w:rPr>
                        <w:t xml:space="preserve">unreachable </w:t>
                      </w:r>
                      <w:r w:rsidRPr="00AF6C08">
                        <w:rPr>
                          <w:rFonts w:ascii="Cambria Math" w:eastAsiaTheme="minorEastAsia" w:hAnsi="Cambria Math"/>
                        </w:rPr>
                        <w:t xml:space="preserve">from </w:t>
                      </w:r>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oMath>
                      <w:r w:rsidRPr="00AF6C08">
                        <w:rPr>
                          <w:rFonts w:ascii="Cambria Math" w:eastAsiaTheme="minorEastAsia" w:hAnsi="Cambria Math"/>
                        </w:rPr>
                        <w:t xml:space="preserve"> as </w:t>
                      </w:r>
                      <m:oMath>
                        <m:r>
                          <m:rPr>
                            <m:sty m:val="p"/>
                          </m:rPr>
                          <w:rPr>
                            <w:rFonts w:ascii="Cambria Math" w:eastAsiaTheme="minorEastAsia" w:hAnsi="Cambria Math"/>
                          </w:rPr>
                          <m:t>Φ</m:t>
                        </m:r>
                      </m:oMath>
                      <w:r w:rsidRPr="00AF6C08">
                        <w:rPr>
                          <w:rFonts w:ascii="Cambria Math" w:eastAsiaTheme="minorEastAsia" w:hAnsi="Cambria Math"/>
                        </w:rPr>
                        <w:t>:</w:t>
                      </w:r>
                    </w:p>
                    <w:p w14:paraId="53A193C1" w14:textId="4B21C6C2" w:rsidR="003B3645" w:rsidRPr="00AF6C08" w:rsidRDefault="003B3645" w:rsidP="002535C8">
                      <w:pPr>
                        <w:spacing w:after="0" w:line="276" w:lineRule="auto"/>
                        <w:jc w:val="left"/>
                        <w:rPr>
                          <w:rFonts w:ascii="Cambria Math" w:eastAsiaTheme="minorEastAsia" w:hAnsi="Cambria Math"/>
                        </w:rPr>
                      </w:pPr>
                      <m:oMathPara>
                        <m:oMath>
                          <m:r>
                            <m:rPr>
                              <m:sty m:val="p"/>
                            </m:rPr>
                            <w:rPr>
                              <w:rFonts w:ascii="Cambria Math" w:eastAsiaTheme="minorEastAsia" w:hAnsi="Cambria Math"/>
                            </w:rPr>
                            <m:t>Φ</m:t>
                          </m:r>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i∈</m:t>
                              </m:r>
                              <m:r>
                                <m:rPr>
                                  <m:sty m:val="p"/>
                                </m:rPr>
                                <w:rPr>
                                  <w:rFonts w:ascii="Cambria Math" w:eastAsiaTheme="minorEastAsia" w:hAnsi="Cambria Math"/>
                                </w:rPr>
                                <m:t>N\</m:t>
                              </m:r>
                              <m:d>
                                <m:dPr>
                                  <m:begChr m:val="{"/>
                                  <m:endChr m:val="}"/>
                                  <m:ctrlPr>
                                    <w:rPr>
                                      <w:rFonts w:ascii="Cambria Math" w:eastAsiaTheme="minorEastAsia" w:hAnsi="Cambria Math"/>
                                    </w:rPr>
                                  </m:ctrlPr>
                                </m:dPr>
                                <m:e>
                                  <m:sSub>
                                    <m:sSubPr>
                                      <m:ctrlPr>
                                        <w:rPr>
                                          <w:rFonts w:ascii="Cambria Math" w:eastAsiaTheme="minorEastAsia" w:hAnsi="Cambria Math"/>
                                        </w:rPr>
                                      </m:ctrlPr>
                                    </m:sSubPr>
                                    <m:e>
                                      <m:r>
                                        <m:rPr>
                                          <m:sty m:val="p"/>
                                        </m:rPr>
                                        <w:rPr>
                                          <w:rFonts w:ascii="Cambria Math" w:eastAsiaTheme="minorEastAsia" w:hAnsi="Cambria Math"/>
                                        </w:rPr>
                                        <m:t>ω</m:t>
                                      </m:r>
                                    </m:e>
                                    <m:sub>
                                      <m:r>
                                        <m:rPr>
                                          <m:sty m:val="p"/>
                                        </m:rPr>
                                        <w:rPr>
                                          <w:rFonts w:ascii="Cambria Math" w:eastAsiaTheme="minorEastAsia" w:hAnsi="Cambria Math"/>
                                        </w:rPr>
                                        <m:t>1</m:t>
                                      </m:r>
                                    </m:sub>
                                  </m:sSub>
                                  <m:ctrlPr>
                                    <w:rPr>
                                      <w:rFonts w:ascii="Cambria Math" w:eastAsiaTheme="minorEastAsia" w:hAnsi="Cambria Math"/>
                                      <w:i/>
                                    </w:rPr>
                                  </m:ctrlPr>
                                </m:e>
                              </m:d>
                              <m:r>
                                <w:rPr>
                                  <w:rFonts w:ascii="Cambria Math" w:eastAsiaTheme="minorEastAsia" w:hAnsi="Cambria Math"/>
                                </w:rPr>
                                <m:t xml:space="preserve">|i </m:t>
                              </m:r>
                              <m:r>
                                <m:rPr>
                                  <m:nor/>
                                </m:rPr>
                                <w:rPr>
                                  <w:rFonts w:ascii="Cambria Math" w:eastAsiaTheme="minorEastAsia" w:hAnsi="Cambria Math"/>
                                </w:rPr>
                                <m:t xml:space="preserve">is not reachable from </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1</m:t>
                                  </m:r>
                                </m:sub>
                              </m:sSub>
                              <m:r>
                                <m:rPr>
                                  <m:nor/>
                                </m:rPr>
                                <w:rPr>
                                  <w:rFonts w:ascii="Cambria Math" w:eastAsiaTheme="minorEastAsia" w:hAnsi="Cambria Math"/>
                                </w:rPr>
                                <m:t xml:space="preserve"> via </m:t>
                              </m:r>
                              <m:r>
                                <m:rPr>
                                  <m:sty m:val="p"/>
                                </m:rPr>
                                <w:rPr>
                                  <w:rFonts w:ascii="Cambria Math" w:eastAsiaTheme="minorEastAsia" w:hAnsi="Cambria Math"/>
                                </w:rPr>
                                <m:t>Ω</m:t>
                              </m:r>
                            </m:e>
                          </m:d>
                        </m:oMath>
                      </m:oMathPara>
                    </w:p>
                    <w:p w14:paraId="54435DE1" w14:textId="2E133550" w:rsidR="00124A26" w:rsidRPr="00AF6C08" w:rsidRDefault="00F649F6" w:rsidP="002535C8">
                      <w:pPr>
                        <w:spacing w:after="0" w:line="276" w:lineRule="auto"/>
                        <w:jc w:val="left"/>
                        <w:rPr>
                          <w:rFonts w:ascii="Cambria Math" w:eastAsiaTheme="minorEastAsia" w:hAnsi="Cambria Math"/>
                          <w:szCs w:val="24"/>
                        </w:rPr>
                      </w:pPr>
                      <w:r w:rsidRPr="00AF6C08">
                        <w:rPr>
                          <w:rFonts w:ascii="Cambria Math" w:eastAsiaTheme="minorEastAsia" w:hAnsi="Cambria Math"/>
                          <w:szCs w:val="24"/>
                        </w:rPr>
                        <w:t>(11)</w:t>
                      </w:r>
                      <w:r w:rsidR="00731600" w:rsidRPr="00AF6C08">
                        <w:rPr>
                          <w:rFonts w:ascii="Cambria Math" w:eastAsiaTheme="minorEastAsia" w:hAnsi="Cambria Math"/>
                          <w:szCs w:val="24"/>
                        </w:rPr>
                        <w:tab/>
                      </w:r>
                      <m:oMath>
                        <m:r>
                          <w:rPr>
                            <w:rFonts w:ascii="Cambria Math" w:eastAsiaTheme="minorEastAsia" w:hAnsi="Cambria Math"/>
                            <w:szCs w:val="24"/>
                          </w:rPr>
                          <m:t>δ←δ+t</m:t>
                        </m:r>
                        <m:rad>
                          <m:radPr>
                            <m:degHide m:val="1"/>
                            <m:ctrlPr>
                              <w:rPr>
                                <w:rFonts w:ascii="Cambria Math" w:eastAsiaTheme="minorEastAsia" w:hAnsi="Cambria Math"/>
                                <w:i/>
                                <w:szCs w:val="24"/>
                              </w:rPr>
                            </m:ctrlPr>
                          </m:radPr>
                          <m:deg/>
                          <m:e>
                            <m:r>
                              <w:rPr>
                                <w:rFonts w:ascii="Cambria Math" w:eastAsiaTheme="minorEastAsia" w:hAnsi="Cambria Math"/>
                                <w:szCs w:val="24"/>
                              </w:rPr>
                              <m:t>nδ</m:t>
                            </m:r>
                          </m:e>
                        </m:rad>
                      </m:oMath>
                    </w:p>
                    <w:p w14:paraId="04D9D2B4" w14:textId="62A084ED" w:rsidR="00994BD7" w:rsidRPr="00AF6C08" w:rsidRDefault="00994BD7" w:rsidP="002535C8">
                      <w:pPr>
                        <w:spacing w:after="0" w:line="276" w:lineRule="auto"/>
                        <w:jc w:val="left"/>
                        <w:rPr>
                          <w:rFonts w:ascii="Cambria Math" w:eastAsiaTheme="minorEastAsia" w:hAnsi="Cambria Math"/>
                          <w:szCs w:val="24"/>
                        </w:rPr>
                      </w:pPr>
                      <w:r w:rsidRPr="00AF6C08">
                        <w:rPr>
                          <w:rFonts w:ascii="Cambria Math" w:hAnsi="Cambria Math"/>
                        </w:rPr>
                        <w:t>(</w:t>
                      </w:r>
                      <w:r w:rsidR="005D145B" w:rsidRPr="00AF6C08">
                        <w:rPr>
                          <w:rFonts w:ascii="Cambria Math" w:hAnsi="Cambria Math"/>
                        </w:rPr>
                        <w:t>12</w:t>
                      </w:r>
                      <w:r w:rsidRPr="00AF6C08">
                        <w:rPr>
                          <w:rFonts w:ascii="Cambria Math" w:hAnsi="Cambria Math"/>
                        </w:rPr>
                        <w:t>)</w:t>
                      </w:r>
                      <w:r w:rsidR="00402E5D" w:rsidRPr="00AF6C08">
                        <w:rPr>
                          <w:rFonts w:ascii="Cambria Math" w:hAnsi="Cambria Math"/>
                        </w:rPr>
                        <w:tab/>
                      </w:r>
                      <w:r w:rsidRPr="00AF6C08">
                        <w:rPr>
                          <w:rFonts w:ascii="Cambria Math" w:hAnsi="Cambria Math"/>
                          <w:b/>
                          <w:bCs/>
                        </w:rPr>
                        <w:t xml:space="preserve">for each </w:t>
                      </w:r>
                      <w:r w:rsidR="00D14F0E" w:rsidRPr="00AF6C08">
                        <w:rPr>
                          <w:rFonts w:ascii="Cambria Math" w:eastAsiaTheme="minorEastAsia" w:hAnsi="Cambria Math"/>
                        </w:rPr>
                        <w:t xml:space="preserve">airfield connection </w:t>
                      </w:r>
                      <m:oMath>
                        <m:d>
                          <m:dPr>
                            <m:begChr m:val="{"/>
                            <m:endChr m:val="}"/>
                            <m:ctrlPr>
                              <w:rPr>
                                <w:rFonts w:ascii="Cambria Math" w:eastAsiaTheme="minorEastAsia" w:hAnsi="Cambria Math"/>
                                <w:i/>
                                <w:szCs w:val="24"/>
                              </w:rPr>
                            </m:ctrlPr>
                          </m:dPr>
                          <m:e>
                            <m:r>
                              <w:rPr>
                                <w:rFonts w:ascii="Cambria Math" w:eastAsiaTheme="minorEastAsia" w:hAnsi="Cambria Math"/>
                                <w:szCs w:val="24"/>
                              </w:rPr>
                              <m:t>i,j</m:t>
                            </m:r>
                          </m:e>
                        </m:d>
                        <m:r>
                          <m:rPr>
                            <m:sty m:val="bi"/>
                          </m:rPr>
                          <w:rPr>
                            <w:rFonts w:ascii="Cambria Math" w:eastAsiaTheme="minorEastAsia" w:hAnsi="Cambria Math"/>
                            <w:szCs w:val="24"/>
                          </w:rPr>
                          <m:t>∈</m:t>
                        </m:r>
                        <m:d>
                          <m:dPr>
                            <m:begChr m:val="{"/>
                            <m:endChr m:val="}"/>
                            <m:ctrlPr>
                              <w:rPr>
                                <w:rFonts w:ascii="Cambria Math" w:eastAsiaTheme="minorEastAsia" w:hAnsi="Cambria Math"/>
                                <w:b/>
                                <w:i/>
                                <w:szCs w:val="24"/>
                              </w:rPr>
                            </m:ctrlPr>
                          </m:dPr>
                          <m:e>
                            <m:r>
                              <m:rPr>
                                <m:sty m:val="p"/>
                              </m:rPr>
                              <w:rPr>
                                <w:rFonts w:ascii="Cambria Math" w:eastAsiaTheme="minorEastAsia" w:hAnsi="Cambria Math"/>
                                <w:szCs w:val="24"/>
                              </w:rPr>
                              <m:t>Θ</m:t>
                            </m:r>
                            <m:r>
                              <w:rPr>
                                <w:rFonts w:ascii="Cambria Math" w:eastAsiaTheme="minorEastAsia" w:hAnsi="Cambria Math"/>
                                <w:szCs w:val="24"/>
                              </w:rPr>
                              <m:t>×</m:t>
                            </m:r>
                            <m:r>
                              <m:rPr>
                                <m:sty m:val="p"/>
                              </m:rPr>
                              <w:rPr>
                                <w:rFonts w:ascii="Cambria Math" w:eastAsiaTheme="minorEastAsia" w:hAnsi="Cambria Math"/>
                                <w:szCs w:val="24"/>
                              </w:rPr>
                              <m:t>Φ</m:t>
                            </m:r>
                            <m:ctrlPr>
                              <w:rPr>
                                <w:rFonts w:ascii="Cambria Math" w:eastAsiaTheme="minorEastAsia" w:hAnsi="Cambria Math"/>
                                <w:szCs w:val="24"/>
                              </w:rPr>
                            </m:ctrlPr>
                          </m:e>
                        </m:d>
                        <m:r>
                          <m:rPr>
                            <m:sty m:val="p"/>
                          </m:rPr>
                          <w:rPr>
                            <w:rFonts w:ascii="Cambria Math" w:eastAsiaTheme="minorEastAsia" w:hAnsi="Cambria Math"/>
                            <w:szCs w:val="24"/>
                          </w:rPr>
                          <m:t>∩Γ</m:t>
                        </m:r>
                      </m:oMath>
                      <w:r w:rsidR="003713E4" w:rsidRPr="00AF6C08">
                        <w:rPr>
                          <w:rFonts w:ascii="Cambria Math" w:eastAsiaTheme="minorEastAsia" w:hAnsi="Cambria Math"/>
                          <w:szCs w:val="24"/>
                        </w:rPr>
                        <w:t>:</w:t>
                      </w:r>
                    </w:p>
                    <w:p w14:paraId="7F3C0457" w14:textId="5242D8CB" w:rsidR="003713E4" w:rsidRPr="00AF6C08" w:rsidRDefault="003713E4" w:rsidP="002535C8">
                      <w:pPr>
                        <w:spacing w:after="0" w:line="276" w:lineRule="auto"/>
                        <w:jc w:val="left"/>
                        <w:rPr>
                          <w:rFonts w:ascii="Cambria Math" w:eastAsiaTheme="minorEastAsia" w:hAnsi="Cambria Math"/>
                          <w:szCs w:val="24"/>
                        </w:rPr>
                      </w:pPr>
                      <w:r w:rsidRPr="00AF6C08">
                        <w:rPr>
                          <w:rFonts w:ascii="Cambria Math" w:eastAsiaTheme="minorEastAsia" w:hAnsi="Cambria Math"/>
                          <w:szCs w:val="24"/>
                        </w:rPr>
                        <w:t>(</w:t>
                      </w:r>
                      <w:r w:rsidR="005D145B" w:rsidRPr="00AF6C08">
                        <w:rPr>
                          <w:rFonts w:ascii="Cambria Math" w:eastAsiaTheme="minorEastAsia" w:hAnsi="Cambria Math"/>
                          <w:szCs w:val="24"/>
                        </w:rPr>
                        <w:t>13</w:t>
                      </w:r>
                      <w:r w:rsidRPr="00AF6C08">
                        <w:rPr>
                          <w:rFonts w:ascii="Cambria Math" w:eastAsiaTheme="minorEastAsia" w:hAnsi="Cambria Math"/>
                          <w:szCs w:val="24"/>
                        </w:rPr>
                        <w:t>)</w:t>
                      </w:r>
                      <w:r w:rsidR="00706159" w:rsidRPr="00AF6C08">
                        <w:rPr>
                          <w:rFonts w:ascii="Cambria Math" w:eastAsiaTheme="minorEastAsia" w:hAnsi="Cambria Math"/>
                          <w:szCs w:val="24"/>
                        </w:rPr>
                        <w:tab/>
                      </w:r>
                      <w:r w:rsidR="00402E5D" w:rsidRPr="00AF6C08">
                        <w:rPr>
                          <w:rFonts w:ascii="Cambria Math" w:eastAsiaTheme="minorEastAsia" w:hAnsi="Cambria Math"/>
                          <w:szCs w:val="24"/>
                        </w:rPr>
                        <w:tab/>
                      </w:r>
                      <w:r w:rsidRPr="00AF6C08">
                        <w:rPr>
                          <w:rFonts w:ascii="Cambria Math" w:eastAsiaTheme="minorEastAsia" w:hAnsi="Cambria Math"/>
                          <w:b/>
                          <w:bCs/>
                          <w:szCs w:val="24"/>
                        </w:rPr>
                        <w:t>if</w:t>
                      </w:r>
                      <w:r w:rsidRPr="00AF6C08">
                        <w:rPr>
                          <w:rFonts w:ascii="Cambria Math" w:eastAsiaTheme="minorEastAsia" w:hAnsi="Cambria Math"/>
                          <w:szCs w:val="24"/>
                        </w:rPr>
                        <w:t xml:space="preserve"> </w:t>
                      </w:r>
                      <m:oMath>
                        <m:sSub>
                          <m:sSubPr>
                            <m:ctrlPr>
                              <w:rPr>
                                <w:rFonts w:ascii="Cambria Math" w:eastAsiaTheme="minorEastAsia" w:hAnsi="Cambria Math"/>
                                <w:i/>
                                <w:szCs w:val="24"/>
                              </w:rPr>
                            </m:ctrlPr>
                          </m:sSubPr>
                          <m:e>
                            <m:r>
                              <w:rPr>
                                <w:rFonts w:ascii="Cambria Math" w:eastAsiaTheme="minorEastAsia" w:hAnsi="Cambria Math"/>
                                <w:szCs w:val="24"/>
                              </w:rPr>
                              <m:t>γ</m:t>
                            </m:r>
                          </m:e>
                          <m:sub>
                            <m:r>
                              <w:rPr>
                                <w:rFonts w:ascii="Cambria Math" w:eastAsiaTheme="minorEastAsia" w:hAnsi="Cambria Math"/>
                                <w:szCs w:val="24"/>
                              </w:rPr>
                              <m:t>i,j</m:t>
                            </m:r>
                          </m:sub>
                        </m:sSub>
                        <m:r>
                          <w:rPr>
                            <w:rFonts w:ascii="Cambria Math" w:eastAsiaTheme="minorEastAsia" w:hAnsi="Cambria Math"/>
                            <w:szCs w:val="24"/>
                          </w:rPr>
                          <m:t>≤δ</m:t>
                        </m:r>
                      </m:oMath>
                      <w:r w:rsidR="00FA7A86" w:rsidRPr="00AF6C08">
                        <w:rPr>
                          <w:rFonts w:ascii="Cambria Math" w:eastAsiaTheme="minorEastAsia" w:hAnsi="Cambria Math"/>
                          <w:szCs w:val="24"/>
                        </w:rPr>
                        <w:t xml:space="preserve"> </w:t>
                      </w:r>
                      <w:r w:rsidR="00FA7A86" w:rsidRPr="00AF6C08">
                        <w:rPr>
                          <w:rFonts w:ascii="Cambria Math" w:eastAsiaTheme="minorEastAsia" w:hAnsi="Cambria Math"/>
                          <w:b/>
                          <w:bCs/>
                          <w:szCs w:val="24"/>
                        </w:rPr>
                        <w:t>then</w:t>
                      </w:r>
                      <w:r w:rsidR="00FA7A86" w:rsidRPr="00AF6C08">
                        <w:rPr>
                          <w:rFonts w:ascii="Cambria Math" w:eastAsiaTheme="minorEastAsia" w:hAnsi="Cambria Math"/>
                          <w:szCs w:val="24"/>
                        </w:rPr>
                        <w:t>:</w:t>
                      </w:r>
                    </w:p>
                    <w:p w14:paraId="7D4F3DB2" w14:textId="6FFCA9AD" w:rsidR="00402E5D" w:rsidRPr="00AF6C08" w:rsidRDefault="00402E5D" w:rsidP="002535C8">
                      <w:pPr>
                        <w:spacing w:after="0" w:line="276" w:lineRule="auto"/>
                        <w:jc w:val="left"/>
                        <w:rPr>
                          <w:rFonts w:ascii="Cambria Math" w:eastAsiaTheme="minorEastAsia" w:hAnsi="Cambria Math"/>
                          <w:szCs w:val="24"/>
                        </w:rPr>
                      </w:pPr>
                      <w:r w:rsidRPr="00AF6C08">
                        <w:rPr>
                          <w:rFonts w:ascii="Cambria Math" w:eastAsiaTheme="minorEastAsia" w:hAnsi="Cambria Math"/>
                          <w:szCs w:val="24"/>
                        </w:rPr>
                        <w:t>(14)</w:t>
                      </w:r>
                      <w:r w:rsidRPr="00AF6C08">
                        <w:rPr>
                          <w:rFonts w:ascii="Cambria Math" w:eastAsiaTheme="minorEastAsia" w:hAnsi="Cambria Math"/>
                          <w:szCs w:val="24"/>
                        </w:rPr>
                        <w:tab/>
                      </w:r>
                      <w:r w:rsidRPr="00AF6C08">
                        <w:rPr>
                          <w:rFonts w:ascii="Cambria Math" w:eastAsiaTheme="minorEastAsia" w:hAnsi="Cambria Math"/>
                          <w:szCs w:val="24"/>
                        </w:rPr>
                        <w:tab/>
                      </w:r>
                      <w:r w:rsidRPr="00AF6C08">
                        <w:rPr>
                          <w:rFonts w:ascii="Cambria Math" w:eastAsiaTheme="minorEastAsia" w:hAnsi="Cambria Math"/>
                          <w:szCs w:val="24"/>
                        </w:rPr>
                        <w:tab/>
                      </w:r>
                      <m:oMath>
                        <m:r>
                          <m:rPr>
                            <m:sty m:val="p"/>
                          </m:rPr>
                          <w:rPr>
                            <w:rFonts w:ascii="Cambria Math" w:eastAsiaTheme="minorEastAsia" w:hAnsi="Cambria Math"/>
                            <w:szCs w:val="24"/>
                          </w:rPr>
                          <m:t>Ω</m:t>
                        </m:r>
                        <m:r>
                          <w:rPr>
                            <w:rFonts w:ascii="Cambria Math" w:eastAsiaTheme="minorEastAsia" w:hAnsi="Cambria Math"/>
                            <w:szCs w:val="24"/>
                          </w:rPr>
                          <m:t>←</m:t>
                        </m:r>
                        <m:r>
                          <m:rPr>
                            <m:sty m:val="p"/>
                          </m:rPr>
                          <w:rPr>
                            <w:rFonts w:ascii="Cambria Math" w:eastAsiaTheme="minorEastAsia" w:hAnsi="Cambria Math"/>
                            <w:szCs w:val="24"/>
                          </w:rPr>
                          <m:t>Ω</m:t>
                        </m:r>
                        <m:r>
                          <w:rPr>
                            <w:rFonts w:ascii="Cambria Math" w:eastAsiaTheme="minorEastAsia" w:hAnsi="Cambria Math"/>
                            <w:szCs w:val="24"/>
                          </w:rPr>
                          <m:t>∪</m:t>
                        </m:r>
                        <m:d>
                          <m:dPr>
                            <m:begChr m:val="{"/>
                            <m:endChr m:val="}"/>
                            <m:ctrlPr>
                              <w:rPr>
                                <w:rFonts w:ascii="Cambria Math" w:eastAsiaTheme="minorEastAsia" w:hAnsi="Cambria Math"/>
                                <w:i/>
                                <w:szCs w:val="24"/>
                              </w:rPr>
                            </m:ctrlPr>
                          </m:dPr>
                          <m:e>
                            <m:r>
                              <w:rPr>
                                <w:rFonts w:ascii="Cambria Math" w:eastAsiaTheme="minorEastAsia" w:hAnsi="Cambria Math"/>
                                <w:szCs w:val="24"/>
                              </w:rPr>
                              <m:t>i,j</m:t>
                            </m:r>
                          </m:e>
                        </m:d>
                      </m:oMath>
                      <w:r w:rsidRPr="00AF6C08">
                        <w:rPr>
                          <w:rFonts w:ascii="Cambria Math" w:eastAsiaTheme="minorEastAsia" w:hAnsi="Cambria Math"/>
                          <w:szCs w:val="24"/>
                        </w:rPr>
                        <w:tab/>
                      </w:r>
                    </w:p>
                    <w:p w14:paraId="2CB42ACE" w14:textId="1F86D092" w:rsidR="00FA7A86" w:rsidRPr="00AF6C08" w:rsidRDefault="00402E5D" w:rsidP="002535C8">
                      <w:pPr>
                        <w:spacing w:after="0" w:line="276" w:lineRule="auto"/>
                        <w:jc w:val="left"/>
                        <w:rPr>
                          <w:rFonts w:ascii="Cambria Math" w:eastAsiaTheme="minorEastAsia" w:hAnsi="Cambria Math"/>
                          <w:b/>
                          <w:bCs/>
                          <w:szCs w:val="24"/>
                        </w:rPr>
                      </w:pPr>
                      <w:r w:rsidRPr="00AF6C08">
                        <w:rPr>
                          <w:rFonts w:ascii="Cambria Math" w:eastAsiaTheme="minorEastAsia" w:hAnsi="Cambria Math"/>
                          <w:szCs w:val="24"/>
                        </w:rPr>
                        <w:t>(1</w:t>
                      </w:r>
                      <w:r w:rsidR="00855EEF">
                        <w:rPr>
                          <w:rFonts w:ascii="Cambria Math" w:eastAsiaTheme="minorEastAsia" w:hAnsi="Cambria Math"/>
                          <w:szCs w:val="24"/>
                        </w:rPr>
                        <w:t>5</w:t>
                      </w:r>
                      <w:r w:rsidRPr="00AF6C08">
                        <w:rPr>
                          <w:rFonts w:ascii="Cambria Math" w:eastAsiaTheme="minorEastAsia" w:hAnsi="Cambria Math"/>
                          <w:szCs w:val="24"/>
                        </w:rPr>
                        <w:t>)</w:t>
                      </w:r>
                      <w:r w:rsidR="000F5403" w:rsidRPr="00AF6C08">
                        <w:rPr>
                          <w:rFonts w:ascii="Cambria Math" w:eastAsiaTheme="minorEastAsia" w:hAnsi="Cambria Math"/>
                          <w:szCs w:val="24"/>
                        </w:rPr>
                        <w:tab/>
                      </w:r>
                      <w:r w:rsidR="000F5403" w:rsidRPr="00AF6C08">
                        <w:rPr>
                          <w:rFonts w:ascii="Cambria Math" w:eastAsiaTheme="minorEastAsia" w:hAnsi="Cambria Math"/>
                          <w:b/>
                          <w:bCs/>
                          <w:szCs w:val="24"/>
                        </w:rPr>
                        <w:t>end for each</w:t>
                      </w:r>
                    </w:p>
                    <w:p w14:paraId="6BB34E4A" w14:textId="11A44708" w:rsidR="00706159" w:rsidRPr="00AF6C08" w:rsidRDefault="00706159" w:rsidP="002535C8">
                      <w:pPr>
                        <w:spacing w:after="0" w:line="276" w:lineRule="auto"/>
                        <w:jc w:val="left"/>
                        <w:rPr>
                          <w:rFonts w:ascii="Cambria Math" w:eastAsiaTheme="minorEastAsia" w:hAnsi="Cambria Math"/>
                        </w:rPr>
                      </w:pPr>
                      <w:r w:rsidRPr="00AF6C08">
                        <w:rPr>
                          <w:rFonts w:ascii="Cambria Math" w:hAnsi="Cambria Math"/>
                        </w:rPr>
                        <w:t>(</w:t>
                      </w:r>
                      <w:r w:rsidR="005D145B" w:rsidRPr="00AF6C08">
                        <w:rPr>
                          <w:rFonts w:ascii="Cambria Math" w:hAnsi="Cambria Math"/>
                        </w:rPr>
                        <w:t>1</w:t>
                      </w:r>
                      <w:r w:rsidR="00855EEF">
                        <w:rPr>
                          <w:rFonts w:ascii="Cambria Math" w:hAnsi="Cambria Math"/>
                        </w:rPr>
                        <w:t>6</w:t>
                      </w:r>
                      <w:r w:rsidRPr="00AF6C08">
                        <w:rPr>
                          <w:rFonts w:ascii="Cambria Math" w:hAnsi="Cambria Math"/>
                        </w:rPr>
                        <w:t>)</w:t>
                      </w:r>
                      <w:r w:rsidRPr="00AF6C08">
                        <w:rPr>
                          <w:rFonts w:ascii="Cambria Math" w:hAnsi="Cambria Math"/>
                        </w:rPr>
                        <w:tab/>
                      </w:r>
                      <m:oMath>
                        <m:r>
                          <w:rPr>
                            <w:rFonts w:ascii="Cambria Math" w:hAnsi="Cambria Math"/>
                          </w:rPr>
                          <m:t>t←t+1</m:t>
                        </m:r>
                      </m:oMath>
                    </w:p>
                    <w:p w14:paraId="655D427C" w14:textId="1DA10C86" w:rsidR="003B3645" w:rsidRPr="00AF6C08" w:rsidRDefault="003B3645" w:rsidP="002535C8">
                      <w:pPr>
                        <w:spacing w:after="0" w:line="276" w:lineRule="auto"/>
                        <w:jc w:val="left"/>
                        <w:rPr>
                          <w:rFonts w:ascii="Cambria Math" w:eastAsiaTheme="minorEastAsia" w:hAnsi="Cambria Math"/>
                          <w:b/>
                          <w:bCs/>
                          <w:szCs w:val="24"/>
                        </w:rPr>
                      </w:pPr>
                      <w:r w:rsidRPr="00AF6C08">
                        <w:rPr>
                          <w:rFonts w:ascii="Cambria Math" w:eastAsiaTheme="minorEastAsia" w:hAnsi="Cambria Math"/>
                        </w:rPr>
                        <w:t>(</w:t>
                      </w:r>
                      <w:r w:rsidR="005D145B" w:rsidRPr="00AF6C08">
                        <w:rPr>
                          <w:rFonts w:ascii="Cambria Math" w:eastAsiaTheme="minorEastAsia" w:hAnsi="Cambria Math"/>
                        </w:rPr>
                        <w:t>1</w:t>
                      </w:r>
                      <w:r w:rsidR="00855EEF">
                        <w:rPr>
                          <w:rFonts w:ascii="Cambria Math" w:eastAsiaTheme="minorEastAsia" w:hAnsi="Cambria Math"/>
                        </w:rPr>
                        <w:t>7</w:t>
                      </w:r>
                      <w:r w:rsidRPr="00AF6C08">
                        <w:rPr>
                          <w:rFonts w:ascii="Cambria Math" w:eastAsiaTheme="minorEastAsia" w:hAnsi="Cambria Math"/>
                        </w:rPr>
                        <w:t xml:space="preserve">) </w:t>
                      </w:r>
                      <w:r w:rsidRPr="00AF6C08">
                        <w:rPr>
                          <w:rFonts w:ascii="Cambria Math" w:eastAsiaTheme="minorEastAsia" w:hAnsi="Cambria Math"/>
                          <w:b/>
                          <w:bCs/>
                        </w:rPr>
                        <w:t>while</w:t>
                      </w:r>
                      <w:r w:rsidRPr="00AF6C08">
                        <w:rPr>
                          <w:rFonts w:ascii="Cambria Math" w:eastAsiaTheme="minorEastAsia" w:hAnsi="Cambria Math"/>
                        </w:rPr>
                        <w:t xml:space="preserve"> </w:t>
                      </w:r>
                      <m:oMath>
                        <m:r>
                          <m:rPr>
                            <m:sty m:val="p"/>
                          </m:rPr>
                          <w:rPr>
                            <w:rFonts w:ascii="Cambria Math" w:eastAsiaTheme="minorEastAsia" w:hAnsi="Cambria Math"/>
                            <w:szCs w:val="24"/>
                          </w:rPr>
                          <m:t>Φ</m:t>
                        </m:r>
                      </m:oMath>
                      <w:r w:rsidRPr="00AF6C08">
                        <w:rPr>
                          <w:rFonts w:ascii="Cambria Math" w:eastAsiaTheme="minorEastAsia" w:hAnsi="Cambria Math"/>
                          <w:szCs w:val="24"/>
                        </w:rPr>
                        <w:t xml:space="preserve"> </w:t>
                      </w:r>
                      <w:r w:rsidRPr="00AF6C08">
                        <w:rPr>
                          <w:rFonts w:ascii="Cambria Math" w:eastAsiaTheme="minorEastAsia" w:hAnsi="Cambria Math"/>
                          <w:b/>
                          <w:bCs/>
                          <w:szCs w:val="24"/>
                        </w:rPr>
                        <w:t>is not empty</w:t>
                      </w:r>
                    </w:p>
                    <w:p w14:paraId="363D7808" w14:textId="70B2076F" w:rsidR="005D145B" w:rsidRPr="00AF6C08" w:rsidRDefault="005D145B" w:rsidP="002535C8">
                      <w:pPr>
                        <w:spacing w:after="0" w:line="276" w:lineRule="auto"/>
                        <w:jc w:val="left"/>
                        <w:rPr>
                          <w:rFonts w:ascii="Cambria Math" w:eastAsiaTheme="minorEastAsia" w:hAnsi="Cambria Math"/>
                          <w:b/>
                          <w:bCs/>
                          <w:szCs w:val="24"/>
                        </w:rPr>
                      </w:pPr>
                      <w:r w:rsidRPr="00AF6C08">
                        <w:rPr>
                          <w:rFonts w:ascii="Cambria Math" w:eastAsiaTheme="minorEastAsia" w:hAnsi="Cambria Math"/>
                          <w:szCs w:val="24"/>
                        </w:rPr>
                        <w:t>(1</w:t>
                      </w:r>
                      <w:r w:rsidR="00855EEF">
                        <w:rPr>
                          <w:rFonts w:ascii="Cambria Math" w:eastAsiaTheme="minorEastAsia" w:hAnsi="Cambria Math"/>
                          <w:szCs w:val="24"/>
                        </w:rPr>
                        <w:t>8</w:t>
                      </w:r>
                      <w:r w:rsidRPr="00AF6C08">
                        <w:rPr>
                          <w:rFonts w:ascii="Cambria Math" w:eastAsiaTheme="minorEastAsia" w:hAnsi="Cambria Math"/>
                          <w:szCs w:val="24"/>
                        </w:rPr>
                        <w:t xml:space="preserve">) </w:t>
                      </w:r>
                      <w:r w:rsidRPr="00AF6C08">
                        <w:rPr>
                          <w:rFonts w:ascii="Cambria Math" w:eastAsiaTheme="minorEastAsia" w:hAnsi="Cambria Math"/>
                          <w:b/>
                          <w:bCs/>
                          <w:szCs w:val="24"/>
                        </w:rPr>
                        <w:t xml:space="preserve">end </w:t>
                      </w:r>
                      <w:r w:rsidR="00775F89" w:rsidRPr="00AF6C08">
                        <w:rPr>
                          <w:rFonts w:ascii="Cambria Math" w:eastAsiaTheme="minorEastAsia" w:hAnsi="Cambria Math"/>
                          <w:b/>
                          <w:bCs/>
                          <w:szCs w:val="24"/>
                        </w:rPr>
                        <w:t>do-</w:t>
                      </w:r>
                      <w:r w:rsidRPr="00AF6C08">
                        <w:rPr>
                          <w:rFonts w:ascii="Cambria Math" w:eastAsiaTheme="minorEastAsia" w:hAnsi="Cambria Math"/>
                          <w:b/>
                          <w:bCs/>
                          <w:szCs w:val="24"/>
                        </w:rPr>
                        <w:t>while</w:t>
                      </w:r>
                    </w:p>
                    <w:p w14:paraId="1EAD658E" w14:textId="29632552" w:rsidR="00C061BF" w:rsidRPr="00AF6C08" w:rsidRDefault="00C061BF" w:rsidP="002535C8">
                      <w:pPr>
                        <w:spacing w:after="0" w:line="276" w:lineRule="auto"/>
                        <w:jc w:val="left"/>
                        <w:rPr>
                          <w:rFonts w:ascii="Cambria Math" w:hAnsi="Cambria Math"/>
                        </w:rPr>
                      </w:pPr>
                      <w:r w:rsidRPr="00AF6C08">
                        <w:rPr>
                          <w:rFonts w:ascii="Cambria Math" w:eastAsiaTheme="minorEastAsia" w:hAnsi="Cambria Math"/>
                          <w:szCs w:val="24"/>
                        </w:rPr>
                        <w:t>(</w:t>
                      </w:r>
                      <w:r w:rsidR="00855EEF">
                        <w:rPr>
                          <w:rFonts w:ascii="Cambria Math" w:eastAsiaTheme="minorEastAsia" w:hAnsi="Cambria Math"/>
                          <w:szCs w:val="24"/>
                        </w:rPr>
                        <w:t>19</w:t>
                      </w:r>
                      <w:r w:rsidRPr="00AF6C08">
                        <w:rPr>
                          <w:rFonts w:ascii="Cambria Math" w:eastAsiaTheme="minorEastAsia" w:hAnsi="Cambria Math"/>
                          <w:szCs w:val="24"/>
                        </w:rPr>
                        <w:t xml:space="preserve">) </w:t>
                      </w:r>
                      <w:r w:rsidRPr="00AF6C08">
                        <w:rPr>
                          <w:rFonts w:ascii="Cambria Math" w:eastAsiaTheme="minorEastAsia" w:hAnsi="Cambria Math"/>
                          <w:b/>
                          <w:bCs/>
                          <w:szCs w:val="24"/>
                        </w:rPr>
                        <w:t xml:space="preserve">return </w:t>
                      </w:r>
                      <m:oMath>
                        <m:r>
                          <m:rPr>
                            <m:sty m:val="p"/>
                          </m:rPr>
                          <w:rPr>
                            <w:rFonts w:ascii="Cambria Math" w:eastAsiaTheme="minorEastAsia" w:hAnsi="Cambria Math"/>
                            <w:szCs w:val="24"/>
                          </w:rPr>
                          <m:t>Ω</m:t>
                        </m:r>
                      </m:oMath>
                    </w:p>
                  </w:txbxContent>
                </v:textbox>
                <w10:anchorlock/>
              </v:shape>
            </w:pict>
          </mc:Fallback>
        </mc:AlternateContent>
      </w:r>
    </w:p>
    <w:p w14:paraId="47CBAC86" w14:textId="6D4E1C1D" w:rsidR="002535C8" w:rsidRPr="008F1252" w:rsidRDefault="0066495D" w:rsidP="00ED6D39">
      <w:pPr>
        <w:pStyle w:val="Caption"/>
        <w:spacing w:before="240" w:after="240" w:line="480" w:lineRule="auto"/>
        <w:jc w:val="center"/>
        <w:rPr>
          <w:szCs w:val="24"/>
        </w:rPr>
      </w:pPr>
      <w:bookmarkStart w:id="57" w:name="_Ref90259464"/>
      <w:bookmarkStart w:id="58" w:name="_Toc90593517"/>
      <w:r w:rsidRPr="008F1252">
        <w:rPr>
          <w:szCs w:val="24"/>
        </w:rPr>
        <w:t xml:space="preserve">Algorithm </w:t>
      </w:r>
      <w:r w:rsidR="0049255F">
        <w:rPr>
          <w:szCs w:val="24"/>
        </w:rPr>
        <w:fldChar w:fldCharType="begin"/>
      </w:r>
      <w:r w:rsidR="0049255F">
        <w:rPr>
          <w:szCs w:val="24"/>
        </w:rPr>
        <w:instrText xml:space="preserve"> STYLEREF 1 \s </w:instrText>
      </w:r>
      <w:r w:rsidR="0049255F">
        <w:rPr>
          <w:szCs w:val="24"/>
        </w:rPr>
        <w:fldChar w:fldCharType="separate"/>
      </w:r>
      <w:r w:rsidR="00BD2283">
        <w:rPr>
          <w:noProof/>
          <w:szCs w:val="24"/>
        </w:rPr>
        <w:t>3</w:t>
      </w:r>
      <w:r w:rsidR="0049255F">
        <w:rPr>
          <w:szCs w:val="24"/>
        </w:rPr>
        <w:fldChar w:fldCharType="end"/>
      </w:r>
      <w:r w:rsidR="0049255F">
        <w:rPr>
          <w:szCs w:val="24"/>
        </w:rPr>
        <w:noBreakHyphen/>
      </w:r>
      <w:r w:rsidR="0049255F">
        <w:rPr>
          <w:szCs w:val="24"/>
        </w:rPr>
        <w:fldChar w:fldCharType="begin"/>
      </w:r>
      <w:r w:rsidR="0049255F">
        <w:rPr>
          <w:szCs w:val="24"/>
        </w:rPr>
        <w:instrText xml:space="preserve"> SEQ Algorithm \* ARABIC \s 1 </w:instrText>
      </w:r>
      <w:r w:rsidR="0049255F">
        <w:rPr>
          <w:szCs w:val="24"/>
        </w:rPr>
        <w:fldChar w:fldCharType="separate"/>
      </w:r>
      <w:r w:rsidR="00BD2283">
        <w:rPr>
          <w:noProof/>
          <w:szCs w:val="24"/>
        </w:rPr>
        <w:t>2</w:t>
      </w:r>
      <w:r w:rsidR="0049255F">
        <w:rPr>
          <w:szCs w:val="24"/>
        </w:rPr>
        <w:fldChar w:fldCharType="end"/>
      </w:r>
      <w:r w:rsidRPr="008F1252">
        <w:rPr>
          <w:szCs w:val="24"/>
        </w:rPr>
        <w:t xml:space="preserve"> </w:t>
      </w:r>
      <w:r w:rsidR="005A0A63">
        <w:rPr>
          <w:szCs w:val="24"/>
        </w:rPr>
        <w:t xml:space="preserve">– </w:t>
      </w:r>
      <w:r w:rsidRPr="008F1252">
        <w:rPr>
          <w:szCs w:val="24"/>
        </w:rPr>
        <w:t>Airfield Connection Algorithm</w:t>
      </w:r>
      <w:bookmarkEnd w:id="57"/>
      <w:bookmarkEnd w:id="58"/>
    </w:p>
    <w:p w14:paraId="2D725994" w14:textId="781E1930" w:rsidR="00582817" w:rsidRPr="00F566C3" w:rsidRDefault="00CE120C" w:rsidP="00ED6D39">
      <w:pPr>
        <w:spacing w:before="240" w:after="240" w:line="480" w:lineRule="auto"/>
        <w:rPr>
          <w:rFonts w:eastAsiaTheme="minorEastAsia"/>
          <w:szCs w:val="24"/>
        </w:rPr>
      </w:pPr>
      <w:r w:rsidRPr="00F566C3">
        <w:rPr>
          <w:rFonts w:eastAsiaTheme="minorEastAsia"/>
          <w:szCs w:val="24"/>
        </w:rPr>
        <w:lastRenderedPageBreak/>
        <w:tab/>
      </w:r>
      <w:r w:rsidR="00C83AE9" w:rsidRPr="00F566C3">
        <w:rPr>
          <w:rFonts w:eastAsiaTheme="minorEastAsia"/>
          <w:szCs w:val="24"/>
        </w:rPr>
        <w:t>There are a few things to note in the detailed algorithm.</w:t>
      </w:r>
      <w:r w:rsidR="00CE48EC" w:rsidRPr="00F566C3">
        <w:rPr>
          <w:rFonts w:eastAsiaTheme="minorEastAsia"/>
          <w:szCs w:val="24"/>
        </w:rPr>
        <w:t xml:space="preserve"> The connection distance variable </w:t>
      </w:r>
      <m:oMath>
        <m:r>
          <w:rPr>
            <w:rFonts w:ascii="Cambria Math" w:eastAsiaTheme="minorEastAsia" w:hAnsi="Cambria Math"/>
            <w:szCs w:val="24"/>
          </w:rPr>
          <m:t>δ</m:t>
        </m:r>
      </m:oMath>
      <w:r w:rsidR="00B33620" w:rsidRPr="00F566C3">
        <w:rPr>
          <w:rFonts w:eastAsiaTheme="minorEastAsia"/>
          <w:szCs w:val="24"/>
        </w:rPr>
        <w:t xml:space="preserve">—the standard deviation of the </w:t>
      </w:r>
      <w:r w:rsidR="0060437E" w:rsidRPr="00F566C3">
        <w:rPr>
          <w:rFonts w:eastAsiaTheme="minorEastAsia"/>
          <w:szCs w:val="24"/>
        </w:rPr>
        <w:t xml:space="preserve">distances between all airfields </w:t>
      </w:r>
      <m:oMath>
        <m:r>
          <w:rPr>
            <w:rFonts w:ascii="Cambria Math" w:eastAsiaTheme="minorEastAsia" w:hAnsi="Cambria Math"/>
            <w:szCs w:val="24"/>
          </w:rPr>
          <m:t>γ</m:t>
        </m:r>
      </m:oMath>
      <w:r w:rsidR="0060437E" w:rsidRPr="00F566C3">
        <w:rPr>
          <w:rFonts w:eastAsiaTheme="minorEastAsia"/>
          <w:szCs w:val="24"/>
        </w:rPr>
        <w:t xml:space="preserve">—is </w:t>
      </w:r>
      <w:r w:rsidR="00CE48EC" w:rsidRPr="00F566C3">
        <w:rPr>
          <w:rFonts w:eastAsiaTheme="minorEastAsia"/>
          <w:szCs w:val="24"/>
        </w:rPr>
        <w:t xml:space="preserve">selected because it was found to scale </w:t>
      </w:r>
      <w:r w:rsidR="00F56612" w:rsidRPr="00F566C3">
        <w:rPr>
          <w:rFonts w:eastAsiaTheme="minorEastAsia"/>
          <w:szCs w:val="24"/>
        </w:rPr>
        <w:t xml:space="preserve">well </w:t>
      </w:r>
      <w:r w:rsidR="00CE48EC" w:rsidRPr="00F566C3">
        <w:rPr>
          <w:rFonts w:eastAsiaTheme="minorEastAsia"/>
          <w:szCs w:val="24"/>
        </w:rPr>
        <w:t xml:space="preserve">with the </w:t>
      </w:r>
      <w:r w:rsidR="00F56612" w:rsidRPr="00F566C3">
        <w:rPr>
          <w:rFonts w:eastAsiaTheme="minorEastAsia"/>
          <w:szCs w:val="24"/>
        </w:rPr>
        <w:t>count of airfields such that it typically had a few initial connections</w:t>
      </w:r>
      <w:r w:rsidR="003C75A1" w:rsidRPr="00F566C3">
        <w:rPr>
          <w:rFonts w:eastAsiaTheme="minorEastAsia"/>
          <w:szCs w:val="24"/>
        </w:rPr>
        <w:t xml:space="preserve"> but did not initially connect all airfields.</w:t>
      </w:r>
      <w:r w:rsidR="00F77D50" w:rsidRPr="00F566C3">
        <w:rPr>
          <w:rFonts w:eastAsiaTheme="minorEastAsia"/>
          <w:szCs w:val="24"/>
        </w:rPr>
        <w:t xml:space="preserve"> Additionally, the algorithm continues until the connection map variable </w:t>
      </w:r>
      <m:oMath>
        <m:r>
          <m:rPr>
            <m:sty m:val="p"/>
          </m:rPr>
          <w:rPr>
            <w:rFonts w:ascii="Cambria Math" w:eastAsiaTheme="minorEastAsia" w:hAnsi="Cambria Math"/>
            <w:szCs w:val="24"/>
          </w:rPr>
          <m:t>Ω</m:t>
        </m:r>
      </m:oMath>
      <w:r w:rsidR="00F77D50" w:rsidRPr="00F566C3">
        <w:rPr>
          <w:rFonts w:eastAsiaTheme="minorEastAsia"/>
          <w:szCs w:val="24"/>
        </w:rPr>
        <w:t xml:space="preserve"> details connections such that any node can reach </w:t>
      </w:r>
      <m:oMath>
        <m:sSub>
          <m:sSubPr>
            <m:ctrlPr>
              <w:rPr>
                <w:rFonts w:ascii="Cambria Math" w:eastAsiaTheme="minorEastAsia" w:hAnsi="Cambria Math"/>
                <w:i/>
                <w:szCs w:val="24"/>
              </w:rPr>
            </m:ctrlPr>
          </m:sSubPr>
          <m:e>
            <m:r>
              <w:rPr>
                <w:rFonts w:ascii="Cambria Math" w:eastAsiaTheme="minorEastAsia" w:hAnsi="Cambria Math"/>
                <w:szCs w:val="24"/>
              </w:rPr>
              <m:t>ω</m:t>
            </m:r>
          </m:e>
          <m:sub>
            <m:r>
              <w:rPr>
                <w:rFonts w:ascii="Cambria Math" w:eastAsiaTheme="minorEastAsia" w:hAnsi="Cambria Math"/>
                <w:szCs w:val="24"/>
              </w:rPr>
              <m:t>1</m:t>
            </m:r>
          </m:sub>
        </m:sSub>
      </m:oMath>
      <w:r w:rsidR="00884DBB" w:rsidRPr="00F566C3">
        <w:rPr>
          <w:rFonts w:eastAsiaTheme="minorEastAsia"/>
          <w:szCs w:val="24"/>
        </w:rPr>
        <w:t xml:space="preserve">; there could be multiple </w:t>
      </w:r>
      <w:r w:rsidR="005C4C6A" w:rsidRPr="00F566C3">
        <w:rPr>
          <w:rFonts w:eastAsiaTheme="minorEastAsia"/>
          <w:szCs w:val="24"/>
        </w:rPr>
        <w:t xml:space="preserve">aircraft </w:t>
      </w:r>
      <w:r w:rsidR="00884DBB" w:rsidRPr="00F566C3">
        <w:rPr>
          <w:rFonts w:eastAsiaTheme="minorEastAsia"/>
          <w:szCs w:val="24"/>
        </w:rPr>
        <w:t xml:space="preserve">hubs in </w:t>
      </w:r>
      <m:oMath>
        <m:r>
          <m:rPr>
            <m:sty m:val="p"/>
          </m:rPr>
          <w:rPr>
            <w:rFonts w:ascii="Cambria Math" w:eastAsiaTheme="minorEastAsia" w:hAnsi="Cambria Math"/>
            <w:szCs w:val="24"/>
          </w:rPr>
          <m:t>Θ</m:t>
        </m:r>
      </m:oMath>
      <w:r w:rsidR="006315DF" w:rsidRPr="00F566C3">
        <w:rPr>
          <w:rFonts w:eastAsiaTheme="minorEastAsia"/>
          <w:szCs w:val="24"/>
        </w:rPr>
        <w:t xml:space="preserve"> that were not yet connected</w:t>
      </w:r>
      <w:r w:rsidR="0090186E" w:rsidRPr="00F566C3">
        <w:rPr>
          <w:rFonts w:eastAsiaTheme="minorEastAsia"/>
          <w:szCs w:val="24"/>
        </w:rPr>
        <w:t>. This allowed for when hubs are exploring the unconnected airfields to also be able to connect to other hubs</w:t>
      </w:r>
      <w:r w:rsidR="00CE49F2" w:rsidRPr="00F566C3">
        <w:rPr>
          <w:rFonts w:eastAsiaTheme="minorEastAsia"/>
          <w:szCs w:val="24"/>
        </w:rPr>
        <w:t xml:space="preserve">, which allowed for </w:t>
      </w:r>
      <w:r w:rsidR="00DF1E13" w:rsidRPr="00F566C3">
        <w:rPr>
          <w:rFonts w:eastAsiaTheme="minorEastAsia"/>
          <w:szCs w:val="24"/>
        </w:rPr>
        <w:t>a decentralized connection-growth process</w:t>
      </w:r>
      <w:r w:rsidR="006E75A8" w:rsidRPr="00F566C3">
        <w:rPr>
          <w:rFonts w:eastAsiaTheme="minorEastAsia"/>
          <w:szCs w:val="24"/>
        </w:rPr>
        <w:t xml:space="preserve"> as they did not have to wait for the main hub </w:t>
      </w:r>
      <m:oMath>
        <m:sSub>
          <m:sSubPr>
            <m:ctrlPr>
              <w:rPr>
                <w:rFonts w:ascii="Cambria Math" w:eastAsiaTheme="minorEastAsia" w:hAnsi="Cambria Math"/>
                <w:i/>
                <w:szCs w:val="24"/>
              </w:rPr>
            </m:ctrlPr>
          </m:sSubPr>
          <m:e>
            <m:r>
              <w:rPr>
                <w:rFonts w:ascii="Cambria Math" w:eastAsiaTheme="minorEastAsia" w:hAnsi="Cambria Math"/>
                <w:szCs w:val="24"/>
              </w:rPr>
              <m:t>ω</m:t>
            </m:r>
          </m:e>
          <m:sub>
            <m:r>
              <w:rPr>
                <w:rFonts w:ascii="Cambria Math" w:eastAsiaTheme="minorEastAsia" w:hAnsi="Cambria Math"/>
                <w:szCs w:val="24"/>
              </w:rPr>
              <m:t>1</m:t>
            </m:r>
          </m:sub>
        </m:sSub>
      </m:oMath>
      <w:r w:rsidR="006E75A8" w:rsidRPr="00F566C3">
        <w:rPr>
          <w:rFonts w:eastAsiaTheme="minorEastAsia"/>
          <w:szCs w:val="24"/>
        </w:rPr>
        <w:t xml:space="preserve"> to connect to them and could search </w:t>
      </w:r>
      <w:r w:rsidR="005276B4" w:rsidRPr="00F566C3">
        <w:rPr>
          <w:rFonts w:eastAsiaTheme="minorEastAsia"/>
          <w:szCs w:val="24"/>
        </w:rPr>
        <w:t>for their</w:t>
      </w:r>
      <w:r w:rsidR="006E75A8" w:rsidRPr="00F566C3">
        <w:rPr>
          <w:rFonts w:eastAsiaTheme="minorEastAsia"/>
          <w:szCs w:val="24"/>
        </w:rPr>
        <w:t xml:space="preserve"> own </w:t>
      </w:r>
      <w:r w:rsidR="005B3543" w:rsidRPr="00F566C3">
        <w:rPr>
          <w:rFonts w:eastAsiaTheme="minorEastAsia"/>
          <w:szCs w:val="24"/>
        </w:rPr>
        <w:t xml:space="preserve">reasonable </w:t>
      </w:r>
      <w:r w:rsidR="006E75A8" w:rsidRPr="00F566C3">
        <w:rPr>
          <w:rFonts w:eastAsiaTheme="minorEastAsia"/>
          <w:szCs w:val="24"/>
        </w:rPr>
        <w:t>connections.</w:t>
      </w:r>
      <w:r w:rsidR="005276B4" w:rsidRPr="00F566C3">
        <w:rPr>
          <w:rFonts w:eastAsiaTheme="minorEastAsia"/>
          <w:szCs w:val="24"/>
        </w:rPr>
        <w:t xml:space="preserve"> </w:t>
      </w:r>
      <w:r w:rsidR="00351411" w:rsidRPr="00F566C3">
        <w:rPr>
          <w:rFonts w:eastAsiaTheme="minorEastAsia"/>
          <w:szCs w:val="24"/>
        </w:rPr>
        <w:t>A</w:t>
      </w:r>
      <w:r w:rsidR="00627B4E" w:rsidRPr="00F566C3">
        <w:rPr>
          <w:rFonts w:eastAsiaTheme="minorEastAsia"/>
          <w:szCs w:val="24"/>
        </w:rPr>
        <w:t>lso</w:t>
      </w:r>
      <w:r w:rsidR="005B3543" w:rsidRPr="00F566C3">
        <w:rPr>
          <w:rFonts w:eastAsiaTheme="minorEastAsia"/>
          <w:szCs w:val="24"/>
        </w:rPr>
        <w:t xml:space="preserve"> note that once an airfield is connected to </w:t>
      </w:r>
      <m:oMath>
        <m:sSub>
          <m:sSubPr>
            <m:ctrlPr>
              <w:rPr>
                <w:rFonts w:ascii="Cambria Math" w:eastAsiaTheme="minorEastAsia" w:hAnsi="Cambria Math"/>
                <w:i/>
                <w:szCs w:val="24"/>
              </w:rPr>
            </m:ctrlPr>
          </m:sSubPr>
          <m:e>
            <m:r>
              <w:rPr>
                <w:rFonts w:ascii="Cambria Math" w:eastAsiaTheme="minorEastAsia" w:hAnsi="Cambria Math"/>
                <w:szCs w:val="24"/>
              </w:rPr>
              <m:t>ω</m:t>
            </m:r>
          </m:e>
          <m:sub>
            <m:r>
              <w:rPr>
                <w:rFonts w:ascii="Cambria Math" w:eastAsiaTheme="minorEastAsia" w:hAnsi="Cambria Math"/>
                <w:szCs w:val="24"/>
              </w:rPr>
              <m:t>1</m:t>
            </m:r>
          </m:sub>
        </m:sSub>
      </m:oMath>
      <w:r w:rsidR="005B3543" w:rsidRPr="00F566C3">
        <w:rPr>
          <w:rFonts w:eastAsiaTheme="minorEastAsia"/>
          <w:szCs w:val="24"/>
        </w:rPr>
        <w:t xml:space="preserve"> that it can no longer establish any new connections with the exception of</w:t>
      </w:r>
      <w:r w:rsidR="00DA0FE5" w:rsidRPr="00F566C3">
        <w:rPr>
          <w:rFonts w:eastAsiaTheme="minorEastAsia"/>
          <w:szCs w:val="24"/>
        </w:rPr>
        <w:t xml:space="preserve"> any other airfields hubs that attempt to connect to it within the same </w:t>
      </w:r>
      <w:r w:rsidR="00940CAE" w:rsidRPr="00F566C3">
        <w:rPr>
          <w:rFonts w:eastAsiaTheme="minorEastAsia"/>
          <w:szCs w:val="24"/>
        </w:rPr>
        <w:t>timestep. This allows for multiple cycle</w:t>
      </w:r>
      <w:r w:rsidR="009622A5" w:rsidRPr="00F566C3">
        <w:rPr>
          <w:rFonts w:eastAsiaTheme="minorEastAsia"/>
          <w:szCs w:val="24"/>
        </w:rPr>
        <w:t xml:space="preserve">-paths to be established between clusters or remote nodes, </w:t>
      </w:r>
      <w:r w:rsidR="00351411" w:rsidRPr="00F566C3">
        <w:rPr>
          <w:rFonts w:eastAsiaTheme="minorEastAsia"/>
          <w:szCs w:val="24"/>
        </w:rPr>
        <w:t>encouraging fuller spaces of airfield connections between what should be considered likely routes.</w:t>
      </w:r>
      <w:r w:rsidR="00627B4E" w:rsidRPr="00F566C3">
        <w:rPr>
          <w:rFonts w:eastAsiaTheme="minorEastAsia"/>
          <w:szCs w:val="24"/>
        </w:rPr>
        <w:t xml:space="preserve"> </w:t>
      </w:r>
    </w:p>
    <w:p w14:paraId="7788F6D5" w14:textId="5BF0339F" w:rsidR="008A3E6F" w:rsidRPr="00F566C3" w:rsidRDefault="00CE120C" w:rsidP="00ED6D39">
      <w:pPr>
        <w:spacing w:before="240" w:after="240" w:line="480" w:lineRule="auto"/>
        <w:rPr>
          <w:rFonts w:eastAsiaTheme="minorEastAsia"/>
          <w:szCs w:val="24"/>
        </w:rPr>
      </w:pPr>
      <w:r w:rsidRPr="00F566C3">
        <w:rPr>
          <w:rFonts w:eastAsiaTheme="minorEastAsia"/>
          <w:szCs w:val="24"/>
        </w:rPr>
        <w:tab/>
      </w:r>
      <w:r w:rsidR="00627B4E" w:rsidRPr="00F566C3">
        <w:rPr>
          <w:rFonts w:eastAsiaTheme="minorEastAsia"/>
          <w:szCs w:val="24"/>
        </w:rPr>
        <w:t>Finally, this is an entirely deterministic process; there is no stochastic variation in how connections are determined once the positions of the airfields are known.</w:t>
      </w:r>
      <w:r w:rsidR="007D0250" w:rsidRPr="00F566C3">
        <w:rPr>
          <w:rFonts w:eastAsiaTheme="minorEastAsia"/>
          <w:szCs w:val="24"/>
        </w:rPr>
        <w:t xml:space="preserve"> This was considered acceptable, as slight variations in the initial starting positions could result in significantly different connection graphs and because it is a nonlinear relation </w:t>
      </w:r>
      <w:r w:rsidR="00C12AC9" w:rsidRPr="00F566C3">
        <w:rPr>
          <w:rFonts w:eastAsiaTheme="minorEastAsia"/>
          <w:szCs w:val="24"/>
        </w:rPr>
        <w:t xml:space="preserve">that should be fairly difficult for autonomous agents to </w:t>
      </w:r>
      <w:r w:rsidR="00582817" w:rsidRPr="00F566C3">
        <w:rPr>
          <w:rFonts w:eastAsiaTheme="minorEastAsia"/>
          <w:szCs w:val="24"/>
        </w:rPr>
        <w:t xml:space="preserve">learn to </w:t>
      </w:r>
      <w:r w:rsidR="00C12AC9" w:rsidRPr="00F566C3">
        <w:rPr>
          <w:rFonts w:eastAsiaTheme="minorEastAsia"/>
          <w:szCs w:val="24"/>
        </w:rPr>
        <w:t>model based on airfield positions alone.</w:t>
      </w:r>
      <w:r w:rsidR="00582817" w:rsidRPr="00F566C3">
        <w:rPr>
          <w:rFonts w:eastAsiaTheme="minorEastAsia"/>
          <w:szCs w:val="24"/>
        </w:rPr>
        <w:t xml:space="preserve"> </w:t>
      </w:r>
      <w:r w:rsidR="00EB6232" w:rsidRPr="00F566C3">
        <w:rPr>
          <w:rFonts w:eastAsiaTheme="minorEastAsia"/>
          <w:szCs w:val="24"/>
        </w:rPr>
        <w:t>That is</w:t>
      </w:r>
      <w:r w:rsidR="00582817" w:rsidRPr="00F566C3">
        <w:rPr>
          <w:rFonts w:eastAsiaTheme="minorEastAsia"/>
          <w:szCs w:val="24"/>
        </w:rPr>
        <w:t xml:space="preserve">, while the principles of the algorithm are relatively simple the </w:t>
      </w:r>
      <w:r w:rsidR="00E6573F" w:rsidRPr="00F566C3">
        <w:rPr>
          <w:rFonts w:eastAsiaTheme="minorEastAsia"/>
          <w:szCs w:val="24"/>
        </w:rPr>
        <w:t>steps themselves are sufficiently complex that it was found to need no further variations or added randomizations to produce airfield connections.</w:t>
      </w:r>
    </w:p>
    <w:p w14:paraId="4372C772" w14:textId="77777777" w:rsidR="00C94271" w:rsidRPr="00F566C3" w:rsidRDefault="00C94271" w:rsidP="00ED6D39">
      <w:pPr>
        <w:spacing w:before="240" w:after="240" w:line="480" w:lineRule="auto"/>
        <w:rPr>
          <w:szCs w:val="24"/>
        </w:rPr>
      </w:pPr>
    </w:p>
    <w:p w14:paraId="24941094" w14:textId="7F5CE90B" w:rsidR="00B477A8" w:rsidRPr="00DE19E7" w:rsidRDefault="00F24BFF" w:rsidP="00ED6D39">
      <w:pPr>
        <w:pStyle w:val="Heading2"/>
        <w:spacing w:before="240" w:after="240" w:line="480" w:lineRule="auto"/>
        <w:rPr>
          <w:rFonts w:eastAsiaTheme="minorEastAsia" w:cs="Times New Roman"/>
          <w:szCs w:val="28"/>
        </w:rPr>
      </w:pPr>
      <w:bookmarkStart w:id="59" w:name="_Toc90593424"/>
      <w:r w:rsidRPr="00DE19E7">
        <w:rPr>
          <w:rFonts w:eastAsiaTheme="minorEastAsia" w:cs="Times New Roman"/>
          <w:szCs w:val="28"/>
        </w:rPr>
        <w:lastRenderedPageBreak/>
        <w:t>3.</w:t>
      </w:r>
      <w:r w:rsidR="0020602A">
        <w:rPr>
          <w:rFonts w:eastAsiaTheme="minorEastAsia" w:cs="Times New Roman"/>
          <w:szCs w:val="28"/>
        </w:rPr>
        <w:t>6</w:t>
      </w:r>
      <w:r w:rsidRPr="00DE19E7">
        <w:rPr>
          <w:rFonts w:eastAsiaTheme="minorEastAsia" w:cs="Times New Roman"/>
          <w:szCs w:val="28"/>
        </w:rPr>
        <w:t xml:space="preserve"> </w:t>
      </w:r>
      <w:r w:rsidR="008D257C" w:rsidRPr="00DE19E7">
        <w:rPr>
          <w:rFonts w:cs="Times New Roman"/>
          <w:szCs w:val="28"/>
        </w:rPr>
        <w:t>–</w:t>
      </w:r>
      <w:r w:rsidR="00B915A4" w:rsidRPr="00DE19E7">
        <w:rPr>
          <w:rFonts w:cs="Times New Roman"/>
          <w:szCs w:val="28"/>
        </w:rPr>
        <w:t xml:space="preserve"> </w:t>
      </w:r>
      <w:r w:rsidR="00E91EAE" w:rsidRPr="00DE19E7">
        <w:rPr>
          <w:rFonts w:eastAsiaTheme="minorEastAsia" w:cs="Times New Roman"/>
          <w:szCs w:val="28"/>
        </w:rPr>
        <w:t>Navigational Solutions</w:t>
      </w:r>
      <w:bookmarkEnd w:id="59"/>
    </w:p>
    <w:p w14:paraId="0DC23661" w14:textId="6FB2908F" w:rsidR="007F4C17" w:rsidRPr="00F566C3" w:rsidRDefault="000652F3" w:rsidP="00ED6D39">
      <w:pPr>
        <w:spacing w:before="240" w:after="240" w:line="480" w:lineRule="auto"/>
        <w:rPr>
          <w:rFonts w:eastAsiaTheme="minorEastAsia"/>
          <w:szCs w:val="24"/>
        </w:rPr>
      </w:pPr>
      <w:r w:rsidRPr="00F566C3">
        <w:rPr>
          <w:szCs w:val="24"/>
        </w:rPr>
        <w:tab/>
        <w:t>Navigational solutions are composed of the collective avoidance gradients produced by the navigable features within a shared space.</w:t>
      </w:r>
      <w:r w:rsidR="00A24D0A" w:rsidRPr="00F566C3">
        <w:rPr>
          <w:szCs w:val="24"/>
        </w:rPr>
        <w:t xml:space="preserve"> Each navigational feature generates an avoidance gradient</w:t>
      </w:r>
      <w:r w:rsidR="00A12FA5" w:rsidRPr="00F566C3">
        <w:rPr>
          <w:szCs w:val="24"/>
        </w:rPr>
        <w:t xml:space="preserve">. Avoidance gradients are a function of a </w:t>
      </w:r>
      <w:r w:rsidR="00F73DA9" w:rsidRPr="00F566C3">
        <w:rPr>
          <w:rFonts w:eastAsiaTheme="minorEastAsia"/>
          <w:szCs w:val="24"/>
        </w:rPr>
        <w:t>base strength</w:t>
      </w:r>
      <w:r w:rsidR="00F50BFC" w:rsidRPr="00F566C3">
        <w:rPr>
          <w:rFonts w:eastAsiaTheme="minorEastAsia"/>
          <w:szCs w:val="24"/>
        </w:rPr>
        <w:t>,</w:t>
      </w:r>
      <w:r w:rsidR="00CC12CE" w:rsidRPr="00F566C3">
        <w:rPr>
          <w:rFonts w:eastAsiaTheme="minorEastAsia"/>
          <w:szCs w:val="24"/>
        </w:rPr>
        <w:t xml:space="preserve"> reach</w:t>
      </w:r>
      <w:r w:rsidR="00615393" w:rsidRPr="00F566C3">
        <w:rPr>
          <w:rFonts w:eastAsiaTheme="minorEastAsia"/>
          <w:szCs w:val="24"/>
        </w:rPr>
        <w:t xml:space="preserve">, </w:t>
      </w:r>
      <w:r w:rsidR="00F73DA9" w:rsidRPr="00F566C3">
        <w:rPr>
          <w:rFonts w:eastAsiaTheme="minorEastAsia"/>
          <w:szCs w:val="24"/>
        </w:rPr>
        <w:t xml:space="preserve">rate of </w:t>
      </w:r>
      <w:r w:rsidR="00615393" w:rsidRPr="00F566C3">
        <w:rPr>
          <w:rFonts w:eastAsiaTheme="minorEastAsia"/>
          <w:szCs w:val="24"/>
        </w:rPr>
        <w:t>strength decay</w:t>
      </w:r>
      <w:r w:rsidR="00CC12CE" w:rsidRPr="00F566C3">
        <w:rPr>
          <w:rFonts w:eastAsiaTheme="minorEastAsia"/>
          <w:szCs w:val="24"/>
        </w:rPr>
        <w:t xml:space="preserve">, </w:t>
      </w:r>
      <w:r w:rsidR="00F50BFC" w:rsidRPr="00F566C3">
        <w:rPr>
          <w:rFonts w:eastAsiaTheme="minorEastAsia"/>
          <w:szCs w:val="24"/>
        </w:rPr>
        <w:t xml:space="preserve">and </w:t>
      </w:r>
      <w:r w:rsidR="00CC12CE" w:rsidRPr="00F566C3">
        <w:rPr>
          <w:rFonts w:eastAsiaTheme="minorEastAsia"/>
          <w:szCs w:val="24"/>
        </w:rPr>
        <w:t>function of falloff</w:t>
      </w:r>
      <w:r w:rsidR="00A45469" w:rsidRPr="00F566C3">
        <w:rPr>
          <w:rFonts w:eastAsiaTheme="minorEastAsia"/>
          <w:szCs w:val="24"/>
        </w:rPr>
        <w:t>, which the exact configuration then varies between navigational features.</w:t>
      </w:r>
      <w:r w:rsidR="00CC12CE" w:rsidRPr="00F566C3">
        <w:rPr>
          <w:rFonts w:eastAsiaTheme="minorEastAsia"/>
          <w:szCs w:val="24"/>
        </w:rPr>
        <w:t xml:space="preserve"> In effect, </w:t>
      </w:r>
      <w:r w:rsidR="00D64833" w:rsidRPr="00F566C3">
        <w:rPr>
          <w:rFonts w:eastAsiaTheme="minorEastAsia"/>
          <w:szCs w:val="24"/>
        </w:rPr>
        <w:t xml:space="preserve">these gradients improve the simulated realism by </w:t>
      </w:r>
      <w:r w:rsidR="00CC12CE" w:rsidRPr="00F566C3">
        <w:rPr>
          <w:rFonts w:eastAsiaTheme="minorEastAsia"/>
          <w:szCs w:val="24"/>
        </w:rPr>
        <w:t>emulat</w:t>
      </w:r>
      <w:r w:rsidR="00D64833" w:rsidRPr="00F566C3">
        <w:rPr>
          <w:rFonts w:eastAsiaTheme="minorEastAsia"/>
          <w:szCs w:val="24"/>
        </w:rPr>
        <w:t>ing</w:t>
      </w:r>
      <w:r w:rsidR="00CC12CE" w:rsidRPr="00F566C3">
        <w:rPr>
          <w:rFonts w:eastAsiaTheme="minorEastAsia"/>
          <w:szCs w:val="24"/>
        </w:rPr>
        <w:t xml:space="preserve"> safety and adherence to regulatory policies features in flight</w:t>
      </w:r>
      <w:r w:rsidR="00783D42" w:rsidRPr="00F566C3">
        <w:rPr>
          <w:rFonts w:eastAsiaTheme="minorEastAsia"/>
          <w:szCs w:val="24"/>
        </w:rPr>
        <w:t>. E.g.,</w:t>
      </w:r>
      <w:r w:rsidR="00CC12CE" w:rsidRPr="00F566C3">
        <w:rPr>
          <w:rFonts w:eastAsiaTheme="minorEastAsia"/>
          <w:szCs w:val="24"/>
        </w:rPr>
        <w:t xml:space="preserve"> aircraft should not just avoid colliding with other aircraft, but</w:t>
      </w:r>
      <w:r w:rsidR="00A938E4" w:rsidRPr="00F566C3">
        <w:rPr>
          <w:rFonts w:eastAsiaTheme="minorEastAsia"/>
          <w:szCs w:val="24"/>
        </w:rPr>
        <w:t xml:space="preserve"> should</w:t>
      </w:r>
      <w:r w:rsidR="00AB6D3E" w:rsidRPr="00F566C3">
        <w:rPr>
          <w:rFonts w:eastAsiaTheme="minorEastAsia"/>
          <w:szCs w:val="24"/>
        </w:rPr>
        <w:t xml:space="preserve"> also</w:t>
      </w:r>
      <w:r w:rsidR="00CC12CE" w:rsidRPr="00F566C3">
        <w:rPr>
          <w:rFonts w:eastAsiaTheme="minorEastAsia"/>
          <w:szCs w:val="24"/>
        </w:rPr>
        <w:t xml:space="preserve"> maintain a safe distance of operation</w:t>
      </w:r>
      <w:r w:rsidR="00345DDD" w:rsidRPr="00F566C3">
        <w:rPr>
          <w:rFonts w:eastAsiaTheme="minorEastAsia"/>
          <w:szCs w:val="24"/>
        </w:rPr>
        <w:t xml:space="preserve">. </w:t>
      </w:r>
    </w:p>
    <w:p w14:paraId="1FEDDADA" w14:textId="5A2714D1" w:rsidR="00673A44" w:rsidRDefault="00CE120C" w:rsidP="00ED6D39">
      <w:pPr>
        <w:spacing w:before="240" w:after="240" w:line="480" w:lineRule="auto"/>
        <w:rPr>
          <w:rFonts w:eastAsiaTheme="minorEastAsia"/>
          <w:szCs w:val="24"/>
        </w:rPr>
      </w:pPr>
      <w:r w:rsidRPr="00F566C3">
        <w:rPr>
          <w:rFonts w:eastAsiaTheme="minorEastAsia"/>
          <w:i/>
          <w:iCs/>
          <w:szCs w:val="24"/>
        </w:rPr>
        <w:tab/>
      </w:r>
      <w:r w:rsidR="00FF118E" w:rsidRPr="00F566C3">
        <w:rPr>
          <w:rFonts w:eastAsiaTheme="minorEastAsia"/>
          <w:i/>
          <w:iCs/>
          <w:szCs w:val="24"/>
        </w:rPr>
        <w:t>Base s</w:t>
      </w:r>
      <w:r w:rsidR="00677256" w:rsidRPr="00F566C3">
        <w:rPr>
          <w:rFonts w:eastAsiaTheme="minorEastAsia"/>
          <w:i/>
          <w:iCs/>
          <w:szCs w:val="24"/>
        </w:rPr>
        <w:t>trength</w:t>
      </w:r>
      <w:r w:rsidR="00677256" w:rsidRPr="00F566C3">
        <w:rPr>
          <w:rFonts w:eastAsiaTheme="minorEastAsia"/>
          <w:szCs w:val="24"/>
        </w:rPr>
        <w:t xml:space="preserve"> details the </w:t>
      </w:r>
      <w:r w:rsidR="00ED6D7C" w:rsidRPr="00F566C3">
        <w:rPr>
          <w:rFonts w:eastAsiaTheme="minorEastAsia"/>
          <w:szCs w:val="24"/>
        </w:rPr>
        <w:t xml:space="preserve">initial </w:t>
      </w:r>
      <w:r w:rsidR="00677256" w:rsidRPr="00F566C3">
        <w:rPr>
          <w:rFonts w:eastAsiaTheme="minorEastAsia"/>
          <w:szCs w:val="24"/>
        </w:rPr>
        <w:t>strength of the avoidance-factor to give to a feature</w:t>
      </w:r>
      <w:r w:rsidR="00C603F8" w:rsidRPr="00F566C3">
        <w:rPr>
          <w:rFonts w:eastAsiaTheme="minorEastAsia"/>
          <w:szCs w:val="24"/>
        </w:rPr>
        <w:t xml:space="preserve">—it </w:t>
      </w:r>
      <w:r w:rsidR="00677256" w:rsidRPr="00F566C3">
        <w:rPr>
          <w:rFonts w:eastAsiaTheme="minorEastAsia"/>
          <w:szCs w:val="24"/>
        </w:rPr>
        <w:t>is more important to avoid some features than others.</w:t>
      </w:r>
      <w:r w:rsidR="009364FA" w:rsidRPr="00F566C3">
        <w:rPr>
          <w:rFonts w:eastAsiaTheme="minorEastAsia"/>
          <w:szCs w:val="24"/>
        </w:rPr>
        <w:t xml:space="preserve"> </w:t>
      </w:r>
      <w:r w:rsidR="00D62107" w:rsidRPr="00F566C3">
        <w:rPr>
          <w:rFonts w:eastAsiaTheme="minorEastAsia"/>
          <w:i/>
          <w:iCs/>
          <w:szCs w:val="24"/>
        </w:rPr>
        <w:t>Reach</w:t>
      </w:r>
      <w:r w:rsidR="00D62107" w:rsidRPr="00F566C3">
        <w:rPr>
          <w:rFonts w:eastAsiaTheme="minorEastAsia"/>
          <w:szCs w:val="24"/>
        </w:rPr>
        <w:t xml:space="preserve"> is the maximum range of influence of a feature</w:t>
      </w:r>
      <w:r w:rsidR="00833F29" w:rsidRPr="00F566C3">
        <w:rPr>
          <w:rFonts w:eastAsiaTheme="minorEastAsia"/>
          <w:szCs w:val="24"/>
        </w:rPr>
        <w:t>, where the avoidance of spaces beyond a reach are then independent of that navigational feature</w:t>
      </w:r>
      <w:r w:rsidR="00D62107" w:rsidRPr="00F566C3">
        <w:rPr>
          <w:rFonts w:eastAsiaTheme="minorEastAsia"/>
          <w:szCs w:val="24"/>
        </w:rPr>
        <w:t xml:space="preserve">. </w:t>
      </w:r>
      <w:r w:rsidR="009364FA" w:rsidRPr="00F566C3">
        <w:rPr>
          <w:rFonts w:eastAsiaTheme="minorEastAsia"/>
          <w:i/>
          <w:iCs/>
          <w:szCs w:val="24"/>
        </w:rPr>
        <w:t>Strength decay</w:t>
      </w:r>
      <w:r w:rsidR="009364FA" w:rsidRPr="00F566C3">
        <w:rPr>
          <w:rFonts w:eastAsiaTheme="minorEastAsia"/>
          <w:szCs w:val="24"/>
        </w:rPr>
        <w:t xml:space="preserve"> determines the rate at which a feature’s influence is diminished across a distance</w:t>
      </w:r>
      <w:r w:rsidR="00D62107" w:rsidRPr="00F566C3">
        <w:rPr>
          <w:rFonts w:eastAsiaTheme="minorEastAsia"/>
          <w:szCs w:val="24"/>
        </w:rPr>
        <w:t>, with respect to the reach</w:t>
      </w:r>
      <w:r w:rsidR="009364FA" w:rsidRPr="00F566C3">
        <w:rPr>
          <w:rFonts w:eastAsiaTheme="minorEastAsia"/>
          <w:szCs w:val="24"/>
        </w:rPr>
        <w:t>.</w:t>
      </w:r>
      <w:r w:rsidR="00677256" w:rsidRPr="00F566C3">
        <w:rPr>
          <w:rFonts w:eastAsiaTheme="minorEastAsia"/>
          <w:szCs w:val="24"/>
        </w:rPr>
        <w:t xml:space="preserve"> </w:t>
      </w:r>
      <w:r w:rsidR="00F50BFC" w:rsidRPr="00F566C3">
        <w:rPr>
          <w:rFonts w:eastAsiaTheme="minorEastAsia"/>
          <w:szCs w:val="24"/>
        </w:rPr>
        <w:t xml:space="preserve">The </w:t>
      </w:r>
      <w:r w:rsidR="00F50BFC" w:rsidRPr="00F566C3">
        <w:rPr>
          <w:rFonts w:eastAsiaTheme="minorEastAsia"/>
          <w:i/>
          <w:iCs/>
          <w:szCs w:val="24"/>
        </w:rPr>
        <w:t>function of falloff</w:t>
      </w:r>
      <w:r w:rsidR="00F50BFC" w:rsidRPr="00F566C3">
        <w:rPr>
          <w:rFonts w:eastAsiaTheme="minorEastAsia"/>
          <w:szCs w:val="24"/>
        </w:rPr>
        <w:t xml:space="preserve"> details how to calculate the avoidance with respect to</w:t>
      </w:r>
      <w:r w:rsidR="007E738D" w:rsidRPr="00F566C3">
        <w:rPr>
          <w:rFonts w:eastAsiaTheme="minorEastAsia"/>
          <w:szCs w:val="24"/>
        </w:rPr>
        <w:t xml:space="preserve"> the calculated strength</w:t>
      </w:r>
      <w:r w:rsidR="00B83D88" w:rsidRPr="00F566C3">
        <w:rPr>
          <w:rFonts w:eastAsiaTheme="minorEastAsia"/>
          <w:szCs w:val="24"/>
        </w:rPr>
        <w:t>.</w:t>
      </w:r>
      <w:r w:rsidR="00665DA1" w:rsidRPr="00F566C3">
        <w:rPr>
          <w:rFonts w:eastAsiaTheme="minorEastAsia"/>
          <w:szCs w:val="24"/>
        </w:rPr>
        <w:t xml:space="preserve"> One other lesser-utilized parameter is a directional reach. Most features in the scenarios have a radially uniform reach, where reach is a constant amount in every direction</w:t>
      </w:r>
      <w:r w:rsidR="00736CB3" w:rsidRPr="00F566C3">
        <w:rPr>
          <w:rFonts w:eastAsiaTheme="minorEastAsia"/>
          <w:szCs w:val="24"/>
        </w:rPr>
        <w:t xml:space="preserve">. </w:t>
      </w:r>
      <w:r w:rsidR="00736CB3" w:rsidRPr="00F566C3">
        <w:rPr>
          <w:rFonts w:eastAsiaTheme="minorEastAsia"/>
          <w:i/>
          <w:iCs/>
          <w:szCs w:val="24"/>
        </w:rPr>
        <w:t>Directional reach</w:t>
      </w:r>
      <w:r w:rsidR="00736CB3" w:rsidRPr="00F566C3">
        <w:rPr>
          <w:rFonts w:eastAsiaTheme="minorEastAsia"/>
          <w:szCs w:val="24"/>
        </w:rPr>
        <w:t>, then</w:t>
      </w:r>
      <w:r w:rsidR="00145624">
        <w:rPr>
          <w:rFonts w:eastAsiaTheme="minorEastAsia"/>
          <w:szCs w:val="24"/>
        </w:rPr>
        <w:t>,</w:t>
      </w:r>
      <w:r w:rsidR="00736CB3" w:rsidRPr="00F566C3">
        <w:rPr>
          <w:rFonts w:eastAsiaTheme="minorEastAsia"/>
          <w:szCs w:val="24"/>
        </w:rPr>
        <w:t xml:space="preserve"> is a reach with variable</w:t>
      </w:r>
      <w:r w:rsidR="00771857" w:rsidRPr="00F566C3">
        <w:rPr>
          <w:rFonts w:eastAsiaTheme="minorEastAsia"/>
          <w:szCs w:val="24"/>
        </w:rPr>
        <w:t xml:space="preserve"> limits that are dependent on the direction from the navigational feature.</w:t>
      </w:r>
      <w:r w:rsidR="00457D6E" w:rsidRPr="00F566C3">
        <w:rPr>
          <w:rFonts w:eastAsiaTheme="minorEastAsia"/>
          <w:szCs w:val="24"/>
        </w:rPr>
        <w:t xml:space="preserve"> </w:t>
      </w:r>
      <w:r w:rsidR="00EA6C68" w:rsidRPr="00F566C3">
        <w:rPr>
          <w:rFonts w:eastAsiaTheme="minorEastAsia"/>
          <w:szCs w:val="24"/>
        </w:rPr>
        <w:t>This structure supports</w:t>
      </w:r>
      <w:r w:rsidR="00673A44" w:rsidRPr="00F566C3">
        <w:rPr>
          <w:rFonts w:eastAsiaTheme="minorEastAsia"/>
          <w:szCs w:val="24"/>
        </w:rPr>
        <w:t xml:space="preserve"> varying contours </w:t>
      </w:r>
      <w:r w:rsidR="00CE18EA" w:rsidRPr="00F566C3">
        <w:rPr>
          <w:rFonts w:eastAsiaTheme="minorEastAsia"/>
          <w:szCs w:val="24"/>
        </w:rPr>
        <w:t xml:space="preserve">of avoidance gradients, accounting for how different navigational features may have different </w:t>
      </w:r>
      <w:r w:rsidR="00A2176B" w:rsidRPr="00F566C3">
        <w:rPr>
          <w:rFonts w:eastAsiaTheme="minorEastAsia"/>
          <w:szCs w:val="24"/>
        </w:rPr>
        <w:t>navigational influences</w:t>
      </w:r>
      <w:r w:rsidR="00F11D4C" w:rsidRPr="00F566C3">
        <w:rPr>
          <w:rFonts w:eastAsiaTheme="minorEastAsia"/>
          <w:szCs w:val="24"/>
        </w:rPr>
        <w:t xml:space="preserve"> and produces complex gradients used to observe</w:t>
      </w:r>
      <w:r w:rsidR="00FD1987" w:rsidRPr="00F566C3">
        <w:rPr>
          <w:rFonts w:eastAsiaTheme="minorEastAsia"/>
          <w:szCs w:val="24"/>
        </w:rPr>
        <w:t xml:space="preserve"> a trained model’s capability to simultaneously fit multiple curves in this problem space.</w:t>
      </w:r>
    </w:p>
    <w:p w14:paraId="3389F267" w14:textId="77777777" w:rsidR="00F027EE" w:rsidRPr="00F566C3" w:rsidRDefault="00F027EE" w:rsidP="00ED6D39">
      <w:pPr>
        <w:spacing w:before="240" w:after="240" w:line="480" w:lineRule="auto"/>
        <w:rPr>
          <w:rFonts w:eastAsiaTheme="minorEastAsia"/>
          <w:szCs w:val="24"/>
        </w:rPr>
      </w:pPr>
    </w:p>
    <w:p w14:paraId="4F9A2E12" w14:textId="2C417A28" w:rsidR="004A4946" w:rsidRPr="00DE19E7" w:rsidRDefault="000075A7" w:rsidP="00ED6D39">
      <w:pPr>
        <w:pStyle w:val="Heading3"/>
        <w:spacing w:before="240" w:after="240" w:line="480" w:lineRule="auto"/>
        <w:rPr>
          <w:rFonts w:eastAsiaTheme="minorEastAsia"/>
          <w:szCs w:val="28"/>
        </w:rPr>
      </w:pPr>
      <w:bookmarkStart w:id="60" w:name="_Toc90593425"/>
      <w:r w:rsidRPr="00DE19E7">
        <w:rPr>
          <w:rFonts w:eastAsiaTheme="minorEastAsia"/>
          <w:szCs w:val="28"/>
        </w:rPr>
        <w:lastRenderedPageBreak/>
        <w:t>3.</w:t>
      </w:r>
      <w:r w:rsidR="00BC430A">
        <w:rPr>
          <w:rFonts w:eastAsiaTheme="minorEastAsia"/>
          <w:szCs w:val="28"/>
        </w:rPr>
        <w:t>6</w:t>
      </w:r>
      <w:r w:rsidR="00A017F2" w:rsidRPr="00DE19E7">
        <w:rPr>
          <w:rFonts w:eastAsiaTheme="minorEastAsia"/>
          <w:szCs w:val="28"/>
        </w:rPr>
        <w:t>.1</w:t>
      </w:r>
      <w:r w:rsidRPr="00DE19E7">
        <w:rPr>
          <w:rFonts w:eastAsiaTheme="minorEastAsia"/>
          <w:szCs w:val="28"/>
        </w:rPr>
        <w:t xml:space="preserve"> </w:t>
      </w:r>
      <w:r w:rsidR="008D257C" w:rsidRPr="00DE19E7">
        <w:rPr>
          <w:szCs w:val="28"/>
        </w:rPr>
        <w:t xml:space="preserve">– </w:t>
      </w:r>
      <w:r w:rsidR="004A4946" w:rsidRPr="00DE19E7">
        <w:rPr>
          <w:rFonts w:eastAsiaTheme="minorEastAsia"/>
          <w:szCs w:val="28"/>
        </w:rPr>
        <w:t xml:space="preserve">Calculating </w:t>
      </w:r>
      <w:r w:rsidR="00F046F3" w:rsidRPr="00DE19E7">
        <w:rPr>
          <w:rFonts w:eastAsiaTheme="minorEastAsia"/>
          <w:szCs w:val="28"/>
        </w:rPr>
        <w:t>Navigation Solutions</w:t>
      </w:r>
      <w:bookmarkEnd w:id="60"/>
    </w:p>
    <w:p w14:paraId="23414256" w14:textId="77777777" w:rsidR="00F046F3" w:rsidRPr="00F566C3" w:rsidRDefault="00F046F3" w:rsidP="00ED6D39">
      <w:pPr>
        <w:keepNext/>
        <w:spacing w:before="240" w:after="240" w:line="480" w:lineRule="auto"/>
        <w:jc w:val="center"/>
        <w:rPr>
          <w:szCs w:val="24"/>
        </w:rPr>
      </w:pPr>
      <w:r w:rsidRPr="00F566C3">
        <w:rPr>
          <w:noProof/>
          <w:szCs w:val="24"/>
        </w:rPr>
        <w:drawing>
          <wp:inline distT="0" distB="0" distL="0" distR="0" wp14:anchorId="5A04F0A2" wp14:editId="4407BA73">
            <wp:extent cx="3115451" cy="6400800"/>
            <wp:effectExtent l="19050" t="19050" r="27940" b="190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115451" cy="6400800"/>
                    </a:xfrm>
                    <a:prstGeom prst="rect">
                      <a:avLst/>
                    </a:prstGeom>
                    <a:ln>
                      <a:solidFill>
                        <a:schemeClr val="tx1"/>
                      </a:solidFill>
                    </a:ln>
                  </pic:spPr>
                </pic:pic>
              </a:graphicData>
            </a:graphic>
          </wp:inline>
        </w:drawing>
      </w:r>
    </w:p>
    <w:p w14:paraId="199A92F8" w14:textId="4782824D" w:rsidR="00F046F3" w:rsidRPr="008F1252" w:rsidRDefault="00F046F3" w:rsidP="00ED6D39">
      <w:pPr>
        <w:pStyle w:val="Caption"/>
        <w:spacing w:before="240" w:after="240" w:line="480" w:lineRule="auto"/>
        <w:jc w:val="center"/>
        <w:rPr>
          <w:szCs w:val="24"/>
        </w:rPr>
      </w:pPr>
      <w:bookmarkStart w:id="61" w:name="_Ref88450948"/>
      <w:bookmarkStart w:id="62" w:name="_Ref89163172"/>
      <w:bookmarkStart w:id="63" w:name="_Toc90593481"/>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14</w:t>
      </w:r>
      <w:r w:rsidR="001E2385">
        <w:rPr>
          <w:szCs w:val="24"/>
        </w:rPr>
        <w:fldChar w:fldCharType="end"/>
      </w:r>
      <w:bookmarkEnd w:id="62"/>
      <w:r w:rsidRPr="008F1252">
        <w:rPr>
          <w:szCs w:val="24"/>
        </w:rPr>
        <w:t xml:space="preserve"> </w:t>
      </w:r>
      <w:r w:rsidR="0001305C">
        <w:rPr>
          <w:szCs w:val="24"/>
        </w:rPr>
        <w:t xml:space="preserve">– </w:t>
      </w:r>
      <w:r w:rsidRPr="008F1252">
        <w:rPr>
          <w:szCs w:val="24"/>
        </w:rPr>
        <w:t>Example Scenario (Top) and its Navigation Solution (Bottom)</w:t>
      </w:r>
      <w:bookmarkEnd w:id="61"/>
      <w:r w:rsidR="00B50AAC" w:rsidRPr="008F1252">
        <w:rPr>
          <w:szCs w:val="24"/>
        </w:rPr>
        <w:t xml:space="preserve"> that Details Regions to Avoid (Shaded Regions)</w:t>
      </w:r>
      <w:bookmarkEnd w:id="63"/>
    </w:p>
    <w:p w14:paraId="60E09858" w14:textId="27502CDA" w:rsidR="00F046F3" w:rsidRPr="00F566C3" w:rsidRDefault="00CE120C" w:rsidP="00ED6D39">
      <w:pPr>
        <w:spacing w:before="240" w:after="240" w:line="480" w:lineRule="auto"/>
        <w:rPr>
          <w:rFonts w:eastAsiaTheme="minorEastAsia"/>
          <w:szCs w:val="24"/>
        </w:rPr>
      </w:pPr>
      <w:r w:rsidRPr="00F566C3">
        <w:rPr>
          <w:rFonts w:eastAsiaTheme="minorEastAsia"/>
          <w:szCs w:val="24"/>
        </w:rPr>
        <w:lastRenderedPageBreak/>
        <w:tab/>
      </w:r>
      <w:r w:rsidR="001013B5" w:rsidRPr="00F566C3">
        <w:rPr>
          <w:rFonts w:eastAsiaTheme="minorEastAsia"/>
          <w:szCs w:val="24"/>
        </w:rPr>
        <w:fldChar w:fldCharType="begin"/>
      </w:r>
      <w:r w:rsidR="001013B5" w:rsidRPr="00F566C3">
        <w:rPr>
          <w:rFonts w:eastAsiaTheme="minorEastAsia"/>
          <w:szCs w:val="24"/>
        </w:rPr>
        <w:instrText xml:space="preserve"> REF _Ref89163172 \h </w:instrText>
      </w:r>
      <w:r w:rsidR="003739FF" w:rsidRPr="00F566C3">
        <w:rPr>
          <w:rFonts w:eastAsiaTheme="minorEastAsia"/>
          <w:szCs w:val="24"/>
        </w:rPr>
        <w:instrText xml:space="preserve"> \* MERGEFORMAT </w:instrText>
      </w:r>
      <w:r w:rsidR="001013B5" w:rsidRPr="00F566C3">
        <w:rPr>
          <w:rFonts w:eastAsiaTheme="minorEastAsia"/>
          <w:szCs w:val="24"/>
        </w:rPr>
      </w:r>
      <w:r w:rsidR="001013B5" w:rsidRPr="00F566C3">
        <w:rPr>
          <w:rFonts w:eastAsiaTheme="minorEastAsia"/>
          <w:szCs w:val="24"/>
        </w:rPr>
        <w:fldChar w:fldCharType="separate"/>
      </w:r>
      <w:r w:rsidR="00BD2283" w:rsidRPr="008F1252">
        <w:rPr>
          <w:szCs w:val="24"/>
        </w:rPr>
        <w:t xml:space="preserve">Figure </w:t>
      </w:r>
      <w:r w:rsidR="00BD2283">
        <w:rPr>
          <w:noProof/>
          <w:szCs w:val="24"/>
        </w:rPr>
        <w:t>3</w:t>
      </w:r>
      <w:r w:rsidR="00BD2283">
        <w:rPr>
          <w:noProof/>
          <w:szCs w:val="24"/>
        </w:rPr>
        <w:noBreakHyphen/>
        <w:t>14</w:t>
      </w:r>
      <w:r w:rsidR="001013B5" w:rsidRPr="00F566C3">
        <w:rPr>
          <w:rFonts w:eastAsiaTheme="minorEastAsia"/>
          <w:szCs w:val="24"/>
        </w:rPr>
        <w:fldChar w:fldCharType="end"/>
      </w:r>
      <w:r w:rsidR="00FC6AD0" w:rsidRPr="00F566C3">
        <w:rPr>
          <w:rFonts w:eastAsiaTheme="minorEastAsia"/>
          <w:szCs w:val="24"/>
        </w:rPr>
        <w:t xml:space="preserve"> details a visualized example of a scenario and its corresponding </w:t>
      </w:r>
      <w:r w:rsidR="00420138" w:rsidRPr="00F566C3">
        <w:rPr>
          <w:rFonts w:eastAsiaTheme="minorEastAsia"/>
          <w:szCs w:val="24"/>
        </w:rPr>
        <w:t xml:space="preserve">calculated </w:t>
      </w:r>
      <w:r w:rsidR="00FC6AD0" w:rsidRPr="00F566C3">
        <w:rPr>
          <w:rFonts w:eastAsiaTheme="minorEastAsia"/>
          <w:szCs w:val="24"/>
        </w:rPr>
        <w:t>navigational solution.</w:t>
      </w:r>
      <w:r w:rsidR="00B03E4D" w:rsidRPr="00F566C3">
        <w:rPr>
          <w:rFonts w:eastAsiaTheme="minorEastAsia"/>
          <w:szCs w:val="24"/>
        </w:rPr>
        <w:t xml:space="preserve"> </w:t>
      </w:r>
      <w:r w:rsidR="009D2CD8" w:rsidRPr="00F566C3">
        <w:rPr>
          <w:rFonts w:eastAsiaTheme="minorEastAsia"/>
          <w:szCs w:val="24"/>
        </w:rPr>
        <w:t xml:space="preserve">This figure demonstrates </w:t>
      </w:r>
      <w:r w:rsidR="002E6509" w:rsidRPr="00F566C3">
        <w:rPr>
          <w:rFonts w:eastAsiaTheme="minorEastAsia"/>
          <w:szCs w:val="24"/>
        </w:rPr>
        <w:t xml:space="preserve">that navigation solutions are derived from the generated scenarios, where features are given a </w:t>
      </w:r>
      <w:r w:rsidR="009227DC" w:rsidRPr="00F566C3">
        <w:rPr>
          <w:rFonts w:eastAsiaTheme="minorEastAsia"/>
          <w:szCs w:val="24"/>
        </w:rPr>
        <w:t>radiating avoidance that diminish</w:t>
      </w:r>
      <w:r w:rsidR="000069F5">
        <w:rPr>
          <w:rFonts w:eastAsiaTheme="minorEastAsia"/>
          <w:szCs w:val="24"/>
        </w:rPr>
        <w:t>es</w:t>
      </w:r>
      <w:r w:rsidR="009227DC" w:rsidRPr="00F566C3">
        <w:rPr>
          <w:rFonts w:eastAsiaTheme="minorEastAsia"/>
          <w:szCs w:val="24"/>
        </w:rPr>
        <w:t xml:space="preserve"> in strength over distance. Different features have different gradients of avoidance</w:t>
      </w:r>
      <w:r w:rsidR="00643DF6">
        <w:rPr>
          <w:rFonts w:eastAsiaTheme="minorEastAsia"/>
          <w:szCs w:val="24"/>
        </w:rPr>
        <w:t xml:space="preserve"> </w:t>
      </w:r>
      <w:r w:rsidR="009227DC" w:rsidRPr="00F566C3">
        <w:rPr>
          <w:rFonts w:eastAsiaTheme="minorEastAsia"/>
          <w:szCs w:val="24"/>
        </w:rPr>
        <w:t xml:space="preserve">the specifications of which are detailed </w:t>
      </w:r>
      <w:r w:rsidR="00196656" w:rsidRPr="00F566C3">
        <w:rPr>
          <w:rFonts w:eastAsiaTheme="minorEastAsia"/>
          <w:szCs w:val="24"/>
        </w:rPr>
        <w:t>in th</w:t>
      </w:r>
      <w:r w:rsidR="00DA56F1" w:rsidRPr="00F566C3">
        <w:rPr>
          <w:rFonts w:eastAsiaTheme="minorEastAsia"/>
          <w:szCs w:val="24"/>
        </w:rPr>
        <w:t>is section.</w:t>
      </w:r>
      <w:r w:rsidR="00650BB2" w:rsidRPr="00F566C3">
        <w:rPr>
          <w:rFonts w:eastAsiaTheme="minorEastAsia"/>
          <w:szCs w:val="24"/>
        </w:rPr>
        <w:t xml:space="preserve"> </w:t>
      </w:r>
      <w:r w:rsidR="00AE287B" w:rsidRPr="00F566C3">
        <w:rPr>
          <w:rFonts w:eastAsiaTheme="minorEastAsia"/>
          <w:szCs w:val="24"/>
        </w:rPr>
        <w:t xml:space="preserve">Note that some avoidance gradients can be considerably weaker than others. As the navigational solutions are gray-scale </w:t>
      </w:r>
      <w:r w:rsidR="004B55A2" w:rsidRPr="00F566C3">
        <w:rPr>
          <w:rFonts w:eastAsiaTheme="minorEastAsia"/>
          <w:szCs w:val="24"/>
        </w:rPr>
        <w:t xml:space="preserve">images, the strength of this avoidance is given as </w:t>
      </w:r>
      <w:r w:rsidR="0082549B" w:rsidRPr="00F566C3">
        <w:rPr>
          <w:rFonts w:eastAsiaTheme="minorEastAsia"/>
          <w:szCs w:val="24"/>
        </w:rPr>
        <w:t>the pixel’s</w:t>
      </w:r>
      <w:r w:rsidR="004B55A2" w:rsidRPr="00F566C3">
        <w:rPr>
          <w:rFonts w:eastAsiaTheme="minorEastAsia"/>
          <w:szCs w:val="24"/>
        </w:rPr>
        <w:t xml:space="preserve"> </w:t>
      </w:r>
      <w:r w:rsidR="004B55A2" w:rsidRPr="00F566C3">
        <w:rPr>
          <w:rFonts w:eastAsiaTheme="minorEastAsia"/>
          <w:i/>
          <w:iCs/>
          <w:szCs w:val="24"/>
        </w:rPr>
        <w:t>value</w:t>
      </w:r>
      <w:r w:rsidR="0082549B" w:rsidRPr="00F566C3">
        <w:rPr>
          <w:rFonts w:eastAsiaTheme="minorEastAsia"/>
          <w:szCs w:val="24"/>
        </w:rPr>
        <w:t xml:space="preserve"> (</w:t>
      </w:r>
      <w:r w:rsidR="0083447C" w:rsidRPr="00F566C3">
        <w:rPr>
          <w:rFonts w:eastAsiaTheme="minorEastAsia"/>
          <w:szCs w:val="24"/>
        </w:rPr>
        <w:t>brightness</w:t>
      </w:r>
      <w:r w:rsidR="00067937" w:rsidRPr="00F566C3">
        <w:rPr>
          <w:rFonts w:eastAsiaTheme="minorEastAsia"/>
          <w:szCs w:val="24"/>
        </w:rPr>
        <w:t>/darkness</w:t>
      </w:r>
      <w:r w:rsidR="0083447C" w:rsidRPr="00F566C3">
        <w:rPr>
          <w:rFonts w:eastAsiaTheme="minorEastAsia"/>
          <w:szCs w:val="24"/>
        </w:rPr>
        <w:t>)</w:t>
      </w:r>
      <w:r w:rsidR="004B55A2" w:rsidRPr="00F566C3">
        <w:rPr>
          <w:rFonts w:eastAsiaTheme="minorEastAsia"/>
          <w:szCs w:val="24"/>
        </w:rPr>
        <w:t>, resulting in the dark</w:t>
      </w:r>
      <w:r w:rsidR="00DC342A" w:rsidRPr="00F566C3">
        <w:rPr>
          <w:rFonts w:eastAsiaTheme="minorEastAsia"/>
          <w:szCs w:val="24"/>
        </w:rPr>
        <w:t xml:space="preserve">er gradients </w:t>
      </w:r>
      <w:r w:rsidR="004B55A2" w:rsidRPr="00F566C3">
        <w:rPr>
          <w:rFonts w:eastAsiaTheme="minorEastAsia"/>
          <w:szCs w:val="24"/>
        </w:rPr>
        <w:t xml:space="preserve">detailing higher avoidance values and </w:t>
      </w:r>
      <w:r w:rsidR="0005366C" w:rsidRPr="00F566C3">
        <w:rPr>
          <w:rFonts w:eastAsiaTheme="minorEastAsia"/>
          <w:szCs w:val="24"/>
        </w:rPr>
        <w:t>brighter</w:t>
      </w:r>
      <w:r w:rsidR="00587CC2" w:rsidRPr="00F566C3">
        <w:rPr>
          <w:rFonts w:eastAsiaTheme="minorEastAsia"/>
          <w:szCs w:val="24"/>
        </w:rPr>
        <w:t xml:space="preserve"> </w:t>
      </w:r>
      <w:r w:rsidR="004D391B" w:rsidRPr="00F566C3">
        <w:rPr>
          <w:rFonts w:eastAsiaTheme="minorEastAsia"/>
          <w:szCs w:val="24"/>
        </w:rPr>
        <w:t>gradients</w:t>
      </w:r>
      <w:r w:rsidR="00587CC2" w:rsidRPr="00F566C3">
        <w:rPr>
          <w:rFonts w:eastAsiaTheme="minorEastAsia"/>
          <w:szCs w:val="24"/>
        </w:rPr>
        <w:t xml:space="preserve"> as lower avoidance values.</w:t>
      </w:r>
      <w:r w:rsidR="000F3D8F" w:rsidRPr="00F566C3">
        <w:rPr>
          <w:rFonts w:eastAsiaTheme="minorEastAsia"/>
          <w:szCs w:val="24"/>
        </w:rPr>
        <w:t xml:space="preserve"> To better visualize some of the weaker avoidance gradients, </w:t>
      </w:r>
      <w:r w:rsidR="00A304F4" w:rsidRPr="00F566C3">
        <w:rPr>
          <w:rFonts w:eastAsiaTheme="minorEastAsia"/>
          <w:szCs w:val="24"/>
        </w:rPr>
        <w:t xml:space="preserve">a modified image is given in </w:t>
      </w:r>
      <w:r w:rsidR="003E66F4" w:rsidRPr="00F566C3">
        <w:rPr>
          <w:rFonts w:eastAsiaTheme="minorEastAsia"/>
          <w:szCs w:val="24"/>
        </w:rPr>
        <w:fldChar w:fldCharType="begin"/>
      </w:r>
      <w:r w:rsidR="003E66F4" w:rsidRPr="00F566C3">
        <w:rPr>
          <w:rFonts w:eastAsiaTheme="minorEastAsia"/>
          <w:szCs w:val="24"/>
        </w:rPr>
        <w:instrText xml:space="preserve"> REF _Ref89163180 \h </w:instrText>
      </w:r>
      <w:r w:rsidR="004C2D41" w:rsidRPr="00F566C3">
        <w:rPr>
          <w:rFonts w:eastAsiaTheme="minorEastAsia"/>
          <w:szCs w:val="24"/>
        </w:rPr>
        <w:instrText xml:space="preserve"> \* MERGEFORMAT </w:instrText>
      </w:r>
      <w:r w:rsidR="003E66F4" w:rsidRPr="00F566C3">
        <w:rPr>
          <w:rFonts w:eastAsiaTheme="minorEastAsia"/>
          <w:szCs w:val="24"/>
        </w:rPr>
      </w:r>
      <w:r w:rsidR="003E66F4" w:rsidRPr="00F566C3">
        <w:rPr>
          <w:rFonts w:eastAsiaTheme="minorEastAsia"/>
          <w:szCs w:val="24"/>
        </w:rPr>
        <w:fldChar w:fldCharType="separate"/>
      </w:r>
      <w:r w:rsidR="00BD2283" w:rsidRPr="008F1252">
        <w:rPr>
          <w:szCs w:val="24"/>
        </w:rPr>
        <w:t xml:space="preserve">Figure </w:t>
      </w:r>
      <w:r w:rsidR="00BD2283">
        <w:rPr>
          <w:noProof/>
          <w:szCs w:val="24"/>
        </w:rPr>
        <w:t>3</w:t>
      </w:r>
      <w:r w:rsidR="00BD2283">
        <w:rPr>
          <w:noProof/>
          <w:szCs w:val="24"/>
        </w:rPr>
        <w:noBreakHyphen/>
        <w:t>15</w:t>
      </w:r>
      <w:r w:rsidR="003E66F4" w:rsidRPr="00F566C3">
        <w:rPr>
          <w:rFonts w:eastAsiaTheme="minorEastAsia"/>
          <w:szCs w:val="24"/>
        </w:rPr>
        <w:fldChar w:fldCharType="end"/>
      </w:r>
      <w:r w:rsidR="00CF7239">
        <w:rPr>
          <w:rFonts w:eastAsiaTheme="minorEastAsia"/>
          <w:szCs w:val="24"/>
        </w:rPr>
        <w:t xml:space="preserve"> that </w:t>
      </w:r>
      <w:r w:rsidR="003D654C" w:rsidRPr="00F566C3">
        <w:rPr>
          <w:rFonts w:eastAsiaTheme="minorEastAsia"/>
          <w:szCs w:val="24"/>
        </w:rPr>
        <w:t xml:space="preserve">reveals </w:t>
      </w:r>
      <w:r w:rsidR="0047229C" w:rsidRPr="00F566C3">
        <w:rPr>
          <w:rFonts w:eastAsiaTheme="minorEastAsia"/>
          <w:szCs w:val="24"/>
        </w:rPr>
        <w:t xml:space="preserve">some gradients that were previously easy to </w:t>
      </w:r>
      <w:r w:rsidR="00F0250D" w:rsidRPr="00F566C3">
        <w:rPr>
          <w:rFonts w:eastAsiaTheme="minorEastAsia"/>
          <w:szCs w:val="24"/>
        </w:rPr>
        <w:t>miss</w:t>
      </w:r>
      <w:r w:rsidR="00573BB8" w:rsidRPr="00F566C3">
        <w:rPr>
          <w:rFonts w:eastAsiaTheme="minorEastAsia"/>
          <w:szCs w:val="24"/>
        </w:rPr>
        <w:t xml:space="preserve"> due to their lightness.</w:t>
      </w:r>
    </w:p>
    <w:p w14:paraId="07D6C367" w14:textId="77777777" w:rsidR="00A304F4" w:rsidRPr="00F566C3" w:rsidRDefault="00A304F4" w:rsidP="00ED6D39">
      <w:pPr>
        <w:keepNext/>
        <w:spacing w:before="240" w:after="240" w:line="480" w:lineRule="auto"/>
        <w:jc w:val="center"/>
        <w:rPr>
          <w:szCs w:val="24"/>
        </w:rPr>
      </w:pPr>
      <w:r w:rsidRPr="00F566C3">
        <w:rPr>
          <w:rFonts w:eastAsiaTheme="minorEastAsia"/>
          <w:noProof/>
          <w:szCs w:val="24"/>
        </w:rPr>
        <w:drawing>
          <wp:inline distT="0" distB="0" distL="0" distR="0" wp14:anchorId="067F5B2E" wp14:editId="7F33FDCD">
            <wp:extent cx="3560151" cy="365760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60151" cy="3657600"/>
                    </a:xfrm>
                    <a:prstGeom prst="rect">
                      <a:avLst/>
                    </a:prstGeom>
                  </pic:spPr>
                </pic:pic>
              </a:graphicData>
            </a:graphic>
          </wp:inline>
        </w:drawing>
      </w:r>
    </w:p>
    <w:p w14:paraId="799989EC" w14:textId="408D2ADD" w:rsidR="00A304F4" w:rsidRPr="008F1252" w:rsidRDefault="00A304F4" w:rsidP="00ED6D39">
      <w:pPr>
        <w:pStyle w:val="Caption"/>
        <w:spacing w:before="240" w:after="240" w:line="480" w:lineRule="auto"/>
        <w:jc w:val="center"/>
        <w:rPr>
          <w:szCs w:val="24"/>
        </w:rPr>
      </w:pPr>
      <w:bookmarkStart w:id="64" w:name="_Ref89163180"/>
      <w:bookmarkStart w:id="65" w:name="_Toc90593482"/>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15</w:t>
      </w:r>
      <w:r w:rsidR="001E2385">
        <w:rPr>
          <w:szCs w:val="24"/>
        </w:rPr>
        <w:fldChar w:fldCharType="end"/>
      </w:r>
      <w:bookmarkEnd w:id="64"/>
      <w:r w:rsidRPr="008F1252">
        <w:rPr>
          <w:szCs w:val="24"/>
        </w:rPr>
        <w:t xml:space="preserve"> </w:t>
      </w:r>
      <w:r w:rsidR="0052716B">
        <w:rPr>
          <w:szCs w:val="24"/>
        </w:rPr>
        <w:t xml:space="preserve">– </w:t>
      </w:r>
      <w:r w:rsidRPr="008F1252">
        <w:rPr>
          <w:szCs w:val="24"/>
        </w:rPr>
        <w:t>Example Navigational Solution w/ Increased Contrast and Decreased Brightness</w:t>
      </w:r>
      <w:bookmarkEnd w:id="65"/>
    </w:p>
    <w:p w14:paraId="38B99F62" w14:textId="10459870" w:rsidR="00185C08" w:rsidRPr="00F566C3" w:rsidRDefault="0035413B" w:rsidP="00ED6D39">
      <w:pPr>
        <w:spacing w:before="240" w:after="240" w:line="480" w:lineRule="auto"/>
        <w:rPr>
          <w:rFonts w:eastAsiaTheme="minorEastAsia"/>
          <w:iCs/>
          <w:szCs w:val="24"/>
        </w:rPr>
      </w:pPr>
      <w:r w:rsidRPr="00F566C3">
        <w:rPr>
          <w:rFonts w:eastAsiaTheme="minorEastAsia"/>
          <w:iCs/>
          <w:szCs w:val="24"/>
        </w:rPr>
        <w:lastRenderedPageBreak/>
        <w:tab/>
      </w:r>
      <w:r w:rsidR="00762478" w:rsidRPr="00F566C3">
        <w:rPr>
          <w:rFonts w:eastAsiaTheme="minorEastAsia"/>
          <w:iCs/>
          <w:szCs w:val="24"/>
        </w:rPr>
        <w:t xml:space="preserve">The previous </w:t>
      </w:r>
      <w:r w:rsidR="00F3244A" w:rsidRPr="00F566C3">
        <w:rPr>
          <w:rFonts w:eastAsiaTheme="minorEastAsia"/>
          <w:iCs/>
          <w:szCs w:val="24"/>
        </w:rPr>
        <w:t xml:space="preserve">attributes of avoidance gradients are denoted with some symbols to simplify their usage in a few expressions that demonstrate how they work: </w:t>
      </w:r>
      <m:oMath>
        <m:r>
          <w:rPr>
            <w:rFonts w:ascii="Cambria Math" w:eastAsiaTheme="minorEastAsia" w:hAnsi="Cambria Math"/>
            <w:szCs w:val="24"/>
          </w:rPr>
          <m:t>c</m:t>
        </m:r>
      </m:oMath>
      <w:r w:rsidR="00F3244A" w:rsidRPr="00F566C3">
        <w:rPr>
          <w:rFonts w:eastAsiaTheme="minorEastAsia"/>
          <w:iCs/>
          <w:szCs w:val="24"/>
        </w:rPr>
        <w:t xml:space="preserve"> denotes </w:t>
      </w:r>
      <w:r w:rsidR="00E93119" w:rsidRPr="00F566C3">
        <w:rPr>
          <w:rFonts w:eastAsiaTheme="minorEastAsia"/>
          <w:iCs/>
          <w:szCs w:val="24"/>
        </w:rPr>
        <w:t xml:space="preserve">base </w:t>
      </w:r>
      <w:r w:rsidR="00F3244A" w:rsidRPr="00F566C3">
        <w:rPr>
          <w:rFonts w:eastAsiaTheme="minorEastAsia"/>
          <w:iCs/>
          <w:szCs w:val="24"/>
        </w:rPr>
        <w:t xml:space="preserve">strength, </w:t>
      </w:r>
      <m:oMath>
        <m:sSub>
          <m:sSubPr>
            <m:ctrlPr>
              <w:rPr>
                <w:rFonts w:ascii="Cambria Math" w:eastAsiaTheme="minorEastAsia" w:hAnsi="Cambria Math"/>
                <w:i/>
                <w:iCs/>
                <w:szCs w:val="24"/>
              </w:rPr>
            </m:ctrlPr>
          </m:sSubPr>
          <m:e>
            <m:r>
              <w:rPr>
                <w:rFonts w:ascii="Cambria Math" w:eastAsiaTheme="minorEastAsia" w:hAnsi="Cambria Math"/>
                <w:szCs w:val="24"/>
              </w:rPr>
              <m:t>d</m:t>
            </m:r>
          </m:e>
          <m:sub>
            <m:r>
              <m:rPr>
                <m:nor/>
              </m:rPr>
              <w:rPr>
                <w:rFonts w:ascii="Cambria Math" w:eastAsiaTheme="minorEastAsia" w:hAnsi="Cambria Math"/>
                <w:iCs/>
                <w:szCs w:val="24"/>
              </w:rPr>
              <m:t>max</m:t>
            </m:r>
          </m:sub>
        </m:sSub>
      </m:oMath>
      <w:r w:rsidR="007675BA" w:rsidRPr="00F566C3">
        <w:rPr>
          <w:rFonts w:eastAsiaTheme="minorEastAsia"/>
          <w:iCs/>
          <w:szCs w:val="24"/>
        </w:rPr>
        <w:t xml:space="preserve"> denotes </w:t>
      </w:r>
      <w:r w:rsidR="00F3244A" w:rsidRPr="00F566C3">
        <w:rPr>
          <w:rFonts w:eastAsiaTheme="minorEastAsia"/>
          <w:iCs/>
          <w:szCs w:val="24"/>
        </w:rPr>
        <w:t>reach,</w:t>
      </w:r>
      <w:r w:rsidR="00234E69" w:rsidRPr="00F566C3">
        <w:rPr>
          <w:rFonts w:eastAsiaTheme="minorEastAsia"/>
          <w:iCs/>
          <w:szCs w:val="24"/>
        </w:rPr>
        <w:t xml:space="preserve"> </w:t>
      </w:r>
      <m:oMath>
        <m:r>
          <w:rPr>
            <w:rFonts w:ascii="Cambria Math" w:eastAsiaTheme="minorEastAsia" w:hAnsi="Cambria Math"/>
            <w:szCs w:val="24"/>
          </w:rPr>
          <m:t>β</m:t>
        </m:r>
      </m:oMath>
      <w:r w:rsidR="00234E69" w:rsidRPr="00F566C3">
        <w:rPr>
          <w:rFonts w:eastAsiaTheme="minorEastAsia"/>
          <w:iCs/>
          <w:szCs w:val="24"/>
        </w:rPr>
        <w:t xml:space="preserve"> denotes the rate </w:t>
      </w:r>
      <w:r w:rsidR="00DC0672" w:rsidRPr="00F566C3">
        <w:rPr>
          <w:rFonts w:eastAsiaTheme="minorEastAsia"/>
          <w:iCs/>
          <w:szCs w:val="24"/>
        </w:rPr>
        <w:t>of strength</w:t>
      </w:r>
      <w:r w:rsidR="00F3244A" w:rsidRPr="00F566C3">
        <w:rPr>
          <w:rFonts w:eastAsiaTheme="minorEastAsia"/>
          <w:iCs/>
          <w:szCs w:val="24"/>
        </w:rPr>
        <w:t xml:space="preserve"> decay, and </w:t>
      </w:r>
      <m:oMath>
        <m:sSub>
          <m:sSubPr>
            <m:ctrlPr>
              <w:rPr>
                <w:rFonts w:ascii="Cambria Math" w:eastAsiaTheme="minorEastAsia" w:hAnsi="Cambria Math"/>
                <w:i/>
                <w:iCs/>
                <w:szCs w:val="24"/>
              </w:rPr>
            </m:ctrlPr>
          </m:sSubPr>
          <m:e>
            <m:r>
              <w:rPr>
                <w:rFonts w:ascii="Cambria Math" w:eastAsiaTheme="minorEastAsia" w:hAnsi="Cambria Math"/>
                <w:szCs w:val="24"/>
              </w:rPr>
              <m:t>f</m:t>
            </m:r>
          </m:e>
          <m:sub>
            <m:r>
              <w:rPr>
                <w:rFonts w:ascii="Cambria Math" w:eastAsiaTheme="minorEastAsia" w:hAnsi="Cambria Math"/>
                <w:szCs w:val="24"/>
              </w:rPr>
              <m:t>x</m:t>
            </m:r>
          </m:sub>
        </m:sSub>
      </m:oMath>
      <w:r w:rsidR="00DC0672" w:rsidRPr="00F566C3">
        <w:rPr>
          <w:rFonts w:eastAsiaTheme="minorEastAsia"/>
          <w:iCs/>
          <w:szCs w:val="24"/>
        </w:rPr>
        <w:t xml:space="preserve"> denotes some falloff function </w:t>
      </w:r>
      <m:oMath>
        <m:r>
          <w:rPr>
            <w:rFonts w:ascii="Cambria Math" w:eastAsiaTheme="minorEastAsia" w:hAnsi="Cambria Math"/>
            <w:szCs w:val="24"/>
          </w:rPr>
          <m:t>x</m:t>
        </m:r>
      </m:oMath>
      <w:r w:rsidR="00DC0672" w:rsidRPr="00F566C3">
        <w:rPr>
          <w:rFonts w:eastAsiaTheme="minorEastAsia"/>
          <w:iCs/>
          <w:szCs w:val="24"/>
        </w:rPr>
        <w:t>.</w:t>
      </w:r>
      <w:r w:rsidR="00CB7F18" w:rsidRPr="00F566C3">
        <w:rPr>
          <w:rFonts w:eastAsiaTheme="minorEastAsia"/>
          <w:iCs/>
          <w:szCs w:val="24"/>
        </w:rPr>
        <w:t xml:space="preserve"> Note that for the reach </w:t>
      </w:r>
      <m:oMath>
        <m:sSub>
          <m:sSubPr>
            <m:ctrlPr>
              <w:rPr>
                <w:rFonts w:ascii="Cambria Math" w:eastAsiaTheme="minorEastAsia" w:hAnsi="Cambria Math"/>
                <w:i/>
                <w:iCs/>
                <w:szCs w:val="24"/>
              </w:rPr>
            </m:ctrlPr>
          </m:sSubPr>
          <m:e>
            <m:r>
              <w:rPr>
                <w:rFonts w:ascii="Cambria Math" w:eastAsiaTheme="minorEastAsia" w:hAnsi="Cambria Math"/>
                <w:szCs w:val="24"/>
              </w:rPr>
              <m:t>d</m:t>
            </m:r>
          </m:e>
          <m:sub>
            <m:r>
              <m:rPr>
                <m:nor/>
              </m:rPr>
              <w:rPr>
                <w:rFonts w:ascii="Cambria Math" w:eastAsiaTheme="minorEastAsia" w:hAnsi="Cambria Math"/>
                <w:iCs/>
                <w:szCs w:val="24"/>
              </w:rPr>
              <m:t>max</m:t>
            </m:r>
          </m:sub>
        </m:sSub>
      </m:oMath>
      <w:r w:rsidR="00CB7F18" w:rsidRPr="00F566C3">
        <w:rPr>
          <w:rFonts w:eastAsiaTheme="minorEastAsia"/>
          <w:iCs/>
          <w:szCs w:val="24"/>
        </w:rPr>
        <w:t xml:space="preserve">, which can vary if the </w:t>
      </w:r>
      <w:r w:rsidR="006F282A" w:rsidRPr="00F566C3">
        <w:rPr>
          <w:rFonts w:eastAsiaTheme="minorEastAsia"/>
          <w:iCs/>
          <w:szCs w:val="24"/>
        </w:rPr>
        <w:t>reach is directional</w:t>
      </w:r>
      <w:r w:rsidR="00FA54E1" w:rsidRPr="00F566C3">
        <w:rPr>
          <w:rFonts w:eastAsiaTheme="minorEastAsia"/>
          <w:iCs/>
          <w:szCs w:val="24"/>
        </w:rPr>
        <w:t>, the expressions will be simplified as if all reaches are directionally uniform</w:t>
      </w:r>
      <w:r w:rsidR="00DB0319" w:rsidRPr="00F566C3">
        <w:rPr>
          <w:rFonts w:eastAsiaTheme="minorEastAsia"/>
          <w:iCs/>
          <w:szCs w:val="24"/>
        </w:rPr>
        <w:t xml:space="preserve">, </w:t>
      </w:r>
      <w:r w:rsidR="00403CAC" w:rsidRPr="00F566C3">
        <w:rPr>
          <w:rFonts w:eastAsiaTheme="minorEastAsia"/>
          <w:iCs/>
          <w:szCs w:val="24"/>
        </w:rPr>
        <w:t>while</w:t>
      </w:r>
      <w:r w:rsidR="00DB0319" w:rsidRPr="00F566C3">
        <w:rPr>
          <w:rFonts w:eastAsiaTheme="minorEastAsia"/>
          <w:iCs/>
          <w:szCs w:val="24"/>
        </w:rPr>
        <w:t xml:space="preserve"> it </w:t>
      </w:r>
      <w:r w:rsidR="00403CAC" w:rsidRPr="00F566C3">
        <w:rPr>
          <w:rFonts w:eastAsiaTheme="minorEastAsia"/>
          <w:iCs/>
          <w:szCs w:val="24"/>
        </w:rPr>
        <w:t xml:space="preserve">is actually dependent on the </w:t>
      </w:r>
      <w:r w:rsidR="00DB0319" w:rsidRPr="00F566C3">
        <w:rPr>
          <w:rFonts w:eastAsiaTheme="minorEastAsia"/>
          <w:iCs/>
          <w:szCs w:val="24"/>
        </w:rPr>
        <w:t xml:space="preserve">vector offset of the point evaluated to produce the distance </w:t>
      </w:r>
      <m:oMath>
        <m:r>
          <w:rPr>
            <w:rFonts w:ascii="Cambria Math" w:eastAsiaTheme="minorEastAsia" w:hAnsi="Cambria Math"/>
            <w:szCs w:val="24"/>
          </w:rPr>
          <m:t>d</m:t>
        </m:r>
      </m:oMath>
      <w:r w:rsidR="00DB0319" w:rsidRPr="00F566C3">
        <w:rPr>
          <w:rFonts w:eastAsiaTheme="minorEastAsia"/>
          <w:iCs/>
          <w:szCs w:val="24"/>
        </w:rPr>
        <w:t xml:space="preserve"> from the navigable feature</w:t>
      </w:r>
      <w:r w:rsidR="009E005D" w:rsidRPr="00F566C3">
        <w:rPr>
          <w:rFonts w:eastAsiaTheme="minorEastAsia"/>
          <w:iCs/>
          <w:szCs w:val="24"/>
        </w:rPr>
        <w:t>.</w:t>
      </w:r>
    </w:p>
    <w:p w14:paraId="7FC9E215" w14:textId="3B852B92" w:rsidR="00493545" w:rsidRPr="00F566C3" w:rsidRDefault="0035413B" w:rsidP="00ED6D39">
      <w:pPr>
        <w:spacing w:before="240" w:after="240" w:line="480" w:lineRule="auto"/>
        <w:rPr>
          <w:rFonts w:eastAsiaTheme="minorEastAsia"/>
          <w:iCs/>
          <w:szCs w:val="24"/>
        </w:rPr>
      </w:pPr>
      <w:r w:rsidRPr="00F566C3">
        <w:rPr>
          <w:rFonts w:eastAsiaTheme="minorEastAsia"/>
          <w:iCs/>
          <w:szCs w:val="24"/>
        </w:rPr>
        <w:tab/>
      </w:r>
      <w:r w:rsidR="00493545" w:rsidRPr="00F566C3">
        <w:rPr>
          <w:rFonts w:eastAsiaTheme="minorEastAsia"/>
          <w:iCs/>
          <w:szCs w:val="24"/>
        </w:rPr>
        <w:t xml:space="preserve">The symbol </w:t>
      </w:r>
      <m:oMath>
        <m:r>
          <w:rPr>
            <w:rFonts w:ascii="Cambria Math" w:eastAsiaTheme="minorEastAsia" w:hAnsi="Cambria Math"/>
            <w:szCs w:val="24"/>
          </w:rPr>
          <m:t>d</m:t>
        </m:r>
      </m:oMath>
      <w:r w:rsidR="00493545" w:rsidRPr="00F566C3">
        <w:rPr>
          <w:rFonts w:eastAsiaTheme="minorEastAsia"/>
          <w:iCs/>
          <w:szCs w:val="24"/>
        </w:rPr>
        <w:t xml:space="preserve"> is used here to denote the distance from a point</w:t>
      </w:r>
      <w:r w:rsidR="00001771" w:rsidRPr="00F566C3">
        <w:rPr>
          <w:rFonts w:eastAsiaTheme="minorEastAsia"/>
          <w:iCs/>
          <w:szCs w:val="24"/>
        </w:rPr>
        <w:t xml:space="preserve"> in </w:t>
      </w:r>
      <w:r w:rsidR="00D85D35" w:rsidRPr="00F566C3">
        <w:rPr>
          <w:rFonts w:eastAsiaTheme="minorEastAsia"/>
          <w:iCs/>
          <w:szCs w:val="24"/>
        </w:rPr>
        <w:t xml:space="preserve">the navigable </w:t>
      </w:r>
      <w:r w:rsidR="00001771" w:rsidRPr="00F566C3">
        <w:rPr>
          <w:rFonts w:eastAsiaTheme="minorEastAsia"/>
          <w:iCs/>
          <w:szCs w:val="24"/>
        </w:rPr>
        <w:t>space that can be influenced by the navigable feature</w:t>
      </w:r>
      <w:r w:rsidR="00493545" w:rsidRPr="00F566C3">
        <w:rPr>
          <w:rFonts w:eastAsiaTheme="minorEastAsia"/>
          <w:iCs/>
          <w:szCs w:val="24"/>
        </w:rPr>
        <w:t xml:space="preserve"> to the position of a navigable feature</w:t>
      </w:r>
      <w:r w:rsidR="00402DBE" w:rsidRPr="00F566C3">
        <w:rPr>
          <w:rFonts w:eastAsiaTheme="minorEastAsia"/>
          <w:iCs/>
          <w:szCs w:val="24"/>
        </w:rPr>
        <w:t>. Th</w:t>
      </w:r>
      <w:r w:rsidR="00C612BC" w:rsidRPr="00F566C3">
        <w:rPr>
          <w:rFonts w:eastAsiaTheme="minorEastAsia"/>
          <w:iCs/>
          <w:szCs w:val="24"/>
        </w:rPr>
        <w:t xml:space="preserve">e reference point </w:t>
      </w:r>
      <w:r w:rsidR="00402DBE" w:rsidRPr="00F566C3">
        <w:rPr>
          <w:rFonts w:eastAsiaTheme="minorEastAsia"/>
          <w:iCs/>
          <w:szCs w:val="24"/>
        </w:rPr>
        <w:t>is the coordinate of the navigable feature for point-based features</w:t>
      </w:r>
      <w:r w:rsidR="00C612BC" w:rsidRPr="00F566C3">
        <w:rPr>
          <w:rFonts w:eastAsiaTheme="minorEastAsia"/>
          <w:iCs/>
          <w:szCs w:val="24"/>
        </w:rPr>
        <w:t>. Alternatively, for polygon-based features, the</w:t>
      </w:r>
      <w:r w:rsidR="00136FCF" w:rsidRPr="00F566C3">
        <w:rPr>
          <w:rFonts w:eastAsiaTheme="minorEastAsia"/>
          <w:iCs/>
          <w:szCs w:val="24"/>
        </w:rPr>
        <w:t xml:space="preserve"> reference</w:t>
      </w:r>
      <w:r w:rsidR="00C612BC" w:rsidRPr="00F566C3">
        <w:rPr>
          <w:rFonts w:eastAsiaTheme="minorEastAsia"/>
          <w:iCs/>
          <w:szCs w:val="24"/>
        </w:rPr>
        <w:t xml:space="preserve"> point </w:t>
      </w:r>
      <w:r w:rsidR="00136FCF" w:rsidRPr="00F566C3">
        <w:rPr>
          <w:rFonts w:eastAsiaTheme="minorEastAsia"/>
          <w:iCs/>
          <w:szCs w:val="24"/>
        </w:rPr>
        <w:t xml:space="preserve">is </w:t>
      </w:r>
      <w:r w:rsidR="00493545" w:rsidRPr="00F566C3">
        <w:rPr>
          <w:rFonts w:eastAsiaTheme="minorEastAsia"/>
          <w:iCs/>
          <w:szCs w:val="24"/>
        </w:rPr>
        <w:t>the closest point along its edge. Note that in the case of directional reaches, the closest edge is always considered even if there is another edge option that could produce higher avoidance. If there is a tie between two edges, the first discovered edge-point is selected.</w:t>
      </w:r>
      <w:r w:rsidR="003E1011" w:rsidRPr="00F566C3">
        <w:rPr>
          <w:rFonts w:eastAsiaTheme="minorEastAsia"/>
          <w:iCs/>
          <w:szCs w:val="24"/>
        </w:rPr>
        <w:t xml:space="preserve"> This simplification was selected as it greatly reduces the computational complexity</w:t>
      </w:r>
      <w:r w:rsidR="00C7517F" w:rsidRPr="00F566C3">
        <w:rPr>
          <w:rFonts w:eastAsiaTheme="minorEastAsia"/>
          <w:iCs/>
          <w:szCs w:val="24"/>
        </w:rPr>
        <w:t xml:space="preserve"> for evaluating these gradients</w:t>
      </w:r>
      <w:r w:rsidR="00124647" w:rsidRPr="00F566C3">
        <w:rPr>
          <w:rFonts w:eastAsiaTheme="minorEastAsia"/>
          <w:iCs/>
          <w:szCs w:val="24"/>
        </w:rPr>
        <w:t>.</w:t>
      </w:r>
      <w:r w:rsidR="00442BE2" w:rsidRPr="00F566C3">
        <w:rPr>
          <w:rFonts w:eastAsiaTheme="minorEastAsia"/>
          <w:iCs/>
          <w:szCs w:val="24"/>
        </w:rPr>
        <w:t xml:space="preserve"> Distance constraints are given in Eq. </w:t>
      </w:r>
      <m:oMath>
        <m:d>
          <m:dPr>
            <m:ctrlPr>
              <w:rPr>
                <w:rFonts w:ascii="Cambria Math" w:eastAsiaTheme="minorEastAsia" w:hAnsi="Cambria Math"/>
                <w:i/>
                <w:iCs/>
                <w:szCs w:val="24"/>
              </w:rPr>
            </m:ctrlPr>
          </m:dPr>
          <m:e>
            <m:r>
              <w:rPr>
                <w:rFonts w:ascii="Cambria Math" w:eastAsiaTheme="minorEastAsia" w:hAnsi="Cambria Math"/>
                <w:szCs w:val="24"/>
              </w:rPr>
              <m:t>3.7.1</m:t>
            </m:r>
            <m:r>
              <m:rPr>
                <m:nor/>
              </m:rPr>
              <w:rPr>
                <w:rFonts w:ascii="Cambria Math" w:eastAsiaTheme="minorEastAsia" w:hAnsi="Cambria Math"/>
                <w:iCs/>
                <w:szCs w:val="24"/>
              </w:rPr>
              <m:t>-</m:t>
            </m:r>
            <m:r>
              <w:rPr>
                <w:rFonts w:ascii="Cambria Math" w:eastAsiaTheme="minorEastAsia" w:hAnsi="Cambria Math"/>
                <w:szCs w:val="24"/>
              </w:rPr>
              <m:t>1</m:t>
            </m:r>
          </m:e>
        </m:d>
      </m:oMath>
      <w:r w:rsidR="00442BE2" w:rsidRPr="00F566C3">
        <w:rPr>
          <w:rFonts w:eastAsiaTheme="minorEastAsia"/>
          <w:iCs/>
          <w:szCs w:val="24"/>
        </w:rPr>
        <w:t>.</w:t>
      </w:r>
    </w:p>
    <w:p w14:paraId="0AB6B5CB" w14:textId="71CB2C21" w:rsidR="005068F4"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iCs/>
                  <w:szCs w:val="24"/>
                </w:rPr>
              </m:ctrlPr>
            </m:eqArrPr>
            <m:e>
              <m:r>
                <w:rPr>
                  <w:rFonts w:ascii="Cambria Math" w:eastAsiaTheme="minorEastAsia" w:hAnsi="Cambria Math"/>
                  <w:szCs w:val="24"/>
                </w:rPr>
                <m:t>0≤d≤</m:t>
              </m:r>
              <m:sSub>
                <m:sSubPr>
                  <m:ctrlPr>
                    <w:rPr>
                      <w:rFonts w:ascii="Cambria Math" w:eastAsiaTheme="minorEastAsia" w:hAnsi="Cambria Math"/>
                      <w:i/>
                      <w:iCs/>
                      <w:szCs w:val="24"/>
                    </w:rPr>
                  </m:ctrlPr>
                </m:sSubPr>
                <m:e>
                  <m:r>
                    <w:rPr>
                      <w:rFonts w:ascii="Cambria Math" w:eastAsiaTheme="minorEastAsia" w:hAnsi="Cambria Math"/>
                      <w:szCs w:val="24"/>
                    </w:rPr>
                    <m:t>d</m:t>
                  </m:r>
                </m:e>
                <m:sub>
                  <m:r>
                    <m:rPr>
                      <m:nor/>
                    </m:rPr>
                    <w:rPr>
                      <w:rFonts w:ascii="Cambria Math" w:eastAsiaTheme="minorEastAsia" w:hAnsi="Cambria Math"/>
                      <w:iCs/>
                      <w:szCs w:val="24"/>
                    </w:rPr>
                    <m:t>max</m:t>
                  </m:r>
                </m:sub>
              </m:sSub>
              <m:r>
                <w:rPr>
                  <w:rFonts w:ascii="Cambria Math" w:eastAsiaTheme="minorEastAsia" w:hAnsi="Cambria Math"/>
                  <w:szCs w:val="24"/>
                </w:rPr>
                <m:t>#</m:t>
              </m:r>
              <m:d>
                <m:dPr>
                  <m:ctrlPr>
                    <w:rPr>
                      <w:rFonts w:ascii="Cambria Math" w:eastAsiaTheme="minorEastAsia" w:hAnsi="Cambria Math"/>
                      <w:i/>
                      <w:iCs/>
                      <w:szCs w:val="24"/>
                    </w:rPr>
                  </m:ctrlPr>
                </m:dPr>
                <m:e>
                  <m:r>
                    <w:rPr>
                      <w:rFonts w:ascii="Cambria Math" w:eastAsiaTheme="minorEastAsia" w:hAnsi="Cambria Math"/>
                      <w:szCs w:val="24"/>
                    </w:rPr>
                    <m:t>3.</m:t>
                  </m:r>
                  <m:r>
                    <w:rPr>
                      <w:rFonts w:ascii="Cambria Math" w:eastAsiaTheme="minorEastAsia" w:hAnsi="Cambria Math"/>
                      <w:szCs w:val="24"/>
                    </w:rPr>
                    <m:t>6</m:t>
                  </m:r>
                  <m:r>
                    <w:rPr>
                      <w:rFonts w:ascii="Cambria Math" w:eastAsiaTheme="minorEastAsia" w:hAnsi="Cambria Math"/>
                      <w:szCs w:val="24"/>
                    </w:rPr>
                    <m:t>.1</m:t>
                  </m:r>
                  <m:r>
                    <m:rPr>
                      <m:nor/>
                    </m:rPr>
                    <w:rPr>
                      <w:rFonts w:ascii="Cambria Math" w:eastAsiaTheme="minorEastAsia" w:hAnsi="Cambria Math"/>
                      <w:iCs/>
                      <w:szCs w:val="24"/>
                    </w:rPr>
                    <m:t>-</m:t>
                  </m:r>
                  <m:r>
                    <w:rPr>
                      <w:rFonts w:ascii="Cambria Math" w:eastAsiaTheme="minorEastAsia" w:hAnsi="Cambria Math"/>
                      <w:szCs w:val="24"/>
                    </w:rPr>
                    <m:t>1</m:t>
                  </m:r>
                </m:e>
              </m:d>
              <m:ctrlPr>
                <w:rPr>
                  <w:rFonts w:ascii="Cambria Math" w:eastAsiaTheme="minorEastAsia" w:hAnsi="Cambria Math"/>
                  <w:i/>
                  <w:szCs w:val="24"/>
                </w:rPr>
              </m:ctrlPr>
            </m:e>
          </m:eqArr>
        </m:oMath>
      </m:oMathPara>
    </w:p>
    <w:p w14:paraId="6E875251" w14:textId="48689C5E" w:rsidR="00212FF3" w:rsidRPr="00F566C3" w:rsidRDefault="00212FF3" w:rsidP="00ED6D39">
      <w:pPr>
        <w:spacing w:before="240" w:after="240" w:line="480" w:lineRule="auto"/>
        <w:rPr>
          <w:rFonts w:eastAsiaTheme="minorEastAsia"/>
          <w:szCs w:val="24"/>
        </w:rPr>
      </w:pPr>
      <w:r w:rsidRPr="00F566C3">
        <w:rPr>
          <w:rFonts w:eastAsiaTheme="minorEastAsia"/>
          <w:szCs w:val="24"/>
        </w:rPr>
        <w:tab/>
        <w:t xml:space="preserve">The </w:t>
      </w:r>
      <w:r w:rsidR="00287BCF" w:rsidRPr="00F566C3">
        <w:rPr>
          <w:rFonts w:eastAsiaTheme="minorEastAsia"/>
          <w:szCs w:val="24"/>
        </w:rPr>
        <w:t xml:space="preserve">rate of strength decay </w:t>
      </w:r>
      <w:r w:rsidR="00842BC4" w:rsidRPr="00F566C3">
        <w:rPr>
          <w:rFonts w:eastAsiaTheme="minorEastAsia"/>
          <w:szCs w:val="24"/>
        </w:rPr>
        <w:t xml:space="preserve">details a linear strength decay at </w:t>
      </w:r>
      <m:oMath>
        <m:r>
          <w:rPr>
            <w:rFonts w:ascii="Cambria Math" w:eastAsiaTheme="minorEastAsia" w:hAnsi="Cambria Math"/>
            <w:szCs w:val="24"/>
          </w:rPr>
          <m:t>β=1</m:t>
        </m:r>
      </m:oMath>
      <w:r w:rsidR="00842BC4" w:rsidRPr="00F566C3">
        <w:rPr>
          <w:rFonts w:eastAsiaTheme="minorEastAsia"/>
          <w:szCs w:val="24"/>
        </w:rPr>
        <w:t xml:space="preserve"> and a constant strength value at </w:t>
      </w:r>
      <m:oMath>
        <m:r>
          <w:rPr>
            <w:rFonts w:ascii="Cambria Math" w:eastAsiaTheme="minorEastAsia" w:hAnsi="Cambria Math"/>
            <w:szCs w:val="24"/>
          </w:rPr>
          <m:t>β=0</m:t>
        </m:r>
      </m:oMath>
      <w:r w:rsidR="00842BC4" w:rsidRPr="00F566C3">
        <w:rPr>
          <w:rFonts w:eastAsiaTheme="minorEastAsia"/>
          <w:szCs w:val="24"/>
        </w:rPr>
        <w:t>.</w:t>
      </w:r>
      <w:r w:rsidR="002D7396" w:rsidRPr="00F566C3">
        <w:rPr>
          <w:rFonts w:eastAsiaTheme="minorEastAsia"/>
          <w:szCs w:val="24"/>
        </w:rPr>
        <w:t xml:space="preserve"> Rates in the range </w:t>
      </w:r>
      <m:oMath>
        <m:d>
          <m:dPr>
            <m:ctrlPr>
              <w:rPr>
                <w:rFonts w:ascii="Cambria Math" w:eastAsiaTheme="minorEastAsia" w:hAnsi="Cambria Math"/>
                <w:i/>
                <w:szCs w:val="24"/>
              </w:rPr>
            </m:ctrlPr>
          </m:dPr>
          <m:e>
            <m:r>
              <w:rPr>
                <w:rFonts w:ascii="Cambria Math" w:eastAsiaTheme="minorEastAsia" w:hAnsi="Cambria Math"/>
                <w:szCs w:val="24"/>
              </w:rPr>
              <m:t>0,1</m:t>
            </m:r>
          </m:e>
        </m:d>
      </m:oMath>
      <w:r w:rsidR="002D7396" w:rsidRPr="00F566C3">
        <w:rPr>
          <w:rFonts w:eastAsiaTheme="minorEastAsia"/>
          <w:szCs w:val="24"/>
        </w:rPr>
        <w:t xml:space="preserve"> then</w:t>
      </w:r>
      <w:r w:rsidR="00A2193F" w:rsidRPr="00F566C3">
        <w:rPr>
          <w:rFonts w:eastAsiaTheme="minorEastAsia"/>
          <w:szCs w:val="24"/>
        </w:rPr>
        <w:t xml:space="preserve"> yield a strength that decays exponentially slower and rates in the range </w:t>
      </w:r>
      <m:oMath>
        <m:r>
          <w:rPr>
            <w:rFonts w:ascii="Cambria Math" w:eastAsiaTheme="minorEastAsia" w:hAnsi="Cambria Math"/>
            <w:szCs w:val="24"/>
          </w:rPr>
          <m:t>&gt;1</m:t>
        </m:r>
      </m:oMath>
      <w:r w:rsidR="00D0752A" w:rsidRPr="00F566C3">
        <w:rPr>
          <w:rFonts w:eastAsiaTheme="minorEastAsia"/>
          <w:szCs w:val="24"/>
        </w:rPr>
        <w:t xml:space="preserve"> yield a strength that decays exponentially faster.</w:t>
      </w:r>
      <w:r w:rsidR="00F951BE" w:rsidRPr="00F566C3">
        <w:rPr>
          <w:rFonts w:eastAsiaTheme="minorEastAsia"/>
          <w:szCs w:val="24"/>
        </w:rPr>
        <w:t xml:space="preserve"> This allows further variations in the distribution of </w:t>
      </w:r>
      <w:r w:rsidR="00CA39BE" w:rsidRPr="00F566C3">
        <w:rPr>
          <w:rFonts w:eastAsiaTheme="minorEastAsia"/>
          <w:szCs w:val="24"/>
        </w:rPr>
        <w:t xml:space="preserve">avoidance gradients given the same falloff function, emulating </w:t>
      </w:r>
      <w:r w:rsidR="005631A8" w:rsidRPr="00F566C3">
        <w:rPr>
          <w:rFonts w:eastAsiaTheme="minorEastAsia"/>
          <w:szCs w:val="24"/>
        </w:rPr>
        <w:t xml:space="preserve">navigable features that can have </w:t>
      </w:r>
      <w:r w:rsidR="00DB0837" w:rsidRPr="00F566C3">
        <w:rPr>
          <w:rFonts w:eastAsiaTheme="minorEastAsia"/>
          <w:szCs w:val="24"/>
        </w:rPr>
        <w:t>more complex impact on the navigable solution.</w:t>
      </w:r>
      <w:r w:rsidR="00A53594" w:rsidRPr="00F566C3">
        <w:rPr>
          <w:rFonts w:eastAsiaTheme="minorEastAsia"/>
          <w:szCs w:val="24"/>
        </w:rPr>
        <w:t xml:space="preserve"> Constraints are given in Eq. </w:t>
      </w:r>
      <m:oMath>
        <m:d>
          <m:dPr>
            <m:ctrlPr>
              <w:rPr>
                <w:rFonts w:ascii="Cambria Math" w:eastAsiaTheme="minorEastAsia" w:hAnsi="Cambria Math"/>
                <w:i/>
                <w:iCs/>
                <w:szCs w:val="24"/>
              </w:rPr>
            </m:ctrlPr>
          </m:dPr>
          <m:e>
            <m:r>
              <w:rPr>
                <w:rFonts w:ascii="Cambria Math" w:eastAsiaTheme="minorEastAsia" w:hAnsi="Cambria Math"/>
                <w:szCs w:val="24"/>
              </w:rPr>
              <m:t>3.7.1</m:t>
            </m:r>
            <m:r>
              <m:rPr>
                <m:nor/>
              </m:rPr>
              <w:rPr>
                <w:rFonts w:ascii="Cambria Math" w:eastAsiaTheme="minorEastAsia" w:hAnsi="Cambria Math"/>
                <w:iCs/>
                <w:szCs w:val="24"/>
              </w:rPr>
              <m:t>-</m:t>
            </m:r>
            <m:r>
              <w:rPr>
                <w:rFonts w:ascii="Cambria Math" w:eastAsiaTheme="minorEastAsia" w:hAnsi="Cambria Math"/>
                <w:szCs w:val="24"/>
              </w:rPr>
              <m:t>2</m:t>
            </m:r>
          </m:e>
        </m:d>
      </m:oMath>
      <w:r w:rsidR="00A53594" w:rsidRPr="00F566C3">
        <w:rPr>
          <w:rFonts w:eastAsiaTheme="minorEastAsia"/>
          <w:szCs w:val="24"/>
        </w:rPr>
        <w:t>.</w:t>
      </w:r>
    </w:p>
    <w:p w14:paraId="5D91F891" w14:textId="44E2F26E" w:rsidR="00C926B9"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iCs/>
                  <w:szCs w:val="24"/>
                </w:rPr>
              </m:ctrlPr>
            </m:eqArrPr>
            <m:e>
              <m:r>
                <w:rPr>
                  <w:rFonts w:ascii="Cambria Math" w:eastAsiaTheme="minorEastAsia" w:hAnsi="Cambria Math"/>
                  <w:szCs w:val="24"/>
                </w:rPr>
                <m:t>0≤β#</m:t>
              </m:r>
              <m:d>
                <m:dPr>
                  <m:ctrlPr>
                    <w:rPr>
                      <w:rFonts w:ascii="Cambria Math" w:eastAsiaTheme="minorEastAsia" w:hAnsi="Cambria Math"/>
                      <w:i/>
                      <w:iCs/>
                      <w:szCs w:val="24"/>
                    </w:rPr>
                  </m:ctrlPr>
                </m:dPr>
                <m:e>
                  <m:r>
                    <w:rPr>
                      <w:rFonts w:ascii="Cambria Math" w:eastAsiaTheme="minorEastAsia" w:hAnsi="Cambria Math"/>
                      <w:szCs w:val="24"/>
                    </w:rPr>
                    <m:t>3.</m:t>
                  </m:r>
                  <m:r>
                    <w:rPr>
                      <w:rFonts w:ascii="Cambria Math" w:eastAsiaTheme="minorEastAsia" w:hAnsi="Cambria Math"/>
                      <w:szCs w:val="24"/>
                    </w:rPr>
                    <m:t>6</m:t>
                  </m:r>
                  <m:r>
                    <w:rPr>
                      <w:rFonts w:ascii="Cambria Math" w:eastAsiaTheme="minorEastAsia" w:hAnsi="Cambria Math"/>
                      <w:szCs w:val="24"/>
                    </w:rPr>
                    <m:t>.1</m:t>
                  </m:r>
                  <m:r>
                    <m:rPr>
                      <m:nor/>
                    </m:rPr>
                    <w:rPr>
                      <w:rFonts w:ascii="Cambria Math" w:eastAsiaTheme="minorEastAsia" w:hAnsi="Cambria Math"/>
                      <w:iCs/>
                      <w:szCs w:val="24"/>
                    </w:rPr>
                    <m:t>-</m:t>
                  </m:r>
                  <m:r>
                    <w:rPr>
                      <w:rFonts w:ascii="Cambria Math" w:eastAsiaTheme="minorEastAsia" w:hAnsi="Cambria Math"/>
                      <w:szCs w:val="24"/>
                    </w:rPr>
                    <m:t>2</m:t>
                  </m:r>
                </m:e>
              </m:d>
              <m:ctrlPr>
                <w:rPr>
                  <w:rFonts w:ascii="Cambria Math" w:eastAsiaTheme="minorEastAsia" w:hAnsi="Cambria Math"/>
                  <w:i/>
                  <w:szCs w:val="24"/>
                </w:rPr>
              </m:ctrlPr>
            </m:e>
          </m:eqArr>
        </m:oMath>
      </m:oMathPara>
    </w:p>
    <w:p w14:paraId="347CB693" w14:textId="581EDCAF" w:rsidR="00C926B9" w:rsidRPr="00F566C3" w:rsidRDefault="00C926B9" w:rsidP="00ED6D39">
      <w:pPr>
        <w:spacing w:before="240" w:after="240" w:line="480" w:lineRule="auto"/>
        <w:rPr>
          <w:rFonts w:eastAsiaTheme="minorEastAsia"/>
          <w:szCs w:val="24"/>
        </w:rPr>
      </w:pPr>
      <w:r w:rsidRPr="00F566C3">
        <w:rPr>
          <w:rFonts w:eastAsiaTheme="minorEastAsia"/>
          <w:szCs w:val="24"/>
        </w:rPr>
        <w:lastRenderedPageBreak/>
        <w:t xml:space="preserve">Unless otherwise specified, a default value of </w:t>
      </w:r>
      <m:oMath>
        <m:r>
          <w:rPr>
            <w:rFonts w:ascii="Cambria Math" w:eastAsiaTheme="minorEastAsia" w:hAnsi="Cambria Math"/>
            <w:szCs w:val="24"/>
          </w:rPr>
          <m:t>β=1</m:t>
        </m:r>
      </m:oMath>
      <w:r w:rsidRPr="00F566C3">
        <w:rPr>
          <w:rFonts w:eastAsiaTheme="minorEastAsia"/>
          <w:szCs w:val="24"/>
        </w:rPr>
        <w:t xml:space="preserve"> will be assumed</w:t>
      </w:r>
      <w:r w:rsidR="0011344A" w:rsidRPr="00F566C3">
        <w:rPr>
          <w:rFonts w:eastAsiaTheme="minorEastAsia"/>
          <w:szCs w:val="24"/>
        </w:rPr>
        <w:t xml:space="preserve"> for linear behaviors.</w:t>
      </w:r>
    </w:p>
    <w:p w14:paraId="48DD7A86" w14:textId="17CDEBC6" w:rsidR="002B247D" w:rsidRPr="00F566C3" w:rsidRDefault="00A56209" w:rsidP="00ED6D39">
      <w:pPr>
        <w:spacing w:before="240" w:after="240" w:line="480" w:lineRule="auto"/>
        <w:rPr>
          <w:rFonts w:eastAsiaTheme="minorEastAsia"/>
          <w:szCs w:val="24"/>
        </w:rPr>
      </w:pPr>
      <w:r w:rsidRPr="00F566C3">
        <w:rPr>
          <w:rFonts w:eastAsiaTheme="minorEastAsia"/>
          <w:szCs w:val="24"/>
        </w:rPr>
        <w:tab/>
      </w:r>
      <w:r w:rsidR="002B247D" w:rsidRPr="00F566C3">
        <w:rPr>
          <w:rFonts w:eastAsiaTheme="minorEastAsia"/>
          <w:szCs w:val="24"/>
        </w:rPr>
        <w:t xml:space="preserve">The base strength denotes some initial priority of avoidance </w:t>
      </w:r>
      <w:r w:rsidR="00614561" w:rsidRPr="00F566C3">
        <w:rPr>
          <w:rFonts w:eastAsiaTheme="minorEastAsia"/>
          <w:szCs w:val="24"/>
        </w:rPr>
        <w:t xml:space="preserve">of the navigable feature. </w:t>
      </w:r>
      <w:r w:rsidR="00B52947" w:rsidRPr="00F566C3">
        <w:rPr>
          <w:rFonts w:eastAsiaTheme="minorEastAsia"/>
          <w:szCs w:val="24"/>
        </w:rPr>
        <w:t xml:space="preserve">For polygon-based features, this also denotes the </w:t>
      </w:r>
      <w:r w:rsidR="00035C8B" w:rsidRPr="00F566C3">
        <w:rPr>
          <w:rFonts w:eastAsiaTheme="minorEastAsia"/>
          <w:szCs w:val="24"/>
        </w:rPr>
        <w:t xml:space="preserve">constant </w:t>
      </w:r>
      <w:r w:rsidR="00B52947" w:rsidRPr="00F566C3">
        <w:rPr>
          <w:rFonts w:eastAsiaTheme="minorEastAsia"/>
          <w:szCs w:val="24"/>
        </w:rPr>
        <w:t>avoidance of the space they occupy</w:t>
      </w:r>
      <w:r w:rsidR="00035C8B" w:rsidRPr="00F566C3">
        <w:rPr>
          <w:rFonts w:eastAsiaTheme="minorEastAsia"/>
          <w:szCs w:val="24"/>
        </w:rPr>
        <w:t xml:space="preserve">. That is, while the domain of the avoidance </w:t>
      </w:r>
      <w:r w:rsidR="006964B4" w:rsidRPr="00F566C3">
        <w:rPr>
          <w:rFonts w:eastAsiaTheme="minorEastAsia"/>
          <w:szCs w:val="24"/>
        </w:rPr>
        <w:t xml:space="preserve">values in the navigational solution is </w:t>
      </w:r>
      <m:oMath>
        <m:d>
          <m:dPr>
            <m:begChr m:val="["/>
            <m:endChr m:val="]"/>
            <m:ctrlPr>
              <w:rPr>
                <w:rFonts w:ascii="Cambria Math" w:eastAsiaTheme="minorEastAsia" w:hAnsi="Cambria Math"/>
                <w:i/>
                <w:szCs w:val="24"/>
              </w:rPr>
            </m:ctrlPr>
          </m:dPr>
          <m:e>
            <m:r>
              <w:rPr>
                <w:rFonts w:ascii="Cambria Math" w:eastAsiaTheme="minorEastAsia" w:hAnsi="Cambria Math"/>
                <w:szCs w:val="24"/>
              </w:rPr>
              <m:t>0,1</m:t>
            </m:r>
          </m:e>
        </m:d>
      </m:oMath>
      <w:r w:rsidR="006964B4" w:rsidRPr="00F566C3">
        <w:rPr>
          <w:rFonts w:eastAsiaTheme="minorEastAsia"/>
          <w:szCs w:val="24"/>
        </w:rPr>
        <w:t xml:space="preserve">, the domain of avoidance values of a navigational feature’s corresponding avoidance gradient is </w:t>
      </w:r>
      <m:oMath>
        <m:d>
          <m:dPr>
            <m:begChr m:val="["/>
            <m:endChr m:val="]"/>
            <m:ctrlPr>
              <w:rPr>
                <w:rFonts w:ascii="Cambria Math" w:eastAsiaTheme="minorEastAsia" w:hAnsi="Cambria Math"/>
                <w:i/>
                <w:szCs w:val="24"/>
              </w:rPr>
            </m:ctrlPr>
          </m:dPr>
          <m:e>
            <m:r>
              <w:rPr>
                <w:rFonts w:ascii="Cambria Math" w:eastAsiaTheme="minorEastAsia" w:hAnsi="Cambria Math"/>
                <w:szCs w:val="24"/>
              </w:rPr>
              <m:t>0,c</m:t>
            </m:r>
          </m:e>
        </m:d>
      </m:oMath>
      <w:r w:rsidR="006964B4" w:rsidRPr="00F566C3">
        <w:rPr>
          <w:rFonts w:eastAsiaTheme="minorEastAsia"/>
          <w:szCs w:val="24"/>
        </w:rPr>
        <w:t>.</w:t>
      </w:r>
    </w:p>
    <w:p w14:paraId="39CDD44D" w14:textId="7F73D6D7" w:rsidR="00B83E35"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iCs/>
                  <w:szCs w:val="24"/>
                </w:rPr>
              </m:ctrlPr>
            </m:eqArrPr>
            <m:e>
              <m:r>
                <w:rPr>
                  <w:rFonts w:ascii="Cambria Math" w:eastAsiaTheme="minorEastAsia" w:hAnsi="Cambria Math"/>
                  <w:szCs w:val="24"/>
                </w:rPr>
                <m:t>0&lt;c≤1#</m:t>
              </m:r>
              <m:d>
                <m:dPr>
                  <m:ctrlPr>
                    <w:rPr>
                      <w:rFonts w:ascii="Cambria Math" w:eastAsiaTheme="minorEastAsia" w:hAnsi="Cambria Math"/>
                      <w:i/>
                      <w:iCs/>
                      <w:szCs w:val="24"/>
                    </w:rPr>
                  </m:ctrlPr>
                </m:dPr>
                <m:e>
                  <m:r>
                    <w:rPr>
                      <w:rFonts w:ascii="Cambria Math" w:eastAsiaTheme="minorEastAsia" w:hAnsi="Cambria Math"/>
                      <w:szCs w:val="24"/>
                    </w:rPr>
                    <m:t>3.</m:t>
                  </m:r>
                  <m:r>
                    <w:rPr>
                      <w:rFonts w:ascii="Cambria Math" w:eastAsiaTheme="minorEastAsia" w:hAnsi="Cambria Math"/>
                      <w:szCs w:val="24"/>
                    </w:rPr>
                    <m:t>6</m:t>
                  </m:r>
                  <m:r>
                    <w:rPr>
                      <w:rFonts w:ascii="Cambria Math" w:eastAsiaTheme="minorEastAsia" w:hAnsi="Cambria Math"/>
                      <w:szCs w:val="24"/>
                    </w:rPr>
                    <m:t>.1</m:t>
                  </m:r>
                  <m:r>
                    <m:rPr>
                      <m:nor/>
                    </m:rPr>
                    <w:rPr>
                      <w:rFonts w:ascii="Cambria Math" w:eastAsiaTheme="minorEastAsia" w:hAnsi="Cambria Math"/>
                      <w:iCs/>
                      <w:szCs w:val="24"/>
                    </w:rPr>
                    <m:t>-</m:t>
                  </m:r>
                  <m:r>
                    <w:rPr>
                      <w:rFonts w:ascii="Cambria Math" w:eastAsiaTheme="minorEastAsia" w:hAnsi="Cambria Math"/>
                      <w:szCs w:val="24"/>
                    </w:rPr>
                    <m:t>3</m:t>
                  </m:r>
                </m:e>
              </m:d>
              <m:ctrlPr>
                <w:rPr>
                  <w:rFonts w:ascii="Cambria Math" w:eastAsiaTheme="minorEastAsia" w:hAnsi="Cambria Math"/>
                  <w:i/>
                  <w:szCs w:val="24"/>
                </w:rPr>
              </m:ctrlPr>
            </m:e>
          </m:eqArr>
        </m:oMath>
      </m:oMathPara>
    </w:p>
    <w:p w14:paraId="5B57884A" w14:textId="78040AF1" w:rsidR="00614561" w:rsidRPr="00F566C3" w:rsidRDefault="00614561" w:rsidP="00ED6D39">
      <w:pPr>
        <w:spacing w:before="240" w:after="240" w:line="480" w:lineRule="auto"/>
        <w:rPr>
          <w:rFonts w:eastAsiaTheme="minorEastAsia"/>
          <w:szCs w:val="24"/>
        </w:rPr>
      </w:pPr>
      <w:r w:rsidRPr="00F566C3">
        <w:rPr>
          <w:rFonts w:eastAsiaTheme="minorEastAsia"/>
          <w:szCs w:val="24"/>
        </w:rPr>
        <w:t xml:space="preserve">Note that by definition of being a navigable feature, it must have some impact on the navigational solution; the strength must exceed </w:t>
      </w:r>
      <m:oMath>
        <m:r>
          <w:rPr>
            <w:rFonts w:ascii="Cambria Math" w:eastAsiaTheme="minorEastAsia" w:hAnsi="Cambria Math"/>
            <w:szCs w:val="24"/>
          </w:rPr>
          <m:t>0</m:t>
        </m:r>
      </m:oMath>
      <w:r w:rsidRPr="00F566C3">
        <w:rPr>
          <w:rFonts w:eastAsiaTheme="minorEastAsia"/>
          <w:szCs w:val="24"/>
        </w:rPr>
        <w:t>.</w:t>
      </w:r>
    </w:p>
    <w:p w14:paraId="6EFF6B53" w14:textId="20649163" w:rsidR="00A85F09" w:rsidRPr="00F566C3" w:rsidRDefault="00A56209" w:rsidP="00ED6D39">
      <w:pPr>
        <w:spacing w:before="240" w:after="240" w:line="480" w:lineRule="auto"/>
        <w:rPr>
          <w:rFonts w:eastAsiaTheme="minorEastAsia"/>
          <w:szCs w:val="24"/>
        </w:rPr>
      </w:pPr>
      <w:r w:rsidRPr="00F566C3">
        <w:rPr>
          <w:rFonts w:eastAsiaTheme="minorEastAsia"/>
          <w:szCs w:val="24"/>
        </w:rPr>
        <w:tab/>
      </w:r>
      <w:r w:rsidR="003471FA" w:rsidRPr="00F566C3">
        <w:rPr>
          <w:rFonts w:eastAsiaTheme="minorEastAsia"/>
          <w:szCs w:val="24"/>
        </w:rPr>
        <w:t xml:space="preserve">Then, the strength of the avoidance can be determined at the given point with the function of strength </w:t>
      </w:r>
      <m:oMath>
        <m:r>
          <w:rPr>
            <w:rFonts w:ascii="Cambria Math" w:eastAsiaTheme="minorEastAsia" w:hAnsi="Cambria Math"/>
            <w:szCs w:val="24"/>
          </w:rPr>
          <m:t>g</m:t>
        </m:r>
        <m:d>
          <m:dPr>
            <m:ctrlPr>
              <w:rPr>
                <w:rFonts w:ascii="Cambria Math" w:eastAsiaTheme="minorEastAsia" w:hAnsi="Cambria Math"/>
                <w:i/>
                <w:szCs w:val="24"/>
              </w:rPr>
            </m:ctrlPr>
          </m:dPr>
          <m:e>
            <m:r>
              <w:rPr>
                <w:rFonts w:ascii="Cambria Math" w:eastAsiaTheme="minorEastAsia" w:hAnsi="Cambria Math"/>
                <w:szCs w:val="24"/>
              </w:rPr>
              <m:t>d,</m:t>
            </m:r>
            <m:sSub>
              <m:sSubPr>
                <m:ctrlPr>
                  <w:rPr>
                    <w:rFonts w:ascii="Cambria Math" w:eastAsiaTheme="minorEastAsia" w:hAnsi="Cambria Math"/>
                    <w:i/>
                    <w:szCs w:val="24"/>
                  </w:rPr>
                </m:ctrlPr>
              </m:sSubPr>
              <m:e>
                <m:r>
                  <w:rPr>
                    <w:rFonts w:ascii="Cambria Math" w:eastAsiaTheme="minorEastAsia" w:hAnsi="Cambria Math"/>
                    <w:szCs w:val="24"/>
                  </w:rPr>
                  <m:t>d</m:t>
                </m:r>
              </m:e>
              <m:sub>
                <m:r>
                  <m:rPr>
                    <m:nor/>
                  </m:rPr>
                  <w:rPr>
                    <w:rFonts w:eastAsiaTheme="minorEastAsia"/>
                    <w:szCs w:val="24"/>
                  </w:rPr>
                  <m:t>max</m:t>
                </m:r>
              </m:sub>
            </m:sSub>
            <m:r>
              <w:rPr>
                <w:rFonts w:ascii="Cambria Math" w:eastAsiaTheme="minorEastAsia" w:hAnsi="Cambria Math"/>
                <w:szCs w:val="24"/>
              </w:rPr>
              <m:t>,β</m:t>
            </m:r>
          </m:e>
        </m:d>
      </m:oMath>
      <w:r w:rsidR="003471FA" w:rsidRPr="00F566C3">
        <w:rPr>
          <w:rFonts w:eastAsiaTheme="minorEastAsia"/>
          <w:szCs w:val="24"/>
        </w:rPr>
        <w:t>.</w:t>
      </w:r>
      <w:r w:rsidR="00DC4FA9" w:rsidRPr="00F566C3">
        <w:rPr>
          <w:rFonts w:eastAsiaTheme="minorEastAsia"/>
          <w:szCs w:val="24"/>
        </w:rPr>
        <w:t xml:space="preserve"> The contour of this function, with respect to the other avoidance-gradient factors, is </w:t>
      </w:r>
      <w:r w:rsidR="00E05A22" w:rsidRPr="00F566C3">
        <w:rPr>
          <w:rFonts w:eastAsiaTheme="minorEastAsia"/>
          <w:szCs w:val="24"/>
        </w:rPr>
        <w:t xml:space="preserve">visualized in </w:t>
      </w:r>
      <w:r w:rsidR="00E05A22" w:rsidRPr="00F566C3">
        <w:rPr>
          <w:rFonts w:eastAsiaTheme="minorEastAsia"/>
          <w:szCs w:val="24"/>
        </w:rPr>
        <w:fldChar w:fldCharType="begin"/>
      </w:r>
      <w:r w:rsidR="00E05A22" w:rsidRPr="00F566C3">
        <w:rPr>
          <w:rFonts w:eastAsiaTheme="minorEastAsia"/>
          <w:szCs w:val="24"/>
        </w:rPr>
        <w:instrText xml:space="preserve"> REF _Ref89188828 \h </w:instrText>
      </w:r>
      <w:r w:rsidR="00B934C0" w:rsidRPr="00F566C3">
        <w:rPr>
          <w:rFonts w:eastAsiaTheme="minorEastAsia"/>
          <w:szCs w:val="24"/>
        </w:rPr>
        <w:instrText xml:space="preserve"> \* MERGEFORMAT </w:instrText>
      </w:r>
      <w:r w:rsidR="00E05A22" w:rsidRPr="00F566C3">
        <w:rPr>
          <w:rFonts w:eastAsiaTheme="minorEastAsia"/>
          <w:szCs w:val="24"/>
        </w:rPr>
      </w:r>
      <w:r w:rsidR="00E05A22" w:rsidRPr="00F566C3">
        <w:rPr>
          <w:rFonts w:eastAsiaTheme="minorEastAsia"/>
          <w:szCs w:val="24"/>
        </w:rPr>
        <w:fldChar w:fldCharType="separate"/>
      </w:r>
      <w:r w:rsidR="00BD2283" w:rsidRPr="008F1252">
        <w:rPr>
          <w:szCs w:val="24"/>
        </w:rPr>
        <w:t xml:space="preserve">Figure </w:t>
      </w:r>
      <w:r w:rsidR="00BD2283">
        <w:rPr>
          <w:noProof/>
          <w:szCs w:val="24"/>
        </w:rPr>
        <w:t>3</w:t>
      </w:r>
      <w:r w:rsidR="00BD2283">
        <w:rPr>
          <w:noProof/>
          <w:szCs w:val="24"/>
        </w:rPr>
        <w:noBreakHyphen/>
        <w:t>16</w:t>
      </w:r>
      <w:r w:rsidR="00E05A22" w:rsidRPr="00F566C3">
        <w:rPr>
          <w:rFonts w:eastAsiaTheme="minorEastAsia"/>
          <w:szCs w:val="24"/>
        </w:rPr>
        <w:fldChar w:fldCharType="end"/>
      </w:r>
      <w:r w:rsidR="00E05A22" w:rsidRPr="00F566C3">
        <w:rPr>
          <w:rFonts w:eastAsiaTheme="minorEastAsia"/>
          <w:szCs w:val="24"/>
        </w:rPr>
        <w:t>.</w:t>
      </w:r>
      <w:r w:rsidR="003471FA" w:rsidRPr="00F566C3">
        <w:rPr>
          <w:rFonts w:eastAsiaTheme="minorEastAsia"/>
          <w:szCs w:val="24"/>
        </w:rPr>
        <w:t xml:space="preserve"> The </w:t>
      </w:r>
      <w:r w:rsidR="00A85F09" w:rsidRPr="00F566C3">
        <w:rPr>
          <w:rFonts w:eastAsiaTheme="minorEastAsia"/>
          <w:szCs w:val="24"/>
        </w:rPr>
        <w:t>function of strength that returns the complement of the proportion of distance</w:t>
      </w:r>
      <w:r w:rsidR="0030596C" w:rsidRPr="00F566C3">
        <w:rPr>
          <w:rFonts w:eastAsiaTheme="minorEastAsia"/>
          <w:szCs w:val="24"/>
        </w:rPr>
        <w:t xml:space="preserve">, </w:t>
      </w:r>
      <w:r w:rsidR="00153DF5" w:rsidRPr="00F566C3">
        <w:rPr>
          <w:rFonts w:eastAsiaTheme="minorEastAsia"/>
          <w:szCs w:val="24"/>
        </w:rPr>
        <w:t xml:space="preserve">scaled with respect to the rate of strength decay </w:t>
      </w:r>
      <m:oMath>
        <m:r>
          <w:rPr>
            <w:rFonts w:ascii="Cambria Math" w:eastAsiaTheme="minorEastAsia" w:hAnsi="Cambria Math"/>
            <w:szCs w:val="24"/>
          </w:rPr>
          <m:t>β</m:t>
        </m:r>
      </m:oMath>
      <w:r w:rsidR="0030596C" w:rsidRPr="00F566C3">
        <w:rPr>
          <w:rFonts w:eastAsiaTheme="minorEastAsia"/>
          <w:szCs w:val="24"/>
        </w:rPr>
        <w:t>,</w:t>
      </w:r>
      <w:r w:rsidR="00A85F09" w:rsidRPr="00F566C3">
        <w:rPr>
          <w:rFonts w:eastAsiaTheme="minorEastAsia"/>
          <w:szCs w:val="24"/>
        </w:rPr>
        <w:t xml:space="preserve"> from an avoidance-emitting feature and the maximum reach of that feature:</w:t>
      </w:r>
    </w:p>
    <w:p w14:paraId="2E4FE96F" w14:textId="6DD7EB58" w:rsidR="00A839D0"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m:rPr>
                  <m:nor/>
                </m:rPr>
                <w:rPr>
                  <w:rFonts w:ascii="Cambria Math" w:eastAsiaTheme="minorEastAsia" w:hAnsi="Cambria Math"/>
                  <w:szCs w:val="24"/>
                </w:rPr>
                <m:t>streng</m:t>
              </m:r>
              <m:r>
                <m:rPr>
                  <m:nor/>
                </m:rPr>
                <w:rPr>
                  <w:rFonts w:ascii="Cambria Math" w:eastAsiaTheme="minorEastAsia" w:hAnsi="Cambria Math"/>
                  <w:szCs w:val="24"/>
                </w:rPr>
                <m:t>th</m:t>
              </m:r>
              <m:r>
                <w:rPr>
                  <w:rFonts w:ascii="Cambria Math" w:eastAsiaTheme="minorEastAsia" w:hAnsi="Cambria Math"/>
                  <w:szCs w:val="24"/>
                </w:rPr>
                <m:t>=</m:t>
              </m:r>
              <m:r>
                <w:rPr>
                  <w:rFonts w:ascii="Cambria Math" w:eastAsiaTheme="minorEastAsia" w:hAnsi="Cambria Math"/>
                  <w:szCs w:val="24"/>
                </w:rPr>
                <m:t>g</m:t>
              </m:r>
              <m:d>
                <m:dPr>
                  <m:ctrlPr>
                    <w:rPr>
                      <w:rFonts w:ascii="Cambria Math" w:eastAsiaTheme="minorEastAsia" w:hAnsi="Cambria Math"/>
                      <w:i/>
                      <w:szCs w:val="24"/>
                    </w:rPr>
                  </m:ctrlPr>
                </m:dPr>
                <m:e>
                  <m:r>
                    <w:rPr>
                      <w:rFonts w:ascii="Cambria Math" w:eastAsiaTheme="minorEastAsia" w:hAnsi="Cambria Math"/>
                      <w:szCs w:val="24"/>
                    </w:rPr>
                    <m:t>d,β</m:t>
                  </m:r>
                </m:e>
              </m:d>
              <m:r>
                <w:rPr>
                  <w:rFonts w:ascii="Cambria Math" w:eastAsiaTheme="minorEastAsia" w:hAnsi="Cambria Math"/>
                  <w:szCs w:val="24"/>
                </w:rPr>
                <m:t>≔</m:t>
              </m:r>
              <m:d>
                <m:dPr>
                  <m:begChr m:val="{"/>
                  <m:endChr m:val=""/>
                  <m:ctrlPr>
                    <w:rPr>
                      <w:rFonts w:ascii="Cambria Math" w:eastAsiaTheme="minorEastAsia" w:hAnsi="Cambria Math"/>
                      <w:i/>
                      <w:szCs w:val="24"/>
                    </w:rPr>
                  </m:ctrlPr>
                </m:dPr>
                <m:e>
                  <m:m>
                    <m:mPr>
                      <m:mcs>
                        <m:mc>
                          <m:mcPr>
                            <m:count m:val="3"/>
                            <m:mcJc m:val="center"/>
                          </m:mcPr>
                        </m:mc>
                      </m:mcs>
                      <m:ctrlPr>
                        <w:rPr>
                          <w:rFonts w:ascii="Cambria Math" w:eastAsiaTheme="minorEastAsia" w:hAnsi="Cambria Math"/>
                          <w:i/>
                          <w:szCs w:val="24"/>
                        </w:rPr>
                      </m:ctrlPr>
                    </m:mPr>
                    <m:mr>
                      <m:e>
                        <m:r>
                          <w:rPr>
                            <w:rFonts w:ascii="Cambria Math" w:eastAsiaTheme="minorEastAsia" w:hAnsi="Cambria Math"/>
                            <w:szCs w:val="24"/>
                          </w:rPr>
                          <m:t>1-</m:t>
                        </m:r>
                        <m:sSup>
                          <m:sSupPr>
                            <m:ctrlPr>
                              <w:rPr>
                                <w:rFonts w:ascii="Cambria Math" w:eastAsiaTheme="minorEastAsia" w:hAnsi="Cambria Math"/>
                                <w:i/>
                                <w:szCs w:val="24"/>
                              </w:rPr>
                            </m:ctrlPr>
                          </m:sSupPr>
                          <m:e>
                            <m:d>
                              <m:dPr>
                                <m:ctrlPr>
                                  <w:rPr>
                                    <w:rFonts w:ascii="Cambria Math" w:eastAsiaTheme="minorEastAsia" w:hAnsi="Cambria Math"/>
                                    <w:i/>
                                    <w:szCs w:val="24"/>
                                  </w:rPr>
                                </m:ctrlPr>
                              </m:dPr>
                              <m:e>
                                <m:f>
                                  <m:fPr>
                                    <m:ctrlPr>
                                      <w:rPr>
                                        <w:rFonts w:ascii="Cambria Math" w:eastAsiaTheme="minorEastAsia" w:hAnsi="Cambria Math"/>
                                        <w:i/>
                                        <w:szCs w:val="24"/>
                                      </w:rPr>
                                    </m:ctrlPr>
                                  </m:fPr>
                                  <m:num>
                                    <m:r>
                                      <w:rPr>
                                        <w:rFonts w:ascii="Cambria Math" w:eastAsiaTheme="minorEastAsia" w:hAnsi="Cambria Math"/>
                                        <w:szCs w:val="24"/>
                                      </w:rPr>
                                      <m:t>d</m:t>
                                    </m:r>
                                  </m:num>
                                  <m:den>
                                    <m:sSub>
                                      <m:sSubPr>
                                        <m:ctrlPr>
                                          <w:rPr>
                                            <w:rFonts w:ascii="Cambria Math" w:eastAsiaTheme="minorEastAsia" w:hAnsi="Cambria Math"/>
                                            <w:i/>
                                            <w:szCs w:val="24"/>
                                          </w:rPr>
                                        </m:ctrlPr>
                                      </m:sSubPr>
                                      <m:e>
                                        <m:r>
                                          <w:rPr>
                                            <w:rFonts w:ascii="Cambria Math" w:eastAsiaTheme="minorEastAsia" w:hAnsi="Cambria Math"/>
                                            <w:szCs w:val="24"/>
                                          </w:rPr>
                                          <m:t>d</m:t>
                                        </m:r>
                                      </m:e>
                                      <m:sub>
                                        <m:r>
                                          <m:rPr>
                                            <m:nor/>
                                          </m:rPr>
                                          <w:rPr>
                                            <w:rFonts w:eastAsiaTheme="minorEastAsia"/>
                                            <w:szCs w:val="24"/>
                                          </w:rPr>
                                          <m:t>max</m:t>
                                        </m:r>
                                      </m:sub>
                                    </m:sSub>
                                  </m:den>
                                </m:f>
                              </m:e>
                            </m:d>
                          </m:e>
                          <m:sup>
                            <m:r>
                              <w:rPr>
                                <w:rFonts w:ascii="Cambria Math" w:eastAsiaTheme="minorEastAsia" w:hAnsi="Cambria Math"/>
                                <w:szCs w:val="24"/>
                              </w:rPr>
                              <m:t>β</m:t>
                            </m:r>
                          </m:sup>
                        </m:sSup>
                      </m:e>
                      <m:e/>
                      <m:e>
                        <m:r>
                          <w:rPr>
                            <w:rFonts w:ascii="Cambria Math" w:eastAsiaTheme="minorEastAsia" w:hAnsi="Cambria Math"/>
                            <w:szCs w:val="24"/>
                          </w:rPr>
                          <m:t>d≤</m:t>
                        </m:r>
                        <m:sSub>
                          <m:sSubPr>
                            <m:ctrlPr>
                              <w:rPr>
                                <w:rFonts w:ascii="Cambria Math" w:eastAsiaTheme="minorEastAsia" w:hAnsi="Cambria Math"/>
                                <w:i/>
                                <w:szCs w:val="24"/>
                              </w:rPr>
                            </m:ctrlPr>
                          </m:sSubPr>
                          <m:e>
                            <m:r>
                              <w:rPr>
                                <w:rFonts w:ascii="Cambria Math" w:eastAsiaTheme="minorEastAsia" w:hAnsi="Cambria Math"/>
                                <w:szCs w:val="24"/>
                              </w:rPr>
                              <m:t>d</m:t>
                            </m:r>
                          </m:e>
                          <m:sub>
                            <m:r>
                              <m:rPr>
                                <m:nor/>
                              </m:rPr>
                              <w:rPr>
                                <w:rFonts w:eastAsiaTheme="minorEastAsia"/>
                                <w:szCs w:val="24"/>
                              </w:rPr>
                              <m:t>max</m:t>
                            </m:r>
                          </m:sub>
                        </m:sSub>
                      </m:e>
                    </m:mr>
                    <m:mr>
                      <m:e>
                        <m:r>
                          <w:rPr>
                            <w:rFonts w:ascii="Cambria Math" w:eastAsiaTheme="minorEastAsia" w:hAnsi="Cambria Math"/>
                            <w:szCs w:val="24"/>
                          </w:rPr>
                          <m:t>0</m:t>
                        </m:r>
                      </m:e>
                      <m:e/>
                      <m:e>
                        <m:r>
                          <m:rPr>
                            <m:nor/>
                          </m:rPr>
                          <w:rPr>
                            <w:rFonts w:eastAsiaTheme="minorEastAsia"/>
                            <w:szCs w:val="24"/>
                          </w:rPr>
                          <m:t xml:space="preserve">         else</m:t>
                        </m:r>
                      </m:e>
                    </m:mr>
                  </m:m>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m:t>
                  </m:r>
                  <m:r>
                    <w:rPr>
                      <w:rFonts w:ascii="Cambria Math" w:eastAsiaTheme="minorEastAsia" w:hAnsi="Cambria Math"/>
                      <w:szCs w:val="24"/>
                    </w:rPr>
                    <m:t>6</m:t>
                  </m:r>
                  <m:r>
                    <w:rPr>
                      <w:rFonts w:ascii="Cambria Math" w:eastAsiaTheme="minorEastAsia" w:hAnsi="Cambria Math"/>
                      <w:szCs w:val="24"/>
                    </w:rPr>
                    <m:t>.1</m:t>
                  </m:r>
                  <m:r>
                    <m:rPr>
                      <m:nor/>
                    </m:rPr>
                    <w:rPr>
                      <w:rFonts w:ascii="Cambria Math" w:eastAsiaTheme="minorEastAsia" w:hAnsi="Cambria Math"/>
                      <w:szCs w:val="24"/>
                    </w:rPr>
                    <m:t>-</m:t>
                  </m:r>
                  <m:r>
                    <w:rPr>
                      <w:rFonts w:ascii="Cambria Math" w:eastAsiaTheme="minorEastAsia" w:hAnsi="Cambria Math"/>
                      <w:szCs w:val="24"/>
                    </w:rPr>
                    <m:t>4</m:t>
                  </m:r>
                </m:e>
              </m:d>
            </m:e>
          </m:eqArr>
        </m:oMath>
      </m:oMathPara>
    </w:p>
    <w:p w14:paraId="184ED046" w14:textId="61359A90" w:rsidR="00104E23" w:rsidRPr="00F566C3" w:rsidRDefault="00A56209" w:rsidP="00ED6D39">
      <w:pPr>
        <w:spacing w:before="240" w:after="240" w:line="480" w:lineRule="auto"/>
        <w:rPr>
          <w:rFonts w:eastAsiaTheme="minorEastAsia"/>
          <w:szCs w:val="24"/>
        </w:rPr>
      </w:pPr>
      <w:r w:rsidRPr="00F566C3">
        <w:rPr>
          <w:szCs w:val="24"/>
        </w:rPr>
        <w:tab/>
      </w:r>
      <w:r w:rsidR="009477A1" w:rsidRPr="00F566C3">
        <w:rPr>
          <w:szCs w:val="24"/>
        </w:rPr>
        <w:t xml:space="preserve">There are two falloff functions implemented to add a variety of behaviors in the avoidance gradients: linear and </w:t>
      </w:r>
      <w:r w:rsidR="004155E9">
        <w:rPr>
          <w:szCs w:val="24"/>
        </w:rPr>
        <w:t>hyperbolic tangent</w:t>
      </w:r>
      <w:r w:rsidR="00FE11EF">
        <w:rPr>
          <w:szCs w:val="24"/>
        </w:rPr>
        <w:t xml:space="preserve"> (tanh)</w:t>
      </w:r>
      <w:r w:rsidR="009477A1" w:rsidRPr="00F566C3">
        <w:rPr>
          <w:szCs w:val="24"/>
        </w:rPr>
        <w:t>.</w:t>
      </w:r>
      <w:r w:rsidR="0019298C" w:rsidRPr="00F566C3">
        <w:rPr>
          <w:szCs w:val="24"/>
        </w:rPr>
        <w:t xml:space="preserve"> Because the falloff functions are functions of strength, the linear falloff function equation is the same as the strength equation.</w:t>
      </w:r>
    </w:p>
    <w:p w14:paraId="111CB3A3" w14:textId="192F472D" w:rsidR="00104E23"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eastAsiaTheme="minorEastAsia" w:hAnsi="Cambria Math"/>
                      <w:i/>
                      <w:szCs w:val="24"/>
                    </w:rPr>
                  </m:ctrlPr>
                </m:sSubPr>
                <m:e>
                  <m:r>
                    <w:rPr>
                      <w:rFonts w:ascii="Cambria Math" w:eastAsiaTheme="minorEastAsia" w:hAnsi="Cambria Math"/>
                      <w:szCs w:val="24"/>
                    </w:rPr>
                    <m:t>f</m:t>
                  </m:r>
                </m:e>
                <m:sub>
                  <m:r>
                    <m:rPr>
                      <m:nor/>
                    </m:rPr>
                    <w:rPr>
                      <w:rFonts w:ascii="Cambria Math" w:eastAsiaTheme="minorEastAsia" w:hAnsi="Cambria Math"/>
                      <w:szCs w:val="24"/>
                    </w:rPr>
                    <m:t>linear</m:t>
                  </m:r>
                </m:sub>
              </m:sSub>
              <m:r>
                <w:rPr>
                  <w:rFonts w:ascii="Cambria Math" w:eastAsiaTheme="minorEastAsia" w:hAnsi="Cambria Math"/>
                  <w:szCs w:val="24"/>
                </w:rPr>
                <m:t>=g</m:t>
              </m:r>
              <m:d>
                <m:dPr>
                  <m:ctrlPr>
                    <w:rPr>
                      <w:rFonts w:ascii="Cambria Math" w:eastAsiaTheme="minorEastAsia" w:hAnsi="Cambria Math"/>
                      <w:i/>
                      <w:szCs w:val="24"/>
                    </w:rPr>
                  </m:ctrlPr>
                </m:dPr>
                <m:e>
                  <m:r>
                    <w:rPr>
                      <w:rFonts w:ascii="Cambria Math" w:eastAsiaTheme="minorEastAsia" w:hAnsi="Cambria Math"/>
                      <w:szCs w:val="24"/>
                    </w:rPr>
                    <m:t>d,β</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m:t>
                  </m:r>
                  <m:r>
                    <w:rPr>
                      <w:rFonts w:ascii="Cambria Math" w:eastAsiaTheme="minorEastAsia" w:hAnsi="Cambria Math"/>
                      <w:szCs w:val="24"/>
                    </w:rPr>
                    <m:t>6</m:t>
                  </m:r>
                  <m:r>
                    <w:rPr>
                      <w:rFonts w:ascii="Cambria Math" w:eastAsiaTheme="minorEastAsia" w:hAnsi="Cambria Math"/>
                      <w:szCs w:val="24"/>
                    </w:rPr>
                    <m:t>.1</m:t>
                  </m:r>
                  <m:r>
                    <m:rPr>
                      <m:nor/>
                    </m:rPr>
                    <w:rPr>
                      <w:rFonts w:ascii="Cambria Math" w:eastAsiaTheme="minorEastAsia" w:hAnsi="Cambria Math"/>
                      <w:szCs w:val="24"/>
                    </w:rPr>
                    <m:t>-</m:t>
                  </m:r>
                  <m:r>
                    <w:rPr>
                      <w:rFonts w:ascii="Cambria Math" w:eastAsiaTheme="minorEastAsia" w:hAnsi="Cambria Math"/>
                      <w:szCs w:val="24"/>
                    </w:rPr>
                    <m:t>5</m:t>
                  </m:r>
                </m:e>
              </m:d>
            </m:e>
          </m:eqArr>
        </m:oMath>
      </m:oMathPara>
    </w:p>
    <w:p w14:paraId="630227B7" w14:textId="77777777" w:rsidR="005C592E" w:rsidRPr="00F566C3" w:rsidRDefault="005C592E" w:rsidP="00ED6D39">
      <w:pPr>
        <w:keepNext/>
        <w:spacing w:before="240" w:after="240" w:line="480" w:lineRule="auto"/>
        <w:jc w:val="center"/>
        <w:rPr>
          <w:szCs w:val="24"/>
        </w:rPr>
      </w:pPr>
      <w:r w:rsidRPr="00F566C3">
        <w:rPr>
          <w:noProof/>
          <w:szCs w:val="24"/>
        </w:rPr>
        <w:lastRenderedPageBreak/>
        <w:drawing>
          <wp:inline distT="0" distB="0" distL="0" distR="0" wp14:anchorId="60635F68" wp14:editId="5F50049A">
            <wp:extent cx="4572000" cy="4953000"/>
            <wp:effectExtent l="19050" t="19050" r="1905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572000" cy="4953000"/>
                    </a:xfrm>
                    <a:prstGeom prst="rect">
                      <a:avLst/>
                    </a:prstGeom>
                    <a:ln>
                      <a:solidFill>
                        <a:schemeClr val="tx1"/>
                      </a:solidFill>
                    </a:ln>
                  </pic:spPr>
                </pic:pic>
              </a:graphicData>
            </a:graphic>
          </wp:inline>
        </w:drawing>
      </w:r>
    </w:p>
    <w:p w14:paraId="64BA7690" w14:textId="32CCDAB8" w:rsidR="005C592E" w:rsidRPr="008F1252" w:rsidRDefault="005C592E" w:rsidP="00ED6D39">
      <w:pPr>
        <w:pStyle w:val="Caption"/>
        <w:spacing w:before="240" w:after="240" w:line="480" w:lineRule="auto"/>
        <w:jc w:val="center"/>
        <w:rPr>
          <w:szCs w:val="24"/>
        </w:rPr>
      </w:pPr>
      <w:bookmarkStart w:id="66" w:name="_Ref89188828"/>
      <w:bookmarkStart w:id="67" w:name="_Toc90593483"/>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16</w:t>
      </w:r>
      <w:r w:rsidR="001E2385">
        <w:rPr>
          <w:szCs w:val="24"/>
        </w:rPr>
        <w:fldChar w:fldCharType="end"/>
      </w:r>
      <w:bookmarkEnd w:id="66"/>
      <w:r w:rsidRPr="008F1252">
        <w:rPr>
          <w:szCs w:val="24"/>
        </w:rPr>
        <w:t xml:space="preserve"> – Visualized Linear Falloff Contour (c=1, d</w:t>
      </w:r>
      <w:r w:rsidRPr="008F1252">
        <w:rPr>
          <w:szCs w:val="24"/>
          <w:vertAlign w:val="subscript"/>
        </w:rPr>
        <w:t>max</w:t>
      </w:r>
      <w:r w:rsidRPr="008F1252">
        <w:rPr>
          <w:szCs w:val="24"/>
        </w:rPr>
        <w:t xml:space="preserve"> = 10, β≤2)</w:t>
      </w:r>
      <w:bookmarkEnd w:id="67"/>
    </w:p>
    <w:p w14:paraId="47573D08" w14:textId="50D4B34D" w:rsidR="00742C9B" w:rsidRPr="00F566C3" w:rsidRDefault="0019298C" w:rsidP="00ED6D39">
      <w:pPr>
        <w:spacing w:before="240" w:after="240" w:line="480" w:lineRule="auto"/>
        <w:rPr>
          <w:szCs w:val="24"/>
        </w:rPr>
      </w:pPr>
      <w:r w:rsidRPr="00F566C3">
        <w:rPr>
          <w:rFonts w:eastAsiaTheme="minorEastAsia"/>
          <w:szCs w:val="24"/>
        </w:rPr>
        <w:t xml:space="preserve">Though, noting that </w:t>
      </w:r>
      <m:oMath>
        <m:r>
          <w:rPr>
            <w:rFonts w:ascii="Cambria Math" w:eastAsiaTheme="minorEastAsia" w:hAnsi="Cambria Math"/>
            <w:szCs w:val="24"/>
          </w:rPr>
          <m:t>β≠1</m:t>
        </m:r>
      </m:oMath>
      <w:r w:rsidRPr="00F566C3">
        <w:rPr>
          <w:rFonts w:eastAsiaTheme="minorEastAsia"/>
          <w:szCs w:val="24"/>
        </w:rPr>
        <w:t xml:space="preserve"> would actually indicate nonlinear behaviors in the function, transforming it into a constant</w:t>
      </w:r>
      <w:r w:rsidR="00B77DE9" w:rsidRPr="00F566C3">
        <w:rPr>
          <w:rFonts w:eastAsiaTheme="minorEastAsia"/>
          <w:szCs w:val="24"/>
        </w:rPr>
        <w:t xml:space="preserve"> or exponential function.</w:t>
      </w:r>
      <w:r w:rsidR="0084240D" w:rsidRPr="00F566C3">
        <w:rPr>
          <w:rFonts w:eastAsiaTheme="minorEastAsia"/>
          <w:szCs w:val="24"/>
        </w:rPr>
        <w:t xml:space="preserve"> However, this classifier is specified given the default behavior of </w:t>
      </w:r>
      <m:oMath>
        <m:r>
          <w:rPr>
            <w:rFonts w:ascii="Cambria Math" w:eastAsiaTheme="minorEastAsia" w:hAnsi="Cambria Math"/>
            <w:szCs w:val="24"/>
          </w:rPr>
          <m:t>β=1</m:t>
        </m:r>
      </m:oMath>
      <w:r w:rsidR="0084240D" w:rsidRPr="00F566C3">
        <w:rPr>
          <w:rFonts w:eastAsiaTheme="minorEastAsia"/>
          <w:szCs w:val="24"/>
        </w:rPr>
        <w:t xml:space="preserve"> would</w:t>
      </w:r>
      <w:r w:rsidR="00260122" w:rsidRPr="00F566C3">
        <w:rPr>
          <w:rFonts w:eastAsiaTheme="minorEastAsia"/>
          <w:szCs w:val="24"/>
        </w:rPr>
        <w:t xml:space="preserve"> detail the linear function</w:t>
      </w:r>
      <w:r w:rsidR="00692675" w:rsidRPr="00F566C3">
        <w:rPr>
          <w:rFonts w:eastAsiaTheme="minorEastAsia"/>
          <w:szCs w:val="24"/>
        </w:rPr>
        <w:t xml:space="preserve">. </w:t>
      </w:r>
      <w:r w:rsidR="00742C9B" w:rsidRPr="00F566C3">
        <w:rPr>
          <w:szCs w:val="24"/>
        </w:rPr>
        <w:t xml:space="preserve">The tanh falloff function </w:t>
      </w:r>
      <w:r w:rsidR="00C95461" w:rsidRPr="00F566C3">
        <w:rPr>
          <w:szCs w:val="24"/>
        </w:rPr>
        <w:t xml:space="preserve">then </w:t>
      </w:r>
      <w:r w:rsidR="00742C9B" w:rsidRPr="00F566C3">
        <w:rPr>
          <w:szCs w:val="24"/>
        </w:rPr>
        <w:t>provides a different gradient of avoidance falloff for contrast against the linear falloff.</w:t>
      </w:r>
    </w:p>
    <w:p w14:paraId="78CD41CE" w14:textId="2FDCAE48" w:rsidR="00742C9B"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hAnsi="Cambria Math"/>
                      <w:szCs w:val="24"/>
                    </w:rPr>
                  </m:ctrlPr>
                </m:sSubPr>
                <m:e>
                  <m:r>
                    <w:rPr>
                      <w:rFonts w:ascii="Cambria Math" w:hAnsi="Cambria Math"/>
                      <w:szCs w:val="24"/>
                    </w:rPr>
                    <m:t>f</m:t>
                  </m:r>
                </m:e>
                <m:sub>
                  <m:r>
                    <m:rPr>
                      <m:nor/>
                    </m:rPr>
                    <w:rPr>
                      <w:szCs w:val="24"/>
                    </w:rPr>
                    <m:t>tanh</m:t>
                  </m:r>
                </m:sub>
              </m:sSub>
              <m:d>
                <m:dPr>
                  <m:ctrlPr>
                    <w:rPr>
                      <w:rFonts w:ascii="Cambria Math" w:hAnsi="Cambria Math"/>
                      <w:i/>
                      <w:szCs w:val="24"/>
                    </w:rPr>
                  </m:ctrlPr>
                </m:dPr>
                <m:e>
                  <m:r>
                    <w:rPr>
                      <w:rFonts w:ascii="Cambria Math" w:hAnsi="Cambria Math"/>
                      <w:szCs w:val="24"/>
                    </w:rPr>
                    <m:t>c,d,β</m:t>
                  </m:r>
                </m:e>
              </m:d>
              <m:r>
                <w:rPr>
                  <w:rFonts w:ascii="Cambria Math" w:hAnsi="Cambria Math"/>
                  <w:szCs w:val="24"/>
                </w:rPr>
                <m:t>=c</m:t>
              </m:r>
              <m:d>
                <m:dPr>
                  <m:ctrlPr>
                    <w:rPr>
                      <w:rFonts w:ascii="Cambria Math" w:hAnsi="Cambria Math"/>
                      <w:i/>
                      <w:szCs w:val="24"/>
                    </w:rPr>
                  </m:ctrlPr>
                </m:dPr>
                <m:e>
                  <m:func>
                    <m:funcPr>
                      <m:ctrlPr>
                        <w:rPr>
                          <w:rFonts w:ascii="Cambria Math" w:hAnsi="Cambria Math"/>
                          <w:i/>
                          <w:szCs w:val="24"/>
                        </w:rPr>
                      </m:ctrlPr>
                    </m:funcPr>
                    <m:fName>
                      <m:r>
                        <m:rPr>
                          <m:sty m:val="p"/>
                        </m:rPr>
                        <w:rPr>
                          <w:rFonts w:ascii="Cambria Math" w:hAnsi="Cambria Math"/>
                          <w:szCs w:val="24"/>
                        </w:rPr>
                        <m:t>tanh</m:t>
                      </m:r>
                    </m:fName>
                    <m:e>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5.2933g</m:t>
                              </m:r>
                              <m:d>
                                <m:dPr>
                                  <m:ctrlPr>
                                    <w:rPr>
                                      <w:rFonts w:ascii="Cambria Math" w:hAnsi="Cambria Math"/>
                                      <w:i/>
                                      <w:szCs w:val="24"/>
                                    </w:rPr>
                                  </m:ctrlPr>
                                </m:dPr>
                                <m:e>
                                  <m:r>
                                    <w:rPr>
                                      <w:rFonts w:ascii="Cambria Math" w:hAnsi="Cambria Math"/>
                                      <w:szCs w:val="24"/>
                                    </w:rPr>
                                    <m:t>d,β</m:t>
                                  </m:r>
                                </m:e>
                              </m:d>
                              <m:ctrlPr>
                                <w:rPr>
                                  <w:rFonts w:ascii="Cambria Math" w:hAnsi="Cambria Math"/>
                                  <w:szCs w:val="24"/>
                                </w:rPr>
                              </m:ctrlPr>
                            </m:num>
                            <m:den>
                              <m:r>
                                <w:rPr>
                                  <w:rFonts w:ascii="Cambria Math" w:hAnsi="Cambria Math"/>
                                  <w:szCs w:val="24"/>
                                </w:rPr>
                                <m:t>2</m:t>
                              </m:r>
                            </m:den>
                          </m:f>
                        </m:e>
                      </m:d>
                      <m:r>
                        <w:rPr>
                          <w:rFonts w:ascii="Cambria Math" w:hAnsi="Cambria Math"/>
                          <w:szCs w:val="24"/>
                        </w:rPr>
                        <m:t>+0.01*</m:t>
                      </m:r>
                      <m:r>
                        <w:rPr>
                          <w:rFonts w:ascii="Cambria Math" w:hAnsi="Cambria Math"/>
                          <w:szCs w:val="24"/>
                        </w:rPr>
                        <m:t>g</m:t>
                      </m:r>
                      <m:d>
                        <m:dPr>
                          <m:ctrlPr>
                            <w:rPr>
                              <w:rFonts w:ascii="Cambria Math" w:hAnsi="Cambria Math"/>
                              <w:i/>
                              <w:szCs w:val="24"/>
                            </w:rPr>
                          </m:ctrlPr>
                        </m:dPr>
                        <m:e>
                          <m:r>
                            <w:rPr>
                              <w:rFonts w:ascii="Cambria Math" w:hAnsi="Cambria Math"/>
                              <w:szCs w:val="24"/>
                            </w:rPr>
                            <m:t>d,β</m:t>
                          </m:r>
                        </m:e>
                      </m:d>
                    </m:e>
                  </m:func>
                </m:e>
              </m:d>
              <m:r>
                <w:rPr>
                  <w:rFonts w:ascii="Cambria Math"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m:t>
                  </m:r>
                  <m:r>
                    <w:rPr>
                      <w:rFonts w:ascii="Cambria Math" w:eastAsiaTheme="minorEastAsia" w:hAnsi="Cambria Math"/>
                      <w:szCs w:val="24"/>
                    </w:rPr>
                    <m:t>6</m:t>
                  </m:r>
                  <m:r>
                    <w:rPr>
                      <w:rFonts w:ascii="Cambria Math" w:eastAsiaTheme="minorEastAsia" w:hAnsi="Cambria Math"/>
                      <w:szCs w:val="24"/>
                    </w:rPr>
                    <m:t>.1</m:t>
                  </m:r>
                  <m:r>
                    <m:rPr>
                      <m:nor/>
                    </m:rPr>
                    <w:rPr>
                      <w:rFonts w:ascii="Cambria Math" w:eastAsiaTheme="minorEastAsia" w:hAnsi="Cambria Math"/>
                      <w:szCs w:val="24"/>
                    </w:rPr>
                    <m:t>-</m:t>
                  </m:r>
                  <m:r>
                    <w:rPr>
                      <w:rFonts w:ascii="Cambria Math" w:eastAsiaTheme="minorEastAsia" w:hAnsi="Cambria Math"/>
                      <w:szCs w:val="24"/>
                    </w:rPr>
                    <m:t>6</m:t>
                  </m:r>
                </m:e>
              </m:d>
              <m:ctrlPr>
                <w:rPr>
                  <w:rFonts w:ascii="Cambria Math" w:hAnsi="Cambria Math"/>
                  <w:i/>
                  <w:szCs w:val="24"/>
                </w:rPr>
              </m:ctrlPr>
            </m:e>
          </m:eqArr>
        </m:oMath>
      </m:oMathPara>
    </w:p>
    <w:p w14:paraId="599508DD" w14:textId="7751BF39" w:rsidR="00444D5B" w:rsidRPr="00F566C3" w:rsidRDefault="00444D5B" w:rsidP="00ED6D39">
      <w:pPr>
        <w:spacing w:before="240" w:after="240" w:line="480" w:lineRule="auto"/>
        <w:rPr>
          <w:rFonts w:eastAsiaTheme="minorEastAsia"/>
          <w:szCs w:val="24"/>
        </w:rPr>
      </w:pPr>
      <w:r w:rsidRPr="00F566C3">
        <w:rPr>
          <w:rFonts w:eastAsiaTheme="minorEastAsia"/>
          <w:szCs w:val="24"/>
        </w:rPr>
        <w:lastRenderedPageBreak/>
        <w:t xml:space="preserve">Where the range of the tanh falloff function is then </w:t>
      </w:r>
      <m:oMath>
        <m:d>
          <m:dPr>
            <m:begChr m:val="["/>
            <m:ctrlPr>
              <w:rPr>
                <w:rFonts w:ascii="Cambria Math" w:eastAsiaTheme="minorEastAsia" w:hAnsi="Cambria Math"/>
                <w:i/>
                <w:szCs w:val="24"/>
              </w:rPr>
            </m:ctrlPr>
          </m:dPr>
          <m:e>
            <m:r>
              <w:rPr>
                <w:rFonts w:ascii="Cambria Math" w:eastAsiaTheme="minorEastAsia" w:hAnsi="Cambria Math"/>
                <w:szCs w:val="24"/>
              </w:rPr>
              <m:t>0,1</m:t>
            </m:r>
          </m:e>
        </m:d>
      </m:oMath>
      <w:r w:rsidR="00BF3104" w:rsidRPr="00F566C3">
        <w:rPr>
          <w:rFonts w:eastAsiaTheme="minorEastAsia"/>
          <w:szCs w:val="24"/>
        </w:rPr>
        <w:t xml:space="preserve">. </w:t>
      </w:r>
      <w:r w:rsidR="00D22AA4" w:rsidRPr="00F566C3">
        <w:rPr>
          <w:rFonts w:eastAsiaTheme="minorEastAsia"/>
          <w:szCs w:val="24"/>
        </w:rPr>
        <w:t xml:space="preserve">Note the constants </w:t>
      </w:r>
      <w:r w:rsidR="00AC5DF8" w:rsidRPr="00F566C3">
        <w:rPr>
          <w:rFonts w:eastAsiaTheme="minorEastAsia"/>
          <w:szCs w:val="24"/>
        </w:rPr>
        <w:t xml:space="preserve">in the tanh falloff function detailed in Eq. </w:t>
      </w:r>
      <m:oMath>
        <m:d>
          <m:dPr>
            <m:ctrlPr>
              <w:rPr>
                <w:rFonts w:ascii="Cambria Math" w:eastAsiaTheme="minorEastAsia" w:hAnsi="Cambria Math"/>
                <w:i/>
                <w:szCs w:val="24"/>
              </w:rPr>
            </m:ctrlPr>
          </m:dPr>
          <m:e>
            <m:r>
              <w:rPr>
                <w:rFonts w:ascii="Cambria Math" w:eastAsiaTheme="minorEastAsia" w:hAnsi="Cambria Math"/>
                <w:szCs w:val="24"/>
              </w:rPr>
              <m:t>3.7.1</m:t>
            </m:r>
            <m:r>
              <m:rPr>
                <m:nor/>
              </m:rPr>
              <w:rPr>
                <w:rFonts w:ascii="Cambria Math" w:eastAsiaTheme="minorEastAsia" w:hAnsi="Cambria Math"/>
                <w:szCs w:val="24"/>
              </w:rPr>
              <m:t>-</m:t>
            </m:r>
            <m:r>
              <w:rPr>
                <w:rFonts w:ascii="Cambria Math" w:eastAsiaTheme="minorEastAsia" w:hAnsi="Cambria Math"/>
                <w:szCs w:val="24"/>
              </w:rPr>
              <m:t>6</m:t>
            </m:r>
          </m:e>
        </m:d>
      </m:oMath>
      <w:r w:rsidR="00816B74" w:rsidRPr="00F566C3">
        <w:rPr>
          <w:rFonts w:eastAsiaTheme="minorEastAsia"/>
          <w:szCs w:val="24"/>
        </w:rPr>
        <w:t>:</w:t>
      </w:r>
      <w:r w:rsidR="00BF3104" w:rsidRPr="00F566C3">
        <w:rPr>
          <w:rFonts w:eastAsiaTheme="minorEastAsia"/>
          <w:szCs w:val="24"/>
        </w:rPr>
        <w:t xml:space="preserve"> </w:t>
      </w:r>
      <w:r w:rsidR="004F48D2" w:rsidRPr="00F566C3">
        <w:rPr>
          <w:rFonts w:eastAsiaTheme="minorEastAsia"/>
          <w:szCs w:val="24"/>
        </w:rPr>
        <w:t>while the upper bound</w:t>
      </w:r>
      <w:r w:rsidR="004348F0" w:rsidRPr="00F566C3">
        <w:rPr>
          <w:rFonts w:eastAsiaTheme="minorEastAsia"/>
          <w:szCs w:val="24"/>
        </w:rPr>
        <w:t xml:space="preserve"> of the range</w:t>
      </w:r>
      <w:r w:rsidR="004F48D2" w:rsidRPr="00F566C3">
        <w:rPr>
          <w:rFonts w:eastAsiaTheme="minorEastAsia"/>
          <w:szCs w:val="24"/>
        </w:rPr>
        <w:t xml:space="preserve"> is not inclusive, </w:t>
      </w:r>
      <w:r w:rsidR="00BF3104" w:rsidRPr="00F566C3">
        <w:rPr>
          <w:rFonts w:eastAsiaTheme="minorEastAsia"/>
          <w:szCs w:val="24"/>
        </w:rPr>
        <w:t xml:space="preserve">the constant </w:t>
      </w:r>
      <w:r w:rsidR="00D74186" w:rsidRPr="00F566C3">
        <w:rPr>
          <w:rFonts w:eastAsiaTheme="minorEastAsia"/>
          <w:szCs w:val="24"/>
        </w:rPr>
        <w:t xml:space="preserve">strength multiplier of </w:t>
      </w:r>
      <m:oMath>
        <m:r>
          <w:rPr>
            <w:rFonts w:ascii="Cambria Math" w:eastAsiaTheme="minorEastAsia" w:hAnsi="Cambria Math"/>
            <w:szCs w:val="24"/>
          </w:rPr>
          <m:t>5.2933</m:t>
        </m:r>
      </m:oMath>
      <w:r w:rsidR="00BF3104" w:rsidRPr="00F566C3">
        <w:rPr>
          <w:rFonts w:eastAsiaTheme="minorEastAsia"/>
          <w:szCs w:val="24"/>
        </w:rPr>
        <w:t xml:space="preserve"> </w:t>
      </w:r>
      <w:r w:rsidR="00D74186" w:rsidRPr="00F566C3">
        <w:rPr>
          <w:rFonts w:eastAsiaTheme="minorEastAsia"/>
          <w:szCs w:val="24"/>
        </w:rPr>
        <w:t xml:space="preserve">and the </w:t>
      </w:r>
      <w:r w:rsidR="00584F3A" w:rsidRPr="00F566C3">
        <w:rPr>
          <w:rFonts w:eastAsiaTheme="minorEastAsia"/>
          <w:szCs w:val="24"/>
        </w:rPr>
        <w:t xml:space="preserve">offset of </w:t>
      </w:r>
      <m:oMath>
        <m:r>
          <w:rPr>
            <w:rFonts w:ascii="Cambria Math" w:eastAsiaTheme="minorEastAsia" w:hAnsi="Cambria Math"/>
            <w:szCs w:val="24"/>
          </w:rPr>
          <m:t>0.01*</m:t>
        </m:r>
        <m:r>
          <m:rPr>
            <m:nor/>
          </m:rPr>
          <w:rPr>
            <w:rFonts w:ascii="Cambria Math" w:eastAsiaTheme="minorEastAsia" w:hAnsi="Cambria Math"/>
            <w:szCs w:val="24"/>
          </w:rPr>
          <m:t>strength</m:t>
        </m:r>
      </m:oMath>
      <w:r w:rsidR="00584F3A" w:rsidRPr="00F566C3">
        <w:rPr>
          <w:rFonts w:eastAsiaTheme="minorEastAsia"/>
          <w:szCs w:val="24"/>
        </w:rPr>
        <w:t xml:space="preserve"> make it </w:t>
      </w:r>
      <w:r w:rsidR="00A745BD" w:rsidRPr="00F566C3">
        <w:rPr>
          <w:rFonts w:eastAsiaTheme="minorEastAsia"/>
          <w:szCs w:val="24"/>
        </w:rPr>
        <w:t xml:space="preserve">sufficiently close such that at </w:t>
      </w:r>
      <m:oMath>
        <m:r>
          <w:rPr>
            <w:rFonts w:ascii="Cambria Math" w:eastAsiaTheme="minorEastAsia" w:hAnsi="Cambria Math"/>
            <w:szCs w:val="24"/>
          </w:rPr>
          <m:t>100%</m:t>
        </m:r>
      </m:oMath>
      <w:r w:rsidR="00A745BD" w:rsidRPr="00F566C3">
        <w:rPr>
          <w:rFonts w:eastAsiaTheme="minorEastAsia"/>
          <w:szCs w:val="24"/>
        </w:rPr>
        <w:t xml:space="preserve"> strength the corresponding avoidance value is </w:t>
      </w:r>
      <w:r w:rsidR="007028B1" w:rsidRPr="00F566C3">
        <w:rPr>
          <w:rFonts w:eastAsiaTheme="minorEastAsia"/>
          <w:szCs w:val="24"/>
        </w:rPr>
        <w:t>approximately</w:t>
      </w:r>
      <w:r w:rsidR="00EA37BC" w:rsidRPr="00F566C3">
        <w:rPr>
          <w:rFonts w:eastAsiaTheme="minorEastAsia"/>
          <w:szCs w:val="24"/>
        </w:rPr>
        <w:t xml:space="preserve"> </w:t>
      </w:r>
      <m:oMath>
        <m:r>
          <w:rPr>
            <w:rFonts w:ascii="Cambria Math" w:eastAsiaTheme="minorEastAsia" w:hAnsi="Cambria Math"/>
            <w:szCs w:val="24"/>
          </w:rPr>
          <m:t>0.99999995</m:t>
        </m:r>
      </m:oMath>
      <w:r w:rsidR="00AA5B45" w:rsidRPr="00F566C3">
        <w:rPr>
          <w:rFonts w:eastAsiaTheme="minorEastAsia"/>
          <w:szCs w:val="24"/>
        </w:rPr>
        <w:t>.</w:t>
      </w:r>
      <w:r w:rsidR="001269BD" w:rsidRPr="00F566C3">
        <w:rPr>
          <w:rFonts w:eastAsiaTheme="minorEastAsia"/>
          <w:szCs w:val="24"/>
        </w:rPr>
        <w:t xml:space="preserve"> These </w:t>
      </w:r>
      <w:r w:rsidR="00EB22EC" w:rsidRPr="00F566C3">
        <w:rPr>
          <w:rFonts w:eastAsiaTheme="minorEastAsia"/>
          <w:szCs w:val="24"/>
        </w:rPr>
        <w:t>values were selected as the resulting distribution of avoidance gradients is sufficiently different from the linear falloff function.</w:t>
      </w:r>
    </w:p>
    <w:p w14:paraId="14C1F436" w14:textId="0E596043" w:rsidR="0023258F" w:rsidRPr="00F566C3" w:rsidRDefault="00D1346A" w:rsidP="00ED6D39">
      <w:pPr>
        <w:keepNext/>
        <w:spacing w:before="240" w:after="240" w:line="480" w:lineRule="auto"/>
        <w:jc w:val="center"/>
        <w:rPr>
          <w:szCs w:val="24"/>
        </w:rPr>
      </w:pPr>
      <w:r w:rsidRPr="00F566C3">
        <w:rPr>
          <w:noProof/>
          <w:szCs w:val="24"/>
        </w:rPr>
        <w:drawing>
          <wp:inline distT="0" distB="0" distL="0" distR="0" wp14:anchorId="15CEB38C" wp14:editId="4162F71C">
            <wp:extent cx="4572000" cy="4953000"/>
            <wp:effectExtent l="19050" t="19050" r="19050" b="190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72000" cy="4953000"/>
                    </a:xfrm>
                    <a:prstGeom prst="rect">
                      <a:avLst/>
                    </a:prstGeom>
                    <a:ln>
                      <a:solidFill>
                        <a:schemeClr val="tx1"/>
                      </a:solidFill>
                    </a:ln>
                  </pic:spPr>
                </pic:pic>
              </a:graphicData>
            </a:graphic>
          </wp:inline>
        </w:drawing>
      </w:r>
    </w:p>
    <w:p w14:paraId="0DABD974" w14:textId="6F2CBFCF" w:rsidR="0023258F" w:rsidRPr="008F1252" w:rsidRDefault="0023258F" w:rsidP="00ED6D39">
      <w:pPr>
        <w:pStyle w:val="Caption"/>
        <w:spacing w:before="240" w:after="240" w:line="480" w:lineRule="auto"/>
        <w:jc w:val="center"/>
        <w:rPr>
          <w:szCs w:val="24"/>
        </w:rPr>
      </w:pPr>
      <w:bookmarkStart w:id="68" w:name="_Ref89189189"/>
      <w:bookmarkStart w:id="69" w:name="_Toc90593484"/>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17</w:t>
      </w:r>
      <w:r w:rsidR="001E2385">
        <w:rPr>
          <w:szCs w:val="24"/>
        </w:rPr>
        <w:fldChar w:fldCharType="end"/>
      </w:r>
      <w:bookmarkEnd w:id="68"/>
      <w:r w:rsidRPr="008F1252">
        <w:rPr>
          <w:szCs w:val="24"/>
        </w:rPr>
        <w:t xml:space="preserve"> </w:t>
      </w:r>
      <w:r w:rsidR="00E54348" w:rsidRPr="008F1252">
        <w:rPr>
          <w:szCs w:val="24"/>
        </w:rPr>
        <w:t>–</w:t>
      </w:r>
      <w:r w:rsidRPr="008F1252">
        <w:rPr>
          <w:szCs w:val="24"/>
        </w:rPr>
        <w:t xml:space="preserve"> </w:t>
      </w:r>
      <w:r w:rsidR="00E54348" w:rsidRPr="008F1252">
        <w:rPr>
          <w:szCs w:val="24"/>
        </w:rPr>
        <w:t xml:space="preserve">Visualized </w:t>
      </w:r>
      <w:r w:rsidRPr="008F1252">
        <w:rPr>
          <w:szCs w:val="24"/>
        </w:rPr>
        <w:t>Tan</w:t>
      </w:r>
      <w:r w:rsidR="00E54348" w:rsidRPr="008F1252">
        <w:rPr>
          <w:szCs w:val="24"/>
        </w:rPr>
        <w:t>H</w:t>
      </w:r>
      <w:r w:rsidRPr="008F1252">
        <w:rPr>
          <w:szCs w:val="24"/>
        </w:rPr>
        <w:t xml:space="preserve"> Falloff Contour (c=1, d</w:t>
      </w:r>
      <w:r w:rsidRPr="008F1252">
        <w:rPr>
          <w:szCs w:val="24"/>
          <w:vertAlign w:val="subscript"/>
        </w:rPr>
        <w:t>max</w:t>
      </w:r>
      <w:r w:rsidRPr="008F1252">
        <w:rPr>
          <w:szCs w:val="24"/>
        </w:rPr>
        <w:t>= 10, β≤2)</w:t>
      </w:r>
      <w:bookmarkEnd w:id="69"/>
    </w:p>
    <w:p w14:paraId="396211AD" w14:textId="63C37B2A" w:rsidR="00916C2C" w:rsidRPr="00DE19E7" w:rsidRDefault="00C5312E" w:rsidP="00ED6D39">
      <w:pPr>
        <w:pStyle w:val="Heading3"/>
        <w:spacing w:before="240" w:after="240" w:line="480" w:lineRule="auto"/>
        <w:rPr>
          <w:rFonts w:eastAsiaTheme="minorEastAsia"/>
          <w:szCs w:val="28"/>
        </w:rPr>
      </w:pPr>
      <w:bookmarkStart w:id="70" w:name="_Toc90593426"/>
      <w:r w:rsidRPr="00DE19E7">
        <w:rPr>
          <w:rFonts w:eastAsiaTheme="minorEastAsia"/>
          <w:szCs w:val="28"/>
        </w:rPr>
        <w:lastRenderedPageBreak/>
        <w:t>3.</w:t>
      </w:r>
      <w:r w:rsidR="003A6895">
        <w:rPr>
          <w:rFonts w:eastAsiaTheme="minorEastAsia"/>
          <w:szCs w:val="28"/>
        </w:rPr>
        <w:t>6</w:t>
      </w:r>
      <w:r w:rsidR="005D0C60" w:rsidRPr="00DE19E7">
        <w:rPr>
          <w:rFonts w:eastAsiaTheme="minorEastAsia"/>
          <w:szCs w:val="28"/>
        </w:rPr>
        <w:t>.2</w:t>
      </w:r>
      <w:r w:rsidRPr="00DE19E7">
        <w:rPr>
          <w:rFonts w:eastAsiaTheme="minorEastAsia"/>
          <w:szCs w:val="28"/>
        </w:rPr>
        <w:t xml:space="preserve"> </w:t>
      </w:r>
      <w:r w:rsidR="008D257C" w:rsidRPr="00DE19E7">
        <w:rPr>
          <w:szCs w:val="28"/>
        </w:rPr>
        <w:t xml:space="preserve">– </w:t>
      </w:r>
      <w:r w:rsidR="00F23D5F" w:rsidRPr="00DE19E7">
        <w:rPr>
          <w:rFonts w:eastAsiaTheme="minorEastAsia"/>
          <w:szCs w:val="28"/>
        </w:rPr>
        <w:t>Navigational Solution Configurations</w:t>
      </w:r>
      <w:bookmarkEnd w:id="70"/>
    </w:p>
    <w:p w14:paraId="29849FA6" w14:textId="6D6F5FEA" w:rsidR="001E0B24" w:rsidRPr="00F566C3" w:rsidRDefault="00A56209" w:rsidP="00ED6D39">
      <w:pPr>
        <w:spacing w:before="240" w:after="240" w:line="480" w:lineRule="auto"/>
        <w:rPr>
          <w:szCs w:val="24"/>
        </w:rPr>
      </w:pPr>
      <w:r w:rsidRPr="00F566C3">
        <w:rPr>
          <w:szCs w:val="24"/>
        </w:rPr>
        <w:tab/>
      </w:r>
      <w:r w:rsidR="00A16834" w:rsidRPr="00F566C3">
        <w:rPr>
          <w:szCs w:val="24"/>
        </w:rPr>
        <w:t>These configurations for the navigational solutions are selected to provide contrasting gradients of avoidance</w:t>
      </w:r>
      <w:r w:rsidR="00E51AEE" w:rsidRPr="00F566C3">
        <w:rPr>
          <w:szCs w:val="24"/>
        </w:rPr>
        <w:t xml:space="preserve"> to detail </w:t>
      </w:r>
      <w:r w:rsidR="00B36637" w:rsidRPr="00F566C3">
        <w:rPr>
          <w:szCs w:val="24"/>
        </w:rPr>
        <w:t>variation in how the gradients of avoidances are formed</w:t>
      </w:r>
      <w:r w:rsidR="00EC26B3" w:rsidRPr="00F566C3">
        <w:rPr>
          <w:szCs w:val="24"/>
        </w:rPr>
        <w:t>.</w:t>
      </w:r>
      <w:r w:rsidR="00E71B48" w:rsidRPr="00F566C3">
        <w:rPr>
          <w:szCs w:val="24"/>
        </w:rPr>
        <w:t xml:space="preserve"> Other than that, they were designed to be local</w:t>
      </w:r>
      <w:r w:rsidR="007D47B8" w:rsidRPr="00F566C3">
        <w:rPr>
          <w:szCs w:val="24"/>
        </w:rPr>
        <w:t>ly</w:t>
      </w:r>
      <w:r w:rsidR="00E71B48" w:rsidRPr="00F566C3">
        <w:rPr>
          <w:szCs w:val="24"/>
        </w:rPr>
        <w:t xml:space="preserve"> impactful</w:t>
      </w:r>
      <w:r w:rsidR="007F2535" w:rsidRPr="00F566C3">
        <w:rPr>
          <w:szCs w:val="24"/>
        </w:rPr>
        <w:t xml:space="preserve"> such that they could reasonably be actual avoidance gradients of real-world navigational features</w:t>
      </w:r>
      <w:r w:rsidR="00000D39" w:rsidRPr="00F566C3">
        <w:rPr>
          <w:szCs w:val="24"/>
        </w:rPr>
        <w:t xml:space="preserve">. For example, </w:t>
      </w:r>
      <w:r w:rsidR="00242C20" w:rsidRPr="00F566C3">
        <w:rPr>
          <w:szCs w:val="24"/>
        </w:rPr>
        <w:t>there is no need to account for every aircraft in a 200-kilometer radius when plotting a course</w:t>
      </w:r>
      <w:r w:rsidR="00000D39" w:rsidRPr="00F566C3">
        <w:rPr>
          <w:szCs w:val="24"/>
        </w:rPr>
        <w:t xml:space="preserve">. </w:t>
      </w:r>
      <w:r w:rsidR="004854EF" w:rsidRPr="00F566C3">
        <w:rPr>
          <w:szCs w:val="24"/>
        </w:rPr>
        <w:t xml:space="preserve">Weather fronts provide a unique distinction in that their avoidance gradient is with a directional </w:t>
      </w:r>
      <w:r w:rsidR="006D3DDD" w:rsidRPr="00F566C3">
        <w:rPr>
          <w:szCs w:val="24"/>
        </w:rPr>
        <w:t xml:space="preserve">reach maximum. This is to specifically observe in the experiments how well a non-uniform gradient can be learnt. </w:t>
      </w:r>
      <w:r w:rsidR="000A33A0" w:rsidRPr="00F566C3">
        <w:rPr>
          <w:szCs w:val="24"/>
        </w:rPr>
        <w:t>It might also be more useful, when</w:t>
      </w:r>
      <w:r w:rsidR="00802E56" w:rsidRPr="00F566C3">
        <w:rPr>
          <w:szCs w:val="24"/>
        </w:rPr>
        <w:t xml:space="preserve"> determining future navigable solutions, to place a greater emphasis not on where a feature exists, but to also account for directional movement</w:t>
      </w:r>
      <w:r w:rsidR="00E9379B" w:rsidRPr="00F566C3">
        <w:rPr>
          <w:szCs w:val="24"/>
        </w:rPr>
        <w:t xml:space="preserve"> of that feature.</w:t>
      </w:r>
    </w:p>
    <w:p w14:paraId="3F15174B" w14:textId="77777777" w:rsidR="00604A36" w:rsidRPr="00F566C3" w:rsidRDefault="00D83A91" w:rsidP="00ED6D39">
      <w:pPr>
        <w:keepNext/>
        <w:spacing w:before="240" w:after="240" w:line="480" w:lineRule="auto"/>
        <w:rPr>
          <w:szCs w:val="24"/>
        </w:rPr>
      </w:pPr>
      <w:r w:rsidRPr="00F566C3">
        <w:rPr>
          <w:noProof/>
          <w:szCs w:val="24"/>
        </w:rPr>
        <mc:AlternateContent>
          <mc:Choice Requires="wps">
            <w:drawing>
              <wp:inline distT="0" distB="0" distL="0" distR="0" wp14:anchorId="36A2223D" wp14:editId="4A3542D9">
                <wp:extent cx="5943600" cy="2651760"/>
                <wp:effectExtent l="0" t="0" r="19050" b="15240"/>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651760"/>
                        </a:xfrm>
                        <a:prstGeom prst="rect">
                          <a:avLst/>
                        </a:prstGeom>
                        <a:solidFill>
                          <a:srgbClr val="FFFFFF"/>
                        </a:solidFill>
                        <a:ln w="9525">
                          <a:solidFill>
                            <a:srgbClr val="000000"/>
                          </a:solidFill>
                          <a:miter lim="800000"/>
                          <a:headEnd/>
                          <a:tailEnd/>
                        </a:ln>
                      </wps:spPr>
                      <wps:txbx>
                        <w:txbxContent>
                          <w:p w14:paraId="7413CB21" w14:textId="77777777" w:rsidR="00D83A91" w:rsidRPr="00D83A91" w:rsidRDefault="00D83A91" w:rsidP="00604A36">
                            <w:pPr>
                              <w:spacing w:after="240" w:line="360" w:lineRule="auto"/>
                              <w:jc w:val="left"/>
                              <w:rPr>
                                <w:rFonts w:ascii="Cambria Math" w:eastAsiaTheme="minorEastAsia" w:hAnsi="Cambria Math"/>
                                <w:szCs w:val="24"/>
                              </w:rPr>
                            </w:pPr>
                            <w:r w:rsidRPr="00D83A91">
                              <w:rPr>
                                <w:rFonts w:ascii="Cambria Math" w:hAnsi="Cambria Math"/>
                                <w:szCs w:val="24"/>
                              </w:rPr>
                              <w:t xml:space="preserve">Airfields: </w:t>
                            </w:r>
                            <m:oMath>
                              <m:r>
                                <w:rPr>
                                  <w:rFonts w:ascii="Cambria Math" w:hAnsi="Cambria Math"/>
                                  <w:szCs w:val="24"/>
                                </w:rPr>
                                <m:t>f=</m:t>
                              </m:r>
                              <m:r>
                                <m:rPr>
                                  <m:nor/>
                                </m:rPr>
                                <w:rPr>
                                  <w:rFonts w:ascii="Cambria Math" w:hAnsi="Cambria Math"/>
                                  <w:szCs w:val="24"/>
                                </w:rPr>
                                <m:t>tanh</m:t>
                              </m:r>
                              <m:r>
                                <w:rPr>
                                  <w:rFonts w:ascii="Cambria Math" w:hAnsi="Cambria Math"/>
                                  <w:szCs w:val="24"/>
                                </w:rPr>
                                <m:t>,</m:t>
                              </m:r>
                              <m:sSub>
                                <m:sSubPr>
                                  <m:ctrlPr>
                                    <w:rPr>
                                      <w:rFonts w:ascii="Cambria Math" w:hAnsi="Cambria Math"/>
                                      <w:i/>
                                      <w:szCs w:val="24"/>
                                    </w:rPr>
                                  </m:ctrlPr>
                                </m:sSubPr>
                                <m:e>
                                  <m:r>
                                    <w:rPr>
                                      <w:rFonts w:ascii="Cambria Math" w:hAnsi="Cambria Math"/>
                                      <w:szCs w:val="24"/>
                                    </w:rPr>
                                    <m:t>d</m:t>
                                  </m:r>
                                </m:e>
                                <m:sub>
                                  <m:r>
                                    <m:rPr>
                                      <m:nor/>
                                    </m:rPr>
                                    <w:rPr>
                                      <w:rFonts w:ascii="Cambria Math" w:hAnsi="Cambria Math"/>
                                      <w:szCs w:val="24"/>
                                    </w:rPr>
                                    <m:t>max</m:t>
                                  </m:r>
                                </m:sub>
                              </m:sSub>
                              <m:r>
                                <w:rPr>
                                  <w:rFonts w:ascii="Cambria Math" w:hAnsi="Cambria Math"/>
                                  <w:szCs w:val="24"/>
                                </w:rPr>
                                <m:t>=50,c=0.5</m:t>
                              </m:r>
                            </m:oMath>
                          </w:p>
                          <w:p w14:paraId="3664A9D9" w14:textId="77777777" w:rsidR="00D83A91" w:rsidRPr="00D83A91" w:rsidRDefault="00D83A91" w:rsidP="00604A36">
                            <w:pPr>
                              <w:spacing w:after="240" w:line="360" w:lineRule="auto"/>
                              <w:jc w:val="left"/>
                              <w:rPr>
                                <w:rFonts w:ascii="Cambria Math" w:eastAsiaTheme="minorEastAsia" w:hAnsi="Cambria Math"/>
                                <w:szCs w:val="24"/>
                              </w:rPr>
                            </w:pPr>
                            <w:r w:rsidRPr="00D83A91">
                              <w:rPr>
                                <w:rFonts w:ascii="Cambria Math" w:hAnsi="Cambria Math"/>
                                <w:szCs w:val="24"/>
                              </w:rPr>
                              <w:t xml:space="preserve">Aircraft: </w:t>
                            </w:r>
                            <m:oMath>
                              <m:r>
                                <w:rPr>
                                  <w:rFonts w:ascii="Cambria Math" w:hAnsi="Cambria Math"/>
                                  <w:szCs w:val="24"/>
                                </w:rPr>
                                <m:t>f=</m:t>
                              </m:r>
                              <m:r>
                                <m:rPr>
                                  <m:nor/>
                                </m:rPr>
                                <w:rPr>
                                  <w:rFonts w:ascii="Cambria Math" w:hAnsi="Cambria Math"/>
                                  <w:szCs w:val="24"/>
                                </w:rPr>
                                <m:t>tanh</m:t>
                              </m:r>
                              <m:r>
                                <w:rPr>
                                  <w:rFonts w:ascii="Cambria Math" w:hAnsi="Cambria Math"/>
                                  <w:szCs w:val="24"/>
                                </w:rPr>
                                <m:t>,</m:t>
                              </m:r>
                              <m:sSub>
                                <m:sSubPr>
                                  <m:ctrlPr>
                                    <w:rPr>
                                      <w:rFonts w:ascii="Cambria Math" w:hAnsi="Cambria Math"/>
                                      <w:i/>
                                      <w:szCs w:val="24"/>
                                    </w:rPr>
                                  </m:ctrlPr>
                                </m:sSubPr>
                                <m:e>
                                  <m:r>
                                    <w:rPr>
                                      <w:rFonts w:ascii="Cambria Math" w:hAnsi="Cambria Math"/>
                                      <w:szCs w:val="24"/>
                                    </w:rPr>
                                    <m:t>d</m:t>
                                  </m:r>
                                </m:e>
                                <m:sub>
                                  <m:r>
                                    <m:rPr>
                                      <m:nor/>
                                    </m:rPr>
                                    <w:rPr>
                                      <w:rFonts w:ascii="Cambria Math" w:hAnsi="Cambria Math"/>
                                      <w:szCs w:val="24"/>
                                    </w:rPr>
                                    <m:t>max</m:t>
                                  </m:r>
                                </m:sub>
                              </m:sSub>
                              <m:r>
                                <w:rPr>
                                  <w:rFonts w:ascii="Cambria Math" w:hAnsi="Cambria Math"/>
                                  <w:szCs w:val="24"/>
                                </w:rPr>
                                <m:t>=10,c=0.8</m:t>
                              </m:r>
                            </m:oMath>
                          </w:p>
                          <w:p w14:paraId="4ED4C339" w14:textId="77777777" w:rsidR="00D83A91" w:rsidRPr="00D83A91" w:rsidRDefault="00D83A91" w:rsidP="00604A36">
                            <w:pPr>
                              <w:spacing w:after="240" w:line="360" w:lineRule="auto"/>
                              <w:jc w:val="left"/>
                              <w:rPr>
                                <w:rFonts w:ascii="Cambria Math" w:eastAsiaTheme="minorEastAsia" w:hAnsi="Cambria Math"/>
                                <w:szCs w:val="24"/>
                              </w:rPr>
                            </w:pPr>
                            <w:r w:rsidRPr="00D83A91">
                              <w:rPr>
                                <w:rFonts w:ascii="Cambria Math" w:hAnsi="Cambria Math"/>
                                <w:szCs w:val="24"/>
                              </w:rPr>
                              <w:t xml:space="preserve">Miscellaneous Type A Features: </w:t>
                            </w:r>
                            <m:oMath>
                              <m:r>
                                <w:rPr>
                                  <w:rFonts w:ascii="Cambria Math" w:hAnsi="Cambria Math"/>
                                  <w:szCs w:val="24"/>
                                </w:rPr>
                                <m:t>f=</m:t>
                              </m:r>
                              <m:r>
                                <m:rPr>
                                  <m:nor/>
                                </m:rPr>
                                <w:rPr>
                                  <w:rFonts w:ascii="Cambria Math" w:hAnsi="Cambria Math"/>
                                  <w:szCs w:val="24"/>
                                </w:rPr>
                                <m:t>linear</m:t>
                              </m:r>
                              <m:r>
                                <w:rPr>
                                  <w:rFonts w:ascii="Cambria Math" w:hAnsi="Cambria Math"/>
                                  <w:szCs w:val="24"/>
                                </w:rPr>
                                <m:t>,</m:t>
                              </m:r>
                              <m:sSub>
                                <m:sSubPr>
                                  <m:ctrlPr>
                                    <w:rPr>
                                      <w:rFonts w:ascii="Cambria Math" w:hAnsi="Cambria Math"/>
                                      <w:i/>
                                      <w:szCs w:val="24"/>
                                    </w:rPr>
                                  </m:ctrlPr>
                                </m:sSubPr>
                                <m:e>
                                  <m:r>
                                    <w:rPr>
                                      <w:rFonts w:ascii="Cambria Math" w:hAnsi="Cambria Math"/>
                                      <w:szCs w:val="24"/>
                                    </w:rPr>
                                    <m:t>d</m:t>
                                  </m:r>
                                </m:e>
                                <m:sub>
                                  <m:r>
                                    <m:rPr>
                                      <m:nor/>
                                    </m:rPr>
                                    <w:rPr>
                                      <w:rFonts w:ascii="Cambria Math" w:hAnsi="Cambria Math"/>
                                      <w:szCs w:val="24"/>
                                    </w:rPr>
                                    <m:t>max</m:t>
                                  </m:r>
                                </m:sub>
                              </m:sSub>
                              <m:r>
                                <w:rPr>
                                  <w:rFonts w:ascii="Cambria Math" w:hAnsi="Cambria Math"/>
                                  <w:szCs w:val="24"/>
                                </w:rPr>
                                <m:t>=50,c=0.2</m:t>
                              </m:r>
                            </m:oMath>
                          </w:p>
                          <w:p w14:paraId="53522FEE" w14:textId="77777777" w:rsidR="00D83A91" w:rsidRPr="00D83A91" w:rsidRDefault="00D83A91" w:rsidP="00604A36">
                            <w:pPr>
                              <w:spacing w:after="240" w:line="360" w:lineRule="auto"/>
                              <w:jc w:val="left"/>
                              <w:rPr>
                                <w:rFonts w:ascii="Cambria Math" w:eastAsiaTheme="minorEastAsia" w:hAnsi="Cambria Math"/>
                                <w:szCs w:val="24"/>
                              </w:rPr>
                            </w:pPr>
                            <w:r w:rsidRPr="00D83A91">
                              <w:rPr>
                                <w:rFonts w:ascii="Cambria Math" w:hAnsi="Cambria Math"/>
                                <w:szCs w:val="24"/>
                              </w:rPr>
                              <w:t xml:space="preserve">Miscellaneous Type B Features: </w:t>
                            </w:r>
                            <m:oMath>
                              <m:r>
                                <w:rPr>
                                  <w:rFonts w:ascii="Cambria Math" w:hAnsi="Cambria Math"/>
                                  <w:szCs w:val="24"/>
                                </w:rPr>
                                <m:t>f=</m:t>
                              </m:r>
                              <m:r>
                                <m:rPr>
                                  <m:nor/>
                                </m:rPr>
                                <w:rPr>
                                  <w:rFonts w:ascii="Cambria Math" w:hAnsi="Cambria Math"/>
                                  <w:szCs w:val="24"/>
                                </w:rPr>
                                <m:t>tanh</m:t>
                              </m:r>
                              <m:r>
                                <w:rPr>
                                  <w:rFonts w:ascii="Cambria Math" w:hAnsi="Cambria Math"/>
                                  <w:szCs w:val="24"/>
                                </w:rPr>
                                <m:t>,</m:t>
                              </m:r>
                              <m:sSub>
                                <m:sSubPr>
                                  <m:ctrlPr>
                                    <w:rPr>
                                      <w:rFonts w:ascii="Cambria Math" w:hAnsi="Cambria Math"/>
                                      <w:i/>
                                      <w:szCs w:val="24"/>
                                    </w:rPr>
                                  </m:ctrlPr>
                                </m:sSubPr>
                                <m:e>
                                  <m:r>
                                    <w:rPr>
                                      <w:rFonts w:ascii="Cambria Math" w:hAnsi="Cambria Math"/>
                                      <w:szCs w:val="24"/>
                                    </w:rPr>
                                    <m:t>d</m:t>
                                  </m:r>
                                </m:e>
                                <m:sub>
                                  <m:r>
                                    <m:rPr>
                                      <m:nor/>
                                    </m:rPr>
                                    <w:rPr>
                                      <w:rFonts w:ascii="Cambria Math" w:hAnsi="Cambria Math"/>
                                      <w:szCs w:val="24"/>
                                    </w:rPr>
                                    <m:t>max</m:t>
                                  </m:r>
                                </m:sub>
                              </m:sSub>
                              <m:r>
                                <w:rPr>
                                  <w:rFonts w:ascii="Cambria Math" w:hAnsi="Cambria Math"/>
                                  <w:szCs w:val="24"/>
                                </w:rPr>
                                <m:t>=10,c=0.8,β=0.5</m:t>
                              </m:r>
                            </m:oMath>
                          </w:p>
                          <w:p w14:paraId="1305AF94" w14:textId="77777777" w:rsidR="00D83A91" w:rsidRPr="00D83A91" w:rsidRDefault="00D83A91" w:rsidP="00604A36">
                            <w:pPr>
                              <w:spacing w:after="240" w:line="360" w:lineRule="auto"/>
                              <w:jc w:val="left"/>
                              <w:rPr>
                                <w:rFonts w:ascii="Cambria Math" w:eastAsiaTheme="minorEastAsia" w:hAnsi="Cambria Math"/>
                                <w:szCs w:val="24"/>
                              </w:rPr>
                            </w:pPr>
                            <w:r w:rsidRPr="00D83A91">
                              <w:rPr>
                                <w:rFonts w:ascii="Cambria Math" w:hAnsi="Cambria Math"/>
                                <w:szCs w:val="24"/>
                              </w:rPr>
                              <w:t xml:space="preserve">No-Fly Zones: </w:t>
                            </w:r>
                            <m:oMath>
                              <m:r>
                                <w:rPr>
                                  <w:rFonts w:ascii="Cambria Math" w:hAnsi="Cambria Math"/>
                                  <w:szCs w:val="24"/>
                                </w:rPr>
                                <m:t>f=</m:t>
                              </m:r>
                              <m:r>
                                <m:rPr>
                                  <m:nor/>
                                </m:rPr>
                                <w:rPr>
                                  <w:rFonts w:ascii="Cambria Math" w:hAnsi="Cambria Math"/>
                                  <w:szCs w:val="24"/>
                                </w:rPr>
                                <m:t>linear</m:t>
                              </m:r>
                              <m:r>
                                <w:rPr>
                                  <w:rFonts w:ascii="Cambria Math" w:hAnsi="Cambria Math"/>
                                  <w:szCs w:val="24"/>
                                </w:rPr>
                                <m:t>,</m:t>
                              </m:r>
                              <m:sSub>
                                <m:sSubPr>
                                  <m:ctrlPr>
                                    <w:rPr>
                                      <w:rFonts w:ascii="Cambria Math" w:hAnsi="Cambria Math"/>
                                      <w:i/>
                                      <w:szCs w:val="24"/>
                                    </w:rPr>
                                  </m:ctrlPr>
                                </m:sSubPr>
                                <m:e>
                                  <m:r>
                                    <w:rPr>
                                      <w:rFonts w:ascii="Cambria Math" w:hAnsi="Cambria Math"/>
                                      <w:szCs w:val="24"/>
                                    </w:rPr>
                                    <m:t>d</m:t>
                                  </m:r>
                                </m:e>
                                <m:sub>
                                  <m:r>
                                    <m:rPr>
                                      <m:nor/>
                                    </m:rPr>
                                    <w:rPr>
                                      <w:rFonts w:ascii="Cambria Math" w:hAnsi="Cambria Math"/>
                                      <w:szCs w:val="24"/>
                                    </w:rPr>
                                    <m:t>max</m:t>
                                  </m:r>
                                </m:sub>
                              </m:sSub>
                              <m:r>
                                <w:rPr>
                                  <w:rFonts w:ascii="Cambria Math" w:hAnsi="Cambria Math"/>
                                  <w:szCs w:val="24"/>
                                </w:rPr>
                                <m:t>=50,c=1</m:t>
                              </m:r>
                            </m:oMath>
                          </w:p>
                          <w:p w14:paraId="5C2D8CBE" w14:textId="77777777" w:rsidR="00D83A91" w:rsidRPr="00D83A91" w:rsidRDefault="00D83A91" w:rsidP="00604A36">
                            <w:pPr>
                              <w:spacing w:after="240" w:line="360" w:lineRule="auto"/>
                              <w:jc w:val="left"/>
                              <w:rPr>
                                <w:rFonts w:ascii="Cambria Math" w:eastAsiaTheme="minorEastAsia" w:hAnsi="Cambria Math"/>
                                <w:szCs w:val="24"/>
                              </w:rPr>
                            </w:pPr>
                            <w:r w:rsidRPr="00D83A91">
                              <w:rPr>
                                <w:rFonts w:ascii="Cambria Math" w:hAnsi="Cambria Math"/>
                                <w:szCs w:val="24"/>
                              </w:rPr>
                              <w:t xml:space="preserve">Weather Fronts: </w:t>
                            </w:r>
                            <m:oMath>
                              <m:r>
                                <w:rPr>
                                  <w:rFonts w:ascii="Cambria Math" w:hAnsi="Cambria Math"/>
                                  <w:szCs w:val="24"/>
                                </w:rPr>
                                <m:t>f=</m:t>
                              </m:r>
                              <m:r>
                                <m:rPr>
                                  <m:nor/>
                                </m:rPr>
                                <w:rPr>
                                  <w:rFonts w:ascii="Cambria Math" w:hAnsi="Cambria Math"/>
                                  <w:szCs w:val="24"/>
                                </w:rPr>
                                <m:t>tanh</m:t>
                              </m:r>
                              <m:r>
                                <w:rPr>
                                  <w:rFonts w:ascii="Cambria Math" w:hAnsi="Cambria Math"/>
                                  <w:szCs w:val="24"/>
                                </w:rPr>
                                <m:t>,</m:t>
                              </m:r>
                              <m:sSub>
                                <m:sSubPr>
                                  <m:ctrlPr>
                                    <w:rPr>
                                      <w:rFonts w:ascii="Cambria Math" w:hAnsi="Cambria Math"/>
                                      <w:i/>
                                      <w:szCs w:val="24"/>
                                    </w:rPr>
                                  </m:ctrlPr>
                                </m:sSubPr>
                                <m:e>
                                  <m:r>
                                    <w:rPr>
                                      <w:rFonts w:ascii="Cambria Math" w:hAnsi="Cambria Math"/>
                                      <w:szCs w:val="24"/>
                                    </w:rPr>
                                    <m:t>d</m:t>
                                  </m:r>
                                </m:e>
                                <m:sub>
                                  <m:r>
                                    <m:rPr>
                                      <m:nor/>
                                    </m:rPr>
                                    <w:rPr>
                                      <w:rFonts w:ascii="Cambria Math" w:hAnsi="Cambria Math"/>
                                      <w:szCs w:val="24"/>
                                    </w:rPr>
                                    <m:t>max</m:t>
                                  </m:r>
                                </m:sub>
                              </m:sSub>
                              <m:r>
                                <w:rPr>
                                  <w:rFonts w:ascii="Cambria Math" w:hAnsi="Cambria Math"/>
                                  <w:szCs w:val="24"/>
                                </w:rPr>
                                <m:t>=</m:t>
                              </m:r>
                              <m:d>
                                <m:dPr>
                                  <m:begChr m:val="["/>
                                  <m:endChr m:val="]"/>
                                  <m:ctrlPr>
                                    <w:rPr>
                                      <w:rFonts w:ascii="Cambria Math" w:hAnsi="Cambria Math"/>
                                      <w:i/>
                                      <w:szCs w:val="24"/>
                                    </w:rPr>
                                  </m:ctrlPr>
                                </m:dPr>
                                <m:e>
                                  <m:r>
                                    <w:rPr>
                                      <w:rFonts w:ascii="Cambria Math" w:hAnsi="Cambria Math"/>
                                      <w:szCs w:val="24"/>
                                    </w:rPr>
                                    <m:t>N=37.5,S=37.5,E=100,W=25</m:t>
                                  </m:r>
                                </m:e>
                              </m:d>
                              <m:r>
                                <w:rPr>
                                  <w:rFonts w:ascii="Cambria Math" w:hAnsi="Cambria Math"/>
                                  <w:szCs w:val="24"/>
                                </w:rPr>
                                <m:t>,c=0.5</m:t>
                              </m:r>
                              <m:r>
                                <w:rPr>
                                  <w:rFonts w:ascii="Cambria Math" w:eastAsiaTheme="minorEastAsia" w:hAnsi="Cambria Math"/>
                                  <w:szCs w:val="24"/>
                                </w:rPr>
                                <m:t>,ω=1.125</m:t>
                              </m:r>
                            </m:oMath>
                          </w:p>
                          <w:p w14:paraId="67220789" w14:textId="4B145A98" w:rsidR="00D83A91" w:rsidRPr="00D83A91" w:rsidRDefault="00D83A91" w:rsidP="00604A36">
                            <w:pPr>
                              <w:spacing w:after="0" w:line="360" w:lineRule="auto"/>
                              <w:jc w:val="left"/>
                              <w:rPr>
                                <w:rFonts w:ascii="Cambria Math" w:hAnsi="Cambria Math"/>
                              </w:rPr>
                            </w:pPr>
                          </w:p>
                        </w:txbxContent>
                      </wps:txbx>
                      <wps:bodyPr rot="0" vert="horz" wrap="square" lIns="91440" tIns="45720" rIns="91440" bIns="45720" anchor="t" anchorCtr="0">
                        <a:noAutofit/>
                      </wps:bodyPr>
                    </wps:wsp>
                  </a:graphicData>
                </a:graphic>
              </wp:inline>
            </w:drawing>
          </mc:Choice>
          <mc:Fallback>
            <w:pict>
              <v:shape w14:anchorId="36A2223D" id="_x0000_s1032" type="#_x0000_t202" style="width:468pt;height:20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">
                <v:textbox>
                  <w:txbxContent>
                    <w:p w14:paraId="7413CB21" w14:textId="77777777" w:rsidR="00D83A91" w:rsidRPr="00D83A91" w:rsidRDefault="00D83A91" w:rsidP="00604A36">
                      <w:pPr>
                        <w:spacing w:after="240" w:line="360" w:lineRule="auto"/>
                        <w:jc w:val="left"/>
                        <w:rPr>
                          <w:rFonts w:ascii="Cambria Math" w:eastAsiaTheme="minorEastAsia" w:hAnsi="Cambria Math"/>
                          <w:szCs w:val="24"/>
                        </w:rPr>
                      </w:pPr>
                      <w:r w:rsidRPr="00D83A91">
                        <w:rPr>
                          <w:rFonts w:ascii="Cambria Math" w:hAnsi="Cambria Math"/>
                          <w:szCs w:val="24"/>
                        </w:rPr>
                        <w:t xml:space="preserve">Airfields: </w:t>
                      </w:r>
                      <m:oMath>
                        <m:r>
                          <w:rPr>
                            <w:rFonts w:ascii="Cambria Math" w:hAnsi="Cambria Math"/>
                            <w:szCs w:val="24"/>
                          </w:rPr>
                          <m:t>f=</m:t>
                        </m:r>
                        <m:r>
                          <m:rPr>
                            <m:nor/>
                          </m:rPr>
                          <w:rPr>
                            <w:rFonts w:ascii="Cambria Math" w:hAnsi="Cambria Math"/>
                            <w:szCs w:val="24"/>
                          </w:rPr>
                          <m:t>tanh</m:t>
                        </m:r>
                        <m:r>
                          <w:rPr>
                            <w:rFonts w:ascii="Cambria Math" w:hAnsi="Cambria Math"/>
                            <w:szCs w:val="24"/>
                          </w:rPr>
                          <m:t>,</m:t>
                        </m:r>
                        <m:sSub>
                          <m:sSubPr>
                            <m:ctrlPr>
                              <w:rPr>
                                <w:rFonts w:ascii="Cambria Math" w:hAnsi="Cambria Math"/>
                                <w:i/>
                                <w:szCs w:val="24"/>
                              </w:rPr>
                            </m:ctrlPr>
                          </m:sSubPr>
                          <m:e>
                            <m:r>
                              <w:rPr>
                                <w:rFonts w:ascii="Cambria Math" w:hAnsi="Cambria Math"/>
                                <w:szCs w:val="24"/>
                              </w:rPr>
                              <m:t>d</m:t>
                            </m:r>
                          </m:e>
                          <m:sub>
                            <m:r>
                              <m:rPr>
                                <m:nor/>
                              </m:rPr>
                              <w:rPr>
                                <w:rFonts w:ascii="Cambria Math" w:hAnsi="Cambria Math"/>
                                <w:szCs w:val="24"/>
                              </w:rPr>
                              <m:t>max</m:t>
                            </m:r>
                          </m:sub>
                        </m:sSub>
                        <m:r>
                          <w:rPr>
                            <w:rFonts w:ascii="Cambria Math" w:hAnsi="Cambria Math"/>
                            <w:szCs w:val="24"/>
                          </w:rPr>
                          <m:t>=50,c=0.5</m:t>
                        </m:r>
                      </m:oMath>
                    </w:p>
                    <w:p w14:paraId="3664A9D9" w14:textId="77777777" w:rsidR="00D83A91" w:rsidRPr="00D83A91" w:rsidRDefault="00D83A91" w:rsidP="00604A36">
                      <w:pPr>
                        <w:spacing w:after="240" w:line="360" w:lineRule="auto"/>
                        <w:jc w:val="left"/>
                        <w:rPr>
                          <w:rFonts w:ascii="Cambria Math" w:eastAsiaTheme="minorEastAsia" w:hAnsi="Cambria Math"/>
                          <w:szCs w:val="24"/>
                        </w:rPr>
                      </w:pPr>
                      <w:r w:rsidRPr="00D83A91">
                        <w:rPr>
                          <w:rFonts w:ascii="Cambria Math" w:hAnsi="Cambria Math"/>
                          <w:szCs w:val="24"/>
                        </w:rPr>
                        <w:t xml:space="preserve">Aircraft: </w:t>
                      </w:r>
                      <m:oMath>
                        <m:r>
                          <w:rPr>
                            <w:rFonts w:ascii="Cambria Math" w:hAnsi="Cambria Math"/>
                            <w:szCs w:val="24"/>
                          </w:rPr>
                          <m:t>f=</m:t>
                        </m:r>
                        <m:r>
                          <m:rPr>
                            <m:nor/>
                          </m:rPr>
                          <w:rPr>
                            <w:rFonts w:ascii="Cambria Math" w:hAnsi="Cambria Math"/>
                            <w:szCs w:val="24"/>
                          </w:rPr>
                          <m:t>tanh</m:t>
                        </m:r>
                        <m:r>
                          <w:rPr>
                            <w:rFonts w:ascii="Cambria Math" w:hAnsi="Cambria Math"/>
                            <w:szCs w:val="24"/>
                          </w:rPr>
                          <m:t>,</m:t>
                        </m:r>
                        <m:sSub>
                          <m:sSubPr>
                            <m:ctrlPr>
                              <w:rPr>
                                <w:rFonts w:ascii="Cambria Math" w:hAnsi="Cambria Math"/>
                                <w:i/>
                                <w:szCs w:val="24"/>
                              </w:rPr>
                            </m:ctrlPr>
                          </m:sSubPr>
                          <m:e>
                            <m:r>
                              <w:rPr>
                                <w:rFonts w:ascii="Cambria Math" w:hAnsi="Cambria Math"/>
                                <w:szCs w:val="24"/>
                              </w:rPr>
                              <m:t>d</m:t>
                            </m:r>
                          </m:e>
                          <m:sub>
                            <m:r>
                              <m:rPr>
                                <m:nor/>
                              </m:rPr>
                              <w:rPr>
                                <w:rFonts w:ascii="Cambria Math" w:hAnsi="Cambria Math"/>
                                <w:szCs w:val="24"/>
                              </w:rPr>
                              <m:t>max</m:t>
                            </m:r>
                          </m:sub>
                        </m:sSub>
                        <m:r>
                          <w:rPr>
                            <w:rFonts w:ascii="Cambria Math" w:hAnsi="Cambria Math"/>
                            <w:szCs w:val="24"/>
                          </w:rPr>
                          <m:t>=10,c=0.8</m:t>
                        </m:r>
                      </m:oMath>
                    </w:p>
                    <w:p w14:paraId="4ED4C339" w14:textId="77777777" w:rsidR="00D83A91" w:rsidRPr="00D83A91" w:rsidRDefault="00D83A91" w:rsidP="00604A36">
                      <w:pPr>
                        <w:spacing w:after="240" w:line="360" w:lineRule="auto"/>
                        <w:jc w:val="left"/>
                        <w:rPr>
                          <w:rFonts w:ascii="Cambria Math" w:eastAsiaTheme="minorEastAsia" w:hAnsi="Cambria Math"/>
                          <w:szCs w:val="24"/>
                        </w:rPr>
                      </w:pPr>
                      <w:r w:rsidRPr="00D83A91">
                        <w:rPr>
                          <w:rFonts w:ascii="Cambria Math" w:hAnsi="Cambria Math"/>
                          <w:szCs w:val="24"/>
                        </w:rPr>
                        <w:t xml:space="preserve">Miscellaneous Type A Features: </w:t>
                      </w:r>
                      <m:oMath>
                        <m:r>
                          <w:rPr>
                            <w:rFonts w:ascii="Cambria Math" w:hAnsi="Cambria Math"/>
                            <w:szCs w:val="24"/>
                          </w:rPr>
                          <m:t>f=</m:t>
                        </m:r>
                        <m:r>
                          <m:rPr>
                            <m:nor/>
                          </m:rPr>
                          <w:rPr>
                            <w:rFonts w:ascii="Cambria Math" w:hAnsi="Cambria Math"/>
                            <w:szCs w:val="24"/>
                          </w:rPr>
                          <m:t>linear</m:t>
                        </m:r>
                        <m:r>
                          <w:rPr>
                            <w:rFonts w:ascii="Cambria Math" w:hAnsi="Cambria Math"/>
                            <w:szCs w:val="24"/>
                          </w:rPr>
                          <m:t>,</m:t>
                        </m:r>
                        <m:sSub>
                          <m:sSubPr>
                            <m:ctrlPr>
                              <w:rPr>
                                <w:rFonts w:ascii="Cambria Math" w:hAnsi="Cambria Math"/>
                                <w:i/>
                                <w:szCs w:val="24"/>
                              </w:rPr>
                            </m:ctrlPr>
                          </m:sSubPr>
                          <m:e>
                            <m:r>
                              <w:rPr>
                                <w:rFonts w:ascii="Cambria Math" w:hAnsi="Cambria Math"/>
                                <w:szCs w:val="24"/>
                              </w:rPr>
                              <m:t>d</m:t>
                            </m:r>
                          </m:e>
                          <m:sub>
                            <m:r>
                              <m:rPr>
                                <m:nor/>
                              </m:rPr>
                              <w:rPr>
                                <w:rFonts w:ascii="Cambria Math" w:hAnsi="Cambria Math"/>
                                <w:szCs w:val="24"/>
                              </w:rPr>
                              <m:t>max</m:t>
                            </m:r>
                          </m:sub>
                        </m:sSub>
                        <m:r>
                          <w:rPr>
                            <w:rFonts w:ascii="Cambria Math" w:hAnsi="Cambria Math"/>
                            <w:szCs w:val="24"/>
                          </w:rPr>
                          <m:t>=50,c=0.2</m:t>
                        </m:r>
                      </m:oMath>
                    </w:p>
                    <w:p w14:paraId="53522FEE" w14:textId="77777777" w:rsidR="00D83A91" w:rsidRPr="00D83A91" w:rsidRDefault="00D83A91" w:rsidP="00604A36">
                      <w:pPr>
                        <w:spacing w:after="240" w:line="360" w:lineRule="auto"/>
                        <w:jc w:val="left"/>
                        <w:rPr>
                          <w:rFonts w:ascii="Cambria Math" w:eastAsiaTheme="minorEastAsia" w:hAnsi="Cambria Math"/>
                          <w:szCs w:val="24"/>
                        </w:rPr>
                      </w:pPr>
                      <w:r w:rsidRPr="00D83A91">
                        <w:rPr>
                          <w:rFonts w:ascii="Cambria Math" w:hAnsi="Cambria Math"/>
                          <w:szCs w:val="24"/>
                        </w:rPr>
                        <w:t xml:space="preserve">Miscellaneous Type B Features: </w:t>
                      </w:r>
                      <m:oMath>
                        <m:r>
                          <w:rPr>
                            <w:rFonts w:ascii="Cambria Math" w:hAnsi="Cambria Math"/>
                            <w:szCs w:val="24"/>
                          </w:rPr>
                          <m:t>f=</m:t>
                        </m:r>
                        <m:r>
                          <m:rPr>
                            <m:nor/>
                          </m:rPr>
                          <w:rPr>
                            <w:rFonts w:ascii="Cambria Math" w:hAnsi="Cambria Math"/>
                            <w:szCs w:val="24"/>
                          </w:rPr>
                          <m:t>tanh</m:t>
                        </m:r>
                        <m:r>
                          <w:rPr>
                            <w:rFonts w:ascii="Cambria Math" w:hAnsi="Cambria Math"/>
                            <w:szCs w:val="24"/>
                          </w:rPr>
                          <m:t>,</m:t>
                        </m:r>
                        <m:sSub>
                          <m:sSubPr>
                            <m:ctrlPr>
                              <w:rPr>
                                <w:rFonts w:ascii="Cambria Math" w:hAnsi="Cambria Math"/>
                                <w:i/>
                                <w:szCs w:val="24"/>
                              </w:rPr>
                            </m:ctrlPr>
                          </m:sSubPr>
                          <m:e>
                            <m:r>
                              <w:rPr>
                                <w:rFonts w:ascii="Cambria Math" w:hAnsi="Cambria Math"/>
                                <w:szCs w:val="24"/>
                              </w:rPr>
                              <m:t>d</m:t>
                            </m:r>
                          </m:e>
                          <m:sub>
                            <m:r>
                              <m:rPr>
                                <m:nor/>
                              </m:rPr>
                              <w:rPr>
                                <w:rFonts w:ascii="Cambria Math" w:hAnsi="Cambria Math"/>
                                <w:szCs w:val="24"/>
                              </w:rPr>
                              <m:t>max</m:t>
                            </m:r>
                          </m:sub>
                        </m:sSub>
                        <m:r>
                          <w:rPr>
                            <w:rFonts w:ascii="Cambria Math" w:hAnsi="Cambria Math"/>
                            <w:szCs w:val="24"/>
                          </w:rPr>
                          <m:t>=10,c=0.8,β=0.5</m:t>
                        </m:r>
                      </m:oMath>
                    </w:p>
                    <w:p w14:paraId="1305AF94" w14:textId="77777777" w:rsidR="00D83A91" w:rsidRPr="00D83A91" w:rsidRDefault="00D83A91" w:rsidP="00604A36">
                      <w:pPr>
                        <w:spacing w:after="240" w:line="360" w:lineRule="auto"/>
                        <w:jc w:val="left"/>
                        <w:rPr>
                          <w:rFonts w:ascii="Cambria Math" w:eastAsiaTheme="minorEastAsia" w:hAnsi="Cambria Math"/>
                          <w:szCs w:val="24"/>
                        </w:rPr>
                      </w:pPr>
                      <w:r w:rsidRPr="00D83A91">
                        <w:rPr>
                          <w:rFonts w:ascii="Cambria Math" w:hAnsi="Cambria Math"/>
                          <w:szCs w:val="24"/>
                        </w:rPr>
                        <w:t xml:space="preserve">No-Fly Zones: </w:t>
                      </w:r>
                      <m:oMath>
                        <m:r>
                          <w:rPr>
                            <w:rFonts w:ascii="Cambria Math" w:hAnsi="Cambria Math"/>
                            <w:szCs w:val="24"/>
                          </w:rPr>
                          <m:t>f=</m:t>
                        </m:r>
                        <m:r>
                          <m:rPr>
                            <m:nor/>
                          </m:rPr>
                          <w:rPr>
                            <w:rFonts w:ascii="Cambria Math" w:hAnsi="Cambria Math"/>
                            <w:szCs w:val="24"/>
                          </w:rPr>
                          <m:t>linear</m:t>
                        </m:r>
                        <m:r>
                          <w:rPr>
                            <w:rFonts w:ascii="Cambria Math" w:hAnsi="Cambria Math"/>
                            <w:szCs w:val="24"/>
                          </w:rPr>
                          <m:t>,</m:t>
                        </m:r>
                        <m:sSub>
                          <m:sSubPr>
                            <m:ctrlPr>
                              <w:rPr>
                                <w:rFonts w:ascii="Cambria Math" w:hAnsi="Cambria Math"/>
                                <w:i/>
                                <w:szCs w:val="24"/>
                              </w:rPr>
                            </m:ctrlPr>
                          </m:sSubPr>
                          <m:e>
                            <m:r>
                              <w:rPr>
                                <w:rFonts w:ascii="Cambria Math" w:hAnsi="Cambria Math"/>
                                <w:szCs w:val="24"/>
                              </w:rPr>
                              <m:t>d</m:t>
                            </m:r>
                          </m:e>
                          <m:sub>
                            <m:r>
                              <m:rPr>
                                <m:nor/>
                              </m:rPr>
                              <w:rPr>
                                <w:rFonts w:ascii="Cambria Math" w:hAnsi="Cambria Math"/>
                                <w:szCs w:val="24"/>
                              </w:rPr>
                              <m:t>max</m:t>
                            </m:r>
                          </m:sub>
                        </m:sSub>
                        <m:r>
                          <w:rPr>
                            <w:rFonts w:ascii="Cambria Math" w:hAnsi="Cambria Math"/>
                            <w:szCs w:val="24"/>
                          </w:rPr>
                          <m:t>=50,c=1</m:t>
                        </m:r>
                      </m:oMath>
                    </w:p>
                    <w:p w14:paraId="5C2D8CBE" w14:textId="77777777" w:rsidR="00D83A91" w:rsidRPr="00D83A91" w:rsidRDefault="00D83A91" w:rsidP="00604A36">
                      <w:pPr>
                        <w:spacing w:after="240" w:line="360" w:lineRule="auto"/>
                        <w:jc w:val="left"/>
                        <w:rPr>
                          <w:rFonts w:ascii="Cambria Math" w:eastAsiaTheme="minorEastAsia" w:hAnsi="Cambria Math"/>
                          <w:szCs w:val="24"/>
                        </w:rPr>
                      </w:pPr>
                      <w:r w:rsidRPr="00D83A91">
                        <w:rPr>
                          <w:rFonts w:ascii="Cambria Math" w:hAnsi="Cambria Math"/>
                          <w:szCs w:val="24"/>
                        </w:rPr>
                        <w:t xml:space="preserve">Weather Fronts: </w:t>
                      </w:r>
                      <m:oMath>
                        <m:r>
                          <w:rPr>
                            <w:rFonts w:ascii="Cambria Math" w:hAnsi="Cambria Math"/>
                            <w:szCs w:val="24"/>
                          </w:rPr>
                          <m:t>f=</m:t>
                        </m:r>
                        <m:r>
                          <m:rPr>
                            <m:nor/>
                          </m:rPr>
                          <w:rPr>
                            <w:rFonts w:ascii="Cambria Math" w:hAnsi="Cambria Math"/>
                            <w:szCs w:val="24"/>
                          </w:rPr>
                          <m:t>tanh</m:t>
                        </m:r>
                        <m:r>
                          <w:rPr>
                            <w:rFonts w:ascii="Cambria Math" w:hAnsi="Cambria Math"/>
                            <w:szCs w:val="24"/>
                          </w:rPr>
                          <m:t>,</m:t>
                        </m:r>
                        <m:sSub>
                          <m:sSubPr>
                            <m:ctrlPr>
                              <w:rPr>
                                <w:rFonts w:ascii="Cambria Math" w:hAnsi="Cambria Math"/>
                                <w:i/>
                                <w:szCs w:val="24"/>
                              </w:rPr>
                            </m:ctrlPr>
                          </m:sSubPr>
                          <m:e>
                            <m:r>
                              <w:rPr>
                                <w:rFonts w:ascii="Cambria Math" w:hAnsi="Cambria Math"/>
                                <w:szCs w:val="24"/>
                              </w:rPr>
                              <m:t>d</m:t>
                            </m:r>
                          </m:e>
                          <m:sub>
                            <m:r>
                              <m:rPr>
                                <m:nor/>
                              </m:rPr>
                              <w:rPr>
                                <w:rFonts w:ascii="Cambria Math" w:hAnsi="Cambria Math"/>
                                <w:szCs w:val="24"/>
                              </w:rPr>
                              <m:t>max</m:t>
                            </m:r>
                          </m:sub>
                        </m:sSub>
                        <m:r>
                          <w:rPr>
                            <w:rFonts w:ascii="Cambria Math" w:hAnsi="Cambria Math"/>
                            <w:szCs w:val="24"/>
                          </w:rPr>
                          <m:t>=</m:t>
                        </m:r>
                        <m:d>
                          <m:dPr>
                            <m:begChr m:val="["/>
                            <m:endChr m:val="]"/>
                            <m:ctrlPr>
                              <w:rPr>
                                <w:rFonts w:ascii="Cambria Math" w:hAnsi="Cambria Math"/>
                                <w:i/>
                                <w:szCs w:val="24"/>
                              </w:rPr>
                            </m:ctrlPr>
                          </m:dPr>
                          <m:e>
                            <m:r>
                              <w:rPr>
                                <w:rFonts w:ascii="Cambria Math" w:hAnsi="Cambria Math"/>
                                <w:szCs w:val="24"/>
                              </w:rPr>
                              <m:t>N=37.5,S=37.5,E=100,W=25</m:t>
                            </m:r>
                          </m:e>
                        </m:d>
                        <m:r>
                          <w:rPr>
                            <w:rFonts w:ascii="Cambria Math" w:hAnsi="Cambria Math"/>
                            <w:szCs w:val="24"/>
                          </w:rPr>
                          <m:t>,c=0.5</m:t>
                        </m:r>
                        <m:r>
                          <w:rPr>
                            <w:rFonts w:ascii="Cambria Math" w:eastAsiaTheme="minorEastAsia" w:hAnsi="Cambria Math"/>
                            <w:szCs w:val="24"/>
                          </w:rPr>
                          <m:t>,ω=1.125</m:t>
                        </m:r>
                      </m:oMath>
                    </w:p>
                    <w:p w14:paraId="67220789" w14:textId="4B145A98" w:rsidR="00D83A91" w:rsidRPr="00D83A91" w:rsidRDefault="00D83A91" w:rsidP="00604A36">
                      <w:pPr>
                        <w:spacing w:after="0" w:line="360" w:lineRule="auto"/>
                        <w:jc w:val="left"/>
                        <w:rPr>
                          <w:rFonts w:ascii="Cambria Math" w:hAnsi="Cambria Math"/>
                        </w:rPr>
                      </w:pPr>
                    </w:p>
                  </w:txbxContent>
                </v:textbox>
                <w10:anchorlock/>
              </v:shape>
            </w:pict>
          </mc:Fallback>
        </mc:AlternateContent>
      </w:r>
    </w:p>
    <w:p w14:paraId="66F42BEE" w14:textId="5A953261" w:rsidR="00D83A91" w:rsidRPr="008F1252" w:rsidRDefault="00604A36" w:rsidP="00ED6D39">
      <w:pPr>
        <w:pStyle w:val="Caption"/>
        <w:spacing w:before="240" w:after="240" w:line="480" w:lineRule="auto"/>
        <w:jc w:val="center"/>
        <w:rPr>
          <w:szCs w:val="24"/>
        </w:rPr>
      </w:pPr>
      <w:bookmarkStart w:id="71" w:name="_Toc90593485"/>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3</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18</w:t>
      </w:r>
      <w:r w:rsidR="001E2385">
        <w:rPr>
          <w:szCs w:val="24"/>
        </w:rPr>
        <w:fldChar w:fldCharType="end"/>
      </w:r>
      <w:r w:rsidRPr="008F1252">
        <w:rPr>
          <w:szCs w:val="24"/>
        </w:rPr>
        <w:t xml:space="preserve"> </w:t>
      </w:r>
      <w:r w:rsidR="00D507BD">
        <w:rPr>
          <w:szCs w:val="24"/>
        </w:rPr>
        <w:t xml:space="preserve">– </w:t>
      </w:r>
      <w:r w:rsidRPr="008F1252">
        <w:rPr>
          <w:szCs w:val="24"/>
        </w:rPr>
        <w:t>Avoidance Gradient Parameters</w:t>
      </w:r>
      <w:bookmarkEnd w:id="71"/>
    </w:p>
    <w:p w14:paraId="0E06E967" w14:textId="3A34C6FF" w:rsidR="00E22C50" w:rsidRPr="00F566C3" w:rsidRDefault="00E22C50" w:rsidP="00ED6D39">
      <w:pPr>
        <w:spacing w:before="240" w:after="240" w:line="480" w:lineRule="auto"/>
        <w:rPr>
          <w:rFonts w:eastAsiaTheme="minorEastAsia"/>
          <w:szCs w:val="24"/>
        </w:rPr>
      </w:pPr>
    </w:p>
    <w:p w14:paraId="15C2EF6B" w14:textId="348E2C17" w:rsidR="00E22C50" w:rsidRPr="00DE19E7" w:rsidRDefault="00E148A5" w:rsidP="00ED6D39">
      <w:pPr>
        <w:pStyle w:val="Heading3"/>
        <w:spacing w:before="240" w:after="240" w:line="480" w:lineRule="auto"/>
        <w:rPr>
          <w:rFonts w:eastAsiaTheme="minorEastAsia"/>
          <w:szCs w:val="28"/>
        </w:rPr>
      </w:pPr>
      <w:bookmarkStart w:id="72" w:name="_Toc90593427"/>
      <w:r w:rsidRPr="00DE19E7">
        <w:rPr>
          <w:rFonts w:eastAsiaTheme="minorEastAsia"/>
          <w:szCs w:val="28"/>
        </w:rPr>
        <w:lastRenderedPageBreak/>
        <w:t>3.</w:t>
      </w:r>
      <w:r w:rsidR="003A6895">
        <w:rPr>
          <w:rFonts w:eastAsiaTheme="minorEastAsia"/>
          <w:szCs w:val="28"/>
        </w:rPr>
        <w:t>6</w:t>
      </w:r>
      <w:r w:rsidR="00DF1AE9" w:rsidRPr="00DE19E7">
        <w:rPr>
          <w:rFonts w:eastAsiaTheme="minorEastAsia"/>
          <w:szCs w:val="28"/>
        </w:rPr>
        <w:t>.3</w:t>
      </w:r>
      <w:r w:rsidRPr="00DE19E7">
        <w:rPr>
          <w:rFonts w:eastAsiaTheme="minorEastAsia"/>
          <w:szCs w:val="28"/>
        </w:rPr>
        <w:t xml:space="preserve"> </w:t>
      </w:r>
      <w:r w:rsidR="008D257C" w:rsidRPr="00DE19E7">
        <w:rPr>
          <w:szCs w:val="28"/>
        </w:rPr>
        <w:t xml:space="preserve">– </w:t>
      </w:r>
      <w:r w:rsidR="00E22C50" w:rsidRPr="00DE19E7">
        <w:rPr>
          <w:rFonts w:eastAsiaTheme="minorEastAsia"/>
          <w:szCs w:val="28"/>
        </w:rPr>
        <w:t>Overlapping Avoidance</w:t>
      </w:r>
      <w:bookmarkEnd w:id="72"/>
    </w:p>
    <w:p w14:paraId="639A2287" w14:textId="17E9526B" w:rsidR="00E22C50" w:rsidRPr="00F566C3" w:rsidRDefault="00AA4B56" w:rsidP="00ED6D39">
      <w:pPr>
        <w:spacing w:before="240" w:after="240" w:line="480" w:lineRule="auto"/>
        <w:rPr>
          <w:rFonts w:eastAsiaTheme="minorEastAsia"/>
          <w:szCs w:val="24"/>
        </w:rPr>
      </w:pPr>
      <w:r w:rsidRPr="00F566C3">
        <w:rPr>
          <w:szCs w:val="24"/>
        </w:rPr>
        <w:tab/>
      </w:r>
      <w:r w:rsidR="00E22C50" w:rsidRPr="00F566C3">
        <w:rPr>
          <w:szCs w:val="24"/>
        </w:rPr>
        <w:t xml:space="preserve">Points in the simulated space may have overlapping avoidance values from two or more features. Such avoidances are aggregated by calculating the product of lack of avoidances in the space and subtracting that from </w:t>
      </w:r>
      <m:oMath>
        <m:r>
          <w:rPr>
            <w:rFonts w:ascii="Cambria Math" w:hAnsi="Cambria Math"/>
            <w:szCs w:val="24"/>
          </w:rPr>
          <m:t>100%</m:t>
        </m:r>
      </m:oMath>
      <w:r w:rsidR="00E22C50" w:rsidRPr="00F566C3">
        <w:rPr>
          <w:rFonts w:eastAsiaTheme="minorEastAsia"/>
          <w:szCs w:val="24"/>
        </w:rPr>
        <w:t xml:space="preserve"> avoidance.</w:t>
      </w:r>
    </w:p>
    <w:p w14:paraId="1F3562C6" w14:textId="28275027" w:rsidR="00E22C50"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m:rPr>
                  <m:nor/>
                </m:rPr>
                <w:rPr>
                  <w:szCs w:val="24"/>
                </w:rPr>
                <m:t>aggregate</m:t>
              </m:r>
              <m:r>
                <m:rPr>
                  <m:nor/>
                </m:rPr>
                <w:rPr>
                  <w:szCs w:val="24"/>
                </w:rPr>
                <m:t xml:space="preserve"> </m:t>
              </m:r>
              <m:r>
                <m:rPr>
                  <m:nor/>
                </m:rPr>
                <w:rPr>
                  <w:szCs w:val="24"/>
                </w:rPr>
                <m:t>avoidance</m:t>
              </m:r>
              <m:d>
                <m:dPr>
                  <m:ctrlPr>
                    <w:rPr>
                      <w:rFonts w:ascii="Cambria Math" w:hAnsi="Cambria Math"/>
                      <w:i/>
                      <w:szCs w:val="24"/>
                    </w:rPr>
                  </m:ctrlPr>
                </m:dPr>
                <m:e>
                  <m:r>
                    <w:rPr>
                      <w:rFonts w:ascii="Cambria Math" w:hAnsi="Cambria Math"/>
                      <w:szCs w:val="24"/>
                    </w:rPr>
                    <m:t>a,b</m:t>
                  </m:r>
                </m:e>
              </m:d>
              <m:r>
                <w:rPr>
                  <w:rFonts w:ascii="Cambria Math" w:hAnsi="Cambria Math"/>
                  <w:szCs w:val="24"/>
                </w:rPr>
                <m:t>=</m:t>
              </m:r>
              <m:r>
                <w:rPr>
                  <w:rFonts w:ascii="Cambria Math" w:hAnsi="Cambria Math"/>
                  <w:szCs w:val="24"/>
                </w:rPr>
                <m:t>1-</m:t>
              </m:r>
              <m:d>
                <m:dPr>
                  <m:ctrlPr>
                    <w:rPr>
                      <w:rFonts w:ascii="Cambria Math" w:hAnsi="Cambria Math"/>
                      <w:i/>
                      <w:szCs w:val="24"/>
                    </w:rPr>
                  </m:ctrlPr>
                </m:dPr>
                <m:e>
                  <m:r>
                    <w:rPr>
                      <w:rFonts w:ascii="Cambria Math" w:hAnsi="Cambria Math"/>
                      <w:szCs w:val="24"/>
                    </w:rPr>
                    <m:t>1-a</m:t>
                  </m:r>
                </m:e>
              </m:d>
              <m:d>
                <m:dPr>
                  <m:ctrlPr>
                    <w:rPr>
                      <w:rFonts w:ascii="Cambria Math" w:hAnsi="Cambria Math"/>
                      <w:i/>
                      <w:szCs w:val="24"/>
                    </w:rPr>
                  </m:ctrlPr>
                </m:dPr>
                <m:e>
                  <m:r>
                    <w:rPr>
                      <w:rFonts w:ascii="Cambria Math" w:hAnsi="Cambria Math"/>
                      <w:szCs w:val="24"/>
                    </w:rPr>
                    <m:t>1-b</m:t>
                  </m:r>
                </m:e>
              </m:d>
              <m:r>
                <w:rPr>
                  <w:rFonts w:ascii="Cambria Math"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m:t>
                  </m:r>
                  <m:r>
                    <w:rPr>
                      <w:rFonts w:ascii="Cambria Math" w:eastAsiaTheme="minorEastAsia" w:hAnsi="Cambria Math"/>
                      <w:szCs w:val="24"/>
                    </w:rPr>
                    <m:t>6</m:t>
                  </m:r>
                  <m:r>
                    <w:rPr>
                      <w:rFonts w:ascii="Cambria Math" w:eastAsiaTheme="minorEastAsia" w:hAnsi="Cambria Math"/>
                      <w:szCs w:val="24"/>
                    </w:rPr>
                    <m:t>.3</m:t>
                  </m:r>
                  <m:r>
                    <m:rPr>
                      <m:nor/>
                    </m:rPr>
                    <w:rPr>
                      <w:rFonts w:ascii="Cambria Math" w:eastAsiaTheme="minorEastAsia" w:hAnsi="Cambria Math"/>
                      <w:szCs w:val="24"/>
                    </w:rPr>
                    <m:t>-</m:t>
                  </m:r>
                  <m:r>
                    <w:rPr>
                      <w:rFonts w:ascii="Cambria Math" w:eastAsiaTheme="minorEastAsia" w:hAnsi="Cambria Math"/>
                      <w:szCs w:val="24"/>
                    </w:rPr>
                    <m:t>1</m:t>
                  </m:r>
                </m:e>
              </m:d>
              <m:ctrlPr>
                <w:rPr>
                  <w:rFonts w:ascii="Cambria Math" w:hAnsi="Cambria Math"/>
                  <w:i/>
                  <w:szCs w:val="24"/>
                </w:rPr>
              </m:ctrlPr>
            </m:e>
          </m:eqArr>
        </m:oMath>
      </m:oMathPara>
    </w:p>
    <w:p w14:paraId="4826F006" w14:textId="3D81245C" w:rsidR="00AA4B56" w:rsidRPr="00F566C3" w:rsidRDefault="0029401D" w:rsidP="00ED6D39">
      <w:pPr>
        <w:spacing w:before="240" w:after="240" w:line="480" w:lineRule="auto"/>
        <w:rPr>
          <w:rFonts w:eastAsiaTheme="minorEastAsia"/>
          <w:szCs w:val="24"/>
        </w:rPr>
      </w:pPr>
      <w:r w:rsidRPr="00F566C3">
        <w:rPr>
          <w:rFonts w:eastAsiaTheme="minorEastAsia"/>
          <w:szCs w:val="24"/>
        </w:rPr>
        <w:t xml:space="preserve">Where </w:t>
      </w:r>
      <m:oMath>
        <m:r>
          <w:rPr>
            <w:rFonts w:ascii="Cambria Math" w:eastAsiaTheme="minorEastAsia" w:hAnsi="Cambria Math"/>
            <w:szCs w:val="24"/>
          </w:rPr>
          <m:t>a,b</m:t>
        </m:r>
      </m:oMath>
      <w:r w:rsidRPr="00F566C3">
        <w:rPr>
          <w:rFonts w:eastAsiaTheme="minorEastAsia"/>
          <w:szCs w:val="24"/>
        </w:rPr>
        <w:t xml:space="preserve"> are two overlapping </w:t>
      </w:r>
      <w:r w:rsidR="00DF5643">
        <w:rPr>
          <w:rFonts w:eastAsiaTheme="minorEastAsia"/>
          <w:szCs w:val="24"/>
        </w:rPr>
        <w:t xml:space="preserve">scalar </w:t>
      </w:r>
      <w:r w:rsidR="003949FB" w:rsidRPr="00F566C3">
        <w:rPr>
          <w:rFonts w:eastAsiaTheme="minorEastAsia"/>
          <w:szCs w:val="24"/>
        </w:rPr>
        <w:t xml:space="preserve">values of </w:t>
      </w:r>
      <w:r w:rsidRPr="00F566C3">
        <w:rPr>
          <w:rFonts w:eastAsiaTheme="minorEastAsia"/>
          <w:szCs w:val="24"/>
        </w:rPr>
        <w:t>avoidance.</w:t>
      </w:r>
    </w:p>
    <w:p w14:paraId="6C45CBA9" w14:textId="3D449E3A" w:rsidR="009F26B5" w:rsidRPr="00F566C3" w:rsidRDefault="00AA4B56" w:rsidP="00ED6D39">
      <w:pPr>
        <w:spacing w:before="240" w:after="240" w:line="480" w:lineRule="auto"/>
        <w:rPr>
          <w:rFonts w:eastAsiaTheme="minorEastAsia"/>
          <w:szCs w:val="24"/>
        </w:rPr>
      </w:pPr>
      <w:r w:rsidRPr="00F566C3">
        <w:rPr>
          <w:rFonts w:eastAsiaTheme="minorEastAsia"/>
          <w:szCs w:val="24"/>
        </w:rPr>
        <w:tab/>
      </w:r>
      <w:r w:rsidR="00FE68E0" w:rsidRPr="00F566C3">
        <w:rPr>
          <w:rFonts w:eastAsiaTheme="minorEastAsia"/>
          <w:szCs w:val="24"/>
        </w:rPr>
        <w:t>If there are</w:t>
      </w:r>
      <w:r w:rsidR="00990E6D">
        <w:rPr>
          <w:rFonts w:eastAsiaTheme="minorEastAsia"/>
          <w:szCs w:val="24"/>
        </w:rPr>
        <w:t xml:space="preserve"> greater-than</w:t>
      </w:r>
      <w:r w:rsidR="00FE68E0" w:rsidRPr="00F566C3">
        <w:rPr>
          <w:rFonts w:eastAsiaTheme="minorEastAsia"/>
          <w:szCs w:val="24"/>
        </w:rPr>
        <w:t xml:space="preserve"> </w:t>
      </w:r>
      <m:oMath>
        <m:r>
          <w:rPr>
            <w:rFonts w:ascii="Cambria Math" w:eastAsiaTheme="minorEastAsia" w:hAnsi="Cambria Math"/>
            <w:szCs w:val="24"/>
          </w:rPr>
          <m:t>2</m:t>
        </m:r>
      </m:oMath>
      <w:r w:rsidR="00FE68E0" w:rsidRPr="00F566C3">
        <w:rPr>
          <w:rFonts w:eastAsiaTheme="minorEastAsia"/>
          <w:szCs w:val="24"/>
        </w:rPr>
        <w:t xml:space="preserve"> overlapping avoidances, </w:t>
      </w:r>
      <w:r w:rsidR="00D53CBF">
        <w:rPr>
          <w:rFonts w:eastAsiaTheme="minorEastAsia"/>
          <w:szCs w:val="24"/>
        </w:rPr>
        <w:t xml:space="preserve">the algorithm </w:t>
      </w:r>
      <w:r w:rsidR="00AC239A" w:rsidRPr="00F566C3">
        <w:rPr>
          <w:rFonts w:eastAsiaTheme="minorEastAsia"/>
          <w:szCs w:val="24"/>
        </w:rPr>
        <w:t xml:space="preserve">recursively </w:t>
      </w:r>
      <w:r w:rsidR="00386A8E" w:rsidRPr="00F566C3">
        <w:rPr>
          <w:rFonts w:eastAsiaTheme="minorEastAsia"/>
          <w:szCs w:val="24"/>
        </w:rPr>
        <w:t>performs</w:t>
      </w:r>
      <w:r w:rsidR="00AC239A" w:rsidRPr="00F566C3">
        <w:rPr>
          <w:rFonts w:eastAsiaTheme="minorEastAsia"/>
          <w:szCs w:val="24"/>
        </w:rPr>
        <w:t xml:space="preserve"> the aggregation</w:t>
      </w:r>
      <w:r w:rsidR="002B61E3" w:rsidRPr="00F566C3">
        <w:rPr>
          <w:rFonts w:eastAsiaTheme="minorEastAsia"/>
          <w:szCs w:val="24"/>
        </w:rPr>
        <w:t xml:space="preserve"> until all overlapping avoidances have been reduced to a singular avoidance.</w:t>
      </w:r>
      <w:r w:rsidR="004745AD" w:rsidRPr="00F566C3">
        <w:rPr>
          <w:rFonts w:eastAsiaTheme="minorEastAsia"/>
          <w:szCs w:val="24"/>
        </w:rPr>
        <w:t xml:space="preserve"> Note that the order of which avoidances are aggregated together does not matter</w:t>
      </w:r>
      <w:r w:rsidR="009F26B5" w:rsidRPr="00F566C3">
        <w:rPr>
          <w:rFonts w:eastAsiaTheme="minorEastAsia"/>
          <w:szCs w:val="24"/>
        </w:rPr>
        <w:t>.</w:t>
      </w:r>
      <w:r w:rsidR="00386A8E">
        <w:rPr>
          <w:rFonts w:eastAsiaTheme="minorEastAsia"/>
          <w:szCs w:val="24"/>
        </w:rPr>
        <w:t xml:space="preserve"> Note </w:t>
      </w:r>
      <w:r w:rsidR="00A25BF0">
        <w:rPr>
          <w:rFonts w:eastAsiaTheme="minorEastAsia"/>
          <w:szCs w:val="24"/>
        </w:rPr>
        <w:t xml:space="preserve">that </w:t>
      </w:r>
      <w:r w:rsidR="002E7859">
        <w:rPr>
          <w:rFonts w:eastAsiaTheme="minorEastAsia"/>
          <w:szCs w:val="24"/>
        </w:rPr>
        <w:t xml:space="preserve">if a polygon feature is generated with a fragmented geometry, all edges are considered to be part of the same feature. Therefore, there can be no multiple avoidances </w:t>
      </w:r>
      <w:r w:rsidR="00882222">
        <w:rPr>
          <w:rFonts w:eastAsiaTheme="minorEastAsia"/>
          <w:szCs w:val="24"/>
        </w:rPr>
        <w:t xml:space="preserve">produced that need to be aggregated, even if a point in space is within the reach of two </w:t>
      </w:r>
      <w:r w:rsidR="00D61887">
        <w:rPr>
          <w:rFonts w:eastAsiaTheme="minorEastAsia"/>
          <w:szCs w:val="24"/>
        </w:rPr>
        <w:t>different points along the polygon’s collective edges.</w:t>
      </w:r>
    </w:p>
    <w:p w14:paraId="6525D363" w14:textId="77777777" w:rsidR="002D689A" w:rsidRPr="00F566C3" w:rsidRDefault="002D689A" w:rsidP="00ED6D39">
      <w:pPr>
        <w:spacing w:before="240" w:after="240" w:line="480" w:lineRule="auto"/>
        <w:rPr>
          <w:szCs w:val="24"/>
        </w:rPr>
      </w:pPr>
    </w:p>
    <w:p w14:paraId="00CA797F" w14:textId="08D9DF52" w:rsidR="00E42CF8" w:rsidRPr="00DE19E7" w:rsidRDefault="001D1845" w:rsidP="00ED6D39">
      <w:pPr>
        <w:pStyle w:val="Heading2"/>
        <w:spacing w:before="240" w:after="240" w:line="480" w:lineRule="auto"/>
        <w:rPr>
          <w:szCs w:val="28"/>
        </w:rPr>
      </w:pPr>
      <w:bookmarkStart w:id="73" w:name="_Toc90593428"/>
      <w:r w:rsidRPr="00DE19E7">
        <w:rPr>
          <w:szCs w:val="28"/>
        </w:rPr>
        <w:t>3.</w:t>
      </w:r>
      <w:r w:rsidR="00D86052">
        <w:rPr>
          <w:szCs w:val="28"/>
        </w:rPr>
        <w:t>7</w:t>
      </w:r>
      <w:r w:rsidRPr="00DE19E7">
        <w:rPr>
          <w:szCs w:val="28"/>
        </w:rPr>
        <w:t xml:space="preserve"> </w:t>
      </w:r>
      <w:r w:rsidR="006C3866" w:rsidRPr="00DE19E7">
        <w:rPr>
          <w:szCs w:val="28"/>
        </w:rPr>
        <w:t>–</w:t>
      </w:r>
      <w:r w:rsidR="00073292" w:rsidRPr="00DE19E7">
        <w:rPr>
          <w:szCs w:val="28"/>
        </w:rPr>
        <w:t xml:space="preserve"> </w:t>
      </w:r>
      <w:r w:rsidR="005670C2" w:rsidRPr="00DE19E7">
        <w:rPr>
          <w:szCs w:val="28"/>
        </w:rPr>
        <w:t>Simulated Aircraft Behaviors</w:t>
      </w:r>
      <w:r w:rsidR="00D6764B" w:rsidRPr="00DE19E7">
        <w:rPr>
          <w:szCs w:val="28"/>
        </w:rPr>
        <w:t xml:space="preserve"> vs Learn</w:t>
      </w:r>
      <w:r w:rsidR="0046392E">
        <w:rPr>
          <w:szCs w:val="28"/>
        </w:rPr>
        <w:t>ed</w:t>
      </w:r>
      <w:r w:rsidR="00D6764B" w:rsidRPr="00DE19E7">
        <w:rPr>
          <w:szCs w:val="28"/>
        </w:rPr>
        <w:t xml:space="preserve"> Behaviors</w:t>
      </w:r>
      <w:bookmarkEnd w:id="73"/>
    </w:p>
    <w:p w14:paraId="59F996E6" w14:textId="685E5FE0" w:rsidR="00CE6368" w:rsidRPr="00F566C3" w:rsidRDefault="00AA4B56" w:rsidP="00ED6D39">
      <w:pPr>
        <w:spacing w:before="240" w:after="240" w:line="480" w:lineRule="auto"/>
        <w:rPr>
          <w:szCs w:val="24"/>
        </w:rPr>
      </w:pPr>
      <w:r w:rsidRPr="00F566C3">
        <w:rPr>
          <w:szCs w:val="24"/>
        </w:rPr>
        <w:tab/>
      </w:r>
      <w:r w:rsidR="004F2585" w:rsidRPr="00F566C3">
        <w:rPr>
          <w:szCs w:val="24"/>
        </w:rPr>
        <w:t>T</w:t>
      </w:r>
      <w:r w:rsidR="00E42CF8" w:rsidRPr="00F566C3">
        <w:rPr>
          <w:szCs w:val="24"/>
        </w:rPr>
        <w:t>he autonomous agent</w:t>
      </w:r>
      <w:r w:rsidR="008774FB" w:rsidRPr="00F566C3">
        <w:rPr>
          <w:szCs w:val="24"/>
        </w:rPr>
        <w:t>s</w:t>
      </w:r>
      <w:r w:rsidR="00E42CF8" w:rsidRPr="00F566C3">
        <w:rPr>
          <w:szCs w:val="24"/>
        </w:rPr>
        <w:t xml:space="preserve"> </w:t>
      </w:r>
      <w:r w:rsidR="008774FB" w:rsidRPr="00F566C3">
        <w:rPr>
          <w:szCs w:val="24"/>
        </w:rPr>
        <w:t>are</w:t>
      </w:r>
      <w:r w:rsidR="00E42CF8" w:rsidRPr="00F566C3">
        <w:rPr>
          <w:szCs w:val="24"/>
        </w:rPr>
        <w:t xml:space="preserve"> being trained to identify the navigational solution of the space, yet the simulated aircraft seem to fly through storms and in extreme proximity of each other and in general seem to not adhere to any behavior that the trained autonomous agent itself should aim for</w:t>
      </w:r>
      <w:r w:rsidR="004D212F" w:rsidRPr="00F566C3">
        <w:rPr>
          <w:szCs w:val="24"/>
        </w:rPr>
        <w:t xml:space="preserve">. </w:t>
      </w:r>
      <w:r w:rsidR="00846C06" w:rsidRPr="00F566C3">
        <w:rPr>
          <w:szCs w:val="24"/>
        </w:rPr>
        <w:t>However, adding consistent</w:t>
      </w:r>
      <w:r w:rsidR="005B56F0" w:rsidRPr="00F566C3">
        <w:rPr>
          <w:szCs w:val="24"/>
        </w:rPr>
        <w:t xml:space="preserve"> behaviors</w:t>
      </w:r>
      <w:r w:rsidR="00E42CF8" w:rsidRPr="00F566C3">
        <w:rPr>
          <w:szCs w:val="24"/>
        </w:rPr>
        <w:t xml:space="preserve"> would </w:t>
      </w:r>
      <w:r w:rsidR="00077D5E" w:rsidRPr="00F566C3">
        <w:rPr>
          <w:szCs w:val="24"/>
        </w:rPr>
        <w:t xml:space="preserve">likely </w:t>
      </w:r>
      <w:r w:rsidR="00E42CF8" w:rsidRPr="00F566C3">
        <w:rPr>
          <w:szCs w:val="24"/>
        </w:rPr>
        <w:t xml:space="preserve">not have </w:t>
      </w:r>
      <w:r w:rsidR="00077D5E" w:rsidRPr="00F566C3">
        <w:rPr>
          <w:szCs w:val="24"/>
        </w:rPr>
        <w:t>much impact on the resulting navigational solutions</w:t>
      </w:r>
      <w:r w:rsidR="00E42CF8" w:rsidRPr="00F566C3">
        <w:rPr>
          <w:szCs w:val="24"/>
        </w:rPr>
        <w:t>.</w:t>
      </w:r>
      <w:r w:rsidR="00674230" w:rsidRPr="00F566C3">
        <w:rPr>
          <w:szCs w:val="24"/>
        </w:rPr>
        <w:t xml:space="preserve"> T</w:t>
      </w:r>
      <w:r w:rsidR="00E42CF8" w:rsidRPr="00F566C3">
        <w:rPr>
          <w:szCs w:val="24"/>
        </w:rPr>
        <w:t xml:space="preserve">he autonomous agent is being trained against the </w:t>
      </w:r>
      <w:r w:rsidR="00AD0B61" w:rsidRPr="00F566C3">
        <w:rPr>
          <w:szCs w:val="24"/>
        </w:rPr>
        <w:t>generalized</w:t>
      </w:r>
      <w:r w:rsidR="00E42CF8" w:rsidRPr="00F566C3">
        <w:rPr>
          <w:szCs w:val="24"/>
        </w:rPr>
        <w:t xml:space="preserve"> environment, and is not modeling the behaviors of aircraft therein.</w:t>
      </w:r>
      <w:r w:rsidR="00F0371F" w:rsidRPr="00F566C3">
        <w:rPr>
          <w:szCs w:val="24"/>
        </w:rPr>
        <w:t xml:space="preserve"> Furthermore, it is also likely </w:t>
      </w:r>
      <w:r w:rsidR="00F0371F" w:rsidRPr="00F566C3">
        <w:rPr>
          <w:szCs w:val="24"/>
        </w:rPr>
        <w:lastRenderedPageBreak/>
        <w:t>that</w:t>
      </w:r>
      <w:r w:rsidR="00D833DF" w:rsidRPr="00F566C3">
        <w:rPr>
          <w:szCs w:val="24"/>
        </w:rPr>
        <w:t xml:space="preserve"> an autonomous agent would be trained to especially avoid an area where such undesired behaviors are being exemplified</w:t>
      </w:r>
      <w:r w:rsidR="001D3D1F" w:rsidRPr="00F566C3">
        <w:rPr>
          <w:szCs w:val="24"/>
        </w:rPr>
        <w:t xml:space="preserve">, </w:t>
      </w:r>
      <w:r w:rsidR="00D833DF" w:rsidRPr="00F566C3">
        <w:rPr>
          <w:szCs w:val="24"/>
        </w:rPr>
        <w:t>given the algorithm used to aggregate overlapping avoidances</w:t>
      </w:r>
      <w:r w:rsidR="001D3D1F" w:rsidRPr="00F566C3">
        <w:rPr>
          <w:szCs w:val="24"/>
        </w:rPr>
        <w:t>.</w:t>
      </w:r>
      <w:r w:rsidR="008C46CA" w:rsidRPr="00F566C3">
        <w:rPr>
          <w:szCs w:val="24"/>
        </w:rPr>
        <w:t xml:space="preserve"> Therefore, the </w:t>
      </w:r>
      <w:r w:rsidR="00605C70" w:rsidRPr="00F566C3">
        <w:rPr>
          <w:szCs w:val="24"/>
        </w:rPr>
        <w:t xml:space="preserve">seemingly contradictory </w:t>
      </w:r>
      <w:r w:rsidR="00592847" w:rsidRPr="00F566C3">
        <w:rPr>
          <w:szCs w:val="24"/>
        </w:rPr>
        <w:t>scenario and navigational solutions were deemed to be sufficiently acceptable</w:t>
      </w:r>
      <w:r w:rsidR="007C2954" w:rsidRPr="00F566C3">
        <w:rPr>
          <w:szCs w:val="24"/>
        </w:rPr>
        <w:t>. In the future, however, when modeling more realistic aircraft behaviors</w:t>
      </w:r>
      <w:r w:rsidR="00DE4388" w:rsidRPr="00F566C3">
        <w:rPr>
          <w:szCs w:val="24"/>
        </w:rPr>
        <w:t>—</w:t>
      </w:r>
      <w:r w:rsidR="007C2954" w:rsidRPr="00F566C3">
        <w:rPr>
          <w:szCs w:val="24"/>
        </w:rPr>
        <w:t>to</w:t>
      </w:r>
      <w:r w:rsidR="00DE4388" w:rsidRPr="00F566C3">
        <w:rPr>
          <w:szCs w:val="24"/>
        </w:rPr>
        <w:t xml:space="preserve"> </w:t>
      </w:r>
      <w:r w:rsidR="007C2954" w:rsidRPr="00F566C3">
        <w:rPr>
          <w:szCs w:val="24"/>
        </w:rPr>
        <w:t>provide increasingly realistic datasets</w:t>
      </w:r>
      <w:r w:rsidR="006D2EC9" w:rsidRPr="00F566C3">
        <w:rPr>
          <w:szCs w:val="24"/>
        </w:rPr>
        <w:t>—</w:t>
      </w:r>
      <w:r w:rsidR="007C2954" w:rsidRPr="00F566C3">
        <w:rPr>
          <w:szCs w:val="24"/>
        </w:rPr>
        <w:t>this</w:t>
      </w:r>
      <w:r w:rsidR="006D2EC9" w:rsidRPr="00F566C3">
        <w:rPr>
          <w:szCs w:val="24"/>
        </w:rPr>
        <w:t xml:space="preserve"> </w:t>
      </w:r>
      <w:r w:rsidR="007C2954" w:rsidRPr="00F566C3">
        <w:rPr>
          <w:szCs w:val="24"/>
        </w:rPr>
        <w:t>might be changed.</w:t>
      </w:r>
    </w:p>
    <w:p w14:paraId="55790F4B" w14:textId="77777777" w:rsidR="00674B2C" w:rsidRPr="00F566C3" w:rsidRDefault="00674B2C" w:rsidP="00ED6D39">
      <w:pPr>
        <w:spacing w:before="240" w:after="240" w:line="480" w:lineRule="auto"/>
        <w:rPr>
          <w:rFonts w:eastAsiaTheme="minorEastAsia"/>
          <w:szCs w:val="24"/>
        </w:rPr>
      </w:pPr>
    </w:p>
    <w:p w14:paraId="443F3514" w14:textId="5ABE2B25" w:rsidR="001A191D" w:rsidRPr="00F566C3" w:rsidRDefault="001A191D" w:rsidP="00ED6D39">
      <w:pPr>
        <w:spacing w:before="240" w:after="240" w:line="480" w:lineRule="auto"/>
        <w:rPr>
          <w:szCs w:val="24"/>
        </w:rPr>
      </w:pPr>
      <w:r w:rsidRPr="00F566C3">
        <w:rPr>
          <w:szCs w:val="24"/>
        </w:rPr>
        <w:br w:type="page"/>
      </w:r>
    </w:p>
    <w:p w14:paraId="3A033EC7" w14:textId="616C179A" w:rsidR="00B404EA" w:rsidRPr="00DE19E7" w:rsidRDefault="009E03B5" w:rsidP="00ED6D39">
      <w:pPr>
        <w:pStyle w:val="Heading1"/>
      </w:pPr>
      <w:bookmarkStart w:id="74" w:name="_Ref87893090"/>
      <w:bookmarkStart w:id="75" w:name="_Ref87893096"/>
      <w:bookmarkStart w:id="76" w:name="_Toc90593429"/>
      <w:r w:rsidRPr="00DE19E7">
        <w:lastRenderedPageBreak/>
        <w:t xml:space="preserve">Deep </w:t>
      </w:r>
      <w:r w:rsidR="00B404EA" w:rsidRPr="00DE19E7">
        <w:t>Learning Architectures</w:t>
      </w:r>
      <w:bookmarkEnd w:id="74"/>
      <w:bookmarkEnd w:id="75"/>
      <w:bookmarkEnd w:id="76"/>
    </w:p>
    <w:p w14:paraId="692960B8" w14:textId="3238B479" w:rsidR="00876FE9" w:rsidRPr="00F566C3" w:rsidRDefault="00876FE9" w:rsidP="00ED6D39">
      <w:pPr>
        <w:spacing w:before="240" w:after="240" w:line="480" w:lineRule="auto"/>
        <w:rPr>
          <w:szCs w:val="24"/>
        </w:rPr>
      </w:pPr>
      <w:r w:rsidRPr="00F566C3">
        <w:rPr>
          <w:szCs w:val="24"/>
        </w:rPr>
        <w:tab/>
      </w:r>
      <w:r w:rsidR="009E03B5" w:rsidRPr="00F566C3">
        <w:rPr>
          <w:szCs w:val="24"/>
        </w:rPr>
        <w:t>DL architectures detail how the navigational features can be modeled</w:t>
      </w:r>
      <w:r w:rsidR="0017009F" w:rsidRPr="00F566C3">
        <w:rPr>
          <w:szCs w:val="24"/>
        </w:rPr>
        <w:t xml:space="preserve">, transformed, and </w:t>
      </w:r>
      <w:r w:rsidR="0093723C" w:rsidRPr="00F566C3">
        <w:rPr>
          <w:szCs w:val="24"/>
        </w:rPr>
        <w:t>trained to optimize some stochastic optimization function.</w:t>
      </w:r>
      <w:r w:rsidR="0038067C" w:rsidRPr="00F566C3">
        <w:rPr>
          <w:szCs w:val="24"/>
        </w:rPr>
        <w:t xml:space="preserve"> Predominantly, this </w:t>
      </w:r>
      <w:r w:rsidR="00A60A6C" w:rsidRPr="00F566C3">
        <w:rPr>
          <w:szCs w:val="24"/>
        </w:rPr>
        <w:t>includes the types of neural networks</w:t>
      </w:r>
      <w:r w:rsidR="00E647A5" w:rsidRPr="00F566C3">
        <w:rPr>
          <w:szCs w:val="24"/>
        </w:rPr>
        <w:t xml:space="preserve"> (NNs)</w:t>
      </w:r>
      <w:r w:rsidR="00A60A6C" w:rsidRPr="00F566C3">
        <w:rPr>
          <w:szCs w:val="24"/>
        </w:rPr>
        <w:t xml:space="preserve"> and </w:t>
      </w:r>
      <w:r w:rsidR="00CD4C95" w:rsidRPr="00F566C3">
        <w:rPr>
          <w:szCs w:val="24"/>
        </w:rPr>
        <w:t xml:space="preserve">the </w:t>
      </w:r>
      <w:r w:rsidR="00A60A6C" w:rsidRPr="00F566C3">
        <w:rPr>
          <w:szCs w:val="24"/>
        </w:rPr>
        <w:t>optimizer function used.</w:t>
      </w:r>
      <w:r w:rsidR="000403CC" w:rsidRPr="00F566C3">
        <w:rPr>
          <w:szCs w:val="24"/>
        </w:rPr>
        <w:t xml:space="preserve"> The </w:t>
      </w:r>
      <w:r w:rsidR="00E647A5" w:rsidRPr="00F566C3">
        <w:rPr>
          <w:szCs w:val="24"/>
        </w:rPr>
        <w:t>NNs</w:t>
      </w:r>
      <w:r w:rsidR="000403CC" w:rsidRPr="00F566C3">
        <w:rPr>
          <w:szCs w:val="24"/>
        </w:rPr>
        <w:t xml:space="preserve"> utilized include Convolutional </w:t>
      </w:r>
      <w:r w:rsidR="00E647A5" w:rsidRPr="00F566C3">
        <w:rPr>
          <w:szCs w:val="24"/>
        </w:rPr>
        <w:t>NNs</w:t>
      </w:r>
      <w:r w:rsidR="000403CC" w:rsidRPr="00F566C3">
        <w:rPr>
          <w:szCs w:val="24"/>
        </w:rPr>
        <w:t xml:space="preserve"> (CNNs) to </w:t>
      </w:r>
      <w:r w:rsidR="00E647A5" w:rsidRPr="00F566C3">
        <w:rPr>
          <w:szCs w:val="24"/>
        </w:rPr>
        <w:t xml:space="preserve">model navigational features and then either Transposed-Convolutional </w:t>
      </w:r>
      <w:r w:rsidR="001E13C7" w:rsidRPr="00F566C3">
        <w:rPr>
          <w:szCs w:val="24"/>
        </w:rPr>
        <w:t>NNs (</w:t>
      </w:r>
      <w:r w:rsidR="00E647A5" w:rsidRPr="00F566C3">
        <w:rPr>
          <w:szCs w:val="24"/>
        </w:rPr>
        <w:t xml:space="preserve">TCNNs) </w:t>
      </w:r>
      <w:r w:rsidR="007E0A2C" w:rsidRPr="00F566C3">
        <w:rPr>
          <w:szCs w:val="24"/>
        </w:rPr>
        <w:t>or Dense NNs (DNNs) to transform modeled navigational features into a navigational solution.</w:t>
      </w:r>
      <w:r w:rsidR="0093723C" w:rsidRPr="00F566C3">
        <w:rPr>
          <w:szCs w:val="24"/>
        </w:rPr>
        <w:t xml:space="preserve"> This chapter </w:t>
      </w:r>
      <w:r w:rsidR="00930766" w:rsidRPr="00F566C3">
        <w:rPr>
          <w:szCs w:val="24"/>
        </w:rPr>
        <w:t xml:space="preserve">further </w:t>
      </w:r>
      <w:r w:rsidR="0093723C" w:rsidRPr="00F566C3">
        <w:rPr>
          <w:szCs w:val="24"/>
        </w:rPr>
        <w:t>details those architectur</w:t>
      </w:r>
      <w:r w:rsidR="00FF2540" w:rsidRPr="00F566C3">
        <w:rPr>
          <w:szCs w:val="24"/>
        </w:rPr>
        <w:t>al components</w:t>
      </w:r>
      <w:r w:rsidR="0093723C" w:rsidRPr="00F566C3">
        <w:rPr>
          <w:szCs w:val="24"/>
        </w:rPr>
        <w:t xml:space="preserve"> that are explored for the experiments</w:t>
      </w:r>
      <w:r w:rsidR="006305C9" w:rsidRPr="00F566C3">
        <w:rPr>
          <w:szCs w:val="24"/>
        </w:rPr>
        <w:t xml:space="preserve"> </w:t>
      </w:r>
      <w:r w:rsidR="00A43819" w:rsidRPr="00F566C3">
        <w:rPr>
          <w:szCs w:val="24"/>
        </w:rPr>
        <w:t>and</w:t>
      </w:r>
      <w:r w:rsidR="00EB190E" w:rsidRPr="00F566C3">
        <w:rPr>
          <w:szCs w:val="24"/>
        </w:rPr>
        <w:t xml:space="preserve"> their respective properties that make them useful in this domain</w:t>
      </w:r>
      <w:r w:rsidR="00F71093" w:rsidRPr="00F566C3">
        <w:rPr>
          <w:szCs w:val="24"/>
        </w:rPr>
        <w:t xml:space="preserve">, as well as the </w:t>
      </w:r>
      <w:r w:rsidR="007C3DA9" w:rsidRPr="00F566C3">
        <w:rPr>
          <w:szCs w:val="24"/>
        </w:rPr>
        <w:t xml:space="preserve">Adam optimization function </w:t>
      </w:r>
      <w:r w:rsidR="00A35563" w:rsidRPr="00F566C3">
        <w:rPr>
          <w:szCs w:val="24"/>
        </w:rPr>
        <w:t>used to train these architectures</w:t>
      </w:r>
      <w:r w:rsidR="00F71093" w:rsidRPr="00F566C3">
        <w:rPr>
          <w:szCs w:val="24"/>
        </w:rPr>
        <w:t>.</w:t>
      </w:r>
    </w:p>
    <w:p w14:paraId="39AD1F8B" w14:textId="77777777" w:rsidR="00876FE9" w:rsidRPr="00F566C3" w:rsidRDefault="00876FE9" w:rsidP="00ED6D39">
      <w:pPr>
        <w:spacing w:before="240" w:after="240" w:line="480" w:lineRule="auto"/>
        <w:rPr>
          <w:szCs w:val="24"/>
        </w:rPr>
      </w:pPr>
    </w:p>
    <w:p w14:paraId="2FA750C1" w14:textId="3BEFE7AB" w:rsidR="00B404EA" w:rsidRPr="00DE19E7" w:rsidRDefault="00940A65" w:rsidP="00ED6D39">
      <w:pPr>
        <w:pStyle w:val="Heading2"/>
        <w:spacing w:before="240" w:after="240" w:line="480" w:lineRule="auto"/>
        <w:rPr>
          <w:rFonts w:cs="Times New Roman"/>
          <w:szCs w:val="28"/>
        </w:rPr>
      </w:pPr>
      <w:bookmarkStart w:id="77" w:name="_Ref90059997"/>
      <w:bookmarkStart w:id="78" w:name="_Toc90593430"/>
      <w:r w:rsidRPr="00DE19E7">
        <w:rPr>
          <w:rFonts w:cs="Times New Roman"/>
          <w:szCs w:val="28"/>
        </w:rPr>
        <w:t>4</w:t>
      </w:r>
      <w:r w:rsidR="00B404EA" w:rsidRPr="00DE19E7">
        <w:rPr>
          <w:rFonts w:cs="Times New Roman"/>
          <w:szCs w:val="28"/>
        </w:rPr>
        <w:t>.</w:t>
      </w:r>
      <w:r w:rsidR="00AB1754" w:rsidRPr="00DE19E7">
        <w:rPr>
          <w:rFonts w:cs="Times New Roman"/>
          <w:szCs w:val="28"/>
        </w:rPr>
        <w:t>1</w:t>
      </w:r>
      <w:r w:rsidR="00B404EA" w:rsidRPr="00DE19E7">
        <w:rPr>
          <w:rFonts w:cs="Times New Roman"/>
          <w:szCs w:val="28"/>
        </w:rPr>
        <w:t xml:space="preserve"> – </w:t>
      </w:r>
      <w:bookmarkEnd w:id="77"/>
      <w:r w:rsidR="00B87277" w:rsidRPr="00DE19E7">
        <w:rPr>
          <w:rFonts w:cs="Times New Roman"/>
          <w:szCs w:val="28"/>
        </w:rPr>
        <w:t xml:space="preserve">Inputs </w:t>
      </w:r>
      <w:r w:rsidR="00877778">
        <w:rPr>
          <w:rFonts w:cs="Times New Roman"/>
          <w:szCs w:val="28"/>
        </w:rPr>
        <w:t>and</w:t>
      </w:r>
      <w:r w:rsidR="00B87277" w:rsidRPr="00DE19E7">
        <w:rPr>
          <w:rFonts w:cs="Times New Roman"/>
          <w:szCs w:val="28"/>
        </w:rPr>
        <w:t xml:space="preserve"> Outputs</w:t>
      </w:r>
      <w:bookmarkEnd w:id="78"/>
    </w:p>
    <w:p w14:paraId="3EB064C3" w14:textId="2897CD98" w:rsidR="00D77E47" w:rsidRPr="00F566C3" w:rsidRDefault="00604A8B" w:rsidP="00ED6D39">
      <w:pPr>
        <w:spacing w:before="240" w:after="240" w:line="480" w:lineRule="auto"/>
        <w:rPr>
          <w:szCs w:val="24"/>
        </w:rPr>
      </w:pPr>
      <w:r w:rsidRPr="00F566C3">
        <w:rPr>
          <w:szCs w:val="24"/>
        </w:rPr>
        <w:tab/>
      </w:r>
      <w:r w:rsidR="003E053B" w:rsidRPr="00F566C3">
        <w:rPr>
          <w:szCs w:val="24"/>
        </w:rPr>
        <w:t xml:space="preserve">The shape of the architectural inputs is </w:t>
      </w:r>
      <w:r w:rsidR="0073352F" w:rsidRPr="00F566C3">
        <w:rPr>
          <w:szCs w:val="24"/>
        </w:rPr>
        <w:t>a</w:t>
      </w:r>
      <w:r w:rsidR="0021540F" w:rsidRPr="00F566C3">
        <w:rPr>
          <w:szCs w:val="24"/>
        </w:rPr>
        <w:t>n ordered</w:t>
      </w:r>
      <w:r w:rsidR="0073352F" w:rsidRPr="00F566C3">
        <w:rPr>
          <w:szCs w:val="24"/>
        </w:rPr>
        <w:t xml:space="preserve"> </w:t>
      </w:r>
      <m:oMath>
        <m:r>
          <m:rPr>
            <m:nor/>
          </m:rPr>
          <w:rPr>
            <w:rFonts w:ascii="Cambria Math" w:hAnsi="Cambria Math"/>
            <w:szCs w:val="24"/>
          </w:rPr>
          <m:t>H×W×C</m:t>
        </m:r>
      </m:oMath>
      <w:r w:rsidR="0073352F" w:rsidRPr="00F566C3">
        <w:rPr>
          <w:rFonts w:eastAsiaTheme="minorEastAsia"/>
          <w:szCs w:val="24"/>
        </w:rPr>
        <w:t xml:space="preserve"> dimensional array, </w:t>
      </w:r>
      <w:r w:rsidR="0021540F" w:rsidRPr="00F566C3">
        <w:rPr>
          <w:rFonts w:eastAsiaTheme="minorEastAsia"/>
          <w:szCs w:val="24"/>
        </w:rPr>
        <w:t>where those dimensions denote the height (H) and width (W) of the input space with a channel</w:t>
      </w:r>
      <w:r w:rsidR="0052139D" w:rsidRPr="00F566C3">
        <w:rPr>
          <w:rFonts w:eastAsiaTheme="minorEastAsia"/>
          <w:szCs w:val="24"/>
        </w:rPr>
        <w:t>-</w:t>
      </w:r>
      <w:r w:rsidR="0021540F" w:rsidRPr="00F566C3">
        <w:rPr>
          <w:rFonts w:eastAsiaTheme="minorEastAsia"/>
          <w:szCs w:val="24"/>
        </w:rPr>
        <w:t>depth (C)</w:t>
      </w:r>
      <w:r w:rsidR="0052139D" w:rsidRPr="00F566C3">
        <w:rPr>
          <w:rFonts w:eastAsiaTheme="minorEastAsia"/>
          <w:szCs w:val="24"/>
        </w:rPr>
        <w:t xml:space="preserve"> where the values—the presence indicator flags—are stored. While the channel-depth is a constant length </w:t>
      </w:r>
      <w:r w:rsidR="00AA5973" w:rsidRPr="00F566C3">
        <w:rPr>
          <w:rFonts w:eastAsiaTheme="minorEastAsia"/>
          <w:szCs w:val="24"/>
        </w:rPr>
        <w:t xml:space="preserve">given a constant count of feature-types, height and width can be varied. </w:t>
      </w:r>
      <w:r w:rsidR="00BD4237" w:rsidRPr="00F566C3">
        <w:rPr>
          <w:rFonts w:eastAsiaTheme="minorEastAsia"/>
          <w:szCs w:val="24"/>
        </w:rPr>
        <w:t>There are then two types of input architectures: full-sized or sliced. Full-sized architectures</w:t>
      </w:r>
      <w:r w:rsidR="00650478">
        <w:rPr>
          <w:rFonts w:eastAsiaTheme="minorEastAsia"/>
          <w:szCs w:val="24"/>
        </w:rPr>
        <w:t>—architectures</w:t>
      </w:r>
      <w:r w:rsidR="00046136">
        <w:rPr>
          <w:rFonts w:eastAsiaTheme="minorEastAsia"/>
          <w:szCs w:val="24"/>
        </w:rPr>
        <w:t xml:space="preserve"> </w:t>
      </w:r>
      <w:r w:rsidR="00650478">
        <w:rPr>
          <w:rFonts w:eastAsiaTheme="minorEastAsia"/>
          <w:szCs w:val="24"/>
        </w:rPr>
        <w:t xml:space="preserve">that can generate </w:t>
      </w:r>
      <w:r w:rsidR="008E2224">
        <w:rPr>
          <w:rFonts w:eastAsiaTheme="minorEastAsia"/>
          <w:szCs w:val="24"/>
        </w:rPr>
        <w:t>a comprehensive navigational solution of the space</w:t>
      </w:r>
      <w:r w:rsidR="009A6DD3">
        <w:rPr>
          <w:rFonts w:eastAsiaTheme="minorEastAsia"/>
          <w:szCs w:val="24"/>
        </w:rPr>
        <w:t xml:space="preserve">—are </w:t>
      </w:r>
      <w:r w:rsidR="00BD4237" w:rsidRPr="00F566C3">
        <w:rPr>
          <w:rFonts w:eastAsiaTheme="minorEastAsia"/>
          <w:szCs w:val="24"/>
        </w:rPr>
        <w:t xml:space="preserve">the default, unless otherwise specified, where the height and width input dimensions are </w:t>
      </w:r>
      <w:r w:rsidR="00D91BC5" w:rsidRPr="00F566C3">
        <w:rPr>
          <w:rFonts w:eastAsiaTheme="minorEastAsia"/>
          <w:szCs w:val="24"/>
        </w:rPr>
        <w:t>the same as the captured spaced</w:t>
      </w:r>
      <w:r w:rsidR="00B87CBC" w:rsidRPr="00F566C3">
        <w:rPr>
          <w:rFonts w:eastAsiaTheme="minorEastAsia"/>
          <w:szCs w:val="24"/>
        </w:rPr>
        <w:t>, given a 1:1 resolution</w:t>
      </w:r>
      <w:r w:rsidR="00D91BC5" w:rsidRPr="00F566C3">
        <w:rPr>
          <w:rFonts w:eastAsiaTheme="minorEastAsia"/>
          <w:szCs w:val="24"/>
        </w:rPr>
        <w:t xml:space="preserve">: </w:t>
      </w:r>
      <m:oMath>
        <m:r>
          <w:rPr>
            <w:rFonts w:ascii="Cambria Math" w:eastAsiaTheme="minorEastAsia" w:hAnsi="Cambria Math"/>
            <w:szCs w:val="24"/>
          </w:rPr>
          <m:t>512×512</m:t>
        </m:r>
      </m:oMath>
      <w:r w:rsidR="00D91BC5" w:rsidRPr="00F566C3">
        <w:rPr>
          <w:rFonts w:eastAsiaTheme="minorEastAsia"/>
          <w:szCs w:val="24"/>
        </w:rPr>
        <w:t>. Sliced architectures</w:t>
      </w:r>
      <w:r w:rsidR="00380876">
        <w:rPr>
          <w:rFonts w:eastAsiaTheme="minorEastAsia"/>
          <w:szCs w:val="24"/>
        </w:rPr>
        <w:t xml:space="preserve">—architectures that generate sliced navigational solutions that can be tiled to create </w:t>
      </w:r>
      <w:r w:rsidR="0018469E">
        <w:rPr>
          <w:rFonts w:eastAsiaTheme="minorEastAsia"/>
          <w:szCs w:val="24"/>
        </w:rPr>
        <w:t>the comprehensive navigational solution</w:t>
      </w:r>
      <w:r w:rsidR="00380876">
        <w:rPr>
          <w:rFonts w:eastAsiaTheme="minorEastAsia"/>
          <w:szCs w:val="24"/>
        </w:rPr>
        <w:t xml:space="preserve">—then </w:t>
      </w:r>
      <w:r w:rsidR="006E4854" w:rsidRPr="00F566C3">
        <w:rPr>
          <w:rFonts w:eastAsiaTheme="minorEastAsia"/>
          <w:szCs w:val="24"/>
        </w:rPr>
        <w:t xml:space="preserve">train over some reduced measures of the space, which sacrifices </w:t>
      </w:r>
      <w:r w:rsidR="00BF0120" w:rsidRPr="00F566C3">
        <w:rPr>
          <w:rFonts w:eastAsiaTheme="minorEastAsia"/>
          <w:szCs w:val="24"/>
        </w:rPr>
        <w:t>information for faster training times and reduced model parameters.</w:t>
      </w:r>
      <w:r w:rsidR="00196C5A" w:rsidRPr="00F566C3">
        <w:rPr>
          <w:rFonts w:eastAsiaTheme="minorEastAsia"/>
          <w:szCs w:val="24"/>
        </w:rPr>
        <w:t xml:space="preserve"> </w:t>
      </w:r>
      <w:r w:rsidR="00FD711B" w:rsidRPr="00F566C3">
        <w:rPr>
          <w:rFonts w:eastAsiaTheme="minorEastAsia"/>
          <w:szCs w:val="24"/>
        </w:rPr>
        <w:t xml:space="preserve">As the architectural inputs detail the navigational features, the architectural outputs then detail the navigational solution. The shape of the </w:t>
      </w:r>
      <w:r w:rsidR="000E05B1" w:rsidRPr="00F566C3">
        <w:rPr>
          <w:rFonts w:eastAsiaTheme="minorEastAsia"/>
          <w:szCs w:val="24"/>
        </w:rPr>
        <w:t xml:space="preserve">output is then an ordered </w:t>
      </w:r>
      <m:oMath>
        <m:r>
          <m:rPr>
            <m:nor/>
          </m:rPr>
          <w:rPr>
            <w:rFonts w:ascii="Cambria Math" w:eastAsiaTheme="minorEastAsia" w:hAnsi="Cambria Math"/>
            <w:szCs w:val="24"/>
          </w:rPr>
          <m:t>H×W</m:t>
        </m:r>
      </m:oMath>
      <w:r w:rsidR="000E05B1" w:rsidRPr="00F566C3">
        <w:rPr>
          <w:rFonts w:eastAsiaTheme="minorEastAsia"/>
          <w:szCs w:val="24"/>
        </w:rPr>
        <w:t xml:space="preserve"> dimensional array, where </w:t>
      </w:r>
      <w:r w:rsidR="000E05B1" w:rsidRPr="00F566C3">
        <w:rPr>
          <w:rFonts w:eastAsiaTheme="minorEastAsia"/>
          <w:szCs w:val="24"/>
        </w:rPr>
        <w:lastRenderedPageBreak/>
        <w:t>the values—the avoidance weights—are then stored along the width-ax</w:t>
      </w:r>
      <w:r w:rsidR="0075181A">
        <w:rPr>
          <w:rFonts w:eastAsiaTheme="minorEastAsia"/>
          <w:szCs w:val="24"/>
        </w:rPr>
        <w:t>i</w:t>
      </w:r>
      <w:r w:rsidR="000E05B1" w:rsidRPr="00F566C3">
        <w:rPr>
          <w:rFonts w:eastAsiaTheme="minorEastAsia"/>
          <w:szCs w:val="24"/>
        </w:rPr>
        <w:t>s</w:t>
      </w:r>
      <w:r w:rsidR="002E04A4" w:rsidRPr="00F566C3">
        <w:rPr>
          <w:rFonts w:eastAsiaTheme="minorEastAsia"/>
          <w:szCs w:val="24"/>
        </w:rPr>
        <w:t xml:space="preserve"> of the array.</w:t>
      </w:r>
      <w:r w:rsidR="00566021">
        <w:rPr>
          <w:rFonts w:eastAsiaTheme="minorEastAsia"/>
          <w:szCs w:val="24"/>
        </w:rPr>
        <w:t xml:space="preserve"> </w:t>
      </w:r>
      <w:r w:rsidR="002E04A4" w:rsidRPr="00F566C3">
        <w:rPr>
          <w:rFonts w:eastAsiaTheme="minorEastAsia"/>
          <w:szCs w:val="24"/>
        </w:rPr>
        <w:t>The dimensional measures of these height and width components</w:t>
      </w:r>
      <w:r w:rsidR="00396BBE" w:rsidRPr="00F566C3">
        <w:rPr>
          <w:rFonts w:eastAsiaTheme="minorEastAsia"/>
          <w:szCs w:val="24"/>
        </w:rPr>
        <w:t xml:space="preserve"> are dependent on the dimension</w:t>
      </w:r>
      <w:r w:rsidR="008669C3">
        <w:rPr>
          <w:rFonts w:eastAsiaTheme="minorEastAsia"/>
          <w:szCs w:val="24"/>
        </w:rPr>
        <w:t>s</w:t>
      </w:r>
      <w:r w:rsidR="00396BBE" w:rsidRPr="00F566C3">
        <w:rPr>
          <w:rFonts w:eastAsiaTheme="minorEastAsia"/>
          <w:szCs w:val="24"/>
        </w:rPr>
        <w:t xml:space="preserve"> of the inputs</w:t>
      </w:r>
      <w:r w:rsidR="00541690" w:rsidRPr="00F566C3">
        <w:rPr>
          <w:rFonts w:eastAsiaTheme="minorEastAsia"/>
          <w:szCs w:val="24"/>
        </w:rPr>
        <w:t>. Given that the output resolution is also structured at a 1:1 ratio, then the height and width of the input is then the height and width of the output.</w:t>
      </w:r>
    </w:p>
    <w:p w14:paraId="17D8845F" w14:textId="007553BC" w:rsidR="00582928" w:rsidRPr="00F566C3" w:rsidRDefault="00773699" w:rsidP="00ED6D39">
      <w:pPr>
        <w:spacing w:before="240" w:after="240" w:line="480" w:lineRule="auto"/>
        <w:rPr>
          <w:szCs w:val="24"/>
        </w:rPr>
      </w:pPr>
      <w:r w:rsidRPr="00F566C3">
        <w:rPr>
          <w:szCs w:val="24"/>
        </w:rPr>
        <w:tab/>
      </w:r>
    </w:p>
    <w:p w14:paraId="0DD60DD5" w14:textId="6FA4BE20" w:rsidR="00582928" w:rsidRPr="00DE19E7" w:rsidRDefault="00582928" w:rsidP="00ED6D39">
      <w:pPr>
        <w:pStyle w:val="Heading2"/>
        <w:spacing w:before="240" w:after="240" w:line="480" w:lineRule="auto"/>
        <w:rPr>
          <w:szCs w:val="28"/>
        </w:rPr>
      </w:pPr>
      <w:bookmarkStart w:id="79" w:name="_Toc90593431"/>
      <w:r w:rsidRPr="00DE19E7">
        <w:rPr>
          <w:szCs w:val="28"/>
        </w:rPr>
        <w:t>4.2 – Architectural Layout</w:t>
      </w:r>
      <w:bookmarkEnd w:id="79"/>
    </w:p>
    <w:p w14:paraId="1E8A0D98" w14:textId="30A81141" w:rsidR="00582928" w:rsidRPr="00F566C3" w:rsidRDefault="004951BA" w:rsidP="00ED6D39">
      <w:pPr>
        <w:spacing w:before="240" w:after="240" w:line="480" w:lineRule="auto"/>
        <w:rPr>
          <w:szCs w:val="24"/>
        </w:rPr>
      </w:pPr>
      <w:r w:rsidRPr="00F566C3">
        <w:rPr>
          <w:szCs w:val="24"/>
        </w:rPr>
        <w:tab/>
        <w:t>First and foremost, architectures are selected for their compatibility and feasibility to manipulate this dimensionality and structure of data. Compatibility is a hard requirement, as otherwise the architecture would be non-functional as the input or output data would be impossible to model or produce. While feasibility is soft requirement, it effectively determines what approaches could be explored as some architectural styles would have a large computational complexity, resulting in extreme training times that make it not practical to implement. As navigational features are linked to an avoidance gradient, which is a positional distribution of values about the navigational features space, the relations between the input and output have spatial connotations. Therefore, of the explored architectures there is also an emphasis on selecting architectures that can model these types of spatial relations.</w:t>
      </w:r>
    </w:p>
    <w:p w14:paraId="55DE861A" w14:textId="2CE24938" w:rsidR="00A62137" w:rsidRPr="00F566C3" w:rsidRDefault="005610A0" w:rsidP="00ED6D39">
      <w:pPr>
        <w:spacing w:before="240" w:after="240" w:line="480" w:lineRule="auto"/>
        <w:rPr>
          <w:szCs w:val="24"/>
        </w:rPr>
      </w:pPr>
      <w:r w:rsidRPr="00F566C3">
        <w:rPr>
          <w:szCs w:val="24"/>
        </w:rPr>
        <w:tab/>
        <w:t xml:space="preserve">Given the input shape details a 3-dimensional array of spatial information, </w:t>
      </w:r>
      <w:r w:rsidR="004C3388" w:rsidRPr="00F566C3">
        <w:rPr>
          <w:szCs w:val="24"/>
        </w:rPr>
        <w:t>it is identical to the structure of an image.</w:t>
      </w:r>
      <w:r w:rsidR="00062AE5" w:rsidRPr="00F566C3">
        <w:rPr>
          <w:szCs w:val="24"/>
        </w:rPr>
        <w:t xml:space="preserve"> CNN</w:t>
      </w:r>
      <w:r w:rsidR="00706AFB" w:rsidRPr="00F566C3">
        <w:rPr>
          <w:szCs w:val="24"/>
        </w:rPr>
        <w:t xml:space="preserve"> architectures are then selected to model this information, as they are </w:t>
      </w:r>
      <w:r w:rsidR="00D95A54" w:rsidRPr="00F566C3">
        <w:rPr>
          <w:szCs w:val="24"/>
        </w:rPr>
        <w:t>effectively</w:t>
      </w:r>
      <w:r w:rsidR="00706AFB" w:rsidRPr="00F566C3">
        <w:rPr>
          <w:szCs w:val="24"/>
        </w:rPr>
        <w:t xml:space="preserve"> used in the domain of image</w:t>
      </w:r>
      <w:r w:rsidR="00FE619C" w:rsidRPr="00F566C3">
        <w:rPr>
          <w:szCs w:val="24"/>
        </w:rPr>
        <w:t xml:space="preserve"> processing</w:t>
      </w:r>
      <w:r w:rsidR="00C96173" w:rsidRPr="00F566C3">
        <w:rPr>
          <w:szCs w:val="24"/>
        </w:rPr>
        <w:t xml:space="preserve"> (Krizhevsky, Sutskever, </w:t>
      </w:r>
      <w:r w:rsidR="00456244">
        <w:rPr>
          <w:szCs w:val="24"/>
        </w:rPr>
        <w:t>et al</w:t>
      </w:r>
      <w:r w:rsidR="00C96173" w:rsidRPr="00F566C3">
        <w:rPr>
          <w:szCs w:val="24"/>
        </w:rPr>
        <w:t xml:space="preserve">, </w:t>
      </w:r>
      <w:r w:rsidR="00FB1099" w:rsidRPr="00F566C3">
        <w:rPr>
          <w:szCs w:val="24"/>
        </w:rPr>
        <w:t>2012).</w:t>
      </w:r>
      <w:r w:rsidR="00EA407D" w:rsidRPr="00F566C3">
        <w:rPr>
          <w:szCs w:val="24"/>
        </w:rPr>
        <w:t xml:space="preserve"> CNNs input multi-dimensional data and produce multi-dimensional</w:t>
      </w:r>
      <w:r w:rsidR="006B45D3">
        <w:rPr>
          <w:szCs w:val="24"/>
        </w:rPr>
        <w:t xml:space="preserve"> information that is</w:t>
      </w:r>
      <w:r w:rsidR="00EA407D" w:rsidRPr="00F566C3">
        <w:rPr>
          <w:szCs w:val="24"/>
        </w:rPr>
        <w:t xml:space="preserve"> potentially of different sizes and measures</w:t>
      </w:r>
      <w:r w:rsidR="006B45D3">
        <w:rPr>
          <w:szCs w:val="24"/>
        </w:rPr>
        <w:t xml:space="preserve">. This information is </w:t>
      </w:r>
      <w:r w:rsidR="00EA407D" w:rsidRPr="00F566C3">
        <w:rPr>
          <w:szCs w:val="24"/>
        </w:rPr>
        <w:t xml:space="preserve">denoted as </w:t>
      </w:r>
      <w:r w:rsidR="001E6037">
        <w:rPr>
          <w:szCs w:val="24"/>
        </w:rPr>
        <w:t xml:space="preserve">a </w:t>
      </w:r>
      <w:r w:rsidR="00EA407D" w:rsidRPr="00F566C3">
        <w:rPr>
          <w:i/>
          <w:iCs/>
          <w:szCs w:val="24"/>
        </w:rPr>
        <w:t>feature map</w:t>
      </w:r>
      <w:r w:rsidR="001F1FA7">
        <w:rPr>
          <w:szCs w:val="24"/>
        </w:rPr>
        <w:t xml:space="preserve"> and is produced</w:t>
      </w:r>
      <w:r w:rsidR="001C0E01" w:rsidRPr="00F566C3">
        <w:rPr>
          <w:szCs w:val="24"/>
        </w:rPr>
        <w:t xml:space="preserve"> via convolving the input dimensional data</w:t>
      </w:r>
      <w:r w:rsidR="00BC7C8C">
        <w:rPr>
          <w:szCs w:val="24"/>
        </w:rPr>
        <w:t xml:space="preserve"> with some trained weights.</w:t>
      </w:r>
    </w:p>
    <w:p w14:paraId="239BE85E" w14:textId="37480E57" w:rsidR="00540BCB" w:rsidRPr="00F566C3" w:rsidRDefault="00A62137" w:rsidP="00ED6D39">
      <w:pPr>
        <w:spacing w:before="240" w:after="240" w:line="480" w:lineRule="auto"/>
        <w:rPr>
          <w:szCs w:val="24"/>
        </w:rPr>
      </w:pPr>
      <w:r w:rsidRPr="00F566C3">
        <w:rPr>
          <w:szCs w:val="24"/>
        </w:rPr>
        <w:lastRenderedPageBreak/>
        <w:tab/>
      </w:r>
      <w:r w:rsidR="006D05E0" w:rsidRPr="00F566C3">
        <w:rPr>
          <w:szCs w:val="24"/>
        </w:rPr>
        <w:t xml:space="preserve">It is important to know, if unfamiliar with convolutions, that </w:t>
      </w:r>
      <w:r w:rsidR="009A2849" w:rsidRPr="00F566C3">
        <w:rPr>
          <w:szCs w:val="24"/>
        </w:rPr>
        <w:t xml:space="preserve">convolutions typically reduce </w:t>
      </w:r>
      <w:r w:rsidR="006D05E0" w:rsidRPr="00F566C3">
        <w:rPr>
          <w:szCs w:val="24"/>
        </w:rPr>
        <w:t xml:space="preserve">the </w:t>
      </w:r>
      <w:r w:rsidR="00DE025A" w:rsidRPr="00F566C3">
        <w:rPr>
          <w:szCs w:val="24"/>
        </w:rPr>
        <w:t>measures along the spatial-axes</w:t>
      </w:r>
      <w:r w:rsidR="009A2849" w:rsidRPr="00F566C3">
        <w:rPr>
          <w:szCs w:val="24"/>
        </w:rPr>
        <w:t>.</w:t>
      </w:r>
      <w:r w:rsidR="0025737E" w:rsidRPr="00F566C3">
        <w:rPr>
          <w:szCs w:val="24"/>
        </w:rPr>
        <w:t xml:space="preserve"> Thus, it is required that transforming NNs be able to </w:t>
      </w:r>
      <w:r w:rsidR="004A31EC" w:rsidRPr="00F566C3">
        <w:rPr>
          <w:szCs w:val="24"/>
        </w:rPr>
        <w:t>increase these measures to match the required size of the output.</w:t>
      </w:r>
      <w:r w:rsidR="009A2849" w:rsidRPr="00F566C3">
        <w:rPr>
          <w:szCs w:val="24"/>
        </w:rPr>
        <w:t xml:space="preserve"> </w:t>
      </w:r>
      <w:r w:rsidR="00F52B92" w:rsidRPr="00F566C3">
        <w:rPr>
          <w:szCs w:val="24"/>
        </w:rPr>
        <w:t xml:space="preserve">Then, the architectural approaches that are used to transform this output information </w:t>
      </w:r>
      <w:r w:rsidR="002E457C" w:rsidRPr="00F566C3">
        <w:rPr>
          <w:szCs w:val="24"/>
        </w:rPr>
        <w:t>must also be compatible with multi-dimensional inputs</w:t>
      </w:r>
      <w:r w:rsidR="0048560E" w:rsidRPr="00F566C3">
        <w:rPr>
          <w:szCs w:val="24"/>
        </w:rPr>
        <w:t xml:space="preserve">, </w:t>
      </w:r>
      <w:r w:rsidR="002E457C" w:rsidRPr="00F566C3">
        <w:rPr>
          <w:szCs w:val="24"/>
        </w:rPr>
        <w:t>be able to model spatial properties</w:t>
      </w:r>
      <w:r w:rsidR="0048560E" w:rsidRPr="00F566C3">
        <w:rPr>
          <w:szCs w:val="24"/>
        </w:rPr>
        <w:t>, and detail an output with measures</w:t>
      </w:r>
      <w:r w:rsidR="00DE0E65" w:rsidRPr="00F566C3">
        <w:rPr>
          <w:szCs w:val="24"/>
        </w:rPr>
        <w:t xml:space="preserve"> greater than the input</w:t>
      </w:r>
      <w:r w:rsidR="004D6000" w:rsidRPr="00F566C3">
        <w:rPr>
          <w:szCs w:val="24"/>
        </w:rPr>
        <w:t xml:space="preserve">. TCNNs are then a viable candidate, as </w:t>
      </w:r>
      <w:r w:rsidR="001C0E01" w:rsidRPr="00F566C3">
        <w:rPr>
          <w:szCs w:val="24"/>
        </w:rPr>
        <w:t>they, per the name, perform transposed convolutions</w:t>
      </w:r>
      <w:r w:rsidR="00804301" w:rsidRPr="00F566C3">
        <w:rPr>
          <w:szCs w:val="24"/>
        </w:rPr>
        <w:t xml:space="preserve"> which can </w:t>
      </w:r>
      <w:r w:rsidR="005F5A37" w:rsidRPr="00F566C3">
        <w:rPr>
          <w:szCs w:val="24"/>
        </w:rPr>
        <w:t>transform a feature map</w:t>
      </w:r>
      <w:r w:rsidR="00BA5A59" w:rsidRPr="00F566C3">
        <w:rPr>
          <w:szCs w:val="24"/>
        </w:rPr>
        <w:t xml:space="preserve"> of some convolution to its original input</w:t>
      </w:r>
      <w:r w:rsidR="00532CF1" w:rsidRPr="00F566C3">
        <w:rPr>
          <w:szCs w:val="24"/>
        </w:rPr>
        <w:t xml:space="preserve"> (Dumoulin</w:t>
      </w:r>
      <w:r w:rsidR="001A0A4C">
        <w:rPr>
          <w:szCs w:val="24"/>
        </w:rPr>
        <w:t xml:space="preserve"> and</w:t>
      </w:r>
      <w:r w:rsidR="00532CF1" w:rsidRPr="00F566C3">
        <w:rPr>
          <w:szCs w:val="24"/>
        </w:rPr>
        <w:t xml:space="preserve"> Visin, 2018). </w:t>
      </w:r>
      <w:r w:rsidR="00F66835" w:rsidRPr="00F566C3">
        <w:rPr>
          <w:szCs w:val="24"/>
        </w:rPr>
        <w:t>Alternatively,</w:t>
      </w:r>
      <w:r w:rsidR="00AE28F9" w:rsidRPr="00F566C3">
        <w:rPr>
          <w:szCs w:val="24"/>
        </w:rPr>
        <w:t xml:space="preserve"> to TCNNs are</w:t>
      </w:r>
      <w:r w:rsidR="007C08CD" w:rsidRPr="00F566C3">
        <w:rPr>
          <w:szCs w:val="24"/>
        </w:rPr>
        <w:t xml:space="preserve"> the traditional</w:t>
      </w:r>
      <w:r w:rsidR="00AE28F9" w:rsidRPr="00F566C3">
        <w:rPr>
          <w:szCs w:val="24"/>
        </w:rPr>
        <w:t xml:space="preserve"> DNNs</w:t>
      </w:r>
      <w:r w:rsidR="00F66835" w:rsidRPr="00F566C3">
        <w:rPr>
          <w:szCs w:val="24"/>
        </w:rPr>
        <w:t>, which intake some multi-dimensional vector and output another multi-dimensional vector</w:t>
      </w:r>
      <w:r w:rsidR="001F6081" w:rsidRPr="00F566C3">
        <w:rPr>
          <w:szCs w:val="24"/>
        </w:rPr>
        <w:t xml:space="preserve"> by multiplying the input vector by a matrix of weights</w:t>
      </w:r>
      <w:r w:rsidR="007C08CD" w:rsidRPr="00F566C3">
        <w:rPr>
          <w:szCs w:val="24"/>
        </w:rPr>
        <w:t>. Note that while a CNN outputs a multi-dimensional array, any array can be flattened into a multi-dimensional vector</w:t>
      </w:r>
      <w:r w:rsidR="00C76049" w:rsidRPr="00F566C3">
        <w:rPr>
          <w:szCs w:val="24"/>
        </w:rPr>
        <w:t>, and vice versa. Therefore, with these additional reshaping steps, a DNN is compatible within the architecture.</w:t>
      </w:r>
      <w:r w:rsidR="000C0999" w:rsidRPr="00F566C3">
        <w:rPr>
          <w:szCs w:val="24"/>
        </w:rPr>
        <w:t xml:space="preserve"> </w:t>
      </w:r>
    </w:p>
    <w:p w14:paraId="4C6B8DDB" w14:textId="1D377647" w:rsidR="00E71B09" w:rsidRPr="00F566C3" w:rsidRDefault="00543476" w:rsidP="00ED6D39">
      <w:pPr>
        <w:spacing w:before="240" w:after="240" w:line="480" w:lineRule="auto"/>
        <w:rPr>
          <w:szCs w:val="24"/>
        </w:rPr>
      </w:pPr>
      <w:r w:rsidRPr="00F566C3">
        <w:rPr>
          <w:szCs w:val="24"/>
        </w:rPr>
        <w:tab/>
      </w:r>
      <w:r w:rsidR="00540BCB" w:rsidRPr="00F566C3">
        <w:rPr>
          <w:szCs w:val="24"/>
        </w:rPr>
        <w:t xml:space="preserve">Two </w:t>
      </w:r>
      <w:r w:rsidR="00427740" w:rsidRPr="00F566C3">
        <w:rPr>
          <w:szCs w:val="24"/>
        </w:rPr>
        <w:t xml:space="preserve">main </w:t>
      </w:r>
      <w:r w:rsidR="00540BCB" w:rsidRPr="00F566C3">
        <w:rPr>
          <w:szCs w:val="24"/>
        </w:rPr>
        <w:t>architectures are yielded from this selection of components</w:t>
      </w:r>
      <w:r w:rsidR="000A252B" w:rsidRPr="00F566C3">
        <w:rPr>
          <w:szCs w:val="24"/>
        </w:rPr>
        <w:t>: Conv-to-ConvT and Conv-to-Dense architectures.</w:t>
      </w:r>
      <w:r w:rsidRPr="00F566C3">
        <w:rPr>
          <w:szCs w:val="24"/>
        </w:rPr>
        <w:t xml:space="preserve"> </w:t>
      </w:r>
      <w:r w:rsidR="00234073" w:rsidRPr="00F566C3">
        <w:rPr>
          <w:szCs w:val="24"/>
        </w:rPr>
        <w:t>T</w:t>
      </w:r>
      <w:r w:rsidRPr="00F566C3">
        <w:rPr>
          <w:szCs w:val="24"/>
        </w:rPr>
        <w:t xml:space="preserve">hese </w:t>
      </w:r>
      <w:r w:rsidR="004C6C0D" w:rsidRPr="00F566C3">
        <w:rPr>
          <w:szCs w:val="24"/>
        </w:rPr>
        <w:t>labels</w:t>
      </w:r>
      <w:r w:rsidRPr="00F566C3">
        <w:rPr>
          <w:szCs w:val="24"/>
        </w:rPr>
        <w:t xml:space="preserve"> do not explicitly mean </w:t>
      </w:r>
      <w:r w:rsidR="00D05A67" w:rsidRPr="00F566C3">
        <w:rPr>
          <w:szCs w:val="24"/>
        </w:rPr>
        <w:t>that a Conv-to-ConvT architecture details a single CNN layer and then a single TCNN layer</w:t>
      </w:r>
      <w:r w:rsidR="00D27569" w:rsidRPr="00F566C3">
        <w:rPr>
          <w:szCs w:val="24"/>
        </w:rPr>
        <w:t xml:space="preserve">; these architectures detail some number of CNN layers </w:t>
      </w:r>
      <w:r w:rsidR="00AE201D" w:rsidRPr="00F566C3">
        <w:rPr>
          <w:szCs w:val="24"/>
        </w:rPr>
        <w:t xml:space="preserve">used to </w:t>
      </w:r>
      <w:r w:rsidR="001512A3" w:rsidRPr="00F566C3">
        <w:rPr>
          <w:szCs w:val="24"/>
        </w:rPr>
        <w:t>construct the</w:t>
      </w:r>
      <w:r w:rsidR="00F67223" w:rsidRPr="00F566C3">
        <w:rPr>
          <w:szCs w:val="24"/>
        </w:rPr>
        <w:t xml:space="preserve"> modeled navigational </w:t>
      </w:r>
      <w:r w:rsidR="000A06C5" w:rsidRPr="00F566C3">
        <w:rPr>
          <w:szCs w:val="24"/>
        </w:rPr>
        <w:t xml:space="preserve">feature </w:t>
      </w:r>
      <w:r w:rsidR="00F67223" w:rsidRPr="00F566C3">
        <w:rPr>
          <w:szCs w:val="24"/>
        </w:rPr>
        <w:t>information</w:t>
      </w:r>
      <w:r w:rsidR="001512A3" w:rsidRPr="00F566C3">
        <w:rPr>
          <w:szCs w:val="24"/>
        </w:rPr>
        <w:t xml:space="preserve"> </w:t>
      </w:r>
      <w:r w:rsidR="00AE201D" w:rsidRPr="00F566C3">
        <w:rPr>
          <w:szCs w:val="24"/>
        </w:rPr>
        <w:t>and then some number of TCNN layers to then transform the information</w:t>
      </w:r>
      <w:r w:rsidR="003D42F7" w:rsidRPr="00F566C3">
        <w:rPr>
          <w:szCs w:val="24"/>
        </w:rPr>
        <w:t xml:space="preserve"> into the navigational solution</w:t>
      </w:r>
      <w:r w:rsidR="00AE201D" w:rsidRPr="00F566C3">
        <w:rPr>
          <w:szCs w:val="24"/>
        </w:rPr>
        <w:t>.</w:t>
      </w:r>
      <w:r w:rsidR="005E3712" w:rsidRPr="00F566C3">
        <w:rPr>
          <w:szCs w:val="24"/>
        </w:rPr>
        <w:t xml:space="preserve"> The same is true for the Conv-to-Dense architectures.</w:t>
      </w:r>
      <w:r w:rsidR="00AD486E" w:rsidRPr="00F566C3">
        <w:rPr>
          <w:szCs w:val="24"/>
        </w:rPr>
        <w:t xml:space="preserve"> There are thus infinitely many realizations of these architectures, where the experiments then detail the best discovered </w:t>
      </w:r>
      <w:r w:rsidR="006D403B" w:rsidRPr="00F566C3">
        <w:rPr>
          <w:szCs w:val="24"/>
        </w:rPr>
        <w:t>realizations.</w:t>
      </w:r>
      <w:r w:rsidR="00E71B09" w:rsidRPr="00F566C3">
        <w:rPr>
          <w:szCs w:val="24"/>
        </w:rPr>
        <w:t xml:space="preserve"> </w:t>
      </w:r>
      <w:r w:rsidR="00E53B87" w:rsidRPr="00F566C3">
        <w:rPr>
          <w:szCs w:val="24"/>
        </w:rPr>
        <w:t xml:space="preserve">As previously mentioned, the inputs to these architectures default to the entire dimensional measures of the </w:t>
      </w:r>
      <w:r w:rsidR="00290825" w:rsidRPr="00F566C3">
        <w:rPr>
          <w:szCs w:val="24"/>
        </w:rPr>
        <w:t xml:space="preserve">discretized captured space. There are then specific </w:t>
      </w:r>
      <w:r w:rsidR="001E06FC" w:rsidRPr="00F566C3">
        <w:rPr>
          <w:szCs w:val="24"/>
        </w:rPr>
        <w:t xml:space="preserve">architectural variants that vary not by their layout but </w:t>
      </w:r>
      <w:r w:rsidR="000E0ABD" w:rsidRPr="00F566C3">
        <w:rPr>
          <w:szCs w:val="24"/>
        </w:rPr>
        <w:t xml:space="preserve">instead </w:t>
      </w:r>
      <w:r w:rsidR="001E06FC" w:rsidRPr="00F566C3">
        <w:rPr>
          <w:szCs w:val="24"/>
        </w:rPr>
        <w:t xml:space="preserve">by </w:t>
      </w:r>
      <w:r w:rsidR="00AF321B" w:rsidRPr="00F566C3">
        <w:rPr>
          <w:szCs w:val="24"/>
        </w:rPr>
        <w:t xml:space="preserve">inputting a slice of the discretized space. </w:t>
      </w:r>
      <w:r w:rsidR="009A7717" w:rsidRPr="00F566C3">
        <w:rPr>
          <w:szCs w:val="24"/>
        </w:rPr>
        <w:t xml:space="preserve">This is used to yield the </w:t>
      </w:r>
      <w:r w:rsidR="00113941">
        <w:rPr>
          <w:szCs w:val="24"/>
        </w:rPr>
        <w:t xml:space="preserve">Sliced </w:t>
      </w:r>
      <w:r w:rsidR="009A7717" w:rsidRPr="00F566C3">
        <w:rPr>
          <w:szCs w:val="24"/>
        </w:rPr>
        <w:t>Conv-to-Dense Architecture</w:t>
      </w:r>
      <w:r w:rsidR="00963402" w:rsidRPr="00F566C3">
        <w:rPr>
          <w:szCs w:val="24"/>
        </w:rPr>
        <w:t xml:space="preserve">, as the main benefit is reducing model parameters and DNNs yield </w:t>
      </w:r>
      <w:r w:rsidR="00963402" w:rsidRPr="00F566C3">
        <w:rPr>
          <w:szCs w:val="24"/>
        </w:rPr>
        <w:lastRenderedPageBreak/>
        <w:t xml:space="preserve">exponential </w:t>
      </w:r>
      <w:r w:rsidR="00E54DEF" w:rsidRPr="00F566C3">
        <w:rPr>
          <w:szCs w:val="24"/>
        </w:rPr>
        <w:t xml:space="preserve">model </w:t>
      </w:r>
      <w:r w:rsidR="00963402" w:rsidRPr="00F566C3">
        <w:rPr>
          <w:szCs w:val="24"/>
        </w:rPr>
        <w:t>parameter</w:t>
      </w:r>
      <w:r w:rsidR="00204126" w:rsidRPr="00F566C3">
        <w:rPr>
          <w:szCs w:val="24"/>
        </w:rPr>
        <w:t xml:space="preserve"> count</w:t>
      </w:r>
      <w:r w:rsidR="00963402" w:rsidRPr="00F566C3">
        <w:rPr>
          <w:szCs w:val="24"/>
        </w:rPr>
        <w:t>s</w:t>
      </w:r>
      <w:r w:rsidR="00E54DEF" w:rsidRPr="00F566C3">
        <w:rPr>
          <w:szCs w:val="24"/>
        </w:rPr>
        <w:t>—</w:t>
      </w:r>
      <w:r w:rsidR="005C7B57" w:rsidRPr="00F566C3">
        <w:rPr>
          <w:szCs w:val="24"/>
        </w:rPr>
        <w:t xml:space="preserve">mainly </w:t>
      </w:r>
      <w:r w:rsidR="00204126" w:rsidRPr="00F566C3">
        <w:rPr>
          <w:szCs w:val="24"/>
        </w:rPr>
        <w:t xml:space="preserve">the number of </w:t>
      </w:r>
      <w:r w:rsidR="00E54DEF" w:rsidRPr="00F566C3">
        <w:rPr>
          <w:szCs w:val="24"/>
        </w:rPr>
        <w:t>weights—w</w:t>
      </w:r>
      <w:r w:rsidR="00963402" w:rsidRPr="00F566C3">
        <w:rPr>
          <w:szCs w:val="24"/>
        </w:rPr>
        <w:t xml:space="preserve">hereas TCNNs </w:t>
      </w:r>
      <w:r w:rsidR="00D148F6" w:rsidRPr="00F566C3">
        <w:rPr>
          <w:szCs w:val="24"/>
        </w:rPr>
        <w:t xml:space="preserve">yield constant </w:t>
      </w:r>
      <w:r w:rsidR="005C77BA" w:rsidRPr="00F566C3">
        <w:rPr>
          <w:szCs w:val="24"/>
        </w:rPr>
        <w:t xml:space="preserve">model </w:t>
      </w:r>
      <w:r w:rsidR="00D148F6" w:rsidRPr="00F566C3">
        <w:rPr>
          <w:szCs w:val="24"/>
        </w:rPr>
        <w:t>parameter</w:t>
      </w:r>
      <w:r w:rsidR="00204126" w:rsidRPr="00F566C3">
        <w:rPr>
          <w:szCs w:val="24"/>
        </w:rPr>
        <w:t xml:space="preserve"> counts</w:t>
      </w:r>
      <w:r w:rsidR="00E22D0F" w:rsidRPr="00F566C3">
        <w:rPr>
          <w:szCs w:val="24"/>
        </w:rPr>
        <w:t xml:space="preserve">, with respect to </w:t>
      </w:r>
      <w:r w:rsidR="006E1475" w:rsidRPr="00F566C3">
        <w:rPr>
          <w:szCs w:val="24"/>
        </w:rPr>
        <w:t>the shapes of the inputs and outputs</w:t>
      </w:r>
      <w:r w:rsidR="008A4A9C" w:rsidRPr="00F566C3">
        <w:rPr>
          <w:szCs w:val="24"/>
        </w:rPr>
        <w:t>.</w:t>
      </w:r>
    </w:p>
    <w:p w14:paraId="0E652944" w14:textId="552DD6AF" w:rsidR="005610A0" w:rsidRPr="00F566C3" w:rsidRDefault="00E71B09" w:rsidP="00ED6D39">
      <w:pPr>
        <w:spacing w:before="240" w:after="240" w:line="480" w:lineRule="auto"/>
        <w:rPr>
          <w:szCs w:val="24"/>
        </w:rPr>
      </w:pPr>
      <w:r w:rsidRPr="00F566C3">
        <w:rPr>
          <w:szCs w:val="24"/>
        </w:rPr>
        <w:tab/>
      </w:r>
      <w:r w:rsidR="00F24EEF" w:rsidRPr="00F566C3">
        <w:rPr>
          <w:szCs w:val="24"/>
        </w:rPr>
        <w:t>The flow of information in these architectures is sequential; both</w:t>
      </w:r>
      <w:r w:rsidR="004461C2" w:rsidRPr="00F566C3">
        <w:rPr>
          <w:szCs w:val="24"/>
        </w:rPr>
        <w:t xml:space="preserve"> </w:t>
      </w:r>
      <w:r w:rsidR="00270BB5" w:rsidRPr="00F566C3">
        <w:rPr>
          <w:szCs w:val="24"/>
        </w:rPr>
        <w:t xml:space="preserve">architectures </w:t>
      </w:r>
      <w:r w:rsidR="004461C2" w:rsidRPr="00F566C3">
        <w:rPr>
          <w:szCs w:val="24"/>
        </w:rPr>
        <w:t>form what are known as sequential models</w:t>
      </w:r>
      <w:r w:rsidR="00E63E9B" w:rsidRPr="00F566C3">
        <w:rPr>
          <w:szCs w:val="24"/>
        </w:rPr>
        <w:t xml:space="preserve">. </w:t>
      </w:r>
      <w:r w:rsidR="00E63E9B" w:rsidRPr="00F566C3">
        <w:rPr>
          <w:i/>
          <w:iCs/>
          <w:szCs w:val="24"/>
        </w:rPr>
        <w:t>Sequential models</w:t>
      </w:r>
      <w:r w:rsidR="004461C2" w:rsidRPr="00F566C3">
        <w:rPr>
          <w:szCs w:val="24"/>
        </w:rPr>
        <w:t xml:space="preserve"> </w:t>
      </w:r>
      <w:r w:rsidR="00E63E9B" w:rsidRPr="00F566C3">
        <w:rPr>
          <w:szCs w:val="24"/>
        </w:rPr>
        <w:t xml:space="preserve">entail that </w:t>
      </w:r>
      <w:r w:rsidR="00F349CF" w:rsidRPr="00F566C3">
        <w:rPr>
          <w:szCs w:val="24"/>
        </w:rPr>
        <w:t>the comprehensive input for each layer is</w:t>
      </w:r>
      <w:r w:rsidR="00703986" w:rsidRPr="00F566C3">
        <w:rPr>
          <w:szCs w:val="24"/>
        </w:rPr>
        <w:t xml:space="preserve">: 1) </w:t>
      </w:r>
      <w:r w:rsidR="00F91102" w:rsidRPr="00F566C3">
        <w:rPr>
          <w:szCs w:val="24"/>
        </w:rPr>
        <w:t xml:space="preserve">the original model input </w:t>
      </w:r>
      <w:r w:rsidR="00253811" w:rsidRPr="00F566C3">
        <w:rPr>
          <w:szCs w:val="24"/>
        </w:rPr>
        <w:t>for the</w:t>
      </w:r>
      <w:r w:rsidR="00F91102" w:rsidRPr="00F566C3">
        <w:rPr>
          <w:szCs w:val="24"/>
        </w:rPr>
        <w:t xml:space="preserve"> first layer in the </w:t>
      </w:r>
      <w:r w:rsidR="00EF2096" w:rsidRPr="00F566C3">
        <w:rPr>
          <w:szCs w:val="24"/>
        </w:rPr>
        <w:t>model</w:t>
      </w:r>
      <w:r w:rsidR="00F91102" w:rsidRPr="00F566C3">
        <w:rPr>
          <w:szCs w:val="24"/>
        </w:rPr>
        <w:t xml:space="preserve"> </w:t>
      </w:r>
      <w:r w:rsidR="00A80DB5" w:rsidRPr="00F566C3">
        <w:rPr>
          <w:szCs w:val="24"/>
        </w:rPr>
        <w:t xml:space="preserve">or 2) </w:t>
      </w:r>
      <w:r w:rsidR="00F91102" w:rsidRPr="00F566C3">
        <w:rPr>
          <w:szCs w:val="24"/>
        </w:rPr>
        <w:t xml:space="preserve">otherwise </w:t>
      </w:r>
      <w:r w:rsidR="00F349CF" w:rsidRPr="00F566C3">
        <w:rPr>
          <w:szCs w:val="24"/>
        </w:rPr>
        <w:t>the collective output of the previous layer</w:t>
      </w:r>
      <w:r w:rsidR="00A80DB5" w:rsidRPr="00F566C3">
        <w:rPr>
          <w:szCs w:val="24"/>
        </w:rPr>
        <w:t xml:space="preserve"> for all remaining layers.</w:t>
      </w:r>
      <w:r w:rsidR="008607EB" w:rsidRPr="00F566C3">
        <w:rPr>
          <w:szCs w:val="24"/>
        </w:rPr>
        <w:t xml:space="preserve"> Thus, these architectures are self-contained and are then only dependent on the initial model input.</w:t>
      </w:r>
    </w:p>
    <w:p w14:paraId="5901E999" w14:textId="77777777" w:rsidR="001F3928" w:rsidRPr="00F566C3" w:rsidRDefault="001F3928" w:rsidP="00ED6D39">
      <w:pPr>
        <w:spacing w:before="240" w:after="240" w:line="480" w:lineRule="auto"/>
        <w:rPr>
          <w:szCs w:val="24"/>
        </w:rPr>
      </w:pPr>
    </w:p>
    <w:p w14:paraId="6D726BA1" w14:textId="4F34A1E8" w:rsidR="001F3928" w:rsidRPr="00DE19E7" w:rsidRDefault="001F3928" w:rsidP="00ED6D39">
      <w:pPr>
        <w:pStyle w:val="Heading2"/>
        <w:spacing w:before="240" w:after="240" w:line="480" w:lineRule="auto"/>
        <w:rPr>
          <w:szCs w:val="28"/>
        </w:rPr>
      </w:pPr>
      <w:bookmarkStart w:id="80" w:name="_Toc90593432"/>
      <w:r w:rsidRPr="00DE19E7">
        <w:rPr>
          <w:szCs w:val="28"/>
        </w:rPr>
        <w:t>4.3 – Architectural Component Summaries</w:t>
      </w:r>
      <w:bookmarkEnd w:id="80"/>
    </w:p>
    <w:p w14:paraId="38C23157" w14:textId="19EDB86A" w:rsidR="0068305B" w:rsidRPr="00F566C3" w:rsidRDefault="0068305B" w:rsidP="00ED6D39">
      <w:pPr>
        <w:spacing w:before="240" w:after="240" w:line="480" w:lineRule="auto"/>
        <w:rPr>
          <w:szCs w:val="24"/>
        </w:rPr>
      </w:pPr>
      <w:r w:rsidRPr="00F566C3">
        <w:rPr>
          <w:szCs w:val="24"/>
        </w:rPr>
        <w:tab/>
        <w:t xml:space="preserve">For readers unfamiliar with the explored architectural components—CNNs, TCNNs, and DNNs—their mechanical summaries are provided in </w:t>
      </w:r>
      <w:r w:rsidR="00BF26FD" w:rsidRPr="00F566C3">
        <w:rPr>
          <w:szCs w:val="24"/>
        </w:rPr>
        <w:t>following subsections.</w:t>
      </w:r>
      <w:r w:rsidR="00E42EAA" w:rsidRPr="00F566C3">
        <w:rPr>
          <w:szCs w:val="24"/>
        </w:rPr>
        <w:t xml:space="preserve"> </w:t>
      </w:r>
    </w:p>
    <w:p w14:paraId="52F44D85" w14:textId="77777777" w:rsidR="007B4B5C" w:rsidRPr="00F566C3" w:rsidRDefault="007B4B5C" w:rsidP="00ED6D39">
      <w:pPr>
        <w:spacing w:before="240" w:after="240" w:line="480" w:lineRule="auto"/>
        <w:rPr>
          <w:rFonts w:eastAsiaTheme="minorEastAsia"/>
          <w:szCs w:val="24"/>
        </w:rPr>
      </w:pPr>
    </w:p>
    <w:p w14:paraId="750895A8" w14:textId="44F97BFE" w:rsidR="00F305EE" w:rsidRPr="00DE19E7" w:rsidRDefault="00F305EE" w:rsidP="00ED6D39">
      <w:pPr>
        <w:pStyle w:val="Heading3"/>
        <w:spacing w:before="240" w:after="240" w:line="480" w:lineRule="auto"/>
        <w:rPr>
          <w:rFonts w:eastAsiaTheme="minorEastAsia" w:cs="Times New Roman"/>
          <w:szCs w:val="28"/>
        </w:rPr>
      </w:pPr>
      <w:bookmarkStart w:id="81" w:name="_Toc90593433"/>
      <w:r w:rsidRPr="00DE19E7">
        <w:rPr>
          <w:rFonts w:eastAsiaTheme="minorEastAsia" w:cs="Times New Roman"/>
          <w:szCs w:val="28"/>
        </w:rPr>
        <w:t>4.</w:t>
      </w:r>
      <w:r w:rsidR="0093707C">
        <w:rPr>
          <w:rFonts w:eastAsiaTheme="minorEastAsia" w:cs="Times New Roman"/>
          <w:szCs w:val="28"/>
        </w:rPr>
        <w:t>3</w:t>
      </w:r>
      <w:r w:rsidRPr="00DE19E7">
        <w:rPr>
          <w:rFonts w:eastAsiaTheme="minorEastAsia" w:cs="Times New Roman"/>
          <w:szCs w:val="28"/>
        </w:rPr>
        <w:t xml:space="preserve">.1 – </w:t>
      </w:r>
      <w:r w:rsidR="0084016D" w:rsidRPr="00DE19E7">
        <w:rPr>
          <w:rFonts w:eastAsiaTheme="minorEastAsia" w:cs="Times New Roman"/>
          <w:szCs w:val="28"/>
        </w:rPr>
        <w:t>C</w:t>
      </w:r>
      <w:r w:rsidR="00095BA7">
        <w:rPr>
          <w:rFonts w:eastAsiaTheme="minorEastAsia" w:cs="Times New Roman"/>
          <w:szCs w:val="28"/>
        </w:rPr>
        <w:t>onvolution</w:t>
      </w:r>
      <w:r w:rsidR="00C80B45">
        <w:rPr>
          <w:rFonts w:eastAsiaTheme="minorEastAsia" w:cs="Times New Roman"/>
          <w:szCs w:val="28"/>
        </w:rPr>
        <w:t>al</w:t>
      </w:r>
      <w:r w:rsidR="00095BA7">
        <w:rPr>
          <w:rFonts w:eastAsiaTheme="minorEastAsia" w:cs="Times New Roman"/>
          <w:szCs w:val="28"/>
        </w:rPr>
        <w:t xml:space="preserve"> Neural Network</w:t>
      </w:r>
      <w:r w:rsidR="009908E5">
        <w:rPr>
          <w:rFonts w:eastAsiaTheme="minorEastAsia" w:cs="Times New Roman"/>
          <w:szCs w:val="28"/>
        </w:rPr>
        <w:t>s</w:t>
      </w:r>
      <w:bookmarkEnd w:id="81"/>
    </w:p>
    <w:p w14:paraId="7870B130" w14:textId="413D8AF6" w:rsidR="0009767B" w:rsidRPr="00F566C3" w:rsidRDefault="00154766" w:rsidP="00ED6D39">
      <w:pPr>
        <w:spacing w:before="240" w:after="240" w:line="480" w:lineRule="auto"/>
        <w:rPr>
          <w:rFonts w:eastAsiaTheme="minorEastAsia"/>
          <w:szCs w:val="24"/>
        </w:rPr>
      </w:pPr>
      <w:r w:rsidRPr="00F566C3">
        <w:rPr>
          <w:szCs w:val="24"/>
        </w:rPr>
        <w:tab/>
      </w:r>
      <w:r w:rsidR="00F5338A" w:rsidRPr="00F566C3">
        <w:rPr>
          <w:szCs w:val="24"/>
        </w:rPr>
        <w:t xml:space="preserve">CNNs map some </w:t>
      </w:r>
      <w:r w:rsidR="00575843" w:rsidRPr="00FF52B8">
        <w:rPr>
          <w:rFonts w:ascii="Cambria Math" w:hAnsi="Cambria Math"/>
          <w:i/>
          <w:iCs/>
          <w:szCs w:val="24"/>
        </w:rPr>
        <w:t>n</w:t>
      </w:r>
      <w:r w:rsidR="00B33F5E" w:rsidRPr="00F566C3">
        <w:rPr>
          <w:szCs w:val="24"/>
        </w:rPr>
        <w:t xml:space="preserve">-dimensional </w:t>
      </w:r>
      <w:r w:rsidR="007D48FD" w:rsidRPr="00F566C3">
        <w:rPr>
          <w:szCs w:val="24"/>
        </w:rPr>
        <w:t>array</w:t>
      </w:r>
      <w:r w:rsidR="00B33F5E" w:rsidRPr="00F566C3">
        <w:rPr>
          <w:szCs w:val="24"/>
        </w:rPr>
        <w:t xml:space="preserve"> to some </w:t>
      </w:r>
      <w:r w:rsidR="00B33F5E" w:rsidRPr="0059701F">
        <w:rPr>
          <w:rFonts w:ascii="Cambria Math" w:hAnsi="Cambria Math"/>
          <w:i/>
          <w:iCs/>
          <w:szCs w:val="24"/>
        </w:rPr>
        <w:t>m</w:t>
      </w:r>
      <w:r w:rsidR="00B33F5E" w:rsidRPr="00F566C3">
        <w:rPr>
          <w:szCs w:val="24"/>
        </w:rPr>
        <w:t xml:space="preserve">-dimensional </w:t>
      </w:r>
      <w:r w:rsidR="007D48FD" w:rsidRPr="00F566C3">
        <w:rPr>
          <w:szCs w:val="24"/>
        </w:rPr>
        <w:t>array</w:t>
      </w:r>
      <w:r w:rsidR="00B33F5E" w:rsidRPr="00F566C3">
        <w:rPr>
          <w:szCs w:val="24"/>
        </w:rPr>
        <w:t xml:space="preserve">, where </w:t>
      </w:r>
      <w:r w:rsidR="0059701F" w:rsidRPr="0059701F">
        <w:rPr>
          <w:rFonts w:ascii="Cambria Math" w:hAnsi="Cambria Math"/>
          <w:i/>
          <w:iCs/>
          <w:szCs w:val="24"/>
        </w:rPr>
        <w:t>m</w:t>
      </w:r>
      <w:r w:rsidR="00B33F5E" w:rsidRPr="00F566C3">
        <w:rPr>
          <w:szCs w:val="24"/>
        </w:rPr>
        <w:t xml:space="preserve"> is the number of filters used in the CNN. Filters are </w:t>
      </w:r>
      <w:r w:rsidR="001E04F0" w:rsidRPr="00F566C3">
        <w:rPr>
          <w:szCs w:val="24"/>
        </w:rPr>
        <w:t xml:space="preserve">some </w:t>
      </w:r>
      <m:oMath>
        <m:r>
          <w:rPr>
            <w:rFonts w:ascii="Cambria Math" w:hAnsi="Cambria Math"/>
            <w:szCs w:val="24"/>
          </w:rPr>
          <m:t>n-1</m:t>
        </m:r>
      </m:oMath>
      <w:r w:rsidR="001E04F0" w:rsidRPr="00F566C3">
        <w:rPr>
          <w:szCs w:val="24"/>
        </w:rPr>
        <w:t xml:space="preserve"> dimensional </w:t>
      </w:r>
      <w:r w:rsidR="007D48FD" w:rsidRPr="00F566C3">
        <w:rPr>
          <w:szCs w:val="24"/>
        </w:rPr>
        <w:t xml:space="preserve">array </w:t>
      </w:r>
      <w:r w:rsidR="00D46C4E" w:rsidRPr="00F566C3">
        <w:rPr>
          <w:szCs w:val="24"/>
        </w:rPr>
        <w:t>that map segments of the input to an output known as a feature map.</w:t>
      </w:r>
      <w:r w:rsidR="00C3564F" w:rsidRPr="00F566C3">
        <w:rPr>
          <w:szCs w:val="24"/>
        </w:rPr>
        <w:t xml:space="preserve"> These mappings are produced by a dot-product between the filter and a slice of the input</w:t>
      </w:r>
      <w:r w:rsidR="008F5008" w:rsidRPr="00F566C3">
        <w:rPr>
          <w:szCs w:val="24"/>
        </w:rPr>
        <w:t xml:space="preserve"> with </w:t>
      </w:r>
      <w:r w:rsidR="008515CB" w:rsidRPr="00F566C3">
        <w:rPr>
          <w:szCs w:val="24"/>
        </w:rPr>
        <w:t>the same dimensional measures as the filter, along the last axis</w:t>
      </w:r>
      <w:r w:rsidR="00C0259C" w:rsidRPr="00F566C3">
        <w:rPr>
          <w:szCs w:val="24"/>
        </w:rPr>
        <w:t>—the channel</w:t>
      </w:r>
      <w:r w:rsidR="0021732A" w:rsidRPr="00F566C3">
        <w:rPr>
          <w:szCs w:val="24"/>
        </w:rPr>
        <w:t>s</w:t>
      </w:r>
      <w:r w:rsidR="00C0259C" w:rsidRPr="00F566C3">
        <w:rPr>
          <w:szCs w:val="24"/>
        </w:rPr>
        <w:t>—</w:t>
      </w:r>
      <w:r w:rsidR="008515CB" w:rsidRPr="00F566C3">
        <w:rPr>
          <w:szCs w:val="24"/>
        </w:rPr>
        <w:t>of</w:t>
      </w:r>
      <w:r w:rsidR="00C0259C" w:rsidRPr="00F566C3">
        <w:rPr>
          <w:szCs w:val="24"/>
        </w:rPr>
        <w:t xml:space="preserve"> </w:t>
      </w:r>
      <w:r w:rsidR="008515CB" w:rsidRPr="00F566C3">
        <w:rPr>
          <w:szCs w:val="24"/>
        </w:rPr>
        <w:t xml:space="preserve">the input </w:t>
      </w:r>
      <w:r w:rsidR="00575843" w:rsidRPr="00FF52B8">
        <w:rPr>
          <w:rFonts w:ascii="Cambria Math" w:hAnsi="Cambria Math"/>
          <w:i/>
          <w:iCs/>
          <w:szCs w:val="24"/>
        </w:rPr>
        <w:t>n</w:t>
      </w:r>
      <w:r w:rsidR="008515CB" w:rsidRPr="00F566C3">
        <w:rPr>
          <w:szCs w:val="24"/>
        </w:rPr>
        <w:t xml:space="preserve">-dimensional array, </w:t>
      </w:r>
      <w:r w:rsidR="00153212" w:rsidRPr="00F566C3">
        <w:rPr>
          <w:szCs w:val="24"/>
        </w:rPr>
        <w:t xml:space="preserve">which produces an </w:t>
      </w:r>
      <m:oMath>
        <m:r>
          <w:rPr>
            <w:rFonts w:ascii="Cambria Math" w:hAnsi="Cambria Math"/>
            <w:szCs w:val="24"/>
          </w:rPr>
          <m:t>n-1</m:t>
        </m:r>
      </m:oMath>
      <w:r w:rsidR="00153212" w:rsidRPr="00F566C3">
        <w:rPr>
          <w:szCs w:val="24"/>
        </w:rPr>
        <w:t xml:space="preserve"> dimensional output that is aggregated</w:t>
      </w:r>
      <w:r w:rsidR="00426405" w:rsidRPr="00F566C3">
        <w:rPr>
          <w:szCs w:val="24"/>
        </w:rPr>
        <w:t xml:space="preserve"> vis summation</w:t>
      </w:r>
      <w:r w:rsidR="002C5ED2" w:rsidRPr="00F566C3">
        <w:rPr>
          <w:szCs w:val="24"/>
        </w:rPr>
        <w:t xml:space="preserve"> into a scalar value.</w:t>
      </w:r>
      <w:r w:rsidR="004C4CEF" w:rsidRPr="00F566C3">
        <w:rPr>
          <w:szCs w:val="24"/>
        </w:rPr>
        <w:t xml:space="preserve"> Each filter slides over</w:t>
      </w:r>
      <w:r w:rsidR="00BD24FD" w:rsidRPr="00F566C3">
        <w:rPr>
          <w:szCs w:val="24"/>
        </w:rPr>
        <w:t xml:space="preserve"> the input data</w:t>
      </w:r>
      <w:r w:rsidR="00416D95" w:rsidRPr="00F566C3">
        <w:rPr>
          <w:szCs w:val="24"/>
        </w:rPr>
        <w:t>,</w:t>
      </w:r>
      <w:r w:rsidR="00DD7371" w:rsidRPr="00F566C3">
        <w:rPr>
          <w:szCs w:val="24"/>
        </w:rPr>
        <w:t xml:space="preserve"> per some step size,</w:t>
      </w:r>
      <w:r w:rsidR="00944375" w:rsidRPr="00F566C3">
        <w:rPr>
          <w:szCs w:val="24"/>
        </w:rPr>
        <w:t xml:space="preserve"> </w:t>
      </w:r>
      <w:r w:rsidR="00372CAF" w:rsidRPr="00F566C3">
        <w:rPr>
          <w:szCs w:val="24"/>
        </w:rPr>
        <w:t>mapping the resulting scalars to some corresponding step-based index of the feature map</w:t>
      </w:r>
      <w:r w:rsidR="00AA1398" w:rsidRPr="00F566C3">
        <w:rPr>
          <w:rFonts w:eastAsiaTheme="minorEastAsia"/>
          <w:szCs w:val="24"/>
        </w:rPr>
        <w:t>.</w:t>
      </w:r>
      <w:r w:rsidR="007259D0" w:rsidRPr="00F566C3">
        <w:rPr>
          <w:rFonts w:eastAsiaTheme="minorEastAsia"/>
          <w:szCs w:val="24"/>
        </w:rPr>
        <w:t xml:space="preserve"> </w:t>
      </w:r>
    </w:p>
    <w:p w14:paraId="769649F8" w14:textId="247C8875" w:rsidR="00AD0482" w:rsidRPr="00F566C3" w:rsidRDefault="000D2FD6" w:rsidP="00ED6D39">
      <w:pPr>
        <w:keepNext/>
        <w:spacing w:before="240" w:after="240" w:line="480" w:lineRule="auto"/>
        <w:rPr>
          <w:szCs w:val="24"/>
        </w:rPr>
      </w:pPr>
      <w:r w:rsidRPr="000D2FD6">
        <w:rPr>
          <w:szCs w:val="24"/>
        </w:rPr>
        <w:lastRenderedPageBreak/>
        <w:drawing>
          <wp:inline distT="0" distB="0" distL="0" distR="0" wp14:anchorId="588BB5D0" wp14:editId="27D49CF4">
            <wp:extent cx="5943600" cy="1788795"/>
            <wp:effectExtent l="19050" t="19050" r="19050" b="2095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788795"/>
                    </a:xfrm>
                    <a:prstGeom prst="rect">
                      <a:avLst/>
                    </a:prstGeom>
                    <a:ln>
                      <a:solidFill>
                        <a:schemeClr val="tx1"/>
                      </a:solidFill>
                    </a:ln>
                  </pic:spPr>
                </pic:pic>
              </a:graphicData>
            </a:graphic>
          </wp:inline>
        </w:drawing>
      </w:r>
    </w:p>
    <w:p w14:paraId="6AE7483A" w14:textId="2D66A31D" w:rsidR="00AD0482" w:rsidRDefault="00AD0482" w:rsidP="00C362CA">
      <w:pPr>
        <w:pStyle w:val="Caption"/>
        <w:spacing w:before="240" w:line="480" w:lineRule="auto"/>
        <w:jc w:val="center"/>
      </w:pPr>
      <w:bookmarkStart w:id="82" w:name="_Ref90475499"/>
      <w:bookmarkStart w:id="83" w:name="_Toc90593486"/>
      <w:r w:rsidRPr="008F1252">
        <w:t xml:space="preserve">Figure </w:t>
      </w:r>
      <w:fldSimple w:instr=" STYLEREF 1 \s ">
        <w:r w:rsidR="00BD2283">
          <w:rPr>
            <w:noProof/>
          </w:rPr>
          <w:t>4</w:t>
        </w:r>
      </w:fldSimple>
      <w:r w:rsidR="001E2385">
        <w:noBreakHyphen/>
      </w:r>
      <w:fldSimple w:instr=" SEQ Figure \* ARABIC \s 1 ">
        <w:r w:rsidR="00BD2283">
          <w:rPr>
            <w:noProof/>
          </w:rPr>
          <w:t>1</w:t>
        </w:r>
      </w:fldSimple>
      <w:bookmarkEnd w:id="82"/>
      <w:r w:rsidRPr="008F1252">
        <w:t xml:space="preserve"> </w:t>
      </w:r>
      <w:r w:rsidR="00362C86">
        <w:rPr>
          <w:szCs w:val="24"/>
        </w:rPr>
        <w:t xml:space="preserve">– </w:t>
      </w:r>
      <w:r w:rsidRPr="008F1252">
        <w:t>Convolution Example</w:t>
      </w:r>
      <w:bookmarkEnd w:id="83"/>
    </w:p>
    <w:p w14:paraId="74F3983F" w14:textId="41A90169" w:rsidR="00C362CA" w:rsidRPr="00C362CA" w:rsidRDefault="00B453F6" w:rsidP="00C362CA">
      <w:pPr>
        <w:spacing w:before="240" w:after="200" w:line="480" w:lineRule="auto"/>
      </w:pPr>
      <w:r>
        <w:rPr>
          <w:rFonts w:eastAsiaTheme="minorEastAsia"/>
          <w:szCs w:val="24"/>
        </w:rPr>
        <w:tab/>
      </w:r>
      <w:r w:rsidR="00C362CA" w:rsidRPr="00F566C3">
        <w:rPr>
          <w:rFonts w:eastAsiaTheme="minorEastAsia"/>
          <w:szCs w:val="24"/>
        </w:rPr>
        <w:t>CNNs have a number of parameters used to configure the properties of the layer. Two of the relevant parameters are kernel and step sizes, as variations of these parameters are detailed in the specifications of the demonstrated architectures. The dimensional measures of a filter</w:t>
      </w:r>
      <w:r w:rsidR="00C362CA">
        <w:rPr>
          <w:rFonts w:eastAsiaTheme="minorEastAsia"/>
          <w:szCs w:val="24"/>
        </w:rPr>
        <w:t>--</w:t>
      </w:r>
      <w:r w:rsidR="00C362CA">
        <w:rPr>
          <w:rFonts w:eastAsiaTheme="minorEastAsia"/>
          <w:i/>
          <w:iCs/>
          <w:szCs w:val="24"/>
        </w:rPr>
        <w:t xml:space="preserve">kernel </w:t>
      </w:r>
      <w:r w:rsidR="00C362CA" w:rsidRPr="00E343F4">
        <w:rPr>
          <w:rFonts w:eastAsiaTheme="minorEastAsia"/>
          <w:i/>
          <w:iCs/>
          <w:szCs w:val="24"/>
        </w:rPr>
        <w:t>sizes</w:t>
      </w:r>
      <w:r w:rsidR="00C362CA">
        <w:rPr>
          <w:rFonts w:eastAsiaTheme="minorEastAsia"/>
          <w:szCs w:val="24"/>
        </w:rPr>
        <w:t xml:space="preserve">—are </w:t>
      </w:r>
      <w:r w:rsidR="00C362CA" w:rsidRPr="00F566C3">
        <w:rPr>
          <w:rFonts w:eastAsiaTheme="minorEastAsia"/>
          <w:szCs w:val="24"/>
        </w:rPr>
        <w:t>typically uniform along each axis. The sliding window of the filter is incrementally offset by a step (</w:t>
      </w:r>
      <w:r w:rsidR="00C362CA">
        <w:rPr>
          <w:rFonts w:eastAsiaTheme="minorEastAsia"/>
          <w:szCs w:val="24"/>
        </w:rPr>
        <w:t xml:space="preserve">aka </w:t>
      </w:r>
      <w:r w:rsidR="00C362CA" w:rsidRPr="002E5CF2">
        <w:rPr>
          <w:rFonts w:eastAsiaTheme="minorEastAsia"/>
          <w:i/>
          <w:iCs/>
          <w:szCs w:val="24"/>
        </w:rPr>
        <w:t>stride</w:t>
      </w:r>
      <w:r w:rsidR="00C362CA" w:rsidRPr="00F566C3">
        <w:rPr>
          <w:rFonts w:eastAsiaTheme="minorEastAsia"/>
          <w:szCs w:val="24"/>
        </w:rPr>
        <w:t xml:space="preserve">) size, which is similarly typically uniform along each axis. </w:t>
      </w:r>
      <w:r w:rsidR="00C362CA">
        <w:rPr>
          <w:rFonts w:eastAsiaTheme="minorEastAsia"/>
          <w:szCs w:val="24"/>
        </w:rPr>
        <w:t xml:space="preserve">An </w:t>
      </w:r>
      <w:r w:rsidR="00C362CA" w:rsidRPr="00F566C3">
        <w:rPr>
          <w:rFonts w:eastAsiaTheme="minorEastAsia"/>
          <w:szCs w:val="24"/>
        </w:rPr>
        <w:t xml:space="preserve">example of how a series of convolutions is transformed into a feature map with a step size of </w:t>
      </w:r>
      <m:oMath>
        <m:r>
          <w:rPr>
            <w:rFonts w:ascii="Cambria Math" w:eastAsiaTheme="minorEastAsia" w:hAnsi="Cambria Math"/>
            <w:szCs w:val="24"/>
          </w:rPr>
          <m:t>2×2</m:t>
        </m:r>
      </m:oMath>
      <w:r w:rsidR="00C362CA" w:rsidRPr="00F566C3">
        <w:rPr>
          <w:rFonts w:eastAsiaTheme="minorEastAsia"/>
          <w:szCs w:val="24"/>
        </w:rPr>
        <w:t xml:space="preserve"> is detailed in </w:t>
      </w:r>
      <w:r w:rsidR="00C362CA">
        <w:rPr>
          <w:rFonts w:eastAsiaTheme="minorEastAsia"/>
          <w:szCs w:val="24"/>
        </w:rPr>
        <w:fldChar w:fldCharType="begin"/>
      </w:r>
      <w:r w:rsidR="00C362CA">
        <w:rPr>
          <w:rFonts w:eastAsiaTheme="minorEastAsia"/>
          <w:szCs w:val="24"/>
        </w:rPr>
        <w:instrText xml:space="preserve"> REF _Ref90547579 \h </w:instrText>
      </w:r>
      <w:r w:rsidR="00C362CA">
        <w:rPr>
          <w:rFonts w:eastAsiaTheme="minorEastAsia"/>
          <w:szCs w:val="24"/>
        </w:rPr>
      </w:r>
      <w:r w:rsidR="00C362CA">
        <w:rPr>
          <w:rFonts w:eastAsiaTheme="minorEastAsia"/>
          <w:szCs w:val="24"/>
        </w:rPr>
        <w:instrText xml:space="preserve"> \* MERGEFORMAT </w:instrText>
      </w:r>
      <w:r w:rsidR="00C362CA">
        <w:rPr>
          <w:rFonts w:eastAsiaTheme="minorEastAsia"/>
          <w:szCs w:val="24"/>
        </w:rPr>
        <w:fldChar w:fldCharType="separate"/>
      </w:r>
      <w:r w:rsidR="00C362CA" w:rsidRPr="008F1252">
        <w:t xml:space="preserve">Figure </w:t>
      </w:r>
      <w:r w:rsidR="00C362CA">
        <w:rPr>
          <w:noProof/>
        </w:rPr>
        <w:t>4</w:t>
      </w:r>
      <w:r w:rsidR="00C362CA">
        <w:rPr>
          <w:noProof/>
        </w:rPr>
        <w:noBreakHyphen/>
        <w:t>3</w:t>
      </w:r>
      <w:r w:rsidR="00C362CA">
        <w:rPr>
          <w:rFonts w:eastAsiaTheme="minorEastAsia"/>
          <w:szCs w:val="24"/>
        </w:rPr>
        <w:fldChar w:fldCharType="end"/>
      </w:r>
      <w:r w:rsidR="00C362CA" w:rsidRPr="00F566C3">
        <w:rPr>
          <w:rFonts w:eastAsiaTheme="minorEastAsia"/>
          <w:szCs w:val="24"/>
        </w:rPr>
        <w:fldChar w:fldCharType="begin"/>
      </w:r>
      <w:r w:rsidR="00C362CA" w:rsidRPr="00F566C3">
        <w:rPr>
          <w:rFonts w:eastAsiaTheme="minorEastAsia"/>
          <w:szCs w:val="24"/>
        </w:rPr>
        <w:instrText xml:space="preserve"> REF _Ref90475563 \h  \* MERGEFORMAT </w:instrText>
      </w:r>
      <w:r w:rsidR="00C362CA" w:rsidRPr="00F566C3">
        <w:rPr>
          <w:rFonts w:eastAsiaTheme="minorEastAsia"/>
          <w:szCs w:val="24"/>
        </w:rPr>
        <w:fldChar w:fldCharType="separate"/>
      </w:r>
      <w:r w:rsidR="00C362CA" w:rsidRPr="00F566C3">
        <w:rPr>
          <w:rFonts w:eastAsiaTheme="minorEastAsia"/>
          <w:szCs w:val="24"/>
        </w:rPr>
        <w:fldChar w:fldCharType="end"/>
      </w:r>
      <w:r w:rsidR="00C362CA" w:rsidRPr="00F566C3">
        <w:rPr>
          <w:rFonts w:eastAsiaTheme="minorEastAsia"/>
          <w:szCs w:val="24"/>
        </w:rPr>
        <w:t>. Note the numbers in correlate the output convolutions to their respective positions in the resultant feature map. Note filters emulate the synapse strengths in the CNN. They receive input signals from an input-slice and produce some corresponding output neuron. How these synapses are formed is a result of the selected optimizer fitting the weights to minimize/maximize some objective function. Because the kernel size and filter count are structurally independent of the input and output shapes, with the exception that the kernel sizes must be smaller than the input shape, then the weights of a CNN are constant. Thus, CNNs scale well with respect to the input and output sizes. CNNs typically detail multiple filters, where more filters increase the capacity for the number of features in the targeted input that can be identified.</w:t>
      </w:r>
    </w:p>
    <w:p w14:paraId="4C0C45B5" w14:textId="77777777" w:rsidR="003137B1" w:rsidRDefault="007638C0" w:rsidP="00C362CA">
      <w:pPr>
        <w:keepNext/>
        <w:spacing w:before="240" w:after="200" w:line="480" w:lineRule="auto"/>
      </w:pPr>
      <w:r w:rsidRPr="007638C0">
        <w:drawing>
          <wp:inline distT="0" distB="0" distL="0" distR="0" wp14:anchorId="53EA3BE5" wp14:editId="655A0570">
            <wp:extent cx="5943600" cy="2383155"/>
            <wp:effectExtent l="19050" t="19050" r="19050" b="171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2383155"/>
                    </a:xfrm>
                    <a:prstGeom prst="rect">
                      <a:avLst/>
                    </a:prstGeom>
                    <a:ln>
                      <a:solidFill>
                        <a:schemeClr val="tx1"/>
                      </a:solidFill>
                    </a:ln>
                  </pic:spPr>
                </pic:pic>
              </a:graphicData>
            </a:graphic>
          </wp:inline>
        </w:drawing>
      </w:r>
    </w:p>
    <w:p w14:paraId="7AE0718A" w14:textId="5CF9DDEF" w:rsidR="00E22A62" w:rsidRPr="00C362CA" w:rsidRDefault="003137B1" w:rsidP="00C362CA">
      <w:pPr>
        <w:pStyle w:val="Caption"/>
        <w:spacing w:before="240" w:line="480" w:lineRule="auto"/>
        <w:jc w:val="center"/>
      </w:pPr>
      <w:bookmarkStart w:id="84" w:name="_Toc90593487"/>
      <w:r>
        <w:t xml:space="preserve">Figure </w:t>
      </w:r>
      <w:fldSimple w:instr=" STYLEREF 1 \s ">
        <w:r w:rsidR="00BD2283">
          <w:rPr>
            <w:noProof/>
          </w:rPr>
          <w:t>4</w:t>
        </w:r>
      </w:fldSimple>
      <w:r w:rsidR="001E2385">
        <w:noBreakHyphen/>
      </w:r>
      <w:fldSimple w:instr=" SEQ Figure \* ARABIC \s 1 ">
        <w:r w:rsidR="00BD2283">
          <w:rPr>
            <w:noProof/>
          </w:rPr>
          <w:t>2</w:t>
        </w:r>
      </w:fldSimple>
      <w:r>
        <w:t xml:space="preserve"> - </w:t>
      </w:r>
      <w:r w:rsidRPr="007D1A1D">
        <w:t>CNN Convolution Visualization</w:t>
      </w:r>
      <w:bookmarkEnd w:id="84"/>
    </w:p>
    <w:p w14:paraId="5BFAB360" w14:textId="77777777" w:rsidR="00E2516F" w:rsidRPr="00F566C3" w:rsidRDefault="00E2516F" w:rsidP="00E2516F">
      <w:pPr>
        <w:keepNext/>
        <w:spacing w:before="240" w:after="240" w:line="480" w:lineRule="auto"/>
        <w:rPr>
          <w:szCs w:val="24"/>
        </w:rPr>
      </w:pPr>
      <w:r w:rsidRPr="001A4A99">
        <w:rPr>
          <w:szCs w:val="24"/>
        </w:rPr>
        <w:drawing>
          <wp:inline distT="0" distB="0" distL="0" distR="0" wp14:anchorId="5DE387C2" wp14:editId="7CDC022D">
            <wp:extent cx="5943600" cy="2977515"/>
            <wp:effectExtent l="19050" t="19050" r="19050" b="133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2977515"/>
                    </a:xfrm>
                    <a:prstGeom prst="rect">
                      <a:avLst/>
                    </a:prstGeom>
                    <a:ln>
                      <a:solidFill>
                        <a:schemeClr val="tx1"/>
                      </a:solidFill>
                    </a:ln>
                  </pic:spPr>
                </pic:pic>
              </a:graphicData>
            </a:graphic>
          </wp:inline>
        </w:drawing>
      </w:r>
    </w:p>
    <w:p w14:paraId="280E3522" w14:textId="4BB69DC4" w:rsidR="0049255F" w:rsidRPr="0049255F" w:rsidRDefault="00E2516F" w:rsidP="000F377C">
      <w:pPr>
        <w:pStyle w:val="Caption"/>
        <w:spacing w:before="240" w:after="240" w:line="480" w:lineRule="auto"/>
        <w:jc w:val="center"/>
      </w:pPr>
      <w:bookmarkStart w:id="85" w:name="_Ref90547579"/>
      <w:bookmarkStart w:id="86" w:name="_Toc90593488"/>
      <w:r w:rsidRPr="008F1252">
        <w:t xml:space="preserve">Figure </w:t>
      </w:r>
      <w:r>
        <w:fldChar w:fldCharType="begin"/>
      </w:r>
      <w:r>
        <w:instrText xml:space="preserve"> STYLEREF 1 \s </w:instrText>
      </w:r>
      <w:r>
        <w:fldChar w:fldCharType="separate"/>
      </w:r>
      <w:r>
        <w:rPr>
          <w:noProof/>
        </w:rPr>
        <w:t>4</w:t>
      </w:r>
      <w:r>
        <w:fldChar w:fldCharType="end"/>
      </w:r>
      <w:r>
        <w:noBreakHyphen/>
      </w:r>
      <w:r>
        <w:fldChar w:fldCharType="begin"/>
      </w:r>
      <w:r>
        <w:instrText xml:space="preserve"> SEQ Figure \* ARABIC \s 1 </w:instrText>
      </w:r>
      <w:r>
        <w:fldChar w:fldCharType="separate"/>
      </w:r>
      <w:r>
        <w:rPr>
          <w:noProof/>
        </w:rPr>
        <w:t>3</w:t>
      </w:r>
      <w:r>
        <w:fldChar w:fldCharType="end"/>
      </w:r>
      <w:bookmarkEnd w:id="85"/>
      <w:r w:rsidRPr="008F1252">
        <w:t xml:space="preserve"> </w:t>
      </w:r>
      <w:r>
        <w:rPr>
          <w:szCs w:val="24"/>
        </w:rPr>
        <w:t xml:space="preserve">– </w:t>
      </w:r>
      <w:r>
        <w:t>CNN Full Visualization</w:t>
      </w:r>
      <w:bookmarkEnd w:id="86"/>
    </w:p>
    <w:p w14:paraId="64568917" w14:textId="783316DB" w:rsidR="00744BA2" w:rsidRPr="00DE19E7" w:rsidRDefault="00744BA2" w:rsidP="00ED6D39">
      <w:pPr>
        <w:pStyle w:val="Heading3"/>
        <w:spacing w:before="240" w:after="240" w:line="480" w:lineRule="auto"/>
        <w:rPr>
          <w:rFonts w:cs="Times New Roman"/>
          <w:szCs w:val="28"/>
        </w:rPr>
      </w:pPr>
      <w:bookmarkStart w:id="87" w:name="_Toc90593434"/>
      <w:r w:rsidRPr="00DE19E7">
        <w:rPr>
          <w:rFonts w:cs="Times New Roman"/>
          <w:szCs w:val="28"/>
        </w:rPr>
        <w:t>4.</w:t>
      </w:r>
      <w:r w:rsidR="007C4283" w:rsidRPr="00DE19E7">
        <w:rPr>
          <w:rFonts w:cs="Times New Roman"/>
          <w:szCs w:val="28"/>
        </w:rPr>
        <w:t>2</w:t>
      </w:r>
      <w:r w:rsidRPr="00DE19E7">
        <w:rPr>
          <w:rFonts w:cs="Times New Roman"/>
          <w:szCs w:val="28"/>
        </w:rPr>
        <w:t xml:space="preserve">.2 – </w:t>
      </w:r>
      <w:r w:rsidR="006A3066" w:rsidRPr="00DE19E7">
        <w:rPr>
          <w:rFonts w:cs="Times New Roman"/>
          <w:szCs w:val="28"/>
        </w:rPr>
        <w:t>T</w:t>
      </w:r>
      <w:r w:rsidR="00F865AB">
        <w:rPr>
          <w:rFonts w:cs="Times New Roman"/>
          <w:szCs w:val="28"/>
        </w:rPr>
        <w:t>ransposed-Convolution Neural Networks</w:t>
      </w:r>
      <w:bookmarkEnd w:id="87"/>
    </w:p>
    <w:p w14:paraId="163CD5D2" w14:textId="4D441555" w:rsidR="00A94890" w:rsidRPr="00F566C3" w:rsidRDefault="00A94890" w:rsidP="00ED6D39">
      <w:pPr>
        <w:spacing w:before="240" w:after="240" w:line="480" w:lineRule="auto"/>
        <w:rPr>
          <w:szCs w:val="24"/>
        </w:rPr>
      </w:pPr>
      <w:r w:rsidRPr="00F566C3">
        <w:rPr>
          <w:szCs w:val="24"/>
        </w:rPr>
        <w:tab/>
        <w:t xml:space="preserve">TCNNS are largely identical </w:t>
      </w:r>
      <w:r w:rsidR="00252521" w:rsidRPr="00F566C3">
        <w:rPr>
          <w:szCs w:val="24"/>
        </w:rPr>
        <w:t>to</w:t>
      </w:r>
      <w:r w:rsidRPr="00F566C3">
        <w:rPr>
          <w:szCs w:val="24"/>
        </w:rPr>
        <w:t xml:space="preserve"> CNNs</w:t>
      </w:r>
      <w:r w:rsidR="00252521" w:rsidRPr="00F566C3">
        <w:rPr>
          <w:szCs w:val="24"/>
        </w:rPr>
        <w:t xml:space="preserve"> and can be considered a reversal to an extent</w:t>
      </w:r>
      <w:r w:rsidR="00D7019D" w:rsidRPr="00F566C3">
        <w:rPr>
          <w:szCs w:val="24"/>
        </w:rPr>
        <w:t>. T</w:t>
      </w:r>
      <w:r w:rsidR="00252521" w:rsidRPr="00F566C3">
        <w:rPr>
          <w:szCs w:val="24"/>
        </w:rPr>
        <w:t xml:space="preserve">CNNs take in an m-dimensional array and output an </w:t>
      </w:r>
      <w:r w:rsidR="000D3D0B" w:rsidRPr="00FF52B8">
        <w:rPr>
          <w:rFonts w:ascii="Cambria Math" w:hAnsi="Cambria Math"/>
          <w:i/>
          <w:iCs/>
          <w:szCs w:val="24"/>
        </w:rPr>
        <w:t>n</w:t>
      </w:r>
      <w:r w:rsidR="000D3D0B" w:rsidRPr="00F566C3">
        <w:rPr>
          <w:szCs w:val="24"/>
        </w:rPr>
        <w:t>-</w:t>
      </w:r>
      <w:r w:rsidR="00D7019D" w:rsidRPr="00F566C3">
        <w:rPr>
          <w:szCs w:val="24"/>
        </w:rPr>
        <w:t>dimensional</w:t>
      </w:r>
      <w:r w:rsidR="00286512" w:rsidRPr="00F566C3">
        <w:rPr>
          <w:szCs w:val="24"/>
        </w:rPr>
        <w:t xml:space="preserve"> array</w:t>
      </w:r>
      <w:r w:rsidR="007E176D" w:rsidRPr="00F566C3">
        <w:rPr>
          <w:szCs w:val="24"/>
        </w:rPr>
        <w:t>, where n is the number of filters</w:t>
      </w:r>
      <w:r w:rsidR="00286512" w:rsidRPr="00F566C3">
        <w:rPr>
          <w:szCs w:val="24"/>
        </w:rPr>
        <w:t>.</w:t>
      </w:r>
      <w:r w:rsidR="00980A2D" w:rsidRPr="00F566C3">
        <w:rPr>
          <w:szCs w:val="24"/>
        </w:rPr>
        <w:t xml:space="preserve"> Similarly, filters are some m-1 dimensional array used to map </w:t>
      </w:r>
      <w:r w:rsidR="009F2811" w:rsidRPr="00F566C3">
        <w:rPr>
          <w:szCs w:val="24"/>
        </w:rPr>
        <w:t xml:space="preserve">each </w:t>
      </w:r>
      <w:r w:rsidR="00980A2D" w:rsidRPr="00F566C3">
        <w:rPr>
          <w:szCs w:val="24"/>
        </w:rPr>
        <w:t xml:space="preserve">individual features of the input to </w:t>
      </w:r>
      <w:r w:rsidR="00966672" w:rsidRPr="00F566C3">
        <w:rPr>
          <w:szCs w:val="24"/>
        </w:rPr>
        <w:t>the output.</w:t>
      </w:r>
      <w:r w:rsidR="00286512" w:rsidRPr="00F566C3">
        <w:rPr>
          <w:szCs w:val="24"/>
        </w:rPr>
        <w:t xml:space="preserve"> These </w:t>
      </w:r>
      <w:r w:rsidR="00C73227" w:rsidRPr="00F566C3">
        <w:rPr>
          <w:szCs w:val="24"/>
        </w:rPr>
        <w:t xml:space="preserve">mappings are </w:t>
      </w:r>
      <w:r w:rsidR="004F6F85" w:rsidRPr="00F566C3">
        <w:rPr>
          <w:szCs w:val="24"/>
        </w:rPr>
        <w:t>detail a</w:t>
      </w:r>
      <w:r w:rsidR="00C73227" w:rsidRPr="00F566C3">
        <w:rPr>
          <w:szCs w:val="24"/>
        </w:rPr>
        <w:t xml:space="preserve"> linearly scaling </w:t>
      </w:r>
      <w:r w:rsidR="00A72445" w:rsidRPr="00F566C3">
        <w:rPr>
          <w:szCs w:val="24"/>
        </w:rPr>
        <w:t xml:space="preserve">of </w:t>
      </w:r>
      <w:r w:rsidR="004929AC" w:rsidRPr="00F566C3">
        <w:rPr>
          <w:szCs w:val="24"/>
        </w:rPr>
        <w:t>a</w:t>
      </w:r>
      <w:r w:rsidR="00C73227" w:rsidRPr="00F566C3">
        <w:rPr>
          <w:szCs w:val="24"/>
        </w:rPr>
        <w:t xml:space="preserve"> filter by</w:t>
      </w:r>
      <w:r w:rsidR="00C13A9D" w:rsidRPr="00F566C3">
        <w:rPr>
          <w:szCs w:val="24"/>
        </w:rPr>
        <w:t xml:space="preserve"> </w:t>
      </w:r>
      <w:r w:rsidR="00B32D81" w:rsidRPr="00F566C3">
        <w:rPr>
          <w:szCs w:val="24"/>
        </w:rPr>
        <w:t>these scalar features.</w:t>
      </w:r>
      <w:r w:rsidR="00B447C1" w:rsidRPr="00F566C3">
        <w:rPr>
          <w:szCs w:val="24"/>
        </w:rPr>
        <w:t xml:space="preserve"> </w:t>
      </w:r>
      <w:r w:rsidR="00397AED" w:rsidRPr="00F566C3">
        <w:rPr>
          <w:szCs w:val="24"/>
        </w:rPr>
        <w:t xml:space="preserve">Consider the output of a TCNN to initially be some </w:t>
      </w:r>
      <w:r w:rsidR="003D0C7E" w:rsidRPr="00F566C3">
        <w:rPr>
          <w:szCs w:val="24"/>
        </w:rPr>
        <w:t xml:space="preserve">zero </w:t>
      </w:r>
      <w:r w:rsidR="000D3D0B" w:rsidRPr="00FF52B8">
        <w:rPr>
          <w:rFonts w:ascii="Cambria Math" w:hAnsi="Cambria Math"/>
          <w:i/>
          <w:iCs/>
          <w:szCs w:val="24"/>
        </w:rPr>
        <w:t>n</w:t>
      </w:r>
      <w:r w:rsidR="000D3D0B" w:rsidRPr="00F566C3">
        <w:rPr>
          <w:szCs w:val="24"/>
        </w:rPr>
        <w:t>-</w:t>
      </w:r>
      <w:r w:rsidR="003D0C7E" w:rsidRPr="00F566C3">
        <w:rPr>
          <w:szCs w:val="24"/>
        </w:rPr>
        <w:t xml:space="preserve">dimensional array, then each </w:t>
      </w:r>
      <w:r w:rsidR="008F439B" w:rsidRPr="00F566C3">
        <w:rPr>
          <w:szCs w:val="24"/>
        </w:rPr>
        <w:t xml:space="preserve">linearly scaled </w:t>
      </w:r>
      <w:r w:rsidR="003D0C7E" w:rsidRPr="00F566C3">
        <w:rPr>
          <w:szCs w:val="24"/>
        </w:rPr>
        <w:t xml:space="preserve">filter </w:t>
      </w:r>
      <w:r w:rsidR="00661EF2" w:rsidRPr="00F566C3">
        <w:rPr>
          <w:szCs w:val="24"/>
        </w:rPr>
        <w:t>is added to the values in the output array</w:t>
      </w:r>
      <w:r w:rsidR="00DD6AF0" w:rsidRPr="00F566C3">
        <w:rPr>
          <w:szCs w:val="24"/>
        </w:rPr>
        <w:t xml:space="preserve"> in the same iterative fashion as a </w:t>
      </w:r>
      <w:r w:rsidR="00DD6AF0" w:rsidRPr="00F566C3">
        <w:rPr>
          <w:szCs w:val="24"/>
        </w:rPr>
        <w:lastRenderedPageBreak/>
        <w:t>CNN builds its feature map.</w:t>
      </w:r>
      <w:r w:rsidR="008A546F" w:rsidRPr="00F566C3">
        <w:rPr>
          <w:szCs w:val="24"/>
        </w:rPr>
        <w:t xml:space="preserve"> Because of their similarity to CNNs, many of their </w:t>
      </w:r>
      <w:r w:rsidR="00F23BD1" w:rsidRPr="00F566C3">
        <w:rPr>
          <w:szCs w:val="24"/>
        </w:rPr>
        <w:t>behaviors and parameters</w:t>
      </w:r>
      <w:r w:rsidR="008A546F" w:rsidRPr="00F566C3">
        <w:rPr>
          <w:szCs w:val="24"/>
        </w:rPr>
        <w:t xml:space="preserve"> are shared.</w:t>
      </w:r>
    </w:p>
    <w:p w14:paraId="37731492" w14:textId="2A9AEE66" w:rsidR="00014EB1" w:rsidRPr="00F566C3" w:rsidRDefault="003F6D8E" w:rsidP="00ED6D39">
      <w:pPr>
        <w:keepNext/>
        <w:spacing w:before="240" w:after="240" w:line="480" w:lineRule="auto"/>
        <w:rPr>
          <w:szCs w:val="24"/>
        </w:rPr>
      </w:pPr>
      <w:r w:rsidRPr="003F6D8E">
        <w:rPr>
          <w:szCs w:val="24"/>
        </w:rPr>
        <w:drawing>
          <wp:inline distT="0" distB="0" distL="0" distR="0" wp14:anchorId="14B88BB6" wp14:editId="7ACBCB4B">
            <wp:extent cx="5943600" cy="1788795"/>
            <wp:effectExtent l="19050" t="19050" r="19050" b="209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1788795"/>
                    </a:xfrm>
                    <a:prstGeom prst="rect">
                      <a:avLst/>
                    </a:prstGeom>
                    <a:ln>
                      <a:solidFill>
                        <a:schemeClr val="tx1"/>
                      </a:solidFill>
                    </a:ln>
                  </pic:spPr>
                </pic:pic>
              </a:graphicData>
            </a:graphic>
          </wp:inline>
        </w:drawing>
      </w:r>
    </w:p>
    <w:p w14:paraId="7722AB4E" w14:textId="3816930D" w:rsidR="00341040" w:rsidRDefault="00014EB1" w:rsidP="00E856A7">
      <w:pPr>
        <w:pStyle w:val="Caption"/>
        <w:spacing w:before="240" w:line="480" w:lineRule="auto"/>
        <w:jc w:val="center"/>
      </w:pPr>
      <w:bookmarkStart w:id="88" w:name="_Ref90480345"/>
      <w:bookmarkStart w:id="89" w:name="_Toc90593489"/>
      <w:r w:rsidRPr="008F1252">
        <w:t xml:space="preserve">Figure </w:t>
      </w:r>
      <w:fldSimple w:instr=" STYLEREF 1 \s ">
        <w:r w:rsidR="00BD2283">
          <w:rPr>
            <w:noProof/>
          </w:rPr>
          <w:t>4</w:t>
        </w:r>
      </w:fldSimple>
      <w:r w:rsidR="001E2385">
        <w:noBreakHyphen/>
      </w:r>
      <w:fldSimple w:instr=" SEQ Figure \* ARABIC \s 1 ">
        <w:r w:rsidR="00BD2283">
          <w:rPr>
            <w:noProof/>
          </w:rPr>
          <w:t>4</w:t>
        </w:r>
      </w:fldSimple>
      <w:bookmarkEnd w:id="88"/>
      <w:r w:rsidRPr="008F1252">
        <w:t xml:space="preserve"> </w:t>
      </w:r>
      <w:r w:rsidR="003304F4">
        <w:rPr>
          <w:szCs w:val="24"/>
        </w:rPr>
        <w:t xml:space="preserve">– </w:t>
      </w:r>
      <w:r w:rsidRPr="008F1252">
        <w:t>Transposed-Convolution Example</w:t>
      </w:r>
      <w:bookmarkEnd w:id="89"/>
    </w:p>
    <w:p w14:paraId="3D51F1EC" w14:textId="55764E80" w:rsidR="00C136BE" w:rsidRPr="00C136BE" w:rsidRDefault="00C136BE" w:rsidP="00C136BE">
      <w:pPr>
        <w:spacing w:before="240" w:after="200" w:line="480" w:lineRule="auto"/>
      </w:pPr>
      <w:r w:rsidRPr="00F566C3">
        <w:rPr>
          <w:rFonts w:eastAsiaTheme="minorEastAsia"/>
          <w:szCs w:val="24"/>
        </w:rPr>
        <w:t xml:space="preserve">TCNNs have a number of similar parameters to those of a CNN. However, the step size instead now details how the linearly scaled filters are summed across the output. An example of a transposed-convolution is given in </w:t>
      </w:r>
      <w:r w:rsidRPr="00F566C3">
        <w:rPr>
          <w:rFonts w:eastAsiaTheme="minorEastAsia"/>
          <w:szCs w:val="24"/>
        </w:rPr>
        <w:fldChar w:fldCharType="begin"/>
      </w:r>
      <w:r w:rsidRPr="00F566C3">
        <w:rPr>
          <w:rFonts w:eastAsiaTheme="minorEastAsia"/>
          <w:szCs w:val="24"/>
        </w:rPr>
        <w:instrText xml:space="preserve"> REF _Ref90480345 \h  \* MERGEFORMAT </w:instrText>
      </w:r>
      <w:r w:rsidRPr="00F566C3">
        <w:rPr>
          <w:rFonts w:eastAsiaTheme="minorEastAsia"/>
          <w:szCs w:val="24"/>
        </w:rPr>
      </w:r>
      <w:r w:rsidRPr="00F566C3">
        <w:rPr>
          <w:rFonts w:eastAsiaTheme="minorEastAsia"/>
          <w:szCs w:val="24"/>
        </w:rPr>
        <w:fldChar w:fldCharType="separate"/>
      </w:r>
      <w:r w:rsidRPr="00BD2283">
        <w:rPr>
          <w:szCs w:val="24"/>
        </w:rPr>
        <w:t xml:space="preserve">Figure </w:t>
      </w:r>
      <w:r w:rsidRPr="00BD2283">
        <w:rPr>
          <w:noProof/>
          <w:szCs w:val="24"/>
        </w:rPr>
        <w:t>4</w:t>
      </w:r>
      <w:r w:rsidRPr="00BD2283">
        <w:rPr>
          <w:noProof/>
          <w:szCs w:val="24"/>
        </w:rPr>
        <w:noBreakHyphen/>
        <w:t>4</w:t>
      </w:r>
      <w:r w:rsidRPr="00F566C3">
        <w:rPr>
          <w:rFonts w:eastAsiaTheme="minorEastAsia"/>
          <w:szCs w:val="24"/>
        </w:rPr>
        <w:fldChar w:fldCharType="end"/>
      </w:r>
      <w:r w:rsidRPr="00F566C3">
        <w:rPr>
          <w:rFonts w:eastAsiaTheme="minorEastAsia"/>
          <w:szCs w:val="24"/>
        </w:rPr>
        <w:t xml:space="preserve"> with a simplified view of the TCNN detailed in </w:t>
      </w:r>
      <w:r w:rsidRPr="00F566C3">
        <w:rPr>
          <w:rFonts w:eastAsiaTheme="minorEastAsia"/>
          <w:szCs w:val="24"/>
        </w:rPr>
        <w:fldChar w:fldCharType="begin"/>
      </w:r>
      <w:r w:rsidRPr="00F566C3">
        <w:rPr>
          <w:rFonts w:eastAsiaTheme="minorEastAsia"/>
          <w:szCs w:val="24"/>
        </w:rPr>
        <w:instrText xml:space="preserve"> REF _Ref90480364 \h  \* MERGEFORMAT </w:instrText>
      </w:r>
      <w:r w:rsidRPr="00F566C3">
        <w:rPr>
          <w:rFonts w:eastAsiaTheme="minorEastAsia"/>
          <w:szCs w:val="24"/>
        </w:rPr>
      </w:r>
      <w:r w:rsidRPr="00F566C3">
        <w:rPr>
          <w:rFonts w:eastAsiaTheme="minorEastAsia"/>
          <w:szCs w:val="24"/>
        </w:rPr>
        <w:fldChar w:fldCharType="separate"/>
      </w:r>
      <w:r w:rsidRPr="00BD2283">
        <w:rPr>
          <w:szCs w:val="24"/>
        </w:rPr>
        <w:t xml:space="preserve">Figure </w:t>
      </w:r>
      <w:r w:rsidRPr="00BD2283">
        <w:rPr>
          <w:noProof/>
          <w:szCs w:val="24"/>
        </w:rPr>
        <w:t>4</w:t>
      </w:r>
      <w:r w:rsidRPr="00BD2283">
        <w:rPr>
          <w:noProof/>
          <w:szCs w:val="24"/>
        </w:rPr>
        <w:noBreakHyphen/>
        <w:t>6</w:t>
      </w:r>
      <w:r w:rsidRPr="00F566C3">
        <w:rPr>
          <w:rFonts w:eastAsiaTheme="minorEastAsia"/>
          <w:szCs w:val="24"/>
        </w:rPr>
        <w:fldChar w:fldCharType="end"/>
      </w:r>
      <w:r w:rsidRPr="00F566C3">
        <w:rPr>
          <w:rFonts w:eastAsiaTheme="minorEastAsia"/>
          <w:szCs w:val="24"/>
        </w:rPr>
        <w:t xml:space="preserve"> with the partial equations for how to calculate the output detailed. Weights are similarly independent of input and output dimensional measures.</w:t>
      </w:r>
    </w:p>
    <w:p w14:paraId="0DD7A9BF" w14:textId="77777777" w:rsidR="001E2385" w:rsidRDefault="003137B1" w:rsidP="00371219">
      <w:pPr>
        <w:keepNext/>
        <w:spacing w:before="240" w:after="200" w:line="480" w:lineRule="auto"/>
      </w:pPr>
      <w:r w:rsidRPr="003137B1">
        <w:drawing>
          <wp:inline distT="0" distB="0" distL="0" distR="0" wp14:anchorId="7644CBDB" wp14:editId="1E9694A0">
            <wp:extent cx="5943600" cy="2383155"/>
            <wp:effectExtent l="19050" t="19050" r="19050" b="171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2383155"/>
                    </a:xfrm>
                    <a:prstGeom prst="rect">
                      <a:avLst/>
                    </a:prstGeom>
                    <a:ln>
                      <a:solidFill>
                        <a:schemeClr val="tx1"/>
                      </a:solidFill>
                    </a:ln>
                  </pic:spPr>
                </pic:pic>
              </a:graphicData>
            </a:graphic>
          </wp:inline>
        </w:drawing>
      </w:r>
    </w:p>
    <w:p w14:paraId="6494795D" w14:textId="2FD06F9E" w:rsidR="003137B1" w:rsidRDefault="001E2385" w:rsidP="00371219">
      <w:pPr>
        <w:pStyle w:val="Caption"/>
        <w:spacing w:before="240" w:line="480" w:lineRule="auto"/>
        <w:jc w:val="center"/>
      </w:pPr>
      <w:bookmarkStart w:id="90" w:name="_Toc90593490"/>
      <w:r>
        <w:t xml:space="preserve">Figure </w:t>
      </w:r>
      <w:fldSimple w:instr=" STYLEREF 1 \s ">
        <w:r w:rsidR="00BD2283">
          <w:rPr>
            <w:noProof/>
          </w:rPr>
          <w:t>4</w:t>
        </w:r>
      </w:fldSimple>
      <w:r>
        <w:noBreakHyphen/>
      </w:r>
      <w:fldSimple w:instr=" SEQ Figure \* ARABIC \s 1 ">
        <w:r w:rsidR="00BD2283">
          <w:rPr>
            <w:noProof/>
          </w:rPr>
          <w:t>5</w:t>
        </w:r>
      </w:fldSimple>
      <w:r>
        <w:t xml:space="preserve"> - T</w:t>
      </w:r>
      <w:r w:rsidRPr="00001D7D">
        <w:t xml:space="preserve">CNN </w:t>
      </w:r>
      <w:r>
        <w:t>Transposed-</w:t>
      </w:r>
      <w:r w:rsidRPr="00001D7D">
        <w:t>Convolution Visualization</w:t>
      </w:r>
      <w:bookmarkEnd w:id="90"/>
    </w:p>
    <w:p w14:paraId="12011358" w14:textId="2CC81227" w:rsidR="003137B1" w:rsidRPr="00F566C3" w:rsidRDefault="00217942" w:rsidP="00371219">
      <w:pPr>
        <w:keepNext/>
        <w:spacing w:before="240" w:after="200" w:line="480" w:lineRule="auto"/>
        <w:rPr>
          <w:szCs w:val="24"/>
        </w:rPr>
      </w:pPr>
      <w:r w:rsidRPr="00217942">
        <w:rPr>
          <w:szCs w:val="24"/>
        </w:rPr>
        <w:drawing>
          <wp:inline distT="0" distB="0" distL="0" distR="0" wp14:anchorId="126D28D4" wp14:editId="3FE51010">
            <wp:extent cx="5943600" cy="2977515"/>
            <wp:effectExtent l="19050" t="19050" r="19050" b="1333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2977515"/>
                    </a:xfrm>
                    <a:prstGeom prst="rect">
                      <a:avLst/>
                    </a:prstGeom>
                    <a:ln>
                      <a:solidFill>
                        <a:schemeClr val="tx1"/>
                      </a:solidFill>
                    </a:ln>
                  </pic:spPr>
                </pic:pic>
              </a:graphicData>
            </a:graphic>
          </wp:inline>
        </w:drawing>
      </w:r>
    </w:p>
    <w:p w14:paraId="29C08DA0" w14:textId="781C8FD4" w:rsidR="003137B1" w:rsidRDefault="003137B1" w:rsidP="00371219">
      <w:pPr>
        <w:pStyle w:val="Caption"/>
        <w:spacing w:before="240" w:line="480" w:lineRule="auto"/>
        <w:jc w:val="center"/>
        <w:rPr>
          <w:rFonts w:eastAsiaTheme="minorEastAsia"/>
          <w:szCs w:val="24"/>
        </w:rPr>
      </w:pPr>
      <w:bookmarkStart w:id="91" w:name="_Ref90480364"/>
      <w:bookmarkStart w:id="92" w:name="_Toc90593491"/>
      <w:r w:rsidRPr="008F1252">
        <w:t xml:space="preserve">Figure </w:t>
      </w:r>
      <w:fldSimple w:instr=" STYLEREF 1 \s ">
        <w:r w:rsidR="00BD2283">
          <w:rPr>
            <w:noProof/>
          </w:rPr>
          <w:t>4</w:t>
        </w:r>
      </w:fldSimple>
      <w:r w:rsidR="001E2385">
        <w:noBreakHyphen/>
      </w:r>
      <w:fldSimple w:instr=" SEQ Figure \* ARABIC \s 1 ">
        <w:r w:rsidR="00BD2283">
          <w:rPr>
            <w:noProof/>
          </w:rPr>
          <w:t>6</w:t>
        </w:r>
      </w:fldSimple>
      <w:bookmarkEnd w:id="91"/>
      <w:r w:rsidRPr="008F1252">
        <w:t xml:space="preserve"> </w:t>
      </w:r>
      <w:r>
        <w:rPr>
          <w:szCs w:val="24"/>
        </w:rPr>
        <w:t xml:space="preserve">– </w:t>
      </w:r>
      <w:r w:rsidR="00CC3A8F">
        <w:t>TCNN Full</w:t>
      </w:r>
      <w:r w:rsidRPr="008F1252">
        <w:t xml:space="preserve"> Visualization</w:t>
      </w:r>
      <w:bookmarkEnd w:id="92"/>
      <w:r w:rsidRPr="008F1252">
        <w:t xml:space="preserve"> </w:t>
      </w:r>
    </w:p>
    <w:p w14:paraId="2A87BD05" w14:textId="77777777" w:rsidR="00DB23DD" w:rsidRPr="00F566C3" w:rsidRDefault="00DB23DD" w:rsidP="00E856A7">
      <w:pPr>
        <w:spacing w:before="240" w:after="200" w:line="480" w:lineRule="auto"/>
        <w:rPr>
          <w:szCs w:val="24"/>
        </w:rPr>
      </w:pPr>
    </w:p>
    <w:p w14:paraId="4518E95F" w14:textId="76887705" w:rsidR="00F305EE" w:rsidRPr="00DE19E7" w:rsidRDefault="00F305EE" w:rsidP="00E856A7">
      <w:pPr>
        <w:pStyle w:val="Heading3"/>
        <w:spacing w:before="240" w:after="200" w:line="480" w:lineRule="auto"/>
        <w:rPr>
          <w:rFonts w:cs="Times New Roman"/>
          <w:szCs w:val="28"/>
        </w:rPr>
      </w:pPr>
      <w:bookmarkStart w:id="93" w:name="_Toc90593435"/>
      <w:r w:rsidRPr="00DE19E7">
        <w:rPr>
          <w:rFonts w:cs="Times New Roman"/>
          <w:szCs w:val="28"/>
        </w:rPr>
        <w:t>4.</w:t>
      </w:r>
      <w:r w:rsidR="00EE09F4" w:rsidRPr="00DE19E7">
        <w:rPr>
          <w:rFonts w:cs="Times New Roman"/>
          <w:szCs w:val="28"/>
        </w:rPr>
        <w:t>2</w:t>
      </w:r>
      <w:r w:rsidRPr="00DE19E7">
        <w:rPr>
          <w:rFonts w:cs="Times New Roman"/>
          <w:szCs w:val="28"/>
        </w:rPr>
        <w:t>.</w:t>
      </w:r>
      <w:r w:rsidR="00744BA2" w:rsidRPr="00DE19E7">
        <w:rPr>
          <w:rFonts w:cs="Times New Roman"/>
          <w:szCs w:val="28"/>
        </w:rPr>
        <w:t>3</w:t>
      </w:r>
      <w:r w:rsidRPr="00DE19E7">
        <w:rPr>
          <w:rFonts w:cs="Times New Roman"/>
          <w:szCs w:val="28"/>
        </w:rPr>
        <w:t xml:space="preserve"> – </w:t>
      </w:r>
      <w:r w:rsidR="00D37C04" w:rsidRPr="00DE19E7">
        <w:rPr>
          <w:rFonts w:cs="Times New Roman"/>
          <w:szCs w:val="28"/>
        </w:rPr>
        <w:t>D</w:t>
      </w:r>
      <w:r w:rsidR="00CC134A">
        <w:rPr>
          <w:rFonts w:cs="Times New Roman"/>
          <w:szCs w:val="28"/>
        </w:rPr>
        <w:t>ense Neural Networks</w:t>
      </w:r>
      <w:bookmarkEnd w:id="93"/>
    </w:p>
    <w:p w14:paraId="69C43F0D" w14:textId="1070C994" w:rsidR="00E20204" w:rsidRPr="00F566C3" w:rsidRDefault="00917F95" w:rsidP="00E856A7">
      <w:pPr>
        <w:spacing w:before="240" w:after="200" w:line="480" w:lineRule="auto"/>
        <w:rPr>
          <w:szCs w:val="24"/>
        </w:rPr>
      </w:pPr>
      <w:r w:rsidRPr="00F566C3">
        <w:rPr>
          <w:szCs w:val="24"/>
        </w:rPr>
        <w:tab/>
      </w:r>
      <w:r w:rsidR="005D16EA" w:rsidRPr="00F566C3">
        <w:rPr>
          <w:szCs w:val="24"/>
        </w:rPr>
        <w:t xml:space="preserve">DNNs </w:t>
      </w:r>
      <w:r w:rsidR="00102A44" w:rsidRPr="00F566C3">
        <w:rPr>
          <w:szCs w:val="24"/>
        </w:rPr>
        <w:t xml:space="preserve">map some input </w:t>
      </w:r>
      <w:r w:rsidR="00C07237" w:rsidRPr="00FF52B8">
        <w:rPr>
          <w:rFonts w:ascii="Cambria Math" w:hAnsi="Cambria Math"/>
          <w:i/>
          <w:iCs/>
          <w:szCs w:val="24"/>
        </w:rPr>
        <w:t>n</w:t>
      </w:r>
      <w:r w:rsidR="00C07237" w:rsidRPr="00F566C3">
        <w:rPr>
          <w:szCs w:val="24"/>
        </w:rPr>
        <w:t>-</w:t>
      </w:r>
      <w:r w:rsidR="00102A44" w:rsidRPr="00F566C3">
        <w:rPr>
          <w:szCs w:val="24"/>
        </w:rPr>
        <w:t xml:space="preserve">dimensional vector to some output m-dimensional vector. As previously mentioned, these are still compatible with the flow of the architecture as </w:t>
      </w:r>
      <w:r w:rsidR="00BC1494" w:rsidRPr="00F566C3">
        <w:rPr>
          <w:szCs w:val="24"/>
        </w:rPr>
        <w:t>multi-dimensional inputs can be flattened into a vector and vectorized outputs can be reshaped</w:t>
      </w:r>
      <w:r w:rsidR="000931FB" w:rsidRPr="00F566C3">
        <w:rPr>
          <w:szCs w:val="24"/>
        </w:rPr>
        <w:t xml:space="preserve"> into a multi-dimensional output</w:t>
      </w:r>
      <w:r w:rsidR="00AC1EE9" w:rsidRPr="00F566C3">
        <w:rPr>
          <w:szCs w:val="24"/>
        </w:rPr>
        <w:t xml:space="preserve">, where the product of dimensional measures of the output </w:t>
      </w:r>
      <w:r w:rsidR="001522FB" w:rsidRPr="00F566C3">
        <w:rPr>
          <w:szCs w:val="24"/>
        </w:rPr>
        <w:t>equals</w:t>
      </w:r>
      <w:r w:rsidR="00AC1EE9" w:rsidRPr="00F566C3">
        <w:rPr>
          <w:szCs w:val="24"/>
        </w:rPr>
        <w:t xml:space="preserve"> the length of the output vector.</w:t>
      </w:r>
      <w:r w:rsidR="001522FB" w:rsidRPr="00F566C3">
        <w:rPr>
          <w:szCs w:val="24"/>
        </w:rPr>
        <w:t xml:space="preserve"> This is a very simple structure that can be </w:t>
      </w:r>
      <w:r w:rsidR="003A5AC8" w:rsidRPr="00F566C3">
        <w:rPr>
          <w:szCs w:val="24"/>
        </w:rPr>
        <w:t>simply</w:t>
      </w:r>
      <w:r w:rsidR="001522FB" w:rsidRPr="00F566C3">
        <w:rPr>
          <w:szCs w:val="24"/>
        </w:rPr>
        <w:t xml:space="preserve"> notated as</w:t>
      </w:r>
    </w:p>
    <w:p w14:paraId="51F35F25" w14:textId="4ADF37AA" w:rsidR="00D31E44"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p>
                <m:sSupPr>
                  <m:ctrlPr>
                    <w:rPr>
                      <w:rFonts w:ascii="Cambria Math" w:eastAsiaTheme="minorEastAsia" w:hAnsi="Cambria Math"/>
                      <w:i/>
                      <w:szCs w:val="24"/>
                    </w:rPr>
                  </m:ctrlPr>
                </m:sSupPr>
                <m:e>
                  <m:acc>
                    <m:accPr>
                      <m:chr m:val="⃗"/>
                      <m:ctrlPr>
                        <w:rPr>
                          <w:rFonts w:ascii="Cambria Math" w:eastAsiaTheme="minorEastAsia" w:hAnsi="Cambria Math"/>
                          <w:i/>
                          <w:szCs w:val="24"/>
                        </w:rPr>
                      </m:ctrlPr>
                    </m:accPr>
                    <m:e>
                      <m:r>
                        <w:rPr>
                          <w:rFonts w:ascii="Cambria Math" w:eastAsiaTheme="minorEastAsia" w:hAnsi="Cambria Math"/>
                          <w:szCs w:val="24"/>
                        </w:rPr>
                        <m:t>z</m:t>
                      </m:r>
                    </m:e>
                  </m:acc>
                </m:e>
                <m:sup>
                  <m:r>
                    <m:rPr>
                      <m:nor/>
                    </m:rPr>
                    <w:rPr>
                      <w:rFonts w:ascii="Cambria Math" w:eastAsiaTheme="minorEastAsia" w:hAnsi="Cambria Math"/>
                      <w:szCs w:val="24"/>
                    </w:rPr>
                    <m:t>T</m:t>
                  </m:r>
                </m:sup>
              </m:sSup>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i×j</m:t>
                  </m:r>
                </m:sub>
              </m:sSub>
              <m:r>
                <w:rPr>
                  <w:rFonts w:ascii="Cambria Math" w:eastAsiaTheme="minorEastAsia" w:hAnsi="Cambria Math"/>
                  <w:szCs w:val="24"/>
                </w:rPr>
                <m:t>=</m:t>
              </m:r>
              <m:acc>
                <m:accPr>
                  <m:chr m:val="⃗"/>
                  <m:ctrlPr>
                    <w:rPr>
                      <w:rFonts w:ascii="Cambria Math" w:eastAsiaTheme="minorEastAsia" w:hAnsi="Cambria Math"/>
                      <w:i/>
                      <w:szCs w:val="24"/>
                    </w:rPr>
                  </m:ctrlPr>
                </m:accPr>
                <m:e>
                  <m:r>
                    <w:rPr>
                      <w:rFonts w:ascii="Cambria Math" w:eastAsiaTheme="minorEastAsia" w:hAnsi="Cambria Math"/>
                      <w:szCs w:val="24"/>
                    </w:rPr>
                    <m:t>o</m:t>
                  </m:r>
                </m:e>
              </m:acc>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4.2.3</m:t>
                  </m:r>
                  <m:r>
                    <m:rPr>
                      <m:nor/>
                    </m:rPr>
                    <w:rPr>
                      <w:rFonts w:ascii="Cambria Math" w:eastAsiaTheme="minorEastAsia" w:hAnsi="Cambria Math"/>
                      <w:szCs w:val="24"/>
                    </w:rPr>
                    <m:t>-</m:t>
                  </m:r>
                  <m:r>
                    <w:rPr>
                      <w:rFonts w:ascii="Cambria Math" w:eastAsiaTheme="minorEastAsia" w:hAnsi="Cambria Math"/>
                      <w:szCs w:val="24"/>
                    </w:rPr>
                    <m:t>1</m:t>
                  </m:r>
                </m:e>
              </m:d>
            </m:e>
          </m:eqArr>
        </m:oMath>
      </m:oMathPara>
    </w:p>
    <w:p w14:paraId="41015F05" w14:textId="77777777" w:rsidR="00D31E44"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d>
                <m:dPr>
                  <m:begChr m:val="|"/>
                  <m:endChr m:val="|"/>
                  <m:ctrlPr>
                    <w:rPr>
                      <w:rFonts w:ascii="Cambria Math" w:eastAsiaTheme="minorEastAsia" w:hAnsi="Cambria Math"/>
                      <w:i/>
                      <w:szCs w:val="24"/>
                    </w:rPr>
                  </m:ctrlPr>
                </m:dPr>
                <m:e>
                  <m:acc>
                    <m:accPr>
                      <m:chr m:val="⃗"/>
                      <m:ctrlPr>
                        <w:rPr>
                          <w:rFonts w:ascii="Cambria Math" w:eastAsiaTheme="minorEastAsia" w:hAnsi="Cambria Math"/>
                          <w:i/>
                          <w:szCs w:val="24"/>
                        </w:rPr>
                      </m:ctrlPr>
                    </m:accPr>
                    <m:e>
                      <m:r>
                        <w:rPr>
                          <w:rFonts w:ascii="Cambria Math" w:eastAsiaTheme="minorEastAsia" w:hAnsi="Cambria Math"/>
                          <w:szCs w:val="24"/>
                        </w:rPr>
                        <m:t>z</m:t>
                      </m:r>
                    </m:e>
                  </m:acc>
                </m:e>
              </m:d>
              <m:r>
                <w:rPr>
                  <w:rFonts w:ascii="Cambria Math" w:eastAsiaTheme="minorEastAsia" w:hAnsi="Cambria Math"/>
                  <w:szCs w:val="24"/>
                </w:rPr>
                <m:t>=i#</m:t>
              </m:r>
              <m:d>
                <m:dPr>
                  <m:ctrlPr>
                    <w:rPr>
                      <w:rFonts w:ascii="Cambria Math" w:eastAsiaTheme="minorEastAsia" w:hAnsi="Cambria Math"/>
                      <w:i/>
                      <w:szCs w:val="24"/>
                    </w:rPr>
                  </m:ctrlPr>
                </m:dPr>
                <m:e>
                  <m:r>
                    <w:rPr>
                      <w:rFonts w:ascii="Cambria Math" w:eastAsiaTheme="minorEastAsia" w:hAnsi="Cambria Math"/>
                      <w:szCs w:val="24"/>
                    </w:rPr>
                    <m:t>4.2.3</m:t>
                  </m:r>
                  <m:r>
                    <m:rPr>
                      <m:nor/>
                    </m:rPr>
                    <w:rPr>
                      <w:rFonts w:ascii="Cambria Math" w:eastAsiaTheme="minorEastAsia" w:hAnsi="Cambria Math"/>
                      <w:szCs w:val="24"/>
                    </w:rPr>
                    <m:t>-</m:t>
                  </m:r>
                  <m:r>
                    <w:rPr>
                      <w:rFonts w:ascii="Cambria Math" w:eastAsiaTheme="minorEastAsia" w:hAnsi="Cambria Math"/>
                      <w:szCs w:val="24"/>
                    </w:rPr>
                    <m:t>2</m:t>
                  </m:r>
                </m:e>
              </m:d>
            </m:e>
          </m:eqArr>
        </m:oMath>
      </m:oMathPara>
    </w:p>
    <w:p w14:paraId="33943D8A" w14:textId="509D5397" w:rsidR="001522FB"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d>
                <m:dPr>
                  <m:begChr m:val="|"/>
                  <m:endChr m:val="|"/>
                  <m:ctrlPr>
                    <w:rPr>
                      <w:rFonts w:ascii="Cambria Math" w:eastAsiaTheme="minorEastAsia" w:hAnsi="Cambria Math"/>
                      <w:i/>
                      <w:szCs w:val="24"/>
                    </w:rPr>
                  </m:ctrlPr>
                </m:dPr>
                <m:e>
                  <m:acc>
                    <m:accPr>
                      <m:chr m:val="⃗"/>
                      <m:ctrlPr>
                        <w:rPr>
                          <w:rFonts w:ascii="Cambria Math" w:eastAsiaTheme="minorEastAsia" w:hAnsi="Cambria Math"/>
                          <w:i/>
                          <w:szCs w:val="24"/>
                        </w:rPr>
                      </m:ctrlPr>
                    </m:accPr>
                    <m:e>
                      <m:r>
                        <w:rPr>
                          <w:rFonts w:ascii="Cambria Math" w:eastAsiaTheme="minorEastAsia" w:hAnsi="Cambria Math"/>
                          <w:szCs w:val="24"/>
                        </w:rPr>
                        <m:t>o</m:t>
                      </m:r>
                    </m:e>
                  </m:acc>
                </m:e>
              </m:d>
              <m:r>
                <w:rPr>
                  <w:rFonts w:ascii="Cambria Math" w:eastAsiaTheme="minorEastAsia" w:hAnsi="Cambria Math"/>
                  <w:szCs w:val="24"/>
                </w:rPr>
                <m:t>=j#</m:t>
              </m:r>
              <m:d>
                <m:dPr>
                  <m:ctrlPr>
                    <w:rPr>
                      <w:rFonts w:ascii="Cambria Math" w:eastAsiaTheme="minorEastAsia" w:hAnsi="Cambria Math"/>
                      <w:i/>
                      <w:szCs w:val="24"/>
                    </w:rPr>
                  </m:ctrlPr>
                </m:dPr>
                <m:e>
                  <m:r>
                    <w:rPr>
                      <w:rFonts w:ascii="Cambria Math" w:eastAsiaTheme="minorEastAsia" w:hAnsi="Cambria Math"/>
                      <w:szCs w:val="24"/>
                    </w:rPr>
                    <m:t>4.2.3</m:t>
                  </m:r>
                  <m:r>
                    <m:rPr>
                      <m:nor/>
                    </m:rPr>
                    <w:rPr>
                      <w:rFonts w:ascii="Cambria Math" w:eastAsiaTheme="minorEastAsia" w:hAnsi="Cambria Math"/>
                      <w:szCs w:val="24"/>
                    </w:rPr>
                    <m:t>-</m:t>
                  </m:r>
                  <m:r>
                    <w:rPr>
                      <w:rFonts w:ascii="Cambria Math" w:eastAsiaTheme="minorEastAsia" w:hAnsi="Cambria Math"/>
                      <w:szCs w:val="24"/>
                    </w:rPr>
                    <m:t>3</m:t>
                  </m:r>
                </m:e>
              </m:d>
            </m:e>
          </m:eqArr>
        </m:oMath>
      </m:oMathPara>
    </w:p>
    <w:p w14:paraId="3C110666" w14:textId="696582D2" w:rsidR="00D31E44" w:rsidRPr="00F566C3" w:rsidRDefault="00D31E44" w:rsidP="00ED6D39">
      <w:pPr>
        <w:spacing w:before="240" w:after="240" w:line="480" w:lineRule="auto"/>
        <w:rPr>
          <w:rFonts w:eastAsiaTheme="minorEastAsia"/>
          <w:szCs w:val="24"/>
        </w:rPr>
      </w:pPr>
      <w:r w:rsidRPr="00F566C3">
        <w:rPr>
          <w:rFonts w:eastAsiaTheme="minorEastAsia"/>
          <w:szCs w:val="24"/>
        </w:rPr>
        <w:lastRenderedPageBreak/>
        <w:t xml:space="preserve">Where </w:t>
      </w:r>
      <m:oMath>
        <m:sSup>
          <m:sSupPr>
            <m:ctrlPr>
              <w:rPr>
                <w:rFonts w:ascii="Cambria Math" w:eastAsiaTheme="minorEastAsia" w:hAnsi="Cambria Math"/>
                <w:i/>
                <w:szCs w:val="24"/>
              </w:rPr>
            </m:ctrlPr>
          </m:sSupPr>
          <m:e>
            <m:acc>
              <m:accPr>
                <m:chr m:val="⃗"/>
                <m:ctrlPr>
                  <w:rPr>
                    <w:rFonts w:ascii="Cambria Math" w:eastAsiaTheme="minorEastAsia" w:hAnsi="Cambria Math"/>
                    <w:i/>
                    <w:szCs w:val="24"/>
                  </w:rPr>
                </m:ctrlPr>
              </m:accPr>
              <m:e>
                <m:r>
                  <w:rPr>
                    <w:rFonts w:ascii="Cambria Math" w:eastAsiaTheme="minorEastAsia" w:hAnsi="Cambria Math"/>
                    <w:szCs w:val="24"/>
                  </w:rPr>
                  <m:t>z</m:t>
                </m:r>
              </m:e>
            </m:acc>
            <m:ctrlPr>
              <w:rPr>
                <w:rFonts w:ascii="Cambria Math" w:eastAsiaTheme="minorEastAsia" w:hAnsi="Cambria Math"/>
                <w:szCs w:val="24"/>
              </w:rPr>
            </m:ctrlPr>
          </m:e>
          <m:sup>
            <m:r>
              <m:rPr>
                <m:nor/>
              </m:rPr>
              <w:rPr>
                <w:rFonts w:ascii="Cambria Math" w:eastAsiaTheme="minorEastAsia" w:hAnsi="Cambria Math"/>
                <w:szCs w:val="24"/>
              </w:rPr>
              <m:t>T</m:t>
            </m:r>
          </m:sup>
        </m:sSup>
      </m:oMath>
      <w:r w:rsidRPr="00F566C3">
        <w:rPr>
          <w:rFonts w:eastAsiaTheme="minorEastAsia"/>
          <w:szCs w:val="24"/>
        </w:rPr>
        <w:t xml:space="preserve"> is </w:t>
      </w:r>
      <w:r w:rsidR="00DF0A83" w:rsidRPr="00F566C3">
        <w:rPr>
          <w:rFonts w:eastAsiaTheme="minorEastAsia"/>
          <w:szCs w:val="24"/>
        </w:rPr>
        <w:t xml:space="preserve">some </w:t>
      </w:r>
      <w:r w:rsidR="006B7277" w:rsidRPr="00F566C3">
        <w:rPr>
          <w:rFonts w:eastAsiaTheme="minorEastAsia"/>
          <w:szCs w:val="24"/>
        </w:rPr>
        <w:t xml:space="preserve">transposed </w:t>
      </w:r>
      <w:r w:rsidR="009D29AE" w:rsidRPr="00F566C3">
        <w:rPr>
          <w:rFonts w:eastAsiaTheme="minorEastAsia"/>
          <w:szCs w:val="24"/>
        </w:rPr>
        <w:t xml:space="preserve">vector of </w:t>
      </w:r>
      <m:oMath>
        <m:r>
          <w:rPr>
            <w:rFonts w:ascii="Cambria Math" w:eastAsiaTheme="minorEastAsia" w:hAnsi="Cambria Math"/>
            <w:szCs w:val="24"/>
          </w:rPr>
          <m:t>i</m:t>
        </m:r>
      </m:oMath>
      <w:r w:rsidR="009259DB" w:rsidRPr="00F566C3">
        <w:rPr>
          <w:rFonts w:eastAsiaTheme="minorEastAsia"/>
          <w:szCs w:val="24"/>
        </w:rPr>
        <w:t xml:space="preserve"> </w:t>
      </w:r>
      <w:r w:rsidR="00DF0A83" w:rsidRPr="00F566C3">
        <w:rPr>
          <w:rFonts w:eastAsiaTheme="minorEastAsia"/>
          <w:szCs w:val="24"/>
        </w:rPr>
        <w:t>input</w:t>
      </w:r>
      <w:r w:rsidR="009259DB" w:rsidRPr="00F566C3">
        <w:rPr>
          <w:rFonts w:eastAsiaTheme="minorEastAsia"/>
          <w:szCs w:val="24"/>
        </w:rPr>
        <w:t xml:space="preserve"> neurons</w:t>
      </w:r>
      <w:r w:rsidR="006B7277" w:rsidRPr="00F566C3">
        <w:rPr>
          <w:rFonts w:eastAsiaTheme="minorEastAsia"/>
          <w:szCs w:val="24"/>
        </w:rPr>
        <w:t xml:space="preserve">, </w:t>
      </w:r>
      <m:oMath>
        <m:sSub>
          <m:sSubPr>
            <m:ctrlPr>
              <w:rPr>
                <w:rFonts w:ascii="Cambria Math" w:eastAsiaTheme="minorEastAsia" w:hAnsi="Cambria Math"/>
                <w:i/>
                <w:szCs w:val="24"/>
              </w:rPr>
            </m:ctrlPr>
          </m:sSubPr>
          <m:e>
            <m:r>
              <w:rPr>
                <w:rFonts w:ascii="Cambria Math" w:eastAsiaTheme="minorEastAsia" w:hAnsi="Cambria Math"/>
                <w:szCs w:val="24"/>
              </w:rPr>
              <m:t>W</m:t>
            </m:r>
          </m:e>
          <m:sub>
            <m:r>
              <w:rPr>
                <w:rFonts w:ascii="Cambria Math" w:eastAsiaTheme="minorEastAsia" w:hAnsi="Cambria Math"/>
                <w:szCs w:val="24"/>
              </w:rPr>
              <m:t>i×j</m:t>
            </m:r>
          </m:sub>
        </m:sSub>
      </m:oMath>
      <w:r w:rsidR="009541B1" w:rsidRPr="00F566C3">
        <w:rPr>
          <w:rFonts w:eastAsiaTheme="minorEastAsia"/>
          <w:szCs w:val="24"/>
        </w:rPr>
        <w:t xml:space="preserve"> is some matrix of weights of shape </w:t>
      </w:r>
      <m:oMath>
        <m:r>
          <w:rPr>
            <w:rFonts w:ascii="Cambria Math" w:eastAsiaTheme="minorEastAsia" w:hAnsi="Cambria Math"/>
            <w:szCs w:val="24"/>
          </w:rPr>
          <m:t>i×j</m:t>
        </m:r>
      </m:oMath>
      <w:r w:rsidR="009541B1" w:rsidRPr="00F566C3">
        <w:rPr>
          <w:rFonts w:eastAsiaTheme="minorEastAsia"/>
          <w:szCs w:val="24"/>
        </w:rPr>
        <w:t xml:space="preserve">, and </w:t>
      </w:r>
      <m:oMath>
        <m:acc>
          <m:accPr>
            <m:chr m:val="⃗"/>
            <m:ctrlPr>
              <w:rPr>
                <w:rFonts w:ascii="Cambria Math" w:eastAsiaTheme="minorEastAsia" w:hAnsi="Cambria Math"/>
                <w:i/>
                <w:szCs w:val="24"/>
              </w:rPr>
            </m:ctrlPr>
          </m:accPr>
          <m:e>
            <m:r>
              <w:rPr>
                <w:rFonts w:ascii="Cambria Math" w:eastAsiaTheme="minorEastAsia" w:hAnsi="Cambria Math"/>
                <w:szCs w:val="24"/>
              </w:rPr>
              <m:t>o</m:t>
            </m:r>
          </m:e>
        </m:acc>
      </m:oMath>
      <w:r w:rsidR="009541B1" w:rsidRPr="00F566C3">
        <w:rPr>
          <w:rFonts w:eastAsiaTheme="minorEastAsia"/>
          <w:szCs w:val="24"/>
        </w:rPr>
        <w:t xml:space="preserve"> is then the vector </w:t>
      </w:r>
      <w:r w:rsidR="009D29AE" w:rsidRPr="00F566C3">
        <w:rPr>
          <w:rFonts w:eastAsiaTheme="minorEastAsia"/>
          <w:szCs w:val="24"/>
        </w:rPr>
        <w:t xml:space="preserve">of </w:t>
      </w:r>
      <m:oMath>
        <m:r>
          <w:rPr>
            <w:rFonts w:ascii="Cambria Math" w:eastAsiaTheme="minorEastAsia" w:hAnsi="Cambria Math"/>
            <w:szCs w:val="24"/>
          </w:rPr>
          <m:t>j</m:t>
        </m:r>
      </m:oMath>
      <w:r w:rsidR="009D29AE" w:rsidRPr="00F566C3">
        <w:rPr>
          <w:rFonts w:eastAsiaTheme="minorEastAsia"/>
          <w:szCs w:val="24"/>
        </w:rPr>
        <w:t xml:space="preserve"> output neurons</w:t>
      </w:r>
      <w:r w:rsidR="009541B1" w:rsidRPr="00F566C3">
        <w:rPr>
          <w:rFonts w:eastAsiaTheme="minorEastAsia"/>
          <w:szCs w:val="24"/>
        </w:rPr>
        <w:t>.</w:t>
      </w:r>
    </w:p>
    <w:p w14:paraId="553FCDB4" w14:textId="0D58B585" w:rsidR="007E5F5E" w:rsidRPr="00F566C3" w:rsidRDefault="007E5F5E" w:rsidP="00ED6D39">
      <w:pPr>
        <w:spacing w:before="240" w:after="240" w:line="480" w:lineRule="auto"/>
        <w:rPr>
          <w:rFonts w:eastAsiaTheme="minorEastAsia"/>
          <w:szCs w:val="24"/>
        </w:rPr>
      </w:pPr>
      <w:r w:rsidRPr="00F566C3">
        <w:rPr>
          <w:rFonts w:eastAsiaTheme="minorEastAsia"/>
          <w:szCs w:val="24"/>
        </w:rPr>
        <w:tab/>
        <w:t>Wh</w:t>
      </w:r>
      <w:r w:rsidR="009B47CC" w:rsidRPr="00F566C3">
        <w:rPr>
          <w:rFonts w:eastAsiaTheme="minorEastAsia"/>
          <w:szCs w:val="24"/>
        </w:rPr>
        <w:t>ile</w:t>
      </w:r>
      <w:r w:rsidRPr="00F566C3">
        <w:rPr>
          <w:rFonts w:eastAsiaTheme="minorEastAsia"/>
          <w:szCs w:val="24"/>
        </w:rPr>
        <w:t xml:space="preserve"> TCNNs </w:t>
      </w:r>
      <w:r w:rsidR="007C7453" w:rsidRPr="00F566C3">
        <w:rPr>
          <w:rFonts w:eastAsiaTheme="minorEastAsia"/>
          <w:szCs w:val="24"/>
        </w:rPr>
        <w:t>typically only partially connect some of the input to the output, assuming kernel sizes less than the input sizes, DNNs</w:t>
      </w:r>
      <w:r w:rsidR="003A5AC8" w:rsidRPr="00F566C3">
        <w:rPr>
          <w:rFonts w:eastAsiaTheme="minorEastAsia"/>
          <w:szCs w:val="24"/>
        </w:rPr>
        <w:t xml:space="preserve"> fully </w:t>
      </w:r>
      <w:r w:rsidR="00623AA9">
        <w:rPr>
          <w:rFonts w:eastAsiaTheme="minorEastAsia"/>
          <w:szCs w:val="24"/>
        </w:rPr>
        <w:t xml:space="preserve">connect </w:t>
      </w:r>
      <w:r w:rsidR="003A5AC8" w:rsidRPr="00F566C3">
        <w:rPr>
          <w:rFonts w:eastAsiaTheme="minorEastAsia"/>
          <w:szCs w:val="24"/>
        </w:rPr>
        <w:t xml:space="preserve">all inputs to all outputs. This dense connection of weights is both a </w:t>
      </w:r>
      <w:r w:rsidR="00C038E6" w:rsidRPr="00F566C3">
        <w:rPr>
          <w:rFonts w:eastAsiaTheme="minorEastAsia"/>
          <w:szCs w:val="24"/>
        </w:rPr>
        <w:t>benefit and detriment, as it allows long-distance features to be correlated. This is in contrast to TCNNs that only correlate local features.</w:t>
      </w:r>
      <w:r w:rsidR="00721967" w:rsidRPr="00F566C3">
        <w:rPr>
          <w:rFonts w:eastAsiaTheme="minorEastAsia"/>
          <w:szCs w:val="24"/>
        </w:rPr>
        <w:t xml:space="preserve"> Observe </w:t>
      </w:r>
      <w:r w:rsidR="00721967" w:rsidRPr="00F566C3">
        <w:rPr>
          <w:rFonts w:eastAsiaTheme="minorEastAsia"/>
          <w:szCs w:val="24"/>
        </w:rPr>
        <w:fldChar w:fldCharType="begin"/>
      </w:r>
      <w:r w:rsidR="00721967" w:rsidRPr="00F566C3">
        <w:rPr>
          <w:rFonts w:eastAsiaTheme="minorEastAsia"/>
          <w:szCs w:val="24"/>
        </w:rPr>
        <w:instrText xml:space="preserve"> REF _Ref90480364 \h </w:instrText>
      </w:r>
      <w:r w:rsidR="00EB71B1" w:rsidRPr="00F566C3">
        <w:rPr>
          <w:rFonts w:eastAsiaTheme="minorEastAsia"/>
          <w:szCs w:val="24"/>
        </w:rPr>
        <w:instrText xml:space="preserve"> \* MERGEFORMAT </w:instrText>
      </w:r>
      <w:r w:rsidR="00721967" w:rsidRPr="00F566C3">
        <w:rPr>
          <w:rFonts w:eastAsiaTheme="minorEastAsia"/>
          <w:szCs w:val="24"/>
        </w:rPr>
      </w:r>
      <w:r w:rsidR="00721967" w:rsidRPr="00F566C3">
        <w:rPr>
          <w:rFonts w:eastAsiaTheme="minorEastAsia"/>
          <w:szCs w:val="24"/>
        </w:rPr>
        <w:fldChar w:fldCharType="separate"/>
      </w:r>
      <w:r w:rsidR="00BD2283" w:rsidRPr="00BD2283">
        <w:rPr>
          <w:szCs w:val="24"/>
        </w:rPr>
        <w:t xml:space="preserve">Figure </w:t>
      </w:r>
      <w:r w:rsidR="00BD2283" w:rsidRPr="00BD2283">
        <w:rPr>
          <w:noProof/>
          <w:szCs w:val="24"/>
        </w:rPr>
        <w:t>4</w:t>
      </w:r>
      <w:r w:rsidR="00BD2283" w:rsidRPr="00BD2283">
        <w:rPr>
          <w:noProof/>
          <w:szCs w:val="24"/>
        </w:rPr>
        <w:noBreakHyphen/>
        <w:t>6</w:t>
      </w:r>
      <w:r w:rsidR="00721967" w:rsidRPr="00F566C3">
        <w:rPr>
          <w:rFonts w:eastAsiaTheme="minorEastAsia"/>
          <w:szCs w:val="24"/>
        </w:rPr>
        <w:fldChar w:fldCharType="end"/>
      </w:r>
      <w:r w:rsidR="00721967" w:rsidRPr="00F566C3">
        <w:rPr>
          <w:rFonts w:eastAsiaTheme="minorEastAsia"/>
          <w:szCs w:val="24"/>
        </w:rPr>
        <w:t xml:space="preserve"> that details some examples on how </w:t>
      </w:r>
      <w:r w:rsidR="004B1320" w:rsidRPr="00F566C3">
        <w:rPr>
          <w:rFonts w:eastAsiaTheme="minorEastAsia"/>
          <w:szCs w:val="24"/>
        </w:rPr>
        <w:t xml:space="preserve">the output signals are formed; </w:t>
      </w:r>
      <w:r w:rsidR="007652E2" w:rsidRPr="00F566C3">
        <w:rPr>
          <w:rFonts w:eastAsiaTheme="minorEastAsia"/>
          <w:szCs w:val="24"/>
        </w:rPr>
        <w:t xml:space="preserve">per each filter, </w:t>
      </w:r>
      <w:r w:rsidR="00160BA9" w:rsidRPr="00F566C3">
        <w:rPr>
          <w:rFonts w:eastAsiaTheme="minorEastAsia"/>
          <w:szCs w:val="24"/>
        </w:rPr>
        <w:t xml:space="preserve">a single </w:t>
      </w:r>
      <w:r w:rsidR="001816B0" w:rsidRPr="00F566C3">
        <w:rPr>
          <w:rFonts w:eastAsiaTheme="minorEastAsia"/>
          <w:szCs w:val="24"/>
        </w:rPr>
        <w:t xml:space="preserve">output </w:t>
      </w:r>
      <w:r w:rsidR="00160BA9" w:rsidRPr="00F566C3">
        <w:rPr>
          <w:rFonts w:eastAsiaTheme="minorEastAsia"/>
          <w:szCs w:val="24"/>
        </w:rPr>
        <w:t xml:space="preserve">value can, at most, be impacted by up to 4 </w:t>
      </w:r>
      <w:r w:rsidR="005F233E" w:rsidRPr="00F566C3">
        <w:rPr>
          <w:rFonts w:eastAsiaTheme="minorEastAsia"/>
          <w:szCs w:val="24"/>
        </w:rPr>
        <w:t>features</w:t>
      </w:r>
      <w:r w:rsidR="004B1320" w:rsidRPr="00F566C3">
        <w:rPr>
          <w:rFonts w:eastAsiaTheme="minorEastAsia"/>
          <w:szCs w:val="24"/>
        </w:rPr>
        <w:t xml:space="preserve">. DNNs would, in comparison, allow for </w:t>
      </w:r>
      <w:r w:rsidR="001816B0" w:rsidRPr="00F566C3">
        <w:rPr>
          <w:rFonts w:eastAsiaTheme="minorEastAsia"/>
          <w:szCs w:val="24"/>
        </w:rPr>
        <w:t>all output values can be impacted by all input features</w:t>
      </w:r>
      <w:r w:rsidR="007824B8" w:rsidRPr="00F566C3">
        <w:rPr>
          <w:rFonts w:eastAsiaTheme="minorEastAsia"/>
          <w:szCs w:val="24"/>
        </w:rPr>
        <w:t>. While this can be an effective modeling tool, this comes at a significant cost:</w:t>
      </w:r>
      <w:r w:rsidR="00875896" w:rsidRPr="00F566C3">
        <w:rPr>
          <w:rFonts w:eastAsiaTheme="minorEastAsia"/>
          <w:szCs w:val="24"/>
        </w:rPr>
        <w:t xml:space="preserve"> an</w:t>
      </w:r>
      <w:r w:rsidR="007824B8" w:rsidRPr="00F566C3">
        <w:rPr>
          <w:rFonts w:eastAsiaTheme="minorEastAsia"/>
          <w:szCs w:val="24"/>
        </w:rPr>
        <w:t xml:space="preserve"> exponential</w:t>
      </w:r>
      <w:r w:rsidR="00875896" w:rsidRPr="00F566C3">
        <w:rPr>
          <w:rFonts w:eastAsiaTheme="minorEastAsia"/>
          <w:szCs w:val="24"/>
        </w:rPr>
        <w:t xml:space="preserve"> count of</w:t>
      </w:r>
      <w:r w:rsidR="007824B8" w:rsidRPr="00F566C3">
        <w:rPr>
          <w:rFonts w:eastAsiaTheme="minorEastAsia"/>
          <w:szCs w:val="24"/>
        </w:rPr>
        <w:t xml:space="preserve"> model weights. Given that the definition of weights provided in Eq. </w:t>
      </w:r>
      <m:oMath>
        <m:d>
          <m:dPr>
            <m:ctrlPr>
              <w:rPr>
                <w:rFonts w:ascii="Cambria Math" w:eastAsiaTheme="minorEastAsia" w:hAnsi="Cambria Math"/>
                <w:i/>
                <w:szCs w:val="24"/>
              </w:rPr>
            </m:ctrlPr>
          </m:dPr>
          <m:e>
            <m:r>
              <w:rPr>
                <w:rFonts w:ascii="Cambria Math" w:eastAsiaTheme="minorEastAsia" w:hAnsi="Cambria Math"/>
                <w:szCs w:val="24"/>
              </w:rPr>
              <m:t>4.2.3</m:t>
            </m:r>
            <m:r>
              <m:rPr>
                <m:nor/>
              </m:rPr>
              <w:rPr>
                <w:rFonts w:ascii="Cambria Math" w:eastAsiaTheme="minorEastAsia" w:hAnsi="Cambria Math"/>
                <w:szCs w:val="24"/>
              </w:rPr>
              <m:t>-</m:t>
            </m:r>
            <m:r>
              <w:rPr>
                <w:rFonts w:ascii="Cambria Math" w:eastAsiaTheme="minorEastAsia" w:hAnsi="Cambria Math"/>
                <w:szCs w:val="24"/>
              </w:rPr>
              <m:t>1</m:t>
            </m:r>
          </m:e>
        </m:d>
      </m:oMath>
      <w:r w:rsidR="007824B8" w:rsidRPr="00F566C3">
        <w:rPr>
          <w:rFonts w:eastAsiaTheme="minorEastAsia"/>
          <w:szCs w:val="24"/>
        </w:rPr>
        <w:t xml:space="preserve"> details the matrix of weights being dependent on the input and output shape</w:t>
      </w:r>
      <w:r w:rsidR="009070A7" w:rsidRPr="00F566C3">
        <w:rPr>
          <w:rFonts w:eastAsiaTheme="minorEastAsia"/>
          <w:szCs w:val="24"/>
        </w:rPr>
        <w:t>;</w:t>
      </w:r>
      <w:r w:rsidR="007824B8" w:rsidRPr="00F566C3">
        <w:rPr>
          <w:rFonts w:eastAsiaTheme="minorEastAsia"/>
          <w:szCs w:val="24"/>
        </w:rPr>
        <w:t xml:space="preserve"> </w:t>
      </w:r>
      <w:r w:rsidR="006B3719" w:rsidRPr="00F566C3">
        <w:rPr>
          <w:rFonts w:eastAsiaTheme="minorEastAsia"/>
          <w:szCs w:val="24"/>
        </w:rPr>
        <w:t>for every output neuron</w:t>
      </w:r>
      <w:r w:rsidR="002E1F7F" w:rsidRPr="00F566C3">
        <w:rPr>
          <w:rFonts w:eastAsiaTheme="minorEastAsia"/>
          <w:szCs w:val="24"/>
        </w:rPr>
        <w:t xml:space="preserve"> a column of weights is added to </w:t>
      </w:r>
      <m:oMath>
        <m:r>
          <w:rPr>
            <w:rFonts w:ascii="Cambria Math" w:eastAsiaTheme="minorEastAsia" w:hAnsi="Cambria Math"/>
            <w:szCs w:val="24"/>
          </w:rPr>
          <m:t>W</m:t>
        </m:r>
      </m:oMath>
      <w:r w:rsidR="002E1F7F" w:rsidRPr="00F566C3">
        <w:rPr>
          <w:rFonts w:eastAsiaTheme="minorEastAsia"/>
          <w:szCs w:val="24"/>
        </w:rPr>
        <w:t xml:space="preserve"> and for every input neuron a row of weights is added t</w:t>
      </w:r>
      <w:r w:rsidR="00702C49" w:rsidRPr="00F566C3">
        <w:rPr>
          <w:rFonts w:eastAsiaTheme="minorEastAsia"/>
          <w:szCs w:val="24"/>
        </w:rPr>
        <w:t xml:space="preserve">o </w:t>
      </w:r>
      <m:oMath>
        <m:r>
          <w:rPr>
            <w:rFonts w:ascii="Cambria Math" w:eastAsiaTheme="minorEastAsia" w:hAnsi="Cambria Math"/>
            <w:szCs w:val="24"/>
          </w:rPr>
          <m:t>W</m:t>
        </m:r>
      </m:oMath>
      <w:r w:rsidR="00702C49" w:rsidRPr="00F566C3">
        <w:rPr>
          <w:rFonts w:eastAsiaTheme="minorEastAsia"/>
          <w:szCs w:val="24"/>
        </w:rPr>
        <w:t>.</w:t>
      </w:r>
      <w:r w:rsidR="00181133" w:rsidRPr="00F566C3">
        <w:rPr>
          <w:rFonts w:eastAsiaTheme="minorEastAsia"/>
          <w:szCs w:val="24"/>
        </w:rPr>
        <w:t xml:space="preserve"> Therefore, its usage is especially limited when dealing with large amounts of data.</w:t>
      </w:r>
      <w:r w:rsidR="003255F7" w:rsidRPr="00F566C3">
        <w:rPr>
          <w:rFonts w:eastAsiaTheme="minorEastAsia"/>
          <w:szCs w:val="24"/>
        </w:rPr>
        <w:t xml:space="preserve"> One strategy is pooling the input convolutions to reduced parameter counts to make the model more feasible, but this</w:t>
      </w:r>
      <w:r w:rsidR="00CD69EB" w:rsidRPr="00F566C3">
        <w:rPr>
          <w:rFonts w:eastAsiaTheme="minorEastAsia"/>
          <w:szCs w:val="24"/>
        </w:rPr>
        <w:t xml:space="preserve"> adds some loss to the information. However, it is explored here with the Conv-to-Dense architectures given the otherwise infeasib</w:t>
      </w:r>
      <w:r w:rsidR="00DD5A7D" w:rsidRPr="00F566C3">
        <w:rPr>
          <w:rFonts w:eastAsiaTheme="minorEastAsia"/>
          <w:szCs w:val="24"/>
        </w:rPr>
        <w:t xml:space="preserve">ility </w:t>
      </w:r>
      <w:r w:rsidR="00CC3D0B" w:rsidRPr="00F566C3">
        <w:rPr>
          <w:rFonts w:eastAsiaTheme="minorEastAsia"/>
          <w:szCs w:val="24"/>
        </w:rPr>
        <w:t xml:space="preserve">task of training </w:t>
      </w:r>
      <w:r w:rsidR="00DD5A7D" w:rsidRPr="00F566C3">
        <w:rPr>
          <w:rFonts w:eastAsiaTheme="minorEastAsia"/>
          <w:szCs w:val="24"/>
        </w:rPr>
        <w:t>the model</w:t>
      </w:r>
      <w:r w:rsidR="00FD21B6" w:rsidRPr="00F566C3">
        <w:rPr>
          <w:rFonts w:eastAsiaTheme="minorEastAsia"/>
          <w:szCs w:val="24"/>
        </w:rPr>
        <w:t>.</w:t>
      </w:r>
    </w:p>
    <w:p w14:paraId="1F0AA70A" w14:textId="77777777" w:rsidR="00487694" w:rsidRPr="00F566C3" w:rsidRDefault="00487694" w:rsidP="00ED6D39">
      <w:pPr>
        <w:spacing w:before="240" w:after="240" w:line="480" w:lineRule="auto"/>
        <w:rPr>
          <w:rFonts w:eastAsiaTheme="minorEastAsia"/>
          <w:szCs w:val="24"/>
        </w:rPr>
      </w:pPr>
    </w:p>
    <w:p w14:paraId="605273ED" w14:textId="54663972" w:rsidR="00B404EA" w:rsidRPr="00DE19E7" w:rsidRDefault="00940A65" w:rsidP="00ED6D39">
      <w:pPr>
        <w:pStyle w:val="Heading2"/>
        <w:spacing w:before="240" w:after="240" w:line="480" w:lineRule="auto"/>
        <w:rPr>
          <w:rFonts w:eastAsiaTheme="minorEastAsia" w:cs="Times New Roman"/>
          <w:szCs w:val="28"/>
        </w:rPr>
      </w:pPr>
      <w:bookmarkStart w:id="94" w:name="_Toc90593436"/>
      <w:r w:rsidRPr="00DE19E7">
        <w:rPr>
          <w:rFonts w:eastAsiaTheme="minorEastAsia" w:cs="Times New Roman"/>
          <w:szCs w:val="28"/>
        </w:rPr>
        <w:t>4</w:t>
      </w:r>
      <w:r w:rsidR="00B404EA" w:rsidRPr="00DE19E7">
        <w:rPr>
          <w:rFonts w:eastAsiaTheme="minorEastAsia" w:cs="Times New Roman"/>
          <w:szCs w:val="28"/>
        </w:rPr>
        <w:t>.</w:t>
      </w:r>
      <w:r w:rsidR="00AB1754" w:rsidRPr="00DE19E7">
        <w:rPr>
          <w:rFonts w:eastAsiaTheme="minorEastAsia" w:cs="Times New Roman"/>
          <w:szCs w:val="28"/>
        </w:rPr>
        <w:t>2</w:t>
      </w:r>
      <w:r w:rsidR="00B404EA" w:rsidRPr="00DE19E7">
        <w:rPr>
          <w:rFonts w:eastAsiaTheme="minorEastAsia" w:cs="Times New Roman"/>
          <w:szCs w:val="28"/>
        </w:rPr>
        <w:t xml:space="preserve"> – Model Optimizer</w:t>
      </w:r>
      <w:bookmarkEnd w:id="94"/>
    </w:p>
    <w:p w14:paraId="15BA5C74" w14:textId="75507658" w:rsidR="009749BD" w:rsidRPr="00F566C3" w:rsidRDefault="00917F95" w:rsidP="00ED6D39">
      <w:pPr>
        <w:spacing w:before="240" w:after="240" w:line="480" w:lineRule="auto"/>
        <w:rPr>
          <w:szCs w:val="24"/>
        </w:rPr>
      </w:pPr>
      <w:r w:rsidRPr="00F566C3">
        <w:rPr>
          <w:szCs w:val="24"/>
        </w:rPr>
        <w:tab/>
      </w:r>
      <w:r w:rsidR="009A3D34" w:rsidRPr="00F566C3">
        <w:rPr>
          <w:szCs w:val="24"/>
        </w:rPr>
        <w:t xml:space="preserve">The loss measured between the actual and predicted navigational solutions can be used to adjust the weights per the selected optimizer. </w:t>
      </w:r>
      <w:r w:rsidR="00806A34" w:rsidRPr="00F566C3">
        <w:rPr>
          <w:szCs w:val="24"/>
        </w:rPr>
        <w:t xml:space="preserve">Therefore, the selection of an optimizer is an </w:t>
      </w:r>
      <w:r w:rsidR="00806A34" w:rsidRPr="00F566C3">
        <w:rPr>
          <w:szCs w:val="24"/>
        </w:rPr>
        <w:lastRenderedPageBreak/>
        <w:t>important process</w:t>
      </w:r>
      <w:r w:rsidR="005939FE" w:rsidRPr="00F566C3">
        <w:rPr>
          <w:szCs w:val="24"/>
        </w:rPr>
        <w:t xml:space="preserve"> and an integral component of the architecture</w:t>
      </w:r>
      <w:r w:rsidR="00B404EA" w:rsidRPr="00F566C3">
        <w:rPr>
          <w:szCs w:val="24"/>
        </w:rPr>
        <w:t xml:space="preserve">. For these experiments, the Adaptive Moment Estimation (Adam) optimizer is </w:t>
      </w:r>
      <w:r w:rsidR="007958B8" w:rsidRPr="00F566C3">
        <w:rPr>
          <w:szCs w:val="24"/>
        </w:rPr>
        <w:t>universally</w:t>
      </w:r>
      <w:r w:rsidR="00B404EA" w:rsidRPr="00F566C3">
        <w:rPr>
          <w:szCs w:val="24"/>
        </w:rPr>
        <w:t xml:space="preserve"> used. </w:t>
      </w:r>
      <w:r w:rsidR="00252045" w:rsidRPr="00F566C3">
        <w:rPr>
          <w:szCs w:val="24"/>
        </w:rPr>
        <w:t xml:space="preserve">The features of this optimizer include </w:t>
      </w:r>
      <w:r w:rsidR="0064182F" w:rsidRPr="00F566C3">
        <w:rPr>
          <w:szCs w:val="24"/>
        </w:rPr>
        <w:t>spatial efficiency</w:t>
      </w:r>
      <w:r w:rsidR="006D3635" w:rsidRPr="00F566C3">
        <w:rPr>
          <w:szCs w:val="24"/>
        </w:rPr>
        <w:t xml:space="preserve">, scales well with large </w:t>
      </w:r>
      <w:r w:rsidR="00AB2857" w:rsidRPr="00F566C3">
        <w:rPr>
          <w:szCs w:val="24"/>
        </w:rPr>
        <w:t xml:space="preserve">parameter sizes, and </w:t>
      </w:r>
      <w:r w:rsidR="00252045" w:rsidRPr="00F566C3">
        <w:rPr>
          <w:szCs w:val="24"/>
        </w:rPr>
        <w:t xml:space="preserve">the </w:t>
      </w:r>
      <w:r w:rsidR="00B404EA" w:rsidRPr="00F566C3">
        <w:rPr>
          <w:szCs w:val="24"/>
        </w:rPr>
        <w:t>generalized capability</w:t>
      </w:r>
      <w:r w:rsidR="00403A16" w:rsidRPr="00F566C3">
        <w:rPr>
          <w:szCs w:val="24"/>
        </w:rPr>
        <w:t xml:space="preserve"> to quickly </w:t>
      </w:r>
      <w:r w:rsidR="00331572" w:rsidRPr="00F566C3">
        <w:rPr>
          <w:szCs w:val="24"/>
        </w:rPr>
        <w:t xml:space="preserve">optimize models that compute a stochastic </w:t>
      </w:r>
      <w:r w:rsidR="0085261F" w:rsidRPr="00F566C3">
        <w:rPr>
          <w:szCs w:val="24"/>
        </w:rPr>
        <w:t>function</w:t>
      </w:r>
      <w:r w:rsidR="008E654A" w:rsidRPr="00F566C3">
        <w:rPr>
          <w:szCs w:val="24"/>
        </w:rPr>
        <w:t xml:space="preserve"> </w:t>
      </w:r>
      <w:r w:rsidR="00D06C72" w:rsidRPr="00F566C3">
        <w:rPr>
          <w:szCs w:val="24"/>
        </w:rPr>
        <w:t>(Kingma</w:t>
      </w:r>
      <w:r w:rsidR="002E0BF9">
        <w:rPr>
          <w:szCs w:val="24"/>
        </w:rPr>
        <w:t xml:space="preserve"> and</w:t>
      </w:r>
      <w:r w:rsidR="00D06C72" w:rsidRPr="00F566C3">
        <w:rPr>
          <w:szCs w:val="24"/>
        </w:rPr>
        <w:t xml:space="preserve"> Ba, 2015)</w:t>
      </w:r>
      <w:r w:rsidR="00843C6A" w:rsidRPr="00F566C3">
        <w:rPr>
          <w:szCs w:val="24"/>
        </w:rPr>
        <w:t>.</w:t>
      </w:r>
      <w:r w:rsidR="00174AB1" w:rsidRPr="00F566C3">
        <w:rPr>
          <w:szCs w:val="24"/>
        </w:rPr>
        <w:t xml:space="preserve"> T</w:t>
      </w:r>
      <w:r w:rsidR="003D6325" w:rsidRPr="00F566C3">
        <w:rPr>
          <w:szCs w:val="24"/>
        </w:rPr>
        <w:t xml:space="preserve">he Adam optimizer is </w:t>
      </w:r>
      <w:r w:rsidR="0049143B" w:rsidRPr="00F566C3">
        <w:rPr>
          <w:szCs w:val="24"/>
        </w:rPr>
        <w:t xml:space="preserve">also </w:t>
      </w:r>
      <w:r w:rsidR="003D6325" w:rsidRPr="00F566C3">
        <w:rPr>
          <w:szCs w:val="24"/>
        </w:rPr>
        <w:t>demonstrated</w:t>
      </w:r>
      <w:r w:rsidR="0049143B" w:rsidRPr="00F566C3">
        <w:rPr>
          <w:szCs w:val="24"/>
        </w:rPr>
        <w:t xml:space="preserve"> to converge faster than other optimization functions</w:t>
      </w:r>
      <w:r w:rsidR="00733E46" w:rsidRPr="00F566C3">
        <w:rPr>
          <w:szCs w:val="24"/>
        </w:rPr>
        <w:t>, such as AdaGrad, RMSProp, SGDNesterov, and AdaDelta,</w:t>
      </w:r>
      <w:r w:rsidR="004A0423" w:rsidRPr="00F566C3">
        <w:rPr>
          <w:szCs w:val="24"/>
        </w:rPr>
        <w:t xml:space="preserve"> when </w:t>
      </w:r>
      <w:r w:rsidR="007255C7" w:rsidRPr="00F566C3">
        <w:rPr>
          <w:szCs w:val="24"/>
        </w:rPr>
        <w:t>training</w:t>
      </w:r>
      <w:r w:rsidR="00B94822" w:rsidRPr="00F566C3">
        <w:rPr>
          <w:szCs w:val="24"/>
        </w:rPr>
        <w:t xml:space="preserve"> a sequential model</w:t>
      </w:r>
      <w:r w:rsidR="004A0423" w:rsidRPr="00F566C3">
        <w:rPr>
          <w:szCs w:val="24"/>
        </w:rPr>
        <w:t xml:space="preserve"> of CNN</w:t>
      </w:r>
      <w:r w:rsidR="00892DE6" w:rsidRPr="00F566C3">
        <w:rPr>
          <w:szCs w:val="24"/>
        </w:rPr>
        <w:t>s</w:t>
      </w:r>
      <w:r w:rsidR="00422CC0" w:rsidRPr="00F566C3">
        <w:rPr>
          <w:i/>
          <w:iCs/>
          <w:szCs w:val="24"/>
        </w:rPr>
        <w:t xml:space="preserve"> </w:t>
      </w:r>
      <w:r w:rsidR="00422CC0" w:rsidRPr="00722CBD">
        <w:rPr>
          <w:szCs w:val="24"/>
        </w:rPr>
        <w:t>(i</w:t>
      </w:r>
      <w:r w:rsidR="00F45E66" w:rsidRPr="00722CBD">
        <w:rPr>
          <w:szCs w:val="24"/>
        </w:rPr>
        <w:t>bid</w:t>
      </w:r>
      <w:r w:rsidR="00422CC0" w:rsidRPr="00722CBD">
        <w:rPr>
          <w:szCs w:val="24"/>
        </w:rPr>
        <w:t>)</w:t>
      </w:r>
      <w:r w:rsidR="000C08DB" w:rsidRPr="00F566C3">
        <w:rPr>
          <w:szCs w:val="24"/>
        </w:rPr>
        <w:t>.</w:t>
      </w:r>
      <w:bookmarkStart w:id="95" w:name="_Ref87796427"/>
      <w:r w:rsidR="00892DE6" w:rsidRPr="00F566C3">
        <w:rPr>
          <w:szCs w:val="24"/>
        </w:rPr>
        <w:t xml:space="preserve"> Because all the explored architectures are </w:t>
      </w:r>
      <w:r w:rsidR="00260ADA" w:rsidRPr="00F566C3">
        <w:rPr>
          <w:szCs w:val="24"/>
        </w:rPr>
        <w:t>dependent on CNNs to develop the feature maps, the Adam optimizer was deemed suitable.</w:t>
      </w:r>
      <w:r w:rsidR="009749BD" w:rsidRPr="00F566C3">
        <w:rPr>
          <w:szCs w:val="24"/>
        </w:rPr>
        <w:br w:type="page"/>
      </w:r>
    </w:p>
    <w:p w14:paraId="5F345DAF" w14:textId="30119B89" w:rsidR="009749BD" w:rsidRPr="00DE19E7" w:rsidRDefault="00E64B09" w:rsidP="00ED6D39">
      <w:pPr>
        <w:pStyle w:val="Heading1"/>
      </w:pPr>
      <w:bookmarkStart w:id="96" w:name="_Ref89129826"/>
      <w:bookmarkStart w:id="97" w:name="_Ref89129827"/>
      <w:bookmarkStart w:id="98" w:name="_Ref90574102"/>
      <w:bookmarkStart w:id="99" w:name="_Toc90593437"/>
      <w:r w:rsidRPr="003720F2">
        <w:rPr>
          <w:rFonts w:ascii="Cambria Math" w:hAnsi="Cambria Math"/>
          <w:i/>
          <w:iCs/>
        </w:rPr>
        <w:lastRenderedPageBreak/>
        <w:t>n</w:t>
      </w:r>
      <w:r w:rsidR="00BB1BB1" w:rsidRPr="00DE19E7">
        <w:t xml:space="preserve">-Array </w:t>
      </w:r>
      <w:r w:rsidR="00501C81" w:rsidRPr="00DE19E7">
        <w:t>Balanced Type Error</w:t>
      </w:r>
      <w:r w:rsidR="000E4587" w:rsidRPr="00DE19E7">
        <w:t xml:space="preserve"> (NBTE)</w:t>
      </w:r>
      <w:r w:rsidR="00501C81" w:rsidRPr="00DE19E7">
        <w:t xml:space="preserve"> </w:t>
      </w:r>
      <w:bookmarkEnd w:id="96"/>
      <w:bookmarkEnd w:id="97"/>
      <w:r w:rsidR="00150CE2" w:rsidRPr="00DE19E7">
        <w:t>Measures</w:t>
      </w:r>
      <w:bookmarkEnd w:id="98"/>
      <w:bookmarkEnd w:id="99"/>
    </w:p>
    <w:p w14:paraId="0C057EAD" w14:textId="23FF06C1" w:rsidR="0079495D" w:rsidRPr="00F566C3" w:rsidRDefault="00917F95" w:rsidP="00ED6D39">
      <w:pPr>
        <w:spacing w:before="240" w:after="240" w:line="480" w:lineRule="auto"/>
        <w:rPr>
          <w:szCs w:val="24"/>
        </w:rPr>
      </w:pPr>
      <w:r w:rsidRPr="00F566C3">
        <w:rPr>
          <w:szCs w:val="24"/>
        </w:rPr>
        <w:tab/>
      </w:r>
      <w:r w:rsidR="0079495D" w:rsidRPr="00F566C3">
        <w:rPr>
          <w:szCs w:val="24"/>
        </w:rPr>
        <w:t xml:space="preserve">As the problem space details </w:t>
      </w:r>
      <w:r w:rsidR="00DE2539" w:rsidRPr="00F566C3">
        <w:rPr>
          <w:szCs w:val="24"/>
        </w:rPr>
        <w:t xml:space="preserve">regression modeling, a regression loss function needs to be selected for training the developed architectural models. However, traditional regression loss functions do not </w:t>
      </w:r>
      <w:r w:rsidR="00BF1261" w:rsidRPr="00F566C3">
        <w:rPr>
          <w:szCs w:val="24"/>
        </w:rPr>
        <w:t xml:space="preserve">satisfy the requirements of both: accounting for the positional distributions of </w:t>
      </w:r>
      <w:r w:rsidR="00E973C1" w:rsidRPr="00F566C3">
        <w:rPr>
          <w:szCs w:val="24"/>
        </w:rPr>
        <w:t xml:space="preserve">avoidance values </w:t>
      </w:r>
      <w:r w:rsidR="00BF1261" w:rsidRPr="00F566C3">
        <w:rPr>
          <w:szCs w:val="24"/>
        </w:rPr>
        <w:t>across the space</w:t>
      </w:r>
      <w:r w:rsidR="00E973C1" w:rsidRPr="00F566C3">
        <w:rPr>
          <w:szCs w:val="24"/>
        </w:rPr>
        <w:t xml:space="preserve"> and accounting for the bias in the aggregate total of avoidance values with respect to the </w:t>
      </w:r>
      <w:r w:rsidR="009539C7" w:rsidRPr="00F566C3">
        <w:rPr>
          <w:szCs w:val="24"/>
        </w:rPr>
        <w:t xml:space="preserve">entire space; the </w:t>
      </w:r>
      <w:r w:rsidR="00356294" w:rsidRPr="00F566C3">
        <w:rPr>
          <w:szCs w:val="24"/>
        </w:rPr>
        <w:t>summation of avoidance values across the scenarios are not equivalent to the</w:t>
      </w:r>
      <w:r w:rsidR="00292DCA" w:rsidRPr="00F566C3">
        <w:rPr>
          <w:szCs w:val="24"/>
        </w:rPr>
        <w:t xml:space="preserve"> complementary</w:t>
      </w:r>
      <w:r w:rsidR="00356294" w:rsidRPr="00F566C3">
        <w:rPr>
          <w:szCs w:val="24"/>
        </w:rPr>
        <w:t xml:space="preserve"> lack of avoidance values.</w:t>
      </w:r>
      <w:r w:rsidR="00292DCA" w:rsidRPr="00F566C3">
        <w:rPr>
          <w:szCs w:val="24"/>
        </w:rPr>
        <w:t xml:space="preserve"> Therefore, a new type of regression loss </w:t>
      </w:r>
      <w:r w:rsidR="000E4587" w:rsidRPr="00F566C3">
        <w:rPr>
          <w:szCs w:val="24"/>
        </w:rPr>
        <w:t xml:space="preserve">function is proposed: the </w:t>
      </w:r>
      <w:r w:rsidR="003720F2" w:rsidRPr="00FF52B8">
        <w:rPr>
          <w:rFonts w:ascii="Cambria Math" w:hAnsi="Cambria Math"/>
          <w:i/>
          <w:iCs/>
          <w:szCs w:val="24"/>
        </w:rPr>
        <w:t>n</w:t>
      </w:r>
      <w:r w:rsidR="003720F2" w:rsidRPr="00F566C3">
        <w:rPr>
          <w:szCs w:val="24"/>
        </w:rPr>
        <w:t>-</w:t>
      </w:r>
      <w:r w:rsidR="000E4587" w:rsidRPr="00F566C3">
        <w:rPr>
          <w:i/>
          <w:iCs/>
          <w:szCs w:val="24"/>
        </w:rPr>
        <w:t>Array Balanced Type Error</w:t>
      </w:r>
      <w:r w:rsidR="000E4587" w:rsidRPr="00F566C3">
        <w:rPr>
          <w:szCs w:val="24"/>
        </w:rPr>
        <w:t xml:space="preserve"> (NBTE) Loss Function, which simultaneously equalizes the loss penalties from Type I </w:t>
      </w:r>
      <w:r w:rsidR="00E758C2">
        <w:rPr>
          <w:szCs w:val="24"/>
        </w:rPr>
        <w:t>and</w:t>
      </w:r>
      <w:r w:rsidR="000E4587" w:rsidRPr="00F566C3">
        <w:rPr>
          <w:szCs w:val="24"/>
        </w:rPr>
        <w:t xml:space="preserve"> II Errors</w:t>
      </w:r>
      <w:r w:rsidR="006A74B3" w:rsidRPr="00F566C3">
        <w:rPr>
          <w:szCs w:val="24"/>
        </w:rPr>
        <w:t xml:space="preserve"> (false positives and negatives, respectively).</w:t>
      </w:r>
      <w:r w:rsidR="002C0122" w:rsidRPr="00F566C3">
        <w:rPr>
          <w:szCs w:val="24"/>
        </w:rPr>
        <w:t xml:space="preserve"> </w:t>
      </w:r>
    </w:p>
    <w:p w14:paraId="2C03F536" w14:textId="22A1EEDC" w:rsidR="00BC5BEF" w:rsidRPr="00F566C3" w:rsidRDefault="00917F95" w:rsidP="00ED6D39">
      <w:pPr>
        <w:spacing w:before="240" w:after="240" w:line="480" w:lineRule="auto"/>
        <w:rPr>
          <w:rFonts w:eastAsiaTheme="minorEastAsia"/>
          <w:szCs w:val="24"/>
        </w:rPr>
      </w:pPr>
      <w:r w:rsidRPr="00F566C3">
        <w:rPr>
          <w:szCs w:val="24"/>
        </w:rPr>
        <w:tab/>
      </w:r>
      <w:r w:rsidR="00630240" w:rsidRPr="00F566C3">
        <w:rPr>
          <w:szCs w:val="24"/>
        </w:rPr>
        <w:t xml:space="preserve">The NBTE function operates by a pointwise comparison between the </w:t>
      </w:r>
      <w:r w:rsidR="001B6771" w:rsidRPr="00F566C3">
        <w:rPr>
          <w:szCs w:val="24"/>
        </w:rPr>
        <w:t xml:space="preserve">actual and predicted values—two </w:t>
      </w:r>
      <w:r w:rsidR="00470777" w:rsidRPr="00FF52B8">
        <w:rPr>
          <w:rFonts w:ascii="Cambria Math" w:hAnsi="Cambria Math"/>
          <w:i/>
          <w:iCs/>
          <w:szCs w:val="24"/>
        </w:rPr>
        <w:t>n</w:t>
      </w:r>
      <w:r w:rsidR="00470777" w:rsidRPr="00F566C3">
        <w:rPr>
          <w:szCs w:val="24"/>
        </w:rPr>
        <w:t>-</w:t>
      </w:r>
      <w:r w:rsidR="001B6771" w:rsidRPr="00F566C3">
        <w:rPr>
          <w:szCs w:val="24"/>
        </w:rPr>
        <w:t xml:space="preserve">dimensional arrays—where the </w:t>
      </w:r>
      <w:r w:rsidR="007B653D" w:rsidRPr="00F566C3">
        <w:rPr>
          <w:szCs w:val="24"/>
        </w:rPr>
        <w:t xml:space="preserve">magnitudes of each corresponding error types are aggregated. </w:t>
      </w:r>
      <w:r w:rsidR="00013D70" w:rsidRPr="00F566C3">
        <w:rPr>
          <w:szCs w:val="24"/>
        </w:rPr>
        <w:t>This means that it is not sufficient to learn the same amounts of avoidances to predict; to reduce the loss, the avoidance gradients must be positioned correctly</w:t>
      </w:r>
      <w:r w:rsidR="00BD1981" w:rsidRPr="00F566C3">
        <w:rPr>
          <w:szCs w:val="24"/>
        </w:rPr>
        <w:t xml:space="preserve"> as well as detailing the correct amounts of avoidance.</w:t>
      </w:r>
      <w:r w:rsidR="00D65E9D" w:rsidRPr="00F566C3">
        <w:rPr>
          <w:szCs w:val="24"/>
        </w:rPr>
        <w:t xml:space="preserve"> Scaling factors are computed to determine how to balance the realized amounts of Type I </w:t>
      </w:r>
      <w:r w:rsidR="00E758C2">
        <w:rPr>
          <w:szCs w:val="24"/>
        </w:rPr>
        <w:t>and</w:t>
      </w:r>
      <w:r w:rsidR="00D65E9D" w:rsidRPr="00F566C3">
        <w:rPr>
          <w:szCs w:val="24"/>
        </w:rPr>
        <w:t xml:space="preserve"> II Error</w:t>
      </w:r>
      <w:r w:rsidR="00B85E0B" w:rsidRPr="00F566C3">
        <w:rPr>
          <w:szCs w:val="24"/>
        </w:rPr>
        <w:t xml:space="preserve"> and these balanced errors detail the loss. One final step is a normalization process that applies a linear scaling </w:t>
      </w:r>
      <w:r w:rsidR="00335F9C" w:rsidRPr="00F566C3">
        <w:rPr>
          <w:szCs w:val="24"/>
        </w:rPr>
        <w:t xml:space="preserve">to these error losses to </w:t>
      </w:r>
      <w:r w:rsidR="00785843" w:rsidRPr="00F566C3">
        <w:rPr>
          <w:szCs w:val="24"/>
        </w:rPr>
        <w:t xml:space="preserve">bind </w:t>
      </w:r>
      <w:r w:rsidR="00335F9C" w:rsidRPr="00F566C3">
        <w:rPr>
          <w:szCs w:val="24"/>
        </w:rPr>
        <w:t xml:space="preserve">the error to the continuous range of </w:t>
      </w:r>
      <m:oMath>
        <m:d>
          <m:dPr>
            <m:begChr m:val="["/>
            <m:endChr m:val="]"/>
            <m:ctrlPr>
              <w:rPr>
                <w:rFonts w:ascii="Cambria Math" w:hAnsi="Cambria Math"/>
                <w:i/>
                <w:szCs w:val="24"/>
              </w:rPr>
            </m:ctrlPr>
          </m:dPr>
          <m:e>
            <m:r>
              <w:rPr>
                <w:rFonts w:ascii="Cambria Math" w:hAnsi="Cambria Math"/>
                <w:szCs w:val="24"/>
              </w:rPr>
              <m:t>0,1</m:t>
            </m:r>
          </m:e>
        </m:d>
      </m:oMath>
      <w:r w:rsidR="00B17B5A" w:rsidRPr="00F566C3">
        <w:rPr>
          <w:rFonts w:eastAsiaTheme="minorEastAsia"/>
          <w:szCs w:val="24"/>
        </w:rPr>
        <w:t>.</w:t>
      </w:r>
      <w:r w:rsidR="009B1924" w:rsidRPr="00F566C3">
        <w:rPr>
          <w:rFonts w:eastAsiaTheme="minorEastAsia"/>
          <w:szCs w:val="24"/>
        </w:rPr>
        <w:t xml:space="preserve"> The algorithm is explicitly detailed</w:t>
      </w:r>
      <w:r w:rsidR="00D7696B" w:rsidRPr="00F566C3">
        <w:rPr>
          <w:rFonts w:eastAsiaTheme="minorEastAsia"/>
          <w:szCs w:val="24"/>
        </w:rPr>
        <w:t xml:space="preserve"> </w:t>
      </w:r>
      <w:r w:rsidR="00D7696B" w:rsidRPr="00F566C3">
        <w:rPr>
          <w:rFonts w:eastAsiaTheme="minorEastAsia"/>
          <w:szCs w:val="24"/>
        </w:rPr>
        <w:fldChar w:fldCharType="begin"/>
      </w:r>
      <w:r w:rsidR="00D7696B" w:rsidRPr="00F566C3">
        <w:rPr>
          <w:rFonts w:eastAsiaTheme="minorEastAsia"/>
          <w:szCs w:val="24"/>
        </w:rPr>
        <w:instrText xml:space="preserve"> REF _Ref89993726 \h </w:instrText>
      </w:r>
      <w:r w:rsidR="003739FF" w:rsidRPr="00F566C3">
        <w:rPr>
          <w:rFonts w:eastAsiaTheme="minorEastAsia"/>
          <w:szCs w:val="24"/>
        </w:rPr>
        <w:instrText xml:space="preserve"> \* MERGEFORMAT </w:instrText>
      </w:r>
      <w:r w:rsidR="00D7696B" w:rsidRPr="00F566C3">
        <w:rPr>
          <w:rFonts w:eastAsiaTheme="minorEastAsia"/>
          <w:szCs w:val="24"/>
        </w:rPr>
      </w:r>
      <w:r w:rsidR="00D7696B" w:rsidRPr="00F566C3">
        <w:rPr>
          <w:rFonts w:eastAsiaTheme="minorEastAsia"/>
          <w:szCs w:val="24"/>
        </w:rPr>
        <w:fldChar w:fldCharType="separate"/>
      </w:r>
      <w:r w:rsidR="00BD2283" w:rsidRPr="008F1252">
        <w:rPr>
          <w:szCs w:val="24"/>
        </w:rPr>
        <w:t xml:space="preserve">Algorithm </w:t>
      </w:r>
      <w:r w:rsidR="00BD2283">
        <w:rPr>
          <w:noProof/>
          <w:szCs w:val="24"/>
        </w:rPr>
        <w:t>5</w:t>
      </w:r>
      <w:r w:rsidR="00BD2283">
        <w:rPr>
          <w:noProof/>
          <w:szCs w:val="24"/>
        </w:rPr>
        <w:noBreakHyphen/>
        <w:t>1</w:t>
      </w:r>
      <w:r w:rsidR="00BD2283" w:rsidRPr="008F1252">
        <w:rPr>
          <w:szCs w:val="24"/>
        </w:rPr>
        <w:t xml:space="preserve"> </w:t>
      </w:r>
      <w:r w:rsidR="00BD2283">
        <w:rPr>
          <w:szCs w:val="24"/>
        </w:rPr>
        <w:t xml:space="preserve">– </w:t>
      </w:r>
      <w:r w:rsidR="00BD2283" w:rsidRPr="008F1252">
        <w:rPr>
          <w:szCs w:val="24"/>
        </w:rPr>
        <w:t>NBTE Loss Algorithm</w:t>
      </w:r>
      <w:r w:rsidR="00D7696B" w:rsidRPr="00F566C3">
        <w:rPr>
          <w:rFonts w:eastAsiaTheme="minorEastAsia"/>
          <w:szCs w:val="24"/>
        </w:rPr>
        <w:fldChar w:fldCharType="end"/>
      </w:r>
      <w:r w:rsidR="009B1924" w:rsidRPr="00F566C3">
        <w:rPr>
          <w:rFonts w:eastAsiaTheme="minorEastAsia"/>
          <w:szCs w:val="24"/>
        </w:rPr>
        <w:t>.</w:t>
      </w:r>
    </w:p>
    <w:p w14:paraId="6DB1B5F0" w14:textId="01668A5C" w:rsidR="005304A9" w:rsidRPr="00F566C3" w:rsidRDefault="00BC5BEF" w:rsidP="00ED6D39">
      <w:pPr>
        <w:spacing w:before="240" w:after="240" w:line="480" w:lineRule="auto"/>
        <w:rPr>
          <w:rFonts w:eastAsiaTheme="minorEastAsia"/>
          <w:szCs w:val="24"/>
        </w:rPr>
      </w:pPr>
      <w:r w:rsidRPr="00F566C3">
        <w:rPr>
          <w:rFonts w:eastAsiaTheme="minorEastAsia"/>
          <w:szCs w:val="24"/>
        </w:rPr>
        <w:tab/>
        <w:t xml:space="preserve">Because this output range is normalized, the complement then provides a metric for evaluating the accuracy of the model: the NBTE Accuracy. </w:t>
      </w:r>
      <w:r w:rsidR="00052B88" w:rsidRPr="00F566C3">
        <w:rPr>
          <w:rFonts w:eastAsiaTheme="minorEastAsia"/>
          <w:szCs w:val="24"/>
        </w:rPr>
        <w:t xml:space="preserve">However, the accuracy metric does not directly indicate the quality of the solution; a high accuracy model is not as impressive if a </w:t>
      </w:r>
      <w:r w:rsidR="00052B88" w:rsidRPr="00F566C3">
        <w:rPr>
          <w:rFonts w:eastAsiaTheme="minorEastAsia"/>
          <w:szCs w:val="24"/>
        </w:rPr>
        <w:lastRenderedPageBreak/>
        <w:t>random prediction is also expected to yield</w:t>
      </w:r>
      <w:r w:rsidR="00D76BCD" w:rsidRPr="00F566C3">
        <w:rPr>
          <w:rFonts w:eastAsiaTheme="minorEastAsia"/>
          <w:szCs w:val="24"/>
        </w:rPr>
        <w:t xml:space="preserve"> an equally high level of accuracy. An additional metric to then measure the quality of information is also introduced: NBTE Coherence. This will evaluate the accuracy of a prediction with respect to </w:t>
      </w:r>
      <w:r w:rsidR="003631EF" w:rsidRPr="00F566C3">
        <w:rPr>
          <w:rFonts w:eastAsiaTheme="minorEastAsia"/>
          <w:szCs w:val="24"/>
        </w:rPr>
        <w:t>the mean accuracy of a randomized prediction to describe whether or not the model can provide meaningful information.</w:t>
      </w:r>
      <w:r w:rsidR="005304A9" w:rsidRPr="00F566C3">
        <w:rPr>
          <w:rFonts w:eastAsiaTheme="minorEastAsia"/>
          <w:szCs w:val="24"/>
        </w:rPr>
        <w:tab/>
      </w:r>
    </w:p>
    <w:p w14:paraId="23392845" w14:textId="77777777" w:rsidR="00477851" w:rsidRPr="00F566C3" w:rsidRDefault="00E317DE" w:rsidP="00ED6D39">
      <w:pPr>
        <w:keepNext/>
        <w:spacing w:before="240" w:after="240" w:line="480" w:lineRule="auto"/>
        <w:rPr>
          <w:szCs w:val="24"/>
        </w:rPr>
      </w:pPr>
      <w:r w:rsidRPr="00F566C3">
        <w:rPr>
          <w:noProof/>
          <w:szCs w:val="24"/>
        </w:rPr>
        <mc:AlternateContent>
          <mc:Choice Requires="wps">
            <w:drawing>
              <wp:inline distT="0" distB="0" distL="0" distR="0" wp14:anchorId="7F5E0FB3" wp14:editId="04606D62">
                <wp:extent cx="5943600" cy="7558405"/>
                <wp:effectExtent l="0" t="0" r="19050" b="23495"/>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558405"/>
                        </a:xfrm>
                        <a:prstGeom prst="rect">
                          <a:avLst/>
                        </a:prstGeom>
                        <a:solidFill>
                          <a:srgbClr val="FFFFFF"/>
                        </a:solidFill>
                        <a:ln w="9525">
                          <a:solidFill>
                            <a:srgbClr val="000000"/>
                          </a:solidFill>
                          <a:miter lim="800000"/>
                          <a:headEnd/>
                          <a:tailEnd/>
                        </a:ln>
                      </wps:spPr>
                      <wps:txbx>
                        <w:txbxContent>
                          <w:p w14:paraId="357A9FC1" w14:textId="2C531396" w:rsidR="00E317DE" w:rsidRDefault="00E317DE" w:rsidP="00365CF4">
                            <w:pPr>
                              <w:pBdr>
                                <w:bottom w:val="single" w:sz="6" w:space="1" w:color="auto"/>
                              </w:pBdr>
                              <w:spacing w:after="0" w:line="276" w:lineRule="auto"/>
                              <w:jc w:val="left"/>
                              <w:rPr>
                                <w:rFonts w:ascii="Cambria Math" w:hAnsi="Cambria Math"/>
                              </w:rPr>
                            </w:pPr>
                            <w:r>
                              <w:rPr>
                                <w:rFonts w:ascii="Cambria Math" w:hAnsi="Cambria Math"/>
                                <w:b/>
                                <w:bCs/>
                              </w:rPr>
                              <w:t>Algorithm</w:t>
                            </w:r>
                            <w:r>
                              <w:rPr>
                                <w:rFonts w:ascii="Cambria Math" w:hAnsi="Cambria Math"/>
                              </w:rPr>
                              <w:t xml:space="preserve">: </w:t>
                            </w:r>
                            <w:r w:rsidR="00485FC5" w:rsidRPr="00FF52B8">
                              <w:rPr>
                                <w:rFonts w:ascii="Cambria Math" w:hAnsi="Cambria Math"/>
                                <w:i/>
                                <w:iCs/>
                                <w:szCs w:val="24"/>
                              </w:rPr>
                              <w:t>n</w:t>
                            </w:r>
                            <w:r w:rsidR="00485FC5" w:rsidRPr="00F566C3">
                              <w:rPr>
                                <w:szCs w:val="24"/>
                              </w:rPr>
                              <w:t>-</w:t>
                            </w:r>
                            <w:r>
                              <w:rPr>
                                <w:rFonts w:ascii="Cambria Math" w:hAnsi="Cambria Math"/>
                              </w:rPr>
                              <w:t>Array Balanced Type Error (NBTE) Loss</w:t>
                            </w:r>
                            <w:r w:rsidR="00676415">
                              <w:rPr>
                                <w:rFonts w:ascii="Cambria Math" w:hAnsi="Cambria Math"/>
                              </w:rPr>
                              <w:t xml:space="preserve"> Function </w:t>
                            </w:r>
                            <m:oMath>
                              <m:sSub>
                                <m:sSubPr>
                                  <m:ctrlPr>
                                    <w:rPr>
                                      <w:rFonts w:ascii="Cambria Math" w:hAnsi="Cambria Math"/>
                                      <w:i/>
                                    </w:rPr>
                                  </m:ctrlPr>
                                </m:sSubPr>
                                <m:e>
                                  <m:r>
                                    <w:rPr>
                                      <w:rFonts w:ascii="Cambria Math" w:hAnsi="Cambria Math"/>
                                    </w:rPr>
                                    <m:t>ϑ</m:t>
                                  </m:r>
                                </m:e>
                                <m:sub>
                                  <m:r>
                                    <w:rPr>
                                      <w:rFonts w:ascii="Cambria Math" w:hAnsi="Cambria Math"/>
                                    </w:rPr>
                                    <m:t>L</m:t>
                                  </m:r>
                                </m:sub>
                              </m:sSub>
                            </m:oMath>
                          </w:p>
                          <w:p w14:paraId="3C4F8B6D" w14:textId="3545F8A0" w:rsidR="00E317DE" w:rsidRDefault="00E317DE" w:rsidP="00365CF4">
                            <w:pPr>
                              <w:spacing w:after="0" w:line="276" w:lineRule="auto"/>
                              <w:jc w:val="left"/>
                              <w:rPr>
                                <w:rFonts w:ascii="Cambria Math" w:eastAsiaTheme="minorEastAsia" w:hAnsi="Cambria Math"/>
                              </w:rPr>
                            </w:pPr>
                            <w:r w:rsidRPr="00AF6C08">
                              <w:rPr>
                                <w:rFonts w:ascii="Cambria Math" w:hAnsi="Cambria Math"/>
                                <w:b/>
                                <w:bCs/>
                              </w:rPr>
                              <w:t>Data</w:t>
                            </w:r>
                            <w:r w:rsidRPr="00AF6C08">
                              <w:rPr>
                                <w:rFonts w:ascii="Cambria Math" w:hAnsi="Cambria Math"/>
                              </w:rPr>
                              <w:t xml:space="preserve">: </w:t>
                            </w:r>
                            <w:r>
                              <w:rPr>
                                <w:rFonts w:ascii="Cambria Math" w:hAnsi="Cambria Math"/>
                              </w:rPr>
                              <w:t xml:space="preserve">Two </w:t>
                            </w:r>
                            <m:oMath>
                              <m:r>
                                <w:rPr>
                                  <w:rFonts w:ascii="Cambria Math" w:hAnsi="Cambria Math"/>
                                </w:rPr>
                                <m:t>n</m:t>
                              </m:r>
                            </m:oMath>
                            <w:r w:rsidR="00C164CB">
                              <w:rPr>
                                <w:rFonts w:ascii="Cambria Math" w:hAnsi="Cambria Math"/>
                              </w:rPr>
                              <w:t xml:space="preserve">-dimensional arrays </w:t>
                            </w:r>
                            <w:r w:rsidR="006019DE">
                              <w:rPr>
                                <w:rFonts w:ascii="Cambria Math" w:hAnsi="Cambria Math"/>
                              </w:rPr>
                              <w:t xml:space="preserve">for the </w:t>
                            </w:r>
                            <w:r w:rsidR="00CA5C1A">
                              <w:rPr>
                                <w:rFonts w:ascii="Cambria Math" w:hAnsi="Cambria Math"/>
                              </w:rPr>
                              <w:t xml:space="preserve">actual value </w:t>
                            </w:r>
                            <m:oMath>
                              <m:r>
                                <w:rPr>
                                  <w:rFonts w:ascii="Cambria Math" w:hAnsi="Cambria Math"/>
                                </w:rPr>
                                <m:t>y</m:t>
                              </m:r>
                            </m:oMath>
                            <w:r w:rsidR="00CA5C1A">
                              <w:rPr>
                                <w:rFonts w:ascii="Cambria Math" w:eastAsiaTheme="minorEastAsia" w:hAnsi="Cambria Math"/>
                              </w:rPr>
                              <w:t xml:space="preserve"> and the predicted value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w:r w:rsidR="002B5206">
                              <w:rPr>
                                <w:rFonts w:ascii="Cambria Math" w:eastAsiaTheme="minorEastAsia" w:hAnsi="Cambria Math"/>
                              </w:rPr>
                              <w:t xml:space="preserve"> with </w:t>
                            </w:r>
                            <w:r w:rsidR="002720C8">
                              <w:rPr>
                                <w:rFonts w:ascii="Cambria Math" w:eastAsiaTheme="minorEastAsia" w:hAnsi="Cambria Math"/>
                              </w:rPr>
                              <w:t xml:space="preserve">scalar </w:t>
                            </w:r>
                            <w:r w:rsidR="002B5206">
                              <w:rPr>
                                <w:rFonts w:ascii="Cambria Math" w:eastAsiaTheme="minorEastAsia" w:hAnsi="Cambria Math"/>
                              </w:rPr>
                              <w:t xml:space="preserve">values in the domain </w:t>
                            </w:r>
                            <m:oMath>
                              <m:d>
                                <m:dPr>
                                  <m:begChr m:val="["/>
                                  <m:endChr m:val="]"/>
                                  <m:ctrlPr>
                                    <w:rPr>
                                      <w:rFonts w:ascii="Cambria Math" w:eastAsiaTheme="minorEastAsia" w:hAnsi="Cambria Math"/>
                                      <w:i/>
                                    </w:rPr>
                                  </m:ctrlPr>
                                </m:dPr>
                                <m:e>
                                  <m:r>
                                    <w:rPr>
                                      <w:rFonts w:ascii="Cambria Math" w:eastAsiaTheme="minorEastAsia" w:hAnsi="Cambria Math"/>
                                    </w:rPr>
                                    <m:t>0,z</m:t>
                                  </m:r>
                                </m:e>
                              </m:d>
                            </m:oMath>
                            <w:r w:rsidR="008A2FFB">
                              <w:rPr>
                                <w:rFonts w:ascii="Cambria Math" w:eastAsiaTheme="minorEastAsia" w:hAnsi="Cambria Math"/>
                              </w:rPr>
                              <w:t xml:space="preserve"> that </w:t>
                            </w:r>
                            <w:r w:rsidR="00FD02DE">
                              <w:rPr>
                                <w:rFonts w:ascii="Cambria Math" w:eastAsiaTheme="minorEastAsia" w:hAnsi="Cambria Math"/>
                              </w:rPr>
                              <w:t>both</w:t>
                            </w:r>
                            <w:r w:rsidR="008A2FFB">
                              <w:rPr>
                                <w:rFonts w:ascii="Cambria Math" w:eastAsiaTheme="minorEastAsia" w:hAnsi="Cambria Math"/>
                              </w:rPr>
                              <w:t xml:space="preserve"> share the same dimensionality </w:t>
                            </w:r>
                            <m:oMath>
                              <m:r>
                                <w:rPr>
                                  <w:rFonts w:ascii="Cambria Math" w:eastAsiaTheme="minorEastAsia" w:hAnsi="Cambria Math"/>
                                </w:rPr>
                                <m:t>d</m:t>
                              </m:r>
                            </m:oMath>
                            <w:r w:rsidR="008A2FFB">
                              <w:rPr>
                                <w:rFonts w:ascii="Cambria Math" w:eastAsiaTheme="minorEastAsia" w:hAnsi="Cambria Math"/>
                              </w:rPr>
                              <w:t>.</w:t>
                            </w:r>
                          </w:p>
                          <w:p w14:paraId="52A4A60B" w14:textId="72A85C4D" w:rsidR="00E317DE" w:rsidRDefault="00E317DE" w:rsidP="00365CF4">
                            <w:pPr>
                              <w:pBdr>
                                <w:bottom w:val="single" w:sz="6" w:space="1" w:color="auto"/>
                              </w:pBdr>
                              <w:spacing w:after="0" w:line="276" w:lineRule="auto"/>
                              <w:jc w:val="left"/>
                              <w:rPr>
                                <w:rFonts w:ascii="Cambria Math" w:eastAsiaTheme="minorEastAsia" w:hAnsi="Cambria Math"/>
                              </w:rPr>
                            </w:pPr>
                            <w:r w:rsidRPr="00AF6C08">
                              <w:rPr>
                                <w:rFonts w:ascii="Cambria Math" w:hAnsi="Cambria Math"/>
                                <w:b/>
                                <w:bCs/>
                              </w:rPr>
                              <w:t>Result</w:t>
                            </w:r>
                            <w:r w:rsidRPr="00AF6C08">
                              <w:rPr>
                                <w:rFonts w:ascii="Cambria Math" w:hAnsi="Cambria Math"/>
                              </w:rPr>
                              <w:t xml:space="preserve">: </w:t>
                            </w:r>
                            <w:r w:rsidR="00AF251B">
                              <w:rPr>
                                <w:rFonts w:ascii="Cambria Math" w:hAnsi="Cambria Math"/>
                              </w:rPr>
                              <w:t>A continuous, real scalar in the range</w:t>
                            </w:r>
                            <w:r w:rsidR="00F83785">
                              <w:rPr>
                                <w:rFonts w:ascii="Cambria Math" w:hAnsi="Cambria Math"/>
                              </w:rPr>
                              <w:t xml:space="preserve"> </w:t>
                            </w:r>
                            <m:oMath>
                              <m:d>
                                <m:dPr>
                                  <m:begChr m:val="["/>
                                  <m:endChr m:val="]"/>
                                  <m:ctrlPr>
                                    <w:rPr>
                                      <w:rFonts w:ascii="Cambria Math" w:hAnsi="Cambria Math"/>
                                      <w:i/>
                                    </w:rPr>
                                  </m:ctrlPr>
                                </m:dPr>
                                <m:e>
                                  <m:r>
                                    <w:rPr>
                                      <w:rFonts w:ascii="Cambria Math" w:hAnsi="Cambria Math"/>
                                    </w:rPr>
                                    <m:t>0,1</m:t>
                                  </m:r>
                                </m:e>
                              </m:d>
                            </m:oMath>
                            <w:r w:rsidR="0015682D">
                              <w:rPr>
                                <w:rFonts w:ascii="Cambria Math" w:eastAsiaTheme="minorEastAsia" w:hAnsi="Cambria Math"/>
                              </w:rPr>
                              <w:t xml:space="preserve"> detailing a loss with balanced, linear penalties from Type I </w:t>
                            </w:r>
                            <w:r w:rsidR="00E758C2">
                              <w:rPr>
                                <w:rFonts w:ascii="Cambria Math" w:eastAsiaTheme="minorEastAsia" w:hAnsi="Cambria Math"/>
                              </w:rPr>
                              <w:t>and</w:t>
                            </w:r>
                            <w:r w:rsidR="0015682D">
                              <w:rPr>
                                <w:rFonts w:ascii="Cambria Math" w:eastAsiaTheme="minorEastAsia" w:hAnsi="Cambria Math"/>
                              </w:rPr>
                              <w:t xml:space="preserve"> II Errors.</w:t>
                            </w:r>
                          </w:p>
                          <w:p w14:paraId="64ABDF0E" w14:textId="4BC10E22" w:rsidR="00E317DE" w:rsidRDefault="00E317DE" w:rsidP="00365CF4">
                            <w:pPr>
                              <w:spacing w:after="0" w:line="276" w:lineRule="auto"/>
                              <w:jc w:val="left"/>
                              <w:rPr>
                                <w:rFonts w:ascii="Cambria Math" w:eastAsiaTheme="minorEastAsia" w:hAnsi="Cambria Math"/>
                              </w:rPr>
                            </w:pPr>
                            <w:r w:rsidRPr="00AF6C08">
                              <w:rPr>
                                <w:rFonts w:ascii="Cambria Math" w:hAnsi="Cambria Math"/>
                              </w:rPr>
                              <w:t xml:space="preserve">(1) </w:t>
                            </w:r>
                            <w:r w:rsidR="00846BF6">
                              <w:rPr>
                                <w:rFonts w:ascii="Cambria Math" w:hAnsi="Cambria Math"/>
                              </w:rPr>
                              <w:t>Compute</w:t>
                            </w:r>
                            <w:r w:rsidR="0067359D">
                              <w:rPr>
                                <w:rFonts w:ascii="Cambria Math" w:hAnsi="Cambria Math"/>
                              </w:rPr>
                              <w:t xml:space="preserve"> the</w:t>
                            </w:r>
                            <w:r w:rsidR="00F65D52">
                              <w:rPr>
                                <w:rFonts w:ascii="Cambria Math" w:hAnsi="Cambria Math"/>
                              </w:rPr>
                              <w:t xml:space="preserve"> size of the space </w:t>
                            </w:r>
                            <w:r w:rsidR="0067359D">
                              <w:rPr>
                                <w:rFonts w:ascii="Cambria Math" w:hAnsi="Cambria Math"/>
                              </w:rPr>
                              <w:t xml:space="preserve">of </w:t>
                            </w:r>
                            <m:oMath>
                              <m:r>
                                <w:rPr>
                                  <w:rFonts w:ascii="Cambria Math" w:hAnsi="Cambria Math"/>
                                </w:rPr>
                                <m:t>y</m:t>
                              </m:r>
                            </m:oMath>
                            <w:r w:rsidR="0067359D">
                              <w:rPr>
                                <w:rFonts w:ascii="Cambria Math" w:eastAsiaTheme="minorEastAsia" w:hAnsi="Cambria Math"/>
                              </w:rPr>
                              <w:t xml:space="preserve"> and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w:r w:rsidR="0067359D">
                              <w:rPr>
                                <w:rFonts w:ascii="Cambria Math" w:eastAsiaTheme="minorEastAsia" w:hAnsi="Cambria Math"/>
                              </w:rPr>
                              <w:t xml:space="preserve"> as </w:t>
                            </w:r>
                            <m:oMath>
                              <m:r>
                                <w:rPr>
                                  <w:rFonts w:ascii="Cambria Math" w:eastAsiaTheme="minorEastAsia" w:hAnsi="Cambria Math"/>
                                </w:rPr>
                                <m:t>s</m:t>
                              </m:r>
                            </m:oMath>
                            <w:r w:rsidR="00E43B00">
                              <w:rPr>
                                <w:rFonts w:ascii="Cambria Math" w:eastAsiaTheme="minorEastAsia" w:hAnsi="Cambria Math"/>
                              </w:rPr>
                              <w:t>:</w:t>
                            </w:r>
                          </w:p>
                          <w:p w14:paraId="3A318444" w14:textId="0FCDC1B3" w:rsidR="00E43B00" w:rsidRPr="00846BF6" w:rsidRDefault="0073165D" w:rsidP="00365CF4">
                            <w:pPr>
                              <w:spacing w:after="0" w:line="276" w:lineRule="auto"/>
                              <w:jc w:val="left"/>
                              <w:rPr>
                                <w:rFonts w:ascii="Cambria Math" w:eastAsiaTheme="minorEastAsia" w:hAnsi="Cambria Math"/>
                              </w:rPr>
                            </w:pPr>
                            <m:oMathPara>
                              <m:oMath>
                                <m:r>
                                  <w:rPr>
                                    <w:rFonts w:ascii="Cambria Math" w:hAnsi="Cambria Math"/>
                                  </w:rPr>
                                  <m:t>s←</m:t>
                                </m:r>
                                <m:nary>
                                  <m:naryPr>
                                    <m:chr m:val="∏"/>
                                    <m:limLoc m:val="undOvr"/>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d</m:t>
                                        </m:r>
                                      </m:e>
                                      <m:sub>
                                        <m:r>
                                          <w:rPr>
                                            <w:rFonts w:ascii="Cambria Math" w:hAnsi="Cambria Math"/>
                                          </w:rPr>
                                          <m:t>i</m:t>
                                        </m:r>
                                      </m:sub>
                                    </m:sSub>
                                  </m:e>
                                </m:nary>
                              </m:oMath>
                            </m:oMathPara>
                          </w:p>
                          <w:p w14:paraId="2A0ED0F9" w14:textId="70071B70" w:rsidR="00846BF6" w:rsidRDefault="00846BF6" w:rsidP="00365CF4">
                            <w:pPr>
                              <w:spacing w:after="0" w:line="276" w:lineRule="auto"/>
                              <w:jc w:val="left"/>
                              <w:rPr>
                                <w:rFonts w:ascii="Cambria Math" w:eastAsiaTheme="minorEastAsia" w:hAnsi="Cambria Math"/>
                              </w:rPr>
                            </w:pPr>
                            <w:r>
                              <w:rPr>
                                <w:rFonts w:ascii="Cambria Math" w:eastAsiaTheme="minorEastAsia" w:hAnsi="Cambria Math"/>
                              </w:rPr>
                              <w:t xml:space="preserve">(2) Compute </w:t>
                            </w:r>
                            <w:r w:rsidR="00C41310">
                              <w:rPr>
                                <w:rFonts w:ascii="Cambria Math" w:eastAsiaTheme="minorEastAsia" w:hAnsi="Cambria Math"/>
                              </w:rPr>
                              <w:t xml:space="preserve">the </w:t>
                            </w:r>
                            <w:r w:rsidR="00383B66">
                              <w:rPr>
                                <w:rFonts w:ascii="Cambria Math" w:eastAsiaTheme="minorEastAsia" w:hAnsi="Cambria Math"/>
                              </w:rPr>
                              <w:t xml:space="preserve">weighting of Type I Error as </w:t>
                            </w:r>
                            <m:oMath>
                              <m:r>
                                <w:rPr>
                                  <w:rFonts w:ascii="Cambria Math" w:eastAsiaTheme="minorEastAsia" w:hAnsi="Cambria Math"/>
                                </w:rPr>
                                <m:t>a</m:t>
                              </m:r>
                            </m:oMath>
                            <w:r w:rsidR="00383B66">
                              <w:rPr>
                                <w:rFonts w:ascii="Cambria Math" w:eastAsiaTheme="minorEastAsia" w:hAnsi="Cambria Math"/>
                              </w:rPr>
                              <w:t>:</w:t>
                            </w:r>
                          </w:p>
                          <w:p w14:paraId="7F6ABCF8" w14:textId="77777777" w:rsidR="00FF430B" w:rsidRPr="00D12F6F" w:rsidRDefault="00FE168D" w:rsidP="00365CF4">
                            <w:pPr>
                              <w:spacing w:after="0" w:line="276" w:lineRule="auto"/>
                              <w:jc w:val="left"/>
                              <w:rPr>
                                <w:rFonts w:ascii="Cambria Math" w:eastAsiaTheme="minorEastAsia" w:hAnsi="Cambria Math"/>
                              </w:rPr>
                            </w:pPr>
                            <m:oMathPara>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zs</m:t>
                                              </m:r>
                                            </m:num>
                                            <m:den>
                                              <m:nary>
                                                <m:naryPr>
                                                  <m:chr m:val="∑"/>
                                                  <m:subHide m:val="1"/>
                                                  <m:supHide m:val="1"/>
                                                  <m:ctrlPr>
                                                    <w:rPr>
                                                      <w:rFonts w:ascii="Cambria Math" w:hAnsi="Cambria Math"/>
                                                      <w:i/>
                                                    </w:rPr>
                                                  </m:ctrlPr>
                                                </m:naryPr>
                                                <m:sub/>
                                                <m:sup/>
                                                <m:e>
                                                  <m:d>
                                                    <m:dPr>
                                                      <m:ctrlPr>
                                                        <w:rPr>
                                                          <w:rFonts w:ascii="Cambria Math" w:hAnsi="Cambria Math"/>
                                                          <w:i/>
                                                        </w:rPr>
                                                      </m:ctrlPr>
                                                    </m:dPr>
                                                    <m:e>
                                                      <m:r>
                                                        <w:rPr>
                                                          <w:rFonts w:ascii="Cambria Math" w:hAnsi="Cambria Math"/>
                                                        </w:rPr>
                                                        <m:t>z-y</m:t>
                                                      </m:r>
                                                    </m:e>
                                                  </m:d>
                                                </m:e>
                                              </m:nary>
                                            </m:den>
                                          </m:f>
                                        </m:e>
                                        <m:e>
                                          <m:r>
                                            <w:rPr>
                                              <w:rFonts w:ascii="Cambria Math" w:hAnsi="Cambria Math"/>
                                            </w:rPr>
                                            <m:t>0&lt;</m:t>
                                          </m:r>
                                          <m:nary>
                                            <m:naryPr>
                                              <m:chr m:val="∑"/>
                                              <m:subHide m:val="1"/>
                                              <m:supHide m:val="1"/>
                                              <m:ctrlPr>
                                                <w:rPr>
                                                  <w:rFonts w:ascii="Cambria Math" w:hAnsi="Cambria Math"/>
                                                  <w:i/>
                                                </w:rPr>
                                              </m:ctrlPr>
                                            </m:naryPr>
                                            <m:sub/>
                                            <m:sup/>
                                            <m:e>
                                              <m:d>
                                                <m:dPr>
                                                  <m:ctrlPr>
                                                    <w:rPr>
                                                      <w:rFonts w:ascii="Cambria Math" w:hAnsi="Cambria Math"/>
                                                      <w:i/>
                                                    </w:rPr>
                                                  </m:ctrlPr>
                                                </m:dPr>
                                                <m:e>
                                                  <m:r>
                                                    <w:rPr>
                                                      <w:rFonts w:ascii="Cambria Math" w:hAnsi="Cambria Math"/>
                                                    </w:rPr>
                                                    <m:t>z-y</m:t>
                                                  </m:r>
                                                </m:e>
                                              </m:d>
                                            </m:e>
                                          </m:nary>
                                        </m:e>
                                      </m:mr>
                                      <m:mr>
                                        <m:e>
                                          <m:r>
                                            <w:rPr>
                                              <w:rFonts w:ascii="Cambria Math" w:hAnsi="Cambria Math"/>
                                            </w:rPr>
                                            <m:t>zs</m:t>
                                          </m:r>
                                        </m:e>
                                        <m:e>
                                          <m:r>
                                            <m:rPr>
                                              <m:nor/>
                                            </m:rPr>
                                            <w:rPr>
                                              <w:rFonts w:ascii="Cambria Math" w:hAnsi="Cambria Math"/>
                                            </w:rPr>
                                            <m:t xml:space="preserve">                    else</m:t>
                                          </m:r>
                                        </m:e>
                                      </m:mr>
                                    </m:m>
                                  </m:e>
                                </m:d>
                              </m:oMath>
                            </m:oMathPara>
                          </w:p>
                          <w:p w14:paraId="496D30DE" w14:textId="629A5AD3" w:rsidR="00E317DE" w:rsidRPr="00FF430B" w:rsidRDefault="00FE168D" w:rsidP="00365CF4">
                            <w:pPr>
                              <w:spacing w:after="0" w:line="276" w:lineRule="auto"/>
                              <w:jc w:val="left"/>
                              <w:rPr>
                                <w:rFonts w:ascii="Cambria Math" w:eastAsiaTheme="minorEastAsia" w:hAnsi="Cambria Math"/>
                              </w:rPr>
                            </w:pPr>
                            <w:r>
                              <w:rPr>
                                <w:rFonts w:ascii="Cambria Math" w:eastAsiaTheme="minorEastAsia" w:hAnsi="Cambria Math"/>
                              </w:rPr>
                              <w:t xml:space="preserve">(3) </w:t>
                            </w:r>
                            <w:r w:rsidR="00FF430B">
                              <w:rPr>
                                <w:rFonts w:ascii="Cambria Math" w:eastAsiaTheme="minorEastAsia" w:hAnsi="Cambria Math"/>
                              </w:rPr>
                              <w:t xml:space="preserve">Compute the weighting of Type II Error as </w:t>
                            </w:r>
                            <m:oMath>
                              <m:r>
                                <w:rPr>
                                  <w:rFonts w:ascii="Cambria Math" w:eastAsiaTheme="minorEastAsia" w:hAnsi="Cambria Math"/>
                                </w:rPr>
                                <m:t>b</m:t>
                              </m:r>
                            </m:oMath>
                            <w:r w:rsidR="00FF430B">
                              <w:rPr>
                                <w:rFonts w:ascii="Cambria Math" w:eastAsiaTheme="minorEastAsia" w:hAnsi="Cambria Math"/>
                              </w:rPr>
                              <w:t>:</w:t>
                            </w:r>
                          </w:p>
                          <w:p w14:paraId="7531EE49" w14:textId="704119EF" w:rsidR="006125C3" w:rsidRPr="00364F2D" w:rsidRDefault="006125C3" w:rsidP="00365CF4">
                            <w:pPr>
                              <w:spacing w:after="0" w:line="276" w:lineRule="auto"/>
                              <w:jc w:val="left"/>
                              <w:rPr>
                                <w:rFonts w:ascii="Cambria Math" w:eastAsiaTheme="minorEastAsia" w:hAnsi="Cambria Math"/>
                              </w:rPr>
                            </w:pPr>
                            <m:oMathPara>
                              <m:oMath>
                                <m:r>
                                  <w:rPr>
                                    <w:rFonts w:ascii="Cambria Math" w:hAnsi="Cambria Math"/>
                                  </w:rPr>
                                  <m:t>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zs</m:t>
                                              </m:r>
                                            </m:num>
                                            <m:den>
                                              <m:nary>
                                                <m:naryPr>
                                                  <m:chr m:val="∑"/>
                                                  <m:subHide m:val="1"/>
                                                  <m:supHide m:val="1"/>
                                                  <m:ctrlPr>
                                                    <w:rPr>
                                                      <w:rFonts w:ascii="Cambria Math" w:hAnsi="Cambria Math"/>
                                                      <w:i/>
                                                    </w:rPr>
                                                  </m:ctrlPr>
                                                </m:naryPr>
                                                <m:sub/>
                                                <m:sup/>
                                                <m:e>
                                                  <m:r>
                                                    <w:rPr>
                                                      <w:rFonts w:ascii="Cambria Math" w:hAnsi="Cambria Math"/>
                                                    </w:rPr>
                                                    <m:t>y</m:t>
                                                  </m:r>
                                                </m:e>
                                              </m:nary>
                                            </m:den>
                                          </m:f>
                                        </m:e>
                                        <m:e>
                                          <m:r>
                                            <w:rPr>
                                              <w:rFonts w:ascii="Cambria Math" w:hAnsi="Cambria Math"/>
                                            </w:rPr>
                                            <m:t>0&lt;</m:t>
                                          </m:r>
                                          <m:nary>
                                            <m:naryPr>
                                              <m:chr m:val="∑"/>
                                              <m:subHide m:val="1"/>
                                              <m:supHide m:val="1"/>
                                              <m:ctrlPr>
                                                <w:rPr>
                                                  <w:rFonts w:ascii="Cambria Math" w:hAnsi="Cambria Math"/>
                                                  <w:i/>
                                                </w:rPr>
                                              </m:ctrlPr>
                                            </m:naryPr>
                                            <m:sub/>
                                            <m:sup/>
                                            <m:e>
                                              <m:r>
                                                <w:rPr>
                                                  <w:rFonts w:ascii="Cambria Math" w:hAnsi="Cambria Math"/>
                                                </w:rPr>
                                                <m:t>y</m:t>
                                              </m:r>
                                            </m:e>
                                          </m:nary>
                                        </m:e>
                                      </m:mr>
                                      <m:mr>
                                        <m:e>
                                          <m:r>
                                            <w:rPr>
                                              <w:rFonts w:ascii="Cambria Math" w:hAnsi="Cambria Math"/>
                                            </w:rPr>
                                            <m:t>zs</m:t>
                                          </m:r>
                                        </m:e>
                                        <m:e>
                                          <m:r>
                                            <m:rPr>
                                              <m:nor/>
                                            </m:rPr>
                                            <w:rPr>
                                              <w:rFonts w:ascii="Cambria Math" w:hAnsi="Cambria Math"/>
                                            </w:rPr>
                                            <m:t xml:space="preserve">          else</m:t>
                                          </m:r>
                                        </m:e>
                                      </m:mr>
                                    </m:m>
                                  </m:e>
                                </m:d>
                              </m:oMath>
                            </m:oMathPara>
                          </w:p>
                          <w:p w14:paraId="3E6F9CD4" w14:textId="703A8703" w:rsidR="00894346" w:rsidRDefault="00894346" w:rsidP="00365CF4">
                            <w:pPr>
                              <w:spacing w:after="0" w:line="276" w:lineRule="auto"/>
                              <w:jc w:val="left"/>
                              <w:rPr>
                                <w:rFonts w:ascii="Cambria Math" w:eastAsiaTheme="minorEastAsia" w:hAnsi="Cambria Math"/>
                              </w:rPr>
                            </w:pPr>
                            <w:r>
                              <w:rPr>
                                <w:rFonts w:ascii="Cambria Math" w:eastAsiaTheme="minorEastAsia" w:hAnsi="Cambria Math"/>
                              </w:rPr>
                              <w:t xml:space="preserve">(4) </w:t>
                            </w:r>
                            <w:r w:rsidR="00B51E6E">
                              <w:rPr>
                                <w:rFonts w:ascii="Cambria Math" w:eastAsiaTheme="minorEastAsia" w:hAnsi="Cambria Math"/>
                              </w:rPr>
                              <w:t xml:space="preserve">Compute </w:t>
                            </w:r>
                            <w:r>
                              <w:rPr>
                                <w:rFonts w:ascii="Cambria Math" w:eastAsiaTheme="minorEastAsia" w:hAnsi="Cambria Math"/>
                              </w:rPr>
                              <w:t xml:space="preserve">the amount of Type </w:t>
                            </w:r>
                            <w:r w:rsidR="00A03581">
                              <w:rPr>
                                <w:rFonts w:ascii="Cambria Math" w:eastAsiaTheme="minorEastAsia" w:hAnsi="Cambria Math"/>
                              </w:rPr>
                              <w:t>I</w:t>
                            </w:r>
                            <w:r>
                              <w:rPr>
                                <w:rFonts w:ascii="Cambria Math" w:eastAsiaTheme="minorEastAsia" w:hAnsi="Cambria Math"/>
                              </w:rPr>
                              <w:t xml:space="preserve"> Error</w:t>
                            </w:r>
                            <w:r w:rsidR="004A6D8D">
                              <w:rPr>
                                <w:rFonts w:ascii="Cambria Math" w:eastAsiaTheme="minorEastAsia" w:hAnsi="Cambria Math"/>
                              </w:rPr>
                              <w:t xml:space="preserve"> as</w:t>
                            </w:r>
                            <w:r>
                              <w:rPr>
                                <w:rFonts w:ascii="Cambria Math" w:eastAsiaTheme="minorEastAsia" w:hAnsi="Cambria Math"/>
                              </w:rPr>
                              <w:t xml:space="preserve"> </w:t>
                            </w:r>
                            <m:oMath>
                              <m:r>
                                <w:rPr>
                                  <w:rFonts w:ascii="Cambria Math" w:eastAsiaTheme="minorEastAsia" w:hAnsi="Cambria Math"/>
                                </w:rPr>
                                <m:t>τ</m:t>
                              </m:r>
                            </m:oMath>
                            <w:r>
                              <w:rPr>
                                <w:rFonts w:ascii="Cambria Math" w:eastAsiaTheme="minorEastAsia" w:hAnsi="Cambria Math"/>
                              </w:rPr>
                              <w:t>:</w:t>
                            </w:r>
                          </w:p>
                          <w:p w14:paraId="50C3CAD1" w14:textId="19FACB6D" w:rsidR="00894346" w:rsidRPr="00B51E6E" w:rsidRDefault="00894346" w:rsidP="00365CF4">
                            <w:pPr>
                              <w:spacing w:after="0" w:line="276" w:lineRule="auto"/>
                              <w:jc w:val="left"/>
                              <w:rPr>
                                <w:rFonts w:ascii="Cambria Math" w:eastAsiaTheme="minorEastAsia" w:hAnsi="Cambria Math"/>
                              </w:rPr>
                            </w:pPr>
                            <m:oMathPara>
                              <m:oMath>
                                <m:r>
                                  <w:rPr>
                                    <w:rFonts w:ascii="Cambria Math" w:hAnsi="Cambria Math"/>
                                  </w:rPr>
                                  <m:t>τ←</m:t>
                                </m:r>
                                <m:d>
                                  <m:dPr>
                                    <m:begChr m:val="{"/>
                                    <m:endChr m:val=""/>
                                    <m:ctrlPr>
                                      <w:rPr>
                                        <w:rFonts w:ascii="Cambria Math" w:hAnsi="Cambria Math"/>
                                        <w:i/>
                                      </w:rPr>
                                    </m:ctrlPr>
                                  </m:dPr>
                                  <m:e>
                                    <m:m>
                                      <m:mPr>
                                        <m:mcs>
                                          <m:mc>
                                            <m:mcPr>
                                              <m:count m:val="2"/>
                                              <m:mcJc m:val="center"/>
                                            </m:mcPr>
                                          </m:mc>
                                        </m:mcs>
                                        <m:ctrlPr>
                                          <w:rPr>
                                            <w:rFonts w:ascii="Cambria Math" w:hAnsi="Cambria Math"/>
                                            <w:i/>
                                          </w:rPr>
                                        </m:ctrlPr>
                                      </m:mPr>
                                      <m:mr>
                                        <m:e>
                                          <m:nary>
                                            <m:naryPr>
                                              <m:chr m:val="∑"/>
                                              <m:subHide m:val="1"/>
                                              <m:supHide m:val="1"/>
                                              <m:ctrlPr>
                                                <w:rPr>
                                                  <w:rFonts w:ascii="Cambria Math" w:hAnsi="Cambria Math"/>
                                                  <w:i/>
                                                </w:rPr>
                                              </m:ctrlPr>
                                            </m:naryPr>
                                            <m:sub/>
                                            <m:sup/>
                                            <m:e>
                                              <m:func>
                                                <m:funcPr>
                                                  <m:ctrlPr>
                                                    <w:rPr>
                                                      <w:rFonts w:ascii="Cambria Math" w:hAnsi="Cambria Math"/>
                                                      <w:i/>
                                                    </w:rPr>
                                                  </m:ctrlPr>
                                                </m:funcPr>
                                                <m:fName>
                                                  <m:r>
                                                    <m:rPr>
                                                      <m:sty m:val="p"/>
                                                    </m:rPr>
                                                    <w:rPr>
                                                      <w:rFonts w:ascii="Cambria Math" w:hAnsi="Cambria Math"/>
                                                    </w:rPr>
                                                    <m:t>min</m:t>
                                                  </m:r>
                                                </m:fName>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-y,0</m:t>
                                                              </m:r>
                                                            </m:e>
                                                          </m:d>
                                                          <m:r>
                                                            <w:rPr>
                                                              <w:rFonts w:ascii="Cambria Math" w:hAnsi="Cambria Math"/>
                                                            </w:rPr>
                                                            <m:t>,z</m:t>
                                                          </m:r>
                                                        </m:e>
                                                      </m:func>
                                                    </m:e>
                                                  </m:d>
                                                </m:e>
                                              </m:func>
                                            </m:e>
                                          </m:nary>
                                        </m:e>
                                        <m:e>
                                          <m:r>
                                            <w:rPr>
                                              <w:rFonts w:ascii="Cambria Math" w:hAnsi="Cambria Math"/>
                                            </w:rPr>
                                            <m:t>0&lt;</m:t>
                                          </m:r>
                                          <m:nary>
                                            <m:naryPr>
                                              <m:chr m:val="∑"/>
                                              <m:subHide m:val="1"/>
                                              <m:supHide m:val="1"/>
                                              <m:ctrlPr>
                                                <w:rPr>
                                                  <w:rFonts w:ascii="Cambria Math" w:hAnsi="Cambria Math"/>
                                                  <w:i/>
                                                </w:rPr>
                                              </m:ctrlPr>
                                            </m:naryPr>
                                            <m:sub/>
                                            <m:sup/>
                                            <m:e>
                                              <m:d>
                                                <m:dPr>
                                                  <m:ctrlPr>
                                                    <w:rPr>
                                                      <w:rFonts w:ascii="Cambria Math" w:hAnsi="Cambria Math"/>
                                                      <w:i/>
                                                    </w:rPr>
                                                  </m:ctrlPr>
                                                </m:dPr>
                                                <m:e>
                                                  <m:r>
                                                    <w:rPr>
                                                      <w:rFonts w:ascii="Cambria Math" w:hAnsi="Cambria Math"/>
                                                    </w:rPr>
                                                    <m:t>z-y</m:t>
                                                  </m:r>
                                                </m:e>
                                              </m:d>
                                            </m:e>
                                          </m:nary>
                                        </m:e>
                                      </m:mr>
                                      <m:mr>
                                        <m:e>
                                          <m:r>
                                            <w:rPr>
                                              <w:rFonts w:ascii="Cambria Math" w:hAnsi="Cambria Math"/>
                                            </w:rPr>
                                            <m:t>1</m:t>
                                          </m:r>
                                        </m:e>
                                        <m:e>
                                          <m:r>
                                            <m:rPr>
                                              <m:nor/>
                                            </m:rPr>
                                            <w:rPr>
                                              <w:rFonts w:ascii="Cambria Math" w:hAnsi="Cambria Math"/>
                                            </w:rPr>
                                            <m:t xml:space="preserve">     else</m:t>
                                          </m:r>
                                        </m:e>
                                      </m:mr>
                                    </m:m>
                                  </m:e>
                                </m:d>
                              </m:oMath>
                            </m:oMathPara>
                          </w:p>
                          <w:p w14:paraId="43F8E22B" w14:textId="4CFA92EF" w:rsidR="00B51E6E" w:rsidRDefault="00B51E6E" w:rsidP="00365CF4">
                            <w:pPr>
                              <w:spacing w:after="0" w:line="276" w:lineRule="auto"/>
                              <w:jc w:val="left"/>
                              <w:rPr>
                                <w:rFonts w:ascii="Cambria Math" w:eastAsiaTheme="minorEastAsia" w:hAnsi="Cambria Math"/>
                              </w:rPr>
                            </w:pPr>
                            <w:r>
                              <w:rPr>
                                <w:rFonts w:ascii="Cambria Math" w:eastAsiaTheme="minorEastAsia" w:hAnsi="Cambria Math"/>
                              </w:rPr>
                              <w:t xml:space="preserve">(5) Compute the amount of Type </w:t>
                            </w:r>
                            <w:r w:rsidR="008807B1">
                              <w:rPr>
                                <w:rFonts w:ascii="Cambria Math" w:eastAsiaTheme="minorEastAsia" w:hAnsi="Cambria Math"/>
                              </w:rPr>
                              <w:t>I</w:t>
                            </w:r>
                            <w:r>
                              <w:rPr>
                                <w:rFonts w:ascii="Cambria Math" w:eastAsiaTheme="minorEastAsia" w:hAnsi="Cambria Math"/>
                              </w:rPr>
                              <w:t>I Error</w:t>
                            </w:r>
                            <w:r w:rsidR="004A6D8D">
                              <w:rPr>
                                <w:rFonts w:ascii="Cambria Math" w:eastAsiaTheme="minorEastAsia" w:hAnsi="Cambria Math"/>
                              </w:rPr>
                              <w:t xml:space="preserve"> as</w:t>
                            </w:r>
                            <w:r>
                              <w:rPr>
                                <w:rFonts w:ascii="Cambria Math" w:eastAsiaTheme="minorEastAsia" w:hAnsi="Cambria Math"/>
                              </w:rPr>
                              <w:t xml:space="preserve"> </w:t>
                            </w:r>
                            <m:oMath>
                              <m:r>
                                <w:rPr>
                                  <w:rFonts w:ascii="Cambria Math" w:eastAsiaTheme="minorEastAsia" w:hAnsi="Cambria Math"/>
                                </w:rPr>
                                <m:t>υ:</m:t>
                              </m:r>
                            </m:oMath>
                          </w:p>
                          <w:p w14:paraId="1AF12B34" w14:textId="713F4673" w:rsidR="004F2ECB" w:rsidRPr="00AB753C" w:rsidRDefault="004F2ECB" w:rsidP="00365CF4">
                            <w:pPr>
                              <w:spacing w:after="0" w:line="276" w:lineRule="auto"/>
                              <w:jc w:val="left"/>
                              <w:rPr>
                                <w:rFonts w:ascii="Cambria Math" w:eastAsiaTheme="minorEastAsia" w:hAnsi="Cambria Math"/>
                              </w:rPr>
                            </w:pPr>
                            <m:oMathPara>
                              <m:oMath>
                                <m:r>
                                  <w:rPr>
                                    <w:rFonts w:ascii="Cambria Math" w:hAnsi="Cambria Math"/>
                                  </w:rPr>
                                  <m:t>υ←</m:t>
                                </m:r>
                                <m:d>
                                  <m:dPr>
                                    <m:begChr m:val="{"/>
                                    <m:endChr m:val=""/>
                                    <m:ctrlPr>
                                      <w:rPr>
                                        <w:rFonts w:ascii="Cambria Math" w:hAnsi="Cambria Math"/>
                                        <w:i/>
                                      </w:rPr>
                                    </m:ctrlPr>
                                  </m:dPr>
                                  <m:e>
                                    <m:m>
                                      <m:mPr>
                                        <m:mcs>
                                          <m:mc>
                                            <m:mcPr>
                                              <m:count m:val="2"/>
                                              <m:mcJc m:val="center"/>
                                            </m:mcPr>
                                          </m:mc>
                                        </m:mcs>
                                        <m:ctrlPr>
                                          <w:rPr>
                                            <w:rFonts w:ascii="Cambria Math" w:hAnsi="Cambria Math"/>
                                            <w:i/>
                                          </w:rPr>
                                        </m:ctrlPr>
                                      </m:mPr>
                                      <m:mr>
                                        <m:e>
                                          <m:nary>
                                            <m:naryPr>
                                              <m:chr m:val="∑"/>
                                              <m:subHide m:val="1"/>
                                              <m:supHide m:val="1"/>
                                              <m:ctrlPr>
                                                <w:rPr>
                                                  <w:rFonts w:ascii="Cambria Math" w:hAnsi="Cambria Math"/>
                                                  <w:i/>
                                                </w:rPr>
                                              </m:ctrlPr>
                                            </m:naryPr>
                                            <m:sub/>
                                            <m:sup/>
                                            <m:e>
                                              <m:func>
                                                <m:funcPr>
                                                  <m:ctrlPr>
                                                    <w:rPr>
                                                      <w:rFonts w:ascii="Cambria Math" w:hAnsi="Cambria Math"/>
                                                      <w:i/>
                                                    </w:rPr>
                                                  </m:ctrlPr>
                                                </m:funcPr>
                                                <m:fName>
                                                  <m:r>
                                                    <m:rPr>
                                                      <m:sty m:val="p"/>
                                                    </m:rPr>
                                                    <w:rPr>
                                                      <w:rFonts w:ascii="Cambria Math" w:hAnsi="Cambria Math"/>
                                                    </w:rPr>
                                                    <m:t>min</m:t>
                                                  </m:r>
                                                </m:fName>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r>
                                                                <w:rPr>
                                                                  <w:rFonts w:ascii="Cambria Math" w:hAnsi="Cambria Math"/>
                                                                </w:rPr>
                                                                <m:t>y-</m:t>
                                                              </m:r>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,0</m:t>
                                                              </m:r>
                                                            </m:e>
                                                          </m:d>
                                                          <m:r>
                                                            <w:rPr>
                                                              <w:rFonts w:ascii="Cambria Math" w:hAnsi="Cambria Math"/>
                                                            </w:rPr>
                                                            <m:t>,z</m:t>
                                                          </m:r>
                                                        </m:e>
                                                      </m:func>
                                                    </m:e>
                                                  </m:d>
                                                </m:e>
                                              </m:func>
                                            </m:e>
                                          </m:nary>
                                        </m:e>
                                        <m:e>
                                          <m:r>
                                            <w:rPr>
                                              <w:rFonts w:ascii="Cambria Math" w:hAnsi="Cambria Math"/>
                                            </w:rPr>
                                            <m:t>0&lt;</m:t>
                                          </m:r>
                                          <m:nary>
                                            <m:naryPr>
                                              <m:chr m:val="∑"/>
                                              <m:subHide m:val="1"/>
                                              <m:supHide m:val="1"/>
                                              <m:ctrlPr>
                                                <w:rPr>
                                                  <w:rFonts w:ascii="Cambria Math" w:hAnsi="Cambria Math"/>
                                                  <w:i/>
                                                </w:rPr>
                                              </m:ctrlPr>
                                            </m:naryPr>
                                            <m:sub/>
                                            <m:sup/>
                                            <m:e>
                                              <m:r>
                                                <w:rPr>
                                                  <w:rFonts w:ascii="Cambria Math" w:hAnsi="Cambria Math"/>
                                                </w:rPr>
                                                <m:t>y</m:t>
                                              </m:r>
                                            </m:e>
                                          </m:nary>
                                        </m:e>
                                      </m:mr>
                                      <m:mr>
                                        <m:e>
                                          <m:r>
                                            <w:rPr>
                                              <w:rFonts w:ascii="Cambria Math" w:hAnsi="Cambria Math"/>
                                            </w:rPr>
                                            <m:t>1</m:t>
                                          </m:r>
                                        </m:e>
                                        <m:e>
                                          <m:r>
                                            <m:rPr>
                                              <m:nor/>
                                            </m:rPr>
                                            <w:rPr>
                                              <w:rFonts w:ascii="Cambria Math" w:hAnsi="Cambria Math"/>
                                            </w:rPr>
                                            <m:t xml:space="preserve">     else</m:t>
                                          </m:r>
                                        </m:e>
                                      </m:mr>
                                    </m:m>
                                  </m:e>
                                </m:d>
                              </m:oMath>
                            </m:oMathPara>
                          </w:p>
                          <w:p w14:paraId="5AC7E3C9" w14:textId="1BD6E34D" w:rsidR="00AB753C" w:rsidRDefault="00AB753C" w:rsidP="00365CF4">
                            <w:pPr>
                              <w:spacing w:after="0" w:line="276" w:lineRule="auto"/>
                              <w:jc w:val="left"/>
                              <w:rPr>
                                <w:rFonts w:ascii="Cambria Math" w:eastAsiaTheme="minorEastAsia" w:hAnsi="Cambria Math"/>
                              </w:rPr>
                            </w:pPr>
                            <w:r>
                              <w:rPr>
                                <w:rFonts w:ascii="Cambria Math" w:eastAsiaTheme="minorEastAsia" w:hAnsi="Cambria Math"/>
                              </w:rPr>
                              <w:t xml:space="preserve">(6) Compute the measure of </w:t>
                            </w:r>
                            <w:r w:rsidR="00CD33F4">
                              <w:rPr>
                                <w:rFonts w:ascii="Cambria Math" w:eastAsiaTheme="minorEastAsia" w:hAnsi="Cambria Math"/>
                              </w:rPr>
                              <w:t>N</w:t>
                            </w:r>
                            <w:r>
                              <w:rPr>
                                <w:rFonts w:ascii="Cambria Math" w:eastAsiaTheme="minorEastAsia" w:hAnsi="Cambria Math"/>
                              </w:rPr>
                              <w:t>BTE Loss:</w:t>
                            </w:r>
                          </w:p>
                          <w:p w14:paraId="53090E2B" w14:textId="06DCD308" w:rsidR="00AB753C" w:rsidRPr="001140AF" w:rsidRDefault="009B658A" w:rsidP="00365CF4">
                            <w:pPr>
                              <w:spacing w:after="0" w:line="276" w:lineRule="auto"/>
                              <w:jc w:val="left"/>
                              <w:rPr>
                                <w:rFonts w:ascii="Cambria Math" w:eastAsiaTheme="minorEastAsia" w:hAnsi="Cambria Math"/>
                              </w:rPr>
                            </w:pPr>
                            <m:oMathPara>
                              <m:oMath>
                                <m:r>
                                  <m:rPr>
                                    <m:nor/>
                                  </m:rPr>
                                  <w:rPr>
                                    <w:rFonts w:ascii="Cambria Math" w:eastAsiaTheme="minorEastAsia" w:hAnsi="Cambria Math"/>
                                  </w:rPr>
                                  <m:t>loss</m:t>
                                </m:r>
                                <m:r>
                                  <w:rPr>
                                    <w:rFonts w:ascii="Cambria Math" w:hAnsi="Cambria Math"/>
                                  </w:rPr>
                                  <m:t>←</m:t>
                                </m:r>
                                <m:f>
                                  <m:fPr>
                                    <m:ctrlPr>
                                      <w:rPr>
                                        <w:rFonts w:ascii="Cambria Math" w:hAnsi="Cambria Math"/>
                                        <w:i/>
                                      </w:rPr>
                                    </m:ctrlPr>
                                  </m:fPr>
                                  <m:num>
                                    <m:r>
                                      <w:rPr>
                                        <w:rFonts w:ascii="Cambria Math" w:hAnsi="Cambria Math"/>
                                      </w:rPr>
                                      <m:t>aτ+bυ</m:t>
                                    </m:r>
                                  </m:num>
                                  <m:den>
                                    <m:r>
                                      <w:rPr>
                                        <w:rFonts w:ascii="Cambria Math" w:hAnsi="Cambria Math"/>
                                      </w:rPr>
                                      <m:t>2zs</m:t>
                                    </m:r>
                                  </m:den>
                                </m:f>
                              </m:oMath>
                            </m:oMathPara>
                          </w:p>
                          <w:p w14:paraId="0A5FB27A" w14:textId="0642E53F" w:rsidR="001140AF" w:rsidRPr="00AF6C08" w:rsidRDefault="001140AF" w:rsidP="00365CF4">
                            <w:pPr>
                              <w:spacing w:after="0" w:line="276" w:lineRule="auto"/>
                              <w:jc w:val="left"/>
                              <w:rPr>
                                <w:rFonts w:ascii="Cambria Math" w:hAnsi="Cambria Math"/>
                              </w:rPr>
                            </w:pPr>
                            <w:r>
                              <w:rPr>
                                <w:rFonts w:ascii="Cambria Math" w:eastAsiaTheme="minorEastAsia" w:hAnsi="Cambria Math"/>
                              </w:rPr>
                              <w:t xml:space="preserve">(7) </w:t>
                            </w:r>
                            <w:r w:rsidR="00AC6814" w:rsidRPr="00AC6814">
                              <w:rPr>
                                <w:rFonts w:ascii="Cambria Math" w:eastAsiaTheme="minorEastAsia" w:hAnsi="Cambria Math"/>
                                <w:b/>
                                <w:bCs/>
                              </w:rPr>
                              <w:t>r</w:t>
                            </w:r>
                            <w:r w:rsidRPr="00AC6814">
                              <w:rPr>
                                <w:rFonts w:ascii="Cambria Math" w:eastAsiaTheme="minorEastAsia" w:hAnsi="Cambria Math"/>
                                <w:b/>
                                <w:bCs/>
                              </w:rPr>
                              <w:t>eturn</w:t>
                            </w:r>
                            <w:r>
                              <w:rPr>
                                <w:rFonts w:ascii="Cambria Math" w:eastAsiaTheme="minorEastAsia" w:hAnsi="Cambria Math"/>
                              </w:rPr>
                              <w:t xml:space="preserve"> </w:t>
                            </w:r>
                            <m:oMath>
                              <m:r>
                                <m:rPr>
                                  <m:nor/>
                                </m:rPr>
                                <w:rPr>
                                  <w:rFonts w:ascii="Cambria Math" w:eastAsiaTheme="minorEastAsia" w:hAnsi="Cambria Math"/>
                                </w:rPr>
                                <m:t>loss</m:t>
                              </m:r>
                            </m:oMath>
                          </w:p>
                        </w:txbxContent>
                      </wps:txbx>
                      <wps:bodyPr rot="0" vert="horz" wrap="square" lIns="91440" tIns="45720" rIns="91440" bIns="45720" anchor="t" anchorCtr="0">
                        <a:spAutoFit/>
                      </wps:bodyPr>
                    </wps:wsp>
                  </a:graphicData>
                </a:graphic>
              </wp:inline>
            </w:drawing>
          </mc:Choice>
          <mc:Fallback>
            <w:pict>
              <v:shape w14:anchorId="7F5E0FB3" id="_x0000_s1033" type="#_x0000_t202" style="width:468pt;height:59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">
                <v:textbox style="mso-fit-shape-to-text:t">
                  <w:txbxContent>
                    <w:p w14:paraId="357A9FC1" w14:textId="2C531396" w:rsidR="00E317DE" w:rsidRDefault="00E317DE" w:rsidP="00365CF4">
                      <w:pPr>
                        <w:pBdr>
                          <w:bottom w:val="single" w:sz="6" w:space="1" w:color="auto"/>
                        </w:pBdr>
                        <w:spacing w:after="0" w:line="276" w:lineRule="auto"/>
                        <w:jc w:val="left"/>
                        <w:rPr>
                          <w:rFonts w:ascii="Cambria Math" w:hAnsi="Cambria Math"/>
                        </w:rPr>
                      </w:pPr>
                      <w:r>
                        <w:rPr>
                          <w:rFonts w:ascii="Cambria Math" w:hAnsi="Cambria Math"/>
                          <w:b/>
                          <w:bCs/>
                        </w:rPr>
                        <w:t>Algorithm</w:t>
                      </w:r>
                      <w:r>
                        <w:rPr>
                          <w:rFonts w:ascii="Cambria Math" w:hAnsi="Cambria Math"/>
                        </w:rPr>
                        <w:t xml:space="preserve">: </w:t>
                      </w:r>
                      <w:r w:rsidR="00485FC5" w:rsidRPr="00FF52B8">
                        <w:rPr>
                          <w:rFonts w:ascii="Cambria Math" w:hAnsi="Cambria Math"/>
                          <w:i/>
                          <w:iCs/>
                          <w:szCs w:val="24"/>
                        </w:rPr>
                        <w:t>n</w:t>
                      </w:r>
                      <w:r w:rsidR="00485FC5" w:rsidRPr="00F566C3">
                        <w:rPr>
                          <w:szCs w:val="24"/>
                        </w:rPr>
                        <w:t>-</w:t>
                      </w:r>
                      <w:r>
                        <w:rPr>
                          <w:rFonts w:ascii="Cambria Math" w:hAnsi="Cambria Math"/>
                        </w:rPr>
                        <w:t>Array Balanced Type Error (NBTE) Loss</w:t>
                      </w:r>
                      <w:r w:rsidR="00676415">
                        <w:rPr>
                          <w:rFonts w:ascii="Cambria Math" w:hAnsi="Cambria Math"/>
                        </w:rPr>
                        <w:t xml:space="preserve"> Function </w:t>
                      </w:r>
                      <m:oMath>
                        <m:sSub>
                          <m:sSubPr>
                            <m:ctrlPr>
                              <w:rPr>
                                <w:rFonts w:ascii="Cambria Math" w:hAnsi="Cambria Math"/>
                                <w:i/>
                              </w:rPr>
                            </m:ctrlPr>
                          </m:sSubPr>
                          <m:e>
                            <m:r>
                              <w:rPr>
                                <w:rFonts w:ascii="Cambria Math" w:hAnsi="Cambria Math"/>
                              </w:rPr>
                              <m:t>ϑ</m:t>
                            </m:r>
                          </m:e>
                          <m:sub>
                            <m:r>
                              <w:rPr>
                                <w:rFonts w:ascii="Cambria Math" w:hAnsi="Cambria Math"/>
                              </w:rPr>
                              <m:t>L</m:t>
                            </m:r>
                          </m:sub>
                        </m:sSub>
                      </m:oMath>
                    </w:p>
                    <w:p w14:paraId="3C4F8B6D" w14:textId="3545F8A0" w:rsidR="00E317DE" w:rsidRDefault="00E317DE" w:rsidP="00365CF4">
                      <w:pPr>
                        <w:spacing w:after="0" w:line="276" w:lineRule="auto"/>
                        <w:jc w:val="left"/>
                        <w:rPr>
                          <w:rFonts w:ascii="Cambria Math" w:eastAsiaTheme="minorEastAsia" w:hAnsi="Cambria Math"/>
                        </w:rPr>
                      </w:pPr>
                      <w:r w:rsidRPr="00AF6C08">
                        <w:rPr>
                          <w:rFonts w:ascii="Cambria Math" w:hAnsi="Cambria Math"/>
                          <w:b/>
                          <w:bCs/>
                        </w:rPr>
                        <w:t>Data</w:t>
                      </w:r>
                      <w:r w:rsidRPr="00AF6C08">
                        <w:rPr>
                          <w:rFonts w:ascii="Cambria Math" w:hAnsi="Cambria Math"/>
                        </w:rPr>
                        <w:t xml:space="preserve">: </w:t>
                      </w:r>
                      <w:r>
                        <w:rPr>
                          <w:rFonts w:ascii="Cambria Math" w:hAnsi="Cambria Math"/>
                        </w:rPr>
                        <w:t xml:space="preserve">Two </w:t>
                      </w:r>
                      <m:oMath>
                        <m:r>
                          <w:rPr>
                            <w:rFonts w:ascii="Cambria Math" w:hAnsi="Cambria Math"/>
                          </w:rPr>
                          <m:t>n</m:t>
                        </m:r>
                      </m:oMath>
                      <w:r w:rsidR="00C164CB">
                        <w:rPr>
                          <w:rFonts w:ascii="Cambria Math" w:hAnsi="Cambria Math"/>
                        </w:rPr>
                        <w:t xml:space="preserve">-dimensional arrays </w:t>
                      </w:r>
                      <w:r w:rsidR="006019DE">
                        <w:rPr>
                          <w:rFonts w:ascii="Cambria Math" w:hAnsi="Cambria Math"/>
                        </w:rPr>
                        <w:t xml:space="preserve">for the </w:t>
                      </w:r>
                      <w:r w:rsidR="00CA5C1A">
                        <w:rPr>
                          <w:rFonts w:ascii="Cambria Math" w:hAnsi="Cambria Math"/>
                        </w:rPr>
                        <w:t xml:space="preserve">actual value </w:t>
                      </w:r>
                      <m:oMath>
                        <m:r>
                          <w:rPr>
                            <w:rFonts w:ascii="Cambria Math" w:hAnsi="Cambria Math"/>
                          </w:rPr>
                          <m:t>y</m:t>
                        </m:r>
                      </m:oMath>
                      <w:r w:rsidR="00CA5C1A">
                        <w:rPr>
                          <w:rFonts w:ascii="Cambria Math" w:eastAsiaTheme="minorEastAsia" w:hAnsi="Cambria Math"/>
                        </w:rPr>
                        <w:t xml:space="preserve"> and the predicted value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w:r w:rsidR="002B5206">
                        <w:rPr>
                          <w:rFonts w:ascii="Cambria Math" w:eastAsiaTheme="minorEastAsia" w:hAnsi="Cambria Math"/>
                        </w:rPr>
                        <w:t xml:space="preserve"> with </w:t>
                      </w:r>
                      <w:r w:rsidR="002720C8">
                        <w:rPr>
                          <w:rFonts w:ascii="Cambria Math" w:eastAsiaTheme="minorEastAsia" w:hAnsi="Cambria Math"/>
                        </w:rPr>
                        <w:t xml:space="preserve">scalar </w:t>
                      </w:r>
                      <w:r w:rsidR="002B5206">
                        <w:rPr>
                          <w:rFonts w:ascii="Cambria Math" w:eastAsiaTheme="minorEastAsia" w:hAnsi="Cambria Math"/>
                        </w:rPr>
                        <w:t xml:space="preserve">values in the domain </w:t>
                      </w:r>
                      <m:oMath>
                        <m:d>
                          <m:dPr>
                            <m:begChr m:val="["/>
                            <m:endChr m:val="]"/>
                            <m:ctrlPr>
                              <w:rPr>
                                <w:rFonts w:ascii="Cambria Math" w:eastAsiaTheme="minorEastAsia" w:hAnsi="Cambria Math"/>
                                <w:i/>
                              </w:rPr>
                            </m:ctrlPr>
                          </m:dPr>
                          <m:e>
                            <m:r>
                              <w:rPr>
                                <w:rFonts w:ascii="Cambria Math" w:eastAsiaTheme="minorEastAsia" w:hAnsi="Cambria Math"/>
                              </w:rPr>
                              <m:t>0,z</m:t>
                            </m:r>
                          </m:e>
                        </m:d>
                      </m:oMath>
                      <w:r w:rsidR="008A2FFB">
                        <w:rPr>
                          <w:rFonts w:ascii="Cambria Math" w:eastAsiaTheme="minorEastAsia" w:hAnsi="Cambria Math"/>
                        </w:rPr>
                        <w:t xml:space="preserve"> that </w:t>
                      </w:r>
                      <w:r w:rsidR="00FD02DE">
                        <w:rPr>
                          <w:rFonts w:ascii="Cambria Math" w:eastAsiaTheme="minorEastAsia" w:hAnsi="Cambria Math"/>
                        </w:rPr>
                        <w:t>both</w:t>
                      </w:r>
                      <w:r w:rsidR="008A2FFB">
                        <w:rPr>
                          <w:rFonts w:ascii="Cambria Math" w:eastAsiaTheme="minorEastAsia" w:hAnsi="Cambria Math"/>
                        </w:rPr>
                        <w:t xml:space="preserve"> share the same dimensionality </w:t>
                      </w:r>
                      <m:oMath>
                        <m:r>
                          <w:rPr>
                            <w:rFonts w:ascii="Cambria Math" w:eastAsiaTheme="minorEastAsia" w:hAnsi="Cambria Math"/>
                          </w:rPr>
                          <m:t>d</m:t>
                        </m:r>
                      </m:oMath>
                      <w:r w:rsidR="008A2FFB">
                        <w:rPr>
                          <w:rFonts w:ascii="Cambria Math" w:eastAsiaTheme="minorEastAsia" w:hAnsi="Cambria Math"/>
                        </w:rPr>
                        <w:t>.</w:t>
                      </w:r>
                    </w:p>
                    <w:p w14:paraId="52A4A60B" w14:textId="72A85C4D" w:rsidR="00E317DE" w:rsidRDefault="00E317DE" w:rsidP="00365CF4">
                      <w:pPr>
                        <w:pBdr>
                          <w:bottom w:val="single" w:sz="6" w:space="1" w:color="auto"/>
                        </w:pBdr>
                        <w:spacing w:after="0" w:line="276" w:lineRule="auto"/>
                        <w:jc w:val="left"/>
                        <w:rPr>
                          <w:rFonts w:ascii="Cambria Math" w:eastAsiaTheme="minorEastAsia" w:hAnsi="Cambria Math"/>
                        </w:rPr>
                      </w:pPr>
                      <w:r w:rsidRPr="00AF6C08">
                        <w:rPr>
                          <w:rFonts w:ascii="Cambria Math" w:hAnsi="Cambria Math"/>
                          <w:b/>
                          <w:bCs/>
                        </w:rPr>
                        <w:t>Result</w:t>
                      </w:r>
                      <w:r w:rsidRPr="00AF6C08">
                        <w:rPr>
                          <w:rFonts w:ascii="Cambria Math" w:hAnsi="Cambria Math"/>
                        </w:rPr>
                        <w:t xml:space="preserve">: </w:t>
                      </w:r>
                      <w:r w:rsidR="00AF251B">
                        <w:rPr>
                          <w:rFonts w:ascii="Cambria Math" w:hAnsi="Cambria Math"/>
                        </w:rPr>
                        <w:t>A continuous, real scalar in the range</w:t>
                      </w:r>
                      <w:r w:rsidR="00F83785">
                        <w:rPr>
                          <w:rFonts w:ascii="Cambria Math" w:hAnsi="Cambria Math"/>
                        </w:rPr>
                        <w:t xml:space="preserve"> </w:t>
                      </w:r>
                      <m:oMath>
                        <m:d>
                          <m:dPr>
                            <m:begChr m:val="["/>
                            <m:endChr m:val="]"/>
                            <m:ctrlPr>
                              <w:rPr>
                                <w:rFonts w:ascii="Cambria Math" w:hAnsi="Cambria Math"/>
                                <w:i/>
                              </w:rPr>
                            </m:ctrlPr>
                          </m:dPr>
                          <m:e>
                            <m:r>
                              <w:rPr>
                                <w:rFonts w:ascii="Cambria Math" w:hAnsi="Cambria Math"/>
                              </w:rPr>
                              <m:t>0,1</m:t>
                            </m:r>
                          </m:e>
                        </m:d>
                      </m:oMath>
                      <w:r w:rsidR="0015682D">
                        <w:rPr>
                          <w:rFonts w:ascii="Cambria Math" w:eastAsiaTheme="minorEastAsia" w:hAnsi="Cambria Math"/>
                        </w:rPr>
                        <w:t xml:space="preserve"> detailing a loss with balanced, linear penalties from Type I </w:t>
                      </w:r>
                      <w:r w:rsidR="00E758C2">
                        <w:rPr>
                          <w:rFonts w:ascii="Cambria Math" w:eastAsiaTheme="minorEastAsia" w:hAnsi="Cambria Math"/>
                        </w:rPr>
                        <w:t>and</w:t>
                      </w:r>
                      <w:r w:rsidR="0015682D">
                        <w:rPr>
                          <w:rFonts w:ascii="Cambria Math" w:eastAsiaTheme="minorEastAsia" w:hAnsi="Cambria Math"/>
                        </w:rPr>
                        <w:t xml:space="preserve"> II Errors.</w:t>
                      </w:r>
                    </w:p>
                    <w:p w14:paraId="64ABDF0E" w14:textId="4BC10E22" w:rsidR="00E317DE" w:rsidRDefault="00E317DE" w:rsidP="00365CF4">
                      <w:pPr>
                        <w:spacing w:after="0" w:line="276" w:lineRule="auto"/>
                        <w:jc w:val="left"/>
                        <w:rPr>
                          <w:rFonts w:ascii="Cambria Math" w:eastAsiaTheme="minorEastAsia" w:hAnsi="Cambria Math"/>
                        </w:rPr>
                      </w:pPr>
                      <w:r w:rsidRPr="00AF6C08">
                        <w:rPr>
                          <w:rFonts w:ascii="Cambria Math" w:hAnsi="Cambria Math"/>
                        </w:rPr>
                        <w:t xml:space="preserve">(1) </w:t>
                      </w:r>
                      <w:r w:rsidR="00846BF6">
                        <w:rPr>
                          <w:rFonts w:ascii="Cambria Math" w:hAnsi="Cambria Math"/>
                        </w:rPr>
                        <w:t>Compute</w:t>
                      </w:r>
                      <w:r w:rsidR="0067359D">
                        <w:rPr>
                          <w:rFonts w:ascii="Cambria Math" w:hAnsi="Cambria Math"/>
                        </w:rPr>
                        <w:t xml:space="preserve"> the</w:t>
                      </w:r>
                      <w:r w:rsidR="00F65D52">
                        <w:rPr>
                          <w:rFonts w:ascii="Cambria Math" w:hAnsi="Cambria Math"/>
                        </w:rPr>
                        <w:t xml:space="preserve"> size of the space </w:t>
                      </w:r>
                      <w:r w:rsidR="0067359D">
                        <w:rPr>
                          <w:rFonts w:ascii="Cambria Math" w:hAnsi="Cambria Math"/>
                        </w:rPr>
                        <w:t xml:space="preserve">of </w:t>
                      </w:r>
                      <m:oMath>
                        <m:r>
                          <w:rPr>
                            <w:rFonts w:ascii="Cambria Math" w:hAnsi="Cambria Math"/>
                          </w:rPr>
                          <m:t>y</m:t>
                        </m:r>
                      </m:oMath>
                      <w:r w:rsidR="0067359D">
                        <w:rPr>
                          <w:rFonts w:ascii="Cambria Math" w:eastAsiaTheme="minorEastAsia" w:hAnsi="Cambria Math"/>
                        </w:rPr>
                        <w:t xml:space="preserve"> and </w:t>
                      </w:r>
                      <m:oMath>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m:t>
                            </m:r>
                          </m:sup>
                        </m:sSup>
                      </m:oMath>
                      <w:r w:rsidR="0067359D">
                        <w:rPr>
                          <w:rFonts w:ascii="Cambria Math" w:eastAsiaTheme="minorEastAsia" w:hAnsi="Cambria Math"/>
                        </w:rPr>
                        <w:t xml:space="preserve"> as </w:t>
                      </w:r>
                      <m:oMath>
                        <m:r>
                          <w:rPr>
                            <w:rFonts w:ascii="Cambria Math" w:eastAsiaTheme="minorEastAsia" w:hAnsi="Cambria Math"/>
                          </w:rPr>
                          <m:t>s</m:t>
                        </m:r>
                      </m:oMath>
                      <w:r w:rsidR="00E43B00">
                        <w:rPr>
                          <w:rFonts w:ascii="Cambria Math" w:eastAsiaTheme="minorEastAsia" w:hAnsi="Cambria Math"/>
                        </w:rPr>
                        <w:t>:</w:t>
                      </w:r>
                    </w:p>
                    <w:p w14:paraId="3A318444" w14:textId="0FCDC1B3" w:rsidR="00E43B00" w:rsidRPr="00846BF6" w:rsidRDefault="0073165D" w:rsidP="00365CF4">
                      <w:pPr>
                        <w:spacing w:after="0" w:line="276" w:lineRule="auto"/>
                        <w:jc w:val="left"/>
                        <w:rPr>
                          <w:rFonts w:ascii="Cambria Math" w:eastAsiaTheme="minorEastAsia" w:hAnsi="Cambria Math"/>
                        </w:rPr>
                      </w:pPr>
                      <m:oMathPara>
                        <m:oMath>
                          <m:r>
                            <w:rPr>
                              <w:rFonts w:ascii="Cambria Math" w:hAnsi="Cambria Math"/>
                            </w:rPr>
                            <m:t>s←</m:t>
                          </m:r>
                          <m:nary>
                            <m:naryPr>
                              <m:chr m:val="∏"/>
                              <m:limLoc m:val="undOvr"/>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d</m:t>
                                  </m:r>
                                </m:e>
                                <m:sub>
                                  <m:r>
                                    <w:rPr>
                                      <w:rFonts w:ascii="Cambria Math" w:hAnsi="Cambria Math"/>
                                    </w:rPr>
                                    <m:t>i</m:t>
                                  </m:r>
                                </m:sub>
                              </m:sSub>
                            </m:e>
                          </m:nary>
                        </m:oMath>
                      </m:oMathPara>
                    </w:p>
                    <w:p w14:paraId="2A0ED0F9" w14:textId="70071B70" w:rsidR="00846BF6" w:rsidRDefault="00846BF6" w:rsidP="00365CF4">
                      <w:pPr>
                        <w:spacing w:after="0" w:line="276" w:lineRule="auto"/>
                        <w:jc w:val="left"/>
                        <w:rPr>
                          <w:rFonts w:ascii="Cambria Math" w:eastAsiaTheme="minorEastAsia" w:hAnsi="Cambria Math"/>
                        </w:rPr>
                      </w:pPr>
                      <w:r>
                        <w:rPr>
                          <w:rFonts w:ascii="Cambria Math" w:eastAsiaTheme="minorEastAsia" w:hAnsi="Cambria Math"/>
                        </w:rPr>
                        <w:t xml:space="preserve">(2) Compute </w:t>
                      </w:r>
                      <w:r w:rsidR="00C41310">
                        <w:rPr>
                          <w:rFonts w:ascii="Cambria Math" w:eastAsiaTheme="minorEastAsia" w:hAnsi="Cambria Math"/>
                        </w:rPr>
                        <w:t xml:space="preserve">the </w:t>
                      </w:r>
                      <w:r w:rsidR="00383B66">
                        <w:rPr>
                          <w:rFonts w:ascii="Cambria Math" w:eastAsiaTheme="minorEastAsia" w:hAnsi="Cambria Math"/>
                        </w:rPr>
                        <w:t xml:space="preserve">weighting of Type I Error as </w:t>
                      </w:r>
                      <m:oMath>
                        <m:r>
                          <w:rPr>
                            <w:rFonts w:ascii="Cambria Math" w:eastAsiaTheme="minorEastAsia" w:hAnsi="Cambria Math"/>
                          </w:rPr>
                          <m:t>a</m:t>
                        </m:r>
                      </m:oMath>
                      <w:r w:rsidR="00383B66">
                        <w:rPr>
                          <w:rFonts w:ascii="Cambria Math" w:eastAsiaTheme="minorEastAsia" w:hAnsi="Cambria Math"/>
                        </w:rPr>
                        <w:t>:</w:t>
                      </w:r>
                    </w:p>
                    <w:p w14:paraId="7F6ABCF8" w14:textId="77777777" w:rsidR="00FF430B" w:rsidRPr="00D12F6F" w:rsidRDefault="00FE168D" w:rsidP="00365CF4">
                      <w:pPr>
                        <w:spacing w:after="0" w:line="276" w:lineRule="auto"/>
                        <w:jc w:val="left"/>
                        <w:rPr>
                          <w:rFonts w:ascii="Cambria Math" w:eastAsiaTheme="minorEastAsia" w:hAnsi="Cambria Math"/>
                        </w:rPr>
                      </w:pPr>
                      <m:oMathPara>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zs</m:t>
                                        </m:r>
                                      </m:num>
                                      <m:den>
                                        <m:nary>
                                          <m:naryPr>
                                            <m:chr m:val="∑"/>
                                            <m:subHide m:val="1"/>
                                            <m:supHide m:val="1"/>
                                            <m:ctrlPr>
                                              <w:rPr>
                                                <w:rFonts w:ascii="Cambria Math" w:hAnsi="Cambria Math"/>
                                                <w:i/>
                                              </w:rPr>
                                            </m:ctrlPr>
                                          </m:naryPr>
                                          <m:sub/>
                                          <m:sup/>
                                          <m:e>
                                            <m:d>
                                              <m:dPr>
                                                <m:ctrlPr>
                                                  <w:rPr>
                                                    <w:rFonts w:ascii="Cambria Math" w:hAnsi="Cambria Math"/>
                                                    <w:i/>
                                                  </w:rPr>
                                                </m:ctrlPr>
                                              </m:dPr>
                                              <m:e>
                                                <m:r>
                                                  <w:rPr>
                                                    <w:rFonts w:ascii="Cambria Math" w:hAnsi="Cambria Math"/>
                                                  </w:rPr>
                                                  <m:t>z-y</m:t>
                                                </m:r>
                                              </m:e>
                                            </m:d>
                                          </m:e>
                                        </m:nary>
                                      </m:den>
                                    </m:f>
                                  </m:e>
                                  <m:e>
                                    <m:r>
                                      <w:rPr>
                                        <w:rFonts w:ascii="Cambria Math" w:hAnsi="Cambria Math"/>
                                      </w:rPr>
                                      <m:t>0&lt;</m:t>
                                    </m:r>
                                    <m:nary>
                                      <m:naryPr>
                                        <m:chr m:val="∑"/>
                                        <m:subHide m:val="1"/>
                                        <m:supHide m:val="1"/>
                                        <m:ctrlPr>
                                          <w:rPr>
                                            <w:rFonts w:ascii="Cambria Math" w:hAnsi="Cambria Math"/>
                                            <w:i/>
                                          </w:rPr>
                                        </m:ctrlPr>
                                      </m:naryPr>
                                      <m:sub/>
                                      <m:sup/>
                                      <m:e>
                                        <m:d>
                                          <m:dPr>
                                            <m:ctrlPr>
                                              <w:rPr>
                                                <w:rFonts w:ascii="Cambria Math" w:hAnsi="Cambria Math"/>
                                                <w:i/>
                                              </w:rPr>
                                            </m:ctrlPr>
                                          </m:dPr>
                                          <m:e>
                                            <m:r>
                                              <w:rPr>
                                                <w:rFonts w:ascii="Cambria Math" w:hAnsi="Cambria Math"/>
                                              </w:rPr>
                                              <m:t>z-y</m:t>
                                            </m:r>
                                          </m:e>
                                        </m:d>
                                      </m:e>
                                    </m:nary>
                                  </m:e>
                                </m:mr>
                                <m:mr>
                                  <m:e>
                                    <m:r>
                                      <w:rPr>
                                        <w:rFonts w:ascii="Cambria Math" w:hAnsi="Cambria Math"/>
                                      </w:rPr>
                                      <m:t>zs</m:t>
                                    </m:r>
                                  </m:e>
                                  <m:e>
                                    <m:r>
                                      <m:rPr>
                                        <m:nor/>
                                      </m:rPr>
                                      <w:rPr>
                                        <w:rFonts w:ascii="Cambria Math" w:hAnsi="Cambria Math"/>
                                      </w:rPr>
                                      <m:t xml:space="preserve">                    else</m:t>
                                    </m:r>
                                  </m:e>
                                </m:mr>
                              </m:m>
                            </m:e>
                          </m:d>
                        </m:oMath>
                      </m:oMathPara>
                    </w:p>
                    <w:p w14:paraId="496D30DE" w14:textId="629A5AD3" w:rsidR="00E317DE" w:rsidRPr="00FF430B" w:rsidRDefault="00FE168D" w:rsidP="00365CF4">
                      <w:pPr>
                        <w:spacing w:after="0" w:line="276" w:lineRule="auto"/>
                        <w:jc w:val="left"/>
                        <w:rPr>
                          <w:rFonts w:ascii="Cambria Math" w:eastAsiaTheme="minorEastAsia" w:hAnsi="Cambria Math"/>
                        </w:rPr>
                      </w:pPr>
                      <w:r>
                        <w:rPr>
                          <w:rFonts w:ascii="Cambria Math" w:eastAsiaTheme="minorEastAsia" w:hAnsi="Cambria Math"/>
                        </w:rPr>
                        <w:t xml:space="preserve">(3) </w:t>
                      </w:r>
                      <w:r w:rsidR="00FF430B">
                        <w:rPr>
                          <w:rFonts w:ascii="Cambria Math" w:eastAsiaTheme="minorEastAsia" w:hAnsi="Cambria Math"/>
                        </w:rPr>
                        <w:t xml:space="preserve">Compute the weighting of Type II Error as </w:t>
                      </w:r>
                      <m:oMath>
                        <m:r>
                          <w:rPr>
                            <w:rFonts w:ascii="Cambria Math" w:eastAsiaTheme="minorEastAsia" w:hAnsi="Cambria Math"/>
                          </w:rPr>
                          <m:t>b</m:t>
                        </m:r>
                      </m:oMath>
                      <w:r w:rsidR="00FF430B">
                        <w:rPr>
                          <w:rFonts w:ascii="Cambria Math" w:eastAsiaTheme="minorEastAsia" w:hAnsi="Cambria Math"/>
                        </w:rPr>
                        <w:t>:</w:t>
                      </w:r>
                    </w:p>
                    <w:p w14:paraId="7531EE49" w14:textId="704119EF" w:rsidR="006125C3" w:rsidRPr="00364F2D" w:rsidRDefault="006125C3" w:rsidP="00365CF4">
                      <w:pPr>
                        <w:spacing w:after="0" w:line="276" w:lineRule="auto"/>
                        <w:jc w:val="left"/>
                        <w:rPr>
                          <w:rFonts w:ascii="Cambria Math" w:eastAsiaTheme="minorEastAsia" w:hAnsi="Cambria Math"/>
                        </w:rPr>
                      </w:pPr>
                      <m:oMathPara>
                        <m:oMath>
                          <m:r>
                            <w:rPr>
                              <w:rFonts w:ascii="Cambria Math" w:hAnsi="Cambria Math"/>
                            </w:rPr>
                            <m:t>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zs</m:t>
                                        </m:r>
                                      </m:num>
                                      <m:den>
                                        <m:nary>
                                          <m:naryPr>
                                            <m:chr m:val="∑"/>
                                            <m:subHide m:val="1"/>
                                            <m:supHide m:val="1"/>
                                            <m:ctrlPr>
                                              <w:rPr>
                                                <w:rFonts w:ascii="Cambria Math" w:hAnsi="Cambria Math"/>
                                                <w:i/>
                                              </w:rPr>
                                            </m:ctrlPr>
                                          </m:naryPr>
                                          <m:sub/>
                                          <m:sup/>
                                          <m:e>
                                            <m:r>
                                              <w:rPr>
                                                <w:rFonts w:ascii="Cambria Math" w:hAnsi="Cambria Math"/>
                                              </w:rPr>
                                              <m:t>y</m:t>
                                            </m:r>
                                          </m:e>
                                        </m:nary>
                                      </m:den>
                                    </m:f>
                                  </m:e>
                                  <m:e>
                                    <m:r>
                                      <w:rPr>
                                        <w:rFonts w:ascii="Cambria Math" w:hAnsi="Cambria Math"/>
                                      </w:rPr>
                                      <m:t>0&lt;</m:t>
                                    </m:r>
                                    <m:nary>
                                      <m:naryPr>
                                        <m:chr m:val="∑"/>
                                        <m:subHide m:val="1"/>
                                        <m:supHide m:val="1"/>
                                        <m:ctrlPr>
                                          <w:rPr>
                                            <w:rFonts w:ascii="Cambria Math" w:hAnsi="Cambria Math"/>
                                            <w:i/>
                                          </w:rPr>
                                        </m:ctrlPr>
                                      </m:naryPr>
                                      <m:sub/>
                                      <m:sup/>
                                      <m:e>
                                        <m:r>
                                          <w:rPr>
                                            <w:rFonts w:ascii="Cambria Math" w:hAnsi="Cambria Math"/>
                                          </w:rPr>
                                          <m:t>y</m:t>
                                        </m:r>
                                      </m:e>
                                    </m:nary>
                                  </m:e>
                                </m:mr>
                                <m:mr>
                                  <m:e>
                                    <m:r>
                                      <w:rPr>
                                        <w:rFonts w:ascii="Cambria Math" w:hAnsi="Cambria Math"/>
                                      </w:rPr>
                                      <m:t>zs</m:t>
                                    </m:r>
                                  </m:e>
                                  <m:e>
                                    <m:r>
                                      <m:rPr>
                                        <m:nor/>
                                      </m:rPr>
                                      <w:rPr>
                                        <w:rFonts w:ascii="Cambria Math" w:hAnsi="Cambria Math"/>
                                      </w:rPr>
                                      <m:t xml:space="preserve">          else</m:t>
                                    </m:r>
                                  </m:e>
                                </m:mr>
                              </m:m>
                            </m:e>
                          </m:d>
                        </m:oMath>
                      </m:oMathPara>
                    </w:p>
                    <w:p w14:paraId="3E6F9CD4" w14:textId="703A8703" w:rsidR="00894346" w:rsidRDefault="00894346" w:rsidP="00365CF4">
                      <w:pPr>
                        <w:spacing w:after="0" w:line="276" w:lineRule="auto"/>
                        <w:jc w:val="left"/>
                        <w:rPr>
                          <w:rFonts w:ascii="Cambria Math" w:eastAsiaTheme="minorEastAsia" w:hAnsi="Cambria Math"/>
                        </w:rPr>
                      </w:pPr>
                      <w:r>
                        <w:rPr>
                          <w:rFonts w:ascii="Cambria Math" w:eastAsiaTheme="minorEastAsia" w:hAnsi="Cambria Math"/>
                        </w:rPr>
                        <w:t xml:space="preserve">(4) </w:t>
                      </w:r>
                      <w:r w:rsidR="00B51E6E">
                        <w:rPr>
                          <w:rFonts w:ascii="Cambria Math" w:eastAsiaTheme="minorEastAsia" w:hAnsi="Cambria Math"/>
                        </w:rPr>
                        <w:t xml:space="preserve">Compute </w:t>
                      </w:r>
                      <w:r>
                        <w:rPr>
                          <w:rFonts w:ascii="Cambria Math" w:eastAsiaTheme="minorEastAsia" w:hAnsi="Cambria Math"/>
                        </w:rPr>
                        <w:t xml:space="preserve">the amount of Type </w:t>
                      </w:r>
                      <w:r w:rsidR="00A03581">
                        <w:rPr>
                          <w:rFonts w:ascii="Cambria Math" w:eastAsiaTheme="minorEastAsia" w:hAnsi="Cambria Math"/>
                        </w:rPr>
                        <w:t>I</w:t>
                      </w:r>
                      <w:r>
                        <w:rPr>
                          <w:rFonts w:ascii="Cambria Math" w:eastAsiaTheme="minorEastAsia" w:hAnsi="Cambria Math"/>
                        </w:rPr>
                        <w:t xml:space="preserve"> Error</w:t>
                      </w:r>
                      <w:r w:rsidR="004A6D8D">
                        <w:rPr>
                          <w:rFonts w:ascii="Cambria Math" w:eastAsiaTheme="minorEastAsia" w:hAnsi="Cambria Math"/>
                        </w:rPr>
                        <w:t xml:space="preserve"> as</w:t>
                      </w:r>
                      <w:r>
                        <w:rPr>
                          <w:rFonts w:ascii="Cambria Math" w:eastAsiaTheme="minorEastAsia" w:hAnsi="Cambria Math"/>
                        </w:rPr>
                        <w:t xml:space="preserve"> </w:t>
                      </w:r>
                      <m:oMath>
                        <m:r>
                          <w:rPr>
                            <w:rFonts w:ascii="Cambria Math" w:eastAsiaTheme="minorEastAsia" w:hAnsi="Cambria Math"/>
                          </w:rPr>
                          <m:t>τ</m:t>
                        </m:r>
                      </m:oMath>
                      <w:r>
                        <w:rPr>
                          <w:rFonts w:ascii="Cambria Math" w:eastAsiaTheme="minorEastAsia" w:hAnsi="Cambria Math"/>
                        </w:rPr>
                        <w:t>:</w:t>
                      </w:r>
                    </w:p>
                    <w:p w14:paraId="50C3CAD1" w14:textId="19FACB6D" w:rsidR="00894346" w:rsidRPr="00B51E6E" w:rsidRDefault="00894346" w:rsidP="00365CF4">
                      <w:pPr>
                        <w:spacing w:after="0" w:line="276" w:lineRule="auto"/>
                        <w:jc w:val="left"/>
                        <w:rPr>
                          <w:rFonts w:ascii="Cambria Math" w:eastAsiaTheme="minorEastAsia" w:hAnsi="Cambria Math"/>
                        </w:rPr>
                      </w:pPr>
                      <m:oMathPara>
                        <m:oMath>
                          <m:r>
                            <w:rPr>
                              <w:rFonts w:ascii="Cambria Math" w:hAnsi="Cambria Math"/>
                            </w:rPr>
                            <m:t>τ←</m:t>
                          </m:r>
                          <m:d>
                            <m:dPr>
                              <m:begChr m:val="{"/>
                              <m:endChr m:val=""/>
                              <m:ctrlPr>
                                <w:rPr>
                                  <w:rFonts w:ascii="Cambria Math" w:hAnsi="Cambria Math"/>
                                  <w:i/>
                                </w:rPr>
                              </m:ctrlPr>
                            </m:dPr>
                            <m:e>
                              <m:m>
                                <m:mPr>
                                  <m:mcs>
                                    <m:mc>
                                      <m:mcPr>
                                        <m:count m:val="2"/>
                                        <m:mcJc m:val="center"/>
                                      </m:mcPr>
                                    </m:mc>
                                  </m:mcs>
                                  <m:ctrlPr>
                                    <w:rPr>
                                      <w:rFonts w:ascii="Cambria Math" w:hAnsi="Cambria Math"/>
                                      <w:i/>
                                    </w:rPr>
                                  </m:ctrlPr>
                                </m:mPr>
                                <m:mr>
                                  <m:e>
                                    <m:nary>
                                      <m:naryPr>
                                        <m:chr m:val="∑"/>
                                        <m:subHide m:val="1"/>
                                        <m:supHide m:val="1"/>
                                        <m:ctrlPr>
                                          <w:rPr>
                                            <w:rFonts w:ascii="Cambria Math" w:hAnsi="Cambria Math"/>
                                            <w:i/>
                                          </w:rPr>
                                        </m:ctrlPr>
                                      </m:naryPr>
                                      <m:sub/>
                                      <m:sup/>
                                      <m:e>
                                        <m:func>
                                          <m:funcPr>
                                            <m:ctrlPr>
                                              <w:rPr>
                                                <w:rFonts w:ascii="Cambria Math" w:hAnsi="Cambria Math"/>
                                                <w:i/>
                                              </w:rPr>
                                            </m:ctrlPr>
                                          </m:funcPr>
                                          <m:fName>
                                            <m:r>
                                              <m:rPr>
                                                <m:sty m:val="p"/>
                                              </m:rPr>
                                              <w:rPr>
                                                <w:rFonts w:ascii="Cambria Math" w:hAnsi="Cambria Math"/>
                                              </w:rPr>
                                              <m:t>min</m:t>
                                            </m:r>
                                          </m:fName>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-y,0</m:t>
                                                        </m:r>
                                                      </m:e>
                                                    </m:d>
                                                    <m:r>
                                                      <w:rPr>
                                                        <w:rFonts w:ascii="Cambria Math" w:hAnsi="Cambria Math"/>
                                                      </w:rPr>
                                                      <m:t>,z</m:t>
                                                    </m:r>
                                                  </m:e>
                                                </m:func>
                                              </m:e>
                                            </m:d>
                                          </m:e>
                                        </m:func>
                                      </m:e>
                                    </m:nary>
                                  </m:e>
                                  <m:e>
                                    <m:r>
                                      <w:rPr>
                                        <w:rFonts w:ascii="Cambria Math" w:hAnsi="Cambria Math"/>
                                      </w:rPr>
                                      <m:t>0&lt;</m:t>
                                    </m:r>
                                    <m:nary>
                                      <m:naryPr>
                                        <m:chr m:val="∑"/>
                                        <m:subHide m:val="1"/>
                                        <m:supHide m:val="1"/>
                                        <m:ctrlPr>
                                          <w:rPr>
                                            <w:rFonts w:ascii="Cambria Math" w:hAnsi="Cambria Math"/>
                                            <w:i/>
                                          </w:rPr>
                                        </m:ctrlPr>
                                      </m:naryPr>
                                      <m:sub/>
                                      <m:sup/>
                                      <m:e>
                                        <m:d>
                                          <m:dPr>
                                            <m:ctrlPr>
                                              <w:rPr>
                                                <w:rFonts w:ascii="Cambria Math" w:hAnsi="Cambria Math"/>
                                                <w:i/>
                                              </w:rPr>
                                            </m:ctrlPr>
                                          </m:dPr>
                                          <m:e>
                                            <m:r>
                                              <w:rPr>
                                                <w:rFonts w:ascii="Cambria Math" w:hAnsi="Cambria Math"/>
                                              </w:rPr>
                                              <m:t>z-y</m:t>
                                            </m:r>
                                          </m:e>
                                        </m:d>
                                      </m:e>
                                    </m:nary>
                                  </m:e>
                                </m:mr>
                                <m:mr>
                                  <m:e>
                                    <m:r>
                                      <w:rPr>
                                        <w:rFonts w:ascii="Cambria Math" w:hAnsi="Cambria Math"/>
                                      </w:rPr>
                                      <m:t>1</m:t>
                                    </m:r>
                                  </m:e>
                                  <m:e>
                                    <m:r>
                                      <m:rPr>
                                        <m:nor/>
                                      </m:rPr>
                                      <w:rPr>
                                        <w:rFonts w:ascii="Cambria Math" w:hAnsi="Cambria Math"/>
                                      </w:rPr>
                                      <m:t xml:space="preserve">     else</m:t>
                                    </m:r>
                                  </m:e>
                                </m:mr>
                              </m:m>
                            </m:e>
                          </m:d>
                        </m:oMath>
                      </m:oMathPara>
                    </w:p>
                    <w:p w14:paraId="43F8E22B" w14:textId="4CFA92EF" w:rsidR="00B51E6E" w:rsidRDefault="00B51E6E" w:rsidP="00365CF4">
                      <w:pPr>
                        <w:spacing w:after="0" w:line="276" w:lineRule="auto"/>
                        <w:jc w:val="left"/>
                        <w:rPr>
                          <w:rFonts w:ascii="Cambria Math" w:eastAsiaTheme="minorEastAsia" w:hAnsi="Cambria Math"/>
                        </w:rPr>
                      </w:pPr>
                      <w:r>
                        <w:rPr>
                          <w:rFonts w:ascii="Cambria Math" w:eastAsiaTheme="minorEastAsia" w:hAnsi="Cambria Math"/>
                        </w:rPr>
                        <w:t xml:space="preserve">(5) Compute the amount of Type </w:t>
                      </w:r>
                      <w:r w:rsidR="008807B1">
                        <w:rPr>
                          <w:rFonts w:ascii="Cambria Math" w:eastAsiaTheme="minorEastAsia" w:hAnsi="Cambria Math"/>
                        </w:rPr>
                        <w:t>I</w:t>
                      </w:r>
                      <w:r>
                        <w:rPr>
                          <w:rFonts w:ascii="Cambria Math" w:eastAsiaTheme="minorEastAsia" w:hAnsi="Cambria Math"/>
                        </w:rPr>
                        <w:t>I Error</w:t>
                      </w:r>
                      <w:r w:rsidR="004A6D8D">
                        <w:rPr>
                          <w:rFonts w:ascii="Cambria Math" w:eastAsiaTheme="minorEastAsia" w:hAnsi="Cambria Math"/>
                        </w:rPr>
                        <w:t xml:space="preserve"> as</w:t>
                      </w:r>
                      <w:r>
                        <w:rPr>
                          <w:rFonts w:ascii="Cambria Math" w:eastAsiaTheme="minorEastAsia" w:hAnsi="Cambria Math"/>
                        </w:rPr>
                        <w:t xml:space="preserve"> </w:t>
                      </w:r>
                      <m:oMath>
                        <m:r>
                          <w:rPr>
                            <w:rFonts w:ascii="Cambria Math" w:eastAsiaTheme="minorEastAsia" w:hAnsi="Cambria Math"/>
                          </w:rPr>
                          <m:t>υ:</m:t>
                        </m:r>
                      </m:oMath>
                    </w:p>
                    <w:p w14:paraId="1AF12B34" w14:textId="713F4673" w:rsidR="004F2ECB" w:rsidRPr="00AB753C" w:rsidRDefault="004F2ECB" w:rsidP="00365CF4">
                      <w:pPr>
                        <w:spacing w:after="0" w:line="276" w:lineRule="auto"/>
                        <w:jc w:val="left"/>
                        <w:rPr>
                          <w:rFonts w:ascii="Cambria Math" w:eastAsiaTheme="minorEastAsia" w:hAnsi="Cambria Math"/>
                        </w:rPr>
                      </w:pPr>
                      <m:oMathPara>
                        <m:oMath>
                          <m:r>
                            <w:rPr>
                              <w:rFonts w:ascii="Cambria Math" w:hAnsi="Cambria Math"/>
                            </w:rPr>
                            <m:t>υ←</m:t>
                          </m:r>
                          <m:d>
                            <m:dPr>
                              <m:begChr m:val="{"/>
                              <m:endChr m:val=""/>
                              <m:ctrlPr>
                                <w:rPr>
                                  <w:rFonts w:ascii="Cambria Math" w:hAnsi="Cambria Math"/>
                                  <w:i/>
                                </w:rPr>
                              </m:ctrlPr>
                            </m:dPr>
                            <m:e>
                              <m:m>
                                <m:mPr>
                                  <m:mcs>
                                    <m:mc>
                                      <m:mcPr>
                                        <m:count m:val="2"/>
                                        <m:mcJc m:val="center"/>
                                      </m:mcPr>
                                    </m:mc>
                                  </m:mcs>
                                  <m:ctrlPr>
                                    <w:rPr>
                                      <w:rFonts w:ascii="Cambria Math" w:hAnsi="Cambria Math"/>
                                      <w:i/>
                                    </w:rPr>
                                  </m:ctrlPr>
                                </m:mPr>
                                <m:mr>
                                  <m:e>
                                    <m:nary>
                                      <m:naryPr>
                                        <m:chr m:val="∑"/>
                                        <m:subHide m:val="1"/>
                                        <m:supHide m:val="1"/>
                                        <m:ctrlPr>
                                          <w:rPr>
                                            <w:rFonts w:ascii="Cambria Math" w:hAnsi="Cambria Math"/>
                                            <w:i/>
                                          </w:rPr>
                                        </m:ctrlPr>
                                      </m:naryPr>
                                      <m:sub/>
                                      <m:sup/>
                                      <m:e>
                                        <m:func>
                                          <m:funcPr>
                                            <m:ctrlPr>
                                              <w:rPr>
                                                <w:rFonts w:ascii="Cambria Math" w:hAnsi="Cambria Math"/>
                                                <w:i/>
                                              </w:rPr>
                                            </m:ctrlPr>
                                          </m:funcPr>
                                          <m:fName>
                                            <m:r>
                                              <m:rPr>
                                                <m:sty m:val="p"/>
                                              </m:rPr>
                                              <w:rPr>
                                                <w:rFonts w:ascii="Cambria Math" w:hAnsi="Cambria Math"/>
                                              </w:rPr>
                                              <m:t>min</m:t>
                                            </m:r>
                                          </m:fName>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max</m:t>
                                                    </m:r>
                                                  </m:fName>
                                                  <m:e>
                                                    <m:d>
                                                      <m:dPr>
                                                        <m:ctrlPr>
                                                          <w:rPr>
                                                            <w:rFonts w:ascii="Cambria Math" w:hAnsi="Cambria Math"/>
                                                            <w:i/>
                                                          </w:rPr>
                                                        </m:ctrlPr>
                                                      </m:dPr>
                                                      <m:e>
                                                        <m:r>
                                                          <w:rPr>
                                                            <w:rFonts w:ascii="Cambria Math" w:hAnsi="Cambria Math"/>
                                                          </w:rPr>
                                                          <m:t>y-</m:t>
                                                        </m:r>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,0</m:t>
                                                        </m:r>
                                                      </m:e>
                                                    </m:d>
                                                    <m:r>
                                                      <w:rPr>
                                                        <w:rFonts w:ascii="Cambria Math" w:hAnsi="Cambria Math"/>
                                                      </w:rPr>
                                                      <m:t>,z</m:t>
                                                    </m:r>
                                                  </m:e>
                                                </m:func>
                                              </m:e>
                                            </m:d>
                                          </m:e>
                                        </m:func>
                                      </m:e>
                                    </m:nary>
                                  </m:e>
                                  <m:e>
                                    <m:r>
                                      <w:rPr>
                                        <w:rFonts w:ascii="Cambria Math" w:hAnsi="Cambria Math"/>
                                      </w:rPr>
                                      <m:t>0&lt;</m:t>
                                    </m:r>
                                    <m:nary>
                                      <m:naryPr>
                                        <m:chr m:val="∑"/>
                                        <m:subHide m:val="1"/>
                                        <m:supHide m:val="1"/>
                                        <m:ctrlPr>
                                          <w:rPr>
                                            <w:rFonts w:ascii="Cambria Math" w:hAnsi="Cambria Math"/>
                                            <w:i/>
                                          </w:rPr>
                                        </m:ctrlPr>
                                      </m:naryPr>
                                      <m:sub/>
                                      <m:sup/>
                                      <m:e>
                                        <m:r>
                                          <w:rPr>
                                            <w:rFonts w:ascii="Cambria Math" w:hAnsi="Cambria Math"/>
                                          </w:rPr>
                                          <m:t>y</m:t>
                                        </m:r>
                                      </m:e>
                                    </m:nary>
                                  </m:e>
                                </m:mr>
                                <m:mr>
                                  <m:e>
                                    <m:r>
                                      <w:rPr>
                                        <w:rFonts w:ascii="Cambria Math" w:hAnsi="Cambria Math"/>
                                      </w:rPr>
                                      <m:t>1</m:t>
                                    </m:r>
                                  </m:e>
                                  <m:e>
                                    <m:r>
                                      <m:rPr>
                                        <m:nor/>
                                      </m:rPr>
                                      <w:rPr>
                                        <w:rFonts w:ascii="Cambria Math" w:hAnsi="Cambria Math"/>
                                      </w:rPr>
                                      <m:t xml:space="preserve">     else</m:t>
                                    </m:r>
                                  </m:e>
                                </m:mr>
                              </m:m>
                            </m:e>
                          </m:d>
                        </m:oMath>
                      </m:oMathPara>
                    </w:p>
                    <w:p w14:paraId="5AC7E3C9" w14:textId="1BD6E34D" w:rsidR="00AB753C" w:rsidRDefault="00AB753C" w:rsidP="00365CF4">
                      <w:pPr>
                        <w:spacing w:after="0" w:line="276" w:lineRule="auto"/>
                        <w:jc w:val="left"/>
                        <w:rPr>
                          <w:rFonts w:ascii="Cambria Math" w:eastAsiaTheme="minorEastAsia" w:hAnsi="Cambria Math"/>
                        </w:rPr>
                      </w:pPr>
                      <w:r>
                        <w:rPr>
                          <w:rFonts w:ascii="Cambria Math" w:eastAsiaTheme="minorEastAsia" w:hAnsi="Cambria Math"/>
                        </w:rPr>
                        <w:t xml:space="preserve">(6) Compute the measure of </w:t>
                      </w:r>
                      <w:r w:rsidR="00CD33F4">
                        <w:rPr>
                          <w:rFonts w:ascii="Cambria Math" w:eastAsiaTheme="minorEastAsia" w:hAnsi="Cambria Math"/>
                        </w:rPr>
                        <w:t>N</w:t>
                      </w:r>
                      <w:r>
                        <w:rPr>
                          <w:rFonts w:ascii="Cambria Math" w:eastAsiaTheme="minorEastAsia" w:hAnsi="Cambria Math"/>
                        </w:rPr>
                        <w:t>BTE Loss:</w:t>
                      </w:r>
                    </w:p>
                    <w:p w14:paraId="53090E2B" w14:textId="06DCD308" w:rsidR="00AB753C" w:rsidRPr="001140AF" w:rsidRDefault="009B658A" w:rsidP="00365CF4">
                      <w:pPr>
                        <w:spacing w:after="0" w:line="276" w:lineRule="auto"/>
                        <w:jc w:val="left"/>
                        <w:rPr>
                          <w:rFonts w:ascii="Cambria Math" w:eastAsiaTheme="minorEastAsia" w:hAnsi="Cambria Math"/>
                        </w:rPr>
                      </w:pPr>
                      <m:oMathPara>
                        <m:oMath>
                          <m:r>
                            <m:rPr>
                              <m:nor/>
                            </m:rPr>
                            <w:rPr>
                              <w:rFonts w:ascii="Cambria Math" w:eastAsiaTheme="minorEastAsia" w:hAnsi="Cambria Math"/>
                            </w:rPr>
                            <m:t>loss</m:t>
                          </m:r>
                          <m:r>
                            <w:rPr>
                              <w:rFonts w:ascii="Cambria Math" w:hAnsi="Cambria Math"/>
                            </w:rPr>
                            <m:t>←</m:t>
                          </m:r>
                          <m:f>
                            <m:fPr>
                              <m:ctrlPr>
                                <w:rPr>
                                  <w:rFonts w:ascii="Cambria Math" w:hAnsi="Cambria Math"/>
                                  <w:i/>
                                </w:rPr>
                              </m:ctrlPr>
                            </m:fPr>
                            <m:num>
                              <m:r>
                                <w:rPr>
                                  <w:rFonts w:ascii="Cambria Math" w:hAnsi="Cambria Math"/>
                                </w:rPr>
                                <m:t>aτ+bυ</m:t>
                              </m:r>
                            </m:num>
                            <m:den>
                              <m:r>
                                <w:rPr>
                                  <w:rFonts w:ascii="Cambria Math" w:hAnsi="Cambria Math"/>
                                </w:rPr>
                                <m:t>2zs</m:t>
                              </m:r>
                            </m:den>
                          </m:f>
                        </m:oMath>
                      </m:oMathPara>
                    </w:p>
                    <w:p w14:paraId="0A5FB27A" w14:textId="0642E53F" w:rsidR="001140AF" w:rsidRPr="00AF6C08" w:rsidRDefault="001140AF" w:rsidP="00365CF4">
                      <w:pPr>
                        <w:spacing w:after="0" w:line="276" w:lineRule="auto"/>
                        <w:jc w:val="left"/>
                        <w:rPr>
                          <w:rFonts w:ascii="Cambria Math" w:hAnsi="Cambria Math"/>
                        </w:rPr>
                      </w:pPr>
                      <w:r>
                        <w:rPr>
                          <w:rFonts w:ascii="Cambria Math" w:eastAsiaTheme="minorEastAsia" w:hAnsi="Cambria Math"/>
                        </w:rPr>
                        <w:t xml:space="preserve">(7) </w:t>
                      </w:r>
                      <w:r w:rsidR="00AC6814" w:rsidRPr="00AC6814">
                        <w:rPr>
                          <w:rFonts w:ascii="Cambria Math" w:eastAsiaTheme="minorEastAsia" w:hAnsi="Cambria Math"/>
                          <w:b/>
                          <w:bCs/>
                        </w:rPr>
                        <w:t>r</w:t>
                      </w:r>
                      <w:r w:rsidRPr="00AC6814">
                        <w:rPr>
                          <w:rFonts w:ascii="Cambria Math" w:eastAsiaTheme="minorEastAsia" w:hAnsi="Cambria Math"/>
                          <w:b/>
                          <w:bCs/>
                        </w:rPr>
                        <w:t>eturn</w:t>
                      </w:r>
                      <w:r>
                        <w:rPr>
                          <w:rFonts w:ascii="Cambria Math" w:eastAsiaTheme="minorEastAsia" w:hAnsi="Cambria Math"/>
                        </w:rPr>
                        <w:t xml:space="preserve"> </w:t>
                      </w:r>
                      <m:oMath>
                        <m:r>
                          <m:rPr>
                            <m:nor/>
                          </m:rPr>
                          <w:rPr>
                            <w:rFonts w:ascii="Cambria Math" w:eastAsiaTheme="minorEastAsia" w:hAnsi="Cambria Math"/>
                          </w:rPr>
                          <m:t>loss</m:t>
                        </m:r>
                      </m:oMath>
                    </w:p>
                  </w:txbxContent>
                </v:textbox>
                <w10:anchorlock/>
              </v:shape>
            </w:pict>
          </mc:Fallback>
        </mc:AlternateContent>
      </w:r>
    </w:p>
    <w:p w14:paraId="76E395A0" w14:textId="4A33D096" w:rsidR="00643422" w:rsidRDefault="00477851" w:rsidP="00ED6D39">
      <w:pPr>
        <w:pStyle w:val="Caption"/>
        <w:spacing w:before="240" w:after="240" w:line="480" w:lineRule="auto"/>
        <w:jc w:val="center"/>
        <w:rPr>
          <w:szCs w:val="24"/>
        </w:rPr>
      </w:pPr>
      <w:bookmarkStart w:id="100" w:name="_Ref89993726"/>
      <w:bookmarkStart w:id="101" w:name="_Toc90593518"/>
      <w:r w:rsidRPr="008F1252">
        <w:rPr>
          <w:szCs w:val="24"/>
        </w:rPr>
        <w:t xml:space="preserve">Algorithm </w:t>
      </w:r>
      <w:r w:rsidR="0049255F">
        <w:rPr>
          <w:szCs w:val="24"/>
        </w:rPr>
        <w:fldChar w:fldCharType="begin"/>
      </w:r>
      <w:r w:rsidR="0049255F">
        <w:rPr>
          <w:szCs w:val="24"/>
        </w:rPr>
        <w:instrText xml:space="preserve"> STYLEREF 1 \s </w:instrText>
      </w:r>
      <w:r w:rsidR="0049255F">
        <w:rPr>
          <w:szCs w:val="24"/>
        </w:rPr>
        <w:fldChar w:fldCharType="separate"/>
      </w:r>
      <w:r w:rsidR="00BD2283">
        <w:rPr>
          <w:noProof/>
          <w:szCs w:val="24"/>
        </w:rPr>
        <w:t>5</w:t>
      </w:r>
      <w:r w:rsidR="0049255F">
        <w:rPr>
          <w:szCs w:val="24"/>
        </w:rPr>
        <w:fldChar w:fldCharType="end"/>
      </w:r>
      <w:r w:rsidR="0049255F">
        <w:rPr>
          <w:szCs w:val="24"/>
        </w:rPr>
        <w:noBreakHyphen/>
      </w:r>
      <w:r w:rsidR="0049255F">
        <w:rPr>
          <w:szCs w:val="24"/>
        </w:rPr>
        <w:fldChar w:fldCharType="begin"/>
      </w:r>
      <w:r w:rsidR="0049255F">
        <w:rPr>
          <w:szCs w:val="24"/>
        </w:rPr>
        <w:instrText xml:space="preserve"> SEQ Algorithm \* ARABIC \s 1 </w:instrText>
      </w:r>
      <w:r w:rsidR="0049255F">
        <w:rPr>
          <w:szCs w:val="24"/>
        </w:rPr>
        <w:fldChar w:fldCharType="separate"/>
      </w:r>
      <w:r w:rsidR="00BD2283">
        <w:rPr>
          <w:noProof/>
          <w:szCs w:val="24"/>
        </w:rPr>
        <w:t>1</w:t>
      </w:r>
      <w:r w:rsidR="0049255F">
        <w:rPr>
          <w:szCs w:val="24"/>
        </w:rPr>
        <w:fldChar w:fldCharType="end"/>
      </w:r>
      <w:r w:rsidRPr="008F1252">
        <w:rPr>
          <w:szCs w:val="24"/>
        </w:rPr>
        <w:t xml:space="preserve"> </w:t>
      </w:r>
      <w:r w:rsidR="0041432E">
        <w:rPr>
          <w:szCs w:val="24"/>
        </w:rPr>
        <w:t xml:space="preserve">– </w:t>
      </w:r>
      <w:r w:rsidRPr="008F1252">
        <w:rPr>
          <w:szCs w:val="24"/>
        </w:rPr>
        <w:t>NBTE Loss Algorithm</w:t>
      </w:r>
      <w:bookmarkEnd w:id="100"/>
      <w:bookmarkEnd w:id="101"/>
    </w:p>
    <w:p w14:paraId="2F8D69C8" w14:textId="319A189B" w:rsidR="00676415" w:rsidRDefault="00676415" w:rsidP="00ED6D39">
      <w:pPr>
        <w:spacing w:line="480" w:lineRule="auto"/>
        <w:rPr>
          <w:rFonts w:eastAsiaTheme="minorEastAsia"/>
        </w:rPr>
      </w:pPr>
      <w:r>
        <w:t xml:space="preserve">Where the notation to calculate the loss of some prediction </w:t>
      </w:r>
      <m:oMath>
        <m:sSup>
          <m:sSupPr>
            <m:ctrlPr>
              <w:rPr>
                <w:rFonts w:ascii="Cambria Math" w:hAnsi="Cambria Math"/>
                <w:i/>
              </w:rPr>
            </m:ctrlPr>
          </m:sSupPr>
          <m:e>
            <m:r>
              <w:rPr>
                <w:rFonts w:ascii="Cambria Math" w:hAnsi="Cambria Math"/>
              </w:rPr>
              <m:t>y</m:t>
            </m:r>
          </m:e>
          <m:sup>
            <m:r>
              <w:rPr>
                <w:rFonts w:ascii="Cambria Math" w:hAnsi="Cambria Math"/>
              </w:rPr>
              <m:t>'</m:t>
            </m:r>
          </m:sup>
        </m:sSup>
      </m:oMath>
      <w:r w:rsidR="00E654C9">
        <w:rPr>
          <w:rFonts w:eastAsiaTheme="minorEastAsia"/>
        </w:rPr>
        <w:t xml:space="preserve"> with respect to the actual solution </w:t>
      </w:r>
      <m:oMath>
        <m:r>
          <w:rPr>
            <w:rFonts w:ascii="Cambria Math" w:eastAsiaTheme="minorEastAsia" w:hAnsi="Cambria Math"/>
          </w:rPr>
          <m:t>y</m:t>
        </m:r>
      </m:oMath>
      <w:r w:rsidR="00E654C9">
        <w:rPr>
          <w:rFonts w:eastAsiaTheme="minorEastAsia"/>
        </w:rPr>
        <w:t xml:space="preserve"> is then:</w:t>
      </w:r>
    </w:p>
    <w:p w14:paraId="22B43EE5" w14:textId="4690945B" w:rsidR="007F0ED6" w:rsidRPr="007F0ED6" w:rsidRDefault="007F0ED6" w:rsidP="00ED6D39">
      <w:pPr>
        <w:spacing w:line="480" w:lineRule="auto"/>
        <w:rPr>
          <w:rFonts w:eastAsiaTheme="minorEastAsia"/>
        </w:rPr>
      </w:pPr>
      <m:oMathPara>
        <m:oMath>
          <m:eqArr>
            <m:eqArrPr>
              <m:maxDist m:val="1"/>
              <m:ctrlPr>
                <w:rPr>
                  <w:rFonts w:ascii="Cambria Math" w:eastAsiaTheme="minorEastAsia" w:hAnsi="Cambria Math"/>
                  <w:i/>
                </w:rPr>
              </m:ctrlPr>
            </m:eqArrPr>
            <m:e>
              <m:r>
                <m:rPr>
                  <m:nor/>
                </m:rPr>
                <w:rPr>
                  <w:rFonts w:ascii="Cambria Math" w:hAnsi="Cambria Math"/>
                </w:rPr>
                <m:t>nbte loss</m:t>
              </m:r>
              <m:r>
                <w:rPr>
                  <w:rFonts w:ascii="Cambria Math" w:hAnsi="Cambria Math"/>
                </w:rPr>
                <m:t>=</m:t>
              </m:r>
              <m:sSub>
                <m:sSubPr>
                  <m:ctrlPr>
                    <w:rPr>
                      <w:rFonts w:ascii="Cambria Math" w:hAnsi="Cambria Math"/>
                      <w:i/>
                    </w:rPr>
                  </m:ctrlPr>
                </m:sSubPr>
                <m:e>
                  <m:r>
                    <w:rPr>
                      <w:rFonts w:ascii="Cambria Math" w:hAnsi="Cambria Math"/>
                    </w:rPr>
                    <m:t>ϑ</m:t>
                  </m:r>
                </m:e>
                <m:sub>
                  <m:r>
                    <w:rPr>
                      <w:rFonts w:ascii="Cambria Math" w:hAnsi="Cambria Math"/>
                    </w:rPr>
                    <m:t>L</m:t>
                  </m:r>
                </m:sub>
              </m:sSub>
              <m:d>
                <m:dPr>
                  <m:ctrlPr>
                    <w:rPr>
                      <w:rFonts w:ascii="Cambria Math" w:hAnsi="Cambria Math"/>
                      <w:i/>
                    </w:rPr>
                  </m:ctrlPr>
                </m:dPr>
                <m:e>
                  <m:r>
                    <w:rPr>
                      <w:rFonts w:ascii="Cambria Math" w:hAnsi="Cambria Math"/>
                    </w:rPr>
                    <m:t>y,</m:t>
                  </m:r>
                  <m:sSup>
                    <m:sSupPr>
                      <m:ctrlPr>
                        <w:rPr>
                          <w:rFonts w:ascii="Cambria Math" w:hAnsi="Cambria Math"/>
                          <w:i/>
                        </w:rPr>
                      </m:ctrlPr>
                    </m:sSupPr>
                    <m:e>
                      <m:r>
                        <w:rPr>
                          <w:rFonts w:ascii="Cambria Math" w:hAnsi="Cambria Math"/>
                        </w:rPr>
                        <m:t>y</m:t>
                      </m:r>
                    </m:e>
                    <m:sup>
                      <m:r>
                        <w:rPr>
                          <w:rFonts w:ascii="Cambria Math" w:hAnsi="Cambria Math"/>
                        </w:rPr>
                        <m:t>'</m:t>
                      </m:r>
                    </m:sup>
                  </m:sSup>
                </m:e>
              </m:d>
              <m:r>
                <w:rPr>
                  <w:rFonts w:ascii="Cambria Math" w:hAnsi="Cambria Math"/>
                </w:rPr>
                <m:t>#</m:t>
              </m:r>
              <m:d>
                <m:dPr>
                  <m:ctrlPr>
                    <w:rPr>
                      <w:rFonts w:ascii="Cambria Math" w:eastAsiaTheme="minorEastAsia" w:hAnsi="Cambria Math"/>
                      <w:i/>
                      <w:szCs w:val="24"/>
                    </w:rPr>
                  </m:ctrlPr>
                </m:dPr>
                <m:e>
                  <m:r>
                    <w:rPr>
                      <w:rFonts w:ascii="Cambria Math" w:eastAsiaTheme="minorEastAsia" w:hAnsi="Cambria Math"/>
                      <w:szCs w:val="24"/>
                    </w:rPr>
                    <m:t>5</m:t>
                  </m:r>
                  <m:r>
                    <m:rPr>
                      <m:nor/>
                    </m:rPr>
                    <w:rPr>
                      <w:rFonts w:ascii="Cambria Math" w:eastAsiaTheme="minorEastAsia" w:hAnsi="Cambria Math"/>
                      <w:szCs w:val="24"/>
                    </w:rPr>
                    <m:t>-</m:t>
                  </m:r>
                  <m:r>
                    <w:rPr>
                      <w:rFonts w:ascii="Cambria Math" w:eastAsiaTheme="minorEastAsia" w:hAnsi="Cambria Math"/>
                      <w:szCs w:val="24"/>
                    </w:rPr>
                    <m:t>1</m:t>
                  </m:r>
                </m:e>
              </m:d>
              <m:ctrlPr>
                <w:rPr>
                  <w:rFonts w:ascii="Cambria Math" w:hAnsi="Cambria Math"/>
                  <w:i/>
                </w:rPr>
              </m:ctrlPr>
            </m:e>
          </m:eqArr>
        </m:oMath>
      </m:oMathPara>
    </w:p>
    <w:p w14:paraId="53992F74" w14:textId="669B2B99" w:rsidR="006C6BD8" w:rsidRDefault="00F3646B" w:rsidP="00ED6D39">
      <w:pPr>
        <w:spacing w:line="480" w:lineRule="auto"/>
        <w:rPr>
          <w:rFonts w:eastAsiaTheme="minorEastAsia"/>
          <w:szCs w:val="24"/>
        </w:rPr>
      </w:pPr>
      <w:r w:rsidRPr="00F566C3">
        <w:rPr>
          <w:szCs w:val="24"/>
        </w:rPr>
        <w:t>Where the NBT</w:t>
      </w:r>
      <w:r w:rsidR="00B20E31" w:rsidRPr="00F566C3">
        <w:rPr>
          <w:szCs w:val="24"/>
        </w:rPr>
        <w:t xml:space="preserve">E </w:t>
      </w:r>
      <w:r w:rsidRPr="00F566C3">
        <w:rPr>
          <w:szCs w:val="24"/>
        </w:rPr>
        <w:t>A</w:t>
      </w:r>
      <w:r w:rsidR="00B20E31" w:rsidRPr="00F566C3">
        <w:rPr>
          <w:szCs w:val="24"/>
        </w:rPr>
        <w:t>ccuracy</w:t>
      </w:r>
      <w:r w:rsidRPr="00F566C3">
        <w:rPr>
          <w:szCs w:val="24"/>
        </w:rPr>
        <w:t xml:space="preserve"> </w:t>
      </w:r>
      <w:r w:rsidR="00FC03C9">
        <w:rPr>
          <w:rFonts w:eastAsiaTheme="minorEastAsia"/>
          <w:szCs w:val="24"/>
        </w:rPr>
        <w:t xml:space="preserve">is given by the function </w:t>
      </w:r>
      <m:oMath>
        <m:sSub>
          <m:sSubPr>
            <m:ctrlPr>
              <w:rPr>
                <w:rFonts w:ascii="Cambria Math" w:hAnsi="Cambria Math"/>
                <w:i/>
                <w:szCs w:val="24"/>
              </w:rPr>
            </m:ctrlPr>
          </m:sSubPr>
          <m:e>
            <m:r>
              <w:rPr>
                <w:rFonts w:ascii="Cambria Math" w:hAnsi="Cambria Math"/>
                <w:szCs w:val="24"/>
              </w:rPr>
              <m:t>ϑ</m:t>
            </m:r>
          </m:e>
          <m:sub>
            <m:r>
              <w:rPr>
                <w:rFonts w:ascii="Cambria Math" w:hAnsi="Cambria Math"/>
                <w:szCs w:val="24"/>
              </w:rPr>
              <m:t>A</m:t>
            </m:r>
          </m:sub>
        </m:sSub>
      </m:oMath>
      <w:r w:rsidR="00F50CB3">
        <w:rPr>
          <w:rFonts w:eastAsiaTheme="minorEastAsia"/>
          <w:szCs w:val="24"/>
        </w:rPr>
        <w:t xml:space="preserve"> is then calculated as</w:t>
      </w:r>
      <w:r w:rsidR="0017061C">
        <w:rPr>
          <w:rFonts w:eastAsiaTheme="minorEastAsia"/>
          <w:szCs w:val="24"/>
        </w:rPr>
        <w:t>:</w:t>
      </w:r>
    </w:p>
    <w:p w14:paraId="00F38779" w14:textId="0DDE9D17" w:rsidR="00204831" w:rsidRPr="000D7004" w:rsidRDefault="002048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m:rPr>
                  <m:nor/>
                </m:rPr>
                <w:rPr>
                  <w:rFonts w:ascii="Cambria Math" w:eastAsiaTheme="minorEastAsia" w:hAnsi="Cambria Math"/>
                  <w:szCs w:val="24"/>
                </w:rPr>
                <m:t>nbte accuracy</m:t>
              </m:r>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A</m:t>
                  </m:r>
                </m:sub>
              </m:sSub>
              <m:d>
                <m:dPr>
                  <m:ctrlPr>
                    <w:rPr>
                      <w:rFonts w:ascii="Cambria Math" w:eastAsiaTheme="minorEastAsia" w:hAnsi="Cambria Math"/>
                      <w:i/>
                      <w:szCs w:val="24"/>
                    </w:rPr>
                  </m:ctrlPr>
                </m:dPr>
                <m:e>
                  <m:r>
                    <w:rPr>
                      <w:rFonts w:ascii="Cambria Math" w:eastAsiaTheme="minorEastAsia" w:hAnsi="Cambria Math"/>
                      <w:szCs w:val="24"/>
                    </w:rPr>
                    <m:t>y,</m:t>
                  </m:r>
                  <m:sSup>
                    <m:sSupPr>
                      <m:ctrlPr>
                        <w:rPr>
                          <w:rFonts w:ascii="Cambria Math" w:eastAsiaTheme="minorEastAsia" w:hAnsi="Cambria Math"/>
                          <w:i/>
                          <w:szCs w:val="24"/>
                        </w:rPr>
                      </m:ctrlPr>
                    </m:sSupPr>
                    <m:e>
                      <m:r>
                        <w:rPr>
                          <w:rFonts w:ascii="Cambria Math" w:eastAsiaTheme="minorEastAsia" w:hAnsi="Cambria Math"/>
                          <w:szCs w:val="24"/>
                        </w:rPr>
                        <m:t>y</m:t>
                      </m:r>
                    </m:e>
                    <m:sup>
                      <m:r>
                        <w:rPr>
                          <w:rFonts w:ascii="Cambria Math" w:eastAsiaTheme="minorEastAsia" w:hAnsi="Cambria Math"/>
                          <w:szCs w:val="24"/>
                        </w:rPr>
                        <m:t>'</m:t>
                      </m:r>
                    </m:sup>
                  </m:sSup>
                </m:e>
              </m:d>
              <m:r>
                <w:rPr>
                  <w:rFonts w:ascii="Cambria Math" w:eastAsiaTheme="minorEastAsia" w:hAnsi="Cambria Math"/>
                  <w:szCs w:val="24"/>
                </w:rPr>
                <m:t>≔</m:t>
              </m:r>
              <m:r>
                <w:rPr>
                  <w:rFonts w:ascii="Cambria Math" w:eastAsiaTheme="minorEastAsia" w:hAnsi="Cambria Math"/>
                  <w:szCs w:val="24"/>
                </w:rPr>
                <m:t>1-</m:t>
              </m:r>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L</m:t>
                  </m:r>
                </m:sub>
              </m:sSub>
              <m:d>
                <m:dPr>
                  <m:ctrlPr>
                    <w:rPr>
                      <w:rFonts w:ascii="Cambria Math" w:eastAsiaTheme="minorEastAsia" w:hAnsi="Cambria Math"/>
                      <w:i/>
                      <w:szCs w:val="24"/>
                    </w:rPr>
                  </m:ctrlPr>
                </m:dPr>
                <m:e>
                  <m:r>
                    <w:rPr>
                      <w:rFonts w:ascii="Cambria Math" w:eastAsiaTheme="minorEastAsia" w:hAnsi="Cambria Math"/>
                      <w:szCs w:val="24"/>
                    </w:rPr>
                    <m:t>y,</m:t>
                  </m:r>
                  <m:sSup>
                    <m:sSupPr>
                      <m:ctrlPr>
                        <w:rPr>
                          <w:rFonts w:ascii="Cambria Math" w:eastAsiaTheme="minorEastAsia" w:hAnsi="Cambria Math"/>
                          <w:i/>
                          <w:szCs w:val="24"/>
                        </w:rPr>
                      </m:ctrlPr>
                    </m:sSupPr>
                    <m:e>
                      <m:r>
                        <w:rPr>
                          <w:rFonts w:ascii="Cambria Math" w:eastAsiaTheme="minorEastAsia" w:hAnsi="Cambria Math"/>
                          <w:szCs w:val="24"/>
                        </w:rPr>
                        <m:t>y</m:t>
                      </m:r>
                    </m:e>
                    <m:sup>
                      <m:r>
                        <w:rPr>
                          <w:rFonts w:ascii="Cambria Math" w:eastAsiaTheme="minorEastAsia" w:hAnsi="Cambria Math"/>
                          <w:szCs w:val="24"/>
                        </w:rPr>
                        <m:t>'</m:t>
                      </m:r>
                    </m:sup>
                  </m:sSup>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m:t>
                  </m:r>
                  <m:r>
                    <m:rPr>
                      <m:nor/>
                    </m:rPr>
                    <w:rPr>
                      <w:rFonts w:ascii="Cambria Math" w:eastAsiaTheme="minorEastAsia" w:hAnsi="Cambria Math"/>
                      <w:szCs w:val="24"/>
                    </w:rPr>
                    <m:t>-</m:t>
                  </m:r>
                  <m:r>
                    <w:rPr>
                      <w:rFonts w:ascii="Cambria Math" w:eastAsiaTheme="minorEastAsia" w:hAnsi="Cambria Math"/>
                      <w:szCs w:val="24"/>
                    </w:rPr>
                    <m:t>2</m:t>
                  </m:r>
                </m:e>
              </m:d>
            </m:e>
          </m:eqArr>
        </m:oMath>
      </m:oMathPara>
    </w:p>
    <w:p w14:paraId="5B7E575E" w14:textId="77777777" w:rsidR="000D7004" w:rsidRPr="00B22CD6" w:rsidRDefault="000D7004" w:rsidP="00ED6D39">
      <w:pPr>
        <w:spacing w:before="240" w:after="240" w:line="480" w:lineRule="auto"/>
        <w:rPr>
          <w:rFonts w:eastAsiaTheme="minorEastAsia"/>
          <w:szCs w:val="24"/>
        </w:rPr>
      </w:pPr>
    </w:p>
    <w:p w14:paraId="1EDF2800" w14:textId="4EE0B954" w:rsidR="00361F1A" w:rsidRPr="00DE19E7" w:rsidRDefault="00361F1A" w:rsidP="00ED6D39">
      <w:pPr>
        <w:pStyle w:val="Heading2"/>
        <w:spacing w:before="240" w:after="240" w:line="480" w:lineRule="auto"/>
        <w:rPr>
          <w:rFonts w:eastAsiaTheme="minorEastAsia"/>
          <w:szCs w:val="28"/>
        </w:rPr>
      </w:pPr>
      <w:bookmarkStart w:id="102" w:name="_Ref89890925"/>
      <w:bookmarkStart w:id="103" w:name="_Toc90593438"/>
      <w:r w:rsidRPr="00DE19E7">
        <w:rPr>
          <w:rFonts w:eastAsiaTheme="minorEastAsia"/>
          <w:szCs w:val="28"/>
        </w:rPr>
        <w:t xml:space="preserve">5.1 </w:t>
      </w:r>
      <w:r w:rsidR="006E1AFD" w:rsidRPr="00DE19E7">
        <w:rPr>
          <w:rFonts w:eastAsiaTheme="minorEastAsia"/>
          <w:szCs w:val="28"/>
        </w:rPr>
        <w:t>–</w:t>
      </w:r>
      <w:r w:rsidRPr="00DE19E7">
        <w:rPr>
          <w:rFonts w:eastAsiaTheme="minorEastAsia"/>
          <w:szCs w:val="28"/>
        </w:rPr>
        <w:t xml:space="preserve"> </w:t>
      </w:r>
      <w:r w:rsidR="006E1AFD" w:rsidRPr="00DE19E7">
        <w:rPr>
          <w:rFonts w:eastAsiaTheme="minorEastAsia"/>
          <w:szCs w:val="28"/>
        </w:rPr>
        <w:t>Normalization Proof</w:t>
      </w:r>
      <w:bookmarkEnd w:id="102"/>
      <w:bookmarkEnd w:id="103"/>
    </w:p>
    <w:p w14:paraId="6D01E466" w14:textId="52819EB6" w:rsidR="006C6BD8" w:rsidRPr="00F566C3" w:rsidRDefault="00917F95" w:rsidP="00ED6D39">
      <w:pPr>
        <w:spacing w:before="240" w:after="240" w:line="480" w:lineRule="auto"/>
        <w:rPr>
          <w:rFonts w:eastAsiaTheme="minorEastAsia"/>
          <w:szCs w:val="24"/>
        </w:rPr>
      </w:pPr>
      <w:r w:rsidRPr="00F566C3">
        <w:rPr>
          <w:szCs w:val="24"/>
        </w:rPr>
        <w:tab/>
      </w:r>
      <w:r w:rsidR="001F5D6A" w:rsidRPr="00F566C3">
        <w:rPr>
          <w:szCs w:val="24"/>
        </w:rPr>
        <w:t>T</w:t>
      </w:r>
      <w:r w:rsidR="006C6BD8" w:rsidRPr="00F566C3">
        <w:rPr>
          <w:szCs w:val="24"/>
        </w:rPr>
        <w:t xml:space="preserve">o normalize the losses incurred by the errors, their sums are linearly reduced by a factor of </w:t>
      </w:r>
      <m:oMath>
        <m:r>
          <w:rPr>
            <w:rFonts w:ascii="Cambria Math" w:hAnsi="Cambria Math"/>
            <w:szCs w:val="24"/>
          </w:rPr>
          <m:t>2zs</m:t>
        </m:r>
      </m:oMath>
      <w:r w:rsidR="006C6BD8" w:rsidRPr="00F566C3">
        <w:rPr>
          <w:rFonts w:eastAsiaTheme="minorEastAsia"/>
          <w:szCs w:val="24"/>
        </w:rPr>
        <w:t xml:space="preserve">. </w:t>
      </w:r>
      <w:r w:rsidR="00AB0D15" w:rsidRPr="00F566C3">
        <w:rPr>
          <w:rFonts w:eastAsiaTheme="minorEastAsia"/>
          <w:szCs w:val="24"/>
        </w:rPr>
        <w:t>The proof of which follows.</w:t>
      </w:r>
    </w:p>
    <w:p w14:paraId="6A554628" w14:textId="7D1430B9" w:rsidR="004F422C" w:rsidRPr="00F566C3" w:rsidRDefault="004F422C" w:rsidP="00ED6D39">
      <w:pPr>
        <w:spacing w:before="240" w:after="240" w:line="480" w:lineRule="auto"/>
        <w:rPr>
          <w:rFonts w:eastAsiaTheme="minorEastAsia"/>
          <w:szCs w:val="24"/>
        </w:rPr>
      </w:pPr>
      <w:r w:rsidRPr="00F566C3">
        <w:rPr>
          <w:rFonts w:eastAsiaTheme="minorEastAsia"/>
          <w:szCs w:val="24"/>
        </w:rPr>
        <w:t xml:space="preserve">Claim: </w:t>
      </w:r>
      <m:oMath>
        <m:r>
          <w:rPr>
            <w:rFonts w:ascii="Cambria Math" w:hAnsi="Cambria Math"/>
            <w:szCs w:val="24"/>
          </w:rPr>
          <m:t>aτ+bυ≤2zs</m:t>
        </m:r>
      </m:oMath>
    </w:p>
    <w:p w14:paraId="377EDDE5" w14:textId="525A24B1" w:rsidR="00EB0E38" w:rsidRPr="00F566C3" w:rsidRDefault="009B1EF5" w:rsidP="00ED6D39">
      <w:pPr>
        <w:spacing w:before="240" w:after="240" w:line="480" w:lineRule="auto"/>
        <w:rPr>
          <w:szCs w:val="24"/>
        </w:rPr>
      </w:pPr>
      <w:r w:rsidRPr="00F566C3">
        <w:rPr>
          <w:rFonts w:eastAsiaTheme="minorEastAsia"/>
          <w:szCs w:val="24"/>
        </w:rPr>
        <w:t xml:space="preserve">Given the definitions and constraints of </w:t>
      </w:r>
      <w:r w:rsidR="009C3D7D" w:rsidRPr="00F566C3">
        <w:rPr>
          <w:rFonts w:eastAsiaTheme="minorEastAsia"/>
          <w:szCs w:val="24"/>
        </w:rPr>
        <w:t xml:space="preserve">the variables defined </w:t>
      </w:r>
      <w:r w:rsidRPr="00F566C3">
        <w:rPr>
          <w:rFonts w:eastAsiaTheme="minorEastAsia"/>
          <w:szCs w:val="24"/>
        </w:rPr>
        <w:t>in</w:t>
      </w:r>
      <w:r w:rsidR="004B42E8" w:rsidRPr="00F566C3">
        <w:rPr>
          <w:szCs w:val="24"/>
        </w:rPr>
        <w:t xml:space="preserve"> </w:t>
      </w:r>
      <w:r w:rsidR="004B42E8" w:rsidRPr="00F566C3">
        <w:rPr>
          <w:szCs w:val="24"/>
        </w:rPr>
        <w:fldChar w:fldCharType="begin"/>
      </w:r>
      <w:r w:rsidR="004B42E8" w:rsidRPr="00F566C3">
        <w:rPr>
          <w:szCs w:val="24"/>
        </w:rPr>
        <w:instrText xml:space="preserve"> REF _Ref89993726 \h </w:instrText>
      </w:r>
      <w:r w:rsidR="003739FF" w:rsidRPr="00F566C3">
        <w:rPr>
          <w:szCs w:val="24"/>
        </w:rPr>
        <w:instrText xml:space="preserve"> \* MERGEFORMAT </w:instrText>
      </w:r>
      <w:r w:rsidR="004B42E8" w:rsidRPr="00F566C3">
        <w:rPr>
          <w:szCs w:val="24"/>
        </w:rPr>
      </w:r>
      <w:r w:rsidR="004B42E8" w:rsidRPr="00F566C3">
        <w:rPr>
          <w:szCs w:val="24"/>
        </w:rPr>
        <w:fldChar w:fldCharType="separate"/>
      </w:r>
      <w:r w:rsidR="00BD2283" w:rsidRPr="008F1252">
        <w:rPr>
          <w:szCs w:val="24"/>
        </w:rPr>
        <w:t xml:space="preserve">Algorithm </w:t>
      </w:r>
      <w:r w:rsidR="00BD2283">
        <w:rPr>
          <w:noProof/>
          <w:szCs w:val="24"/>
        </w:rPr>
        <w:t>5</w:t>
      </w:r>
      <w:r w:rsidR="00BD2283">
        <w:rPr>
          <w:noProof/>
          <w:szCs w:val="24"/>
        </w:rPr>
        <w:noBreakHyphen/>
        <w:t>1</w:t>
      </w:r>
      <w:r w:rsidR="00BD2283" w:rsidRPr="008F1252">
        <w:rPr>
          <w:szCs w:val="24"/>
        </w:rPr>
        <w:t xml:space="preserve"> </w:t>
      </w:r>
      <w:r w:rsidR="00BD2283">
        <w:rPr>
          <w:szCs w:val="24"/>
        </w:rPr>
        <w:t xml:space="preserve">– </w:t>
      </w:r>
      <w:r w:rsidR="00BD2283" w:rsidRPr="008F1252">
        <w:rPr>
          <w:szCs w:val="24"/>
        </w:rPr>
        <w:t>NBTE Loss Algorithm</w:t>
      </w:r>
      <w:r w:rsidR="004B42E8" w:rsidRPr="00F566C3">
        <w:rPr>
          <w:szCs w:val="24"/>
        </w:rPr>
        <w:fldChar w:fldCharType="end"/>
      </w:r>
      <w:r w:rsidRPr="00F566C3">
        <w:rPr>
          <w:szCs w:val="24"/>
        </w:rPr>
        <w:t>, then</w:t>
      </w:r>
      <w:r w:rsidR="00F51916" w:rsidRPr="00F566C3">
        <w:rPr>
          <w:szCs w:val="24"/>
        </w:rPr>
        <w:t xml:space="preserve"> there 3 cases to consider: </w:t>
      </w:r>
    </w:p>
    <w:p w14:paraId="08483B35" w14:textId="77777777" w:rsidR="00EB0E38" w:rsidRPr="00393722" w:rsidRDefault="00F51916" w:rsidP="00ED6D39">
      <w:pPr>
        <w:pStyle w:val="ListParagraph"/>
        <w:numPr>
          <w:ilvl w:val="0"/>
          <w:numId w:val="43"/>
        </w:numPr>
        <w:spacing w:before="240" w:after="240" w:line="480" w:lineRule="auto"/>
        <w:rPr>
          <w:szCs w:val="24"/>
        </w:rPr>
      </w:pPr>
      <w:r w:rsidRPr="00393722">
        <w:rPr>
          <w:szCs w:val="24"/>
        </w:rPr>
        <w:t xml:space="preserve">there is no potential for Type I Error, </w:t>
      </w:r>
    </w:p>
    <w:p w14:paraId="263128FE" w14:textId="77777777" w:rsidR="00EB0E38" w:rsidRPr="00393722" w:rsidRDefault="00F51916" w:rsidP="00ED6D39">
      <w:pPr>
        <w:pStyle w:val="ListParagraph"/>
        <w:numPr>
          <w:ilvl w:val="0"/>
          <w:numId w:val="43"/>
        </w:numPr>
        <w:spacing w:before="240" w:after="240" w:line="480" w:lineRule="auto"/>
        <w:rPr>
          <w:szCs w:val="24"/>
        </w:rPr>
      </w:pPr>
      <w:r w:rsidRPr="00393722">
        <w:rPr>
          <w:szCs w:val="24"/>
        </w:rPr>
        <w:t xml:space="preserve">there is no potential for Type II Error, and </w:t>
      </w:r>
    </w:p>
    <w:p w14:paraId="704F7487" w14:textId="641C212A" w:rsidR="00B8620B" w:rsidRPr="00393722" w:rsidRDefault="00F51916" w:rsidP="00ED6D39">
      <w:pPr>
        <w:pStyle w:val="ListParagraph"/>
        <w:numPr>
          <w:ilvl w:val="0"/>
          <w:numId w:val="43"/>
        </w:numPr>
        <w:spacing w:before="240" w:after="240" w:line="480" w:lineRule="auto"/>
        <w:rPr>
          <w:szCs w:val="24"/>
        </w:rPr>
      </w:pPr>
      <w:r w:rsidRPr="00393722">
        <w:rPr>
          <w:szCs w:val="24"/>
        </w:rPr>
        <w:t>there is potential for both Type I and II Error:</w:t>
      </w:r>
    </w:p>
    <w:p w14:paraId="2C5C46DB" w14:textId="2273B6FD" w:rsidR="00725F98" w:rsidRPr="00F566C3" w:rsidRDefault="00D201F6" w:rsidP="00ED6D39">
      <w:pPr>
        <w:spacing w:before="240" w:after="240" w:line="480" w:lineRule="auto"/>
        <w:rPr>
          <w:rFonts w:eastAsiaTheme="minorEastAsia"/>
          <w:szCs w:val="24"/>
        </w:rPr>
      </w:pPr>
      <w:r w:rsidRPr="00F566C3">
        <w:rPr>
          <w:rFonts w:eastAsiaTheme="minorEastAsia"/>
          <w:szCs w:val="24"/>
        </w:rPr>
        <w:t xml:space="preserve">Case </w:t>
      </w:r>
      <w:r w:rsidR="002C27EA" w:rsidRPr="00F566C3">
        <w:rPr>
          <w:rFonts w:eastAsiaTheme="minorEastAsia"/>
          <w:szCs w:val="24"/>
        </w:rPr>
        <w:t xml:space="preserve">1) There </w:t>
      </w:r>
      <w:r w:rsidR="009F1587" w:rsidRPr="00F566C3">
        <w:rPr>
          <w:rFonts w:eastAsiaTheme="minorEastAsia"/>
          <w:szCs w:val="24"/>
        </w:rPr>
        <w:t>is No</w:t>
      </w:r>
      <w:r w:rsidR="003C4F83" w:rsidRPr="00F566C3">
        <w:rPr>
          <w:rFonts w:eastAsiaTheme="minorEastAsia"/>
          <w:szCs w:val="24"/>
        </w:rPr>
        <w:t xml:space="preserve"> Potential for</w:t>
      </w:r>
      <w:r w:rsidR="009F1587" w:rsidRPr="00F566C3">
        <w:rPr>
          <w:rFonts w:eastAsiaTheme="minorEastAsia"/>
          <w:szCs w:val="24"/>
        </w:rPr>
        <w:t xml:space="preserve"> Type I Error</w:t>
      </w:r>
    </w:p>
    <w:p w14:paraId="39219668" w14:textId="2D1E9AA5" w:rsidR="00EA0FA8" w:rsidRPr="00F566C3" w:rsidRDefault="00EA0FA8" w:rsidP="00ED6D39">
      <w:pPr>
        <w:spacing w:before="240" w:after="240" w:line="480" w:lineRule="auto"/>
        <w:rPr>
          <w:rFonts w:eastAsiaTheme="minorEastAsia"/>
          <w:szCs w:val="24"/>
        </w:rPr>
      </w:pPr>
      <w:r w:rsidRPr="00F566C3">
        <w:rPr>
          <w:rFonts w:eastAsiaTheme="minorEastAsia"/>
          <w:szCs w:val="24"/>
        </w:rPr>
        <w:t>Proof by substitution:</w:t>
      </w:r>
    </w:p>
    <w:p w14:paraId="4DE1BA70" w14:textId="4B7F80DA" w:rsidR="00EE12CE" w:rsidRPr="00F566C3" w:rsidRDefault="00917F95" w:rsidP="00ED6D39">
      <w:pPr>
        <w:spacing w:before="240" w:after="240" w:line="480" w:lineRule="auto"/>
        <w:rPr>
          <w:rFonts w:eastAsiaTheme="minorEastAsia"/>
          <w:szCs w:val="24"/>
        </w:rPr>
      </w:pPr>
      <w:r w:rsidRPr="00F566C3">
        <w:rPr>
          <w:rFonts w:eastAsiaTheme="minorEastAsia"/>
          <w:szCs w:val="24"/>
        </w:rPr>
        <w:tab/>
      </w:r>
      <w:r w:rsidR="00EE12CE" w:rsidRPr="00F566C3">
        <w:rPr>
          <w:rFonts w:eastAsiaTheme="minorEastAsia"/>
          <w:szCs w:val="24"/>
        </w:rPr>
        <w:t>For there to be no potential Type I Error</w:t>
      </w:r>
      <w:r w:rsidR="00A81E3F" w:rsidRPr="00F566C3">
        <w:rPr>
          <w:rFonts w:eastAsiaTheme="minorEastAsia"/>
          <w:szCs w:val="24"/>
        </w:rPr>
        <w:t xml:space="preserve">, the </w:t>
      </w:r>
      <w:r w:rsidR="00067E8D" w:rsidRPr="00F566C3">
        <w:rPr>
          <w:rFonts w:eastAsiaTheme="minorEastAsia"/>
          <w:szCs w:val="24"/>
        </w:rPr>
        <w:t xml:space="preserve">summation of the elementwise complements of </w:t>
      </w:r>
      <w:r w:rsidR="00C160B8" w:rsidRPr="00F566C3">
        <w:rPr>
          <w:rFonts w:eastAsiaTheme="minorEastAsia"/>
          <w:szCs w:val="24"/>
        </w:rPr>
        <w:t>values</w:t>
      </w:r>
      <w:r w:rsidR="00067E8D" w:rsidRPr="00F566C3">
        <w:rPr>
          <w:rFonts w:eastAsiaTheme="minorEastAsia"/>
          <w:szCs w:val="24"/>
        </w:rPr>
        <w:t xml:space="preserve"> </w:t>
      </w:r>
      <w:r w:rsidR="00C160B8" w:rsidRPr="00F566C3">
        <w:rPr>
          <w:rFonts w:eastAsiaTheme="minorEastAsia"/>
          <w:szCs w:val="24"/>
        </w:rPr>
        <w:t xml:space="preserve">in the </w:t>
      </w:r>
      <w:r w:rsidR="004501D5" w:rsidRPr="00FF52B8">
        <w:rPr>
          <w:rFonts w:ascii="Cambria Math" w:hAnsi="Cambria Math"/>
          <w:i/>
          <w:iCs/>
          <w:szCs w:val="24"/>
        </w:rPr>
        <w:t>n</w:t>
      </w:r>
      <w:r w:rsidR="004501D5" w:rsidRPr="00F566C3">
        <w:rPr>
          <w:szCs w:val="24"/>
        </w:rPr>
        <w:t>-</w:t>
      </w:r>
      <w:r w:rsidR="00C160B8" w:rsidRPr="00F566C3">
        <w:rPr>
          <w:rFonts w:eastAsiaTheme="minorEastAsia"/>
          <w:szCs w:val="24"/>
        </w:rPr>
        <w:t xml:space="preserve">dimensional array </w:t>
      </w:r>
      <w:r w:rsidR="00067E8D" w:rsidRPr="00F566C3">
        <w:rPr>
          <w:rFonts w:eastAsiaTheme="minorEastAsia"/>
          <w:szCs w:val="24"/>
        </w:rPr>
        <w:t>must be zeroed</w:t>
      </w:r>
      <w:r w:rsidR="005059CA" w:rsidRPr="00F566C3">
        <w:rPr>
          <w:rFonts w:eastAsiaTheme="minorEastAsia"/>
          <w:szCs w:val="24"/>
        </w:rPr>
        <w:t xml:space="preserve">. </w:t>
      </w:r>
      <w:r w:rsidR="0089568C" w:rsidRPr="00F566C3">
        <w:rPr>
          <w:rFonts w:eastAsiaTheme="minorEastAsia"/>
          <w:szCs w:val="24"/>
        </w:rPr>
        <w:t xml:space="preserve">Then, any prediction in the domain of the </w:t>
      </w:r>
      <w:r w:rsidR="00397442" w:rsidRPr="00FF52B8">
        <w:rPr>
          <w:rFonts w:ascii="Cambria Math" w:hAnsi="Cambria Math"/>
          <w:i/>
          <w:iCs/>
          <w:szCs w:val="24"/>
        </w:rPr>
        <w:t>n</w:t>
      </w:r>
      <w:r w:rsidR="00397442" w:rsidRPr="00F566C3">
        <w:rPr>
          <w:szCs w:val="24"/>
        </w:rPr>
        <w:t>-</w:t>
      </w:r>
      <w:r w:rsidR="0089568C" w:rsidRPr="00F566C3">
        <w:rPr>
          <w:rFonts w:eastAsiaTheme="minorEastAsia"/>
          <w:szCs w:val="24"/>
        </w:rPr>
        <w:t xml:space="preserve">dimensional array, the real continuous interval </w:t>
      </w:r>
      <m:oMath>
        <m:d>
          <m:dPr>
            <m:begChr m:val="["/>
            <m:endChr m:val="]"/>
            <m:ctrlPr>
              <w:rPr>
                <w:rFonts w:ascii="Cambria Math" w:eastAsiaTheme="minorEastAsia" w:hAnsi="Cambria Math"/>
                <w:i/>
                <w:szCs w:val="24"/>
              </w:rPr>
            </m:ctrlPr>
          </m:dPr>
          <m:e>
            <m:r>
              <w:rPr>
                <w:rFonts w:ascii="Cambria Math" w:eastAsiaTheme="minorEastAsia" w:hAnsi="Cambria Math"/>
                <w:szCs w:val="24"/>
              </w:rPr>
              <m:t>0,z</m:t>
            </m:r>
          </m:e>
        </m:d>
      </m:oMath>
      <w:r w:rsidR="0089568C" w:rsidRPr="00F566C3">
        <w:rPr>
          <w:rFonts w:eastAsiaTheme="minorEastAsia"/>
          <w:szCs w:val="24"/>
        </w:rPr>
        <w:t xml:space="preserve">, </w:t>
      </w:r>
      <w:r w:rsidR="00E74000" w:rsidRPr="00F566C3">
        <w:rPr>
          <w:rFonts w:eastAsiaTheme="minorEastAsia"/>
          <w:szCs w:val="24"/>
        </w:rPr>
        <w:t>will be less than or equal to the actual value</w:t>
      </w:r>
      <w:r w:rsidR="00FF6161" w:rsidRPr="00F566C3">
        <w:rPr>
          <w:rFonts w:eastAsiaTheme="minorEastAsia"/>
          <w:szCs w:val="24"/>
        </w:rPr>
        <w:t>; Type II Error is possible, but not Type I</w:t>
      </w:r>
      <w:r w:rsidR="00A61ECD" w:rsidRPr="00F566C3">
        <w:rPr>
          <w:rFonts w:eastAsiaTheme="minorEastAsia"/>
          <w:szCs w:val="24"/>
        </w:rPr>
        <w:t xml:space="preserve"> Error.</w:t>
      </w:r>
      <w:r w:rsidR="008E343A" w:rsidRPr="00F566C3">
        <w:rPr>
          <w:rFonts w:eastAsiaTheme="minorEastAsia"/>
          <w:szCs w:val="24"/>
        </w:rPr>
        <w:t xml:space="preserve"> These constraints, and the conditional determinations of </w:t>
      </w:r>
      <m:oMath>
        <m:r>
          <w:rPr>
            <w:rFonts w:ascii="Cambria Math" w:eastAsiaTheme="minorEastAsia" w:hAnsi="Cambria Math"/>
            <w:szCs w:val="24"/>
          </w:rPr>
          <m:t>a,b,τ,υ</m:t>
        </m:r>
      </m:oMath>
      <w:r w:rsidR="008E343A" w:rsidRPr="00F566C3">
        <w:rPr>
          <w:rFonts w:eastAsiaTheme="minorEastAsia"/>
          <w:szCs w:val="24"/>
        </w:rPr>
        <w:t xml:space="preserve"> follow are then given as:</w:t>
      </w:r>
    </w:p>
    <w:p w14:paraId="711E66F1" w14:textId="77F01080" w:rsidR="00EE12CE" w:rsidRPr="00F566C3" w:rsidRDefault="00DE1331" w:rsidP="00ED6D39">
      <w:pPr>
        <w:tabs>
          <w:tab w:val="right" w:pos="9360"/>
        </w:tabs>
        <w:spacing w:before="240" w:after="240" w:line="480" w:lineRule="auto"/>
        <w:jc w:val="right"/>
        <w:rPr>
          <w:rFonts w:eastAsiaTheme="minorEastAsia"/>
          <w:szCs w:val="24"/>
        </w:rPr>
      </w:pPr>
      <m:oMathPara>
        <m:oMath>
          <m:eqArr>
            <m:eqArrPr>
              <m:maxDist m:val="1"/>
              <m:ctrlPr>
                <w:rPr>
                  <w:rFonts w:ascii="Cambria Math" w:eastAsiaTheme="minorEastAsia" w:hAnsi="Cambria Math"/>
                  <w:i/>
                  <w:szCs w:val="24"/>
                </w:rPr>
              </m:ctrlPr>
            </m:eqArrPr>
            <m:e>
              <m:nary>
                <m:naryPr>
                  <m:chr m:val="∑"/>
                  <m:subHide m:val="1"/>
                  <m:supHide m:val="1"/>
                  <m:ctrlPr>
                    <w:rPr>
                      <w:rFonts w:ascii="Cambria Math" w:eastAsiaTheme="minorEastAsia" w:hAnsi="Cambria Math"/>
                      <w:i/>
                      <w:szCs w:val="24"/>
                    </w:rPr>
                  </m:ctrlPr>
                </m:naryPr>
                <m:sub/>
                <m:sup/>
                <m:e>
                  <m:d>
                    <m:dPr>
                      <m:ctrlPr>
                        <w:rPr>
                          <w:rFonts w:ascii="Cambria Math" w:eastAsiaTheme="minorEastAsia" w:hAnsi="Cambria Math"/>
                          <w:i/>
                          <w:szCs w:val="24"/>
                        </w:rPr>
                      </m:ctrlPr>
                    </m:dPr>
                    <m:e>
                      <m:r>
                        <w:rPr>
                          <w:rFonts w:ascii="Cambria Math" w:eastAsiaTheme="minorEastAsia" w:hAnsi="Cambria Math"/>
                          <w:szCs w:val="24"/>
                        </w:rPr>
                        <m:t>z-y</m:t>
                      </m:r>
                    </m:e>
                  </m:d>
                </m:e>
              </m:nary>
              <m:r>
                <w:rPr>
                  <w:rFonts w:ascii="Cambria Math" w:eastAsiaTheme="minorEastAsia" w:hAnsi="Cambria Math"/>
                  <w:szCs w:val="24"/>
                </w:rPr>
                <m:t>=0#</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1</m:t>
                  </m:r>
                </m:e>
              </m:d>
            </m:e>
          </m:eqArr>
          <m:r>
            <m:rPr>
              <m:sty m:val="p"/>
            </m:rPr>
            <w:rPr>
              <w:rFonts w:ascii="Cambria Math" w:eastAsiaTheme="minorEastAsia" w:hAnsi="Cambria Math"/>
              <w:szCs w:val="24"/>
            </w:rPr>
            <w:br/>
          </m:r>
        </m:oMath>
        <m:oMath>
          <m:eqArr>
            <m:eqArrPr>
              <m:maxDist m:val="1"/>
              <m:ctrlPr>
                <w:rPr>
                  <w:rFonts w:ascii="Cambria Math" w:eastAsiaTheme="minorEastAsia" w:hAnsi="Cambria Math"/>
                  <w:i/>
                  <w:szCs w:val="24"/>
                </w:rPr>
              </m:ctrlPr>
            </m:eqArrPr>
            <m:e>
              <m:r>
                <w:rPr>
                  <w:rFonts w:ascii="Cambria Math" w:eastAsiaTheme="minorEastAsia" w:hAnsi="Cambria Math"/>
                  <w:szCs w:val="24"/>
                </w:rPr>
                <m:t>a=</m:t>
              </m:r>
              <m:r>
                <w:rPr>
                  <w:rFonts w:ascii="Cambria Math" w:hAnsi="Cambria Math"/>
                  <w:szCs w:val="24"/>
                </w:rPr>
                <m:t>zs,b=</m:t>
              </m:r>
              <m:f>
                <m:fPr>
                  <m:ctrlPr>
                    <w:rPr>
                      <w:rFonts w:ascii="Cambria Math" w:hAnsi="Cambria Math"/>
                      <w:i/>
                      <w:szCs w:val="24"/>
                    </w:rPr>
                  </m:ctrlPr>
                </m:fPr>
                <m:num>
                  <m:r>
                    <w:rPr>
                      <w:rFonts w:ascii="Cambria Math" w:hAnsi="Cambria Math"/>
                      <w:szCs w:val="24"/>
                    </w:rPr>
                    <m:t>zs</m:t>
                  </m:r>
                </m:num>
                <m:den>
                  <m:nary>
                    <m:naryPr>
                      <m:chr m:val="∑"/>
                      <m:subHide m:val="1"/>
                      <m:supHide m:val="1"/>
                      <m:ctrlPr>
                        <w:rPr>
                          <w:rFonts w:ascii="Cambria Math" w:hAnsi="Cambria Math"/>
                          <w:i/>
                          <w:szCs w:val="24"/>
                        </w:rPr>
                      </m:ctrlPr>
                    </m:naryPr>
                    <m:sub/>
                    <m:sup/>
                    <m:e>
                      <m:r>
                        <w:rPr>
                          <w:rFonts w:ascii="Cambria Math" w:hAnsi="Cambria Math"/>
                          <w:szCs w:val="24"/>
                        </w:rPr>
                        <m:t>y</m:t>
                      </m:r>
                    </m:e>
                  </m:nary>
                </m:den>
              </m:f>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2</m:t>
                  </m:r>
                </m:e>
              </m:d>
            </m:e>
          </m:eqArr>
          <m:r>
            <m:rPr>
              <m:sty m:val="p"/>
            </m:rPr>
            <w:rPr>
              <w:rFonts w:ascii="Cambria Math" w:eastAsiaTheme="minorEastAsia" w:hAnsi="Cambria Math"/>
              <w:szCs w:val="24"/>
            </w:rPr>
            <w:br/>
          </m:r>
        </m:oMath>
        <m:oMath>
          <m:eqArr>
            <m:eqArrPr>
              <m:maxDist m:val="1"/>
              <m:ctrlPr>
                <w:rPr>
                  <w:rFonts w:ascii="Cambria Math" w:eastAsiaTheme="minorEastAsia" w:hAnsi="Cambria Math"/>
                  <w:i/>
                  <w:szCs w:val="24"/>
                </w:rPr>
              </m:ctrlPr>
            </m:eqArrPr>
            <m:e>
              <m:r>
                <w:rPr>
                  <w:rFonts w:ascii="Cambria Math" w:eastAsiaTheme="minorEastAsia" w:hAnsi="Cambria Math"/>
                  <w:szCs w:val="24"/>
                </w:rPr>
                <m:t>τ=1,υ=</m:t>
              </m:r>
              <m:nary>
                <m:naryPr>
                  <m:chr m:val="∑"/>
                  <m:subHide m:val="1"/>
                  <m:supHide m:val="1"/>
                  <m:ctrlPr>
                    <w:rPr>
                      <w:rFonts w:ascii="Cambria Math" w:hAnsi="Cambria Math"/>
                      <w:i/>
                      <w:szCs w:val="24"/>
                    </w:rPr>
                  </m:ctrlPr>
                </m:naryPr>
                <m:sub/>
                <m:sup/>
                <m:e>
                  <m:func>
                    <m:funcPr>
                      <m:ctrlPr>
                        <w:rPr>
                          <w:rFonts w:ascii="Cambria Math" w:hAnsi="Cambria Math"/>
                          <w:i/>
                          <w:szCs w:val="24"/>
                        </w:rPr>
                      </m:ctrlPr>
                    </m:funcPr>
                    <m:fName>
                      <m:r>
                        <m:rPr>
                          <m:sty m:val="p"/>
                        </m:rPr>
                        <w:rPr>
                          <w:rFonts w:ascii="Cambria Math" w:hAnsi="Cambria Math"/>
                          <w:szCs w:val="24"/>
                        </w:rPr>
                        <m:t>min</m:t>
                      </m:r>
                    </m:fName>
                    <m:e>
                      <m:d>
                        <m:dPr>
                          <m:ctrlPr>
                            <w:rPr>
                              <w:rFonts w:ascii="Cambria Math" w:hAnsi="Cambria Math"/>
                              <w:i/>
                              <w:szCs w:val="24"/>
                            </w:rPr>
                          </m:ctrlPr>
                        </m:dPr>
                        <m:e>
                          <m:func>
                            <m:funcPr>
                              <m:ctrlPr>
                                <w:rPr>
                                  <w:rFonts w:ascii="Cambria Math" w:hAnsi="Cambria Math"/>
                                  <w:i/>
                                  <w:szCs w:val="24"/>
                                </w:rPr>
                              </m:ctrlPr>
                            </m:funcPr>
                            <m:fName>
                              <m:r>
                                <m:rPr>
                                  <m:sty m:val="p"/>
                                </m:rPr>
                                <w:rPr>
                                  <w:rFonts w:ascii="Cambria Math" w:hAnsi="Cambria Math"/>
                                  <w:szCs w:val="24"/>
                                </w:rPr>
                                <m:t>max</m:t>
                              </m:r>
                            </m:fName>
                            <m:e>
                              <m:d>
                                <m:dPr>
                                  <m:ctrlPr>
                                    <w:rPr>
                                      <w:rFonts w:ascii="Cambria Math" w:hAnsi="Cambria Math"/>
                                      <w:i/>
                                      <w:szCs w:val="24"/>
                                    </w:rPr>
                                  </m:ctrlPr>
                                </m:dPr>
                                <m:e>
                                  <m:r>
                                    <w:rPr>
                                      <w:rFonts w:ascii="Cambria Math" w:hAnsi="Cambria Math"/>
                                      <w:szCs w:val="24"/>
                                    </w:rPr>
                                    <m:t>y-</m:t>
                                  </m:r>
                                  <m:sSup>
                                    <m:sSupPr>
                                      <m:ctrlPr>
                                        <w:rPr>
                                          <w:rFonts w:ascii="Cambria Math" w:hAnsi="Cambria Math"/>
                                          <w:i/>
                                          <w:szCs w:val="24"/>
                                        </w:rPr>
                                      </m:ctrlPr>
                                    </m:sSupPr>
                                    <m:e>
                                      <m:r>
                                        <w:rPr>
                                          <w:rFonts w:ascii="Cambria Math" w:hAnsi="Cambria Math"/>
                                          <w:szCs w:val="24"/>
                                        </w:rPr>
                                        <m:t>y</m:t>
                                      </m:r>
                                    </m:e>
                                    <m:sup>
                                      <m:r>
                                        <w:rPr>
                                          <w:rFonts w:ascii="Cambria Math" w:hAnsi="Cambria Math"/>
                                          <w:szCs w:val="24"/>
                                        </w:rPr>
                                        <m:t>'</m:t>
                                      </m:r>
                                    </m:sup>
                                  </m:sSup>
                                  <m:r>
                                    <w:rPr>
                                      <w:rFonts w:ascii="Cambria Math" w:hAnsi="Cambria Math"/>
                                      <w:szCs w:val="24"/>
                                    </w:rPr>
                                    <m:t>,0</m:t>
                                  </m:r>
                                </m:e>
                              </m:d>
                              <m:r>
                                <w:rPr>
                                  <w:rFonts w:ascii="Cambria Math" w:hAnsi="Cambria Math"/>
                                  <w:szCs w:val="24"/>
                                </w:rPr>
                                <m:t>,z</m:t>
                              </m:r>
                            </m:e>
                          </m:func>
                        </m:e>
                      </m:d>
                    </m:e>
                  </m:func>
                </m:e>
              </m:nary>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3</m:t>
                  </m:r>
                </m:e>
              </m:d>
            </m:e>
          </m:eqArr>
        </m:oMath>
      </m:oMathPara>
    </w:p>
    <w:p w14:paraId="3660108E" w14:textId="1FBC02F7" w:rsidR="00EE12CE" w:rsidRPr="00F566C3" w:rsidRDefault="00EE12CE" w:rsidP="00ED6D39">
      <w:pPr>
        <w:spacing w:before="240" w:after="240" w:line="480" w:lineRule="auto"/>
        <w:rPr>
          <w:rFonts w:eastAsiaTheme="minorEastAsia"/>
          <w:szCs w:val="24"/>
        </w:rPr>
      </w:pPr>
      <w:r w:rsidRPr="00F566C3">
        <w:rPr>
          <w:rFonts w:eastAsiaTheme="minorEastAsia"/>
          <w:szCs w:val="24"/>
        </w:rPr>
        <w:t>Assuming maximum realized Type I</w:t>
      </w:r>
      <w:r w:rsidR="00BC2935" w:rsidRPr="00F566C3">
        <w:rPr>
          <w:rFonts w:eastAsiaTheme="minorEastAsia"/>
          <w:szCs w:val="24"/>
        </w:rPr>
        <w:t>I</w:t>
      </w:r>
      <w:r w:rsidRPr="00F566C3">
        <w:rPr>
          <w:rFonts w:eastAsiaTheme="minorEastAsia"/>
          <w:szCs w:val="24"/>
        </w:rPr>
        <w:t xml:space="preserve"> Error, then the loss is calculated as:</w:t>
      </w:r>
    </w:p>
    <w:p w14:paraId="1E67EBBC" w14:textId="4A96B974" w:rsidR="00EE12CE"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υ=</m:t>
              </m:r>
              <m:nary>
                <m:naryPr>
                  <m:chr m:val="∑"/>
                  <m:subHide m:val="1"/>
                  <m:supHide m:val="1"/>
                  <m:ctrlPr>
                    <w:rPr>
                      <w:rFonts w:ascii="Cambria Math" w:eastAsiaTheme="minorEastAsia" w:hAnsi="Cambria Math"/>
                      <w:i/>
                      <w:szCs w:val="24"/>
                    </w:rPr>
                  </m:ctrlPr>
                </m:naryPr>
                <m:sub/>
                <m:sup/>
                <m:e>
                  <m:r>
                    <w:rPr>
                      <w:rFonts w:ascii="Cambria Math" w:eastAsiaTheme="minorEastAsia" w:hAnsi="Cambria Math"/>
                      <w:szCs w:val="24"/>
                    </w:rPr>
                    <m:t>y</m:t>
                  </m:r>
                </m:e>
              </m:nary>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4</m:t>
                  </m:r>
                </m:e>
              </m:d>
            </m:e>
          </m:eqArr>
          <m:r>
            <m:rPr>
              <m:sty m:val="p"/>
            </m:rPr>
            <w:rPr>
              <w:rFonts w:ascii="Cambria Math" w:eastAsiaTheme="minorEastAsia" w:hAnsi="Cambria Math"/>
              <w:szCs w:val="24"/>
            </w:rPr>
            <w:br/>
          </m:r>
        </m:oMath>
        <m:oMath>
          <m:eqArr>
            <m:eqArrPr>
              <m:maxDist m:val="1"/>
              <m:ctrlPr>
                <w:rPr>
                  <w:rFonts w:ascii="Cambria Math" w:eastAsiaTheme="minorEastAsia" w:hAnsi="Cambria Math"/>
                  <w:i/>
                  <w:szCs w:val="24"/>
                </w:rPr>
              </m:ctrlPr>
            </m:eqArrPr>
            <m:e>
              <m:r>
                <w:rPr>
                  <w:rFonts w:ascii="Cambria Math" w:hAnsi="Cambria Math"/>
                  <w:szCs w:val="24"/>
                </w:rPr>
                <m:t>aτ+bυ=</m:t>
              </m:r>
              <m:d>
                <m:dPr>
                  <m:ctrlPr>
                    <w:rPr>
                      <w:rFonts w:ascii="Cambria Math" w:hAnsi="Cambria Math"/>
                      <w:i/>
                      <w:szCs w:val="24"/>
                    </w:rPr>
                  </m:ctrlPr>
                </m:dPr>
                <m:e>
                  <m:r>
                    <w:rPr>
                      <w:rFonts w:ascii="Cambria Math" w:hAnsi="Cambria Math"/>
                      <w:szCs w:val="24"/>
                    </w:rPr>
                    <m:t>zs</m:t>
                  </m:r>
                </m:e>
              </m:d>
              <m:d>
                <m:dPr>
                  <m:ctrlPr>
                    <w:rPr>
                      <w:rFonts w:ascii="Cambria Math" w:hAnsi="Cambria Math"/>
                      <w:i/>
                      <w:szCs w:val="24"/>
                    </w:rPr>
                  </m:ctrlPr>
                </m:dPr>
                <m:e>
                  <m:r>
                    <w:rPr>
                      <w:rFonts w:ascii="Cambria Math" w:hAnsi="Cambria Math"/>
                      <w:szCs w:val="24"/>
                    </w:rPr>
                    <m:t>1</m:t>
                  </m:r>
                </m:e>
              </m:d>
              <m:r>
                <w:rPr>
                  <w:rFonts w:ascii="Cambria Math" w:hAnsi="Cambria Math"/>
                  <w:szCs w:val="24"/>
                </w:rPr>
                <m:t>+</m:t>
              </m:r>
              <m:f>
                <m:fPr>
                  <m:ctrlPr>
                    <w:rPr>
                      <w:rFonts w:ascii="Cambria Math" w:hAnsi="Cambria Math"/>
                      <w:i/>
                      <w:szCs w:val="24"/>
                    </w:rPr>
                  </m:ctrlPr>
                </m:fPr>
                <m:num>
                  <m:r>
                    <w:rPr>
                      <w:rFonts w:ascii="Cambria Math" w:hAnsi="Cambria Math"/>
                      <w:szCs w:val="24"/>
                    </w:rPr>
                    <m:t>zs</m:t>
                  </m:r>
                </m:num>
                <m:den>
                  <m:nary>
                    <m:naryPr>
                      <m:chr m:val="∑"/>
                      <m:subHide m:val="1"/>
                      <m:supHide m:val="1"/>
                      <m:ctrlPr>
                        <w:rPr>
                          <w:rFonts w:ascii="Cambria Math" w:hAnsi="Cambria Math"/>
                          <w:i/>
                          <w:szCs w:val="24"/>
                        </w:rPr>
                      </m:ctrlPr>
                    </m:naryPr>
                    <m:sub/>
                    <m:sup/>
                    <m:e>
                      <m:r>
                        <w:rPr>
                          <w:rFonts w:ascii="Cambria Math" w:hAnsi="Cambria Math"/>
                          <w:szCs w:val="24"/>
                        </w:rPr>
                        <m:t>y</m:t>
                      </m:r>
                    </m:e>
                  </m:nary>
                </m:den>
              </m:f>
              <m:nary>
                <m:naryPr>
                  <m:chr m:val="∑"/>
                  <m:subHide m:val="1"/>
                  <m:supHide m:val="1"/>
                  <m:ctrlPr>
                    <w:rPr>
                      <w:rFonts w:ascii="Cambria Math" w:hAnsi="Cambria Math"/>
                      <w:i/>
                      <w:szCs w:val="24"/>
                    </w:rPr>
                  </m:ctrlPr>
                </m:naryPr>
                <m:sub/>
                <m:sup/>
                <m:e>
                  <m:r>
                    <w:rPr>
                      <w:rFonts w:ascii="Cambria Math" w:hAnsi="Cambria Math"/>
                      <w:szCs w:val="24"/>
                    </w:rPr>
                    <m:t>y</m:t>
                  </m:r>
                </m:e>
              </m:nary>
              <m:r>
                <w:rPr>
                  <w:rFonts w:ascii="Cambria Math" w:hAnsi="Cambria Math"/>
                  <w:szCs w:val="24"/>
                </w:rPr>
                <m:t>=2zs#</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5</m:t>
                  </m:r>
                </m:e>
              </m:d>
              <m:ctrlPr>
                <w:rPr>
                  <w:rFonts w:ascii="Cambria Math" w:hAnsi="Cambria Math"/>
                  <w:i/>
                  <w:szCs w:val="24"/>
                </w:rPr>
              </m:ctrlPr>
            </m:e>
          </m:eqArr>
        </m:oMath>
      </m:oMathPara>
    </w:p>
    <w:p w14:paraId="3214B9A7" w14:textId="77777777" w:rsidR="00AE74BC" w:rsidRPr="00F566C3" w:rsidRDefault="00F51916" w:rsidP="00ED6D39">
      <w:pPr>
        <w:spacing w:before="240" w:after="240" w:line="480" w:lineRule="auto"/>
        <w:rPr>
          <w:rFonts w:eastAsiaTheme="minorEastAsia"/>
          <w:szCs w:val="24"/>
        </w:rPr>
      </w:pPr>
      <w:r w:rsidRPr="00F566C3">
        <w:rPr>
          <w:rFonts w:ascii="Cambria Math" w:eastAsiaTheme="minorEastAsia" w:hAnsi="Cambria Math" w:cs="Cambria Math"/>
          <w:szCs w:val="24"/>
        </w:rPr>
        <w:t>∴</w:t>
      </w:r>
      <w:r w:rsidR="00BE7EDF" w:rsidRPr="00F566C3">
        <w:rPr>
          <w:rFonts w:ascii="Cambria Math" w:eastAsiaTheme="minorEastAsia" w:hAnsi="Cambria Math" w:cs="Cambria Math"/>
          <w:szCs w:val="24"/>
        </w:rPr>
        <w:t xml:space="preserve"> </w:t>
      </w:r>
      <w:r w:rsidR="000A4D83" w:rsidRPr="00F566C3">
        <w:rPr>
          <w:rFonts w:ascii="Cambria Math" w:eastAsiaTheme="minorEastAsia" w:hAnsi="Cambria Math" w:cs="Cambria Math"/>
          <w:szCs w:val="24"/>
        </w:rPr>
        <w:t>for Case 1</w:t>
      </w:r>
      <w:r w:rsidR="0030446A" w:rsidRPr="00F566C3">
        <w:rPr>
          <w:rFonts w:ascii="Cambria Math" w:eastAsiaTheme="minorEastAsia" w:hAnsi="Cambria Math" w:cs="Cambria Math"/>
          <w:szCs w:val="24"/>
        </w:rPr>
        <w:t>,</w:t>
      </w:r>
      <w:r w:rsidR="000A4D83" w:rsidRPr="00F566C3">
        <w:rPr>
          <w:rFonts w:ascii="Cambria Math" w:eastAsiaTheme="minorEastAsia" w:hAnsi="Cambria Math" w:cs="Cambria Math"/>
          <w:szCs w:val="24"/>
        </w:rPr>
        <w:t xml:space="preserve"> </w:t>
      </w:r>
      <m:oMath>
        <m:r>
          <w:rPr>
            <w:rFonts w:ascii="Cambria Math" w:eastAsiaTheme="minorEastAsia" w:hAnsi="Cambria Math"/>
            <w:szCs w:val="24"/>
          </w:rPr>
          <m:t>aτ+bυ≤2zs</m:t>
        </m:r>
      </m:oMath>
    </w:p>
    <w:p w14:paraId="5C5AE343" w14:textId="60231C19" w:rsidR="003C4F83" w:rsidRPr="00F566C3" w:rsidRDefault="003C4F83" w:rsidP="00ED6D39">
      <w:pPr>
        <w:spacing w:before="240" w:after="240" w:line="480" w:lineRule="auto"/>
        <w:rPr>
          <w:rFonts w:eastAsiaTheme="minorEastAsia"/>
          <w:szCs w:val="24"/>
        </w:rPr>
      </w:pPr>
      <w:r w:rsidRPr="00F566C3">
        <w:rPr>
          <w:rFonts w:eastAsiaTheme="minorEastAsia"/>
          <w:szCs w:val="24"/>
        </w:rPr>
        <w:t>Case 2) There is No Potential for Type II Error</w:t>
      </w:r>
    </w:p>
    <w:p w14:paraId="220A3F72" w14:textId="77777777" w:rsidR="00417D61" w:rsidRPr="00F566C3" w:rsidRDefault="00EA0FA8" w:rsidP="00ED6D39">
      <w:pPr>
        <w:spacing w:before="240" w:after="240" w:line="480" w:lineRule="auto"/>
        <w:rPr>
          <w:rFonts w:eastAsiaTheme="minorEastAsia"/>
          <w:szCs w:val="24"/>
        </w:rPr>
      </w:pPr>
      <w:r w:rsidRPr="00F566C3">
        <w:rPr>
          <w:rFonts w:eastAsiaTheme="minorEastAsia"/>
          <w:szCs w:val="24"/>
        </w:rPr>
        <w:t>Proof by substitution:</w:t>
      </w:r>
    </w:p>
    <w:p w14:paraId="633FC8A8" w14:textId="5B124F92" w:rsidR="00EA0FA8" w:rsidRPr="00F566C3" w:rsidRDefault="00917F95" w:rsidP="00ED6D39">
      <w:pPr>
        <w:spacing w:before="240" w:after="240" w:line="480" w:lineRule="auto"/>
        <w:rPr>
          <w:rFonts w:eastAsiaTheme="minorEastAsia"/>
          <w:szCs w:val="24"/>
        </w:rPr>
      </w:pPr>
      <w:r w:rsidRPr="00F566C3">
        <w:rPr>
          <w:rFonts w:eastAsiaTheme="minorEastAsia"/>
          <w:szCs w:val="24"/>
        </w:rPr>
        <w:tab/>
      </w:r>
      <w:r w:rsidR="00417D61" w:rsidRPr="00F566C3">
        <w:rPr>
          <w:rFonts w:eastAsiaTheme="minorEastAsia"/>
          <w:szCs w:val="24"/>
        </w:rPr>
        <w:t>For there to be no potential Type II Error:</w:t>
      </w:r>
    </w:p>
    <w:p w14:paraId="1801448B" w14:textId="147A8CD4" w:rsidR="00462568"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nary>
                <m:naryPr>
                  <m:chr m:val="∑"/>
                  <m:subHide m:val="1"/>
                  <m:supHide m:val="1"/>
                  <m:ctrlPr>
                    <w:rPr>
                      <w:rFonts w:ascii="Cambria Math" w:eastAsiaTheme="minorEastAsia" w:hAnsi="Cambria Math"/>
                      <w:i/>
                      <w:szCs w:val="24"/>
                    </w:rPr>
                  </m:ctrlPr>
                </m:naryPr>
                <m:sub/>
                <m:sup/>
                <m:e>
                  <m:r>
                    <w:rPr>
                      <w:rFonts w:ascii="Cambria Math" w:eastAsiaTheme="minorEastAsia" w:hAnsi="Cambria Math"/>
                      <w:szCs w:val="24"/>
                    </w:rPr>
                    <m:t>y</m:t>
                  </m:r>
                </m:e>
              </m:nary>
              <m:r>
                <w:rPr>
                  <w:rFonts w:ascii="Cambria Math" w:eastAsiaTheme="minorEastAsia" w:hAnsi="Cambria Math"/>
                  <w:szCs w:val="24"/>
                </w:rPr>
                <m:t>=0#</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6</m:t>
                  </m:r>
                </m:e>
              </m:d>
            </m:e>
          </m:eqArr>
        </m:oMath>
      </m:oMathPara>
    </w:p>
    <w:p w14:paraId="1EFD2735" w14:textId="635C8F29" w:rsidR="00462568"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a=</m:t>
              </m:r>
              <m:f>
                <m:fPr>
                  <m:ctrlPr>
                    <w:rPr>
                      <w:rFonts w:ascii="Cambria Math" w:hAnsi="Cambria Math"/>
                      <w:i/>
                      <w:szCs w:val="24"/>
                    </w:rPr>
                  </m:ctrlPr>
                </m:fPr>
                <m:num>
                  <m:r>
                    <w:rPr>
                      <w:rFonts w:ascii="Cambria Math" w:hAnsi="Cambria Math"/>
                      <w:szCs w:val="24"/>
                    </w:rPr>
                    <m:t>zs</m:t>
                  </m:r>
                </m:num>
                <m:den>
                  <m:nary>
                    <m:naryPr>
                      <m:chr m:val="∑"/>
                      <m:subHide m:val="1"/>
                      <m:supHide m:val="1"/>
                      <m:ctrlPr>
                        <w:rPr>
                          <w:rFonts w:ascii="Cambria Math" w:hAnsi="Cambria Math"/>
                          <w:i/>
                          <w:szCs w:val="24"/>
                        </w:rPr>
                      </m:ctrlPr>
                    </m:naryPr>
                    <m:sub/>
                    <m:sup/>
                    <m:e>
                      <m:d>
                        <m:dPr>
                          <m:ctrlPr>
                            <w:rPr>
                              <w:rFonts w:ascii="Cambria Math" w:hAnsi="Cambria Math"/>
                              <w:i/>
                              <w:szCs w:val="24"/>
                            </w:rPr>
                          </m:ctrlPr>
                        </m:dPr>
                        <m:e>
                          <m:r>
                            <w:rPr>
                              <w:rFonts w:ascii="Cambria Math" w:hAnsi="Cambria Math"/>
                              <w:szCs w:val="24"/>
                            </w:rPr>
                            <m:t>z-y</m:t>
                          </m:r>
                        </m:e>
                      </m:d>
                    </m:e>
                  </m:nary>
                </m:den>
              </m:f>
              <m:r>
                <w:rPr>
                  <w:rFonts w:ascii="Cambria Math" w:eastAsiaTheme="minorEastAsia" w:hAnsi="Cambria Math"/>
                  <w:szCs w:val="24"/>
                </w:rPr>
                <m:t>,b=zs#</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7</m:t>
                  </m:r>
                </m:e>
              </m:d>
            </m:e>
          </m:eqArr>
        </m:oMath>
      </m:oMathPara>
    </w:p>
    <w:p w14:paraId="7AD6B7CB" w14:textId="5AB71036" w:rsidR="00EE12CE"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τ=</m:t>
              </m:r>
              <m:nary>
                <m:naryPr>
                  <m:chr m:val="∑"/>
                  <m:subHide m:val="1"/>
                  <m:supHide m:val="1"/>
                  <m:ctrlPr>
                    <w:rPr>
                      <w:rFonts w:ascii="Cambria Math" w:hAnsi="Cambria Math"/>
                      <w:i/>
                      <w:szCs w:val="24"/>
                    </w:rPr>
                  </m:ctrlPr>
                </m:naryPr>
                <m:sub/>
                <m:sup/>
                <m:e>
                  <m:func>
                    <m:funcPr>
                      <m:ctrlPr>
                        <w:rPr>
                          <w:rFonts w:ascii="Cambria Math" w:hAnsi="Cambria Math"/>
                          <w:i/>
                          <w:szCs w:val="24"/>
                        </w:rPr>
                      </m:ctrlPr>
                    </m:funcPr>
                    <m:fName>
                      <m:r>
                        <m:rPr>
                          <m:sty m:val="p"/>
                        </m:rPr>
                        <w:rPr>
                          <w:rFonts w:ascii="Cambria Math" w:hAnsi="Cambria Math"/>
                          <w:szCs w:val="24"/>
                        </w:rPr>
                        <m:t>min</m:t>
                      </m:r>
                    </m:fName>
                    <m:e>
                      <m:d>
                        <m:dPr>
                          <m:ctrlPr>
                            <w:rPr>
                              <w:rFonts w:ascii="Cambria Math" w:hAnsi="Cambria Math"/>
                              <w:i/>
                              <w:szCs w:val="24"/>
                            </w:rPr>
                          </m:ctrlPr>
                        </m:dPr>
                        <m:e>
                          <m:func>
                            <m:funcPr>
                              <m:ctrlPr>
                                <w:rPr>
                                  <w:rFonts w:ascii="Cambria Math" w:hAnsi="Cambria Math"/>
                                  <w:i/>
                                  <w:szCs w:val="24"/>
                                </w:rPr>
                              </m:ctrlPr>
                            </m:funcPr>
                            <m:fName>
                              <m:r>
                                <m:rPr>
                                  <m:sty m:val="p"/>
                                </m:rPr>
                                <w:rPr>
                                  <w:rFonts w:ascii="Cambria Math" w:hAnsi="Cambria Math"/>
                                  <w:szCs w:val="24"/>
                                </w:rPr>
                                <m:t>max</m:t>
                              </m:r>
                            </m:fName>
                            <m:e>
                              <m:d>
                                <m:dPr>
                                  <m:ctrlPr>
                                    <w:rPr>
                                      <w:rFonts w:ascii="Cambria Math" w:hAnsi="Cambria Math"/>
                                      <w:i/>
                                      <w:szCs w:val="24"/>
                                    </w:rPr>
                                  </m:ctrlPr>
                                </m:dPr>
                                <m:e>
                                  <m:sSup>
                                    <m:sSupPr>
                                      <m:ctrlPr>
                                        <w:rPr>
                                          <w:rFonts w:ascii="Cambria Math" w:hAnsi="Cambria Math"/>
                                          <w:i/>
                                          <w:szCs w:val="24"/>
                                        </w:rPr>
                                      </m:ctrlPr>
                                    </m:sSupPr>
                                    <m:e>
                                      <m:r>
                                        <w:rPr>
                                          <w:rFonts w:ascii="Cambria Math" w:hAnsi="Cambria Math"/>
                                          <w:szCs w:val="24"/>
                                        </w:rPr>
                                        <m:t>y</m:t>
                                      </m:r>
                                    </m:e>
                                    <m:sup>
                                      <m:r>
                                        <w:rPr>
                                          <w:rFonts w:ascii="Cambria Math" w:hAnsi="Cambria Math"/>
                                          <w:szCs w:val="24"/>
                                        </w:rPr>
                                        <m:t>'</m:t>
                                      </m:r>
                                    </m:sup>
                                  </m:sSup>
                                  <m:r>
                                    <w:rPr>
                                      <w:rFonts w:ascii="Cambria Math" w:hAnsi="Cambria Math"/>
                                      <w:szCs w:val="24"/>
                                    </w:rPr>
                                    <m:t>-y,0</m:t>
                                  </m:r>
                                </m:e>
                              </m:d>
                              <m:r>
                                <w:rPr>
                                  <w:rFonts w:ascii="Cambria Math" w:hAnsi="Cambria Math"/>
                                  <w:szCs w:val="24"/>
                                </w:rPr>
                                <m:t>,z</m:t>
                              </m:r>
                            </m:e>
                          </m:func>
                        </m:e>
                      </m:d>
                    </m:e>
                  </m:func>
                </m:e>
              </m:nary>
              <m:r>
                <w:rPr>
                  <w:rFonts w:ascii="Cambria Math" w:eastAsiaTheme="minorEastAsia" w:hAnsi="Cambria Math"/>
                  <w:szCs w:val="24"/>
                </w:rPr>
                <m:t>,υ=1#</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8</m:t>
                  </m:r>
                </m:e>
              </m:d>
            </m:e>
          </m:eqArr>
        </m:oMath>
      </m:oMathPara>
    </w:p>
    <w:p w14:paraId="6ACF1DF0" w14:textId="77777777" w:rsidR="00EE12CE" w:rsidRPr="00F566C3" w:rsidRDefault="00EE12CE" w:rsidP="00ED6D39">
      <w:pPr>
        <w:spacing w:before="240" w:after="240" w:line="480" w:lineRule="auto"/>
        <w:rPr>
          <w:rFonts w:eastAsiaTheme="minorEastAsia"/>
          <w:szCs w:val="24"/>
        </w:rPr>
      </w:pPr>
      <w:r w:rsidRPr="00F566C3">
        <w:rPr>
          <w:rFonts w:eastAsiaTheme="minorEastAsia"/>
          <w:szCs w:val="24"/>
        </w:rPr>
        <w:t>Assuming maximum realized Type I Error, then the loss is calculated as:</w:t>
      </w:r>
    </w:p>
    <w:p w14:paraId="26BC7561" w14:textId="1589FE1C" w:rsidR="00EE12CE"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τ=</m:t>
              </m:r>
              <m:nary>
                <m:naryPr>
                  <m:chr m:val="∑"/>
                  <m:subHide m:val="1"/>
                  <m:supHide m:val="1"/>
                  <m:ctrlPr>
                    <w:rPr>
                      <w:rFonts w:ascii="Cambria Math" w:hAnsi="Cambria Math"/>
                      <w:i/>
                      <w:szCs w:val="24"/>
                    </w:rPr>
                  </m:ctrlPr>
                </m:naryPr>
                <m:sub/>
                <m:sup/>
                <m:e>
                  <m:d>
                    <m:dPr>
                      <m:ctrlPr>
                        <w:rPr>
                          <w:rFonts w:ascii="Cambria Math" w:hAnsi="Cambria Math"/>
                          <w:i/>
                          <w:szCs w:val="24"/>
                        </w:rPr>
                      </m:ctrlPr>
                    </m:dPr>
                    <m:e>
                      <m:r>
                        <w:rPr>
                          <w:rFonts w:ascii="Cambria Math" w:hAnsi="Cambria Math"/>
                          <w:szCs w:val="24"/>
                        </w:rPr>
                        <m:t>z-y</m:t>
                      </m:r>
                    </m:e>
                  </m:d>
                </m:e>
              </m:nary>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9</m:t>
                  </m:r>
                </m:e>
              </m:d>
            </m:e>
          </m:eqArr>
        </m:oMath>
      </m:oMathPara>
    </w:p>
    <w:p w14:paraId="45C39277" w14:textId="4C966600" w:rsidR="00EE12CE"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hAnsi="Cambria Math"/>
                  <w:szCs w:val="24"/>
                </w:rPr>
                <m:t>aτ+bυ=</m:t>
              </m:r>
              <m:f>
                <m:fPr>
                  <m:ctrlPr>
                    <w:rPr>
                      <w:rFonts w:ascii="Cambria Math" w:hAnsi="Cambria Math"/>
                      <w:i/>
                      <w:szCs w:val="24"/>
                    </w:rPr>
                  </m:ctrlPr>
                </m:fPr>
                <m:num>
                  <m:r>
                    <w:rPr>
                      <w:rFonts w:ascii="Cambria Math" w:hAnsi="Cambria Math"/>
                      <w:szCs w:val="24"/>
                    </w:rPr>
                    <m:t>zs</m:t>
                  </m:r>
                </m:num>
                <m:den>
                  <m:nary>
                    <m:naryPr>
                      <m:chr m:val="∑"/>
                      <m:subHide m:val="1"/>
                      <m:supHide m:val="1"/>
                      <m:ctrlPr>
                        <w:rPr>
                          <w:rFonts w:ascii="Cambria Math" w:hAnsi="Cambria Math"/>
                          <w:i/>
                          <w:szCs w:val="24"/>
                        </w:rPr>
                      </m:ctrlPr>
                    </m:naryPr>
                    <m:sub/>
                    <m:sup/>
                    <m:e>
                      <m:d>
                        <m:dPr>
                          <m:ctrlPr>
                            <w:rPr>
                              <w:rFonts w:ascii="Cambria Math" w:hAnsi="Cambria Math"/>
                              <w:i/>
                              <w:szCs w:val="24"/>
                            </w:rPr>
                          </m:ctrlPr>
                        </m:dPr>
                        <m:e>
                          <m:r>
                            <w:rPr>
                              <w:rFonts w:ascii="Cambria Math" w:hAnsi="Cambria Math"/>
                              <w:szCs w:val="24"/>
                            </w:rPr>
                            <m:t>z-y</m:t>
                          </m:r>
                        </m:e>
                      </m:d>
                    </m:e>
                  </m:nary>
                </m:den>
              </m:f>
              <m:nary>
                <m:naryPr>
                  <m:chr m:val="∑"/>
                  <m:subHide m:val="1"/>
                  <m:supHide m:val="1"/>
                  <m:ctrlPr>
                    <w:rPr>
                      <w:rFonts w:ascii="Cambria Math" w:hAnsi="Cambria Math"/>
                      <w:i/>
                      <w:szCs w:val="24"/>
                    </w:rPr>
                  </m:ctrlPr>
                </m:naryPr>
                <m:sub/>
                <m:sup/>
                <m:e>
                  <m:d>
                    <m:dPr>
                      <m:ctrlPr>
                        <w:rPr>
                          <w:rFonts w:ascii="Cambria Math" w:hAnsi="Cambria Math"/>
                          <w:i/>
                          <w:szCs w:val="24"/>
                        </w:rPr>
                      </m:ctrlPr>
                    </m:dPr>
                    <m:e>
                      <m:r>
                        <w:rPr>
                          <w:rFonts w:ascii="Cambria Math" w:hAnsi="Cambria Math"/>
                          <w:szCs w:val="24"/>
                        </w:rPr>
                        <m:t>z-y</m:t>
                      </m:r>
                    </m:e>
                  </m:d>
                </m:e>
              </m:nary>
              <m:r>
                <w:rPr>
                  <w:rFonts w:ascii="Cambria Math" w:hAnsi="Cambria Math"/>
                  <w:szCs w:val="24"/>
                </w:rPr>
                <m:t>+</m:t>
              </m:r>
              <m:d>
                <m:dPr>
                  <m:ctrlPr>
                    <w:rPr>
                      <w:rFonts w:ascii="Cambria Math" w:hAnsi="Cambria Math"/>
                      <w:i/>
                      <w:szCs w:val="24"/>
                    </w:rPr>
                  </m:ctrlPr>
                </m:dPr>
                <m:e>
                  <m:r>
                    <w:rPr>
                      <w:rFonts w:ascii="Cambria Math" w:hAnsi="Cambria Math"/>
                      <w:szCs w:val="24"/>
                    </w:rPr>
                    <m:t>zs</m:t>
                  </m:r>
                </m:e>
              </m:d>
              <m:d>
                <m:dPr>
                  <m:ctrlPr>
                    <w:rPr>
                      <w:rFonts w:ascii="Cambria Math" w:hAnsi="Cambria Math"/>
                      <w:i/>
                      <w:szCs w:val="24"/>
                    </w:rPr>
                  </m:ctrlPr>
                </m:dPr>
                <m:e>
                  <m:r>
                    <w:rPr>
                      <w:rFonts w:ascii="Cambria Math" w:hAnsi="Cambria Math"/>
                      <w:szCs w:val="24"/>
                    </w:rPr>
                    <m:t>1</m:t>
                  </m:r>
                </m:e>
              </m:d>
              <m:r>
                <w:rPr>
                  <w:rFonts w:ascii="Cambria Math" w:hAnsi="Cambria Math"/>
                  <w:szCs w:val="24"/>
                </w:rPr>
                <m:t>=zs+zs=2zs#</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10</m:t>
                  </m:r>
                </m:e>
              </m:d>
              <m:ctrlPr>
                <w:rPr>
                  <w:rFonts w:ascii="Cambria Math" w:hAnsi="Cambria Math"/>
                  <w:i/>
                  <w:szCs w:val="24"/>
                </w:rPr>
              </m:ctrlPr>
            </m:e>
          </m:eqArr>
        </m:oMath>
      </m:oMathPara>
    </w:p>
    <w:p w14:paraId="037053EB" w14:textId="0991A2BB" w:rsidR="00C84D21" w:rsidRPr="00F566C3" w:rsidRDefault="00C84D21" w:rsidP="00ED6D39">
      <w:pPr>
        <w:spacing w:before="240" w:after="240" w:line="480" w:lineRule="auto"/>
        <w:rPr>
          <w:rFonts w:eastAsiaTheme="minorEastAsia"/>
          <w:szCs w:val="24"/>
        </w:rPr>
      </w:pPr>
      <w:r w:rsidRPr="00F566C3">
        <w:rPr>
          <w:rFonts w:ascii="Cambria Math" w:eastAsiaTheme="minorEastAsia" w:hAnsi="Cambria Math" w:cs="Cambria Math"/>
          <w:szCs w:val="24"/>
        </w:rPr>
        <w:t>∴</w:t>
      </w:r>
      <w:r w:rsidRPr="00F566C3">
        <w:rPr>
          <w:rFonts w:eastAsiaTheme="minorEastAsia"/>
          <w:szCs w:val="24"/>
        </w:rPr>
        <w:t xml:space="preserve"> for Case 2,</w:t>
      </w:r>
      <w:r w:rsidR="00AE74BC" w:rsidRPr="00F566C3">
        <w:rPr>
          <w:rFonts w:eastAsiaTheme="minorEastAsia"/>
          <w:szCs w:val="24"/>
        </w:rPr>
        <w:t xml:space="preserve"> </w:t>
      </w:r>
      <m:oMath>
        <m:r>
          <w:rPr>
            <w:rFonts w:ascii="Cambria Math" w:eastAsiaTheme="minorEastAsia" w:hAnsi="Cambria Math"/>
            <w:szCs w:val="24"/>
          </w:rPr>
          <m:t>aτ+bυ≤2zs</m:t>
        </m:r>
      </m:oMath>
    </w:p>
    <w:p w14:paraId="6181DC8F" w14:textId="397779F7" w:rsidR="002C27EA" w:rsidRPr="00F566C3" w:rsidRDefault="00D201F6" w:rsidP="00ED6D39">
      <w:pPr>
        <w:spacing w:before="240" w:after="240" w:line="480" w:lineRule="auto"/>
        <w:rPr>
          <w:rFonts w:eastAsiaTheme="minorEastAsia"/>
          <w:szCs w:val="24"/>
        </w:rPr>
      </w:pPr>
      <w:r w:rsidRPr="00F566C3">
        <w:rPr>
          <w:rFonts w:eastAsiaTheme="minorEastAsia"/>
          <w:szCs w:val="24"/>
        </w:rPr>
        <w:t xml:space="preserve">Case </w:t>
      </w:r>
      <w:r w:rsidR="00D908D8" w:rsidRPr="00F566C3">
        <w:rPr>
          <w:rFonts w:eastAsiaTheme="minorEastAsia"/>
          <w:szCs w:val="24"/>
        </w:rPr>
        <w:t>3</w:t>
      </w:r>
      <w:r w:rsidR="002C27EA" w:rsidRPr="00F566C3">
        <w:rPr>
          <w:rFonts w:eastAsiaTheme="minorEastAsia"/>
          <w:szCs w:val="24"/>
        </w:rPr>
        <w:t>) There is Potential for Both Type I and II Error</w:t>
      </w:r>
    </w:p>
    <w:p w14:paraId="0F958F42" w14:textId="4A312982" w:rsidR="00B33113" w:rsidRPr="00F566C3" w:rsidRDefault="00917F95" w:rsidP="00ED6D39">
      <w:pPr>
        <w:spacing w:before="240" w:after="240" w:line="480" w:lineRule="auto"/>
        <w:rPr>
          <w:rFonts w:eastAsiaTheme="minorEastAsia"/>
          <w:szCs w:val="24"/>
        </w:rPr>
      </w:pPr>
      <w:r w:rsidRPr="00F566C3">
        <w:rPr>
          <w:rFonts w:eastAsiaTheme="minorEastAsia"/>
          <w:szCs w:val="24"/>
        </w:rPr>
        <w:tab/>
      </w:r>
      <w:r w:rsidR="00330169" w:rsidRPr="00F566C3">
        <w:rPr>
          <w:rFonts w:eastAsiaTheme="minorEastAsia"/>
          <w:szCs w:val="24"/>
        </w:rPr>
        <w:t xml:space="preserve">Given that </w:t>
      </w:r>
      <w:r w:rsidR="00123C3C" w:rsidRPr="00F566C3">
        <w:rPr>
          <w:rFonts w:eastAsiaTheme="minorEastAsia"/>
          <w:szCs w:val="24"/>
        </w:rPr>
        <w:t>there is potential for both Type I and II Error, then the</w:t>
      </w:r>
      <w:r w:rsidR="00B33113" w:rsidRPr="00F566C3">
        <w:rPr>
          <w:rFonts w:eastAsiaTheme="minorEastAsia"/>
          <w:szCs w:val="24"/>
        </w:rPr>
        <w:t xml:space="preserve"> following constraints are true:</w:t>
      </w:r>
    </w:p>
    <w:p w14:paraId="3FB974B0" w14:textId="596CA649" w:rsidR="00FE2948"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nary>
                <m:naryPr>
                  <m:chr m:val="∑"/>
                  <m:subHide m:val="1"/>
                  <m:supHide m:val="1"/>
                  <m:ctrlPr>
                    <w:rPr>
                      <w:rFonts w:ascii="Cambria Math" w:hAnsi="Cambria Math"/>
                      <w:i/>
                      <w:szCs w:val="24"/>
                    </w:rPr>
                  </m:ctrlPr>
                </m:naryPr>
                <m:sub/>
                <m:sup/>
                <m:e>
                  <m:func>
                    <m:funcPr>
                      <m:ctrlPr>
                        <w:rPr>
                          <w:rFonts w:ascii="Cambria Math" w:hAnsi="Cambria Math"/>
                          <w:i/>
                          <w:szCs w:val="24"/>
                        </w:rPr>
                      </m:ctrlPr>
                    </m:funcPr>
                    <m:fName>
                      <m:r>
                        <m:rPr>
                          <m:sty m:val="p"/>
                        </m:rPr>
                        <w:rPr>
                          <w:rFonts w:ascii="Cambria Math" w:hAnsi="Cambria Math"/>
                          <w:szCs w:val="24"/>
                        </w:rPr>
                        <m:t>min</m:t>
                      </m:r>
                    </m:fName>
                    <m:e>
                      <m:d>
                        <m:dPr>
                          <m:ctrlPr>
                            <w:rPr>
                              <w:rFonts w:ascii="Cambria Math" w:hAnsi="Cambria Math"/>
                              <w:i/>
                              <w:szCs w:val="24"/>
                            </w:rPr>
                          </m:ctrlPr>
                        </m:dPr>
                        <m:e>
                          <m:func>
                            <m:funcPr>
                              <m:ctrlPr>
                                <w:rPr>
                                  <w:rFonts w:ascii="Cambria Math" w:hAnsi="Cambria Math"/>
                                  <w:i/>
                                  <w:szCs w:val="24"/>
                                </w:rPr>
                              </m:ctrlPr>
                            </m:funcPr>
                            <m:fName>
                              <m:r>
                                <m:rPr>
                                  <m:sty m:val="p"/>
                                </m:rPr>
                                <w:rPr>
                                  <w:rFonts w:ascii="Cambria Math" w:hAnsi="Cambria Math"/>
                                  <w:szCs w:val="24"/>
                                </w:rPr>
                                <m:t>max</m:t>
                              </m:r>
                            </m:fName>
                            <m:e>
                              <m:d>
                                <m:dPr>
                                  <m:ctrlPr>
                                    <w:rPr>
                                      <w:rFonts w:ascii="Cambria Math" w:hAnsi="Cambria Math"/>
                                      <w:i/>
                                      <w:szCs w:val="24"/>
                                    </w:rPr>
                                  </m:ctrlPr>
                                </m:dPr>
                                <m:e>
                                  <m:sSup>
                                    <m:sSupPr>
                                      <m:ctrlPr>
                                        <w:rPr>
                                          <w:rFonts w:ascii="Cambria Math" w:hAnsi="Cambria Math"/>
                                          <w:i/>
                                          <w:szCs w:val="24"/>
                                        </w:rPr>
                                      </m:ctrlPr>
                                    </m:sSupPr>
                                    <m:e>
                                      <m:r>
                                        <w:rPr>
                                          <w:rFonts w:ascii="Cambria Math" w:hAnsi="Cambria Math"/>
                                          <w:szCs w:val="24"/>
                                        </w:rPr>
                                        <m:t>y</m:t>
                                      </m:r>
                                    </m:e>
                                    <m:sup>
                                      <m:r>
                                        <w:rPr>
                                          <w:rFonts w:ascii="Cambria Math" w:hAnsi="Cambria Math"/>
                                          <w:szCs w:val="24"/>
                                        </w:rPr>
                                        <m:t>'</m:t>
                                      </m:r>
                                    </m:sup>
                                  </m:sSup>
                                  <m:r>
                                    <w:rPr>
                                      <w:rFonts w:ascii="Cambria Math" w:hAnsi="Cambria Math"/>
                                      <w:szCs w:val="24"/>
                                    </w:rPr>
                                    <m:t>-y,0</m:t>
                                  </m:r>
                                </m:e>
                              </m:d>
                              <m:r>
                                <w:rPr>
                                  <w:rFonts w:ascii="Cambria Math" w:hAnsi="Cambria Math"/>
                                  <w:szCs w:val="24"/>
                                </w:rPr>
                                <m:t>,z</m:t>
                              </m:r>
                            </m:e>
                          </m:func>
                        </m:e>
                      </m:d>
                    </m:e>
                  </m:func>
                </m:e>
              </m:nary>
              <m:r>
                <w:rPr>
                  <w:rFonts w:ascii="Cambria Math" w:hAnsi="Cambria Math"/>
                  <w:szCs w:val="24"/>
                </w:rPr>
                <m:t>≤</m:t>
              </m:r>
              <m:nary>
                <m:naryPr>
                  <m:chr m:val="∑"/>
                  <m:subHide m:val="1"/>
                  <m:supHide m:val="1"/>
                  <m:ctrlPr>
                    <w:rPr>
                      <w:rFonts w:ascii="Cambria Math" w:eastAsiaTheme="minorEastAsia" w:hAnsi="Cambria Math"/>
                      <w:i/>
                      <w:szCs w:val="24"/>
                    </w:rPr>
                  </m:ctrlPr>
                </m:naryPr>
                <m:sub/>
                <m:sup/>
                <m:e>
                  <m:d>
                    <m:dPr>
                      <m:ctrlPr>
                        <w:rPr>
                          <w:rFonts w:ascii="Cambria Math" w:eastAsiaTheme="minorEastAsia" w:hAnsi="Cambria Math"/>
                          <w:i/>
                          <w:szCs w:val="24"/>
                        </w:rPr>
                      </m:ctrlPr>
                    </m:dPr>
                    <m:e>
                      <m:r>
                        <w:rPr>
                          <w:rFonts w:ascii="Cambria Math" w:eastAsiaTheme="minorEastAsia" w:hAnsi="Cambria Math"/>
                          <w:szCs w:val="24"/>
                        </w:rPr>
                        <m:t>z-s</m:t>
                      </m:r>
                    </m:e>
                  </m:d>
                </m:e>
              </m:nary>
              <m:r>
                <w:rPr>
                  <w:rFonts w:ascii="Cambria Math" w:eastAsiaTheme="minorEastAsia" w:hAnsi="Cambria Math"/>
                  <w:szCs w:val="24"/>
                </w:rPr>
                <m:t>&lt;zs</m:t>
              </m:r>
              <m:r>
                <w:rPr>
                  <w:rFonts w:ascii="Cambria Math"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11</m:t>
                  </m:r>
                </m:e>
              </m:d>
              <m:ctrlPr>
                <w:rPr>
                  <w:rFonts w:ascii="Cambria Math" w:hAnsi="Cambria Math"/>
                  <w:i/>
                  <w:szCs w:val="24"/>
                </w:rPr>
              </m:ctrlPr>
            </m:e>
          </m:eqArr>
        </m:oMath>
      </m:oMathPara>
    </w:p>
    <w:p w14:paraId="53B6BD8A" w14:textId="6621107E" w:rsidR="00B33113"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nary>
                <m:naryPr>
                  <m:chr m:val="∑"/>
                  <m:subHide m:val="1"/>
                  <m:supHide m:val="1"/>
                  <m:ctrlPr>
                    <w:rPr>
                      <w:rFonts w:ascii="Cambria Math" w:hAnsi="Cambria Math"/>
                      <w:i/>
                      <w:szCs w:val="24"/>
                    </w:rPr>
                  </m:ctrlPr>
                </m:naryPr>
                <m:sub/>
                <m:sup/>
                <m:e>
                  <m:func>
                    <m:funcPr>
                      <m:ctrlPr>
                        <w:rPr>
                          <w:rFonts w:ascii="Cambria Math" w:hAnsi="Cambria Math"/>
                          <w:i/>
                          <w:szCs w:val="24"/>
                        </w:rPr>
                      </m:ctrlPr>
                    </m:funcPr>
                    <m:fName>
                      <m:r>
                        <m:rPr>
                          <m:sty m:val="p"/>
                        </m:rPr>
                        <w:rPr>
                          <w:rFonts w:ascii="Cambria Math" w:hAnsi="Cambria Math"/>
                          <w:szCs w:val="24"/>
                        </w:rPr>
                        <m:t>min</m:t>
                      </m:r>
                    </m:fName>
                    <m:e>
                      <m:d>
                        <m:dPr>
                          <m:ctrlPr>
                            <w:rPr>
                              <w:rFonts w:ascii="Cambria Math" w:hAnsi="Cambria Math"/>
                              <w:i/>
                              <w:szCs w:val="24"/>
                            </w:rPr>
                          </m:ctrlPr>
                        </m:dPr>
                        <m:e>
                          <m:func>
                            <m:funcPr>
                              <m:ctrlPr>
                                <w:rPr>
                                  <w:rFonts w:ascii="Cambria Math" w:hAnsi="Cambria Math"/>
                                  <w:i/>
                                  <w:szCs w:val="24"/>
                                </w:rPr>
                              </m:ctrlPr>
                            </m:funcPr>
                            <m:fName>
                              <m:r>
                                <m:rPr>
                                  <m:sty m:val="p"/>
                                </m:rPr>
                                <w:rPr>
                                  <w:rFonts w:ascii="Cambria Math" w:hAnsi="Cambria Math"/>
                                  <w:szCs w:val="24"/>
                                </w:rPr>
                                <m:t>max</m:t>
                              </m:r>
                            </m:fName>
                            <m:e>
                              <m:d>
                                <m:dPr>
                                  <m:ctrlPr>
                                    <w:rPr>
                                      <w:rFonts w:ascii="Cambria Math" w:hAnsi="Cambria Math"/>
                                      <w:i/>
                                      <w:szCs w:val="24"/>
                                    </w:rPr>
                                  </m:ctrlPr>
                                </m:dPr>
                                <m:e>
                                  <m:r>
                                    <w:rPr>
                                      <w:rFonts w:ascii="Cambria Math" w:hAnsi="Cambria Math"/>
                                      <w:szCs w:val="24"/>
                                    </w:rPr>
                                    <m:t>y-</m:t>
                                  </m:r>
                                  <m:sSup>
                                    <m:sSupPr>
                                      <m:ctrlPr>
                                        <w:rPr>
                                          <w:rFonts w:ascii="Cambria Math" w:hAnsi="Cambria Math"/>
                                          <w:i/>
                                          <w:szCs w:val="24"/>
                                        </w:rPr>
                                      </m:ctrlPr>
                                    </m:sSupPr>
                                    <m:e>
                                      <m:r>
                                        <w:rPr>
                                          <w:rFonts w:ascii="Cambria Math" w:hAnsi="Cambria Math"/>
                                          <w:szCs w:val="24"/>
                                        </w:rPr>
                                        <m:t>y</m:t>
                                      </m:r>
                                    </m:e>
                                    <m:sup>
                                      <m:r>
                                        <w:rPr>
                                          <w:rFonts w:ascii="Cambria Math" w:hAnsi="Cambria Math"/>
                                          <w:szCs w:val="24"/>
                                        </w:rPr>
                                        <m:t>'</m:t>
                                      </m:r>
                                    </m:sup>
                                  </m:sSup>
                                  <m:r>
                                    <w:rPr>
                                      <w:rFonts w:ascii="Cambria Math" w:hAnsi="Cambria Math"/>
                                      <w:szCs w:val="24"/>
                                    </w:rPr>
                                    <m:t>,0</m:t>
                                  </m:r>
                                </m:e>
                              </m:d>
                              <m:r>
                                <w:rPr>
                                  <w:rFonts w:ascii="Cambria Math" w:hAnsi="Cambria Math"/>
                                  <w:szCs w:val="24"/>
                                </w:rPr>
                                <m:t>,z</m:t>
                              </m:r>
                            </m:e>
                          </m:func>
                        </m:e>
                      </m:d>
                    </m:e>
                  </m:func>
                </m:e>
              </m:nary>
              <m:r>
                <w:rPr>
                  <w:rFonts w:ascii="Cambria Math" w:hAnsi="Cambria Math"/>
                  <w:szCs w:val="24"/>
                </w:rPr>
                <m:t>≤</m:t>
              </m:r>
              <m:nary>
                <m:naryPr>
                  <m:chr m:val="∑"/>
                  <m:subHide m:val="1"/>
                  <m:supHide m:val="1"/>
                  <m:ctrlPr>
                    <w:rPr>
                      <w:rFonts w:ascii="Cambria Math" w:eastAsiaTheme="minorEastAsia" w:hAnsi="Cambria Math"/>
                      <w:i/>
                      <w:szCs w:val="24"/>
                    </w:rPr>
                  </m:ctrlPr>
                </m:naryPr>
                <m:sub/>
                <m:sup/>
                <m:e>
                  <m:r>
                    <w:rPr>
                      <w:rFonts w:ascii="Cambria Math" w:eastAsiaTheme="minorEastAsia" w:hAnsi="Cambria Math"/>
                      <w:szCs w:val="24"/>
                    </w:rPr>
                    <m:t>y</m:t>
                  </m:r>
                </m:e>
              </m:nary>
              <m:r>
                <w:rPr>
                  <w:rFonts w:ascii="Cambria Math" w:eastAsiaTheme="minorEastAsia" w:hAnsi="Cambria Math"/>
                  <w:szCs w:val="24"/>
                </w:rPr>
                <m:t>&lt;zs</m:t>
              </m:r>
              <m:r>
                <w:rPr>
                  <w:rFonts w:ascii="Cambria Math"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12</m:t>
                  </m:r>
                </m:e>
              </m:d>
              <m:ctrlPr>
                <w:rPr>
                  <w:rFonts w:ascii="Cambria Math" w:hAnsi="Cambria Math"/>
                  <w:i/>
                  <w:szCs w:val="24"/>
                </w:rPr>
              </m:ctrlPr>
            </m:e>
          </m:eqArr>
        </m:oMath>
      </m:oMathPara>
    </w:p>
    <w:p w14:paraId="565CCC19" w14:textId="77777777" w:rsidR="009E4719" w:rsidRPr="00F566C3" w:rsidRDefault="0080272D" w:rsidP="00ED6D39">
      <w:pPr>
        <w:spacing w:before="240" w:after="240" w:line="480" w:lineRule="auto"/>
        <w:rPr>
          <w:rFonts w:eastAsiaTheme="minorEastAsia"/>
          <w:szCs w:val="24"/>
        </w:rPr>
      </w:pPr>
      <w:r w:rsidRPr="00F566C3">
        <w:rPr>
          <w:rFonts w:eastAsiaTheme="minorEastAsia"/>
          <w:szCs w:val="24"/>
        </w:rPr>
        <w:t xml:space="preserve">Which is to say, the realized Type I and II error cannot exceed the maximum potential, which </w:t>
      </w:r>
      <w:r w:rsidR="000C1172" w:rsidRPr="00F566C3">
        <w:rPr>
          <w:rFonts w:eastAsiaTheme="minorEastAsia"/>
          <w:szCs w:val="24"/>
        </w:rPr>
        <w:t xml:space="preserve">is less than </w:t>
      </w:r>
      <m:oMath>
        <m:r>
          <w:rPr>
            <w:rFonts w:ascii="Cambria Math" w:eastAsiaTheme="minorEastAsia" w:hAnsi="Cambria Math"/>
            <w:szCs w:val="24"/>
          </w:rPr>
          <m:t>zs</m:t>
        </m:r>
      </m:oMath>
      <w:r w:rsidR="00B713F4" w:rsidRPr="00F566C3">
        <w:rPr>
          <w:rFonts w:eastAsiaTheme="minorEastAsia"/>
          <w:szCs w:val="24"/>
        </w:rPr>
        <w:t>.</w:t>
      </w:r>
      <w:r w:rsidR="00763C9A" w:rsidRPr="00F566C3">
        <w:rPr>
          <w:rFonts w:eastAsiaTheme="minorEastAsia"/>
          <w:szCs w:val="24"/>
        </w:rPr>
        <w:t xml:space="preserve"> L</w:t>
      </w:r>
      <w:r w:rsidR="00B713F4" w:rsidRPr="00F566C3">
        <w:rPr>
          <w:rFonts w:eastAsiaTheme="minorEastAsia"/>
          <w:szCs w:val="24"/>
        </w:rPr>
        <w:t xml:space="preserve">et </w:t>
      </w:r>
      <m:oMath>
        <m:r>
          <w:rPr>
            <w:rFonts w:ascii="Cambria Math" w:eastAsiaTheme="minorEastAsia" w:hAnsi="Cambria Math"/>
            <w:szCs w:val="24"/>
          </w:rPr>
          <m:t>α,β</m:t>
        </m:r>
      </m:oMath>
      <w:r w:rsidR="00B713F4" w:rsidRPr="00F566C3">
        <w:rPr>
          <w:rFonts w:eastAsiaTheme="minorEastAsia"/>
          <w:szCs w:val="24"/>
        </w:rPr>
        <w:t xml:space="preserve"> denote the </w:t>
      </w:r>
      <w:r w:rsidR="00E40EE5" w:rsidRPr="00F566C3">
        <w:rPr>
          <w:rFonts w:eastAsiaTheme="minorEastAsia"/>
          <w:szCs w:val="24"/>
        </w:rPr>
        <w:t xml:space="preserve">respective </w:t>
      </w:r>
      <w:r w:rsidR="000C76DE" w:rsidRPr="00F566C3">
        <w:rPr>
          <w:rFonts w:eastAsiaTheme="minorEastAsia"/>
          <w:szCs w:val="24"/>
        </w:rPr>
        <w:t xml:space="preserve">proportion of realized Type I </w:t>
      </w:r>
      <w:r w:rsidR="009A1FC2" w:rsidRPr="00F566C3">
        <w:rPr>
          <w:rFonts w:eastAsiaTheme="minorEastAsia"/>
          <w:szCs w:val="24"/>
        </w:rPr>
        <w:t xml:space="preserve">and II </w:t>
      </w:r>
      <w:r w:rsidR="000C76DE" w:rsidRPr="00F566C3">
        <w:rPr>
          <w:rFonts w:eastAsiaTheme="minorEastAsia"/>
          <w:szCs w:val="24"/>
        </w:rPr>
        <w:t>Error to the maximum potential</w:t>
      </w:r>
      <w:r w:rsidR="00D558B2" w:rsidRPr="00F566C3">
        <w:rPr>
          <w:rFonts w:eastAsiaTheme="minorEastAsia"/>
          <w:szCs w:val="24"/>
        </w:rPr>
        <w:t>s.</w:t>
      </w:r>
    </w:p>
    <w:p w14:paraId="0DA6B9D4" w14:textId="69FE0F44" w:rsidR="00FE2948"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α=</m:t>
              </m:r>
              <m:f>
                <m:fPr>
                  <m:ctrlPr>
                    <w:rPr>
                      <w:rFonts w:ascii="Cambria Math" w:eastAsiaTheme="minorEastAsia" w:hAnsi="Cambria Math"/>
                      <w:i/>
                      <w:szCs w:val="24"/>
                    </w:rPr>
                  </m:ctrlPr>
                </m:fPr>
                <m:num>
                  <m:nary>
                    <m:naryPr>
                      <m:chr m:val="∑"/>
                      <m:subHide m:val="1"/>
                      <m:supHide m:val="1"/>
                      <m:ctrlPr>
                        <w:rPr>
                          <w:rFonts w:ascii="Cambria Math" w:hAnsi="Cambria Math"/>
                          <w:i/>
                          <w:szCs w:val="24"/>
                        </w:rPr>
                      </m:ctrlPr>
                    </m:naryPr>
                    <m:sub/>
                    <m:sup/>
                    <m:e>
                      <m:func>
                        <m:funcPr>
                          <m:ctrlPr>
                            <w:rPr>
                              <w:rFonts w:ascii="Cambria Math" w:hAnsi="Cambria Math"/>
                              <w:i/>
                              <w:szCs w:val="24"/>
                            </w:rPr>
                          </m:ctrlPr>
                        </m:funcPr>
                        <m:fName>
                          <m:r>
                            <m:rPr>
                              <m:sty m:val="p"/>
                            </m:rPr>
                            <w:rPr>
                              <w:rFonts w:ascii="Cambria Math" w:hAnsi="Cambria Math"/>
                              <w:szCs w:val="24"/>
                            </w:rPr>
                            <m:t>min</m:t>
                          </m:r>
                        </m:fName>
                        <m:e>
                          <m:d>
                            <m:dPr>
                              <m:ctrlPr>
                                <w:rPr>
                                  <w:rFonts w:ascii="Cambria Math" w:hAnsi="Cambria Math"/>
                                  <w:i/>
                                  <w:szCs w:val="24"/>
                                </w:rPr>
                              </m:ctrlPr>
                            </m:dPr>
                            <m:e>
                              <m:func>
                                <m:funcPr>
                                  <m:ctrlPr>
                                    <w:rPr>
                                      <w:rFonts w:ascii="Cambria Math" w:hAnsi="Cambria Math"/>
                                      <w:i/>
                                      <w:szCs w:val="24"/>
                                    </w:rPr>
                                  </m:ctrlPr>
                                </m:funcPr>
                                <m:fName>
                                  <m:r>
                                    <m:rPr>
                                      <m:sty m:val="p"/>
                                    </m:rPr>
                                    <w:rPr>
                                      <w:rFonts w:ascii="Cambria Math" w:hAnsi="Cambria Math"/>
                                      <w:szCs w:val="24"/>
                                    </w:rPr>
                                    <m:t>max</m:t>
                                  </m:r>
                                </m:fName>
                                <m:e>
                                  <m:d>
                                    <m:dPr>
                                      <m:ctrlPr>
                                        <w:rPr>
                                          <w:rFonts w:ascii="Cambria Math" w:hAnsi="Cambria Math"/>
                                          <w:i/>
                                          <w:szCs w:val="24"/>
                                        </w:rPr>
                                      </m:ctrlPr>
                                    </m:dPr>
                                    <m:e>
                                      <m:sSup>
                                        <m:sSupPr>
                                          <m:ctrlPr>
                                            <w:rPr>
                                              <w:rFonts w:ascii="Cambria Math" w:hAnsi="Cambria Math"/>
                                              <w:i/>
                                              <w:szCs w:val="24"/>
                                            </w:rPr>
                                          </m:ctrlPr>
                                        </m:sSupPr>
                                        <m:e>
                                          <m:r>
                                            <w:rPr>
                                              <w:rFonts w:ascii="Cambria Math" w:hAnsi="Cambria Math"/>
                                              <w:szCs w:val="24"/>
                                            </w:rPr>
                                            <m:t>y</m:t>
                                          </m:r>
                                        </m:e>
                                        <m:sup>
                                          <m:r>
                                            <w:rPr>
                                              <w:rFonts w:ascii="Cambria Math" w:hAnsi="Cambria Math"/>
                                              <w:szCs w:val="24"/>
                                            </w:rPr>
                                            <m:t>'</m:t>
                                          </m:r>
                                        </m:sup>
                                      </m:sSup>
                                      <m:r>
                                        <w:rPr>
                                          <w:rFonts w:ascii="Cambria Math" w:hAnsi="Cambria Math"/>
                                          <w:szCs w:val="24"/>
                                        </w:rPr>
                                        <m:t>-y,0</m:t>
                                      </m:r>
                                    </m:e>
                                  </m:d>
                                  <m:r>
                                    <w:rPr>
                                      <w:rFonts w:ascii="Cambria Math" w:hAnsi="Cambria Math"/>
                                      <w:szCs w:val="24"/>
                                    </w:rPr>
                                    <m:t>,z</m:t>
                                  </m:r>
                                </m:e>
                              </m:func>
                            </m:e>
                          </m:d>
                        </m:e>
                      </m:func>
                    </m:e>
                  </m:nary>
                </m:num>
                <m:den>
                  <m:nary>
                    <m:naryPr>
                      <m:chr m:val="∑"/>
                      <m:subHide m:val="1"/>
                      <m:supHide m:val="1"/>
                      <m:ctrlPr>
                        <w:rPr>
                          <w:rFonts w:ascii="Cambria Math" w:eastAsiaTheme="minorEastAsia" w:hAnsi="Cambria Math"/>
                          <w:i/>
                          <w:szCs w:val="24"/>
                        </w:rPr>
                      </m:ctrlPr>
                    </m:naryPr>
                    <m:sub/>
                    <m:sup/>
                    <m:e>
                      <m:d>
                        <m:dPr>
                          <m:ctrlPr>
                            <w:rPr>
                              <w:rFonts w:ascii="Cambria Math" w:eastAsiaTheme="minorEastAsia" w:hAnsi="Cambria Math"/>
                              <w:i/>
                              <w:szCs w:val="24"/>
                            </w:rPr>
                          </m:ctrlPr>
                        </m:dPr>
                        <m:e>
                          <m:r>
                            <w:rPr>
                              <w:rFonts w:ascii="Cambria Math" w:eastAsiaTheme="minorEastAsia" w:hAnsi="Cambria Math"/>
                              <w:szCs w:val="24"/>
                            </w:rPr>
                            <m:t>z-y</m:t>
                          </m:r>
                        </m:e>
                      </m:d>
                    </m:e>
                  </m:nary>
                </m:den>
              </m:f>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13</m:t>
                  </m:r>
                </m:e>
              </m:d>
            </m:e>
          </m:eqArr>
        </m:oMath>
      </m:oMathPara>
    </w:p>
    <w:p w14:paraId="28379E4C" w14:textId="5A660EA1" w:rsidR="009E4719"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β=</m:t>
              </m:r>
              <m:f>
                <m:fPr>
                  <m:ctrlPr>
                    <w:rPr>
                      <w:rFonts w:ascii="Cambria Math" w:hAnsi="Cambria Math"/>
                      <w:i/>
                      <w:szCs w:val="24"/>
                    </w:rPr>
                  </m:ctrlPr>
                </m:fPr>
                <m:num>
                  <m:nary>
                    <m:naryPr>
                      <m:chr m:val="∑"/>
                      <m:subHide m:val="1"/>
                      <m:supHide m:val="1"/>
                      <m:ctrlPr>
                        <w:rPr>
                          <w:rFonts w:ascii="Cambria Math" w:hAnsi="Cambria Math"/>
                          <w:i/>
                          <w:szCs w:val="24"/>
                        </w:rPr>
                      </m:ctrlPr>
                    </m:naryPr>
                    <m:sub/>
                    <m:sup/>
                    <m:e>
                      <m:func>
                        <m:funcPr>
                          <m:ctrlPr>
                            <w:rPr>
                              <w:rFonts w:ascii="Cambria Math" w:hAnsi="Cambria Math"/>
                              <w:i/>
                              <w:szCs w:val="24"/>
                            </w:rPr>
                          </m:ctrlPr>
                        </m:funcPr>
                        <m:fName>
                          <m:r>
                            <m:rPr>
                              <m:sty m:val="p"/>
                            </m:rPr>
                            <w:rPr>
                              <w:rFonts w:ascii="Cambria Math" w:hAnsi="Cambria Math"/>
                              <w:szCs w:val="24"/>
                            </w:rPr>
                            <m:t>min</m:t>
                          </m:r>
                        </m:fName>
                        <m:e>
                          <m:d>
                            <m:dPr>
                              <m:ctrlPr>
                                <w:rPr>
                                  <w:rFonts w:ascii="Cambria Math" w:hAnsi="Cambria Math"/>
                                  <w:i/>
                                  <w:szCs w:val="24"/>
                                </w:rPr>
                              </m:ctrlPr>
                            </m:dPr>
                            <m:e>
                              <m:func>
                                <m:funcPr>
                                  <m:ctrlPr>
                                    <w:rPr>
                                      <w:rFonts w:ascii="Cambria Math" w:hAnsi="Cambria Math"/>
                                      <w:i/>
                                      <w:szCs w:val="24"/>
                                    </w:rPr>
                                  </m:ctrlPr>
                                </m:funcPr>
                                <m:fName>
                                  <m:r>
                                    <m:rPr>
                                      <m:sty m:val="p"/>
                                    </m:rPr>
                                    <w:rPr>
                                      <w:rFonts w:ascii="Cambria Math" w:hAnsi="Cambria Math"/>
                                      <w:szCs w:val="24"/>
                                    </w:rPr>
                                    <m:t>max</m:t>
                                  </m:r>
                                </m:fName>
                                <m:e>
                                  <m:d>
                                    <m:dPr>
                                      <m:ctrlPr>
                                        <w:rPr>
                                          <w:rFonts w:ascii="Cambria Math" w:hAnsi="Cambria Math"/>
                                          <w:i/>
                                          <w:szCs w:val="24"/>
                                        </w:rPr>
                                      </m:ctrlPr>
                                    </m:dPr>
                                    <m:e>
                                      <m:r>
                                        <w:rPr>
                                          <w:rFonts w:ascii="Cambria Math" w:hAnsi="Cambria Math"/>
                                          <w:szCs w:val="24"/>
                                        </w:rPr>
                                        <m:t>y-</m:t>
                                      </m:r>
                                      <m:sSup>
                                        <m:sSupPr>
                                          <m:ctrlPr>
                                            <w:rPr>
                                              <w:rFonts w:ascii="Cambria Math" w:hAnsi="Cambria Math"/>
                                              <w:i/>
                                              <w:szCs w:val="24"/>
                                            </w:rPr>
                                          </m:ctrlPr>
                                        </m:sSupPr>
                                        <m:e>
                                          <m:r>
                                            <w:rPr>
                                              <w:rFonts w:ascii="Cambria Math" w:hAnsi="Cambria Math"/>
                                              <w:szCs w:val="24"/>
                                            </w:rPr>
                                            <m:t>y</m:t>
                                          </m:r>
                                        </m:e>
                                        <m:sup>
                                          <m:r>
                                            <w:rPr>
                                              <w:rFonts w:ascii="Cambria Math" w:hAnsi="Cambria Math"/>
                                              <w:szCs w:val="24"/>
                                            </w:rPr>
                                            <m:t>'</m:t>
                                          </m:r>
                                        </m:sup>
                                      </m:sSup>
                                      <m:r>
                                        <w:rPr>
                                          <w:rFonts w:ascii="Cambria Math" w:hAnsi="Cambria Math"/>
                                          <w:szCs w:val="24"/>
                                        </w:rPr>
                                        <m:t>,0</m:t>
                                      </m:r>
                                    </m:e>
                                  </m:d>
                                  <m:r>
                                    <w:rPr>
                                      <w:rFonts w:ascii="Cambria Math" w:hAnsi="Cambria Math"/>
                                      <w:szCs w:val="24"/>
                                    </w:rPr>
                                    <m:t>,z</m:t>
                                  </m:r>
                                </m:e>
                              </m:func>
                            </m:e>
                          </m:d>
                        </m:e>
                      </m:func>
                    </m:e>
                  </m:nary>
                  <m:ctrlPr>
                    <w:rPr>
                      <w:rFonts w:ascii="Cambria Math" w:eastAsiaTheme="minorEastAsia" w:hAnsi="Cambria Math"/>
                      <w:i/>
                      <w:szCs w:val="24"/>
                    </w:rPr>
                  </m:ctrlPr>
                </m:num>
                <m:den>
                  <m:nary>
                    <m:naryPr>
                      <m:chr m:val="∑"/>
                      <m:subHide m:val="1"/>
                      <m:supHide m:val="1"/>
                      <m:ctrlPr>
                        <w:rPr>
                          <w:rFonts w:ascii="Cambria Math" w:eastAsiaTheme="minorEastAsia" w:hAnsi="Cambria Math"/>
                          <w:i/>
                          <w:szCs w:val="24"/>
                        </w:rPr>
                      </m:ctrlPr>
                    </m:naryPr>
                    <m:sub/>
                    <m:sup/>
                    <m:e>
                      <m:d>
                        <m:dPr>
                          <m:ctrlPr>
                            <w:rPr>
                              <w:rFonts w:ascii="Cambria Math" w:eastAsiaTheme="minorEastAsia" w:hAnsi="Cambria Math"/>
                              <w:i/>
                              <w:szCs w:val="24"/>
                            </w:rPr>
                          </m:ctrlPr>
                        </m:dPr>
                        <m:e>
                          <m:r>
                            <w:rPr>
                              <w:rFonts w:ascii="Cambria Math" w:eastAsiaTheme="minorEastAsia" w:hAnsi="Cambria Math"/>
                              <w:szCs w:val="24"/>
                            </w:rPr>
                            <m:t>y</m:t>
                          </m:r>
                        </m:e>
                      </m:d>
                    </m:e>
                  </m:nary>
                </m:den>
              </m:f>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14</m:t>
                  </m:r>
                </m:e>
              </m:d>
            </m:e>
          </m:eqArr>
        </m:oMath>
      </m:oMathPara>
    </w:p>
    <w:p w14:paraId="4DBAD1D2" w14:textId="77777777" w:rsidR="0066483A" w:rsidRPr="00F566C3" w:rsidRDefault="00763C9A" w:rsidP="00ED6D39">
      <w:pPr>
        <w:spacing w:before="240" w:after="240" w:line="480" w:lineRule="auto"/>
        <w:rPr>
          <w:rFonts w:eastAsiaTheme="minorEastAsia"/>
          <w:szCs w:val="24"/>
        </w:rPr>
      </w:pPr>
      <w:r w:rsidRPr="00F566C3">
        <w:rPr>
          <w:rFonts w:eastAsiaTheme="minorEastAsia"/>
          <w:szCs w:val="24"/>
        </w:rPr>
        <w:t>Then, the following constraints are given:</w:t>
      </w:r>
    </w:p>
    <w:p w14:paraId="57B7C5D9" w14:textId="77777777" w:rsidR="000341B6"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0&lt;α&lt;1#</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15</m:t>
                  </m:r>
                </m:e>
              </m:d>
            </m:e>
          </m:eqArr>
        </m:oMath>
      </m:oMathPara>
    </w:p>
    <w:p w14:paraId="763CD60B" w14:textId="6CCB24AF" w:rsidR="003C2AE0"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0&lt;β&lt;1#</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16</m:t>
                  </m:r>
                </m:e>
              </m:d>
            </m:e>
          </m:eqArr>
        </m:oMath>
      </m:oMathPara>
    </w:p>
    <w:p w14:paraId="4D995368" w14:textId="487BCB0D" w:rsidR="00C647B9" w:rsidRPr="00F566C3" w:rsidRDefault="004613DD" w:rsidP="00ED6D39">
      <w:pPr>
        <w:spacing w:before="240" w:after="240" w:line="480" w:lineRule="auto"/>
        <w:rPr>
          <w:rFonts w:eastAsiaTheme="minorEastAsia"/>
          <w:szCs w:val="24"/>
        </w:rPr>
      </w:pPr>
      <w:r w:rsidRPr="00F566C3">
        <w:rPr>
          <w:rFonts w:eastAsiaTheme="minorEastAsia"/>
          <w:szCs w:val="24"/>
        </w:rPr>
        <w:lastRenderedPageBreak/>
        <w:t xml:space="preserve">Because </w:t>
      </w:r>
      <w:r w:rsidR="00E15800" w:rsidRPr="00F566C3">
        <w:rPr>
          <w:rFonts w:eastAsiaTheme="minorEastAsia"/>
          <w:szCs w:val="24"/>
        </w:rPr>
        <w:t xml:space="preserve">both the potential for Type I and II error is less than </w:t>
      </w:r>
      <m:oMath>
        <m:r>
          <w:rPr>
            <w:rFonts w:ascii="Cambria Math" w:eastAsiaTheme="minorEastAsia" w:hAnsi="Cambria Math"/>
            <w:szCs w:val="24"/>
          </w:rPr>
          <m:t>zs</m:t>
        </m:r>
      </m:oMath>
      <w:r w:rsidR="00E15800" w:rsidRPr="00F566C3">
        <w:rPr>
          <w:rFonts w:eastAsiaTheme="minorEastAsia"/>
          <w:szCs w:val="24"/>
        </w:rPr>
        <w:t xml:space="preserve">, the </w:t>
      </w:r>
      <w:r w:rsidR="00C5767A" w:rsidRPr="00F566C3">
        <w:rPr>
          <w:rFonts w:eastAsiaTheme="minorEastAsia"/>
          <w:szCs w:val="24"/>
        </w:rPr>
        <w:t xml:space="preserve">following constraint </w:t>
      </w:r>
      <w:r w:rsidR="007E1358" w:rsidRPr="00F566C3">
        <w:rPr>
          <w:rFonts w:eastAsiaTheme="minorEastAsia"/>
          <w:szCs w:val="24"/>
        </w:rPr>
        <w:t xml:space="preserve">will be proved: </w:t>
      </w:r>
      <m:oMath>
        <m:r>
          <w:rPr>
            <w:rFonts w:ascii="Cambria Math" w:eastAsiaTheme="minorEastAsia" w:hAnsi="Cambria Math"/>
            <w:szCs w:val="24"/>
          </w:rPr>
          <m:t>aτ+bυ&lt;2zs</m:t>
        </m:r>
      </m:oMath>
      <w:r w:rsidR="008F3CBE" w:rsidRPr="00F566C3">
        <w:rPr>
          <w:rFonts w:eastAsiaTheme="minorEastAsia"/>
          <w:szCs w:val="24"/>
        </w:rPr>
        <w:t xml:space="preserve">; the non-normalized loss approaches </w:t>
      </w:r>
      <m:oMath>
        <m:r>
          <w:rPr>
            <w:rFonts w:ascii="Cambria Math" w:eastAsiaTheme="minorEastAsia" w:hAnsi="Cambria Math"/>
            <w:szCs w:val="24"/>
          </w:rPr>
          <m:t>2zs</m:t>
        </m:r>
      </m:oMath>
      <w:r w:rsidR="007E1358" w:rsidRPr="00F566C3">
        <w:rPr>
          <w:rFonts w:eastAsiaTheme="minorEastAsia"/>
          <w:szCs w:val="24"/>
        </w:rPr>
        <w:t>.</w:t>
      </w:r>
      <w:r w:rsidR="000309E0" w:rsidRPr="00F566C3">
        <w:rPr>
          <w:rFonts w:eastAsiaTheme="minorEastAsia"/>
          <w:szCs w:val="24"/>
        </w:rPr>
        <w:t xml:space="preserve"> Which is given to</w:t>
      </w:r>
      <w:r w:rsidR="00445127" w:rsidRPr="00F566C3">
        <w:rPr>
          <w:rFonts w:eastAsiaTheme="minorEastAsia"/>
          <w:szCs w:val="24"/>
        </w:rPr>
        <w:t xml:space="preserve"> still</w:t>
      </w:r>
      <w:r w:rsidR="000309E0" w:rsidRPr="00F566C3">
        <w:rPr>
          <w:rFonts w:eastAsiaTheme="minorEastAsia"/>
          <w:szCs w:val="24"/>
        </w:rPr>
        <w:t xml:space="preserve"> satisfy the original claim.</w:t>
      </w:r>
    </w:p>
    <w:p w14:paraId="47A42A61" w14:textId="0E4F4532" w:rsidR="0001738B" w:rsidRPr="00F566C3" w:rsidRDefault="008468F4" w:rsidP="00ED6D39">
      <w:pPr>
        <w:spacing w:before="240" w:after="240" w:line="480" w:lineRule="auto"/>
        <w:rPr>
          <w:rFonts w:eastAsiaTheme="minorEastAsia"/>
          <w:szCs w:val="24"/>
        </w:rPr>
      </w:pPr>
      <w:r w:rsidRPr="00F566C3">
        <w:rPr>
          <w:rFonts w:eastAsiaTheme="minorEastAsia"/>
          <w:szCs w:val="24"/>
        </w:rPr>
        <w:t>Proof</w:t>
      </w:r>
      <w:r w:rsidR="0001738B" w:rsidRPr="00F566C3">
        <w:rPr>
          <w:rFonts w:eastAsiaTheme="minorEastAsia"/>
          <w:szCs w:val="24"/>
        </w:rPr>
        <w:t xml:space="preserve"> by substitution:</w:t>
      </w:r>
    </w:p>
    <w:p w14:paraId="0758B67F" w14:textId="77777777" w:rsidR="0020385B"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aτ+bυ&lt;2zs#</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17</m:t>
                  </m:r>
                </m:e>
              </m:d>
            </m:e>
          </m:eqArr>
        </m:oMath>
      </m:oMathPara>
    </w:p>
    <w:p w14:paraId="7069D555" w14:textId="77777777" w:rsidR="0020385B"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⇒zsα+zsβ&lt;2zs#</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18</m:t>
                  </m:r>
                </m:e>
              </m:d>
            </m:e>
          </m:eqArr>
        </m:oMath>
      </m:oMathPara>
    </w:p>
    <w:p w14:paraId="6AE5AD4E" w14:textId="77777777" w:rsidR="0020385B"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⇒zs</m:t>
              </m:r>
              <m:d>
                <m:dPr>
                  <m:ctrlPr>
                    <w:rPr>
                      <w:rFonts w:ascii="Cambria Math" w:eastAsiaTheme="minorEastAsia" w:hAnsi="Cambria Math"/>
                      <w:i/>
                      <w:szCs w:val="24"/>
                    </w:rPr>
                  </m:ctrlPr>
                </m:dPr>
                <m:e>
                  <m:r>
                    <w:rPr>
                      <w:rFonts w:ascii="Cambria Math" w:eastAsiaTheme="minorEastAsia" w:hAnsi="Cambria Math"/>
                      <w:szCs w:val="24"/>
                    </w:rPr>
                    <m:t>α+β</m:t>
                  </m:r>
                </m:e>
              </m:d>
              <m:r>
                <w:rPr>
                  <w:rFonts w:ascii="Cambria Math" w:eastAsiaTheme="minorEastAsia" w:hAnsi="Cambria Math"/>
                  <w:szCs w:val="24"/>
                </w:rPr>
                <m:t>&lt;2zs#</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19</m:t>
                  </m:r>
                </m:e>
              </m:d>
            </m:e>
          </m:eqArr>
        </m:oMath>
      </m:oMathPara>
    </w:p>
    <w:p w14:paraId="1FB2A063" w14:textId="5E15731E" w:rsidR="009B308A"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⇒a+β&lt;2#</m:t>
              </m:r>
              <m:d>
                <m:dPr>
                  <m:ctrlPr>
                    <w:rPr>
                      <w:rFonts w:ascii="Cambria Math" w:eastAsiaTheme="minorEastAsia" w:hAnsi="Cambria Math"/>
                      <w:i/>
                      <w:szCs w:val="24"/>
                    </w:rPr>
                  </m:ctrlPr>
                </m:dPr>
                <m:e>
                  <m:r>
                    <w:rPr>
                      <w:rFonts w:ascii="Cambria Math" w:eastAsiaTheme="minorEastAsia" w:hAnsi="Cambria Math"/>
                      <w:szCs w:val="24"/>
                    </w:rPr>
                    <m:t>5.1</m:t>
                  </m:r>
                  <m:r>
                    <m:rPr>
                      <m:nor/>
                    </m:rPr>
                    <w:rPr>
                      <w:rFonts w:ascii="Cambria Math" w:eastAsiaTheme="minorEastAsia" w:hAnsi="Cambria Math"/>
                      <w:szCs w:val="24"/>
                    </w:rPr>
                    <m:t>-</m:t>
                  </m:r>
                  <m:r>
                    <w:rPr>
                      <w:rFonts w:ascii="Cambria Math" w:eastAsiaTheme="minorEastAsia" w:hAnsi="Cambria Math"/>
                      <w:szCs w:val="24"/>
                    </w:rPr>
                    <m:t>20</m:t>
                  </m:r>
                </m:e>
              </m:d>
            </m:e>
          </m:eqArr>
        </m:oMath>
      </m:oMathPara>
    </w:p>
    <w:p w14:paraId="438A7D29" w14:textId="77777777" w:rsidR="006949CD" w:rsidRPr="00F566C3" w:rsidRDefault="006949CD" w:rsidP="00ED6D39">
      <w:pPr>
        <w:spacing w:before="240" w:after="240" w:line="480" w:lineRule="auto"/>
        <w:rPr>
          <w:rFonts w:eastAsiaTheme="minorEastAsia"/>
          <w:szCs w:val="24"/>
        </w:rPr>
      </w:pPr>
    </w:p>
    <w:p w14:paraId="168504A5" w14:textId="7A84839F" w:rsidR="00B657B9" w:rsidRPr="00F566C3" w:rsidRDefault="00B657B9" w:rsidP="00ED6D39">
      <w:pPr>
        <w:spacing w:before="240" w:after="240" w:line="480" w:lineRule="auto"/>
        <w:rPr>
          <w:rFonts w:eastAsiaTheme="minorEastAsia"/>
          <w:szCs w:val="24"/>
        </w:rPr>
      </w:pPr>
      <w:r w:rsidRPr="00F566C3">
        <w:rPr>
          <w:rFonts w:ascii="Cambria Math" w:eastAsiaTheme="minorEastAsia" w:hAnsi="Cambria Math" w:cs="Cambria Math"/>
          <w:szCs w:val="24"/>
        </w:rPr>
        <w:t>∴</w:t>
      </w:r>
      <w:r w:rsidRPr="00F566C3">
        <w:rPr>
          <w:rFonts w:eastAsiaTheme="minorEastAsia"/>
          <w:szCs w:val="24"/>
        </w:rPr>
        <w:t xml:space="preserve"> for Case 3, </w:t>
      </w:r>
      <m:oMath>
        <m:r>
          <w:rPr>
            <w:rFonts w:ascii="Cambria Math" w:eastAsiaTheme="minorEastAsia" w:hAnsi="Cambria Math"/>
            <w:szCs w:val="24"/>
          </w:rPr>
          <m:t>aτ+bυ&lt;2zs</m:t>
        </m:r>
      </m:oMath>
    </w:p>
    <w:p w14:paraId="3EBA2A56" w14:textId="4D59B421" w:rsidR="004C5485" w:rsidRPr="00F566C3" w:rsidRDefault="004C5485" w:rsidP="00ED6D39">
      <w:pPr>
        <w:spacing w:before="240" w:after="240" w:line="480" w:lineRule="auto"/>
        <w:rPr>
          <w:rFonts w:eastAsiaTheme="minorEastAsia"/>
          <w:szCs w:val="24"/>
        </w:rPr>
      </w:pPr>
      <w:r w:rsidRPr="00F566C3">
        <w:rPr>
          <w:rFonts w:ascii="Cambria Math" w:eastAsiaTheme="minorEastAsia" w:hAnsi="Cambria Math" w:cs="Cambria Math"/>
          <w:szCs w:val="24"/>
        </w:rPr>
        <w:t xml:space="preserve">∴ The constraint </w:t>
      </w:r>
      <m:oMath>
        <m:r>
          <w:rPr>
            <w:rFonts w:ascii="Cambria Math" w:eastAsiaTheme="minorEastAsia" w:hAnsi="Cambria Math"/>
            <w:szCs w:val="24"/>
          </w:rPr>
          <m:t>aτ+bυ≤2zs</m:t>
        </m:r>
      </m:oMath>
      <w:r w:rsidRPr="00F566C3">
        <w:rPr>
          <w:rFonts w:ascii="Cambria Math" w:eastAsiaTheme="minorEastAsia" w:hAnsi="Cambria Math" w:cs="Cambria Math"/>
          <w:szCs w:val="24"/>
        </w:rPr>
        <w:t xml:space="preserve"> holds true for all three cases</w:t>
      </w:r>
      <w:r w:rsidR="00EF459D" w:rsidRPr="00F566C3">
        <w:rPr>
          <w:rFonts w:ascii="Cambria Math" w:eastAsiaTheme="minorEastAsia" w:hAnsi="Cambria Math" w:cs="Cambria Math"/>
          <w:szCs w:val="24"/>
        </w:rPr>
        <w:t xml:space="preserve"> and the claim is then accepted.</w:t>
      </w:r>
    </w:p>
    <w:p w14:paraId="6FED47D0" w14:textId="4057E4BC" w:rsidR="00542970" w:rsidRPr="00F566C3" w:rsidRDefault="00BA4DFF" w:rsidP="00ED6D39">
      <w:pPr>
        <w:spacing w:before="240" w:after="240" w:line="480" w:lineRule="auto"/>
        <w:jc w:val="center"/>
        <w:rPr>
          <w:rFonts w:eastAsiaTheme="minorEastAsia"/>
          <w:szCs w:val="24"/>
        </w:rPr>
      </w:pPr>
      <w:r w:rsidRPr="00F566C3">
        <w:rPr>
          <w:rFonts w:eastAsiaTheme="minorEastAsia"/>
          <w:szCs w:val="24"/>
        </w:rPr>
        <w:t>Q.E.D.</w:t>
      </w:r>
    </w:p>
    <w:p w14:paraId="428080BA" w14:textId="77777777" w:rsidR="00501C81" w:rsidRPr="00F566C3" w:rsidRDefault="00501C81" w:rsidP="00ED6D39">
      <w:pPr>
        <w:spacing w:before="240" w:after="240" w:line="480" w:lineRule="auto"/>
        <w:rPr>
          <w:iCs/>
          <w:szCs w:val="24"/>
        </w:rPr>
      </w:pPr>
    </w:p>
    <w:p w14:paraId="56D72600" w14:textId="51A66836" w:rsidR="00501C81" w:rsidRPr="00DE19E7" w:rsidRDefault="00501C81" w:rsidP="00ED6D39">
      <w:pPr>
        <w:pStyle w:val="Heading2"/>
        <w:spacing w:before="240" w:after="240" w:line="480" w:lineRule="auto"/>
        <w:rPr>
          <w:rFonts w:eastAsiaTheme="minorEastAsia"/>
          <w:szCs w:val="28"/>
        </w:rPr>
      </w:pPr>
      <w:bookmarkStart w:id="104" w:name="_Ref87796696"/>
      <w:bookmarkStart w:id="105" w:name="_Ref90091859"/>
      <w:bookmarkStart w:id="106" w:name="_Ref90091896"/>
      <w:bookmarkStart w:id="107" w:name="_Toc90593439"/>
      <w:r w:rsidRPr="00DE19E7">
        <w:rPr>
          <w:rFonts w:eastAsiaTheme="minorEastAsia"/>
          <w:szCs w:val="28"/>
        </w:rPr>
        <w:t>5.</w:t>
      </w:r>
      <w:r w:rsidR="00BB77D8" w:rsidRPr="00DE19E7">
        <w:rPr>
          <w:rFonts w:eastAsiaTheme="minorEastAsia"/>
          <w:szCs w:val="28"/>
        </w:rPr>
        <w:t>2</w:t>
      </w:r>
      <w:r w:rsidRPr="00DE19E7">
        <w:rPr>
          <w:rFonts w:eastAsiaTheme="minorEastAsia"/>
          <w:szCs w:val="28"/>
        </w:rPr>
        <w:t xml:space="preserve"> </w:t>
      </w:r>
      <w:r w:rsidRPr="00DE19E7">
        <w:rPr>
          <w:szCs w:val="28"/>
        </w:rPr>
        <w:t xml:space="preserve">– </w:t>
      </w:r>
      <w:r w:rsidR="00183F10" w:rsidRPr="00DE19E7">
        <w:rPr>
          <w:szCs w:val="28"/>
        </w:rPr>
        <w:t xml:space="preserve">NBTE Loss </w:t>
      </w:r>
      <w:r w:rsidR="00E758C2">
        <w:rPr>
          <w:szCs w:val="28"/>
        </w:rPr>
        <w:t>and</w:t>
      </w:r>
      <w:r w:rsidR="00183F10" w:rsidRPr="00DE19E7">
        <w:rPr>
          <w:szCs w:val="28"/>
        </w:rPr>
        <w:t xml:space="preserve"> Accuracy </w:t>
      </w:r>
      <w:r w:rsidRPr="00DE19E7">
        <w:rPr>
          <w:rFonts w:eastAsiaTheme="minorEastAsia"/>
          <w:szCs w:val="28"/>
        </w:rPr>
        <w:t>Example</w:t>
      </w:r>
      <w:bookmarkEnd w:id="104"/>
      <w:bookmarkEnd w:id="105"/>
      <w:bookmarkEnd w:id="106"/>
      <w:bookmarkEnd w:id="107"/>
    </w:p>
    <w:p w14:paraId="3DBE0D9C" w14:textId="0CB3F2A5" w:rsidR="008C6D15" w:rsidRPr="00F566C3" w:rsidRDefault="005D23D5" w:rsidP="00ED6D39">
      <w:pPr>
        <w:spacing w:before="240" w:after="240" w:line="480" w:lineRule="auto"/>
        <w:rPr>
          <w:rFonts w:eastAsiaTheme="minorEastAsia"/>
          <w:szCs w:val="24"/>
        </w:rPr>
      </w:pPr>
      <w:r w:rsidRPr="00F566C3">
        <w:rPr>
          <w:szCs w:val="24"/>
        </w:rPr>
        <w:tab/>
      </w:r>
      <w:r w:rsidR="00A859A1" w:rsidRPr="00F566C3">
        <w:rPr>
          <w:szCs w:val="24"/>
        </w:rPr>
        <w:t>The example</w:t>
      </w:r>
      <w:r w:rsidR="00107815" w:rsidRPr="00F566C3">
        <w:rPr>
          <w:szCs w:val="24"/>
        </w:rPr>
        <w:t xml:space="preserve"> detailed in this section</w:t>
      </w:r>
      <w:r w:rsidR="00A859A1" w:rsidRPr="00F566C3">
        <w:rPr>
          <w:szCs w:val="24"/>
        </w:rPr>
        <w:t xml:space="preserve"> demonstrates some prediction that is as inaccurate as </w:t>
      </w:r>
      <w:r w:rsidR="002900EA" w:rsidRPr="00F566C3">
        <w:rPr>
          <w:szCs w:val="24"/>
        </w:rPr>
        <w:t xml:space="preserve">possible. However, the </w:t>
      </w:r>
      <w:r w:rsidR="00006458" w:rsidRPr="00F566C3">
        <w:rPr>
          <w:szCs w:val="24"/>
        </w:rPr>
        <w:t xml:space="preserve">neither </w:t>
      </w:r>
      <w:r w:rsidR="002900EA" w:rsidRPr="00F566C3">
        <w:rPr>
          <w:szCs w:val="24"/>
        </w:rPr>
        <w:t>actual</w:t>
      </w:r>
      <w:r w:rsidR="0042320A" w:rsidRPr="00F566C3">
        <w:rPr>
          <w:szCs w:val="24"/>
        </w:rPr>
        <w:t xml:space="preserve"> </w:t>
      </w:r>
      <m:oMath>
        <m:r>
          <w:rPr>
            <w:rFonts w:ascii="Cambria Math" w:hAnsi="Cambria Math"/>
            <w:szCs w:val="24"/>
          </w:rPr>
          <m:t>n</m:t>
        </m:r>
      </m:oMath>
      <w:r w:rsidR="0042320A" w:rsidRPr="00F566C3">
        <w:rPr>
          <w:szCs w:val="24"/>
        </w:rPr>
        <w:t xml:space="preserve">-dimensional array </w:t>
      </w:r>
      <m:oMath>
        <m:r>
          <w:rPr>
            <w:rFonts w:ascii="Cambria Math" w:hAnsi="Cambria Math"/>
            <w:szCs w:val="24"/>
          </w:rPr>
          <m:t>y</m:t>
        </m:r>
      </m:oMath>
      <w:r w:rsidR="004A6E9E" w:rsidRPr="00F566C3">
        <w:rPr>
          <w:rFonts w:eastAsiaTheme="minorEastAsia"/>
          <w:szCs w:val="24"/>
        </w:rPr>
        <w:t xml:space="preserve"> with dimensionality </w:t>
      </w:r>
      <m:oMath>
        <m:r>
          <w:rPr>
            <w:rFonts w:ascii="Cambria Math" w:eastAsiaTheme="minorEastAsia" w:hAnsi="Cambria Math"/>
            <w:szCs w:val="24"/>
          </w:rPr>
          <m:t>d</m:t>
        </m:r>
      </m:oMath>
      <w:r w:rsidR="0042320A" w:rsidRPr="00F566C3">
        <w:rPr>
          <w:rFonts w:eastAsiaTheme="minorEastAsia"/>
          <w:szCs w:val="24"/>
        </w:rPr>
        <w:t xml:space="preserve"> is not </w:t>
      </w:r>
      <w:r w:rsidR="00F532E0" w:rsidRPr="00F566C3">
        <w:rPr>
          <w:rFonts w:eastAsiaTheme="minorEastAsia"/>
          <w:szCs w:val="24"/>
        </w:rPr>
        <w:t xml:space="preserve">the identity matrix scaled by the maximum value </w:t>
      </w:r>
      <m:oMath>
        <m:r>
          <w:rPr>
            <w:rFonts w:ascii="Cambria Math" w:eastAsiaTheme="minorEastAsia" w:hAnsi="Cambria Math"/>
            <w:szCs w:val="24"/>
          </w:rPr>
          <m:t>z</m:t>
        </m:r>
      </m:oMath>
      <w:r w:rsidR="00006458" w:rsidRPr="00F566C3">
        <w:rPr>
          <w:rFonts w:eastAsiaTheme="minorEastAsia"/>
          <w:szCs w:val="24"/>
        </w:rPr>
        <w:t xml:space="preserve"> nor is it the zero matrix:</w:t>
      </w:r>
    </w:p>
    <w:p w14:paraId="3ADBCD91" w14:textId="0881B131" w:rsidR="00A859A1" w:rsidRPr="00F566C3" w:rsidRDefault="00DE1331" w:rsidP="00ED6D39">
      <w:pPr>
        <w:spacing w:before="240" w:after="240" w:line="480" w:lineRule="auto"/>
        <w:ind w:firstLine="720"/>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y≠z</m:t>
              </m:r>
              <m:sSub>
                <m:sSubPr>
                  <m:ctrlPr>
                    <w:rPr>
                      <w:rFonts w:ascii="Cambria Math" w:eastAsiaTheme="minorEastAsia" w:hAnsi="Cambria Math"/>
                      <w:i/>
                      <w:szCs w:val="24"/>
                    </w:rPr>
                  </m:ctrlPr>
                </m:sSubPr>
                <m:e>
                  <m:r>
                    <w:rPr>
                      <w:rFonts w:ascii="Cambria Math" w:eastAsiaTheme="minorEastAsia" w:hAnsi="Cambria Math"/>
                      <w:szCs w:val="24"/>
                    </w:rPr>
                    <m:t>I</m:t>
                  </m:r>
                </m:e>
                <m:sub>
                  <m:r>
                    <w:rPr>
                      <w:rFonts w:ascii="Cambria Math" w:eastAsiaTheme="minorEastAsia" w:hAnsi="Cambria Math"/>
                      <w:szCs w:val="24"/>
                    </w:rPr>
                    <m:t>d</m:t>
                  </m:r>
                </m:sub>
              </m:sSub>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5.2</m:t>
                  </m:r>
                  <m:r>
                    <m:rPr>
                      <m:nor/>
                    </m:rPr>
                    <w:rPr>
                      <w:rFonts w:ascii="Cambria Math" w:eastAsiaTheme="minorEastAsia" w:hAnsi="Cambria Math"/>
                      <w:szCs w:val="24"/>
                    </w:rPr>
                    <m:t>-</m:t>
                  </m:r>
                  <m:r>
                    <w:rPr>
                      <w:rFonts w:ascii="Cambria Math" w:eastAsiaTheme="minorEastAsia" w:hAnsi="Cambria Math"/>
                      <w:szCs w:val="24"/>
                    </w:rPr>
                    <m:t>1</m:t>
                  </m:r>
                </m:e>
              </m:d>
            </m:e>
          </m:eqArr>
        </m:oMath>
      </m:oMathPara>
    </w:p>
    <w:p w14:paraId="2B8C5842" w14:textId="7AD5641F" w:rsidR="00006458" w:rsidRPr="00F566C3" w:rsidRDefault="00DE1331" w:rsidP="00ED6D39">
      <w:pPr>
        <w:spacing w:before="240" w:after="240" w:line="480" w:lineRule="auto"/>
        <w:ind w:firstLine="720"/>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y≠</m:t>
              </m:r>
              <m:sSub>
                <m:sSubPr>
                  <m:ctrlPr>
                    <w:rPr>
                      <w:rFonts w:ascii="Cambria Math" w:eastAsiaTheme="minorEastAsia" w:hAnsi="Cambria Math"/>
                      <w:i/>
                      <w:szCs w:val="24"/>
                    </w:rPr>
                  </m:ctrlPr>
                </m:sSubPr>
                <m:e>
                  <m:r>
                    <w:rPr>
                      <w:rFonts w:ascii="Cambria Math" w:eastAsiaTheme="minorEastAsia" w:hAnsi="Cambria Math"/>
                      <w:szCs w:val="24"/>
                    </w:rPr>
                    <m:t>0</m:t>
                  </m:r>
                </m:e>
                <m:sub>
                  <m:r>
                    <w:rPr>
                      <w:rFonts w:ascii="Cambria Math" w:eastAsiaTheme="minorEastAsia" w:hAnsi="Cambria Math"/>
                      <w:szCs w:val="24"/>
                    </w:rPr>
                    <m:t>d</m:t>
                  </m:r>
                </m:sub>
              </m:sSub>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5.2</m:t>
                  </m:r>
                  <m:r>
                    <m:rPr>
                      <m:nor/>
                    </m:rPr>
                    <w:rPr>
                      <w:rFonts w:ascii="Cambria Math" w:eastAsiaTheme="minorEastAsia" w:hAnsi="Cambria Math"/>
                      <w:szCs w:val="24"/>
                    </w:rPr>
                    <m:t>-</m:t>
                  </m:r>
                  <m:r>
                    <w:rPr>
                      <w:rFonts w:ascii="Cambria Math" w:eastAsiaTheme="minorEastAsia" w:hAnsi="Cambria Math"/>
                      <w:szCs w:val="24"/>
                    </w:rPr>
                    <m:t>2</m:t>
                  </m:r>
                </m:e>
              </m:d>
            </m:e>
          </m:eqArr>
        </m:oMath>
      </m:oMathPara>
    </w:p>
    <w:p w14:paraId="6A168AE1" w14:textId="6EB4CE32" w:rsidR="0036540E" w:rsidRPr="00F566C3" w:rsidRDefault="00006458" w:rsidP="00ED6D39">
      <w:pPr>
        <w:spacing w:before="240" w:after="240" w:line="480" w:lineRule="auto"/>
        <w:rPr>
          <w:rFonts w:eastAsiaTheme="minorEastAsia"/>
          <w:szCs w:val="24"/>
        </w:rPr>
      </w:pPr>
      <w:r w:rsidRPr="00F566C3">
        <w:rPr>
          <w:rFonts w:eastAsiaTheme="minorEastAsia"/>
          <w:szCs w:val="24"/>
        </w:rPr>
        <w:t>Therefore, the loss</w:t>
      </w:r>
      <w:r w:rsidR="00C66956" w:rsidRPr="00F566C3">
        <w:rPr>
          <w:rFonts w:eastAsiaTheme="minorEastAsia"/>
          <w:szCs w:val="24"/>
        </w:rPr>
        <w:t xml:space="preserve"> can only approach </w:t>
      </w:r>
      <m:oMath>
        <m:r>
          <w:rPr>
            <w:rFonts w:ascii="Cambria Math" w:eastAsiaTheme="minorEastAsia" w:hAnsi="Cambria Math"/>
            <w:szCs w:val="24"/>
          </w:rPr>
          <m:t>1</m:t>
        </m:r>
      </m:oMath>
      <w:r w:rsidR="0073163A" w:rsidRPr="00F566C3">
        <w:rPr>
          <w:rFonts w:eastAsiaTheme="minorEastAsia"/>
          <w:szCs w:val="24"/>
        </w:rPr>
        <w:t xml:space="preserve"> as there </w:t>
      </w:r>
      <w:r w:rsidR="0006243B" w:rsidRPr="00F566C3">
        <w:rPr>
          <w:rFonts w:eastAsiaTheme="minorEastAsia"/>
          <w:szCs w:val="24"/>
        </w:rPr>
        <w:t>is</w:t>
      </w:r>
      <w:r w:rsidR="0073163A" w:rsidRPr="00F566C3">
        <w:rPr>
          <w:rFonts w:eastAsiaTheme="minorEastAsia"/>
          <w:szCs w:val="24"/>
        </w:rPr>
        <w:t xml:space="preserve"> </w:t>
      </w:r>
      <w:r w:rsidR="0006243B" w:rsidRPr="00F566C3">
        <w:rPr>
          <w:rFonts w:eastAsiaTheme="minorEastAsia"/>
          <w:szCs w:val="24"/>
        </w:rPr>
        <w:t xml:space="preserve">a minimum </w:t>
      </w:r>
      <w:r w:rsidR="0073163A" w:rsidRPr="00F566C3">
        <w:rPr>
          <w:rFonts w:eastAsiaTheme="minorEastAsia"/>
          <w:szCs w:val="24"/>
        </w:rPr>
        <w:t xml:space="preserve">degree of correctness </w:t>
      </w:r>
      <w:r w:rsidR="0006243B" w:rsidRPr="00F566C3">
        <w:rPr>
          <w:rFonts w:eastAsiaTheme="minorEastAsia"/>
          <w:szCs w:val="24"/>
        </w:rPr>
        <w:t xml:space="preserve">for the values not at the endpoints of the domain </w:t>
      </w:r>
      <m:oMath>
        <m:d>
          <m:dPr>
            <m:begChr m:val="["/>
            <m:endChr m:val="]"/>
            <m:ctrlPr>
              <w:rPr>
                <w:rFonts w:ascii="Cambria Math" w:eastAsiaTheme="minorEastAsia" w:hAnsi="Cambria Math"/>
                <w:i/>
                <w:szCs w:val="24"/>
              </w:rPr>
            </m:ctrlPr>
          </m:dPr>
          <m:e>
            <m:r>
              <w:rPr>
                <w:rFonts w:ascii="Cambria Math" w:eastAsiaTheme="minorEastAsia" w:hAnsi="Cambria Math"/>
                <w:szCs w:val="24"/>
              </w:rPr>
              <m:t>0,z</m:t>
            </m:r>
          </m:e>
        </m:d>
      </m:oMath>
      <w:r w:rsidR="0006243B" w:rsidRPr="00F566C3">
        <w:rPr>
          <w:rFonts w:eastAsiaTheme="minorEastAsia"/>
          <w:szCs w:val="24"/>
        </w:rPr>
        <w:t>.</w:t>
      </w:r>
    </w:p>
    <w:p w14:paraId="57F6F485" w14:textId="628F3374" w:rsidR="00894E0F" w:rsidRPr="00F566C3" w:rsidRDefault="00894E0F" w:rsidP="00ED6D39">
      <w:pPr>
        <w:spacing w:before="240" w:after="240" w:line="480" w:lineRule="auto"/>
        <w:rPr>
          <w:rFonts w:eastAsiaTheme="minorEastAsia"/>
          <w:szCs w:val="24"/>
        </w:rPr>
      </w:pPr>
      <w:r w:rsidRPr="00F566C3">
        <w:rPr>
          <w:rFonts w:eastAsiaTheme="minorEastAsia"/>
          <w:szCs w:val="24"/>
        </w:rPr>
        <w:t>Example:</w:t>
      </w:r>
    </w:p>
    <w:p w14:paraId="42852B77" w14:textId="6E704FB2" w:rsidR="0057700A" w:rsidRPr="00F566C3" w:rsidRDefault="005D23D5" w:rsidP="00ED6D39">
      <w:pPr>
        <w:spacing w:before="240" w:after="240" w:line="480" w:lineRule="auto"/>
        <w:rPr>
          <w:szCs w:val="24"/>
        </w:rPr>
      </w:pPr>
      <w:r w:rsidRPr="00F566C3">
        <w:rPr>
          <w:szCs w:val="24"/>
        </w:rPr>
        <w:tab/>
      </w:r>
      <w:r w:rsidR="00E24E5E" w:rsidRPr="00F566C3">
        <w:rPr>
          <w:szCs w:val="24"/>
        </w:rPr>
        <w:t>Given</w:t>
      </w:r>
      <w:r w:rsidR="0057700A" w:rsidRPr="00F566C3">
        <w:rPr>
          <w:szCs w:val="24"/>
        </w:rPr>
        <w:t xml:space="preserve"> the definitions of </w:t>
      </w:r>
      <m:oMath>
        <m:r>
          <w:rPr>
            <w:rFonts w:ascii="Cambria Math" w:hAnsi="Cambria Math"/>
            <w:szCs w:val="24"/>
          </w:rPr>
          <m:t>n,d,z,y,</m:t>
        </m:r>
        <m:sSup>
          <m:sSupPr>
            <m:ctrlPr>
              <w:rPr>
                <w:rFonts w:ascii="Cambria Math" w:hAnsi="Cambria Math"/>
                <w:i/>
                <w:szCs w:val="24"/>
              </w:rPr>
            </m:ctrlPr>
          </m:sSupPr>
          <m:e>
            <m:r>
              <w:rPr>
                <w:rFonts w:ascii="Cambria Math" w:hAnsi="Cambria Math"/>
                <w:szCs w:val="24"/>
              </w:rPr>
              <m:t>y</m:t>
            </m:r>
          </m:e>
          <m:sup>
            <m:r>
              <w:rPr>
                <w:rFonts w:ascii="Cambria Math" w:hAnsi="Cambria Math"/>
                <w:szCs w:val="24"/>
              </w:rPr>
              <m:t>'</m:t>
            </m:r>
          </m:sup>
        </m:sSup>
      </m:oMath>
      <w:r w:rsidR="0057700A" w:rsidRPr="00F566C3">
        <w:rPr>
          <w:rFonts w:eastAsiaTheme="minorEastAsia"/>
          <w:szCs w:val="24"/>
        </w:rPr>
        <w:t>:</w:t>
      </w:r>
    </w:p>
    <w:p w14:paraId="0D1D337E" w14:textId="271D8F41" w:rsidR="001F6010" w:rsidRPr="00F566C3" w:rsidRDefault="00DE1331" w:rsidP="00ED6D39">
      <w:pPr>
        <w:spacing w:before="240" w:after="240" w:line="480" w:lineRule="auto"/>
        <w:rPr>
          <w:rFonts w:eastAsiaTheme="minorEastAsia"/>
          <w:szCs w:val="24"/>
        </w:rPr>
      </w:pPr>
      <m:oMathPara>
        <m:oMath>
          <m:eqArr>
            <m:eqArrPr>
              <m:maxDist m:val="1"/>
              <m:ctrlPr>
                <w:rPr>
                  <w:rFonts w:ascii="Cambria Math" w:hAnsi="Cambria Math"/>
                  <w:i/>
                  <w:szCs w:val="24"/>
                </w:rPr>
              </m:ctrlPr>
            </m:eqArrPr>
            <m:e>
              <m:r>
                <w:rPr>
                  <w:rFonts w:ascii="Cambria Math" w:hAnsi="Cambria Math"/>
                  <w:szCs w:val="24"/>
                </w:rPr>
                <m:t>n=2#</m:t>
              </m:r>
              <m:d>
                <m:dPr>
                  <m:ctrlPr>
                    <w:rPr>
                      <w:rFonts w:ascii="Cambria Math" w:hAnsi="Cambria Math"/>
                      <w:i/>
                      <w:szCs w:val="24"/>
                    </w:rPr>
                  </m:ctrlPr>
                </m:dPr>
                <m:e>
                  <m:r>
                    <w:rPr>
                      <w:rFonts w:ascii="Cambria Math" w:hAnsi="Cambria Math"/>
                      <w:szCs w:val="24"/>
                    </w:rPr>
                    <m:t>5.2</m:t>
                  </m:r>
                  <m:r>
                    <m:rPr>
                      <m:nor/>
                    </m:rPr>
                    <w:rPr>
                      <w:rFonts w:ascii="Cambria Math" w:hAnsi="Cambria Math"/>
                      <w:szCs w:val="24"/>
                    </w:rPr>
                    <m:t>-</m:t>
                  </m:r>
                  <m:r>
                    <w:rPr>
                      <w:rFonts w:ascii="Cambria Math" w:eastAsiaTheme="minorEastAsia" w:hAnsi="Cambria Math"/>
                      <w:szCs w:val="24"/>
                    </w:rPr>
                    <m:t>3</m:t>
                  </m:r>
                  <m:ctrlPr>
                    <w:rPr>
                      <w:rFonts w:ascii="Cambria Math" w:eastAsiaTheme="minorEastAsia" w:hAnsi="Cambria Math"/>
                      <w:i/>
                      <w:szCs w:val="24"/>
                    </w:rPr>
                  </m:ctrlPr>
                </m:e>
              </m:d>
            </m:e>
          </m:eqArr>
        </m:oMath>
      </m:oMathPara>
    </w:p>
    <w:p w14:paraId="20093CD5" w14:textId="4F2094D4" w:rsidR="001F6010" w:rsidRPr="00F566C3" w:rsidRDefault="00DE1331" w:rsidP="00ED6D39">
      <w:pPr>
        <w:spacing w:before="240" w:after="240" w:line="480" w:lineRule="auto"/>
        <w:rPr>
          <w:rFonts w:eastAsiaTheme="minorEastAsia"/>
          <w:szCs w:val="24"/>
        </w:rPr>
      </w:pPr>
      <m:oMathPara>
        <m:oMath>
          <m:eqArr>
            <m:eqArrPr>
              <m:maxDist m:val="1"/>
              <m:ctrlPr>
                <w:rPr>
                  <w:rFonts w:ascii="Cambria Math" w:hAnsi="Cambria Math"/>
                  <w:i/>
                  <w:szCs w:val="24"/>
                </w:rPr>
              </m:ctrlPr>
            </m:eqArrPr>
            <m:e>
              <m:r>
                <w:rPr>
                  <w:rFonts w:ascii="Cambria Math" w:hAnsi="Cambria Math"/>
                  <w:szCs w:val="24"/>
                </w:rPr>
                <m:t>d=</m:t>
              </m:r>
              <m:d>
                <m:dPr>
                  <m:ctrlPr>
                    <w:rPr>
                      <w:rFonts w:ascii="Cambria Math" w:hAnsi="Cambria Math"/>
                      <w:i/>
                      <w:szCs w:val="24"/>
                    </w:rPr>
                  </m:ctrlPr>
                </m:dPr>
                <m:e>
                  <m:r>
                    <w:rPr>
                      <w:rFonts w:ascii="Cambria Math" w:hAnsi="Cambria Math"/>
                      <w:szCs w:val="24"/>
                    </w:rPr>
                    <m:t>3,3</m:t>
                  </m:r>
                </m:e>
              </m:d>
              <m:r>
                <w:rPr>
                  <w:rFonts w:ascii="Cambria Math" w:hAnsi="Cambria Math"/>
                  <w:szCs w:val="24"/>
                </w:rPr>
                <m:t>#</m:t>
              </m:r>
              <m:d>
                <m:dPr>
                  <m:ctrlPr>
                    <w:rPr>
                      <w:rFonts w:ascii="Cambria Math" w:hAnsi="Cambria Math"/>
                      <w:i/>
                      <w:szCs w:val="24"/>
                    </w:rPr>
                  </m:ctrlPr>
                </m:dPr>
                <m:e>
                  <m:r>
                    <w:rPr>
                      <w:rFonts w:ascii="Cambria Math" w:hAnsi="Cambria Math"/>
                      <w:szCs w:val="24"/>
                    </w:rPr>
                    <m:t>5.2</m:t>
                  </m:r>
                  <m:r>
                    <m:rPr>
                      <m:nor/>
                    </m:rPr>
                    <w:rPr>
                      <w:rFonts w:ascii="Cambria Math" w:hAnsi="Cambria Math"/>
                      <w:szCs w:val="24"/>
                    </w:rPr>
                    <m:t>-</m:t>
                  </m:r>
                  <m:r>
                    <w:rPr>
                      <w:rFonts w:ascii="Cambria Math" w:eastAsiaTheme="minorEastAsia" w:hAnsi="Cambria Math"/>
                      <w:szCs w:val="24"/>
                    </w:rPr>
                    <m:t>4</m:t>
                  </m:r>
                  <m:ctrlPr>
                    <w:rPr>
                      <w:rFonts w:ascii="Cambria Math" w:eastAsiaTheme="minorEastAsia" w:hAnsi="Cambria Math"/>
                      <w:i/>
                      <w:szCs w:val="24"/>
                    </w:rPr>
                  </m:ctrlPr>
                </m:e>
              </m:d>
            </m:e>
          </m:eqArr>
        </m:oMath>
      </m:oMathPara>
    </w:p>
    <w:p w14:paraId="44581E21" w14:textId="6A9D4822" w:rsidR="0050772C" w:rsidRPr="00F566C3" w:rsidRDefault="00DE1331" w:rsidP="00ED6D39">
      <w:pPr>
        <w:spacing w:before="240" w:after="240" w:line="480" w:lineRule="auto"/>
        <w:rPr>
          <w:rFonts w:eastAsiaTheme="minorEastAsia"/>
          <w:szCs w:val="24"/>
        </w:rPr>
      </w:pPr>
      <m:oMathPara>
        <m:oMath>
          <m:eqArr>
            <m:eqArrPr>
              <m:maxDist m:val="1"/>
              <m:ctrlPr>
                <w:rPr>
                  <w:rFonts w:ascii="Cambria Math" w:hAnsi="Cambria Math"/>
                  <w:i/>
                  <w:szCs w:val="24"/>
                </w:rPr>
              </m:ctrlPr>
            </m:eqArrPr>
            <m:e>
              <m:r>
                <w:rPr>
                  <w:rFonts w:ascii="Cambria Math" w:hAnsi="Cambria Math"/>
                  <w:szCs w:val="24"/>
                </w:rPr>
                <m:t>z=1#</m:t>
              </m:r>
              <m:d>
                <m:dPr>
                  <m:ctrlPr>
                    <w:rPr>
                      <w:rFonts w:ascii="Cambria Math" w:hAnsi="Cambria Math"/>
                      <w:i/>
                      <w:szCs w:val="24"/>
                    </w:rPr>
                  </m:ctrlPr>
                </m:dPr>
                <m:e>
                  <m:r>
                    <w:rPr>
                      <w:rFonts w:ascii="Cambria Math" w:hAnsi="Cambria Math"/>
                      <w:szCs w:val="24"/>
                    </w:rPr>
                    <m:t>5.2</m:t>
                  </m:r>
                  <m:r>
                    <m:rPr>
                      <m:nor/>
                    </m:rPr>
                    <w:rPr>
                      <w:rFonts w:ascii="Cambria Math" w:hAnsi="Cambria Math"/>
                      <w:szCs w:val="24"/>
                    </w:rPr>
                    <m:t>-</m:t>
                  </m:r>
                  <m:r>
                    <w:rPr>
                      <w:rFonts w:ascii="Cambria Math" w:eastAsiaTheme="minorEastAsia" w:hAnsi="Cambria Math"/>
                      <w:szCs w:val="24"/>
                    </w:rPr>
                    <m:t>5</m:t>
                  </m:r>
                  <m:ctrlPr>
                    <w:rPr>
                      <w:rFonts w:ascii="Cambria Math" w:eastAsiaTheme="minorEastAsia" w:hAnsi="Cambria Math"/>
                      <w:i/>
                      <w:szCs w:val="24"/>
                    </w:rPr>
                  </m:ctrlPr>
                </m:e>
              </m:d>
            </m:e>
          </m:eqArr>
        </m:oMath>
      </m:oMathPara>
    </w:p>
    <w:p w14:paraId="18A83159" w14:textId="08BED22A" w:rsidR="003A3139" w:rsidRPr="00F566C3" w:rsidRDefault="00DE1331" w:rsidP="00ED6D39">
      <w:pPr>
        <w:spacing w:before="240" w:after="240" w:line="480" w:lineRule="auto"/>
        <w:rPr>
          <w:rFonts w:eastAsiaTheme="minorEastAsia"/>
          <w:szCs w:val="24"/>
        </w:rPr>
      </w:pPr>
      <m:oMathPara>
        <m:oMath>
          <m:eqArr>
            <m:eqArrPr>
              <m:maxDist m:val="1"/>
              <m:ctrlPr>
                <w:rPr>
                  <w:rFonts w:ascii="Cambria Math" w:hAnsi="Cambria Math"/>
                  <w:i/>
                  <w:szCs w:val="24"/>
                </w:rPr>
              </m:ctrlPr>
            </m:eqArrPr>
            <m:e>
              <m:r>
                <w:rPr>
                  <w:rFonts w:ascii="Cambria Math" w:hAnsi="Cambria Math"/>
                  <w:szCs w:val="24"/>
                </w:rPr>
                <m:t>y=</m:t>
              </m:r>
              <m:d>
                <m:dPr>
                  <m:begChr m:val="["/>
                  <m:endChr m:val="]"/>
                  <m:ctrlPr>
                    <w:rPr>
                      <w:rFonts w:ascii="Cambria Math" w:hAnsi="Cambria Math"/>
                      <w:i/>
                      <w:szCs w:val="24"/>
                    </w:rPr>
                  </m:ctrlPr>
                </m:dPr>
                <m:e>
                  <m:m>
                    <m:mPr>
                      <m:mcs>
                        <m:mc>
                          <m:mcPr>
                            <m:count m:val="3"/>
                            <m:mcJc m:val="center"/>
                          </m:mcPr>
                        </m:mc>
                      </m:mcs>
                      <m:ctrlPr>
                        <w:rPr>
                          <w:rFonts w:ascii="Cambria Math" w:hAnsi="Cambria Math"/>
                          <w:i/>
                          <w:szCs w:val="24"/>
                        </w:rPr>
                      </m:ctrlPr>
                    </m:mPr>
                    <m:mr>
                      <m:e>
                        <m:r>
                          <w:rPr>
                            <w:rFonts w:ascii="Cambria Math" w:hAnsi="Cambria Math"/>
                            <w:szCs w:val="24"/>
                          </w:rPr>
                          <m:t>0</m:t>
                        </m:r>
                      </m:e>
                      <m:e>
                        <m:r>
                          <w:rPr>
                            <w:rFonts w:ascii="Cambria Math" w:hAnsi="Cambria Math"/>
                            <w:szCs w:val="24"/>
                          </w:rPr>
                          <m:t>0.25</m:t>
                        </m:r>
                      </m:e>
                      <m:e>
                        <m:r>
                          <w:rPr>
                            <w:rFonts w:ascii="Cambria Math" w:hAnsi="Cambria Math"/>
                            <w:szCs w:val="24"/>
                          </w:rPr>
                          <m:t>0.5</m:t>
                        </m:r>
                      </m:e>
                    </m:mr>
                    <m:mr>
                      <m:e>
                        <m:r>
                          <w:rPr>
                            <w:rFonts w:ascii="Cambria Math" w:hAnsi="Cambria Math"/>
                            <w:szCs w:val="24"/>
                          </w:rPr>
                          <m:t>0.25</m:t>
                        </m:r>
                      </m:e>
                      <m:e>
                        <m:r>
                          <w:rPr>
                            <w:rFonts w:ascii="Cambria Math" w:hAnsi="Cambria Math"/>
                            <w:szCs w:val="24"/>
                          </w:rPr>
                          <m:t>1</m:t>
                        </m:r>
                      </m:e>
                      <m:e>
                        <m:r>
                          <w:rPr>
                            <w:rFonts w:ascii="Cambria Math" w:hAnsi="Cambria Math"/>
                            <w:szCs w:val="24"/>
                          </w:rPr>
                          <m:t>0.25</m:t>
                        </m:r>
                      </m:e>
                    </m:mr>
                    <m:mr>
                      <m:e>
                        <m:r>
                          <w:rPr>
                            <w:rFonts w:ascii="Cambria Math" w:hAnsi="Cambria Math"/>
                            <w:szCs w:val="24"/>
                          </w:rPr>
                          <m:t>0.5</m:t>
                        </m:r>
                      </m:e>
                      <m:e>
                        <m:r>
                          <w:rPr>
                            <w:rFonts w:ascii="Cambria Math" w:hAnsi="Cambria Math"/>
                            <w:szCs w:val="24"/>
                          </w:rPr>
                          <m:t>0.25</m:t>
                        </m:r>
                      </m:e>
                      <m:e>
                        <m:r>
                          <w:rPr>
                            <w:rFonts w:ascii="Cambria Math" w:hAnsi="Cambria Math"/>
                            <w:szCs w:val="24"/>
                          </w:rPr>
                          <m:t>0</m:t>
                        </m:r>
                      </m:e>
                    </m:mr>
                  </m:m>
                </m:e>
              </m:d>
              <m:r>
                <w:rPr>
                  <w:rFonts w:ascii="Cambria Math" w:hAnsi="Cambria Math"/>
                  <w:szCs w:val="24"/>
                </w:rPr>
                <m:t>#</m:t>
              </m:r>
              <m:d>
                <m:dPr>
                  <m:ctrlPr>
                    <w:rPr>
                      <w:rFonts w:ascii="Cambria Math" w:hAnsi="Cambria Math"/>
                      <w:i/>
                      <w:szCs w:val="24"/>
                    </w:rPr>
                  </m:ctrlPr>
                </m:dPr>
                <m:e>
                  <m:r>
                    <w:rPr>
                      <w:rFonts w:ascii="Cambria Math" w:hAnsi="Cambria Math"/>
                      <w:szCs w:val="24"/>
                    </w:rPr>
                    <m:t>5.2</m:t>
                  </m:r>
                  <m:r>
                    <m:rPr>
                      <m:nor/>
                    </m:rPr>
                    <w:rPr>
                      <w:rFonts w:ascii="Cambria Math" w:hAnsi="Cambria Math"/>
                      <w:szCs w:val="24"/>
                    </w:rPr>
                    <m:t>-</m:t>
                  </m:r>
                  <m:r>
                    <w:rPr>
                      <w:rFonts w:ascii="Cambria Math" w:eastAsiaTheme="minorEastAsia" w:hAnsi="Cambria Math"/>
                      <w:szCs w:val="24"/>
                    </w:rPr>
                    <m:t>6</m:t>
                  </m:r>
                  <m:ctrlPr>
                    <w:rPr>
                      <w:rFonts w:ascii="Cambria Math" w:eastAsiaTheme="minorEastAsia" w:hAnsi="Cambria Math"/>
                      <w:i/>
                      <w:szCs w:val="24"/>
                    </w:rPr>
                  </m:ctrlPr>
                </m:e>
              </m:d>
            </m:e>
          </m:eqArr>
        </m:oMath>
      </m:oMathPara>
    </w:p>
    <w:p w14:paraId="2EDB275A" w14:textId="2A471D2C" w:rsidR="00352D27" w:rsidRPr="00F566C3" w:rsidRDefault="00DE1331" w:rsidP="00ED6D39">
      <w:pPr>
        <w:spacing w:before="240" w:after="240" w:line="480" w:lineRule="auto"/>
        <w:rPr>
          <w:rFonts w:eastAsiaTheme="minorEastAsia"/>
          <w:szCs w:val="24"/>
        </w:rPr>
      </w:pPr>
      <m:oMathPara>
        <m:oMath>
          <m:eqArr>
            <m:eqArrPr>
              <m:maxDist m:val="1"/>
              <m:ctrlPr>
                <w:rPr>
                  <w:rFonts w:ascii="Cambria Math" w:hAnsi="Cambria Math"/>
                  <w:i/>
                  <w:szCs w:val="24"/>
                </w:rPr>
              </m:ctrlPr>
            </m:eqArrPr>
            <m:e>
              <m:sSup>
                <m:sSupPr>
                  <m:ctrlPr>
                    <w:rPr>
                      <w:rFonts w:ascii="Cambria Math" w:hAnsi="Cambria Math"/>
                      <w:i/>
                      <w:szCs w:val="24"/>
                    </w:rPr>
                  </m:ctrlPr>
                </m:sSupPr>
                <m:e>
                  <m:r>
                    <w:rPr>
                      <w:rFonts w:ascii="Cambria Math" w:hAnsi="Cambria Math"/>
                      <w:szCs w:val="24"/>
                    </w:rPr>
                    <m:t>y</m:t>
                  </m:r>
                </m:e>
                <m:sup>
                  <m:r>
                    <w:rPr>
                      <w:rFonts w:ascii="Cambria Math" w:hAnsi="Cambria Math"/>
                      <w:szCs w:val="24"/>
                    </w:rPr>
                    <m:t>'</m:t>
                  </m:r>
                </m:sup>
              </m:sSup>
              <m:r>
                <w:rPr>
                  <w:rFonts w:ascii="Cambria Math" w:hAnsi="Cambria Math"/>
                  <w:szCs w:val="24"/>
                </w:rPr>
                <m:t>=</m:t>
              </m:r>
              <m:d>
                <m:dPr>
                  <m:begChr m:val="["/>
                  <m:endChr m:val="]"/>
                  <m:ctrlPr>
                    <w:rPr>
                      <w:rFonts w:ascii="Cambria Math" w:hAnsi="Cambria Math"/>
                      <w:i/>
                      <w:szCs w:val="24"/>
                    </w:rPr>
                  </m:ctrlPr>
                </m:dPr>
                <m:e>
                  <m:m>
                    <m:mPr>
                      <m:mcs>
                        <m:mc>
                          <m:mcPr>
                            <m:count m:val="3"/>
                            <m:mcJc m:val="center"/>
                          </m:mcPr>
                        </m:mc>
                      </m:mcs>
                      <m:ctrlPr>
                        <w:rPr>
                          <w:rFonts w:ascii="Cambria Math" w:hAnsi="Cambria Math"/>
                          <w:i/>
                          <w:szCs w:val="24"/>
                        </w:rPr>
                      </m:ctrlPr>
                    </m:mPr>
                    <m:mr>
                      <m:e>
                        <m:r>
                          <w:rPr>
                            <w:rFonts w:ascii="Cambria Math" w:hAnsi="Cambria Math"/>
                            <w:szCs w:val="24"/>
                          </w:rPr>
                          <m:t>1</m:t>
                        </m:r>
                      </m:e>
                      <m:e>
                        <m:r>
                          <w:rPr>
                            <w:rFonts w:ascii="Cambria Math" w:hAnsi="Cambria Math"/>
                            <w:szCs w:val="24"/>
                          </w:rPr>
                          <m:t>1</m:t>
                        </m:r>
                      </m:e>
                      <m:e>
                        <m:r>
                          <w:rPr>
                            <w:rFonts w:ascii="Cambria Math" w:hAnsi="Cambria Math"/>
                            <w:szCs w:val="24"/>
                          </w:rPr>
                          <m:t>1</m:t>
                        </m:r>
                      </m:e>
                    </m:mr>
                    <m:mr>
                      <m:e>
                        <m:r>
                          <w:rPr>
                            <w:rFonts w:ascii="Cambria Math" w:hAnsi="Cambria Math"/>
                            <w:szCs w:val="24"/>
                          </w:rPr>
                          <m:t>1</m:t>
                        </m:r>
                      </m:e>
                      <m:e>
                        <m:r>
                          <w:rPr>
                            <w:rFonts w:ascii="Cambria Math" w:hAnsi="Cambria Math"/>
                            <w:szCs w:val="24"/>
                          </w:rPr>
                          <m:t>0</m:t>
                        </m:r>
                      </m:e>
                      <m:e>
                        <m:r>
                          <w:rPr>
                            <w:rFonts w:ascii="Cambria Math" w:hAnsi="Cambria Math"/>
                            <w:szCs w:val="24"/>
                          </w:rPr>
                          <m:t>1</m:t>
                        </m:r>
                      </m:e>
                    </m:mr>
                    <m:mr>
                      <m:e>
                        <m:r>
                          <w:rPr>
                            <w:rFonts w:ascii="Cambria Math" w:hAnsi="Cambria Math"/>
                            <w:szCs w:val="24"/>
                          </w:rPr>
                          <m:t>1</m:t>
                        </m:r>
                      </m:e>
                      <m:e>
                        <m:r>
                          <w:rPr>
                            <w:rFonts w:ascii="Cambria Math" w:hAnsi="Cambria Math"/>
                            <w:szCs w:val="24"/>
                          </w:rPr>
                          <m:t>1</m:t>
                        </m:r>
                      </m:e>
                      <m:e>
                        <m:r>
                          <w:rPr>
                            <w:rFonts w:ascii="Cambria Math" w:hAnsi="Cambria Math"/>
                            <w:szCs w:val="24"/>
                          </w:rPr>
                          <m:t>1</m:t>
                        </m:r>
                      </m:e>
                    </m:mr>
                  </m:m>
                </m:e>
              </m:d>
              <m:r>
                <w:rPr>
                  <w:rFonts w:ascii="Cambria Math" w:hAnsi="Cambria Math"/>
                  <w:szCs w:val="24"/>
                </w:rPr>
                <m:t>#</m:t>
              </m:r>
              <m:d>
                <m:dPr>
                  <m:ctrlPr>
                    <w:rPr>
                      <w:rFonts w:ascii="Cambria Math" w:hAnsi="Cambria Math"/>
                      <w:i/>
                      <w:szCs w:val="24"/>
                    </w:rPr>
                  </m:ctrlPr>
                </m:dPr>
                <m:e>
                  <m:r>
                    <w:rPr>
                      <w:rFonts w:ascii="Cambria Math" w:hAnsi="Cambria Math"/>
                      <w:szCs w:val="24"/>
                    </w:rPr>
                    <m:t>5.2</m:t>
                  </m:r>
                  <m:r>
                    <m:rPr>
                      <m:nor/>
                    </m:rPr>
                    <w:rPr>
                      <w:rFonts w:ascii="Cambria Math" w:hAnsi="Cambria Math"/>
                      <w:szCs w:val="24"/>
                    </w:rPr>
                    <m:t>-</m:t>
                  </m:r>
                  <m:r>
                    <w:rPr>
                      <w:rFonts w:ascii="Cambria Math" w:eastAsiaTheme="minorEastAsia" w:hAnsi="Cambria Math"/>
                      <w:szCs w:val="24"/>
                    </w:rPr>
                    <m:t>7</m:t>
                  </m:r>
                  <m:ctrlPr>
                    <w:rPr>
                      <w:rFonts w:ascii="Cambria Math" w:eastAsiaTheme="minorEastAsia" w:hAnsi="Cambria Math"/>
                      <w:i/>
                      <w:szCs w:val="24"/>
                    </w:rPr>
                  </m:ctrlPr>
                </m:e>
              </m:d>
            </m:e>
          </m:eqArr>
        </m:oMath>
      </m:oMathPara>
    </w:p>
    <w:p w14:paraId="0E2BA728" w14:textId="613FACAA" w:rsidR="00FD2A7B" w:rsidRPr="00F566C3" w:rsidRDefault="00CB4F81" w:rsidP="00ED6D39">
      <w:pPr>
        <w:spacing w:before="240" w:after="240" w:line="480" w:lineRule="auto"/>
        <w:rPr>
          <w:rFonts w:eastAsiaTheme="minorEastAsia"/>
          <w:szCs w:val="24"/>
        </w:rPr>
      </w:pPr>
      <w:r w:rsidRPr="00F566C3">
        <w:rPr>
          <w:rFonts w:eastAsiaTheme="minorEastAsia"/>
          <w:szCs w:val="24"/>
        </w:rPr>
        <w:t xml:space="preserve">Then, the </w:t>
      </w:r>
      <w:r w:rsidR="007106F6" w:rsidRPr="00F566C3">
        <w:rPr>
          <w:rFonts w:eastAsiaTheme="minorEastAsia"/>
          <w:szCs w:val="24"/>
        </w:rPr>
        <w:t xml:space="preserve">loss is calculated with 4 steps derived from the algorithm detailed in </w:t>
      </w:r>
      <w:r w:rsidR="007106F6" w:rsidRPr="00F566C3">
        <w:rPr>
          <w:rFonts w:eastAsiaTheme="minorEastAsia"/>
          <w:szCs w:val="24"/>
        </w:rPr>
        <w:fldChar w:fldCharType="begin"/>
      </w:r>
      <w:r w:rsidR="007106F6" w:rsidRPr="00F566C3">
        <w:rPr>
          <w:rFonts w:eastAsiaTheme="minorEastAsia"/>
          <w:szCs w:val="24"/>
        </w:rPr>
        <w:instrText xml:space="preserve"> REF _Ref89993726 \h </w:instrText>
      </w:r>
      <w:r w:rsidR="003739FF" w:rsidRPr="00F566C3">
        <w:rPr>
          <w:rFonts w:eastAsiaTheme="minorEastAsia"/>
          <w:szCs w:val="24"/>
        </w:rPr>
        <w:instrText xml:space="preserve"> \* MERGEFORMAT </w:instrText>
      </w:r>
      <w:r w:rsidR="007106F6" w:rsidRPr="00F566C3">
        <w:rPr>
          <w:rFonts w:eastAsiaTheme="minorEastAsia"/>
          <w:szCs w:val="24"/>
        </w:rPr>
      </w:r>
      <w:r w:rsidR="007106F6" w:rsidRPr="00F566C3">
        <w:rPr>
          <w:rFonts w:eastAsiaTheme="minorEastAsia"/>
          <w:szCs w:val="24"/>
        </w:rPr>
        <w:fldChar w:fldCharType="separate"/>
      </w:r>
      <w:r w:rsidR="00BD2283" w:rsidRPr="008F1252">
        <w:rPr>
          <w:szCs w:val="24"/>
        </w:rPr>
        <w:t xml:space="preserve">Algorithm </w:t>
      </w:r>
      <w:r w:rsidR="00BD2283">
        <w:rPr>
          <w:noProof/>
          <w:szCs w:val="24"/>
        </w:rPr>
        <w:t>5</w:t>
      </w:r>
      <w:r w:rsidR="00BD2283">
        <w:rPr>
          <w:noProof/>
          <w:szCs w:val="24"/>
        </w:rPr>
        <w:noBreakHyphen/>
        <w:t>1</w:t>
      </w:r>
      <w:r w:rsidR="00BD2283" w:rsidRPr="008F1252">
        <w:rPr>
          <w:szCs w:val="24"/>
        </w:rPr>
        <w:t xml:space="preserve"> </w:t>
      </w:r>
      <w:r w:rsidR="00BD2283">
        <w:rPr>
          <w:szCs w:val="24"/>
        </w:rPr>
        <w:t xml:space="preserve">– </w:t>
      </w:r>
      <w:r w:rsidR="00BD2283" w:rsidRPr="008F1252">
        <w:rPr>
          <w:szCs w:val="24"/>
        </w:rPr>
        <w:t>NBTE Loss Algorithm</w:t>
      </w:r>
      <w:r w:rsidR="007106F6" w:rsidRPr="00F566C3">
        <w:rPr>
          <w:rFonts w:eastAsiaTheme="minorEastAsia"/>
          <w:szCs w:val="24"/>
        </w:rPr>
        <w:fldChar w:fldCharType="end"/>
      </w:r>
      <w:r w:rsidR="007106F6" w:rsidRPr="00F566C3">
        <w:rPr>
          <w:rFonts w:eastAsiaTheme="minorEastAsia"/>
          <w:szCs w:val="24"/>
        </w:rPr>
        <w:t xml:space="preserve">: </w:t>
      </w:r>
    </w:p>
    <w:p w14:paraId="18D1F2DC" w14:textId="77777777" w:rsidR="00FD2A7B" w:rsidRPr="00393722" w:rsidRDefault="007106F6" w:rsidP="00ED6D39">
      <w:pPr>
        <w:pStyle w:val="ListParagraph"/>
        <w:numPr>
          <w:ilvl w:val="0"/>
          <w:numId w:val="44"/>
        </w:numPr>
        <w:spacing w:before="240" w:after="240" w:line="480" w:lineRule="auto"/>
        <w:rPr>
          <w:rFonts w:eastAsiaTheme="minorEastAsia"/>
          <w:szCs w:val="24"/>
        </w:rPr>
      </w:pPr>
      <w:r w:rsidRPr="00393722">
        <w:rPr>
          <w:rFonts w:eastAsiaTheme="minorEastAsia"/>
          <w:szCs w:val="24"/>
        </w:rPr>
        <w:t>calculating the measure of the space</w:t>
      </w:r>
      <w:r w:rsidR="00EB3AEC" w:rsidRPr="00393722">
        <w:rPr>
          <w:rFonts w:eastAsiaTheme="minorEastAsia"/>
          <w:szCs w:val="24"/>
        </w:rPr>
        <w:t xml:space="preserve">, </w:t>
      </w:r>
    </w:p>
    <w:p w14:paraId="229AEB07" w14:textId="77777777" w:rsidR="00FD2A7B" w:rsidRPr="00393722" w:rsidRDefault="00EB3AEC" w:rsidP="00ED6D39">
      <w:pPr>
        <w:pStyle w:val="ListParagraph"/>
        <w:numPr>
          <w:ilvl w:val="0"/>
          <w:numId w:val="44"/>
        </w:numPr>
        <w:spacing w:before="240" w:after="240" w:line="480" w:lineRule="auto"/>
        <w:rPr>
          <w:rFonts w:eastAsiaTheme="minorEastAsia"/>
          <w:szCs w:val="24"/>
        </w:rPr>
      </w:pPr>
      <w:r w:rsidRPr="00393722">
        <w:rPr>
          <w:rFonts w:eastAsiaTheme="minorEastAsia"/>
          <w:szCs w:val="24"/>
        </w:rPr>
        <w:t xml:space="preserve">calculating the </w:t>
      </w:r>
      <w:r w:rsidR="006C649F" w:rsidRPr="00393722">
        <w:rPr>
          <w:rFonts w:eastAsiaTheme="minorEastAsia"/>
          <w:szCs w:val="24"/>
        </w:rPr>
        <w:t>weighting</w:t>
      </w:r>
      <w:r w:rsidRPr="00393722">
        <w:rPr>
          <w:rFonts w:eastAsiaTheme="minorEastAsia"/>
          <w:szCs w:val="24"/>
        </w:rPr>
        <w:t xml:space="preserve"> to equalize the penalties of Type I &amp; II Errors, </w:t>
      </w:r>
    </w:p>
    <w:p w14:paraId="74E65BBD" w14:textId="77777777" w:rsidR="00FD2A7B" w:rsidRPr="00393722" w:rsidRDefault="00EB3AEC" w:rsidP="00ED6D39">
      <w:pPr>
        <w:pStyle w:val="ListParagraph"/>
        <w:numPr>
          <w:ilvl w:val="0"/>
          <w:numId w:val="44"/>
        </w:numPr>
        <w:spacing w:before="240" w:after="240" w:line="480" w:lineRule="auto"/>
        <w:rPr>
          <w:rFonts w:eastAsiaTheme="minorEastAsia"/>
          <w:szCs w:val="24"/>
        </w:rPr>
      </w:pPr>
      <w:r w:rsidRPr="00393722">
        <w:rPr>
          <w:rFonts w:eastAsiaTheme="minorEastAsia"/>
          <w:szCs w:val="24"/>
        </w:rPr>
        <w:t xml:space="preserve">calculate the realized amounts of Type 1 &amp; II Errors, and </w:t>
      </w:r>
    </w:p>
    <w:p w14:paraId="01540E6E" w14:textId="3732609C" w:rsidR="00CB4F81" w:rsidRPr="00393722" w:rsidRDefault="00610088" w:rsidP="00ED6D39">
      <w:pPr>
        <w:pStyle w:val="ListParagraph"/>
        <w:numPr>
          <w:ilvl w:val="0"/>
          <w:numId w:val="44"/>
        </w:numPr>
        <w:spacing w:before="240" w:after="240" w:line="480" w:lineRule="auto"/>
        <w:rPr>
          <w:rFonts w:eastAsiaTheme="minorEastAsia"/>
          <w:szCs w:val="24"/>
        </w:rPr>
      </w:pPr>
      <w:r w:rsidRPr="00393722">
        <w:rPr>
          <w:rFonts w:eastAsiaTheme="minorEastAsia"/>
          <w:szCs w:val="24"/>
        </w:rPr>
        <w:t xml:space="preserve">compute the </w:t>
      </w:r>
      <w:r w:rsidR="002336D8" w:rsidRPr="00393722">
        <w:rPr>
          <w:rFonts w:eastAsiaTheme="minorEastAsia"/>
          <w:szCs w:val="24"/>
        </w:rPr>
        <w:t xml:space="preserve">measure of </w:t>
      </w:r>
      <w:r w:rsidR="00437114" w:rsidRPr="00393722">
        <w:rPr>
          <w:rFonts w:eastAsiaTheme="minorEastAsia"/>
          <w:szCs w:val="24"/>
        </w:rPr>
        <w:t>NBTE</w:t>
      </w:r>
      <w:r w:rsidR="005F2D30" w:rsidRPr="00393722">
        <w:rPr>
          <w:rFonts w:eastAsiaTheme="minorEastAsia"/>
          <w:szCs w:val="24"/>
        </w:rPr>
        <w:t xml:space="preserve"> loss</w:t>
      </w:r>
      <w:r w:rsidRPr="00393722">
        <w:rPr>
          <w:rFonts w:eastAsiaTheme="minorEastAsia"/>
          <w:szCs w:val="24"/>
        </w:rPr>
        <w:t>.</w:t>
      </w:r>
      <w:r w:rsidR="00F052F4" w:rsidRPr="00393722">
        <w:rPr>
          <w:rFonts w:eastAsiaTheme="minorEastAsia"/>
          <w:szCs w:val="24"/>
        </w:rPr>
        <w:t xml:space="preserve"> </w:t>
      </w:r>
    </w:p>
    <w:p w14:paraId="00E55329" w14:textId="1EA097B1" w:rsidR="00FD2A7B" w:rsidRPr="00F566C3" w:rsidRDefault="00FD2A7B" w:rsidP="00ED6D39">
      <w:pPr>
        <w:spacing w:before="240" w:after="240" w:line="480" w:lineRule="auto"/>
        <w:rPr>
          <w:rFonts w:eastAsiaTheme="minorEastAsia"/>
          <w:szCs w:val="24"/>
        </w:rPr>
      </w:pPr>
      <w:r w:rsidRPr="00F566C3">
        <w:rPr>
          <w:rFonts w:eastAsiaTheme="minorEastAsia"/>
          <w:szCs w:val="24"/>
        </w:rPr>
        <w:lastRenderedPageBreak/>
        <w:t>Additionally, with the NBTE loss known, the corresponding metric of accuracy, NBTE accuracy, can be computed.</w:t>
      </w:r>
    </w:p>
    <w:p w14:paraId="3FAD8672" w14:textId="57A8CE49" w:rsidR="00501C81" w:rsidRPr="00F566C3" w:rsidRDefault="00501C81" w:rsidP="00ED6D39">
      <w:pPr>
        <w:spacing w:before="240" w:after="240" w:line="480" w:lineRule="auto"/>
        <w:rPr>
          <w:szCs w:val="24"/>
        </w:rPr>
      </w:pPr>
      <w:r w:rsidRPr="00F566C3">
        <w:rPr>
          <w:szCs w:val="24"/>
        </w:rPr>
        <w:t>Step 1 – Calculate the Measure</w:t>
      </w:r>
      <w:r w:rsidR="00C71F36" w:rsidRPr="00F566C3">
        <w:rPr>
          <w:szCs w:val="24"/>
        </w:rPr>
        <w:t xml:space="preserve"> of the Space</w:t>
      </w:r>
    </w:p>
    <w:p w14:paraId="7F0B8B7E" w14:textId="7BE5F0BC" w:rsidR="00501C81"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hAnsi="Cambria Math"/>
                  <w:szCs w:val="24"/>
                </w:rPr>
                <m:t>s=</m:t>
              </m:r>
              <m:nary>
                <m:naryPr>
                  <m:chr m:val="∏"/>
                  <m:limLoc m:val="undOvr"/>
                  <m:ctrlPr>
                    <w:rPr>
                      <w:rFonts w:ascii="Cambria Math" w:eastAsiaTheme="minorEastAsia" w:hAnsi="Cambria Math"/>
                      <w:i/>
                      <w:szCs w:val="24"/>
                    </w:rPr>
                  </m:ctrlPr>
                </m:naryPr>
                <m:sub>
                  <m:r>
                    <w:rPr>
                      <w:rFonts w:ascii="Cambria Math" w:eastAsiaTheme="minorEastAsia" w:hAnsi="Cambria Math"/>
                      <w:szCs w:val="24"/>
                    </w:rPr>
                    <m:t>i=1</m:t>
                  </m:r>
                </m:sub>
                <m:sup>
                  <m:d>
                    <m:dPr>
                      <m:begChr m:val="|"/>
                      <m:endChr m:val="|"/>
                      <m:ctrlPr>
                        <w:rPr>
                          <w:rFonts w:ascii="Cambria Math" w:eastAsiaTheme="minorEastAsia" w:hAnsi="Cambria Math"/>
                          <w:i/>
                          <w:szCs w:val="24"/>
                        </w:rPr>
                      </m:ctrlPr>
                    </m:dPr>
                    <m:e>
                      <m:r>
                        <w:rPr>
                          <w:rFonts w:ascii="Cambria Math" w:eastAsiaTheme="minorEastAsia" w:hAnsi="Cambria Math"/>
                          <w:szCs w:val="24"/>
                        </w:rPr>
                        <m:t>n</m:t>
                      </m:r>
                    </m:e>
                  </m:d>
                </m:sup>
                <m:e>
                  <m:sSub>
                    <m:sSubPr>
                      <m:ctrlPr>
                        <w:rPr>
                          <w:rFonts w:ascii="Cambria Math" w:eastAsiaTheme="minorEastAsia" w:hAnsi="Cambria Math"/>
                          <w:i/>
                          <w:szCs w:val="24"/>
                        </w:rPr>
                      </m:ctrlPr>
                    </m:sSubPr>
                    <m:e>
                      <m:r>
                        <w:rPr>
                          <w:rFonts w:ascii="Cambria Math" w:eastAsiaTheme="minorEastAsia" w:hAnsi="Cambria Math"/>
                          <w:szCs w:val="24"/>
                        </w:rPr>
                        <m:t>d</m:t>
                      </m:r>
                    </m:e>
                    <m:sub>
                      <m:r>
                        <w:rPr>
                          <w:rFonts w:ascii="Cambria Math" w:eastAsiaTheme="minorEastAsia" w:hAnsi="Cambria Math"/>
                          <w:szCs w:val="24"/>
                        </w:rPr>
                        <m:t>i</m:t>
                      </m:r>
                    </m:sub>
                  </m:sSub>
                </m:e>
              </m:nary>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m:t>
                  </m:r>
                </m:e>
              </m:d>
              <m:d>
                <m:dPr>
                  <m:ctrlPr>
                    <w:rPr>
                      <w:rFonts w:ascii="Cambria Math" w:eastAsiaTheme="minorEastAsia" w:hAnsi="Cambria Math"/>
                      <w:i/>
                      <w:szCs w:val="24"/>
                    </w:rPr>
                  </m:ctrlPr>
                </m:dPr>
                <m:e>
                  <m:r>
                    <w:rPr>
                      <w:rFonts w:ascii="Cambria Math" w:eastAsiaTheme="minorEastAsia" w:hAnsi="Cambria Math"/>
                      <w:szCs w:val="24"/>
                    </w:rPr>
                    <m:t>3</m:t>
                  </m:r>
                </m:e>
              </m:d>
              <m:r>
                <w:rPr>
                  <w:rFonts w:ascii="Cambria Math" w:eastAsiaTheme="minorEastAsia" w:hAnsi="Cambria Math"/>
                  <w:szCs w:val="24"/>
                </w:rPr>
                <m:t>=9</m:t>
              </m:r>
              <m:r>
                <w:rPr>
                  <w:rFonts w:ascii="Cambria Math"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5.2</m:t>
                  </m:r>
                  <m:r>
                    <m:rPr>
                      <m:nor/>
                    </m:rPr>
                    <w:rPr>
                      <w:rFonts w:ascii="Cambria Math" w:eastAsiaTheme="minorEastAsia" w:hAnsi="Cambria Math"/>
                      <w:szCs w:val="24"/>
                    </w:rPr>
                    <m:t>-</m:t>
                  </m:r>
                  <m:r>
                    <w:rPr>
                      <w:rFonts w:ascii="Cambria Math" w:eastAsiaTheme="minorEastAsia" w:hAnsi="Cambria Math"/>
                      <w:szCs w:val="24"/>
                    </w:rPr>
                    <m:t>8</m:t>
                  </m:r>
                </m:e>
              </m:d>
              <m:ctrlPr>
                <w:rPr>
                  <w:rFonts w:ascii="Cambria Math" w:hAnsi="Cambria Math"/>
                  <w:i/>
                  <w:szCs w:val="24"/>
                </w:rPr>
              </m:ctrlPr>
            </m:e>
          </m:eqArr>
        </m:oMath>
      </m:oMathPara>
    </w:p>
    <w:p w14:paraId="78F356EF" w14:textId="1AC953F5" w:rsidR="00501C81" w:rsidRPr="00F566C3" w:rsidRDefault="00501C81" w:rsidP="00ED6D39">
      <w:pPr>
        <w:spacing w:before="240" w:after="240" w:line="480" w:lineRule="auto"/>
        <w:rPr>
          <w:szCs w:val="24"/>
        </w:rPr>
      </w:pPr>
      <w:r w:rsidRPr="00F566C3">
        <w:rPr>
          <w:szCs w:val="24"/>
        </w:rPr>
        <w:t xml:space="preserve">Step 2 – Calculate the </w:t>
      </w:r>
      <w:r w:rsidR="006C649F" w:rsidRPr="00F566C3">
        <w:rPr>
          <w:szCs w:val="24"/>
        </w:rPr>
        <w:t>Equalized Penalty Weighting</w:t>
      </w:r>
    </w:p>
    <w:p w14:paraId="2F15F4BF" w14:textId="2AC61451" w:rsidR="00BD678D"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hAnsi="Cambria Math"/>
                  <w:szCs w:val="24"/>
                </w:rPr>
                <m:t>a=</m:t>
              </m:r>
              <m:f>
                <m:fPr>
                  <m:ctrlPr>
                    <w:rPr>
                      <w:rFonts w:ascii="Cambria Math" w:hAnsi="Cambria Math"/>
                      <w:i/>
                      <w:szCs w:val="24"/>
                    </w:rPr>
                  </m:ctrlPr>
                </m:fPr>
                <m:num>
                  <m:r>
                    <w:rPr>
                      <w:rFonts w:ascii="Cambria Math" w:hAnsi="Cambria Math"/>
                      <w:szCs w:val="24"/>
                    </w:rPr>
                    <m:t>zs</m:t>
                  </m:r>
                </m:num>
                <m:den>
                  <m:r>
                    <w:rPr>
                      <w:rFonts w:ascii="Cambria Math" w:hAnsi="Cambria Math"/>
                      <w:szCs w:val="24"/>
                    </w:rPr>
                    <m:t>∑</m:t>
                  </m:r>
                  <m:d>
                    <m:dPr>
                      <m:ctrlPr>
                        <w:rPr>
                          <w:rFonts w:ascii="Cambria Math" w:hAnsi="Cambria Math"/>
                          <w:i/>
                          <w:szCs w:val="24"/>
                        </w:rPr>
                      </m:ctrlPr>
                    </m:dPr>
                    <m:e>
                      <m:r>
                        <w:rPr>
                          <w:rFonts w:ascii="Cambria Math" w:hAnsi="Cambria Math"/>
                          <w:szCs w:val="24"/>
                        </w:rPr>
                        <m:t>1-y</m:t>
                      </m:r>
                    </m:e>
                  </m:d>
                </m:den>
              </m:f>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9</m:t>
                  </m:r>
                </m:num>
                <m:den>
                  <m:r>
                    <w:rPr>
                      <w:rFonts w:ascii="Cambria Math" w:eastAsiaTheme="minorEastAsia" w:hAnsi="Cambria Math"/>
                      <w:szCs w:val="24"/>
                    </w:rPr>
                    <m:t>6</m:t>
                  </m:r>
                </m:den>
              </m:f>
              <m:r>
                <w:rPr>
                  <w:rFonts w:ascii="Cambria Math" w:eastAsiaTheme="minorEastAsia" w:hAnsi="Cambria Math"/>
                  <w:szCs w:val="24"/>
                </w:rPr>
                <m:t>=1.5</m:t>
              </m:r>
              <m:r>
                <w:rPr>
                  <w:rFonts w:ascii="Cambria Math"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5.2</m:t>
                  </m:r>
                  <m:r>
                    <m:rPr>
                      <m:nor/>
                    </m:rPr>
                    <w:rPr>
                      <w:rFonts w:ascii="Cambria Math" w:eastAsiaTheme="minorEastAsia" w:hAnsi="Cambria Math"/>
                      <w:szCs w:val="24"/>
                    </w:rPr>
                    <m:t>-</m:t>
                  </m:r>
                  <m:r>
                    <w:rPr>
                      <w:rFonts w:ascii="Cambria Math" w:eastAsiaTheme="minorEastAsia" w:hAnsi="Cambria Math"/>
                      <w:szCs w:val="24"/>
                    </w:rPr>
                    <m:t>9</m:t>
                  </m:r>
                </m:e>
              </m:d>
              <m:ctrlPr>
                <w:rPr>
                  <w:rFonts w:ascii="Cambria Math" w:hAnsi="Cambria Math"/>
                  <w:i/>
                  <w:szCs w:val="24"/>
                </w:rPr>
              </m:ctrlPr>
            </m:e>
          </m:eqArr>
        </m:oMath>
      </m:oMathPara>
    </w:p>
    <w:p w14:paraId="2A5AF9E6" w14:textId="7C33337C" w:rsidR="00501C81"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hAnsi="Cambria Math"/>
                  <w:szCs w:val="24"/>
                </w:rPr>
                <m:t>b=</m:t>
              </m:r>
              <m:f>
                <m:fPr>
                  <m:ctrlPr>
                    <w:rPr>
                      <w:rFonts w:ascii="Cambria Math" w:hAnsi="Cambria Math"/>
                      <w:i/>
                      <w:szCs w:val="24"/>
                    </w:rPr>
                  </m:ctrlPr>
                </m:fPr>
                <m:num>
                  <m:r>
                    <w:rPr>
                      <w:rFonts w:ascii="Cambria Math" w:hAnsi="Cambria Math"/>
                      <w:szCs w:val="24"/>
                    </w:rPr>
                    <m:t>zs</m:t>
                  </m:r>
                </m:num>
                <m:den>
                  <m:r>
                    <w:rPr>
                      <w:rFonts w:ascii="Cambria Math" w:hAnsi="Cambria Math"/>
                      <w:szCs w:val="24"/>
                    </w:rPr>
                    <m:t>∑y</m:t>
                  </m:r>
                </m:den>
              </m:f>
              <m:r>
                <w:rPr>
                  <w:rFonts w:ascii="Cambria Math" w:hAnsi="Cambria Math"/>
                  <w:szCs w:val="24"/>
                </w:rPr>
                <m:t>=</m:t>
              </m:r>
              <m:f>
                <m:fPr>
                  <m:ctrlPr>
                    <w:rPr>
                      <w:rFonts w:ascii="Cambria Math" w:hAnsi="Cambria Math"/>
                      <w:i/>
                      <w:szCs w:val="24"/>
                    </w:rPr>
                  </m:ctrlPr>
                </m:fPr>
                <m:num>
                  <m:r>
                    <w:rPr>
                      <w:rFonts w:ascii="Cambria Math" w:hAnsi="Cambria Math"/>
                      <w:szCs w:val="24"/>
                    </w:rPr>
                    <m:t>9</m:t>
                  </m:r>
                </m:num>
                <m:den>
                  <m:r>
                    <w:rPr>
                      <w:rFonts w:ascii="Cambria Math" w:hAnsi="Cambria Math"/>
                      <w:szCs w:val="24"/>
                    </w:rPr>
                    <m:t>3</m:t>
                  </m:r>
                </m:den>
              </m:f>
              <m:r>
                <w:rPr>
                  <w:rFonts w:ascii="Cambria Math" w:hAnsi="Cambria Math"/>
                  <w:szCs w:val="24"/>
                </w:rPr>
                <m:t>=3#</m:t>
              </m:r>
              <m:d>
                <m:dPr>
                  <m:ctrlPr>
                    <w:rPr>
                      <w:rFonts w:ascii="Cambria Math" w:eastAsiaTheme="minorEastAsia" w:hAnsi="Cambria Math"/>
                      <w:i/>
                      <w:szCs w:val="24"/>
                    </w:rPr>
                  </m:ctrlPr>
                </m:dPr>
                <m:e>
                  <m:r>
                    <w:rPr>
                      <w:rFonts w:ascii="Cambria Math" w:eastAsiaTheme="minorEastAsia" w:hAnsi="Cambria Math"/>
                      <w:szCs w:val="24"/>
                    </w:rPr>
                    <m:t>5.2</m:t>
                  </m:r>
                  <m:r>
                    <m:rPr>
                      <m:nor/>
                    </m:rPr>
                    <w:rPr>
                      <w:rFonts w:ascii="Cambria Math" w:eastAsiaTheme="minorEastAsia" w:hAnsi="Cambria Math"/>
                      <w:szCs w:val="24"/>
                    </w:rPr>
                    <m:t>-</m:t>
                  </m:r>
                  <m:r>
                    <w:rPr>
                      <w:rFonts w:ascii="Cambria Math" w:eastAsiaTheme="minorEastAsia" w:hAnsi="Cambria Math"/>
                      <w:szCs w:val="24"/>
                    </w:rPr>
                    <m:t>10</m:t>
                  </m:r>
                </m:e>
              </m:d>
              <m:ctrlPr>
                <w:rPr>
                  <w:rFonts w:ascii="Cambria Math" w:hAnsi="Cambria Math"/>
                  <w:i/>
                  <w:szCs w:val="24"/>
                </w:rPr>
              </m:ctrlPr>
            </m:e>
          </m:eqArr>
        </m:oMath>
      </m:oMathPara>
    </w:p>
    <w:p w14:paraId="36541D5D" w14:textId="5F4C1FBB" w:rsidR="00B03F05" w:rsidRPr="00F566C3" w:rsidRDefault="00501C81" w:rsidP="00ED6D39">
      <w:pPr>
        <w:spacing w:before="240" w:after="240" w:line="480" w:lineRule="auto"/>
        <w:rPr>
          <w:szCs w:val="24"/>
        </w:rPr>
      </w:pPr>
      <w:r w:rsidRPr="00F566C3">
        <w:rPr>
          <w:szCs w:val="24"/>
        </w:rPr>
        <w:t xml:space="preserve">Step 3 – Calculate the Amounts of Type I </w:t>
      </w:r>
      <w:r w:rsidR="00E758C2">
        <w:rPr>
          <w:szCs w:val="24"/>
        </w:rPr>
        <w:t>and</w:t>
      </w:r>
      <w:r w:rsidRPr="00F566C3">
        <w:rPr>
          <w:szCs w:val="24"/>
        </w:rPr>
        <w:t xml:space="preserve"> II Error</w:t>
      </w:r>
    </w:p>
    <w:p w14:paraId="5AA2C4BC" w14:textId="5C78E208" w:rsidR="00930256"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hAnsi="Cambria Math"/>
                  <w:szCs w:val="24"/>
                </w:rPr>
                <m:t>0&lt;∑</m:t>
              </m:r>
              <m:d>
                <m:dPr>
                  <m:ctrlPr>
                    <w:rPr>
                      <w:rFonts w:ascii="Cambria Math" w:hAnsi="Cambria Math"/>
                      <w:i/>
                      <w:szCs w:val="24"/>
                    </w:rPr>
                  </m:ctrlPr>
                </m:dPr>
                <m:e>
                  <m:r>
                    <w:rPr>
                      <w:rFonts w:ascii="Cambria Math" w:hAnsi="Cambria Math"/>
                      <w:szCs w:val="24"/>
                    </w:rPr>
                    <m:t>1-y</m:t>
                  </m:r>
                </m:e>
              </m:d>
              <m:r>
                <w:rPr>
                  <w:rFonts w:ascii="Cambria Math" w:eastAsiaTheme="minorEastAsia" w:hAnsi="Cambria Math"/>
                  <w:szCs w:val="24"/>
                </w:rPr>
                <m:t>→τ=</m:t>
              </m:r>
              <m:nary>
                <m:naryPr>
                  <m:chr m:val="∑"/>
                  <m:subHide m:val="1"/>
                  <m:supHide m:val="1"/>
                  <m:ctrlPr>
                    <w:rPr>
                      <w:rFonts w:ascii="Cambria Math" w:eastAsiaTheme="minorEastAsia" w:hAnsi="Cambria Math"/>
                      <w:i/>
                      <w:szCs w:val="24"/>
                    </w:rPr>
                  </m:ctrlPr>
                </m:naryPr>
                <m:sub/>
                <m:sup/>
                <m:e>
                  <m:r>
                    <m:rPr>
                      <m:nor/>
                    </m:rPr>
                    <w:rPr>
                      <w:rFonts w:eastAsiaTheme="minorEastAsia"/>
                      <w:szCs w:val="24"/>
                    </w:rPr>
                    <m:t>min</m:t>
                  </m:r>
                  <m:d>
                    <m:dPr>
                      <m:ctrlPr>
                        <w:rPr>
                          <w:rFonts w:ascii="Cambria Math" w:eastAsiaTheme="minorEastAsia" w:hAnsi="Cambria Math"/>
                          <w:i/>
                          <w:szCs w:val="24"/>
                        </w:rPr>
                      </m:ctrlPr>
                    </m:dPr>
                    <m:e>
                      <m:func>
                        <m:funcPr>
                          <m:ctrlPr>
                            <w:rPr>
                              <w:rFonts w:ascii="Cambria Math" w:eastAsiaTheme="minorEastAsia" w:hAnsi="Cambria Math"/>
                              <w:i/>
                              <w:szCs w:val="24"/>
                            </w:rPr>
                          </m:ctrlPr>
                        </m:funcPr>
                        <m:fName>
                          <m:r>
                            <m:rPr>
                              <m:sty m:val="p"/>
                            </m:rPr>
                            <w:rPr>
                              <w:rFonts w:ascii="Cambria Math" w:eastAsiaTheme="minorEastAsia" w:hAnsi="Cambria Math"/>
                              <w:szCs w:val="24"/>
                            </w:rPr>
                            <m:t>max</m:t>
                          </m:r>
                        </m:fName>
                        <m:e>
                          <m:d>
                            <m:dPr>
                              <m:ctrlPr>
                                <w:rPr>
                                  <w:rFonts w:ascii="Cambria Math" w:eastAsiaTheme="minorEastAsia" w:hAnsi="Cambria Math"/>
                                  <w:i/>
                                  <w:szCs w:val="24"/>
                                </w:rPr>
                              </m:ctrlPr>
                            </m:dPr>
                            <m:e>
                              <m:sSup>
                                <m:sSupPr>
                                  <m:ctrlPr>
                                    <w:rPr>
                                      <w:rFonts w:ascii="Cambria Math" w:eastAsiaTheme="minorEastAsia" w:hAnsi="Cambria Math"/>
                                      <w:i/>
                                      <w:szCs w:val="24"/>
                                    </w:rPr>
                                  </m:ctrlPr>
                                </m:sSupPr>
                                <m:e>
                                  <m:r>
                                    <w:rPr>
                                      <w:rFonts w:ascii="Cambria Math" w:eastAsiaTheme="minorEastAsia" w:hAnsi="Cambria Math"/>
                                      <w:szCs w:val="24"/>
                                    </w:rPr>
                                    <m:t>y</m:t>
                                  </m:r>
                                </m:e>
                                <m:sup>
                                  <m:r>
                                    <w:rPr>
                                      <w:rFonts w:ascii="Cambria Math" w:eastAsiaTheme="minorEastAsia" w:hAnsi="Cambria Math"/>
                                      <w:szCs w:val="24"/>
                                    </w:rPr>
                                    <m:t>'</m:t>
                                  </m:r>
                                </m:sup>
                              </m:sSup>
                              <m:r>
                                <w:rPr>
                                  <w:rFonts w:ascii="Cambria Math" w:eastAsiaTheme="minorEastAsia" w:hAnsi="Cambria Math"/>
                                  <w:szCs w:val="24"/>
                                </w:rPr>
                                <m:t>-y,0</m:t>
                              </m:r>
                            </m:e>
                          </m:d>
                        </m:e>
                      </m:func>
                      <m:r>
                        <w:rPr>
                          <w:rFonts w:ascii="Cambria Math" w:eastAsiaTheme="minorEastAsia" w:hAnsi="Cambria Math"/>
                          <w:szCs w:val="24"/>
                        </w:rPr>
                        <m:t>,z</m:t>
                      </m:r>
                    </m:e>
                  </m:d>
                </m:e>
              </m:nary>
              <m:r>
                <w:rPr>
                  <w:rFonts w:ascii="Cambria Math" w:eastAsiaTheme="minorEastAsia" w:hAnsi="Cambria Math"/>
                  <w:szCs w:val="24"/>
                </w:rPr>
                <m:t>=</m:t>
              </m:r>
              <m:nary>
                <m:naryPr>
                  <m:chr m:val="∑"/>
                  <m:subHide m:val="1"/>
                  <m:supHide m:val="1"/>
                  <m:ctrlPr>
                    <w:rPr>
                      <w:rFonts w:ascii="Cambria Math" w:eastAsiaTheme="minorEastAsia" w:hAnsi="Cambria Math"/>
                      <w:i/>
                      <w:szCs w:val="24"/>
                    </w:rPr>
                  </m:ctrlPr>
                </m:naryPr>
                <m:sub/>
                <m:sup/>
                <m:e>
                  <m:d>
                    <m:dPr>
                      <m:begChr m:val="["/>
                      <m:endChr m:val="]"/>
                      <m:ctrlPr>
                        <w:rPr>
                          <w:rFonts w:ascii="Cambria Math" w:eastAsiaTheme="minorEastAsia" w:hAnsi="Cambria Math"/>
                          <w:i/>
                          <w:szCs w:val="24"/>
                        </w:rPr>
                      </m:ctrlPr>
                    </m:dPr>
                    <m:e>
                      <m:m>
                        <m:mPr>
                          <m:mcs>
                            <m:mc>
                              <m:mcPr>
                                <m:count m:val="3"/>
                                <m:mcJc m:val="center"/>
                              </m:mcPr>
                            </m:mc>
                          </m:mcs>
                          <m:ctrlPr>
                            <w:rPr>
                              <w:rFonts w:ascii="Cambria Math" w:hAnsi="Cambria Math"/>
                              <w:i/>
                              <w:szCs w:val="24"/>
                            </w:rPr>
                          </m:ctrlPr>
                        </m:mPr>
                        <m:mr>
                          <m:e>
                            <m:r>
                              <w:rPr>
                                <w:rFonts w:ascii="Cambria Math" w:hAnsi="Cambria Math"/>
                                <w:szCs w:val="24"/>
                              </w:rPr>
                              <m:t>1</m:t>
                            </m:r>
                          </m:e>
                          <m:e>
                            <m:r>
                              <w:rPr>
                                <w:rFonts w:ascii="Cambria Math" w:hAnsi="Cambria Math"/>
                                <w:szCs w:val="24"/>
                              </w:rPr>
                              <m:t>0.75</m:t>
                            </m:r>
                          </m:e>
                          <m:e>
                            <m:r>
                              <w:rPr>
                                <w:rFonts w:ascii="Cambria Math" w:hAnsi="Cambria Math"/>
                                <w:szCs w:val="24"/>
                              </w:rPr>
                              <m:t>0.5</m:t>
                            </m:r>
                          </m:e>
                        </m:mr>
                        <m:mr>
                          <m:e>
                            <m:r>
                              <w:rPr>
                                <w:rFonts w:ascii="Cambria Math" w:hAnsi="Cambria Math"/>
                                <w:szCs w:val="24"/>
                              </w:rPr>
                              <m:t>0.75</m:t>
                            </m:r>
                          </m:e>
                          <m:e>
                            <m:r>
                              <w:rPr>
                                <w:rFonts w:ascii="Cambria Math" w:hAnsi="Cambria Math"/>
                                <w:szCs w:val="24"/>
                              </w:rPr>
                              <m:t>0</m:t>
                            </m:r>
                          </m:e>
                          <m:e>
                            <m:r>
                              <w:rPr>
                                <w:rFonts w:ascii="Cambria Math" w:hAnsi="Cambria Math"/>
                                <w:szCs w:val="24"/>
                              </w:rPr>
                              <m:t>0.75</m:t>
                            </m:r>
                          </m:e>
                        </m:mr>
                        <m:mr>
                          <m:e>
                            <m:r>
                              <w:rPr>
                                <w:rFonts w:ascii="Cambria Math" w:hAnsi="Cambria Math"/>
                                <w:szCs w:val="24"/>
                              </w:rPr>
                              <m:t>0.5</m:t>
                            </m:r>
                          </m:e>
                          <m:e>
                            <m:r>
                              <w:rPr>
                                <w:rFonts w:ascii="Cambria Math" w:hAnsi="Cambria Math"/>
                                <w:szCs w:val="24"/>
                              </w:rPr>
                              <m:t>0.75</m:t>
                            </m:r>
                          </m:e>
                          <m:e>
                            <m:r>
                              <w:rPr>
                                <w:rFonts w:ascii="Cambria Math" w:hAnsi="Cambria Math"/>
                                <w:szCs w:val="24"/>
                              </w:rPr>
                              <m:t>1</m:t>
                            </m:r>
                          </m:e>
                        </m:mr>
                      </m:m>
                    </m:e>
                  </m:d>
                </m:e>
              </m:nary>
              <m:r>
                <w:rPr>
                  <w:rFonts w:ascii="Cambria Math" w:eastAsiaTheme="minorEastAsia" w:hAnsi="Cambria Math"/>
                  <w:szCs w:val="24"/>
                </w:rPr>
                <m:t>=6#</m:t>
              </m:r>
              <m:d>
                <m:dPr>
                  <m:ctrlPr>
                    <w:rPr>
                      <w:rFonts w:ascii="Cambria Math" w:eastAsiaTheme="minorEastAsia" w:hAnsi="Cambria Math"/>
                      <w:i/>
                      <w:szCs w:val="24"/>
                    </w:rPr>
                  </m:ctrlPr>
                </m:dPr>
                <m:e>
                  <m:r>
                    <w:rPr>
                      <w:rFonts w:ascii="Cambria Math" w:eastAsiaTheme="minorEastAsia" w:hAnsi="Cambria Math"/>
                      <w:szCs w:val="24"/>
                    </w:rPr>
                    <m:t>5.2</m:t>
                  </m:r>
                  <m:r>
                    <m:rPr>
                      <m:nor/>
                    </m:rPr>
                    <w:rPr>
                      <w:rFonts w:ascii="Cambria Math" w:eastAsiaTheme="minorEastAsia" w:hAnsi="Cambria Math"/>
                      <w:szCs w:val="24"/>
                    </w:rPr>
                    <m:t>-</m:t>
                  </m:r>
                  <m:r>
                    <w:rPr>
                      <w:rFonts w:ascii="Cambria Math" w:eastAsiaTheme="minorEastAsia" w:hAnsi="Cambria Math"/>
                      <w:szCs w:val="24"/>
                    </w:rPr>
                    <m:t>11</m:t>
                  </m:r>
                </m:e>
              </m:d>
            </m:e>
          </m:eqArr>
        </m:oMath>
      </m:oMathPara>
    </w:p>
    <w:p w14:paraId="366F263D" w14:textId="1292944F" w:rsidR="00501C81"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hAnsi="Cambria Math"/>
                  <w:szCs w:val="24"/>
                </w:rPr>
                <m:t>0&lt;∑y→</m:t>
              </m:r>
              <m:r>
                <w:rPr>
                  <w:rFonts w:ascii="Cambria Math" w:eastAsiaTheme="minorEastAsia" w:hAnsi="Cambria Math"/>
                  <w:szCs w:val="24"/>
                </w:rPr>
                <m:t>υ=</m:t>
              </m:r>
              <m:nary>
                <m:naryPr>
                  <m:chr m:val="∑"/>
                  <m:subHide m:val="1"/>
                  <m:supHide m:val="1"/>
                  <m:ctrlPr>
                    <w:rPr>
                      <w:rFonts w:ascii="Cambria Math" w:eastAsiaTheme="minorEastAsia" w:hAnsi="Cambria Math"/>
                      <w:i/>
                      <w:szCs w:val="24"/>
                    </w:rPr>
                  </m:ctrlPr>
                </m:naryPr>
                <m:sub/>
                <m:sup/>
                <m:e>
                  <m:r>
                    <m:rPr>
                      <m:nor/>
                    </m:rPr>
                    <w:rPr>
                      <w:rFonts w:eastAsiaTheme="minorEastAsia"/>
                      <w:szCs w:val="24"/>
                    </w:rPr>
                    <m:t>min</m:t>
                  </m:r>
                  <m:d>
                    <m:dPr>
                      <m:ctrlPr>
                        <w:rPr>
                          <w:rFonts w:ascii="Cambria Math" w:eastAsiaTheme="minorEastAsia" w:hAnsi="Cambria Math"/>
                          <w:i/>
                          <w:szCs w:val="24"/>
                        </w:rPr>
                      </m:ctrlPr>
                    </m:dPr>
                    <m:e>
                      <m:func>
                        <m:funcPr>
                          <m:ctrlPr>
                            <w:rPr>
                              <w:rFonts w:ascii="Cambria Math" w:eastAsiaTheme="minorEastAsia" w:hAnsi="Cambria Math"/>
                              <w:i/>
                              <w:szCs w:val="24"/>
                            </w:rPr>
                          </m:ctrlPr>
                        </m:funcPr>
                        <m:fName>
                          <m:r>
                            <m:rPr>
                              <m:sty m:val="p"/>
                            </m:rPr>
                            <w:rPr>
                              <w:rFonts w:ascii="Cambria Math" w:eastAsiaTheme="minorEastAsia" w:hAnsi="Cambria Math"/>
                              <w:szCs w:val="24"/>
                            </w:rPr>
                            <m:t>max</m:t>
                          </m:r>
                        </m:fName>
                        <m:e>
                          <m:d>
                            <m:dPr>
                              <m:ctrlPr>
                                <w:rPr>
                                  <w:rFonts w:ascii="Cambria Math" w:eastAsiaTheme="minorEastAsia" w:hAnsi="Cambria Math"/>
                                  <w:i/>
                                  <w:szCs w:val="24"/>
                                </w:rPr>
                              </m:ctrlPr>
                            </m:dPr>
                            <m:e>
                              <m:r>
                                <w:rPr>
                                  <w:rFonts w:ascii="Cambria Math" w:eastAsiaTheme="minorEastAsia" w:hAnsi="Cambria Math"/>
                                  <w:szCs w:val="24"/>
                                </w:rPr>
                                <m:t>y-</m:t>
                              </m:r>
                              <m:sSup>
                                <m:sSupPr>
                                  <m:ctrlPr>
                                    <w:rPr>
                                      <w:rFonts w:ascii="Cambria Math" w:eastAsiaTheme="minorEastAsia" w:hAnsi="Cambria Math"/>
                                      <w:i/>
                                      <w:szCs w:val="24"/>
                                    </w:rPr>
                                  </m:ctrlPr>
                                </m:sSupPr>
                                <m:e>
                                  <m:r>
                                    <w:rPr>
                                      <w:rFonts w:ascii="Cambria Math" w:eastAsiaTheme="minorEastAsia" w:hAnsi="Cambria Math"/>
                                      <w:szCs w:val="24"/>
                                    </w:rPr>
                                    <m:t>y</m:t>
                                  </m:r>
                                </m:e>
                                <m:sup>
                                  <m:r>
                                    <w:rPr>
                                      <w:rFonts w:ascii="Cambria Math" w:eastAsiaTheme="minorEastAsia" w:hAnsi="Cambria Math"/>
                                      <w:szCs w:val="24"/>
                                    </w:rPr>
                                    <m:t>'</m:t>
                                  </m:r>
                                </m:sup>
                              </m:sSup>
                              <m:r>
                                <w:rPr>
                                  <w:rFonts w:ascii="Cambria Math" w:eastAsiaTheme="minorEastAsia" w:hAnsi="Cambria Math"/>
                                  <w:szCs w:val="24"/>
                                </w:rPr>
                                <m:t>,0</m:t>
                              </m:r>
                            </m:e>
                          </m:d>
                        </m:e>
                      </m:func>
                      <m:r>
                        <w:rPr>
                          <w:rFonts w:ascii="Cambria Math" w:eastAsiaTheme="minorEastAsia" w:hAnsi="Cambria Math"/>
                          <w:szCs w:val="24"/>
                        </w:rPr>
                        <m:t>,z</m:t>
                      </m:r>
                    </m:e>
                  </m:d>
                </m:e>
              </m:nary>
              <m:r>
                <w:rPr>
                  <w:rFonts w:ascii="Cambria Math" w:eastAsiaTheme="minorEastAsia" w:hAnsi="Cambria Math"/>
                  <w:szCs w:val="24"/>
                </w:rPr>
                <m:t>=</m:t>
              </m:r>
              <m:nary>
                <m:naryPr>
                  <m:chr m:val="∑"/>
                  <m:subHide m:val="1"/>
                  <m:supHide m:val="1"/>
                  <m:ctrlPr>
                    <w:rPr>
                      <w:rFonts w:ascii="Cambria Math" w:eastAsiaTheme="minorEastAsia" w:hAnsi="Cambria Math"/>
                      <w:i/>
                      <w:szCs w:val="24"/>
                    </w:rPr>
                  </m:ctrlPr>
                </m:naryPr>
                <m:sub/>
                <m:sup/>
                <m:e>
                  <m:d>
                    <m:dPr>
                      <m:begChr m:val="["/>
                      <m:endChr m:val="]"/>
                      <m:ctrlPr>
                        <w:rPr>
                          <w:rFonts w:ascii="Cambria Math" w:hAnsi="Cambria Math"/>
                          <w:i/>
                          <w:szCs w:val="24"/>
                        </w:rPr>
                      </m:ctrlPr>
                    </m:dPr>
                    <m:e>
                      <m:m>
                        <m:mPr>
                          <m:mcs>
                            <m:mc>
                              <m:mcPr>
                                <m:count m:val="3"/>
                                <m:mcJc m:val="center"/>
                              </m:mcPr>
                            </m:mc>
                          </m:mcs>
                          <m:ctrlPr>
                            <w:rPr>
                              <w:rFonts w:ascii="Cambria Math" w:hAnsi="Cambria Math"/>
                              <w:i/>
                              <w:szCs w:val="24"/>
                            </w:rPr>
                          </m:ctrlPr>
                        </m:mPr>
                        <m:mr>
                          <m:e>
                            <m:r>
                              <w:rPr>
                                <w:rFonts w:ascii="Cambria Math" w:hAnsi="Cambria Math"/>
                                <w:szCs w:val="24"/>
                              </w:rPr>
                              <m:t>0</m:t>
                            </m:r>
                          </m:e>
                          <m:e>
                            <m:r>
                              <w:rPr>
                                <w:rFonts w:ascii="Cambria Math" w:hAnsi="Cambria Math"/>
                                <w:szCs w:val="24"/>
                              </w:rPr>
                              <m:t>0</m:t>
                            </m:r>
                          </m:e>
                          <m:e>
                            <m:r>
                              <w:rPr>
                                <w:rFonts w:ascii="Cambria Math" w:hAnsi="Cambria Math"/>
                                <w:szCs w:val="24"/>
                              </w:rPr>
                              <m:t>0</m:t>
                            </m:r>
                          </m:e>
                        </m:mr>
                        <m:mr>
                          <m:e>
                            <m:r>
                              <w:rPr>
                                <w:rFonts w:ascii="Cambria Math" w:hAnsi="Cambria Math"/>
                                <w:szCs w:val="24"/>
                              </w:rPr>
                              <m:t>0</m:t>
                            </m:r>
                          </m:e>
                          <m:e>
                            <m:r>
                              <w:rPr>
                                <w:rFonts w:ascii="Cambria Math" w:hAnsi="Cambria Math"/>
                                <w:szCs w:val="24"/>
                              </w:rPr>
                              <m:t>1</m:t>
                            </m:r>
                          </m:e>
                          <m:e>
                            <m:r>
                              <w:rPr>
                                <w:rFonts w:ascii="Cambria Math" w:hAnsi="Cambria Math"/>
                                <w:szCs w:val="24"/>
                              </w:rPr>
                              <m:t>0</m:t>
                            </m:r>
                          </m:e>
                        </m:mr>
                        <m:mr>
                          <m:e>
                            <m:r>
                              <w:rPr>
                                <w:rFonts w:ascii="Cambria Math" w:hAnsi="Cambria Math"/>
                                <w:szCs w:val="24"/>
                              </w:rPr>
                              <m:t>0</m:t>
                            </m:r>
                          </m:e>
                          <m:e>
                            <m:r>
                              <w:rPr>
                                <w:rFonts w:ascii="Cambria Math" w:hAnsi="Cambria Math"/>
                                <w:szCs w:val="24"/>
                              </w:rPr>
                              <m:t>0</m:t>
                            </m:r>
                          </m:e>
                          <m:e>
                            <m:r>
                              <w:rPr>
                                <w:rFonts w:ascii="Cambria Math" w:hAnsi="Cambria Math"/>
                                <w:szCs w:val="24"/>
                              </w:rPr>
                              <m:t>0</m:t>
                            </m:r>
                          </m:e>
                        </m:mr>
                      </m:m>
                    </m:e>
                  </m:d>
                </m:e>
              </m:nary>
              <m:r>
                <w:rPr>
                  <w:rFonts w:ascii="Cambria Math" w:eastAsiaTheme="minorEastAsia" w:hAnsi="Cambria Math"/>
                  <w:szCs w:val="24"/>
                </w:rPr>
                <m:t>=1#</m:t>
              </m:r>
              <m:d>
                <m:dPr>
                  <m:ctrlPr>
                    <w:rPr>
                      <w:rFonts w:ascii="Cambria Math" w:eastAsiaTheme="minorEastAsia" w:hAnsi="Cambria Math"/>
                      <w:i/>
                      <w:szCs w:val="24"/>
                    </w:rPr>
                  </m:ctrlPr>
                </m:dPr>
                <m:e>
                  <m:r>
                    <w:rPr>
                      <w:rFonts w:ascii="Cambria Math" w:eastAsiaTheme="minorEastAsia" w:hAnsi="Cambria Math"/>
                      <w:szCs w:val="24"/>
                    </w:rPr>
                    <m:t>5.2</m:t>
                  </m:r>
                  <m:r>
                    <m:rPr>
                      <m:nor/>
                    </m:rPr>
                    <w:rPr>
                      <w:rFonts w:ascii="Cambria Math" w:eastAsiaTheme="minorEastAsia" w:hAnsi="Cambria Math"/>
                      <w:szCs w:val="24"/>
                    </w:rPr>
                    <m:t>-</m:t>
                  </m:r>
                  <m:r>
                    <w:rPr>
                      <w:rFonts w:ascii="Cambria Math" w:eastAsiaTheme="minorEastAsia" w:hAnsi="Cambria Math"/>
                      <w:szCs w:val="24"/>
                    </w:rPr>
                    <m:t>12</m:t>
                  </m:r>
                </m:e>
              </m:d>
            </m:e>
          </m:eqArr>
        </m:oMath>
      </m:oMathPara>
    </w:p>
    <w:p w14:paraId="611AC747" w14:textId="71BF32E7" w:rsidR="00501C81" w:rsidRPr="00F566C3" w:rsidRDefault="00501C81" w:rsidP="00ED6D39">
      <w:pPr>
        <w:spacing w:before="240" w:after="240" w:line="480" w:lineRule="auto"/>
        <w:rPr>
          <w:szCs w:val="24"/>
        </w:rPr>
      </w:pPr>
      <w:r w:rsidRPr="00F566C3">
        <w:rPr>
          <w:szCs w:val="24"/>
        </w:rPr>
        <w:t xml:space="preserve">Step 4 – Calculate </w:t>
      </w:r>
      <w:r w:rsidR="00283EFB" w:rsidRPr="00F566C3">
        <w:rPr>
          <w:szCs w:val="24"/>
        </w:rPr>
        <w:t xml:space="preserve">the </w:t>
      </w:r>
      <w:r w:rsidR="00180DEC" w:rsidRPr="00F566C3">
        <w:rPr>
          <w:szCs w:val="24"/>
        </w:rPr>
        <w:t>NBTE</w:t>
      </w:r>
      <w:r w:rsidRPr="00F566C3">
        <w:rPr>
          <w:szCs w:val="24"/>
        </w:rPr>
        <w:t xml:space="preserve"> Loss</w:t>
      </w:r>
    </w:p>
    <w:p w14:paraId="6D26A9C2" w14:textId="0A11CA04" w:rsidR="00501C81"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m:rPr>
                  <m:nor/>
                </m:rPr>
                <w:rPr>
                  <w:rFonts w:ascii="Cambria Math" w:eastAsiaTheme="minorEastAsia" w:hAnsi="Cambria Math"/>
                  <w:szCs w:val="24"/>
                </w:rPr>
                <m:t>nbte loss</m:t>
              </m:r>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L</m:t>
                  </m:r>
                </m:sub>
              </m:sSub>
              <m:d>
                <m:dPr>
                  <m:ctrlPr>
                    <w:rPr>
                      <w:rFonts w:ascii="Cambria Math" w:eastAsiaTheme="minorEastAsia" w:hAnsi="Cambria Math"/>
                      <w:i/>
                      <w:szCs w:val="24"/>
                    </w:rPr>
                  </m:ctrlPr>
                </m:dPr>
                <m:e>
                  <m:r>
                    <w:rPr>
                      <w:rFonts w:ascii="Cambria Math" w:eastAsiaTheme="minorEastAsia" w:hAnsi="Cambria Math"/>
                      <w:szCs w:val="24"/>
                    </w:rPr>
                    <m:t>y,</m:t>
                  </m:r>
                  <m:sSup>
                    <m:sSupPr>
                      <m:ctrlPr>
                        <w:rPr>
                          <w:rFonts w:ascii="Cambria Math" w:eastAsiaTheme="minorEastAsia" w:hAnsi="Cambria Math"/>
                          <w:i/>
                          <w:szCs w:val="24"/>
                        </w:rPr>
                      </m:ctrlPr>
                    </m:sSupPr>
                    <m:e>
                      <m:r>
                        <w:rPr>
                          <w:rFonts w:ascii="Cambria Math" w:eastAsiaTheme="minorEastAsia" w:hAnsi="Cambria Math"/>
                          <w:szCs w:val="24"/>
                        </w:rPr>
                        <m:t>y</m:t>
                      </m:r>
                    </m:e>
                    <m:sup>
                      <m:r>
                        <w:rPr>
                          <w:rFonts w:ascii="Cambria Math" w:eastAsiaTheme="minorEastAsia" w:hAnsi="Cambria Math"/>
                          <w:szCs w:val="24"/>
                        </w:rPr>
                        <m:t>'</m:t>
                      </m:r>
                    </m:sup>
                  </m:sSup>
                </m:e>
              </m:d>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aτ+bυ</m:t>
                  </m:r>
                </m:num>
                <m:den>
                  <m:r>
                    <w:rPr>
                      <w:rFonts w:ascii="Cambria Math" w:eastAsiaTheme="minorEastAsia" w:hAnsi="Cambria Math"/>
                      <w:szCs w:val="24"/>
                    </w:rPr>
                    <m:t>2zm</m:t>
                  </m:r>
                </m:den>
              </m:f>
              <m:r>
                <w:rPr>
                  <w:rFonts w:ascii="Cambria Math" w:eastAsiaTheme="minorEastAsia" w:hAnsi="Cambria Math"/>
                  <w:szCs w:val="24"/>
                </w:rPr>
                <m:t>=</m:t>
              </m:r>
              <m:f>
                <m:fPr>
                  <m:ctrlPr>
                    <w:rPr>
                      <w:rFonts w:ascii="Cambria Math" w:eastAsiaTheme="minorEastAsia" w:hAnsi="Cambria Math"/>
                      <w:i/>
                      <w:szCs w:val="24"/>
                    </w:rPr>
                  </m:ctrlPr>
                </m:fPr>
                <m:num>
                  <m:d>
                    <m:dPr>
                      <m:ctrlPr>
                        <w:rPr>
                          <w:rFonts w:ascii="Cambria Math" w:eastAsiaTheme="minorEastAsia" w:hAnsi="Cambria Math"/>
                          <w:i/>
                          <w:szCs w:val="24"/>
                        </w:rPr>
                      </m:ctrlPr>
                    </m:dPr>
                    <m:e>
                      <m:r>
                        <w:rPr>
                          <w:rFonts w:ascii="Cambria Math" w:eastAsiaTheme="minorEastAsia" w:hAnsi="Cambria Math"/>
                          <w:szCs w:val="24"/>
                        </w:rPr>
                        <m:t>1.5</m:t>
                      </m:r>
                    </m:e>
                  </m:d>
                  <m:d>
                    <m:dPr>
                      <m:ctrlPr>
                        <w:rPr>
                          <w:rFonts w:ascii="Cambria Math" w:eastAsiaTheme="minorEastAsia" w:hAnsi="Cambria Math"/>
                          <w:i/>
                          <w:szCs w:val="24"/>
                        </w:rPr>
                      </m:ctrlPr>
                    </m:dPr>
                    <m:e>
                      <m:r>
                        <w:rPr>
                          <w:rFonts w:ascii="Cambria Math" w:eastAsiaTheme="minorEastAsia" w:hAnsi="Cambria Math"/>
                          <w:szCs w:val="24"/>
                        </w:rPr>
                        <m:t>6</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3</m:t>
                      </m:r>
                    </m:e>
                  </m:d>
                  <m:d>
                    <m:dPr>
                      <m:ctrlPr>
                        <w:rPr>
                          <w:rFonts w:ascii="Cambria Math" w:eastAsiaTheme="minorEastAsia" w:hAnsi="Cambria Math"/>
                          <w:i/>
                          <w:szCs w:val="24"/>
                        </w:rPr>
                      </m:ctrlPr>
                    </m:dPr>
                    <m:e>
                      <m:r>
                        <w:rPr>
                          <w:rFonts w:ascii="Cambria Math" w:eastAsiaTheme="minorEastAsia" w:hAnsi="Cambria Math"/>
                          <w:szCs w:val="24"/>
                        </w:rPr>
                        <m:t>1</m:t>
                      </m:r>
                    </m:e>
                  </m:d>
                </m:num>
                <m:den>
                  <m:r>
                    <w:rPr>
                      <w:rFonts w:ascii="Cambria Math" w:eastAsiaTheme="minorEastAsia" w:hAnsi="Cambria Math"/>
                      <w:szCs w:val="24"/>
                    </w:rPr>
                    <m:t>2</m:t>
                  </m:r>
                  <m:d>
                    <m:dPr>
                      <m:ctrlPr>
                        <w:rPr>
                          <w:rFonts w:ascii="Cambria Math" w:eastAsiaTheme="minorEastAsia" w:hAnsi="Cambria Math"/>
                          <w:i/>
                          <w:szCs w:val="24"/>
                        </w:rPr>
                      </m:ctrlPr>
                    </m:dPr>
                    <m:e>
                      <m:r>
                        <w:rPr>
                          <w:rFonts w:ascii="Cambria Math" w:eastAsiaTheme="minorEastAsia" w:hAnsi="Cambria Math"/>
                          <w:szCs w:val="24"/>
                        </w:rPr>
                        <m:t>1</m:t>
                      </m:r>
                    </m:e>
                  </m:d>
                  <m:d>
                    <m:dPr>
                      <m:ctrlPr>
                        <w:rPr>
                          <w:rFonts w:ascii="Cambria Math" w:eastAsiaTheme="minorEastAsia" w:hAnsi="Cambria Math"/>
                          <w:i/>
                          <w:szCs w:val="24"/>
                        </w:rPr>
                      </m:ctrlPr>
                    </m:dPr>
                    <m:e>
                      <m:r>
                        <w:rPr>
                          <w:rFonts w:ascii="Cambria Math" w:eastAsiaTheme="minorEastAsia" w:hAnsi="Cambria Math"/>
                          <w:szCs w:val="24"/>
                        </w:rPr>
                        <m:t>9</m:t>
                      </m:r>
                    </m:e>
                  </m:d>
                </m:den>
              </m:f>
              <m:r>
                <w:rPr>
                  <w:rFonts w:ascii="Cambria Math" w:eastAsiaTheme="minorEastAsia" w:hAnsi="Cambria Math"/>
                  <w:szCs w:val="24"/>
                </w:rPr>
                <m:t>=</m:t>
              </m:r>
              <m:f>
                <m:fPr>
                  <m:ctrlPr>
                    <w:rPr>
                      <w:rFonts w:ascii="Cambria Math" w:eastAsiaTheme="minorEastAsia" w:hAnsi="Cambria Math"/>
                      <w:i/>
                      <w:szCs w:val="24"/>
                    </w:rPr>
                  </m:ctrlPr>
                </m:fPr>
                <m:num>
                  <m:r>
                    <w:rPr>
                      <w:rFonts w:ascii="Cambria Math" w:eastAsiaTheme="minorEastAsia" w:hAnsi="Cambria Math"/>
                      <w:szCs w:val="24"/>
                    </w:rPr>
                    <m:t>2</m:t>
                  </m:r>
                </m:num>
                <m:den>
                  <m:r>
                    <w:rPr>
                      <w:rFonts w:ascii="Cambria Math" w:eastAsiaTheme="minorEastAsia" w:hAnsi="Cambria Math"/>
                      <w:szCs w:val="24"/>
                    </w:rPr>
                    <m:t>3</m:t>
                  </m:r>
                </m:den>
              </m:f>
              <m:r>
                <w:rPr>
                  <w:rFonts w:ascii="Cambria Math" w:eastAsiaTheme="minorEastAsia" w:hAnsi="Cambria Math"/>
                  <w:szCs w:val="24"/>
                </w:rPr>
                <m:t>=0.6</m:t>
              </m:r>
              <m:acc>
                <m:accPr>
                  <m:chr m:val="̅"/>
                  <m:ctrlPr>
                    <w:rPr>
                      <w:rFonts w:ascii="Cambria Math" w:eastAsiaTheme="minorEastAsia" w:hAnsi="Cambria Math"/>
                      <w:i/>
                      <w:szCs w:val="24"/>
                    </w:rPr>
                  </m:ctrlPr>
                </m:accPr>
                <m:e>
                  <m:r>
                    <w:rPr>
                      <w:rFonts w:ascii="Cambria Math" w:eastAsiaTheme="minorEastAsia" w:hAnsi="Cambria Math"/>
                      <w:szCs w:val="24"/>
                    </w:rPr>
                    <m:t>6</m:t>
                  </m:r>
                </m:e>
              </m:acc>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5.2</m:t>
                  </m:r>
                  <m:r>
                    <m:rPr>
                      <m:nor/>
                    </m:rPr>
                    <w:rPr>
                      <w:rFonts w:ascii="Cambria Math" w:eastAsiaTheme="minorEastAsia" w:hAnsi="Cambria Math"/>
                      <w:szCs w:val="24"/>
                    </w:rPr>
                    <m:t>-</m:t>
                  </m:r>
                  <m:r>
                    <w:rPr>
                      <w:rFonts w:ascii="Cambria Math" w:eastAsiaTheme="minorEastAsia" w:hAnsi="Cambria Math"/>
                      <w:szCs w:val="24"/>
                    </w:rPr>
                    <m:t>13</m:t>
                  </m:r>
                </m:e>
              </m:d>
            </m:e>
          </m:eqArr>
        </m:oMath>
      </m:oMathPara>
    </w:p>
    <w:p w14:paraId="02ADF1D6" w14:textId="3ACAF01C" w:rsidR="00180DEC" w:rsidRPr="00F566C3" w:rsidRDefault="0083528E" w:rsidP="00ED6D39">
      <w:pPr>
        <w:spacing w:before="240" w:after="240" w:line="480" w:lineRule="auto"/>
        <w:rPr>
          <w:rFonts w:eastAsiaTheme="minorEastAsia"/>
          <w:szCs w:val="24"/>
        </w:rPr>
      </w:pPr>
      <w:r w:rsidRPr="00F566C3">
        <w:rPr>
          <w:rFonts w:eastAsiaTheme="minorEastAsia"/>
          <w:szCs w:val="24"/>
        </w:rPr>
        <w:t>Computing the NBT</w:t>
      </w:r>
      <w:r w:rsidR="00A5331F" w:rsidRPr="00F566C3">
        <w:rPr>
          <w:rFonts w:eastAsiaTheme="minorEastAsia"/>
          <w:szCs w:val="24"/>
        </w:rPr>
        <w:t>E A</w:t>
      </w:r>
      <w:r w:rsidR="006C3369" w:rsidRPr="00F566C3">
        <w:rPr>
          <w:rFonts w:eastAsiaTheme="minorEastAsia"/>
          <w:szCs w:val="24"/>
        </w:rPr>
        <w:t>ccuracy:</w:t>
      </w:r>
    </w:p>
    <w:p w14:paraId="06059FD3" w14:textId="49779AE8" w:rsidR="006C3369" w:rsidRPr="00427744" w:rsidRDefault="00DE1331" w:rsidP="00ED6D39">
      <w:pPr>
        <w:spacing w:before="240" w:after="240" w:line="480" w:lineRule="auto"/>
        <w:rPr>
          <w:rFonts w:eastAsiaTheme="minorEastAsia"/>
          <w:szCs w:val="24"/>
        </w:rPr>
      </w:pPr>
      <m:oMathPara>
        <m:oMath>
          <m:eqArr>
            <m:eqArrPr>
              <m:maxDist m:val="1"/>
              <m:ctrlPr>
                <w:rPr>
                  <w:rFonts w:ascii="Cambria Math" w:hAnsi="Cambria Math"/>
                  <w:i/>
                  <w:szCs w:val="24"/>
                </w:rPr>
              </m:ctrlPr>
            </m:eqArrPr>
            <m:e>
              <m:r>
                <m:rPr>
                  <m:nor/>
                </m:rPr>
                <w:rPr>
                  <w:rFonts w:ascii="Cambria Math" w:hAnsi="Cambria Math"/>
                  <w:szCs w:val="24"/>
                </w:rPr>
                <m:t>nbte accuracy</m:t>
              </m:r>
              <m:r>
                <w:rPr>
                  <w:rFonts w:ascii="Cambria Math"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A</m:t>
                  </m:r>
                </m:sub>
              </m:sSub>
              <m:d>
                <m:dPr>
                  <m:ctrlPr>
                    <w:rPr>
                      <w:rFonts w:ascii="Cambria Math" w:eastAsiaTheme="minorEastAsia" w:hAnsi="Cambria Math"/>
                      <w:i/>
                      <w:szCs w:val="24"/>
                    </w:rPr>
                  </m:ctrlPr>
                </m:dPr>
                <m:e>
                  <m:r>
                    <w:rPr>
                      <w:rFonts w:ascii="Cambria Math" w:eastAsiaTheme="minorEastAsia" w:hAnsi="Cambria Math"/>
                      <w:szCs w:val="24"/>
                    </w:rPr>
                    <m:t>y,</m:t>
                  </m:r>
                  <m:sSup>
                    <m:sSupPr>
                      <m:ctrlPr>
                        <w:rPr>
                          <w:rFonts w:ascii="Cambria Math" w:eastAsiaTheme="minorEastAsia" w:hAnsi="Cambria Math"/>
                          <w:i/>
                          <w:szCs w:val="24"/>
                        </w:rPr>
                      </m:ctrlPr>
                    </m:sSupPr>
                    <m:e>
                      <m:r>
                        <w:rPr>
                          <w:rFonts w:ascii="Cambria Math" w:eastAsiaTheme="minorEastAsia" w:hAnsi="Cambria Math"/>
                          <w:szCs w:val="24"/>
                        </w:rPr>
                        <m:t>y</m:t>
                      </m:r>
                    </m:e>
                    <m:sup>
                      <m:r>
                        <w:rPr>
                          <w:rFonts w:ascii="Cambria Math" w:eastAsiaTheme="minorEastAsia" w:hAnsi="Cambria Math"/>
                          <w:szCs w:val="24"/>
                        </w:rPr>
                        <m:t>'</m:t>
                      </m:r>
                    </m:sup>
                  </m:sSup>
                </m:e>
              </m:d>
              <m:r>
                <w:rPr>
                  <w:rFonts w:ascii="Cambria Math" w:eastAsiaTheme="minorEastAsia" w:hAnsi="Cambria Math"/>
                  <w:szCs w:val="24"/>
                </w:rPr>
                <m:t>≔</m:t>
              </m:r>
              <m:r>
                <w:rPr>
                  <w:rFonts w:ascii="Cambria Math" w:eastAsiaTheme="minorEastAsia" w:hAnsi="Cambria Math"/>
                  <w:szCs w:val="24"/>
                </w:rPr>
                <m:t>1</m:t>
              </m:r>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L</m:t>
                  </m:r>
                </m:sub>
              </m:sSub>
              <m:d>
                <m:dPr>
                  <m:ctrlPr>
                    <w:rPr>
                      <w:rFonts w:ascii="Cambria Math" w:eastAsiaTheme="minorEastAsia" w:hAnsi="Cambria Math"/>
                      <w:i/>
                      <w:szCs w:val="24"/>
                    </w:rPr>
                  </m:ctrlPr>
                </m:dPr>
                <m:e>
                  <m:r>
                    <w:rPr>
                      <w:rFonts w:ascii="Cambria Math" w:eastAsiaTheme="minorEastAsia" w:hAnsi="Cambria Math"/>
                      <w:szCs w:val="24"/>
                    </w:rPr>
                    <m:t>y,</m:t>
                  </m:r>
                  <m:sSup>
                    <m:sSupPr>
                      <m:ctrlPr>
                        <w:rPr>
                          <w:rFonts w:ascii="Cambria Math" w:eastAsiaTheme="minorEastAsia" w:hAnsi="Cambria Math"/>
                          <w:i/>
                          <w:szCs w:val="24"/>
                        </w:rPr>
                      </m:ctrlPr>
                    </m:sSupPr>
                    <m:e>
                      <m:r>
                        <w:rPr>
                          <w:rFonts w:ascii="Cambria Math" w:eastAsiaTheme="minorEastAsia" w:hAnsi="Cambria Math"/>
                          <w:szCs w:val="24"/>
                        </w:rPr>
                        <m:t>y</m:t>
                      </m:r>
                    </m:e>
                    <m:sup>
                      <m:r>
                        <w:rPr>
                          <w:rFonts w:ascii="Cambria Math" w:eastAsiaTheme="minorEastAsia" w:hAnsi="Cambria Math"/>
                          <w:szCs w:val="24"/>
                        </w:rPr>
                        <m:t>'</m:t>
                      </m:r>
                    </m:sup>
                  </m:sSup>
                </m:e>
              </m:d>
              <m:r>
                <w:rPr>
                  <w:rFonts w:ascii="Cambria Math" w:eastAsiaTheme="minorEastAsia" w:hAnsi="Cambria Math"/>
                  <w:szCs w:val="24"/>
                </w:rPr>
                <m:t>=1-0.6</m:t>
              </m:r>
              <m:acc>
                <m:accPr>
                  <m:chr m:val="̅"/>
                  <m:ctrlPr>
                    <w:rPr>
                      <w:rFonts w:ascii="Cambria Math" w:eastAsiaTheme="minorEastAsia" w:hAnsi="Cambria Math"/>
                      <w:i/>
                      <w:szCs w:val="24"/>
                    </w:rPr>
                  </m:ctrlPr>
                </m:accPr>
                <m:e>
                  <m:r>
                    <w:rPr>
                      <w:rFonts w:ascii="Cambria Math" w:eastAsiaTheme="minorEastAsia" w:hAnsi="Cambria Math"/>
                      <w:szCs w:val="24"/>
                    </w:rPr>
                    <m:t>6</m:t>
                  </m:r>
                </m:e>
              </m:acc>
              <m:r>
                <w:rPr>
                  <w:rFonts w:ascii="Cambria Math" w:eastAsiaTheme="minorEastAsia" w:hAnsi="Cambria Math"/>
                  <w:szCs w:val="24"/>
                </w:rPr>
                <m:t>=0.3</m:t>
              </m:r>
              <m:acc>
                <m:accPr>
                  <m:chr m:val="̅"/>
                  <m:ctrlPr>
                    <w:rPr>
                      <w:rFonts w:ascii="Cambria Math" w:eastAsiaTheme="minorEastAsia" w:hAnsi="Cambria Math"/>
                      <w:i/>
                      <w:szCs w:val="24"/>
                    </w:rPr>
                  </m:ctrlPr>
                </m:accPr>
                <m:e>
                  <m:r>
                    <w:rPr>
                      <w:rFonts w:ascii="Cambria Math" w:eastAsiaTheme="minorEastAsia" w:hAnsi="Cambria Math"/>
                      <w:szCs w:val="24"/>
                    </w:rPr>
                    <m:t>3</m:t>
                  </m:r>
                </m:e>
              </m:acc>
              <m:r>
                <w:rPr>
                  <w:rFonts w:ascii="Cambria Math" w:eastAsiaTheme="minorEastAsia" w:hAnsi="Cambria Math"/>
                  <w:szCs w:val="24"/>
                </w:rPr>
                <m:t>#</m:t>
              </m:r>
              <m:d>
                <m:dPr>
                  <m:ctrlPr>
                    <w:rPr>
                      <w:rFonts w:ascii="Cambria Math" w:hAnsi="Cambria Math"/>
                      <w:i/>
                      <w:szCs w:val="24"/>
                    </w:rPr>
                  </m:ctrlPr>
                </m:dPr>
                <m:e>
                  <m:r>
                    <w:rPr>
                      <w:rFonts w:ascii="Cambria Math" w:hAnsi="Cambria Math"/>
                      <w:szCs w:val="24"/>
                    </w:rPr>
                    <m:t>5.2</m:t>
                  </m:r>
                  <m:r>
                    <m:rPr>
                      <m:nor/>
                    </m:rPr>
                    <w:rPr>
                      <w:rFonts w:ascii="Cambria Math" w:hAnsi="Cambria Math"/>
                      <w:szCs w:val="24"/>
                    </w:rPr>
                    <m:t>-</m:t>
                  </m:r>
                  <m:r>
                    <w:rPr>
                      <w:rFonts w:ascii="Cambria Math" w:eastAsiaTheme="minorEastAsia" w:hAnsi="Cambria Math"/>
                      <w:szCs w:val="24"/>
                    </w:rPr>
                    <m:t>14</m:t>
                  </m:r>
                  <m:ctrlPr>
                    <w:rPr>
                      <w:rFonts w:ascii="Cambria Math" w:eastAsiaTheme="minorEastAsia" w:hAnsi="Cambria Math"/>
                      <w:i/>
                      <w:szCs w:val="24"/>
                    </w:rPr>
                  </m:ctrlPr>
                </m:e>
              </m:d>
              <m:ctrlPr>
                <w:rPr>
                  <w:rFonts w:ascii="Cambria Math" w:eastAsiaTheme="minorEastAsia" w:hAnsi="Cambria Math"/>
                  <w:i/>
                  <w:szCs w:val="24"/>
                </w:rPr>
              </m:ctrlPr>
            </m:e>
          </m:eqArr>
        </m:oMath>
      </m:oMathPara>
    </w:p>
    <w:p w14:paraId="11C37AAB" w14:textId="77777777" w:rsidR="00427744" w:rsidRPr="00F566C3" w:rsidRDefault="00427744" w:rsidP="00ED6D39">
      <w:pPr>
        <w:spacing w:before="240" w:after="240" w:line="480" w:lineRule="auto"/>
        <w:rPr>
          <w:rFonts w:eastAsiaTheme="minorEastAsia"/>
          <w:szCs w:val="24"/>
        </w:rPr>
      </w:pPr>
    </w:p>
    <w:p w14:paraId="672DA6B2" w14:textId="254A7306" w:rsidR="00106A58" w:rsidRPr="00DE19E7" w:rsidRDefault="004A6CAC" w:rsidP="00ED6D39">
      <w:pPr>
        <w:pStyle w:val="Heading2"/>
        <w:spacing w:before="240" w:after="240" w:line="480" w:lineRule="auto"/>
        <w:rPr>
          <w:rFonts w:eastAsiaTheme="minorEastAsia"/>
          <w:szCs w:val="28"/>
        </w:rPr>
      </w:pPr>
      <w:bookmarkStart w:id="108" w:name="_Ref90345598"/>
      <w:bookmarkStart w:id="109" w:name="_Toc90593440"/>
      <w:r w:rsidRPr="00DE19E7">
        <w:rPr>
          <w:rFonts w:eastAsiaTheme="minorEastAsia"/>
          <w:szCs w:val="28"/>
        </w:rPr>
        <w:lastRenderedPageBreak/>
        <w:t xml:space="preserve">5.3 – </w:t>
      </w:r>
      <w:r w:rsidR="0096683E" w:rsidRPr="00DE19E7">
        <w:rPr>
          <w:rFonts w:eastAsiaTheme="minorEastAsia"/>
          <w:szCs w:val="28"/>
        </w:rPr>
        <w:t>Neutral Loss</w:t>
      </w:r>
      <w:r w:rsidR="007277B2" w:rsidRPr="00DE19E7">
        <w:rPr>
          <w:rFonts w:eastAsiaTheme="minorEastAsia"/>
          <w:szCs w:val="28"/>
        </w:rPr>
        <w:t xml:space="preserve"> </w:t>
      </w:r>
      <w:r w:rsidR="00E758C2">
        <w:rPr>
          <w:rFonts w:eastAsiaTheme="minorEastAsia"/>
          <w:szCs w:val="28"/>
        </w:rPr>
        <w:t>and</w:t>
      </w:r>
      <w:r w:rsidR="007277B2" w:rsidRPr="00DE19E7">
        <w:rPr>
          <w:rFonts w:eastAsiaTheme="minorEastAsia"/>
          <w:szCs w:val="28"/>
        </w:rPr>
        <w:t xml:space="preserve"> Accuracy</w:t>
      </w:r>
      <w:r w:rsidR="00A21037" w:rsidRPr="00DE19E7">
        <w:rPr>
          <w:rFonts w:eastAsiaTheme="minorEastAsia"/>
          <w:szCs w:val="28"/>
        </w:rPr>
        <w:t xml:space="preserve"> </w:t>
      </w:r>
      <w:r w:rsidR="007277B2" w:rsidRPr="00DE19E7">
        <w:rPr>
          <w:rFonts w:eastAsiaTheme="minorEastAsia"/>
          <w:szCs w:val="28"/>
        </w:rPr>
        <w:t>and</w:t>
      </w:r>
      <w:r w:rsidR="00A21037" w:rsidRPr="00DE19E7">
        <w:rPr>
          <w:rFonts w:eastAsiaTheme="minorEastAsia"/>
          <w:szCs w:val="28"/>
        </w:rPr>
        <w:t xml:space="preserve"> NBTE Coherence</w:t>
      </w:r>
      <w:bookmarkEnd w:id="108"/>
      <w:bookmarkEnd w:id="109"/>
    </w:p>
    <w:p w14:paraId="31D3C084" w14:textId="292DF216" w:rsidR="003C4BD4" w:rsidRDefault="00DB2089" w:rsidP="00ED6D39">
      <w:pPr>
        <w:spacing w:before="240" w:after="240" w:line="480" w:lineRule="auto"/>
        <w:rPr>
          <w:rFonts w:eastAsiaTheme="minorEastAsia"/>
          <w:szCs w:val="24"/>
        </w:rPr>
      </w:pPr>
      <w:r w:rsidRPr="00F566C3">
        <w:rPr>
          <w:szCs w:val="24"/>
        </w:rPr>
        <w:tab/>
        <w:t xml:space="preserve">While the NBTE Accuracy measure details the accuracy </w:t>
      </w:r>
      <w:r w:rsidR="00E43579" w:rsidRPr="00F566C3">
        <w:rPr>
          <w:szCs w:val="24"/>
        </w:rPr>
        <w:t xml:space="preserve">of a prediction, it is not inherently evident of the quality of the prediction; some realized accuracy </w:t>
      </w:r>
      <w:r w:rsidR="00621FBC" w:rsidRPr="00F566C3">
        <w:rPr>
          <w:szCs w:val="24"/>
        </w:rPr>
        <w:t xml:space="preserve">of a prediction </w:t>
      </w:r>
      <w:r w:rsidR="00E43579" w:rsidRPr="00F566C3">
        <w:rPr>
          <w:rFonts w:eastAsiaTheme="minorEastAsia"/>
          <w:szCs w:val="24"/>
        </w:rPr>
        <w:t xml:space="preserve">is not very meaningful if </w:t>
      </w:r>
      <w:r w:rsidR="00621FBC" w:rsidRPr="00F566C3">
        <w:rPr>
          <w:rFonts w:eastAsiaTheme="minorEastAsia"/>
          <w:szCs w:val="24"/>
        </w:rPr>
        <w:t>the expected accuracy</w:t>
      </w:r>
      <w:r w:rsidR="00E43579" w:rsidRPr="00F566C3">
        <w:rPr>
          <w:rFonts w:eastAsiaTheme="minorEastAsia"/>
          <w:szCs w:val="24"/>
        </w:rPr>
        <w:t xml:space="preserve"> </w:t>
      </w:r>
      <w:r w:rsidR="0077585C" w:rsidRPr="00F566C3">
        <w:rPr>
          <w:rFonts w:eastAsiaTheme="minorEastAsia"/>
          <w:szCs w:val="24"/>
        </w:rPr>
        <w:t xml:space="preserve">of a </w:t>
      </w:r>
      <w:r w:rsidR="00E43579" w:rsidRPr="00F566C3">
        <w:rPr>
          <w:rFonts w:eastAsiaTheme="minorEastAsia"/>
          <w:szCs w:val="24"/>
        </w:rPr>
        <w:t>random prediction</w:t>
      </w:r>
      <w:r w:rsidR="006B65D4" w:rsidRPr="00F566C3">
        <w:rPr>
          <w:rFonts w:eastAsiaTheme="minorEastAsia"/>
          <w:szCs w:val="24"/>
        </w:rPr>
        <w:t xml:space="preserve"> </w:t>
      </w:r>
      <w:r w:rsidR="003E6FF6" w:rsidRPr="00F566C3">
        <w:rPr>
          <w:rFonts w:eastAsiaTheme="minorEastAsia"/>
          <w:szCs w:val="24"/>
        </w:rPr>
        <w:t xml:space="preserve">is </w:t>
      </w:r>
      <w:r w:rsidR="00443A28" w:rsidRPr="00F566C3">
        <w:rPr>
          <w:rFonts w:eastAsiaTheme="minorEastAsia"/>
          <w:szCs w:val="24"/>
        </w:rPr>
        <w:t>approximately equivalent</w:t>
      </w:r>
      <w:r w:rsidR="0050294B" w:rsidRPr="00F566C3">
        <w:rPr>
          <w:rFonts w:eastAsiaTheme="minorEastAsia"/>
          <w:szCs w:val="24"/>
        </w:rPr>
        <w:t>ly accurate and precise</w:t>
      </w:r>
      <w:r w:rsidR="00443A28" w:rsidRPr="00F566C3">
        <w:rPr>
          <w:rFonts w:eastAsiaTheme="minorEastAsia"/>
          <w:szCs w:val="24"/>
        </w:rPr>
        <w:t>.</w:t>
      </w:r>
      <w:r w:rsidR="00B40734" w:rsidRPr="00F566C3">
        <w:rPr>
          <w:rFonts w:eastAsiaTheme="minorEastAsia"/>
          <w:szCs w:val="24"/>
        </w:rPr>
        <w:t xml:space="preserve"> </w:t>
      </w:r>
      <w:r w:rsidR="00353811" w:rsidRPr="00F566C3">
        <w:rPr>
          <w:rFonts w:eastAsiaTheme="minorEastAsia"/>
          <w:szCs w:val="24"/>
        </w:rPr>
        <w:t xml:space="preserve">Therefore, the term </w:t>
      </w:r>
      <w:r w:rsidR="00353811" w:rsidRPr="00F566C3">
        <w:rPr>
          <w:rFonts w:eastAsiaTheme="minorEastAsia"/>
          <w:i/>
          <w:iCs/>
          <w:szCs w:val="24"/>
        </w:rPr>
        <w:t>Neutral Accuracy</w:t>
      </w:r>
      <w:r w:rsidR="00353811" w:rsidRPr="00F566C3">
        <w:rPr>
          <w:rFonts w:eastAsiaTheme="minorEastAsia"/>
          <w:szCs w:val="24"/>
        </w:rPr>
        <w:t xml:space="preserve"> is introduced, which is </w:t>
      </w:r>
      <w:r w:rsidR="008C0D6C" w:rsidRPr="00F566C3">
        <w:rPr>
          <w:rFonts w:eastAsiaTheme="minorEastAsia"/>
          <w:szCs w:val="24"/>
        </w:rPr>
        <w:t xml:space="preserve">defined as the frame of reference with which </w:t>
      </w:r>
      <w:r w:rsidR="00805C6D" w:rsidRPr="00F566C3">
        <w:rPr>
          <w:rFonts w:eastAsiaTheme="minorEastAsia"/>
          <w:szCs w:val="24"/>
        </w:rPr>
        <w:t xml:space="preserve">the </w:t>
      </w:r>
      <w:r w:rsidR="008C0D6C" w:rsidRPr="00F566C3">
        <w:rPr>
          <w:rFonts w:eastAsiaTheme="minorEastAsia"/>
          <w:szCs w:val="24"/>
        </w:rPr>
        <w:t xml:space="preserve">NBTE Accuracy </w:t>
      </w:r>
      <w:r w:rsidR="00805C6D" w:rsidRPr="00F566C3">
        <w:rPr>
          <w:rFonts w:eastAsiaTheme="minorEastAsia"/>
          <w:szCs w:val="24"/>
        </w:rPr>
        <w:t xml:space="preserve">of some prediction </w:t>
      </w:r>
      <w:r w:rsidR="008C0D6C" w:rsidRPr="00F566C3">
        <w:rPr>
          <w:rFonts w:eastAsiaTheme="minorEastAsia"/>
          <w:szCs w:val="24"/>
        </w:rPr>
        <w:t xml:space="preserve">can be compared against to evaluate the quality of the </w:t>
      </w:r>
      <w:r w:rsidR="00304C5B" w:rsidRPr="00F566C3">
        <w:rPr>
          <w:rFonts w:eastAsiaTheme="minorEastAsia"/>
          <w:szCs w:val="24"/>
        </w:rPr>
        <w:t>prediction.</w:t>
      </w:r>
      <w:r w:rsidR="007F3FED" w:rsidRPr="00F566C3">
        <w:rPr>
          <w:rFonts w:eastAsiaTheme="minorEastAsia"/>
          <w:szCs w:val="24"/>
        </w:rPr>
        <w:t xml:space="preserve"> The Neutral Accuracy is the expected </w:t>
      </w:r>
      <w:r w:rsidR="00331D3A" w:rsidRPr="00F566C3">
        <w:rPr>
          <w:rFonts w:eastAsiaTheme="minorEastAsia"/>
          <w:szCs w:val="24"/>
        </w:rPr>
        <w:t>NBTE A</w:t>
      </w:r>
      <w:r w:rsidR="007F3FED" w:rsidRPr="00F566C3">
        <w:rPr>
          <w:rFonts w:eastAsiaTheme="minorEastAsia"/>
          <w:szCs w:val="24"/>
        </w:rPr>
        <w:t xml:space="preserve">ccuracy of some realization of the random distribution </w:t>
      </w:r>
      <m:oMath>
        <m:r>
          <m:rPr>
            <m:scr m:val="double-struck"/>
          </m:rPr>
          <w:rPr>
            <w:rFonts w:ascii="Cambria Math" w:eastAsiaTheme="minorEastAsia" w:hAnsi="Cambria Math"/>
            <w:szCs w:val="24"/>
          </w:rPr>
          <m:t>U</m:t>
        </m:r>
        <m:sSup>
          <m:sSupPr>
            <m:ctrlPr>
              <w:rPr>
                <w:rFonts w:ascii="Cambria Math" w:eastAsiaTheme="minorEastAsia" w:hAnsi="Cambria Math"/>
                <w:i/>
                <w:szCs w:val="24"/>
              </w:rPr>
            </m:ctrlPr>
          </m:sSupPr>
          <m:e>
            <m:d>
              <m:dPr>
                <m:ctrlPr>
                  <w:rPr>
                    <w:rFonts w:ascii="Cambria Math" w:eastAsiaTheme="minorEastAsia" w:hAnsi="Cambria Math"/>
                    <w:i/>
                    <w:szCs w:val="24"/>
                  </w:rPr>
                </m:ctrlPr>
              </m:dPr>
              <m:e>
                <m:r>
                  <w:rPr>
                    <w:rFonts w:ascii="Cambria Math" w:eastAsiaTheme="minorEastAsia" w:hAnsi="Cambria Math"/>
                    <w:szCs w:val="24"/>
                  </w:rPr>
                  <m:t>0,z</m:t>
                </m:r>
              </m:e>
            </m:d>
          </m:e>
          <m:sup>
            <m:r>
              <w:rPr>
                <w:rFonts w:ascii="Cambria Math" w:eastAsiaTheme="minorEastAsia" w:hAnsi="Cambria Math"/>
                <w:szCs w:val="24"/>
              </w:rPr>
              <m:t>n×n</m:t>
            </m:r>
          </m:sup>
        </m:sSup>
      </m:oMath>
      <w:r w:rsidR="007F3FED" w:rsidRPr="00F566C3">
        <w:rPr>
          <w:rFonts w:eastAsiaTheme="minorEastAsia"/>
          <w:szCs w:val="24"/>
        </w:rPr>
        <w:t xml:space="preserve"> </w:t>
      </w:r>
      <w:r w:rsidR="00532738">
        <w:rPr>
          <w:rFonts w:eastAsiaTheme="minorEastAsia"/>
          <w:szCs w:val="24"/>
        </w:rPr>
        <w:t xml:space="preserve">with respect to the distribution of the problem space </w:t>
      </w:r>
      <m:oMath>
        <m:r>
          <w:rPr>
            <w:rFonts w:ascii="Cambria Math" w:eastAsiaTheme="minorEastAsia" w:hAnsi="Cambria Math"/>
            <w:szCs w:val="24"/>
          </w:rPr>
          <m:t>Y</m:t>
        </m:r>
      </m:oMath>
      <w:r w:rsidR="005C77BB">
        <w:rPr>
          <w:rFonts w:eastAsiaTheme="minorEastAsia"/>
          <w:szCs w:val="24"/>
        </w:rPr>
        <w:t>, denote</w:t>
      </w:r>
      <w:r w:rsidR="007D279D">
        <w:rPr>
          <w:rFonts w:eastAsiaTheme="minorEastAsia"/>
          <w:szCs w:val="24"/>
        </w:rPr>
        <w:t xml:space="preserve">d </w:t>
      </w:r>
      <w:r w:rsidR="003C4BD4">
        <w:rPr>
          <w:rFonts w:eastAsiaTheme="minorEastAsia"/>
          <w:szCs w:val="24"/>
        </w:rPr>
        <w:t xml:space="preserve">as </w:t>
      </w:r>
      <w:r w:rsidR="00126B1A">
        <w:rPr>
          <w:rFonts w:eastAsiaTheme="minorEastAsia"/>
          <w:szCs w:val="24"/>
        </w:rPr>
        <w:t xml:space="preserve">the function </w:t>
      </w:r>
      <m:oMath>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E</m:t>
            </m:r>
          </m:sub>
        </m:sSub>
        <m:d>
          <m:dPr>
            <m:ctrlPr>
              <w:rPr>
                <w:rFonts w:ascii="Cambria Math" w:eastAsiaTheme="minorEastAsia" w:hAnsi="Cambria Math"/>
                <w:i/>
                <w:szCs w:val="24"/>
              </w:rPr>
            </m:ctrlPr>
          </m:dPr>
          <m:e>
            <m:r>
              <w:rPr>
                <w:rFonts w:ascii="Cambria Math" w:eastAsiaTheme="minorEastAsia" w:hAnsi="Cambria Math"/>
                <w:szCs w:val="24"/>
              </w:rPr>
              <m:t>Y</m:t>
            </m:r>
          </m:e>
        </m:d>
      </m:oMath>
      <w:r w:rsidR="0026694E">
        <w:rPr>
          <w:rFonts w:eastAsiaTheme="minorEastAsia"/>
          <w:szCs w:val="24"/>
        </w:rPr>
        <w:t>:</w:t>
      </w:r>
    </w:p>
    <w:p w14:paraId="04E4C97E" w14:textId="7E71891C" w:rsidR="0052138D" w:rsidRPr="00087F28" w:rsidRDefault="00173177"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m:rPr>
                  <m:nor/>
                </m:rPr>
                <w:rPr>
                  <w:rFonts w:ascii="Cambria Math" w:eastAsiaTheme="minorEastAsia" w:hAnsi="Cambria Math"/>
                  <w:szCs w:val="24"/>
                </w:rPr>
                <m:t>neutral accuracy</m:t>
              </m:r>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E</m:t>
                  </m:r>
                </m:sub>
              </m:sSub>
              <m:d>
                <m:dPr>
                  <m:ctrlPr>
                    <w:rPr>
                      <w:rFonts w:ascii="Cambria Math" w:eastAsiaTheme="minorEastAsia" w:hAnsi="Cambria Math"/>
                      <w:i/>
                      <w:szCs w:val="24"/>
                    </w:rPr>
                  </m:ctrlPr>
                </m:dPr>
                <m:e>
                  <m:r>
                    <w:rPr>
                      <w:rFonts w:ascii="Cambria Math" w:eastAsiaTheme="minorEastAsia" w:hAnsi="Cambria Math"/>
                      <w:szCs w:val="24"/>
                    </w:rPr>
                    <m:t>Y</m:t>
                  </m:r>
                </m:e>
              </m:d>
              <m:r>
                <w:rPr>
                  <w:rFonts w:ascii="Cambria Math" w:eastAsiaTheme="minorEastAsia" w:hAnsi="Cambria Math"/>
                  <w:szCs w:val="24"/>
                </w:rPr>
                <m:t>≔</m:t>
              </m:r>
              <m:sSub>
                <m:sSubPr>
                  <m:ctrlPr>
                    <w:rPr>
                      <w:rFonts w:ascii="Cambria Math" w:eastAsiaTheme="minorEastAsia" w:hAnsi="Cambria Math"/>
                      <w:i/>
                      <w:szCs w:val="24"/>
                    </w:rPr>
                  </m:ctrlPr>
                </m:sSubPr>
                <m:e>
                  <m:r>
                    <m:rPr>
                      <m:nor/>
                    </m:rPr>
                    <w:rPr>
                      <w:rFonts w:ascii="Cambria Math" w:eastAsiaTheme="minorEastAsia" w:hAnsi="Cambria Math"/>
                      <w:szCs w:val="24"/>
                    </w:rPr>
                    <m:t>E</m:t>
                  </m:r>
                  <m:ctrlPr>
                    <w:rPr>
                      <w:rFonts w:ascii="Cambria Math" w:eastAsiaTheme="minorEastAsia" w:hAnsi="Cambria Math"/>
                      <w:szCs w:val="24"/>
                    </w:rPr>
                  </m:ctrlPr>
                </m:e>
                <m:sub>
                  <m:r>
                    <w:rPr>
                      <w:rFonts w:ascii="Cambria Math" w:eastAsiaTheme="minorEastAsia" w:hAnsi="Cambria Math"/>
                      <w:szCs w:val="24"/>
                    </w:rPr>
                    <m:t>Y</m:t>
                  </m:r>
                </m:sub>
              </m:sSub>
              <m:d>
                <m:dPr>
                  <m:begChr m:val="["/>
                  <m:endChr m:val="]"/>
                  <m:ctrlPr>
                    <w:rPr>
                      <w:rFonts w:ascii="Cambria Math" w:eastAsiaTheme="minorEastAsia" w:hAnsi="Cambria Math"/>
                      <w:i/>
                      <w:szCs w:val="24"/>
                    </w:rPr>
                  </m:ctrlPr>
                </m:dPr>
                <m:e>
                  <m:r>
                    <m:rPr>
                      <m:scr m:val="double-struck"/>
                    </m:rPr>
                    <w:rPr>
                      <w:rFonts w:ascii="Cambria Math" w:eastAsiaTheme="minorEastAsia" w:hAnsi="Cambria Math"/>
                      <w:szCs w:val="24"/>
                    </w:rPr>
                    <m:t>~U</m:t>
                  </m:r>
                  <m:sSup>
                    <m:sSupPr>
                      <m:ctrlPr>
                        <w:rPr>
                          <w:rFonts w:ascii="Cambria Math" w:eastAsiaTheme="minorEastAsia" w:hAnsi="Cambria Math"/>
                          <w:i/>
                          <w:szCs w:val="24"/>
                        </w:rPr>
                      </m:ctrlPr>
                    </m:sSupPr>
                    <m:e>
                      <m:d>
                        <m:dPr>
                          <m:ctrlPr>
                            <w:rPr>
                              <w:rFonts w:ascii="Cambria Math" w:eastAsiaTheme="minorEastAsia" w:hAnsi="Cambria Math"/>
                              <w:i/>
                              <w:szCs w:val="24"/>
                            </w:rPr>
                          </m:ctrlPr>
                        </m:dPr>
                        <m:e>
                          <m:r>
                            <w:rPr>
                              <w:rFonts w:ascii="Cambria Math" w:eastAsiaTheme="minorEastAsia" w:hAnsi="Cambria Math"/>
                              <w:szCs w:val="24"/>
                            </w:rPr>
                            <m:t>0,z</m:t>
                          </m:r>
                        </m:e>
                      </m:d>
                    </m:e>
                    <m:sup>
                      <m:r>
                        <w:rPr>
                          <w:rFonts w:ascii="Cambria Math" w:eastAsiaTheme="minorEastAsia" w:hAnsi="Cambria Math"/>
                          <w:szCs w:val="24"/>
                        </w:rPr>
                        <m:t>n×n</m:t>
                      </m:r>
                    </m:sup>
                  </m:sSup>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5.3</m:t>
                  </m:r>
                  <m:r>
                    <m:rPr>
                      <m:nor/>
                    </m:rPr>
                    <w:rPr>
                      <w:rFonts w:ascii="Cambria Math" w:eastAsiaTheme="minorEastAsia" w:hAnsi="Cambria Math"/>
                      <w:szCs w:val="24"/>
                    </w:rPr>
                    <m:t>-</m:t>
                  </m:r>
                  <m:r>
                    <w:rPr>
                      <w:rFonts w:ascii="Cambria Math" w:eastAsiaTheme="minorEastAsia" w:hAnsi="Cambria Math"/>
                      <w:szCs w:val="24"/>
                    </w:rPr>
                    <m:t>1</m:t>
                  </m:r>
                </m:e>
              </m:d>
            </m:e>
          </m:eqArr>
        </m:oMath>
      </m:oMathPara>
    </w:p>
    <w:p w14:paraId="354C831C" w14:textId="59441762" w:rsidR="00087F28" w:rsidRPr="00087F28" w:rsidRDefault="00087F28"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m:rPr>
                  <m:nor/>
                </m:rPr>
                <w:rPr>
                  <w:rFonts w:ascii="Cambria Math" w:eastAsiaTheme="minorEastAsia" w:hAnsi="Cambria Math"/>
                  <w:szCs w:val="24"/>
                </w:rPr>
                <m:t>neutral loss</m:t>
              </m:r>
              <m:r>
                <w:rPr>
                  <w:rFonts w:ascii="Cambria Math" w:eastAsiaTheme="minorEastAsia" w:hAnsi="Cambria Math"/>
                  <w:szCs w:val="24"/>
                </w:rPr>
                <m:t>=1-</m:t>
              </m:r>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E</m:t>
                  </m:r>
                </m:sub>
              </m:sSub>
              <m:d>
                <m:dPr>
                  <m:ctrlPr>
                    <w:rPr>
                      <w:rFonts w:ascii="Cambria Math" w:eastAsiaTheme="minorEastAsia" w:hAnsi="Cambria Math"/>
                      <w:i/>
                      <w:szCs w:val="24"/>
                    </w:rPr>
                  </m:ctrlPr>
                </m:dPr>
                <m:e>
                  <m:r>
                    <w:rPr>
                      <w:rFonts w:ascii="Cambria Math" w:eastAsiaTheme="minorEastAsia" w:hAnsi="Cambria Math"/>
                      <w:szCs w:val="24"/>
                    </w:rPr>
                    <m:t>Y</m:t>
                  </m:r>
                </m:e>
              </m:d>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5.3</m:t>
                  </m:r>
                  <m:r>
                    <m:rPr>
                      <m:nor/>
                    </m:rPr>
                    <w:rPr>
                      <w:rFonts w:ascii="Cambria Math" w:eastAsiaTheme="minorEastAsia" w:hAnsi="Cambria Math"/>
                      <w:szCs w:val="24"/>
                    </w:rPr>
                    <m:t>-</m:t>
                  </m:r>
                  <m:r>
                    <w:rPr>
                      <w:rFonts w:ascii="Cambria Math" w:eastAsiaTheme="minorEastAsia" w:hAnsi="Cambria Math"/>
                      <w:szCs w:val="24"/>
                    </w:rPr>
                    <m:t>2</m:t>
                  </m:r>
                </m:e>
              </m:d>
            </m:e>
          </m:eqArr>
        </m:oMath>
      </m:oMathPara>
    </w:p>
    <w:p w14:paraId="52746285" w14:textId="1D5566DF" w:rsidR="00106A58" w:rsidRPr="00F566C3" w:rsidRDefault="00F51A4C" w:rsidP="00ED6D39">
      <w:pPr>
        <w:spacing w:before="240" w:after="240" w:line="480" w:lineRule="auto"/>
        <w:rPr>
          <w:rFonts w:eastAsiaTheme="minorEastAsia"/>
          <w:szCs w:val="24"/>
        </w:rPr>
      </w:pPr>
      <w:r w:rsidRPr="00F566C3">
        <w:rPr>
          <w:rFonts w:eastAsiaTheme="minorEastAsia"/>
          <w:szCs w:val="24"/>
        </w:rPr>
        <w:t>The uniform distribution is selected here</w:t>
      </w:r>
      <w:r w:rsidR="00A3383F" w:rsidRPr="00F566C3">
        <w:rPr>
          <w:rFonts w:eastAsiaTheme="minorEastAsia"/>
          <w:szCs w:val="24"/>
        </w:rPr>
        <w:t xml:space="preserve"> as it has no specific bias of the values selected. </w:t>
      </w:r>
      <w:r w:rsidR="00C507AE" w:rsidRPr="00F566C3">
        <w:rPr>
          <w:rFonts w:eastAsiaTheme="minorEastAsia"/>
          <w:szCs w:val="24"/>
        </w:rPr>
        <w:t xml:space="preserve">Thus, it </w:t>
      </w:r>
      <w:r w:rsidR="0020657B" w:rsidRPr="00F566C3">
        <w:rPr>
          <w:rFonts w:eastAsiaTheme="minorEastAsia"/>
          <w:szCs w:val="24"/>
        </w:rPr>
        <w:t xml:space="preserve">provides an unbiased </w:t>
      </w:r>
      <w:r w:rsidR="00AE34BE" w:rsidRPr="00F566C3">
        <w:rPr>
          <w:rFonts w:eastAsiaTheme="minorEastAsia"/>
          <w:szCs w:val="24"/>
        </w:rPr>
        <w:t>frame of reference</w:t>
      </w:r>
      <w:r w:rsidR="000056F2" w:rsidRPr="00F566C3">
        <w:rPr>
          <w:rFonts w:eastAsiaTheme="minorEastAsia"/>
          <w:szCs w:val="24"/>
        </w:rPr>
        <w:t xml:space="preserve"> for other predictions.</w:t>
      </w:r>
      <w:r w:rsidR="00B43026" w:rsidRPr="00F566C3">
        <w:rPr>
          <w:rFonts w:eastAsiaTheme="minorEastAsia"/>
          <w:szCs w:val="24"/>
        </w:rPr>
        <w:t xml:space="preserve"> </w:t>
      </w:r>
      <w:r w:rsidR="00495A93" w:rsidRPr="00F566C3">
        <w:rPr>
          <w:rFonts w:eastAsiaTheme="minorEastAsia"/>
          <w:szCs w:val="24"/>
        </w:rPr>
        <w:t xml:space="preserve">The meaningfulness of a prediction—the </w:t>
      </w:r>
      <w:r w:rsidR="005368CA" w:rsidRPr="00F566C3">
        <w:rPr>
          <w:rFonts w:eastAsiaTheme="minorEastAsia"/>
          <w:szCs w:val="24"/>
        </w:rPr>
        <w:t>coherence</w:t>
      </w:r>
      <w:r w:rsidR="00495A93" w:rsidRPr="00F566C3">
        <w:rPr>
          <w:rFonts w:eastAsiaTheme="minorEastAsia"/>
          <w:szCs w:val="24"/>
        </w:rPr>
        <w:t xml:space="preserve">—is then </w:t>
      </w:r>
      <w:r w:rsidR="00450870" w:rsidRPr="00F566C3">
        <w:rPr>
          <w:rFonts w:eastAsiaTheme="minorEastAsia"/>
          <w:szCs w:val="24"/>
        </w:rPr>
        <w:t xml:space="preserve">measured </w:t>
      </w:r>
      <w:r w:rsidR="00495A93" w:rsidRPr="00F566C3">
        <w:rPr>
          <w:rFonts w:eastAsiaTheme="minorEastAsia"/>
          <w:szCs w:val="24"/>
        </w:rPr>
        <w:t xml:space="preserve">with respect to </w:t>
      </w:r>
      <w:r w:rsidR="005457CA" w:rsidRPr="00F566C3">
        <w:rPr>
          <w:rFonts w:eastAsiaTheme="minorEastAsia"/>
          <w:szCs w:val="24"/>
        </w:rPr>
        <w:t xml:space="preserve">both </w:t>
      </w:r>
      <w:r w:rsidR="00450870" w:rsidRPr="00F566C3">
        <w:rPr>
          <w:rFonts w:eastAsiaTheme="minorEastAsia"/>
          <w:szCs w:val="24"/>
        </w:rPr>
        <w:t xml:space="preserve">the Neutral Accuracy. This </w:t>
      </w:r>
      <w:r w:rsidR="006E3102" w:rsidRPr="00F566C3">
        <w:rPr>
          <w:rFonts w:eastAsiaTheme="minorEastAsia"/>
          <w:szCs w:val="24"/>
        </w:rPr>
        <w:t xml:space="preserve">measure is </w:t>
      </w:r>
      <w:r w:rsidR="00356FA1">
        <w:rPr>
          <w:rFonts w:eastAsiaTheme="minorEastAsia"/>
          <w:szCs w:val="24"/>
        </w:rPr>
        <w:t>referred to</w:t>
      </w:r>
      <w:r w:rsidR="006E3102" w:rsidRPr="00F566C3">
        <w:rPr>
          <w:rFonts w:eastAsiaTheme="minorEastAsia"/>
          <w:szCs w:val="24"/>
        </w:rPr>
        <w:t xml:space="preserve"> as the NBTE Coherence metric</w:t>
      </w:r>
      <w:r w:rsidR="00356FA1">
        <w:rPr>
          <w:rFonts w:eastAsiaTheme="minorEastAsia"/>
          <w:szCs w:val="24"/>
        </w:rPr>
        <w:t xml:space="preserve">, which is denoted as the function </w:t>
      </w:r>
      <m:oMath>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C</m:t>
            </m:r>
          </m:sub>
        </m:sSub>
        <m:d>
          <m:dPr>
            <m:ctrlPr>
              <w:rPr>
                <w:rFonts w:ascii="Cambria Math" w:eastAsiaTheme="minorEastAsia" w:hAnsi="Cambria Math"/>
                <w:i/>
                <w:szCs w:val="24"/>
              </w:rPr>
            </m:ctrlPr>
          </m:dPr>
          <m:e>
            <m:r>
              <w:rPr>
                <w:rFonts w:ascii="Cambria Math" w:eastAsiaTheme="minorEastAsia" w:hAnsi="Cambria Math"/>
                <w:szCs w:val="24"/>
              </w:rPr>
              <m:t>y,</m:t>
            </m:r>
            <m:sSup>
              <m:sSupPr>
                <m:ctrlPr>
                  <w:rPr>
                    <w:rFonts w:ascii="Cambria Math" w:eastAsiaTheme="minorEastAsia" w:hAnsi="Cambria Math"/>
                    <w:i/>
                    <w:szCs w:val="24"/>
                  </w:rPr>
                </m:ctrlPr>
              </m:sSupPr>
              <m:e>
                <m:r>
                  <w:rPr>
                    <w:rFonts w:ascii="Cambria Math" w:eastAsiaTheme="minorEastAsia" w:hAnsi="Cambria Math"/>
                    <w:szCs w:val="24"/>
                  </w:rPr>
                  <m:t>y</m:t>
                </m:r>
              </m:e>
              <m:sup>
                <m:r>
                  <w:rPr>
                    <w:rFonts w:ascii="Cambria Math" w:eastAsiaTheme="minorEastAsia" w:hAnsi="Cambria Math"/>
                    <w:szCs w:val="24"/>
                  </w:rPr>
                  <m:t>'</m:t>
                </m:r>
              </m:sup>
            </m:sSup>
            <m:r>
              <w:rPr>
                <w:rFonts w:ascii="Cambria Math" w:eastAsiaTheme="minorEastAsia" w:hAnsi="Cambria Math"/>
                <w:szCs w:val="24"/>
              </w:rPr>
              <m:t>,Y</m:t>
            </m:r>
          </m:e>
        </m:d>
      </m:oMath>
      <w:r w:rsidR="00712D92">
        <w:rPr>
          <w:rFonts w:eastAsiaTheme="minorEastAsia"/>
          <w:szCs w:val="24"/>
        </w:rPr>
        <w:t>:</w:t>
      </w:r>
    </w:p>
    <w:p w14:paraId="40C43955" w14:textId="3F4F3488" w:rsidR="003F4A08"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m:rPr>
                  <m:nor/>
                </m:rPr>
                <w:rPr>
                  <w:rFonts w:ascii="Cambria Math" w:eastAsiaTheme="minorEastAsia" w:hAnsi="Cambria Math"/>
                  <w:szCs w:val="24"/>
                </w:rPr>
                <m:t xml:space="preserve">nbte </m:t>
              </m:r>
              <m:r>
                <m:rPr>
                  <m:nor/>
                </m:rPr>
                <w:rPr>
                  <w:rFonts w:ascii="Cambria Math" w:eastAsiaTheme="minorEastAsia" w:hAnsi="Cambria Math"/>
                  <w:szCs w:val="24"/>
                </w:rPr>
                <m:t>coherence</m:t>
              </m:r>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C</m:t>
                  </m:r>
                </m:sub>
              </m:sSub>
              <m:d>
                <m:dPr>
                  <m:ctrlPr>
                    <w:rPr>
                      <w:rFonts w:ascii="Cambria Math" w:eastAsiaTheme="minorEastAsia" w:hAnsi="Cambria Math"/>
                      <w:i/>
                      <w:szCs w:val="24"/>
                    </w:rPr>
                  </m:ctrlPr>
                </m:dPr>
                <m:e>
                  <m:r>
                    <w:rPr>
                      <w:rFonts w:ascii="Cambria Math" w:eastAsiaTheme="minorEastAsia" w:hAnsi="Cambria Math"/>
                      <w:szCs w:val="24"/>
                    </w:rPr>
                    <m:t>y,</m:t>
                  </m:r>
                  <m:sSup>
                    <m:sSupPr>
                      <m:ctrlPr>
                        <w:rPr>
                          <w:rFonts w:ascii="Cambria Math" w:eastAsiaTheme="minorEastAsia" w:hAnsi="Cambria Math"/>
                          <w:i/>
                          <w:szCs w:val="24"/>
                        </w:rPr>
                      </m:ctrlPr>
                    </m:sSupPr>
                    <m:e>
                      <m:r>
                        <w:rPr>
                          <w:rFonts w:ascii="Cambria Math" w:eastAsiaTheme="minorEastAsia" w:hAnsi="Cambria Math"/>
                          <w:szCs w:val="24"/>
                        </w:rPr>
                        <m:t>y</m:t>
                      </m:r>
                    </m:e>
                    <m:sup>
                      <m:r>
                        <w:rPr>
                          <w:rFonts w:ascii="Cambria Math" w:eastAsiaTheme="minorEastAsia" w:hAnsi="Cambria Math"/>
                          <w:szCs w:val="24"/>
                        </w:rPr>
                        <m:t>'</m:t>
                      </m:r>
                    </m:sup>
                  </m:sSup>
                  <m:r>
                    <w:rPr>
                      <w:rFonts w:ascii="Cambria Math" w:eastAsiaTheme="minorEastAsia" w:hAnsi="Cambria Math"/>
                      <w:szCs w:val="24"/>
                    </w:rPr>
                    <m:t>,Y</m:t>
                  </m:r>
                </m:e>
              </m:d>
              <m:r>
                <w:rPr>
                  <w:rFonts w:ascii="Cambria Math" w:eastAsiaTheme="minorEastAsia" w:hAnsi="Cambria Math"/>
                  <w:szCs w:val="24"/>
                </w:rPr>
                <m:t>≔</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A</m:t>
                      </m:r>
                    </m:sub>
                  </m:sSub>
                  <m:d>
                    <m:dPr>
                      <m:ctrlPr>
                        <w:rPr>
                          <w:rFonts w:ascii="Cambria Math" w:eastAsiaTheme="minorEastAsia" w:hAnsi="Cambria Math"/>
                          <w:i/>
                          <w:szCs w:val="24"/>
                        </w:rPr>
                      </m:ctrlPr>
                    </m:dPr>
                    <m:e>
                      <m:r>
                        <w:rPr>
                          <w:rFonts w:ascii="Cambria Math" w:eastAsiaTheme="minorEastAsia" w:hAnsi="Cambria Math"/>
                          <w:szCs w:val="24"/>
                        </w:rPr>
                        <m:t>y,</m:t>
                      </m:r>
                      <m:sSup>
                        <m:sSupPr>
                          <m:ctrlPr>
                            <w:rPr>
                              <w:rFonts w:ascii="Cambria Math" w:eastAsiaTheme="minorEastAsia" w:hAnsi="Cambria Math"/>
                              <w:i/>
                              <w:szCs w:val="24"/>
                            </w:rPr>
                          </m:ctrlPr>
                        </m:sSupPr>
                        <m:e>
                          <m:r>
                            <w:rPr>
                              <w:rFonts w:ascii="Cambria Math" w:eastAsiaTheme="minorEastAsia" w:hAnsi="Cambria Math"/>
                              <w:szCs w:val="24"/>
                            </w:rPr>
                            <m:t>y</m:t>
                          </m:r>
                        </m:e>
                        <m:sup>
                          <m:r>
                            <w:rPr>
                              <w:rFonts w:ascii="Cambria Math" w:eastAsiaTheme="minorEastAsia" w:hAnsi="Cambria Math"/>
                              <w:szCs w:val="24"/>
                            </w:rPr>
                            <m:t>'</m:t>
                          </m:r>
                        </m:sup>
                      </m:sSup>
                    </m:e>
                  </m:d>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E</m:t>
                      </m:r>
                    </m:sub>
                  </m:sSub>
                  <m:d>
                    <m:dPr>
                      <m:ctrlPr>
                        <w:rPr>
                          <w:rFonts w:ascii="Cambria Math" w:eastAsiaTheme="minorEastAsia" w:hAnsi="Cambria Math"/>
                          <w:i/>
                          <w:szCs w:val="24"/>
                        </w:rPr>
                      </m:ctrlPr>
                    </m:dPr>
                    <m:e>
                      <m:r>
                        <w:rPr>
                          <w:rFonts w:ascii="Cambria Math" w:eastAsiaTheme="minorEastAsia" w:hAnsi="Cambria Math"/>
                          <w:szCs w:val="24"/>
                        </w:rPr>
                        <m:t>Y</m:t>
                      </m:r>
                    </m:e>
                  </m:d>
                </m:num>
                <m:den>
                  <m:r>
                    <w:rPr>
                      <w:rFonts w:ascii="Cambria Math" w:eastAsiaTheme="minorEastAsia" w:hAnsi="Cambria Math"/>
                      <w:szCs w:val="24"/>
                    </w:rPr>
                    <m:t>1-</m:t>
                  </m:r>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E</m:t>
                      </m:r>
                    </m:sub>
                  </m:sSub>
                  <m:d>
                    <m:dPr>
                      <m:ctrlPr>
                        <w:rPr>
                          <w:rFonts w:ascii="Cambria Math" w:eastAsiaTheme="minorEastAsia" w:hAnsi="Cambria Math"/>
                          <w:i/>
                          <w:szCs w:val="24"/>
                        </w:rPr>
                      </m:ctrlPr>
                    </m:dPr>
                    <m:e>
                      <m:r>
                        <w:rPr>
                          <w:rFonts w:ascii="Cambria Math" w:eastAsiaTheme="minorEastAsia" w:hAnsi="Cambria Math"/>
                          <w:szCs w:val="24"/>
                        </w:rPr>
                        <m:t>Y</m:t>
                      </m:r>
                    </m:e>
                  </m:d>
                </m:den>
              </m:f>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5.3</m:t>
                  </m:r>
                  <m:r>
                    <m:rPr>
                      <m:nor/>
                    </m:rPr>
                    <w:rPr>
                      <w:rFonts w:ascii="Cambria Math" w:eastAsiaTheme="minorEastAsia" w:hAnsi="Cambria Math"/>
                      <w:szCs w:val="24"/>
                    </w:rPr>
                    <m:t>-</m:t>
                  </m:r>
                  <m:r>
                    <w:rPr>
                      <w:rFonts w:ascii="Cambria Math" w:eastAsiaTheme="minorEastAsia" w:hAnsi="Cambria Math"/>
                      <w:szCs w:val="24"/>
                    </w:rPr>
                    <m:t>3</m:t>
                  </m:r>
                </m:e>
              </m:d>
            </m:e>
          </m:eqArr>
        </m:oMath>
      </m:oMathPara>
    </w:p>
    <w:p w14:paraId="21B82C52" w14:textId="754E868E" w:rsidR="002E581E" w:rsidRPr="00F566C3" w:rsidRDefault="00672B92" w:rsidP="00ED6D39">
      <w:pPr>
        <w:spacing w:before="240" w:after="240" w:line="480" w:lineRule="auto"/>
        <w:rPr>
          <w:rFonts w:eastAsiaTheme="minorEastAsia"/>
          <w:szCs w:val="24"/>
        </w:rPr>
      </w:pPr>
      <w:r w:rsidRPr="00F566C3">
        <w:rPr>
          <w:rFonts w:eastAsiaTheme="minorEastAsia"/>
          <w:szCs w:val="24"/>
        </w:rPr>
        <w:t>The range of the NBTE Coherence is then</w:t>
      </w:r>
      <w:r w:rsidR="008808F8" w:rsidRPr="00F566C3">
        <w:rPr>
          <w:rFonts w:eastAsiaTheme="minorEastAsia"/>
          <w:szCs w:val="24"/>
        </w:rPr>
        <w:t xml:space="preserve"> given as</w:t>
      </w:r>
      <w:r w:rsidRPr="00F566C3">
        <w:rPr>
          <w:szCs w:val="24"/>
        </w:rPr>
        <w:t xml:space="preserve"> </w:t>
      </w:r>
      <m:oMath>
        <m:d>
          <m:dPr>
            <m:endChr m:val="]"/>
            <m:ctrlPr>
              <w:rPr>
                <w:rFonts w:ascii="Cambria Math" w:hAnsi="Cambria Math"/>
                <w:i/>
                <w:szCs w:val="24"/>
              </w:rPr>
            </m:ctrlPr>
          </m:dPr>
          <m:e>
            <m:r>
              <w:rPr>
                <w:rFonts w:ascii="Cambria Math" w:hAnsi="Cambria Math"/>
                <w:szCs w:val="24"/>
              </w:rPr>
              <m:t>-∞,1</m:t>
            </m:r>
          </m:e>
        </m:d>
      </m:oMath>
      <w:r w:rsidR="003979A6" w:rsidRPr="00F566C3">
        <w:rPr>
          <w:rFonts w:eastAsiaTheme="minorEastAsia"/>
          <w:szCs w:val="24"/>
        </w:rPr>
        <w:t xml:space="preserve"> </w:t>
      </w:r>
      <w:r w:rsidR="002A7F9C" w:rsidRPr="00F566C3">
        <w:rPr>
          <w:rFonts w:eastAsiaTheme="minorEastAsia"/>
          <w:szCs w:val="24"/>
        </w:rPr>
        <w:t xml:space="preserve">with the </w:t>
      </w:r>
      <w:r w:rsidR="00B71716" w:rsidRPr="00F566C3">
        <w:rPr>
          <w:rFonts w:eastAsiaTheme="minorEastAsia"/>
          <w:szCs w:val="24"/>
        </w:rPr>
        <w:t>associated</w:t>
      </w:r>
      <w:r w:rsidR="003979A6" w:rsidRPr="00F566C3">
        <w:rPr>
          <w:rFonts w:eastAsiaTheme="minorEastAsia"/>
          <w:szCs w:val="24"/>
        </w:rPr>
        <w:t xml:space="preserve"> constraints</w:t>
      </w:r>
      <w:r w:rsidR="000859ED" w:rsidRPr="00F566C3">
        <w:rPr>
          <w:rFonts w:eastAsiaTheme="minorEastAsia"/>
          <w:szCs w:val="24"/>
        </w:rPr>
        <w:t>.</w:t>
      </w:r>
      <w:r w:rsidR="00B038DA" w:rsidRPr="00F566C3">
        <w:rPr>
          <w:rFonts w:eastAsiaTheme="minorEastAsia"/>
          <w:szCs w:val="24"/>
        </w:rPr>
        <w:t xml:space="preserve"> </w:t>
      </w:r>
      <w:r w:rsidR="00397F03" w:rsidRPr="00F566C3">
        <w:rPr>
          <w:rFonts w:eastAsiaTheme="minorEastAsia"/>
          <w:szCs w:val="24"/>
        </w:rPr>
        <w:t xml:space="preserve">Because </w:t>
      </w:r>
      <m:oMath>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C</m:t>
            </m:r>
          </m:sub>
        </m:sSub>
        <m:d>
          <m:dPr>
            <m:ctrlPr>
              <w:rPr>
                <w:rFonts w:ascii="Cambria Math" w:eastAsiaTheme="minorEastAsia" w:hAnsi="Cambria Math"/>
                <w:i/>
                <w:szCs w:val="24"/>
              </w:rPr>
            </m:ctrlPr>
          </m:dPr>
          <m:e>
            <m:r>
              <w:rPr>
                <w:rFonts w:ascii="Cambria Math" w:eastAsiaTheme="minorEastAsia" w:hAnsi="Cambria Math"/>
                <w:szCs w:val="24"/>
              </w:rPr>
              <m:t>y,</m:t>
            </m:r>
            <m:sSup>
              <m:sSupPr>
                <m:ctrlPr>
                  <w:rPr>
                    <w:rFonts w:ascii="Cambria Math" w:eastAsiaTheme="minorEastAsia" w:hAnsi="Cambria Math"/>
                    <w:i/>
                    <w:szCs w:val="24"/>
                  </w:rPr>
                </m:ctrlPr>
              </m:sSupPr>
              <m:e>
                <m:r>
                  <w:rPr>
                    <w:rFonts w:ascii="Cambria Math" w:eastAsiaTheme="minorEastAsia" w:hAnsi="Cambria Math"/>
                    <w:szCs w:val="24"/>
                  </w:rPr>
                  <m:t>y</m:t>
                </m:r>
              </m:e>
              <m:sup>
                <m:r>
                  <w:rPr>
                    <w:rFonts w:ascii="Cambria Math" w:eastAsiaTheme="minorEastAsia" w:hAnsi="Cambria Math"/>
                    <w:szCs w:val="24"/>
                  </w:rPr>
                  <m:t>'</m:t>
                </m:r>
              </m:sup>
            </m:sSup>
          </m:e>
        </m:d>
        <m:r>
          <w:rPr>
            <w:rFonts w:ascii="Cambria Math" w:eastAsiaTheme="minorEastAsia" w:hAnsi="Cambria Math"/>
            <w:szCs w:val="24"/>
          </w:rPr>
          <m:t>=1</m:t>
        </m:r>
      </m:oMath>
      <w:r w:rsidR="00397F03" w:rsidRPr="00F566C3">
        <w:rPr>
          <w:rFonts w:eastAsiaTheme="minorEastAsia"/>
          <w:szCs w:val="24"/>
        </w:rPr>
        <w:t xml:space="preserve"> indicates maximum prediction and </w:t>
      </w:r>
      <m:oMath>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C</m:t>
            </m:r>
          </m:sub>
        </m:sSub>
        <m:d>
          <m:dPr>
            <m:ctrlPr>
              <w:rPr>
                <w:rFonts w:ascii="Cambria Math" w:eastAsiaTheme="minorEastAsia" w:hAnsi="Cambria Math"/>
                <w:i/>
                <w:szCs w:val="24"/>
              </w:rPr>
            </m:ctrlPr>
          </m:dPr>
          <m:e>
            <m:r>
              <w:rPr>
                <w:rFonts w:ascii="Cambria Math" w:eastAsiaTheme="minorEastAsia" w:hAnsi="Cambria Math"/>
                <w:szCs w:val="24"/>
              </w:rPr>
              <m:t>y,</m:t>
            </m:r>
            <m:sSup>
              <m:sSupPr>
                <m:ctrlPr>
                  <w:rPr>
                    <w:rFonts w:ascii="Cambria Math" w:eastAsiaTheme="minorEastAsia" w:hAnsi="Cambria Math"/>
                    <w:i/>
                    <w:szCs w:val="24"/>
                  </w:rPr>
                </m:ctrlPr>
              </m:sSupPr>
              <m:e>
                <m:r>
                  <w:rPr>
                    <w:rFonts w:ascii="Cambria Math" w:eastAsiaTheme="minorEastAsia" w:hAnsi="Cambria Math"/>
                    <w:szCs w:val="24"/>
                  </w:rPr>
                  <m:t>y</m:t>
                </m:r>
              </m:e>
              <m:sup>
                <m:r>
                  <w:rPr>
                    <w:rFonts w:ascii="Cambria Math" w:eastAsiaTheme="minorEastAsia" w:hAnsi="Cambria Math"/>
                    <w:szCs w:val="24"/>
                  </w:rPr>
                  <m:t>'</m:t>
                </m:r>
              </m:sup>
            </m:sSup>
          </m:e>
        </m:d>
        <m:r>
          <w:rPr>
            <w:rFonts w:ascii="Cambria Math" w:eastAsiaTheme="minorEastAsia" w:hAnsi="Cambria Math"/>
            <w:szCs w:val="24"/>
          </w:rPr>
          <m:t>=0</m:t>
        </m:r>
      </m:oMath>
      <w:r w:rsidR="00397F03" w:rsidRPr="00F566C3">
        <w:rPr>
          <w:rFonts w:eastAsiaTheme="minorEastAsia"/>
          <w:szCs w:val="24"/>
        </w:rPr>
        <w:t xml:space="preserve"> indicates</w:t>
      </w:r>
      <w:r w:rsidR="00561D3F" w:rsidRPr="00F566C3">
        <w:rPr>
          <w:rFonts w:eastAsiaTheme="minorEastAsia"/>
          <w:szCs w:val="24"/>
        </w:rPr>
        <w:t xml:space="preserve"> then minimum quality, then </w:t>
      </w:r>
      <m:oMath>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C</m:t>
            </m:r>
          </m:sub>
        </m:sSub>
        <m:d>
          <m:dPr>
            <m:ctrlPr>
              <w:rPr>
                <w:rFonts w:ascii="Cambria Math" w:eastAsiaTheme="minorEastAsia" w:hAnsi="Cambria Math"/>
                <w:i/>
                <w:szCs w:val="24"/>
              </w:rPr>
            </m:ctrlPr>
          </m:dPr>
          <m:e>
            <m:r>
              <w:rPr>
                <w:rFonts w:ascii="Cambria Math" w:eastAsiaTheme="minorEastAsia" w:hAnsi="Cambria Math"/>
                <w:szCs w:val="24"/>
              </w:rPr>
              <m:t>y,</m:t>
            </m:r>
            <m:sSup>
              <m:sSupPr>
                <m:ctrlPr>
                  <w:rPr>
                    <w:rFonts w:ascii="Cambria Math" w:eastAsiaTheme="minorEastAsia" w:hAnsi="Cambria Math"/>
                    <w:i/>
                    <w:szCs w:val="24"/>
                  </w:rPr>
                </m:ctrlPr>
              </m:sSupPr>
              <m:e>
                <m:r>
                  <w:rPr>
                    <w:rFonts w:ascii="Cambria Math" w:eastAsiaTheme="minorEastAsia" w:hAnsi="Cambria Math"/>
                    <w:szCs w:val="24"/>
                  </w:rPr>
                  <m:t>y</m:t>
                </m:r>
              </m:e>
              <m:sup>
                <m:r>
                  <w:rPr>
                    <w:rFonts w:ascii="Cambria Math" w:eastAsiaTheme="minorEastAsia" w:hAnsi="Cambria Math"/>
                    <w:szCs w:val="24"/>
                  </w:rPr>
                  <m:t>'</m:t>
                </m:r>
              </m:sup>
            </m:sSup>
          </m:e>
        </m:d>
        <m:r>
          <w:rPr>
            <w:rFonts w:ascii="Cambria Math" w:eastAsiaTheme="minorEastAsia" w:hAnsi="Cambria Math"/>
            <w:szCs w:val="24"/>
          </w:rPr>
          <m:t>&lt;0</m:t>
        </m:r>
      </m:oMath>
      <w:r w:rsidR="00561D3F" w:rsidRPr="00F566C3">
        <w:rPr>
          <w:rFonts w:eastAsiaTheme="minorEastAsia"/>
          <w:szCs w:val="24"/>
        </w:rPr>
        <w:t xml:space="preserve"> then correlate to some potential that the complement of a prediction</w:t>
      </w:r>
      <w:r w:rsidR="002C64BC" w:rsidRPr="00F566C3">
        <w:rPr>
          <w:rFonts w:eastAsiaTheme="minorEastAsia"/>
          <w:szCs w:val="24"/>
        </w:rPr>
        <w:t>, with respect to the upper-bound of the domain,</w:t>
      </w:r>
      <w:r w:rsidR="00561D3F" w:rsidRPr="00F566C3">
        <w:rPr>
          <w:rFonts w:eastAsiaTheme="minorEastAsia"/>
          <w:szCs w:val="24"/>
        </w:rPr>
        <w:t xml:space="preserve"> </w:t>
      </w:r>
      <w:r w:rsidR="003817D0" w:rsidRPr="00F566C3">
        <w:rPr>
          <w:rFonts w:eastAsiaTheme="minorEastAsia"/>
          <w:szCs w:val="24"/>
        </w:rPr>
        <w:t xml:space="preserve">will be more accurate than the original. </w:t>
      </w:r>
      <w:r w:rsidR="004A1100" w:rsidRPr="00F566C3">
        <w:rPr>
          <w:rFonts w:eastAsiaTheme="minorEastAsia"/>
          <w:szCs w:val="24"/>
        </w:rPr>
        <w:lastRenderedPageBreak/>
        <w:t xml:space="preserve">Because a complementary prediction </w:t>
      </w:r>
      <w:r w:rsidR="00FF7F31" w:rsidRPr="00F566C3">
        <w:rPr>
          <w:rFonts w:eastAsiaTheme="minorEastAsia"/>
          <w:szCs w:val="24"/>
        </w:rPr>
        <w:t>has chance to introduce more error along an axis than the original, the accuracy of the complement is not guaranteed to be the complement</w:t>
      </w:r>
      <w:r w:rsidR="00D60F96" w:rsidRPr="00F566C3">
        <w:rPr>
          <w:rFonts w:eastAsiaTheme="minorEastAsia"/>
          <w:szCs w:val="24"/>
        </w:rPr>
        <w:t xml:space="preserve"> of the original prediction’s accuracy. The point at which the complementary prediction would </w:t>
      </w:r>
      <w:r w:rsidR="00CF0A46" w:rsidRPr="00F566C3">
        <w:rPr>
          <w:rFonts w:eastAsiaTheme="minorEastAsia"/>
          <w:szCs w:val="24"/>
        </w:rPr>
        <w:t xml:space="preserve">become more reliable </w:t>
      </w:r>
      <w:r w:rsidR="00B137F5" w:rsidRPr="00F566C3">
        <w:rPr>
          <w:rFonts w:eastAsiaTheme="minorEastAsia"/>
          <w:szCs w:val="24"/>
        </w:rPr>
        <w:t xml:space="preserve">is conjectured to lie somewhere in the domain </w:t>
      </w:r>
      <m:oMath>
        <m:d>
          <m:dPr>
            <m:ctrlPr>
              <w:rPr>
                <w:rFonts w:ascii="Cambria Math" w:eastAsiaTheme="minorEastAsia" w:hAnsi="Cambria Math"/>
                <w:i/>
                <w:szCs w:val="24"/>
              </w:rPr>
            </m:ctrlPr>
          </m:dPr>
          <m:e>
            <m:r>
              <w:rPr>
                <w:rFonts w:ascii="Cambria Math" w:eastAsiaTheme="minorEastAsia" w:hAnsi="Cambria Math"/>
                <w:szCs w:val="24"/>
              </w:rPr>
              <m:t>-∞,0</m:t>
            </m:r>
          </m:e>
        </m:d>
      </m:oMath>
      <w:r w:rsidR="00CF0A46" w:rsidRPr="00F566C3">
        <w:rPr>
          <w:rFonts w:eastAsiaTheme="minorEastAsia"/>
          <w:szCs w:val="24"/>
        </w:rPr>
        <w:t xml:space="preserve">. However, such properties </w:t>
      </w:r>
      <w:r w:rsidR="00A40793" w:rsidRPr="00F566C3">
        <w:rPr>
          <w:rFonts w:eastAsiaTheme="minorEastAsia"/>
          <w:szCs w:val="24"/>
        </w:rPr>
        <w:t xml:space="preserve">are not explored </w:t>
      </w:r>
      <w:r w:rsidR="00E759A3" w:rsidRPr="00F566C3">
        <w:rPr>
          <w:rFonts w:eastAsiaTheme="minorEastAsia"/>
          <w:szCs w:val="24"/>
        </w:rPr>
        <w:t xml:space="preserve">as it is not immediately </w:t>
      </w:r>
      <w:r w:rsidR="006C1BA6" w:rsidRPr="00F566C3">
        <w:rPr>
          <w:rFonts w:eastAsiaTheme="minorEastAsia"/>
          <w:szCs w:val="24"/>
        </w:rPr>
        <w:t>required</w:t>
      </w:r>
      <w:r w:rsidR="00A80541" w:rsidRPr="00F566C3">
        <w:rPr>
          <w:rFonts w:eastAsiaTheme="minorEastAsia"/>
          <w:szCs w:val="24"/>
        </w:rPr>
        <w:t xml:space="preserve"> for the </w:t>
      </w:r>
      <w:r w:rsidR="000D1E58" w:rsidRPr="00F566C3">
        <w:rPr>
          <w:rFonts w:eastAsiaTheme="minorEastAsia"/>
          <w:szCs w:val="24"/>
        </w:rPr>
        <w:t>experiments detailed</w:t>
      </w:r>
      <w:r w:rsidR="00AB7980" w:rsidRPr="00F566C3">
        <w:rPr>
          <w:rFonts w:eastAsiaTheme="minorEastAsia"/>
          <w:szCs w:val="24"/>
        </w:rPr>
        <w:t xml:space="preserve"> herein</w:t>
      </w:r>
      <w:r w:rsidR="00A80541" w:rsidRPr="00F566C3">
        <w:rPr>
          <w:rFonts w:eastAsiaTheme="minorEastAsia"/>
          <w:szCs w:val="24"/>
        </w:rPr>
        <w:t>.</w:t>
      </w:r>
      <w:r w:rsidR="002E581E">
        <w:rPr>
          <w:rFonts w:eastAsiaTheme="minorEastAsia"/>
          <w:szCs w:val="24"/>
        </w:rPr>
        <w:t xml:space="preserve"> It is typical for the NBTE Coherence to be in the </w:t>
      </w:r>
      <w:r w:rsidR="009F7DF1">
        <w:rPr>
          <w:rFonts w:eastAsiaTheme="minorEastAsia"/>
          <w:szCs w:val="24"/>
        </w:rPr>
        <w:t xml:space="preserve">domain </w:t>
      </w:r>
      <m:oMath>
        <m:d>
          <m:dPr>
            <m:begChr m:val="["/>
            <m:endChr m:val="]"/>
            <m:ctrlPr>
              <w:rPr>
                <w:rFonts w:ascii="Cambria Math" w:eastAsiaTheme="minorEastAsia" w:hAnsi="Cambria Math"/>
                <w:i/>
                <w:szCs w:val="24"/>
              </w:rPr>
            </m:ctrlPr>
          </m:dPr>
          <m:e>
            <m:r>
              <w:rPr>
                <w:rFonts w:ascii="Cambria Math" w:eastAsiaTheme="minorEastAsia" w:hAnsi="Cambria Math"/>
                <w:szCs w:val="24"/>
              </w:rPr>
              <m:t>0,1</m:t>
            </m:r>
          </m:e>
        </m:d>
      </m:oMath>
      <w:r w:rsidR="009F7DF1">
        <w:rPr>
          <w:rFonts w:eastAsiaTheme="minorEastAsia"/>
          <w:szCs w:val="24"/>
        </w:rPr>
        <w:t xml:space="preserve">, which indicates that the </w:t>
      </w:r>
      <w:r w:rsidR="009C5221">
        <w:rPr>
          <w:rFonts w:eastAsiaTheme="minorEastAsia"/>
          <w:szCs w:val="24"/>
        </w:rPr>
        <w:t>minimum expected accuracy is the Neutral Accuracy score, as a model should typically be able to construct a random guess at worse</w:t>
      </w:r>
      <w:r w:rsidR="00485477">
        <w:rPr>
          <w:rFonts w:eastAsiaTheme="minorEastAsia"/>
          <w:szCs w:val="24"/>
        </w:rPr>
        <w:t>.</w:t>
      </w:r>
      <w:r w:rsidR="003415A9">
        <w:rPr>
          <w:rFonts w:eastAsiaTheme="minorEastAsia"/>
          <w:szCs w:val="24"/>
        </w:rPr>
        <w:t xml:space="preserve"> The relation between the NBTE Accuracy and the Neutral Accuracy is detailed in a contour plot in </w:t>
      </w:r>
      <w:r w:rsidR="003415A9">
        <w:rPr>
          <w:rFonts w:eastAsiaTheme="minorEastAsia"/>
          <w:szCs w:val="24"/>
        </w:rPr>
        <w:fldChar w:fldCharType="begin"/>
      </w:r>
      <w:r w:rsidR="003415A9">
        <w:rPr>
          <w:rFonts w:eastAsiaTheme="minorEastAsia"/>
          <w:szCs w:val="24"/>
        </w:rPr>
        <w:instrText xml:space="preserve"> REF _Ref90595048 \h </w:instrText>
      </w:r>
      <w:r w:rsidR="003415A9">
        <w:rPr>
          <w:rFonts w:eastAsiaTheme="minorEastAsia"/>
          <w:szCs w:val="24"/>
        </w:rPr>
      </w:r>
      <w:r w:rsidR="003415A9">
        <w:rPr>
          <w:rFonts w:eastAsiaTheme="minorEastAsia"/>
          <w:szCs w:val="24"/>
        </w:rPr>
        <w:fldChar w:fldCharType="separate"/>
      </w:r>
      <w:r w:rsidR="003415A9" w:rsidRPr="008F1252">
        <w:t xml:space="preserve">Figure </w:t>
      </w:r>
      <w:r w:rsidR="003415A9">
        <w:rPr>
          <w:noProof/>
        </w:rPr>
        <w:t>5</w:t>
      </w:r>
      <w:r w:rsidR="003415A9">
        <w:noBreakHyphen/>
      </w:r>
      <w:r w:rsidR="003415A9">
        <w:rPr>
          <w:noProof/>
        </w:rPr>
        <w:t>1</w:t>
      </w:r>
      <w:r w:rsidR="003415A9">
        <w:rPr>
          <w:rFonts w:eastAsiaTheme="minorEastAsia"/>
          <w:szCs w:val="24"/>
        </w:rPr>
        <w:fldChar w:fldCharType="end"/>
      </w:r>
      <w:r w:rsidR="003415A9">
        <w:rPr>
          <w:rFonts w:eastAsiaTheme="minorEastAsia"/>
          <w:szCs w:val="24"/>
        </w:rPr>
        <w:t>.</w:t>
      </w:r>
    </w:p>
    <w:p w14:paraId="5753021E" w14:textId="77777777" w:rsidR="0008749B" w:rsidRPr="00F566C3" w:rsidRDefault="0008749B" w:rsidP="00ED6D39">
      <w:pPr>
        <w:keepNext/>
        <w:spacing w:before="240" w:after="240" w:line="480" w:lineRule="auto"/>
        <w:jc w:val="center"/>
        <w:rPr>
          <w:szCs w:val="24"/>
        </w:rPr>
      </w:pPr>
      <w:r w:rsidRPr="00F566C3">
        <w:rPr>
          <w:noProof/>
          <w:szCs w:val="24"/>
        </w:rPr>
        <w:drawing>
          <wp:inline distT="0" distB="0" distL="0" distR="0" wp14:anchorId="595AD7C6" wp14:editId="2A309D38">
            <wp:extent cx="4230168" cy="4572000"/>
            <wp:effectExtent l="19050" t="19050" r="18415"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30168" cy="4572000"/>
                    </a:xfrm>
                    <a:prstGeom prst="rect">
                      <a:avLst/>
                    </a:prstGeom>
                    <a:ln>
                      <a:solidFill>
                        <a:schemeClr val="tx1"/>
                      </a:solidFill>
                    </a:ln>
                  </pic:spPr>
                </pic:pic>
              </a:graphicData>
            </a:graphic>
          </wp:inline>
        </w:drawing>
      </w:r>
    </w:p>
    <w:p w14:paraId="26850D45" w14:textId="7C91B4EA" w:rsidR="0008749B" w:rsidRPr="008F1252" w:rsidRDefault="0008749B" w:rsidP="00ED6D39">
      <w:pPr>
        <w:pStyle w:val="Caption"/>
        <w:spacing w:before="240" w:after="240" w:line="480" w:lineRule="auto"/>
        <w:jc w:val="center"/>
        <w:rPr>
          <w:rFonts w:eastAsiaTheme="minorEastAsia"/>
        </w:rPr>
      </w:pPr>
      <w:bookmarkStart w:id="110" w:name="_Toc90593492"/>
      <w:bookmarkStart w:id="111" w:name="_Ref90595048"/>
      <w:r w:rsidRPr="008F1252">
        <w:t xml:space="preserve">Figure </w:t>
      </w:r>
      <w:fldSimple w:instr=" STYLEREF 1 \s ">
        <w:r w:rsidR="00BD2283">
          <w:rPr>
            <w:noProof/>
          </w:rPr>
          <w:t>5</w:t>
        </w:r>
      </w:fldSimple>
      <w:r w:rsidR="001E2385">
        <w:noBreakHyphen/>
      </w:r>
      <w:fldSimple w:instr=" SEQ Figure \* ARABIC \s 1 ">
        <w:r w:rsidR="00BD2283">
          <w:rPr>
            <w:noProof/>
          </w:rPr>
          <w:t>1</w:t>
        </w:r>
      </w:fldSimple>
      <w:bookmarkEnd w:id="111"/>
      <w:r w:rsidRPr="008F1252">
        <w:t xml:space="preserve"> </w:t>
      </w:r>
      <w:r w:rsidR="006F6FA0">
        <w:rPr>
          <w:szCs w:val="24"/>
        </w:rPr>
        <w:t xml:space="preserve">– </w:t>
      </w:r>
      <w:r w:rsidRPr="008F1252">
        <w:t>NBTE Coherence Contour Plot</w:t>
      </w:r>
      <w:bookmarkEnd w:id="110"/>
    </w:p>
    <w:p w14:paraId="6462CC52" w14:textId="1DBE024F" w:rsidR="00406097" w:rsidRPr="00F566C3" w:rsidRDefault="00C63671" w:rsidP="00ED6D39">
      <w:pPr>
        <w:spacing w:before="240" w:after="240" w:line="480" w:lineRule="auto"/>
        <w:rPr>
          <w:szCs w:val="24"/>
        </w:rPr>
      </w:pPr>
      <w:r w:rsidRPr="00F566C3">
        <w:rPr>
          <w:rFonts w:eastAsiaTheme="minorEastAsia"/>
          <w:szCs w:val="24"/>
        </w:rPr>
        <w:tab/>
      </w:r>
      <w:r w:rsidR="00D24C12">
        <w:rPr>
          <w:rFonts w:eastAsiaTheme="minorEastAsia"/>
          <w:szCs w:val="24"/>
        </w:rPr>
        <w:t>T</w:t>
      </w:r>
      <w:r w:rsidR="00A57632" w:rsidRPr="00F566C3">
        <w:rPr>
          <w:rFonts w:eastAsiaTheme="minorEastAsia"/>
          <w:szCs w:val="24"/>
        </w:rPr>
        <w:t>he Neutral Accuracy</w:t>
      </w:r>
      <w:r w:rsidR="00D24C12">
        <w:rPr>
          <w:rFonts w:eastAsiaTheme="minorEastAsia"/>
          <w:szCs w:val="24"/>
        </w:rPr>
        <w:t xml:space="preserve"> is empirically determined</w:t>
      </w:r>
      <w:r w:rsidR="00A57632" w:rsidRPr="00F566C3">
        <w:rPr>
          <w:rFonts w:eastAsiaTheme="minorEastAsia"/>
          <w:szCs w:val="24"/>
        </w:rPr>
        <w:t xml:space="preserve"> by sampling the target distribution</w:t>
      </w:r>
      <w:r w:rsidR="00FB6E9E" w:rsidRPr="00F566C3">
        <w:rPr>
          <w:rFonts w:eastAsiaTheme="minorEastAsia"/>
          <w:szCs w:val="24"/>
        </w:rPr>
        <w:t xml:space="preserve"> </w:t>
      </w:r>
      <m:oMath>
        <m:r>
          <w:rPr>
            <w:rFonts w:ascii="Cambria Math" w:eastAsiaTheme="minorEastAsia" w:hAnsi="Cambria Math"/>
            <w:szCs w:val="24"/>
          </w:rPr>
          <m:t>≥30</m:t>
        </m:r>
      </m:oMath>
      <w:r w:rsidR="00C319DF" w:rsidRPr="00F566C3">
        <w:rPr>
          <w:rFonts w:eastAsiaTheme="minorEastAsia"/>
          <w:szCs w:val="24"/>
        </w:rPr>
        <w:t xml:space="preserve"> times such that the sampled means and standard deviations approximate the </w:t>
      </w:r>
      <w:r w:rsidR="006F3AA0" w:rsidRPr="00F566C3">
        <w:rPr>
          <w:rFonts w:eastAsiaTheme="minorEastAsia"/>
          <w:szCs w:val="24"/>
        </w:rPr>
        <w:t>Normal distribution</w:t>
      </w:r>
      <w:r w:rsidR="00FB6E9E" w:rsidRPr="00F566C3">
        <w:rPr>
          <w:rFonts w:eastAsiaTheme="minorEastAsia"/>
          <w:szCs w:val="24"/>
        </w:rPr>
        <w:t xml:space="preserve"> </w:t>
      </w:r>
      <w:r w:rsidR="00001AAA" w:rsidRPr="00F566C3">
        <w:rPr>
          <w:rFonts w:eastAsiaTheme="minorEastAsia"/>
          <w:szCs w:val="24"/>
        </w:rPr>
        <w:t>per the Central Limit Theorem</w:t>
      </w:r>
      <w:r w:rsidR="00CF1FCB" w:rsidRPr="00F566C3">
        <w:rPr>
          <w:rFonts w:eastAsiaTheme="minorEastAsia"/>
          <w:szCs w:val="24"/>
        </w:rPr>
        <w:t xml:space="preserve">. The </w:t>
      </w:r>
      <w:r w:rsidR="00CF1FCB" w:rsidRPr="00F566C3">
        <w:rPr>
          <w:szCs w:val="24"/>
        </w:rPr>
        <w:t xml:space="preserve">dependency of the Neutral Accuracy on the target distribution </w:t>
      </w:r>
      <w:r w:rsidR="00F83C4B" w:rsidRPr="00F566C3">
        <w:rPr>
          <w:szCs w:val="24"/>
        </w:rPr>
        <w:t>is visualized in</w:t>
      </w:r>
      <w:r w:rsidR="00B973F7" w:rsidRPr="00F566C3">
        <w:rPr>
          <w:szCs w:val="24"/>
        </w:rPr>
        <w:t xml:space="preserve"> </w:t>
      </w:r>
      <w:r w:rsidR="00B973F7" w:rsidRPr="00F566C3">
        <w:rPr>
          <w:szCs w:val="24"/>
        </w:rPr>
        <w:fldChar w:fldCharType="begin"/>
      </w:r>
      <w:r w:rsidR="00B973F7" w:rsidRPr="00F566C3">
        <w:rPr>
          <w:szCs w:val="24"/>
        </w:rPr>
        <w:instrText xml:space="preserve"> REF _Ref90382269 \h </w:instrText>
      </w:r>
      <w:r w:rsidR="00EB71B1" w:rsidRPr="00F566C3">
        <w:rPr>
          <w:szCs w:val="24"/>
        </w:rPr>
        <w:instrText xml:space="preserve"> \* MERGEFORMAT </w:instrText>
      </w:r>
      <w:r w:rsidR="00B973F7" w:rsidRPr="00F566C3">
        <w:rPr>
          <w:szCs w:val="24"/>
        </w:rPr>
      </w:r>
      <w:r w:rsidR="00B973F7" w:rsidRPr="00F566C3">
        <w:rPr>
          <w:szCs w:val="24"/>
        </w:rPr>
        <w:fldChar w:fldCharType="separate"/>
      </w:r>
      <w:r w:rsidR="00BD2283" w:rsidRPr="00BD2283">
        <w:rPr>
          <w:szCs w:val="24"/>
        </w:rPr>
        <w:t xml:space="preserve">Figure </w:t>
      </w:r>
      <w:r w:rsidR="00BD2283" w:rsidRPr="00BD2283">
        <w:rPr>
          <w:noProof/>
          <w:szCs w:val="24"/>
        </w:rPr>
        <w:t>5</w:t>
      </w:r>
      <w:r w:rsidR="00BD2283" w:rsidRPr="00BD2283">
        <w:rPr>
          <w:noProof/>
          <w:szCs w:val="24"/>
        </w:rPr>
        <w:noBreakHyphen/>
        <w:t>2</w:t>
      </w:r>
      <w:r w:rsidR="00B973F7" w:rsidRPr="00F566C3">
        <w:rPr>
          <w:szCs w:val="24"/>
        </w:rPr>
        <w:fldChar w:fldCharType="end"/>
      </w:r>
      <w:r w:rsidR="00932F15" w:rsidRPr="00F566C3">
        <w:rPr>
          <w:szCs w:val="24"/>
        </w:rPr>
        <w:t xml:space="preserve">. In those figures, contrasting Neutral Accuracy </w:t>
      </w:r>
      <w:r w:rsidR="00F83C4B" w:rsidRPr="00F566C3">
        <w:rPr>
          <w:szCs w:val="24"/>
        </w:rPr>
        <w:t xml:space="preserve">values </w:t>
      </w:r>
      <w:r w:rsidR="00932F15" w:rsidRPr="00F566C3">
        <w:rPr>
          <w:szCs w:val="24"/>
        </w:rPr>
        <w:t xml:space="preserve">are observed </w:t>
      </w:r>
      <w:r w:rsidR="00F83C4B" w:rsidRPr="00F566C3">
        <w:rPr>
          <w:szCs w:val="24"/>
        </w:rPr>
        <w:t>within similar distributions</w:t>
      </w:r>
      <w:r w:rsidR="002F16BE" w:rsidRPr="00F566C3">
        <w:rPr>
          <w:szCs w:val="24"/>
        </w:rPr>
        <w:t xml:space="preserve">, </w:t>
      </w:r>
      <w:r w:rsidR="00D10951" w:rsidRPr="00F566C3">
        <w:rPr>
          <w:szCs w:val="24"/>
        </w:rPr>
        <w:t xml:space="preserve">detailing a </w:t>
      </w:r>
      <w:r w:rsidR="002F16BE" w:rsidRPr="00F566C3">
        <w:rPr>
          <w:szCs w:val="24"/>
        </w:rPr>
        <w:t>further</w:t>
      </w:r>
      <w:r w:rsidR="00F83C4B" w:rsidRPr="00F566C3">
        <w:rPr>
          <w:szCs w:val="24"/>
        </w:rPr>
        <w:t xml:space="preserve"> </w:t>
      </w:r>
      <w:r w:rsidR="00D10951" w:rsidRPr="00F566C3">
        <w:rPr>
          <w:szCs w:val="24"/>
        </w:rPr>
        <w:t xml:space="preserve">dependance </w:t>
      </w:r>
      <w:r w:rsidR="00F83C4B" w:rsidRPr="00F566C3">
        <w:rPr>
          <w:szCs w:val="24"/>
        </w:rPr>
        <w:t>on the dimensional measures of the data and the parameters of the distribution.</w:t>
      </w:r>
    </w:p>
    <w:p w14:paraId="779B95DB" w14:textId="1B7C46D2" w:rsidR="004A7CFF" w:rsidRPr="00F566C3" w:rsidRDefault="00077AE3" w:rsidP="00ED6D39">
      <w:pPr>
        <w:keepNext/>
        <w:spacing w:before="240" w:after="240" w:line="480" w:lineRule="auto"/>
        <w:jc w:val="center"/>
        <w:rPr>
          <w:szCs w:val="24"/>
        </w:rPr>
      </w:pPr>
      <w:r w:rsidRPr="00F566C3">
        <w:rPr>
          <w:noProof/>
          <w:szCs w:val="24"/>
        </w:rPr>
        <w:drawing>
          <wp:inline distT="0" distB="0" distL="0" distR="0" wp14:anchorId="09B5B604" wp14:editId="67C6FC31">
            <wp:extent cx="5715798" cy="5715798"/>
            <wp:effectExtent l="19050" t="19050" r="18415" b="184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15798" cy="5715798"/>
                    </a:xfrm>
                    <a:prstGeom prst="rect">
                      <a:avLst/>
                    </a:prstGeom>
                    <a:ln>
                      <a:solidFill>
                        <a:schemeClr val="tx1"/>
                      </a:solidFill>
                    </a:ln>
                  </pic:spPr>
                </pic:pic>
              </a:graphicData>
            </a:graphic>
          </wp:inline>
        </w:drawing>
      </w:r>
    </w:p>
    <w:p w14:paraId="5A9BE2F3" w14:textId="3D92DF63" w:rsidR="00552799" w:rsidRPr="00320505" w:rsidRDefault="004A7CFF" w:rsidP="00ED6D39">
      <w:pPr>
        <w:pStyle w:val="Caption"/>
        <w:spacing w:before="240" w:after="240" w:line="480" w:lineRule="auto"/>
        <w:jc w:val="center"/>
      </w:pPr>
      <w:bookmarkStart w:id="112" w:name="_Ref90382269"/>
      <w:bookmarkStart w:id="113" w:name="_Toc90593493"/>
      <w:r w:rsidRPr="008F1252">
        <w:t xml:space="preserve">Figure </w:t>
      </w:r>
      <w:fldSimple w:instr=" STYLEREF 1 \s ">
        <w:r w:rsidR="00BD2283">
          <w:rPr>
            <w:noProof/>
          </w:rPr>
          <w:t>5</w:t>
        </w:r>
      </w:fldSimple>
      <w:r w:rsidR="001E2385">
        <w:noBreakHyphen/>
      </w:r>
      <w:fldSimple w:instr=" SEQ Figure \* ARABIC \s 1 ">
        <w:r w:rsidR="00BD2283">
          <w:rPr>
            <w:noProof/>
          </w:rPr>
          <w:t>2</w:t>
        </w:r>
      </w:fldSimple>
      <w:bookmarkEnd w:id="112"/>
      <w:r w:rsidRPr="008F1252">
        <w:t xml:space="preserve"> </w:t>
      </w:r>
      <w:r w:rsidR="00AA2568">
        <w:rPr>
          <w:szCs w:val="24"/>
        </w:rPr>
        <w:t xml:space="preserve">– </w:t>
      </w:r>
      <w:r w:rsidRPr="008F1252">
        <w:t>Neutral Accuracies w</w:t>
      </w:r>
      <w:r w:rsidR="00760FB2">
        <w:t>/</w:t>
      </w:r>
      <w:r w:rsidRPr="008F1252">
        <w:t xml:space="preserve"> ± Avg. Standard Deviation</w:t>
      </w:r>
      <w:bookmarkEnd w:id="113"/>
    </w:p>
    <w:p w14:paraId="033EF645" w14:textId="65481CCD" w:rsidR="000529E5" w:rsidRPr="00DE19E7" w:rsidRDefault="00D76480" w:rsidP="00ED6D39">
      <w:pPr>
        <w:pStyle w:val="Heading1"/>
      </w:pPr>
      <w:bookmarkStart w:id="114" w:name="_Ref88431352"/>
      <w:bookmarkStart w:id="115" w:name="_Ref88431358"/>
      <w:bookmarkStart w:id="116" w:name="_Ref90238055"/>
      <w:bookmarkStart w:id="117" w:name="_Ref90238068"/>
      <w:bookmarkStart w:id="118" w:name="_Ref90574804"/>
      <w:bookmarkStart w:id="119" w:name="_Toc90593441"/>
      <w:r w:rsidRPr="00DE19E7">
        <w:lastRenderedPageBreak/>
        <w:t>Experiment</w:t>
      </w:r>
      <w:bookmarkEnd w:id="95"/>
      <w:bookmarkEnd w:id="114"/>
      <w:bookmarkEnd w:id="115"/>
      <w:r w:rsidR="00C4444F">
        <w:t>al</w:t>
      </w:r>
      <w:r w:rsidR="00964641" w:rsidRPr="00DE19E7">
        <w:t xml:space="preserve"> </w:t>
      </w:r>
      <w:bookmarkEnd w:id="116"/>
      <w:bookmarkEnd w:id="117"/>
      <w:r w:rsidR="009A5D53">
        <w:t>Setup</w:t>
      </w:r>
      <w:bookmarkEnd w:id="118"/>
      <w:bookmarkEnd w:id="119"/>
    </w:p>
    <w:p w14:paraId="2895886B" w14:textId="77E7664A" w:rsidR="00CE6DF2" w:rsidRPr="00F566C3" w:rsidRDefault="00665AA3" w:rsidP="00ED6D39">
      <w:pPr>
        <w:spacing w:before="240" w:after="240" w:line="480" w:lineRule="auto"/>
        <w:rPr>
          <w:szCs w:val="24"/>
        </w:rPr>
      </w:pPr>
      <w:r w:rsidRPr="00F566C3">
        <w:rPr>
          <w:szCs w:val="24"/>
        </w:rPr>
        <w:tab/>
        <w:t xml:space="preserve">This chapter is a prelude to </w:t>
      </w:r>
      <w:r w:rsidRPr="00F566C3">
        <w:rPr>
          <w:szCs w:val="24"/>
        </w:rPr>
        <w:fldChar w:fldCharType="begin"/>
      </w:r>
      <w:r w:rsidRPr="00F566C3">
        <w:rPr>
          <w:szCs w:val="24"/>
        </w:rPr>
        <w:instrText xml:space="preserve"> REF _Ref90134953 \w \h </w:instrText>
      </w:r>
      <w:r w:rsidR="00EB71B1" w:rsidRPr="00F566C3">
        <w:rPr>
          <w:szCs w:val="24"/>
        </w:rPr>
        <w:instrText xml:space="preserve"> \* MERGEFORMAT </w:instrText>
      </w:r>
      <w:r w:rsidRPr="00F566C3">
        <w:rPr>
          <w:szCs w:val="24"/>
        </w:rPr>
      </w:r>
      <w:r w:rsidRPr="00F566C3">
        <w:rPr>
          <w:szCs w:val="24"/>
        </w:rPr>
        <w:fldChar w:fldCharType="separate"/>
      </w:r>
      <w:r w:rsidR="00BD2283">
        <w:rPr>
          <w:szCs w:val="24"/>
        </w:rPr>
        <w:t>Chapter 7</w:t>
      </w:r>
      <w:r w:rsidRPr="00F566C3">
        <w:rPr>
          <w:szCs w:val="24"/>
        </w:rPr>
        <w:fldChar w:fldCharType="end"/>
      </w:r>
      <w:r w:rsidRPr="00F566C3">
        <w:rPr>
          <w:szCs w:val="24"/>
        </w:rPr>
        <w:t xml:space="preserve"> </w:t>
      </w:r>
      <w:r w:rsidR="00D41324">
        <w:rPr>
          <w:szCs w:val="24"/>
        </w:rPr>
        <w:t xml:space="preserve">– </w:t>
      </w:r>
      <w:r w:rsidRPr="00F566C3">
        <w:rPr>
          <w:szCs w:val="24"/>
        </w:rPr>
        <w:fldChar w:fldCharType="begin"/>
      </w:r>
      <w:r w:rsidRPr="00F566C3">
        <w:rPr>
          <w:szCs w:val="24"/>
        </w:rPr>
        <w:instrText xml:space="preserve"> REF _Ref90134953 \h </w:instrText>
      </w:r>
      <w:r w:rsidR="00EB71B1" w:rsidRPr="00F566C3">
        <w:rPr>
          <w:szCs w:val="24"/>
        </w:rPr>
        <w:instrText xml:space="preserve"> \* MERGEFORMAT </w:instrText>
      </w:r>
      <w:r w:rsidRPr="00F566C3">
        <w:rPr>
          <w:szCs w:val="24"/>
        </w:rPr>
      </w:r>
      <w:r w:rsidRPr="00F566C3">
        <w:rPr>
          <w:szCs w:val="24"/>
        </w:rPr>
        <w:fldChar w:fldCharType="separate"/>
      </w:r>
      <w:r w:rsidR="00BD2283" w:rsidRPr="00BD2283">
        <w:rPr>
          <w:szCs w:val="24"/>
        </w:rPr>
        <w:t>Experiments and Results</w:t>
      </w:r>
      <w:r w:rsidRPr="00F566C3">
        <w:rPr>
          <w:szCs w:val="24"/>
        </w:rPr>
        <w:fldChar w:fldCharType="end"/>
      </w:r>
      <w:r w:rsidRPr="00F566C3">
        <w:rPr>
          <w:szCs w:val="24"/>
        </w:rPr>
        <w:t xml:space="preserve">, which identifies </w:t>
      </w:r>
      <w:r w:rsidR="00E33CFA" w:rsidRPr="00F566C3">
        <w:rPr>
          <w:szCs w:val="24"/>
        </w:rPr>
        <w:t xml:space="preserve">the </w:t>
      </w:r>
      <w:r w:rsidR="00C64ECE" w:rsidRPr="00F566C3">
        <w:rPr>
          <w:szCs w:val="24"/>
        </w:rPr>
        <w:t xml:space="preserve">relevant </w:t>
      </w:r>
      <w:r w:rsidR="00686DAC" w:rsidRPr="00F566C3">
        <w:rPr>
          <w:szCs w:val="24"/>
        </w:rPr>
        <w:t xml:space="preserve">specifications of the </w:t>
      </w:r>
      <w:r w:rsidR="00E33CFA" w:rsidRPr="00F566C3">
        <w:rPr>
          <w:szCs w:val="24"/>
        </w:rPr>
        <w:t xml:space="preserve">environment used to run </w:t>
      </w:r>
      <w:r w:rsidR="00FB7F14" w:rsidRPr="00F566C3">
        <w:rPr>
          <w:szCs w:val="24"/>
        </w:rPr>
        <w:t>and evaluate the experiments.</w:t>
      </w:r>
      <w:r w:rsidR="000A61DA" w:rsidRPr="00F566C3">
        <w:rPr>
          <w:szCs w:val="24"/>
        </w:rPr>
        <w:t xml:space="preserve"> </w:t>
      </w:r>
      <w:r w:rsidR="00383550" w:rsidRPr="00F566C3">
        <w:rPr>
          <w:szCs w:val="24"/>
        </w:rPr>
        <w:t>Environment specifications include</w:t>
      </w:r>
      <w:r w:rsidR="00B26411" w:rsidRPr="00F566C3">
        <w:rPr>
          <w:szCs w:val="24"/>
        </w:rPr>
        <w:t>:</w:t>
      </w:r>
      <w:r w:rsidR="00471D0C">
        <w:rPr>
          <w:szCs w:val="24"/>
        </w:rPr>
        <w:t xml:space="preserve"> 1) </w:t>
      </w:r>
      <w:r w:rsidR="00383550" w:rsidRPr="00393722">
        <w:rPr>
          <w:szCs w:val="24"/>
        </w:rPr>
        <w:t>dataset sizes</w:t>
      </w:r>
      <w:r w:rsidR="00B26411" w:rsidRPr="00393722">
        <w:rPr>
          <w:szCs w:val="24"/>
        </w:rPr>
        <w:t>,</w:t>
      </w:r>
      <w:r w:rsidR="00471D0C">
        <w:rPr>
          <w:szCs w:val="24"/>
        </w:rPr>
        <w:t xml:space="preserve"> 2) </w:t>
      </w:r>
      <w:r w:rsidR="00383550" w:rsidRPr="00393722">
        <w:rPr>
          <w:szCs w:val="24"/>
        </w:rPr>
        <w:t>training, validation, and testing partition sizes</w:t>
      </w:r>
      <w:r w:rsidR="00B26411" w:rsidRPr="00393722">
        <w:rPr>
          <w:szCs w:val="24"/>
        </w:rPr>
        <w:t>,</w:t>
      </w:r>
      <w:r w:rsidR="00471D0C">
        <w:rPr>
          <w:szCs w:val="24"/>
        </w:rPr>
        <w:t xml:space="preserve"> 3) </w:t>
      </w:r>
      <w:r w:rsidR="0077210E" w:rsidRPr="00393722">
        <w:rPr>
          <w:szCs w:val="24"/>
        </w:rPr>
        <w:t>data sampling methodology</w:t>
      </w:r>
      <w:r w:rsidR="00B26411" w:rsidRPr="00393722">
        <w:rPr>
          <w:szCs w:val="24"/>
        </w:rPr>
        <w:t>,</w:t>
      </w:r>
      <w:r w:rsidR="00471D0C">
        <w:rPr>
          <w:szCs w:val="24"/>
        </w:rPr>
        <w:t xml:space="preserve"> </w:t>
      </w:r>
      <w:r w:rsidR="006F02B0" w:rsidRPr="00393722">
        <w:rPr>
          <w:szCs w:val="24"/>
        </w:rPr>
        <w:t xml:space="preserve">and </w:t>
      </w:r>
      <w:r w:rsidR="00471D0C">
        <w:rPr>
          <w:szCs w:val="24"/>
        </w:rPr>
        <w:t xml:space="preserve">4) </w:t>
      </w:r>
      <w:r w:rsidR="006F02B0" w:rsidRPr="00393722">
        <w:rPr>
          <w:szCs w:val="24"/>
        </w:rPr>
        <w:t>commonly used model configurations and callback functions.</w:t>
      </w:r>
      <w:r w:rsidR="00CB1B33">
        <w:rPr>
          <w:szCs w:val="24"/>
        </w:rPr>
        <w:t xml:space="preserve"> </w:t>
      </w:r>
      <w:r w:rsidR="003A7286" w:rsidRPr="00F566C3">
        <w:rPr>
          <w:szCs w:val="24"/>
        </w:rPr>
        <w:t>These details should be broadly assumed to be universally applied to all the architectural model</w:t>
      </w:r>
      <w:r w:rsidR="002B5E05" w:rsidRPr="00F566C3">
        <w:rPr>
          <w:szCs w:val="24"/>
        </w:rPr>
        <w:t xml:space="preserve">ing approaches, and how they are trained, unless otherwise explicitly specified. </w:t>
      </w:r>
      <w:r w:rsidR="002F5FCE" w:rsidRPr="00F566C3">
        <w:rPr>
          <w:szCs w:val="24"/>
        </w:rPr>
        <w:t xml:space="preserve">The counts and settings of parameters given are </w:t>
      </w:r>
      <w:r w:rsidR="004B62BC" w:rsidRPr="00F566C3">
        <w:rPr>
          <w:szCs w:val="24"/>
        </w:rPr>
        <w:t xml:space="preserve">selected as such, due to observed successes </w:t>
      </w:r>
      <w:r w:rsidR="00CA30D8" w:rsidRPr="00F566C3">
        <w:rPr>
          <w:szCs w:val="24"/>
        </w:rPr>
        <w:t>when training the initial models.</w:t>
      </w:r>
    </w:p>
    <w:p w14:paraId="033E52DD" w14:textId="77777777" w:rsidR="003A1EDA" w:rsidRPr="00F566C3" w:rsidRDefault="003A1EDA" w:rsidP="00ED6D39">
      <w:pPr>
        <w:spacing w:before="240" w:after="240" w:line="480" w:lineRule="auto"/>
        <w:rPr>
          <w:rFonts w:eastAsiaTheme="minorEastAsia"/>
          <w:szCs w:val="24"/>
        </w:rPr>
      </w:pPr>
    </w:p>
    <w:p w14:paraId="30615250" w14:textId="6EF209EE" w:rsidR="008022B1" w:rsidRPr="00DE19E7" w:rsidRDefault="007B08E1" w:rsidP="00ED6D39">
      <w:pPr>
        <w:pStyle w:val="Heading2"/>
        <w:spacing w:before="240" w:after="240" w:line="480" w:lineRule="auto"/>
        <w:rPr>
          <w:rFonts w:eastAsiaTheme="minorEastAsia" w:cs="Times New Roman"/>
          <w:szCs w:val="28"/>
        </w:rPr>
      </w:pPr>
      <w:bookmarkStart w:id="120" w:name="_Toc90593442"/>
      <w:r w:rsidRPr="00DE19E7">
        <w:rPr>
          <w:rFonts w:eastAsiaTheme="minorEastAsia" w:cs="Times New Roman"/>
          <w:szCs w:val="28"/>
        </w:rPr>
        <w:t>6.</w:t>
      </w:r>
      <w:r w:rsidR="00995794" w:rsidRPr="00DE19E7">
        <w:rPr>
          <w:rFonts w:eastAsiaTheme="minorEastAsia" w:cs="Times New Roman"/>
          <w:szCs w:val="28"/>
        </w:rPr>
        <w:t>1</w:t>
      </w:r>
      <w:r w:rsidR="008022B1" w:rsidRPr="00DE19E7">
        <w:rPr>
          <w:rFonts w:eastAsiaTheme="minorEastAsia" w:cs="Times New Roman"/>
          <w:szCs w:val="28"/>
        </w:rPr>
        <w:t xml:space="preserve"> – </w:t>
      </w:r>
      <w:r w:rsidR="008B5B5D" w:rsidRPr="00DE19E7">
        <w:rPr>
          <w:rFonts w:eastAsiaTheme="minorEastAsia" w:cs="Times New Roman"/>
          <w:szCs w:val="28"/>
        </w:rPr>
        <w:t xml:space="preserve">Dataset, </w:t>
      </w:r>
      <w:r w:rsidR="008022B1" w:rsidRPr="00DE19E7">
        <w:rPr>
          <w:rFonts w:eastAsiaTheme="minorEastAsia" w:cs="Times New Roman"/>
          <w:szCs w:val="28"/>
        </w:rPr>
        <w:t>Partition</w:t>
      </w:r>
      <w:r w:rsidR="00D40E73" w:rsidRPr="00DE19E7">
        <w:rPr>
          <w:rFonts w:eastAsiaTheme="minorEastAsia" w:cs="Times New Roman"/>
          <w:szCs w:val="28"/>
        </w:rPr>
        <w:t xml:space="preserve"> Sizes</w:t>
      </w:r>
      <w:r w:rsidR="008B5B5D" w:rsidRPr="00DE19E7">
        <w:rPr>
          <w:rFonts w:eastAsiaTheme="minorEastAsia" w:cs="Times New Roman"/>
          <w:szCs w:val="28"/>
        </w:rPr>
        <w:t>,</w:t>
      </w:r>
      <w:r w:rsidR="004516A4" w:rsidRPr="00DE19E7">
        <w:rPr>
          <w:rFonts w:eastAsiaTheme="minorEastAsia" w:cs="Times New Roman"/>
          <w:szCs w:val="28"/>
        </w:rPr>
        <w:t xml:space="preserve"> and</w:t>
      </w:r>
      <w:r w:rsidR="00A50710" w:rsidRPr="00DE19E7">
        <w:rPr>
          <w:rFonts w:eastAsiaTheme="minorEastAsia" w:cs="Times New Roman"/>
          <w:szCs w:val="28"/>
        </w:rPr>
        <w:t xml:space="preserve"> Sampling</w:t>
      </w:r>
      <w:bookmarkEnd w:id="120"/>
    </w:p>
    <w:p w14:paraId="0E15D8AC" w14:textId="57D42674" w:rsidR="00EC4375" w:rsidRPr="00F566C3" w:rsidRDefault="005D29EC" w:rsidP="00ED6D39">
      <w:pPr>
        <w:spacing w:before="240" w:after="240" w:line="480" w:lineRule="auto"/>
        <w:rPr>
          <w:szCs w:val="24"/>
        </w:rPr>
      </w:pPr>
      <w:r w:rsidRPr="00F566C3">
        <w:rPr>
          <w:szCs w:val="24"/>
        </w:rPr>
        <w:tab/>
      </w:r>
      <w:r w:rsidR="0083240E" w:rsidRPr="00F566C3">
        <w:rPr>
          <w:szCs w:val="24"/>
        </w:rPr>
        <w:t xml:space="preserve">From the previously described specifications of the scenarios, a count of 1000 </w:t>
      </w:r>
      <w:r w:rsidR="00E30718" w:rsidRPr="00F566C3">
        <w:rPr>
          <w:szCs w:val="24"/>
        </w:rPr>
        <w:t xml:space="preserve">discretized </w:t>
      </w:r>
      <w:r w:rsidR="0083240E" w:rsidRPr="00F566C3">
        <w:rPr>
          <w:szCs w:val="24"/>
        </w:rPr>
        <w:t>scenarios</w:t>
      </w:r>
      <w:r w:rsidR="00945542" w:rsidRPr="00F566C3">
        <w:rPr>
          <w:szCs w:val="24"/>
        </w:rPr>
        <w:t xml:space="preserve"> </w:t>
      </w:r>
      <w:r w:rsidR="00081D54" w:rsidRPr="00F566C3">
        <w:rPr>
          <w:szCs w:val="24"/>
        </w:rPr>
        <w:t xml:space="preserve">were </w:t>
      </w:r>
      <w:r w:rsidR="004A7A60" w:rsidRPr="00F566C3">
        <w:rPr>
          <w:szCs w:val="24"/>
        </w:rPr>
        <w:t>procedurally generated</w:t>
      </w:r>
      <w:r w:rsidR="00185B50" w:rsidRPr="00F566C3">
        <w:rPr>
          <w:szCs w:val="24"/>
        </w:rPr>
        <w:t>, along with their corresponding navigational solution</w:t>
      </w:r>
      <w:r w:rsidR="00C96FF6" w:rsidRPr="00F566C3">
        <w:rPr>
          <w:szCs w:val="24"/>
        </w:rPr>
        <w:t>s</w:t>
      </w:r>
      <w:r w:rsidR="00E30718" w:rsidRPr="00F566C3">
        <w:rPr>
          <w:szCs w:val="24"/>
        </w:rPr>
        <w:t>. The</w:t>
      </w:r>
      <w:r w:rsidR="00242BCC" w:rsidRPr="00F566C3">
        <w:rPr>
          <w:szCs w:val="24"/>
        </w:rPr>
        <w:t xml:space="preserve">se scenarios and solutions then detail the comprehensive datasets used </w:t>
      </w:r>
      <w:r w:rsidR="00945542" w:rsidRPr="00F566C3">
        <w:rPr>
          <w:szCs w:val="24"/>
        </w:rPr>
        <w:t>as model inputs</w:t>
      </w:r>
      <w:r w:rsidR="0083240E" w:rsidRPr="00F566C3">
        <w:rPr>
          <w:szCs w:val="24"/>
        </w:rPr>
        <w:t xml:space="preserve">. </w:t>
      </w:r>
      <w:r w:rsidR="008022B1" w:rsidRPr="00F566C3">
        <w:rPr>
          <w:szCs w:val="24"/>
        </w:rPr>
        <w:t xml:space="preserve">This data </w:t>
      </w:r>
      <w:r w:rsidR="00912BA0" w:rsidRPr="00F566C3">
        <w:rPr>
          <w:szCs w:val="24"/>
        </w:rPr>
        <w:t>was</w:t>
      </w:r>
      <w:r w:rsidR="008022B1" w:rsidRPr="00F566C3">
        <w:rPr>
          <w:szCs w:val="24"/>
        </w:rPr>
        <w:t xml:space="preserve"> partitioned into training, validation, and testing </w:t>
      </w:r>
      <w:r w:rsidR="00576EA5" w:rsidRPr="00F566C3">
        <w:rPr>
          <w:szCs w:val="24"/>
        </w:rPr>
        <w:t>sets</w:t>
      </w:r>
      <w:r w:rsidR="0003790D" w:rsidRPr="00F566C3">
        <w:rPr>
          <w:szCs w:val="24"/>
        </w:rPr>
        <w:t xml:space="preserve"> </w:t>
      </w:r>
      <w:r w:rsidR="008022B1" w:rsidRPr="00F566C3">
        <w:rPr>
          <w:szCs w:val="24"/>
        </w:rPr>
        <w:t>with proportions 60%, 20%, and 20%, respectively.</w:t>
      </w:r>
      <w:r w:rsidR="000B7372" w:rsidRPr="00F566C3">
        <w:rPr>
          <w:szCs w:val="24"/>
        </w:rPr>
        <w:t xml:space="preserve"> Because scenarios are procedurally generated, shuffling the data before portioning it was not needed</w:t>
      </w:r>
      <w:r w:rsidR="002F5FCE" w:rsidRPr="00F566C3">
        <w:rPr>
          <w:szCs w:val="24"/>
        </w:rPr>
        <w:t>.</w:t>
      </w:r>
      <w:r w:rsidR="000B7372" w:rsidRPr="00F566C3">
        <w:rPr>
          <w:szCs w:val="24"/>
        </w:rPr>
        <w:t xml:space="preserve"> </w:t>
      </w:r>
    </w:p>
    <w:p w14:paraId="0F5DB79F" w14:textId="4F33863D" w:rsidR="00F6079D" w:rsidRPr="00F566C3" w:rsidRDefault="00D01621" w:rsidP="00ED6D39">
      <w:pPr>
        <w:spacing w:before="240" w:after="240" w:line="480" w:lineRule="auto"/>
        <w:rPr>
          <w:szCs w:val="24"/>
        </w:rPr>
      </w:pPr>
      <w:r w:rsidRPr="00F566C3">
        <w:rPr>
          <w:szCs w:val="24"/>
        </w:rPr>
        <w:lastRenderedPageBreak/>
        <w:tab/>
      </w:r>
      <w:r w:rsidR="00F37BDB" w:rsidRPr="00F566C3">
        <w:rPr>
          <w:szCs w:val="24"/>
        </w:rPr>
        <w:t xml:space="preserve">Models are fitted after each step in each generation. A step consists of </w:t>
      </w:r>
      <w:r w:rsidR="005511AA" w:rsidRPr="00F566C3">
        <w:rPr>
          <w:szCs w:val="24"/>
        </w:rPr>
        <w:t xml:space="preserve">a batch of inputs being processed by the model, where the averaged loss of the batch is </w:t>
      </w:r>
      <w:r w:rsidR="00F01458" w:rsidRPr="00F566C3">
        <w:rPr>
          <w:szCs w:val="24"/>
        </w:rPr>
        <w:t xml:space="preserve">processed by the optimizer and adjusts the model weights accordingly. Batches are used in a step to </w:t>
      </w:r>
      <w:r w:rsidR="00967817" w:rsidRPr="00F566C3">
        <w:rPr>
          <w:szCs w:val="24"/>
        </w:rPr>
        <w:t>reduce the impact outliers would have on the data, as their outlying value is diminished by the averages. However, too many items in a batch</w:t>
      </w:r>
      <w:r w:rsidR="00BC02DC" w:rsidRPr="00F566C3">
        <w:rPr>
          <w:szCs w:val="24"/>
        </w:rPr>
        <w:t xml:space="preserve"> could impede learning </w:t>
      </w:r>
      <w:r w:rsidR="00C26025" w:rsidRPr="00F566C3">
        <w:rPr>
          <w:szCs w:val="24"/>
        </w:rPr>
        <w:t xml:space="preserve">rates as it takes time to update the model weights and </w:t>
      </w:r>
      <w:r w:rsidR="00B521DD" w:rsidRPr="00F566C3">
        <w:rPr>
          <w:szCs w:val="24"/>
        </w:rPr>
        <w:t xml:space="preserve">observing too many values can be redundant as the averaged loss is not likely to change </w:t>
      </w:r>
      <w:r w:rsidR="009E307B" w:rsidRPr="00F566C3">
        <w:rPr>
          <w:szCs w:val="24"/>
        </w:rPr>
        <w:t xml:space="preserve">by a significant margin after some sufficient number of inputs. Inputs are </w:t>
      </w:r>
      <w:r w:rsidR="00F54B8E" w:rsidRPr="00F566C3">
        <w:rPr>
          <w:szCs w:val="24"/>
        </w:rPr>
        <w:t>randomly grouped in batches of 16. If there are leftovers, they are not considered for the current generatio</w:t>
      </w:r>
      <w:r w:rsidR="00CC1F72" w:rsidRPr="00F566C3">
        <w:rPr>
          <w:szCs w:val="24"/>
        </w:rPr>
        <w:t xml:space="preserve">n </w:t>
      </w:r>
      <w:r w:rsidR="00BF0DAB" w:rsidRPr="00F566C3">
        <w:rPr>
          <w:szCs w:val="24"/>
        </w:rPr>
        <w:t>due to a technical limitation that, when being trained, a</w:t>
      </w:r>
      <w:r w:rsidR="00CC1F72" w:rsidRPr="00F566C3">
        <w:rPr>
          <w:szCs w:val="24"/>
        </w:rPr>
        <w:t xml:space="preserve"> model is configured to expect 16 items and cannot support </w:t>
      </w:r>
      <w:r w:rsidR="00BF0DAB" w:rsidRPr="00F566C3">
        <w:rPr>
          <w:szCs w:val="24"/>
        </w:rPr>
        <w:t xml:space="preserve">a different count other </w:t>
      </w:r>
      <w:r w:rsidR="00CC1F72" w:rsidRPr="00F566C3">
        <w:rPr>
          <w:szCs w:val="24"/>
        </w:rPr>
        <w:t>than that.</w:t>
      </w:r>
      <w:r w:rsidR="00B8140A" w:rsidRPr="00F566C3">
        <w:rPr>
          <w:szCs w:val="24"/>
        </w:rPr>
        <w:t xml:space="preserve"> However, unused inputs in one generation can potentially be used in the next, as which inputs selected is randomly determined every generation.</w:t>
      </w:r>
      <w:r w:rsidR="00383A7C" w:rsidRPr="00F566C3">
        <w:rPr>
          <w:szCs w:val="24"/>
        </w:rPr>
        <w:t xml:space="preserve"> Note that for sliced architectures, they observe a random slice of the input scenarios, which is tested </w:t>
      </w:r>
      <w:r w:rsidR="00A47DEB" w:rsidRPr="00F566C3">
        <w:rPr>
          <w:szCs w:val="24"/>
        </w:rPr>
        <w:t>against the corresponding slice in the navigational solution.</w:t>
      </w:r>
    </w:p>
    <w:p w14:paraId="7A72DB6D" w14:textId="77777777" w:rsidR="00ED6CC2" w:rsidRPr="00F566C3" w:rsidRDefault="00ED6CC2" w:rsidP="00ED6D39">
      <w:pPr>
        <w:spacing w:before="240" w:after="240" w:line="480" w:lineRule="auto"/>
        <w:rPr>
          <w:rFonts w:eastAsiaTheme="minorEastAsia"/>
          <w:szCs w:val="24"/>
        </w:rPr>
      </w:pPr>
    </w:p>
    <w:p w14:paraId="5ABCCF9D" w14:textId="6DC4BD30" w:rsidR="00F6079D" w:rsidRPr="00DE19E7" w:rsidRDefault="00583BF6" w:rsidP="00ED6D39">
      <w:pPr>
        <w:pStyle w:val="Heading2"/>
        <w:spacing w:before="240" w:after="240" w:line="480" w:lineRule="auto"/>
        <w:rPr>
          <w:rFonts w:cs="Times New Roman"/>
          <w:szCs w:val="28"/>
        </w:rPr>
      </w:pPr>
      <w:bookmarkStart w:id="121" w:name="_Toc90593443"/>
      <w:r w:rsidRPr="00DE19E7">
        <w:rPr>
          <w:rFonts w:cs="Times New Roman"/>
          <w:szCs w:val="28"/>
        </w:rPr>
        <w:t>6.</w:t>
      </w:r>
      <w:r w:rsidR="00526D04" w:rsidRPr="00DE19E7">
        <w:rPr>
          <w:rFonts w:cs="Times New Roman"/>
          <w:szCs w:val="28"/>
        </w:rPr>
        <w:t>2</w:t>
      </w:r>
      <w:r w:rsidR="00F6079D" w:rsidRPr="00DE19E7">
        <w:rPr>
          <w:rFonts w:cs="Times New Roman"/>
          <w:szCs w:val="28"/>
        </w:rPr>
        <w:t xml:space="preserve"> – Model Callbacks</w:t>
      </w:r>
      <w:bookmarkEnd w:id="121"/>
    </w:p>
    <w:p w14:paraId="18759E5E" w14:textId="5DBD059B" w:rsidR="00F6079D" w:rsidRPr="00F566C3" w:rsidRDefault="005D29EC" w:rsidP="00ED6D39">
      <w:pPr>
        <w:spacing w:before="240" w:after="240" w:line="480" w:lineRule="auto"/>
        <w:rPr>
          <w:szCs w:val="24"/>
        </w:rPr>
      </w:pPr>
      <w:r w:rsidRPr="00F566C3">
        <w:rPr>
          <w:szCs w:val="24"/>
        </w:rPr>
        <w:tab/>
      </w:r>
      <w:r w:rsidR="00F6079D" w:rsidRPr="00F566C3">
        <w:rPr>
          <w:szCs w:val="24"/>
        </w:rPr>
        <w:t>Model callbacks allow for conditional actions to be taken at the end of each generation of training, typically dependent on the state of the model’s hyperparameters</w:t>
      </w:r>
      <w:r w:rsidR="00A50658" w:rsidRPr="00F566C3">
        <w:rPr>
          <w:szCs w:val="24"/>
        </w:rPr>
        <w:t xml:space="preserve">, </w:t>
      </w:r>
      <w:r w:rsidR="00F6079D" w:rsidRPr="00F566C3">
        <w:rPr>
          <w:szCs w:val="24"/>
        </w:rPr>
        <w:t>such as current loss for the training or validation data, learning rates, the metrics used to provide a quick evaluation of the model at its current state, and other stateful properties. In this experiment, three callbacks are used: Checkpoints, Reduce Learning-Rate on Plateau + Walk-Back, and Early Stopping.</w:t>
      </w:r>
    </w:p>
    <w:p w14:paraId="734937F0" w14:textId="77777777" w:rsidR="00F6079D" w:rsidRPr="00F566C3" w:rsidRDefault="00F6079D" w:rsidP="00ED6D39">
      <w:pPr>
        <w:spacing w:before="240" w:after="240" w:line="480" w:lineRule="auto"/>
        <w:rPr>
          <w:szCs w:val="24"/>
        </w:rPr>
      </w:pPr>
    </w:p>
    <w:p w14:paraId="5AF3F071" w14:textId="60E8587D" w:rsidR="00F6079D" w:rsidRPr="00DE19E7" w:rsidRDefault="00583BF6" w:rsidP="00ED6D39">
      <w:pPr>
        <w:pStyle w:val="Heading3"/>
        <w:spacing w:before="240" w:after="240" w:line="480" w:lineRule="auto"/>
        <w:rPr>
          <w:rFonts w:cs="Times New Roman"/>
          <w:szCs w:val="28"/>
        </w:rPr>
      </w:pPr>
      <w:bookmarkStart w:id="122" w:name="_Toc90593444"/>
      <w:r w:rsidRPr="00DE19E7">
        <w:rPr>
          <w:rFonts w:cs="Times New Roman"/>
          <w:szCs w:val="28"/>
        </w:rPr>
        <w:lastRenderedPageBreak/>
        <w:t>6.</w:t>
      </w:r>
      <w:r w:rsidR="00622600" w:rsidRPr="00DE19E7">
        <w:rPr>
          <w:rFonts w:cs="Times New Roman"/>
          <w:szCs w:val="28"/>
        </w:rPr>
        <w:t>2</w:t>
      </w:r>
      <w:r w:rsidR="00F6079D" w:rsidRPr="00DE19E7">
        <w:rPr>
          <w:rFonts w:cs="Times New Roman"/>
          <w:szCs w:val="28"/>
        </w:rPr>
        <w:t>.1 – Callback – Checkpoints</w:t>
      </w:r>
      <w:bookmarkEnd w:id="122"/>
    </w:p>
    <w:p w14:paraId="5B5BFB70" w14:textId="3FFBE10D" w:rsidR="00F6079D" w:rsidRPr="00F566C3" w:rsidRDefault="005D29EC" w:rsidP="00ED6D39">
      <w:pPr>
        <w:spacing w:before="240" w:after="240" w:line="480" w:lineRule="auto"/>
        <w:rPr>
          <w:szCs w:val="24"/>
        </w:rPr>
      </w:pPr>
      <w:r w:rsidRPr="00F566C3">
        <w:rPr>
          <w:szCs w:val="24"/>
        </w:rPr>
        <w:tab/>
      </w:r>
      <w:r w:rsidR="00F6079D" w:rsidRPr="00F566C3">
        <w:rPr>
          <w:szCs w:val="24"/>
        </w:rPr>
        <w:t xml:space="preserve">As the name implies, the </w:t>
      </w:r>
      <w:r w:rsidR="00F6079D" w:rsidRPr="00F566C3">
        <w:rPr>
          <w:i/>
          <w:iCs/>
          <w:szCs w:val="24"/>
        </w:rPr>
        <w:t>Checkpoint</w:t>
      </w:r>
      <w:r w:rsidR="00F6079D" w:rsidRPr="00F566C3">
        <w:rPr>
          <w:szCs w:val="24"/>
        </w:rPr>
        <w:t xml:space="preserve"> callback creates a checkpoint of the current model</w:t>
      </w:r>
      <w:r w:rsidR="00830B00" w:rsidRPr="00F566C3">
        <w:rPr>
          <w:szCs w:val="24"/>
        </w:rPr>
        <w:t xml:space="preserve"> weights. </w:t>
      </w:r>
      <w:r w:rsidR="00F6079D" w:rsidRPr="00F566C3">
        <w:rPr>
          <w:szCs w:val="24"/>
        </w:rPr>
        <w:t>This allows for restoring the model weights between concurrent sessions of training and for loading the weights after training is completed to make predictions. For this experiment, a new checkpoint is made anytime there is a record-low value of the validation loss. This property is monitored as it indicates the generalization of the model, as opposed to the loss of the training data which can potentially be indicative of the fit to the model over specifically just the training data.</w:t>
      </w:r>
      <w:r w:rsidR="004540A4" w:rsidRPr="00F566C3">
        <w:rPr>
          <w:szCs w:val="24"/>
        </w:rPr>
        <w:t xml:space="preserve"> This callback is also particularly useful for stopping and continuing the mode</w:t>
      </w:r>
      <w:r w:rsidR="00AC29D1" w:rsidRPr="00F566C3">
        <w:rPr>
          <w:szCs w:val="24"/>
        </w:rPr>
        <w:t>l to periodically ensure the average NBTE Accuracy of the test dataset approximates the NBTE Accuracy of the validation dataset.</w:t>
      </w:r>
    </w:p>
    <w:p w14:paraId="72C9D01A" w14:textId="77777777" w:rsidR="00F6079D" w:rsidRPr="00F566C3" w:rsidRDefault="00F6079D" w:rsidP="00ED6D39">
      <w:pPr>
        <w:spacing w:before="240" w:after="240" w:line="480" w:lineRule="auto"/>
        <w:rPr>
          <w:szCs w:val="24"/>
        </w:rPr>
      </w:pPr>
    </w:p>
    <w:p w14:paraId="43415C2C" w14:textId="611D012C" w:rsidR="00F6079D" w:rsidRPr="00DE19E7" w:rsidRDefault="00583BF6" w:rsidP="00ED6D39">
      <w:pPr>
        <w:pStyle w:val="Heading3"/>
        <w:spacing w:before="240" w:after="240" w:line="480" w:lineRule="auto"/>
        <w:rPr>
          <w:rFonts w:cs="Times New Roman"/>
          <w:szCs w:val="28"/>
        </w:rPr>
      </w:pPr>
      <w:bookmarkStart w:id="123" w:name="_Toc90593445"/>
      <w:r w:rsidRPr="00DE19E7">
        <w:rPr>
          <w:rFonts w:cs="Times New Roman"/>
          <w:szCs w:val="28"/>
        </w:rPr>
        <w:t>6.</w:t>
      </w:r>
      <w:r w:rsidR="00434E81" w:rsidRPr="00DE19E7">
        <w:rPr>
          <w:rFonts w:cs="Times New Roman"/>
          <w:szCs w:val="28"/>
        </w:rPr>
        <w:t>2</w:t>
      </w:r>
      <w:r w:rsidR="00F6079D" w:rsidRPr="00DE19E7">
        <w:rPr>
          <w:rFonts w:cs="Times New Roman"/>
          <w:szCs w:val="28"/>
        </w:rPr>
        <w:t>.2 – Callback – Reduce Learning-Rate on Plateau + Walk-Back</w:t>
      </w:r>
      <w:bookmarkEnd w:id="123"/>
    </w:p>
    <w:p w14:paraId="421DB1A3" w14:textId="04EE521A" w:rsidR="004F5FD8" w:rsidRPr="00F566C3" w:rsidRDefault="005D29EC" w:rsidP="00ED6D39">
      <w:pPr>
        <w:spacing w:before="240" w:after="240" w:line="480" w:lineRule="auto"/>
        <w:rPr>
          <w:rFonts w:eastAsiaTheme="minorEastAsia"/>
          <w:szCs w:val="24"/>
        </w:rPr>
      </w:pPr>
      <w:r w:rsidRPr="00F566C3">
        <w:rPr>
          <w:szCs w:val="24"/>
        </w:rPr>
        <w:tab/>
      </w:r>
      <w:r w:rsidR="00654EA2" w:rsidRPr="00F566C3">
        <w:rPr>
          <w:szCs w:val="24"/>
        </w:rPr>
        <w:t xml:space="preserve">The </w:t>
      </w:r>
      <w:r w:rsidR="00654EA2" w:rsidRPr="00F566C3">
        <w:rPr>
          <w:i/>
          <w:iCs/>
          <w:szCs w:val="24"/>
        </w:rPr>
        <w:t>Reduce Learning-Rate on Plateau + Walk-Back</w:t>
      </w:r>
      <w:r w:rsidR="00F6079D" w:rsidRPr="00F566C3">
        <w:rPr>
          <w:szCs w:val="24"/>
        </w:rPr>
        <w:t xml:space="preserve"> callback</w:t>
      </w:r>
      <w:r w:rsidR="005A6165" w:rsidRPr="00F566C3">
        <w:rPr>
          <w:szCs w:val="24"/>
        </w:rPr>
        <w:t xml:space="preserve"> was devised to combat overfitting in the trained data</w:t>
      </w:r>
      <w:r w:rsidR="009F626E" w:rsidRPr="00F566C3">
        <w:rPr>
          <w:szCs w:val="24"/>
        </w:rPr>
        <w:t xml:space="preserve">. </w:t>
      </w:r>
      <w:r w:rsidR="0053241B" w:rsidRPr="00F566C3">
        <w:rPr>
          <w:szCs w:val="24"/>
        </w:rPr>
        <w:t>While</w:t>
      </w:r>
      <w:r w:rsidR="00706798" w:rsidRPr="00F566C3">
        <w:rPr>
          <w:szCs w:val="24"/>
        </w:rPr>
        <w:t xml:space="preserve"> it can be acceptable for</w:t>
      </w:r>
      <w:r w:rsidR="0053241B" w:rsidRPr="00F566C3">
        <w:rPr>
          <w:szCs w:val="24"/>
        </w:rPr>
        <w:t xml:space="preserve"> a model can</w:t>
      </w:r>
      <w:r w:rsidR="00CB3B30" w:rsidRPr="00F566C3">
        <w:rPr>
          <w:szCs w:val="24"/>
        </w:rPr>
        <w:t xml:space="preserve"> to overfit in some areas if it is still improving the overall generalizable capabilities</w:t>
      </w:r>
      <w:r w:rsidR="00EC1592" w:rsidRPr="00F566C3">
        <w:rPr>
          <w:szCs w:val="24"/>
        </w:rPr>
        <w:t xml:space="preserve">, it was observed that eventually the model would stop improving the generalizability of the model as </w:t>
      </w:r>
      <w:r w:rsidR="00706798" w:rsidRPr="00F566C3">
        <w:rPr>
          <w:szCs w:val="24"/>
        </w:rPr>
        <w:t>it continued to increasingly overfit</w:t>
      </w:r>
      <w:r w:rsidR="001218A7" w:rsidRPr="00F566C3">
        <w:rPr>
          <w:szCs w:val="24"/>
        </w:rPr>
        <w:t xml:space="preserve"> on the training partition.</w:t>
      </w:r>
      <w:r w:rsidR="004F7446" w:rsidRPr="00F566C3">
        <w:rPr>
          <w:szCs w:val="24"/>
        </w:rPr>
        <w:t xml:space="preserve"> The response to this was to add this callback, which resets the weights to the last-best Checkpoint, with respect to the validation loss</w:t>
      </w:r>
      <w:r w:rsidR="00533AC3" w:rsidRPr="00F566C3">
        <w:rPr>
          <w:szCs w:val="24"/>
        </w:rPr>
        <w:t>—the last best generalized model state</w:t>
      </w:r>
      <w:r w:rsidR="00DF6EBD" w:rsidRPr="00F566C3">
        <w:rPr>
          <w:szCs w:val="24"/>
        </w:rPr>
        <w:t>—if no improvements were observed for a sufficiently long period of time</w:t>
      </w:r>
      <w:r w:rsidR="008E76F8" w:rsidRPr="00F566C3">
        <w:rPr>
          <w:szCs w:val="24"/>
        </w:rPr>
        <w:t>—the patience of the callback</w:t>
      </w:r>
      <w:r w:rsidR="00DF6EBD" w:rsidRPr="00F566C3">
        <w:rPr>
          <w:szCs w:val="24"/>
        </w:rPr>
        <w:t xml:space="preserve">. </w:t>
      </w:r>
      <w:r w:rsidR="00533AC3" w:rsidRPr="00F566C3">
        <w:rPr>
          <w:szCs w:val="24"/>
        </w:rPr>
        <w:t xml:space="preserve">Additionally, to better ensure there were no skipped learning </w:t>
      </w:r>
      <w:r w:rsidR="004E6D37" w:rsidRPr="00F566C3">
        <w:rPr>
          <w:szCs w:val="24"/>
        </w:rPr>
        <w:t>strategies, the learning rate is reduced</w:t>
      </w:r>
      <w:r w:rsidR="00DF6EBD" w:rsidRPr="00F566C3">
        <w:rPr>
          <w:szCs w:val="24"/>
        </w:rPr>
        <w:t>.</w:t>
      </w:r>
      <w:r w:rsidR="005C35EA" w:rsidRPr="00F566C3">
        <w:rPr>
          <w:szCs w:val="24"/>
        </w:rPr>
        <w:t xml:space="preserve"> </w:t>
      </w:r>
      <w:r w:rsidR="008E76F8" w:rsidRPr="00F566C3">
        <w:rPr>
          <w:szCs w:val="24"/>
        </w:rPr>
        <w:t>The pa</w:t>
      </w:r>
      <w:r w:rsidR="00473FF0" w:rsidRPr="00F566C3">
        <w:rPr>
          <w:szCs w:val="24"/>
        </w:rPr>
        <w:t xml:space="preserve">tience </w:t>
      </w:r>
      <w:r w:rsidR="00C755C8" w:rsidRPr="00F566C3">
        <w:rPr>
          <w:szCs w:val="24"/>
        </w:rPr>
        <w:t>was</w:t>
      </w:r>
      <w:r w:rsidR="00473FF0" w:rsidRPr="00F566C3">
        <w:rPr>
          <w:szCs w:val="24"/>
        </w:rPr>
        <w:t xml:space="preserve"> configured to </w:t>
      </w:r>
      <m:oMath>
        <m:r>
          <w:rPr>
            <w:rFonts w:ascii="Cambria Math" w:hAnsi="Cambria Math"/>
            <w:szCs w:val="24"/>
          </w:rPr>
          <m:t>100</m:t>
        </m:r>
      </m:oMath>
      <w:r w:rsidR="00473FF0" w:rsidRPr="00F566C3">
        <w:rPr>
          <w:rFonts w:eastAsiaTheme="minorEastAsia"/>
          <w:szCs w:val="24"/>
        </w:rPr>
        <w:t xml:space="preserve"> generations, where the minimum </w:t>
      </w:r>
      <w:r w:rsidR="00473FF0" w:rsidRPr="00F566C3">
        <w:rPr>
          <w:rFonts w:eastAsiaTheme="minorEastAsia"/>
          <w:szCs w:val="24"/>
        </w:rPr>
        <w:lastRenderedPageBreak/>
        <w:t xml:space="preserve">amount the validation loss is expected to improve by was </w:t>
      </w:r>
      <m:oMath>
        <m:f>
          <m:fPr>
            <m:ctrlPr>
              <w:rPr>
                <w:rFonts w:ascii="Cambria Math" w:eastAsiaTheme="minorEastAsia" w:hAnsi="Cambria Math"/>
                <w:i/>
                <w:szCs w:val="24"/>
              </w:rPr>
            </m:ctrlPr>
          </m:fPr>
          <m:num>
            <m:r>
              <w:rPr>
                <w:rFonts w:ascii="Cambria Math" w:eastAsiaTheme="minorEastAsia" w:hAnsi="Cambria Math"/>
                <w:szCs w:val="24"/>
              </w:rPr>
              <m:t>2</m:t>
            </m:r>
          </m:num>
          <m:den>
            <m:r>
              <w:rPr>
                <w:rFonts w:ascii="Cambria Math" w:eastAsiaTheme="minorEastAsia" w:hAnsi="Cambria Math"/>
                <w:szCs w:val="24"/>
              </w:rPr>
              <m:t>l</m:t>
            </m:r>
          </m:den>
        </m:f>
      </m:oMath>
      <w:r w:rsidR="00CD1C7F" w:rsidRPr="00F566C3">
        <w:rPr>
          <w:rFonts w:eastAsiaTheme="minorEastAsia"/>
          <w:szCs w:val="24"/>
        </w:rPr>
        <w:t xml:space="preserve">, where </w:t>
      </w:r>
      <m:oMath>
        <m:r>
          <w:rPr>
            <w:rFonts w:ascii="Cambria Math" w:eastAsiaTheme="minorEastAsia" w:hAnsi="Cambria Math"/>
            <w:szCs w:val="24"/>
          </w:rPr>
          <m:t>l</m:t>
        </m:r>
      </m:oMath>
      <w:r w:rsidR="00CD1C7F" w:rsidRPr="00F566C3">
        <w:rPr>
          <w:rFonts w:eastAsiaTheme="minorEastAsia"/>
          <w:szCs w:val="24"/>
        </w:rPr>
        <w:t xml:space="preserve"> is the average side length of the target space</w:t>
      </w:r>
      <w:r w:rsidR="00BB0A9E" w:rsidRPr="00F566C3">
        <w:rPr>
          <w:rFonts w:eastAsiaTheme="minorEastAsia"/>
          <w:szCs w:val="24"/>
        </w:rPr>
        <w:t>.</w:t>
      </w:r>
      <w:r w:rsidR="00A5511E" w:rsidRPr="00F566C3">
        <w:rPr>
          <w:rFonts w:eastAsiaTheme="minorEastAsia"/>
          <w:szCs w:val="24"/>
        </w:rPr>
        <w:t xml:space="preserve"> This allows for larger spaces to train more slowly, given that they will have more model parameters than smaller spaces.</w:t>
      </w:r>
      <w:r w:rsidR="00BB0A9E" w:rsidRPr="00F566C3">
        <w:rPr>
          <w:rFonts w:eastAsiaTheme="minorEastAsia"/>
          <w:szCs w:val="24"/>
        </w:rPr>
        <w:t xml:space="preserve"> </w:t>
      </w:r>
      <w:r w:rsidR="005C4BA5" w:rsidRPr="00F566C3">
        <w:rPr>
          <w:rFonts w:eastAsiaTheme="minorEastAsia"/>
          <w:szCs w:val="24"/>
        </w:rPr>
        <w:t xml:space="preserve">Finally, if this Callback is triggered, then the learning rate </w:t>
      </w:r>
      <w:r w:rsidR="00F566F6" w:rsidRPr="00F566C3">
        <w:rPr>
          <w:rFonts w:eastAsiaTheme="minorEastAsia"/>
          <w:szCs w:val="24"/>
        </w:rPr>
        <w:t>was</w:t>
      </w:r>
      <w:r w:rsidR="005C4BA5" w:rsidRPr="00F566C3">
        <w:rPr>
          <w:rFonts w:eastAsiaTheme="minorEastAsia"/>
          <w:szCs w:val="24"/>
        </w:rPr>
        <w:t xml:space="preserve"> reduced by </w:t>
      </w:r>
      <m:oMath>
        <m:r>
          <w:rPr>
            <w:rFonts w:ascii="Cambria Math" w:eastAsiaTheme="minorEastAsia" w:hAnsi="Cambria Math"/>
            <w:szCs w:val="24"/>
          </w:rPr>
          <m:t>10</m:t>
        </m:r>
      </m:oMath>
      <w:r w:rsidR="005C4BA5" w:rsidRPr="00F566C3">
        <w:rPr>
          <w:rFonts w:eastAsiaTheme="minorEastAsia"/>
          <w:szCs w:val="24"/>
        </w:rPr>
        <w:t>.</w:t>
      </w:r>
      <w:r w:rsidR="00AE2935" w:rsidRPr="00F566C3">
        <w:rPr>
          <w:rFonts w:eastAsiaTheme="minorEastAsia"/>
          <w:szCs w:val="24"/>
        </w:rPr>
        <w:t xml:space="preserve"> </w:t>
      </w:r>
    </w:p>
    <w:p w14:paraId="171C1CCC" w14:textId="77777777" w:rsidR="00F6079D" w:rsidRPr="00F566C3" w:rsidRDefault="00F6079D" w:rsidP="00ED6D39">
      <w:pPr>
        <w:spacing w:before="240" w:after="240" w:line="480" w:lineRule="auto"/>
        <w:rPr>
          <w:szCs w:val="24"/>
        </w:rPr>
      </w:pPr>
    </w:p>
    <w:p w14:paraId="2C896BF8" w14:textId="3C76E6F9" w:rsidR="00F6079D" w:rsidRPr="00DE19E7" w:rsidRDefault="00583BF6" w:rsidP="00ED6D39">
      <w:pPr>
        <w:pStyle w:val="Heading3"/>
        <w:spacing w:before="240" w:after="240" w:line="480" w:lineRule="auto"/>
        <w:rPr>
          <w:rFonts w:cs="Times New Roman"/>
          <w:szCs w:val="28"/>
        </w:rPr>
      </w:pPr>
      <w:bookmarkStart w:id="124" w:name="_Toc90593446"/>
      <w:r w:rsidRPr="00DE19E7">
        <w:rPr>
          <w:rFonts w:cs="Times New Roman"/>
          <w:szCs w:val="28"/>
        </w:rPr>
        <w:t>6.</w:t>
      </w:r>
      <w:r w:rsidR="00434E81" w:rsidRPr="00DE19E7">
        <w:rPr>
          <w:rFonts w:cs="Times New Roman"/>
          <w:szCs w:val="28"/>
        </w:rPr>
        <w:t>2</w:t>
      </w:r>
      <w:r w:rsidR="00F6079D" w:rsidRPr="00DE19E7">
        <w:rPr>
          <w:rFonts w:cs="Times New Roman"/>
          <w:szCs w:val="28"/>
        </w:rPr>
        <w:t>.3 – Callback – Early Stopping</w:t>
      </w:r>
      <w:bookmarkEnd w:id="124"/>
    </w:p>
    <w:p w14:paraId="2F5B4B1D" w14:textId="56946528" w:rsidR="0005206C" w:rsidRPr="00F566C3" w:rsidRDefault="005D29EC" w:rsidP="00ED6D39">
      <w:pPr>
        <w:spacing w:before="240" w:after="240" w:line="480" w:lineRule="auto"/>
        <w:rPr>
          <w:szCs w:val="24"/>
        </w:rPr>
      </w:pPr>
      <w:r w:rsidRPr="00F566C3">
        <w:rPr>
          <w:szCs w:val="24"/>
        </w:rPr>
        <w:tab/>
      </w:r>
      <w:r w:rsidR="00F6079D" w:rsidRPr="00F566C3">
        <w:rPr>
          <w:szCs w:val="24"/>
        </w:rPr>
        <w:t xml:space="preserve">The Early Stopping callback operates similarly to the Learning-Rate Reduction callback, in which a </w:t>
      </w:r>
      <w:r w:rsidR="00FE38BF" w:rsidRPr="00F566C3">
        <w:rPr>
          <w:szCs w:val="24"/>
        </w:rPr>
        <w:t>patience</w:t>
      </w:r>
      <w:r w:rsidR="00F6079D" w:rsidRPr="00F566C3">
        <w:rPr>
          <w:szCs w:val="24"/>
        </w:rPr>
        <w:t xml:space="preserve"> is used to interrupt training if a minimum improvement of the monitored value is not met</w:t>
      </w:r>
      <w:r w:rsidR="007F2E52" w:rsidRPr="00F566C3">
        <w:rPr>
          <w:szCs w:val="24"/>
        </w:rPr>
        <w:t>.</w:t>
      </w:r>
      <w:r w:rsidR="00A226C2" w:rsidRPr="00F566C3">
        <w:rPr>
          <w:szCs w:val="24"/>
        </w:rPr>
        <w:t xml:space="preserve"> </w:t>
      </w:r>
      <w:r w:rsidR="007F2E52" w:rsidRPr="00F566C3">
        <w:rPr>
          <w:szCs w:val="24"/>
        </w:rPr>
        <w:t xml:space="preserve">The </w:t>
      </w:r>
      <w:r w:rsidR="00606CBF" w:rsidRPr="00F566C3">
        <w:rPr>
          <w:szCs w:val="24"/>
        </w:rPr>
        <w:t>minimum</w:t>
      </w:r>
      <w:r w:rsidR="00023006" w:rsidRPr="00F566C3">
        <w:rPr>
          <w:szCs w:val="24"/>
        </w:rPr>
        <w:t xml:space="preserve"> improvement is </w:t>
      </w:r>
      <w:r w:rsidR="00F6079D" w:rsidRPr="00F566C3">
        <w:rPr>
          <w:szCs w:val="24"/>
        </w:rPr>
        <w:t xml:space="preserve">a reduction in the loss by </w:t>
      </w:r>
      <m:oMath>
        <m:f>
          <m:fPr>
            <m:ctrlPr>
              <w:rPr>
                <w:rFonts w:ascii="Cambria Math" w:hAnsi="Cambria Math"/>
                <w:i/>
                <w:szCs w:val="24"/>
              </w:rPr>
            </m:ctrlPr>
          </m:fPr>
          <m:num>
            <m:r>
              <w:rPr>
                <w:rFonts w:ascii="Cambria Math" w:hAnsi="Cambria Math"/>
                <w:szCs w:val="24"/>
              </w:rPr>
              <m:t>2</m:t>
            </m:r>
          </m:num>
          <m:den>
            <m:r>
              <w:rPr>
                <w:rFonts w:ascii="Cambria Math" w:hAnsi="Cambria Math"/>
                <w:szCs w:val="24"/>
              </w:rPr>
              <m:t>l</m:t>
            </m:r>
          </m:den>
        </m:f>
      </m:oMath>
      <w:r w:rsidR="00A110E8" w:rsidRPr="00F566C3">
        <w:rPr>
          <w:rFonts w:eastAsiaTheme="minorEastAsia"/>
          <w:szCs w:val="24"/>
        </w:rPr>
        <w:t xml:space="preserve">. </w:t>
      </w:r>
      <w:r w:rsidR="00F6079D" w:rsidRPr="00F566C3">
        <w:rPr>
          <w:szCs w:val="24"/>
        </w:rPr>
        <w:t xml:space="preserve">The patience used for the experiments is </w:t>
      </w:r>
      <m:oMath>
        <m:r>
          <w:rPr>
            <w:rFonts w:ascii="Cambria Math" w:hAnsi="Cambria Math"/>
            <w:szCs w:val="24"/>
          </w:rPr>
          <m:t>200</m:t>
        </m:r>
      </m:oMath>
      <w:r w:rsidR="00F6079D" w:rsidRPr="00F566C3">
        <w:rPr>
          <w:szCs w:val="24"/>
        </w:rPr>
        <w:t>.</w:t>
      </w:r>
      <w:r w:rsidR="00694CE3" w:rsidRPr="00F566C3">
        <w:rPr>
          <w:szCs w:val="24"/>
        </w:rPr>
        <w:t xml:space="preserve"> This patience exceeds the patience of </w:t>
      </w:r>
      <w:r w:rsidR="00995420" w:rsidRPr="00F566C3">
        <w:rPr>
          <w:szCs w:val="24"/>
        </w:rPr>
        <w:t>the</w:t>
      </w:r>
      <w:r w:rsidR="00694CE3" w:rsidRPr="00F566C3">
        <w:rPr>
          <w:szCs w:val="24"/>
        </w:rPr>
        <w:t xml:space="preserve"> Learning Rate Reduction callback, as it would be </w:t>
      </w:r>
      <w:r w:rsidR="003D3118" w:rsidRPr="00F566C3">
        <w:rPr>
          <w:szCs w:val="24"/>
        </w:rPr>
        <w:t>ineffective</w:t>
      </w:r>
      <w:r w:rsidR="00694CE3" w:rsidRPr="00F566C3">
        <w:rPr>
          <w:szCs w:val="24"/>
        </w:rPr>
        <w:t xml:space="preserve"> to have the Learning Rate Reduction callback be part of the model when the model would be interrupted before the learning rate could be reduce</w:t>
      </w:r>
      <w:r w:rsidR="002B2F4B" w:rsidRPr="00F566C3">
        <w:rPr>
          <w:szCs w:val="24"/>
        </w:rPr>
        <w:t xml:space="preserve">d. </w:t>
      </w:r>
      <w:r w:rsidR="00280F79" w:rsidRPr="00F566C3">
        <w:rPr>
          <w:szCs w:val="24"/>
        </w:rPr>
        <w:t>This is used to save time, allowing another experiment to be started rather than continuing to train a model that has been unable to improve for a sufficiently long time</w:t>
      </w:r>
      <w:r w:rsidR="00F6079D" w:rsidRPr="00F566C3">
        <w:rPr>
          <w:szCs w:val="24"/>
        </w:rPr>
        <w:t>. While it is not guaranteed that the model would not have improved if left to continue training indefinitely, the early stopping mechanism is used as an external deciding factor on when to determine it is finished.</w:t>
      </w:r>
    </w:p>
    <w:p w14:paraId="361A5448" w14:textId="2B201989" w:rsidR="00484E97" w:rsidRPr="00F566C3" w:rsidRDefault="00484E97" w:rsidP="00ED6D39">
      <w:pPr>
        <w:spacing w:before="240" w:after="240" w:line="480" w:lineRule="auto"/>
        <w:rPr>
          <w:szCs w:val="24"/>
        </w:rPr>
      </w:pPr>
    </w:p>
    <w:p w14:paraId="09806C46" w14:textId="6CCA58DE" w:rsidR="00484E97" w:rsidRPr="00DE19E7" w:rsidRDefault="00484E97" w:rsidP="00ED6D39">
      <w:pPr>
        <w:pStyle w:val="Heading2"/>
        <w:spacing w:before="240" w:after="240" w:line="480" w:lineRule="auto"/>
        <w:rPr>
          <w:szCs w:val="28"/>
        </w:rPr>
      </w:pPr>
      <w:bookmarkStart w:id="125" w:name="_Toc90593447"/>
      <w:r w:rsidRPr="00DE19E7">
        <w:rPr>
          <w:szCs w:val="28"/>
        </w:rPr>
        <w:t>6.3 – Initial Model Parameters</w:t>
      </w:r>
      <w:bookmarkEnd w:id="125"/>
    </w:p>
    <w:p w14:paraId="5001D4BC" w14:textId="3488E01A" w:rsidR="003E45AE" w:rsidRPr="00F566C3" w:rsidRDefault="00484E97" w:rsidP="00ED6D39">
      <w:pPr>
        <w:spacing w:before="240" w:after="240" w:line="480" w:lineRule="auto"/>
        <w:rPr>
          <w:szCs w:val="24"/>
        </w:rPr>
      </w:pPr>
      <w:r w:rsidRPr="00F566C3">
        <w:rPr>
          <w:szCs w:val="24"/>
        </w:rPr>
        <w:tab/>
        <w:t xml:space="preserve">Model parameters are provided </w:t>
      </w:r>
      <w:r w:rsidR="006F46DB" w:rsidRPr="00F566C3">
        <w:rPr>
          <w:szCs w:val="24"/>
        </w:rPr>
        <w:t>in</w:t>
      </w:r>
      <w:r w:rsidR="005842BC" w:rsidRPr="00F566C3">
        <w:rPr>
          <w:szCs w:val="24"/>
        </w:rPr>
        <w:t xml:space="preserve"> the specifications of the best-discovered configurations for each architectural approach. The specifications for the Conv-to-ConvT, Conv-to-Dense, and </w:t>
      </w:r>
      <w:r w:rsidR="00113941" w:rsidRPr="00F566C3">
        <w:rPr>
          <w:szCs w:val="24"/>
        </w:rPr>
        <w:lastRenderedPageBreak/>
        <w:t xml:space="preserve">Sliced </w:t>
      </w:r>
      <w:r w:rsidR="005842BC" w:rsidRPr="00F566C3">
        <w:rPr>
          <w:szCs w:val="24"/>
        </w:rPr>
        <w:t>Conv-to-Dense are detailed, respectively in</w:t>
      </w:r>
      <w:r w:rsidR="006F46DB" w:rsidRPr="00F566C3">
        <w:rPr>
          <w:szCs w:val="24"/>
        </w:rPr>
        <w:t xml:space="preserve"> </w:t>
      </w:r>
      <w:r w:rsidR="005842BC" w:rsidRPr="00F566C3">
        <w:rPr>
          <w:szCs w:val="24"/>
        </w:rPr>
        <w:fldChar w:fldCharType="begin"/>
      </w:r>
      <w:r w:rsidR="005842BC" w:rsidRPr="00F566C3">
        <w:rPr>
          <w:szCs w:val="24"/>
        </w:rPr>
        <w:instrText xml:space="preserve"> REF _Ref90090197 \h </w:instrText>
      </w:r>
      <w:r w:rsidR="00EB71B1" w:rsidRPr="00F566C3">
        <w:rPr>
          <w:szCs w:val="24"/>
        </w:rPr>
        <w:instrText xml:space="preserve"> \* MERGEFORMAT </w:instrText>
      </w:r>
      <w:r w:rsidR="005842BC" w:rsidRPr="00F566C3">
        <w:rPr>
          <w:szCs w:val="24"/>
        </w:rPr>
      </w:r>
      <w:r w:rsidR="005842BC" w:rsidRPr="00F566C3">
        <w:rPr>
          <w:szCs w:val="24"/>
        </w:rPr>
        <w:fldChar w:fldCharType="separate"/>
      </w:r>
      <w:r w:rsidR="00BD2283" w:rsidRPr="008F1252">
        <w:rPr>
          <w:szCs w:val="24"/>
        </w:rPr>
        <w:t xml:space="preserve">Figure </w:t>
      </w:r>
      <w:r w:rsidR="00BD2283">
        <w:rPr>
          <w:noProof/>
          <w:szCs w:val="24"/>
        </w:rPr>
        <w:t>6</w:t>
      </w:r>
      <w:r w:rsidR="00BD2283">
        <w:rPr>
          <w:noProof/>
          <w:szCs w:val="24"/>
        </w:rPr>
        <w:noBreakHyphen/>
        <w:t>1</w:t>
      </w:r>
      <w:r w:rsidR="005842BC" w:rsidRPr="00F566C3">
        <w:rPr>
          <w:szCs w:val="24"/>
        </w:rPr>
        <w:fldChar w:fldCharType="end"/>
      </w:r>
      <w:r w:rsidR="005842BC" w:rsidRPr="00F566C3">
        <w:rPr>
          <w:szCs w:val="24"/>
        </w:rPr>
        <w:t xml:space="preserve">, </w:t>
      </w:r>
      <w:r w:rsidR="005842BC" w:rsidRPr="00F566C3">
        <w:rPr>
          <w:szCs w:val="24"/>
        </w:rPr>
        <w:fldChar w:fldCharType="begin"/>
      </w:r>
      <w:r w:rsidR="005842BC" w:rsidRPr="00F566C3">
        <w:rPr>
          <w:szCs w:val="24"/>
        </w:rPr>
        <w:instrText xml:space="preserve"> REF _Ref90344856 \h </w:instrText>
      </w:r>
      <w:r w:rsidR="00EB71B1" w:rsidRPr="00F566C3">
        <w:rPr>
          <w:szCs w:val="24"/>
        </w:rPr>
        <w:instrText xml:space="preserve"> \* MERGEFORMAT </w:instrText>
      </w:r>
      <w:r w:rsidR="005842BC" w:rsidRPr="00F566C3">
        <w:rPr>
          <w:szCs w:val="24"/>
        </w:rPr>
      </w:r>
      <w:r w:rsidR="005842BC" w:rsidRPr="00F566C3">
        <w:rPr>
          <w:szCs w:val="24"/>
        </w:rPr>
        <w:fldChar w:fldCharType="separate"/>
      </w:r>
      <w:r w:rsidR="00BD2283" w:rsidRPr="008F1252">
        <w:rPr>
          <w:szCs w:val="24"/>
        </w:rPr>
        <w:t xml:space="preserve">Figure </w:t>
      </w:r>
      <w:r w:rsidR="00BD2283">
        <w:rPr>
          <w:noProof/>
          <w:szCs w:val="24"/>
        </w:rPr>
        <w:t>6</w:t>
      </w:r>
      <w:r w:rsidR="00BD2283">
        <w:rPr>
          <w:noProof/>
          <w:szCs w:val="24"/>
        </w:rPr>
        <w:noBreakHyphen/>
        <w:t>2</w:t>
      </w:r>
      <w:r w:rsidR="005842BC" w:rsidRPr="00F566C3">
        <w:rPr>
          <w:szCs w:val="24"/>
        </w:rPr>
        <w:fldChar w:fldCharType="end"/>
      </w:r>
      <w:r w:rsidR="005842BC" w:rsidRPr="00F566C3">
        <w:rPr>
          <w:szCs w:val="24"/>
        </w:rPr>
        <w:t xml:space="preserve">, and </w:t>
      </w:r>
      <w:r w:rsidR="005842BC" w:rsidRPr="00F566C3">
        <w:rPr>
          <w:szCs w:val="24"/>
        </w:rPr>
        <w:fldChar w:fldCharType="begin"/>
      </w:r>
      <w:r w:rsidR="005842BC" w:rsidRPr="00F566C3">
        <w:rPr>
          <w:szCs w:val="24"/>
        </w:rPr>
        <w:instrText xml:space="preserve"> REF _Ref90128583 \h </w:instrText>
      </w:r>
      <w:r w:rsidR="00EB71B1" w:rsidRPr="00F566C3">
        <w:rPr>
          <w:szCs w:val="24"/>
        </w:rPr>
        <w:instrText xml:space="preserve"> \* MERGEFORMAT </w:instrText>
      </w:r>
      <w:r w:rsidR="005842BC" w:rsidRPr="00F566C3">
        <w:rPr>
          <w:szCs w:val="24"/>
        </w:rPr>
      </w:r>
      <w:r w:rsidR="005842BC" w:rsidRPr="00F566C3">
        <w:rPr>
          <w:szCs w:val="24"/>
        </w:rPr>
        <w:fldChar w:fldCharType="separate"/>
      </w:r>
      <w:r w:rsidR="00BD2283" w:rsidRPr="008F1252">
        <w:rPr>
          <w:szCs w:val="24"/>
        </w:rPr>
        <w:t xml:space="preserve">Figure </w:t>
      </w:r>
      <w:r w:rsidR="00BD2283">
        <w:rPr>
          <w:noProof/>
          <w:szCs w:val="24"/>
        </w:rPr>
        <w:t>6</w:t>
      </w:r>
      <w:r w:rsidR="00BD2283">
        <w:rPr>
          <w:noProof/>
          <w:szCs w:val="24"/>
        </w:rPr>
        <w:noBreakHyphen/>
        <w:t>3</w:t>
      </w:r>
      <w:r w:rsidR="005842BC" w:rsidRPr="00F566C3">
        <w:rPr>
          <w:szCs w:val="24"/>
        </w:rPr>
        <w:fldChar w:fldCharType="end"/>
      </w:r>
      <w:r w:rsidR="004B2D44" w:rsidRPr="00F566C3">
        <w:rPr>
          <w:szCs w:val="24"/>
        </w:rPr>
        <w:t>.</w:t>
      </w:r>
      <w:r w:rsidR="00C81386" w:rsidRPr="00F566C3">
        <w:rPr>
          <w:szCs w:val="24"/>
        </w:rPr>
        <w:t xml:space="preserve"> Parameters not specified, such as padding, are assumed to not be used in these architectural approaches. Furthermore, per </w:t>
      </w:r>
      <w:r w:rsidR="00C81386" w:rsidRPr="00F566C3">
        <w:rPr>
          <w:szCs w:val="24"/>
        </w:rPr>
        <w:fldChar w:fldCharType="begin"/>
      </w:r>
      <w:r w:rsidR="00C81386" w:rsidRPr="00F566C3">
        <w:rPr>
          <w:szCs w:val="24"/>
        </w:rPr>
        <w:instrText xml:space="preserve"> REF _Ref87893090 \r \h </w:instrText>
      </w:r>
      <w:r w:rsidR="00EB71B1" w:rsidRPr="00F566C3">
        <w:rPr>
          <w:szCs w:val="24"/>
        </w:rPr>
        <w:instrText xml:space="preserve"> \* MERGEFORMAT </w:instrText>
      </w:r>
      <w:r w:rsidR="00C81386" w:rsidRPr="00F566C3">
        <w:rPr>
          <w:szCs w:val="24"/>
        </w:rPr>
      </w:r>
      <w:r w:rsidR="00C81386" w:rsidRPr="00F566C3">
        <w:rPr>
          <w:szCs w:val="24"/>
        </w:rPr>
        <w:fldChar w:fldCharType="separate"/>
      </w:r>
      <w:r w:rsidR="00BD2283">
        <w:rPr>
          <w:szCs w:val="24"/>
        </w:rPr>
        <w:t>Chapter 4</w:t>
      </w:r>
      <w:r w:rsidR="00C81386" w:rsidRPr="00F566C3">
        <w:rPr>
          <w:szCs w:val="24"/>
        </w:rPr>
        <w:fldChar w:fldCharType="end"/>
      </w:r>
      <w:r w:rsidR="00C81386" w:rsidRPr="00F566C3">
        <w:rPr>
          <w:szCs w:val="24"/>
        </w:rPr>
        <w:t>, the activation function between each layer is given to be the standard definition of the sigmoidal activation function. Finally, model weights are randomly initialized across a uniform distribution.</w:t>
      </w:r>
      <w:r w:rsidR="009A3B30" w:rsidRPr="00F566C3">
        <w:rPr>
          <w:szCs w:val="24"/>
        </w:rPr>
        <w:t xml:space="preserve"> </w:t>
      </w:r>
    </w:p>
    <w:p w14:paraId="1C82EC46" w14:textId="77777777" w:rsidR="006F46DB" w:rsidRPr="00F566C3" w:rsidRDefault="006F46DB" w:rsidP="00ED6D39">
      <w:pPr>
        <w:keepNext/>
        <w:spacing w:before="240" w:after="240" w:line="480" w:lineRule="auto"/>
        <w:jc w:val="center"/>
        <w:rPr>
          <w:szCs w:val="24"/>
        </w:rPr>
      </w:pPr>
      <w:r w:rsidRPr="00F566C3">
        <w:rPr>
          <w:noProof/>
          <w:szCs w:val="24"/>
        </w:rPr>
        <w:drawing>
          <wp:inline distT="0" distB="0" distL="0" distR="0" wp14:anchorId="04869DA7" wp14:editId="3B5AC7DD">
            <wp:extent cx="5943600" cy="1577975"/>
            <wp:effectExtent l="19050" t="19050" r="19050" b="22225"/>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1577975"/>
                    </a:xfrm>
                    <a:prstGeom prst="rect">
                      <a:avLst/>
                    </a:prstGeom>
                    <a:ln>
                      <a:solidFill>
                        <a:schemeClr val="tx1"/>
                      </a:solidFill>
                    </a:ln>
                  </pic:spPr>
                </pic:pic>
              </a:graphicData>
            </a:graphic>
          </wp:inline>
        </w:drawing>
      </w:r>
    </w:p>
    <w:p w14:paraId="65AEF8AB" w14:textId="2CE10926" w:rsidR="006F46DB" w:rsidRPr="008F1252" w:rsidRDefault="006F46DB" w:rsidP="00ED6D39">
      <w:pPr>
        <w:pStyle w:val="Caption"/>
        <w:spacing w:before="240" w:after="240" w:line="480" w:lineRule="auto"/>
        <w:jc w:val="center"/>
        <w:rPr>
          <w:i w:val="0"/>
          <w:iCs w:val="0"/>
          <w:szCs w:val="24"/>
        </w:rPr>
      </w:pPr>
      <w:bookmarkStart w:id="126" w:name="_Ref90090182"/>
      <w:bookmarkStart w:id="127" w:name="_Ref90090197"/>
      <w:bookmarkStart w:id="128" w:name="_Toc90593494"/>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6</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1</w:t>
      </w:r>
      <w:r w:rsidR="001E2385">
        <w:rPr>
          <w:szCs w:val="24"/>
        </w:rPr>
        <w:fldChar w:fldCharType="end"/>
      </w:r>
      <w:bookmarkEnd w:id="127"/>
      <w:r w:rsidRPr="008F1252">
        <w:rPr>
          <w:szCs w:val="24"/>
        </w:rPr>
        <w:t xml:space="preserve"> – Best Discovered Conv-to-ConvT Sequential Model Layout</w:t>
      </w:r>
      <w:bookmarkEnd w:id="126"/>
      <w:bookmarkEnd w:id="128"/>
    </w:p>
    <w:p w14:paraId="6BA7EF42" w14:textId="77777777" w:rsidR="000E122D" w:rsidRPr="00F566C3" w:rsidRDefault="000E122D" w:rsidP="00ED6D39">
      <w:pPr>
        <w:keepNext/>
        <w:spacing w:before="240" w:after="240" w:line="480" w:lineRule="auto"/>
        <w:jc w:val="center"/>
        <w:rPr>
          <w:szCs w:val="24"/>
        </w:rPr>
      </w:pPr>
      <w:r w:rsidRPr="00F566C3">
        <w:rPr>
          <w:noProof/>
          <w:szCs w:val="24"/>
        </w:rPr>
        <w:drawing>
          <wp:inline distT="0" distB="0" distL="0" distR="0" wp14:anchorId="26FB25F7" wp14:editId="0BEC4642">
            <wp:extent cx="5943600" cy="1577975"/>
            <wp:effectExtent l="19050" t="19050" r="19050" b="2222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1577975"/>
                    </a:xfrm>
                    <a:prstGeom prst="rect">
                      <a:avLst/>
                    </a:prstGeom>
                    <a:ln>
                      <a:solidFill>
                        <a:schemeClr val="tx1"/>
                      </a:solidFill>
                    </a:ln>
                  </pic:spPr>
                </pic:pic>
              </a:graphicData>
            </a:graphic>
          </wp:inline>
        </w:drawing>
      </w:r>
    </w:p>
    <w:p w14:paraId="249298C3" w14:textId="0F565E49" w:rsidR="000E122D" w:rsidRPr="008F1252" w:rsidRDefault="000E122D" w:rsidP="00ED6D39">
      <w:pPr>
        <w:pStyle w:val="Caption"/>
        <w:spacing w:before="240" w:after="240" w:line="480" w:lineRule="auto"/>
        <w:jc w:val="center"/>
        <w:rPr>
          <w:szCs w:val="24"/>
        </w:rPr>
      </w:pPr>
      <w:bookmarkStart w:id="129" w:name="_Ref90344856"/>
      <w:bookmarkStart w:id="130" w:name="_Toc90593495"/>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6</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2</w:t>
      </w:r>
      <w:r w:rsidR="001E2385">
        <w:rPr>
          <w:szCs w:val="24"/>
        </w:rPr>
        <w:fldChar w:fldCharType="end"/>
      </w:r>
      <w:bookmarkEnd w:id="129"/>
      <w:r w:rsidRPr="008F1252">
        <w:rPr>
          <w:szCs w:val="24"/>
        </w:rPr>
        <w:t xml:space="preserve"> – Best Discovered Conv-to-Dense Sequential Model Layout</w:t>
      </w:r>
      <w:bookmarkEnd w:id="130"/>
    </w:p>
    <w:p w14:paraId="77B75D7B" w14:textId="77777777" w:rsidR="005842BC" w:rsidRPr="00F566C3" w:rsidRDefault="005842BC" w:rsidP="00ED6D39">
      <w:pPr>
        <w:keepNext/>
        <w:spacing w:before="240" w:after="240" w:line="480" w:lineRule="auto"/>
        <w:jc w:val="center"/>
        <w:rPr>
          <w:szCs w:val="24"/>
        </w:rPr>
      </w:pPr>
      <w:r w:rsidRPr="00F566C3">
        <w:rPr>
          <w:noProof/>
          <w:szCs w:val="24"/>
        </w:rPr>
        <w:lastRenderedPageBreak/>
        <w:drawing>
          <wp:inline distT="0" distB="0" distL="0" distR="0" wp14:anchorId="5E44972D" wp14:editId="086892E3">
            <wp:extent cx="5943600" cy="1577975"/>
            <wp:effectExtent l="19050" t="19050" r="19050" b="2222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1577975"/>
                    </a:xfrm>
                    <a:prstGeom prst="rect">
                      <a:avLst/>
                    </a:prstGeom>
                    <a:ln>
                      <a:solidFill>
                        <a:schemeClr val="tx1"/>
                      </a:solidFill>
                    </a:ln>
                  </pic:spPr>
                </pic:pic>
              </a:graphicData>
            </a:graphic>
          </wp:inline>
        </w:drawing>
      </w:r>
    </w:p>
    <w:p w14:paraId="508A21EE" w14:textId="568AA992" w:rsidR="005842BC" w:rsidRPr="008F1252" w:rsidRDefault="005842BC" w:rsidP="00ED6D39">
      <w:pPr>
        <w:pStyle w:val="Caption"/>
        <w:spacing w:before="240" w:after="240" w:line="480" w:lineRule="auto"/>
        <w:jc w:val="center"/>
        <w:rPr>
          <w:szCs w:val="24"/>
        </w:rPr>
      </w:pPr>
      <w:bookmarkStart w:id="131" w:name="_Ref90128583"/>
      <w:bookmarkStart w:id="132" w:name="_Toc90593496"/>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6</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3</w:t>
      </w:r>
      <w:r w:rsidR="001E2385">
        <w:rPr>
          <w:szCs w:val="24"/>
        </w:rPr>
        <w:fldChar w:fldCharType="end"/>
      </w:r>
      <w:bookmarkEnd w:id="131"/>
      <w:r w:rsidRPr="008F1252">
        <w:rPr>
          <w:szCs w:val="24"/>
        </w:rPr>
        <w:t xml:space="preserve"> </w:t>
      </w:r>
      <w:r w:rsidR="00254BFE">
        <w:rPr>
          <w:szCs w:val="24"/>
        </w:rPr>
        <w:t xml:space="preserve">– </w:t>
      </w:r>
      <w:r w:rsidRPr="008F1252">
        <w:rPr>
          <w:szCs w:val="24"/>
        </w:rPr>
        <w:t xml:space="preserve">Best Discovered </w:t>
      </w:r>
      <w:r w:rsidR="005875EB">
        <w:rPr>
          <w:szCs w:val="24"/>
        </w:rPr>
        <w:t xml:space="preserve">Sliced </w:t>
      </w:r>
      <w:r w:rsidRPr="008F1252">
        <w:rPr>
          <w:szCs w:val="24"/>
        </w:rPr>
        <w:t>Conv-to-Dense Model Architecture</w:t>
      </w:r>
      <w:bookmarkEnd w:id="132"/>
    </w:p>
    <w:p w14:paraId="2FE50EBC" w14:textId="77777777" w:rsidR="006F46DB" w:rsidRPr="00F566C3" w:rsidRDefault="006F46DB" w:rsidP="00ED6D39">
      <w:pPr>
        <w:spacing w:before="240" w:after="240" w:line="480" w:lineRule="auto"/>
        <w:rPr>
          <w:szCs w:val="24"/>
        </w:rPr>
      </w:pPr>
    </w:p>
    <w:p w14:paraId="57E53443" w14:textId="5BA195A6" w:rsidR="004066F0" w:rsidRPr="00DE19E7" w:rsidRDefault="007D2178" w:rsidP="00ED6D39">
      <w:pPr>
        <w:pStyle w:val="Heading1"/>
      </w:pPr>
      <w:bookmarkStart w:id="133" w:name="_Ref90134953"/>
      <w:bookmarkStart w:id="134" w:name="_Toc90593448"/>
      <w:r w:rsidRPr="00DE19E7">
        <w:lastRenderedPageBreak/>
        <w:t>Experiments</w:t>
      </w:r>
      <w:r w:rsidR="00613436" w:rsidRPr="00DE19E7">
        <w:t xml:space="preserve"> and Results</w:t>
      </w:r>
      <w:bookmarkEnd w:id="133"/>
      <w:bookmarkEnd w:id="134"/>
    </w:p>
    <w:p w14:paraId="419F1A23" w14:textId="595A93CA" w:rsidR="00F81326" w:rsidRPr="00F566C3" w:rsidRDefault="00F81326" w:rsidP="00ED6D39">
      <w:pPr>
        <w:spacing w:before="240" w:after="240" w:line="480" w:lineRule="auto"/>
        <w:rPr>
          <w:szCs w:val="24"/>
        </w:rPr>
      </w:pPr>
      <w:r w:rsidRPr="00F566C3">
        <w:rPr>
          <w:szCs w:val="24"/>
        </w:rPr>
        <w:tab/>
        <w:t>In the spatial models, navigational features are modeled by Convolutional Neural Networks (CNNs), which provide an internal state within a model that is passed to either Transposed-Convolutional Neural Networks (TCNNs) or Dense Neural Networks (DNNs). The TCNNs and DNNs then map the produced navigational feature maps into the navigational solution. Thus, the specifications for these architectures will entail that they intake some 3-dimensional array (HWC format) that details the presence indicators of navigational features within a region of space determined by some resolution and produce a 2-dimensional array that details the predicted navigational solution.</w:t>
      </w:r>
    </w:p>
    <w:p w14:paraId="0FBA8C35" w14:textId="463C74A0" w:rsidR="00F81326" w:rsidRPr="00F566C3" w:rsidRDefault="00F81326" w:rsidP="00ED6D39">
      <w:pPr>
        <w:spacing w:before="240" w:after="240" w:line="480" w:lineRule="auto"/>
        <w:rPr>
          <w:rFonts w:eastAsiaTheme="minorEastAsia"/>
          <w:szCs w:val="24"/>
        </w:rPr>
      </w:pPr>
      <w:r w:rsidRPr="00F566C3">
        <w:rPr>
          <w:szCs w:val="24"/>
        </w:rPr>
        <w:tab/>
        <w:t xml:space="preserve">Input resolutions are configured to be </w:t>
      </w:r>
      <m:oMath>
        <m:r>
          <w:rPr>
            <w:rFonts w:ascii="Cambria Math" w:hAnsi="Cambria Math"/>
            <w:szCs w:val="24"/>
          </w:rPr>
          <m:t xml:space="preserve">1 </m:t>
        </m:r>
        <m:r>
          <m:rPr>
            <m:nor/>
          </m:rPr>
          <w:rPr>
            <w:rFonts w:ascii="Cambria Math" w:hAnsi="Cambria Math"/>
            <w:szCs w:val="24"/>
          </w:rPr>
          <m:t>km</m:t>
        </m:r>
        <m:r>
          <w:rPr>
            <w:rFonts w:ascii="Cambria Math" w:hAnsi="Cambria Math"/>
            <w:szCs w:val="24"/>
          </w:rPr>
          <m:t xml:space="preserve">×1 </m:t>
        </m:r>
        <m:r>
          <m:rPr>
            <m:nor/>
          </m:rPr>
          <w:rPr>
            <w:rFonts w:ascii="Cambria Math" w:hAnsi="Cambria Math"/>
            <w:szCs w:val="24"/>
          </w:rPr>
          <m:t>km</m:t>
        </m:r>
      </m:oMath>
      <w:r w:rsidRPr="00F566C3">
        <w:rPr>
          <w:rFonts w:eastAsiaTheme="minorEastAsia"/>
          <w:szCs w:val="24"/>
        </w:rPr>
        <w:t xml:space="preserve"> regions of a projection of the navigable area onto a cartesian plane and the output navigational solution resolutions are likewise configured to be </w:t>
      </w:r>
      <m:oMath>
        <m:r>
          <w:rPr>
            <w:rFonts w:ascii="Cambria Math" w:hAnsi="Cambria Math"/>
            <w:szCs w:val="24"/>
          </w:rPr>
          <m:t xml:space="preserve">1 </m:t>
        </m:r>
        <m:r>
          <m:rPr>
            <m:nor/>
          </m:rPr>
          <w:rPr>
            <w:rFonts w:ascii="Cambria Math" w:hAnsi="Cambria Math"/>
            <w:szCs w:val="24"/>
          </w:rPr>
          <m:t>km</m:t>
        </m:r>
        <m:r>
          <w:rPr>
            <w:rFonts w:ascii="Cambria Math" w:hAnsi="Cambria Math"/>
            <w:szCs w:val="24"/>
          </w:rPr>
          <m:t xml:space="preserve">×1 </m:t>
        </m:r>
        <m:r>
          <m:rPr>
            <m:nor/>
          </m:rPr>
          <w:rPr>
            <w:rFonts w:ascii="Cambria Math" w:hAnsi="Cambria Math"/>
            <w:szCs w:val="24"/>
          </w:rPr>
          <m:t>km</m:t>
        </m:r>
      </m:oMath>
      <w:r w:rsidRPr="00F566C3">
        <w:rPr>
          <w:rFonts w:eastAsiaTheme="minorEastAsia"/>
          <w:szCs w:val="24"/>
        </w:rPr>
        <w:t xml:space="preserve"> regions. Given the captured space is a </w:t>
      </w:r>
      <m:oMath>
        <m:sSup>
          <m:sSupPr>
            <m:ctrlPr>
              <w:rPr>
                <w:rFonts w:ascii="Cambria Math" w:eastAsiaTheme="minorEastAsia" w:hAnsi="Cambria Math"/>
                <w:i/>
                <w:szCs w:val="24"/>
              </w:rPr>
            </m:ctrlPr>
          </m:sSupPr>
          <m:e>
            <m:r>
              <w:rPr>
                <w:rFonts w:ascii="Cambria Math" w:eastAsiaTheme="minorEastAsia" w:hAnsi="Cambria Math"/>
                <w:szCs w:val="24"/>
              </w:rPr>
              <m:t>512</m:t>
            </m:r>
          </m:e>
          <m:sup>
            <m:r>
              <w:rPr>
                <w:rFonts w:ascii="Cambria Math" w:eastAsiaTheme="minorEastAsia" w:hAnsi="Cambria Math"/>
                <w:szCs w:val="24"/>
              </w:rPr>
              <m:t>2</m:t>
            </m:r>
          </m:sup>
        </m:sSup>
        <m:r>
          <w:rPr>
            <w:rFonts w:ascii="Cambria Math" w:eastAsiaTheme="minorEastAsia" w:hAnsi="Cambria Math"/>
            <w:szCs w:val="24"/>
          </w:rPr>
          <m:t xml:space="preserve"> </m:t>
        </m:r>
        <m:sSup>
          <m:sSupPr>
            <m:ctrlPr>
              <w:rPr>
                <w:rFonts w:ascii="Cambria Math" w:eastAsiaTheme="minorEastAsia" w:hAnsi="Cambria Math"/>
                <w:i/>
                <w:szCs w:val="24"/>
              </w:rPr>
            </m:ctrlPr>
          </m:sSupPr>
          <m:e>
            <m:r>
              <m:rPr>
                <m:nor/>
              </m:rPr>
              <w:rPr>
                <w:rFonts w:ascii="Cambria Math" w:eastAsiaTheme="minorEastAsia" w:hAnsi="Cambria Math"/>
                <w:szCs w:val="24"/>
              </w:rPr>
              <m:t>km</m:t>
            </m:r>
          </m:e>
          <m:sup>
            <m:r>
              <w:rPr>
                <w:rFonts w:ascii="Cambria Math" w:eastAsiaTheme="minorEastAsia" w:hAnsi="Cambria Math"/>
                <w:szCs w:val="24"/>
              </w:rPr>
              <m:t>2</m:t>
            </m:r>
          </m:sup>
        </m:sSup>
      </m:oMath>
      <w:r w:rsidRPr="00F566C3">
        <w:rPr>
          <w:rFonts w:eastAsiaTheme="minorEastAsia"/>
          <w:szCs w:val="24"/>
        </w:rPr>
        <w:t xml:space="preserve"> area and there are </w:t>
      </w:r>
      <m:oMath>
        <m:r>
          <w:rPr>
            <w:rFonts w:ascii="Cambria Math" w:eastAsiaTheme="minorEastAsia" w:hAnsi="Cambria Math"/>
            <w:szCs w:val="24"/>
          </w:rPr>
          <m:t>6</m:t>
        </m:r>
      </m:oMath>
      <w:r w:rsidRPr="00F566C3">
        <w:rPr>
          <w:rFonts w:eastAsiaTheme="minorEastAsia"/>
          <w:szCs w:val="24"/>
        </w:rPr>
        <w:t xml:space="preserve"> navigational features, the Conv-to-ConvT and Conv-to-Dense architectural approaches take an input of size </w:t>
      </w:r>
      <m:oMath>
        <m:r>
          <w:rPr>
            <w:rFonts w:ascii="Cambria Math" w:eastAsiaTheme="minorEastAsia" w:hAnsi="Cambria Math"/>
            <w:szCs w:val="24"/>
          </w:rPr>
          <m:t>512×512×6</m:t>
        </m:r>
      </m:oMath>
      <w:r w:rsidRPr="00F566C3">
        <w:rPr>
          <w:rFonts w:eastAsiaTheme="minorEastAsia"/>
          <w:szCs w:val="24"/>
        </w:rPr>
        <w:t xml:space="preserve"> and produce an output of size </w:t>
      </w:r>
      <m:oMath>
        <m:r>
          <w:rPr>
            <w:rFonts w:ascii="Cambria Math" w:eastAsiaTheme="minorEastAsia" w:hAnsi="Cambria Math"/>
            <w:szCs w:val="24"/>
          </w:rPr>
          <m:t>512×512</m:t>
        </m:r>
      </m:oMath>
      <w:r w:rsidRPr="00F566C3">
        <w:rPr>
          <w:rFonts w:eastAsiaTheme="minorEastAsia"/>
          <w:szCs w:val="24"/>
        </w:rPr>
        <w:t xml:space="preserve">. Similarly, the Sliced Conv-to-Dense approach takes in a spatially modified input and produces an equally scaled output: an input size of </w:t>
      </w:r>
      <m:oMath>
        <m:r>
          <w:rPr>
            <w:rFonts w:ascii="Cambria Math" w:eastAsiaTheme="minorEastAsia" w:hAnsi="Cambria Math"/>
            <w:szCs w:val="24"/>
          </w:rPr>
          <m:t>128×128×6</m:t>
        </m:r>
      </m:oMath>
      <w:r w:rsidRPr="00F566C3">
        <w:rPr>
          <w:rFonts w:eastAsiaTheme="minorEastAsia"/>
          <w:szCs w:val="24"/>
        </w:rPr>
        <w:t xml:space="preserve"> and an output size of </w:t>
      </w:r>
      <m:oMath>
        <m:r>
          <w:rPr>
            <w:rFonts w:ascii="Cambria Math" w:eastAsiaTheme="minorEastAsia" w:hAnsi="Cambria Math"/>
            <w:szCs w:val="24"/>
          </w:rPr>
          <m:t>128×128</m:t>
        </m:r>
      </m:oMath>
      <w:r w:rsidRPr="00F566C3">
        <w:rPr>
          <w:rFonts w:eastAsiaTheme="minorEastAsia"/>
          <w:szCs w:val="24"/>
        </w:rPr>
        <w:t xml:space="preserve">. This exact resolution was chosen because a </w:t>
      </w:r>
      <m:oMath>
        <m:r>
          <w:rPr>
            <w:rFonts w:ascii="Cambria Math" w:eastAsiaTheme="minorEastAsia" w:hAnsi="Cambria Math"/>
            <w:szCs w:val="24"/>
          </w:rPr>
          <m:t>4×4</m:t>
        </m:r>
      </m:oMath>
      <w:r w:rsidRPr="00F566C3">
        <w:rPr>
          <w:rFonts w:eastAsiaTheme="minorEastAsia"/>
          <w:szCs w:val="24"/>
        </w:rPr>
        <w:t xml:space="preserve"> of tiled captures can perfectly fit into the full captured area.</w:t>
      </w:r>
      <w:r w:rsidR="001D3B4D" w:rsidRPr="00F566C3">
        <w:rPr>
          <w:rFonts w:eastAsiaTheme="minorEastAsia"/>
          <w:szCs w:val="24"/>
        </w:rPr>
        <w:t xml:space="preserve"> Note that there are two </w:t>
      </w:r>
      <w:r w:rsidR="006B016E" w:rsidRPr="00F566C3">
        <w:rPr>
          <w:rFonts w:eastAsiaTheme="minorEastAsia"/>
          <w:szCs w:val="24"/>
        </w:rPr>
        <w:t xml:space="preserve">post-processing styles for the Sliced Conv-to-Dense: </w:t>
      </w:r>
      <m:oMath>
        <m:r>
          <w:rPr>
            <w:rFonts w:ascii="Cambria Math" w:eastAsiaTheme="minorEastAsia" w:hAnsi="Cambria Math"/>
            <w:szCs w:val="24"/>
          </w:rPr>
          <m:t xml:space="preserve">128 </m:t>
        </m:r>
        <m:r>
          <m:rPr>
            <m:nor/>
          </m:rPr>
          <w:rPr>
            <w:rFonts w:ascii="Cambria Math" w:eastAsiaTheme="minorEastAsia" w:hAnsi="Cambria Math"/>
            <w:szCs w:val="24"/>
          </w:rPr>
          <m:t>km</m:t>
        </m:r>
      </m:oMath>
      <w:r w:rsidR="006B016E" w:rsidRPr="00F566C3">
        <w:rPr>
          <w:rFonts w:eastAsiaTheme="minorEastAsia"/>
          <w:szCs w:val="24"/>
        </w:rPr>
        <w:t xml:space="preserve"> offset</w:t>
      </w:r>
      <w:r w:rsidR="00CA0944" w:rsidRPr="00F566C3">
        <w:rPr>
          <w:rFonts w:eastAsiaTheme="minorEastAsia"/>
          <w:szCs w:val="24"/>
        </w:rPr>
        <w:t xml:space="preserve"> and </w:t>
      </w:r>
      <m:oMath>
        <m:r>
          <w:rPr>
            <w:rFonts w:ascii="Cambria Math" w:eastAsiaTheme="minorEastAsia" w:hAnsi="Cambria Math"/>
            <w:szCs w:val="24"/>
          </w:rPr>
          <m:t xml:space="preserve">32 </m:t>
        </m:r>
        <m:r>
          <m:rPr>
            <m:nor/>
          </m:rPr>
          <w:rPr>
            <w:rFonts w:ascii="Cambria Math" w:eastAsiaTheme="minorEastAsia" w:hAnsi="Cambria Math"/>
            <w:szCs w:val="24"/>
          </w:rPr>
          <m:t>km</m:t>
        </m:r>
      </m:oMath>
      <w:r w:rsidR="00CA0944" w:rsidRPr="00F566C3">
        <w:rPr>
          <w:rFonts w:eastAsiaTheme="minorEastAsia"/>
          <w:szCs w:val="24"/>
        </w:rPr>
        <w:t xml:space="preserve"> offset. The </w:t>
      </w:r>
      <w:r w:rsidR="003147A1" w:rsidRPr="00F566C3">
        <w:rPr>
          <w:rFonts w:eastAsiaTheme="minorEastAsia"/>
          <w:szCs w:val="24"/>
        </w:rPr>
        <w:t>former is the version of which that can fit perfectly into a captured area</w:t>
      </w:r>
      <w:r w:rsidR="00F0631D" w:rsidRPr="00F566C3">
        <w:rPr>
          <w:rFonts w:eastAsiaTheme="minorEastAsia"/>
          <w:szCs w:val="24"/>
        </w:rPr>
        <w:t>, given the offset size is the same as the size of the output. The latter, however, leads to a type of overlapping style in which</w:t>
      </w:r>
      <w:r w:rsidR="009633D5" w:rsidRPr="00F566C3">
        <w:rPr>
          <w:rFonts w:eastAsiaTheme="minorEastAsia"/>
          <w:szCs w:val="24"/>
        </w:rPr>
        <w:t xml:space="preserve"> multiple overlapping predictions are made and collated into a single prediction. This latter variant </w:t>
      </w:r>
      <w:r w:rsidR="00326F17" w:rsidRPr="00F566C3">
        <w:rPr>
          <w:rFonts w:eastAsiaTheme="minorEastAsia"/>
          <w:szCs w:val="24"/>
        </w:rPr>
        <w:t xml:space="preserve">tests to see if this overlapping style is an effective way to combat lossy behaviors of the </w:t>
      </w:r>
      <m:oMath>
        <m:r>
          <w:rPr>
            <w:rFonts w:ascii="Cambria Math" w:eastAsiaTheme="minorEastAsia" w:hAnsi="Cambria Math"/>
            <w:szCs w:val="24"/>
          </w:rPr>
          <m:t xml:space="preserve">128 </m:t>
        </m:r>
        <m:r>
          <m:rPr>
            <m:nor/>
          </m:rPr>
          <w:rPr>
            <w:rFonts w:ascii="Cambria Math" w:eastAsiaTheme="minorEastAsia" w:hAnsi="Cambria Math"/>
            <w:szCs w:val="24"/>
          </w:rPr>
          <m:t>km</m:t>
        </m:r>
      </m:oMath>
      <w:r w:rsidR="00A237A1" w:rsidRPr="00F566C3">
        <w:rPr>
          <w:rFonts w:eastAsiaTheme="minorEastAsia"/>
          <w:szCs w:val="24"/>
        </w:rPr>
        <w:t xml:space="preserve"> </w:t>
      </w:r>
      <w:r w:rsidR="00A237A1" w:rsidRPr="00F566C3">
        <w:rPr>
          <w:rFonts w:eastAsiaTheme="minorEastAsia"/>
          <w:szCs w:val="24"/>
        </w:rPr>
        <w:lastRenderedPageBreak/>
        <w:t xml:space="preserve">offset style, which will likely not be able to account for a proportionately higher </w:t>
      </w:r>
      <w:r w:rsidR="006A3A4F" w:rsidRPr="00F566C3">
        <w:rPr>
          <w:rFonts w:eastAsiaTheme="minorEastAsia"/>
          <w:szCs w:val="24"/>
        </w:rPr>
        <w:t>number</w:t>
      </w:r>
      <w:r w:rsidR="00A237A1" w:rsidRPr="00F566C3">
        <w:rPr>
          <w:rFonts w:eastAsiaTheme="minorEastAsia"/>
          <w:szCs w:val="24"/>
        </w:rPr>
        <w:t xml:space="preserve"> of features near its borders</w:t>
      </w:r>
      <w:r w:rsidR="004408FA" w:rsidRPr="00F566C3">
        <w:rPr>
          <w:rFonts w:eastAsiaTheme="minorEastAsia"/>
          <w:szCs w:val="24"/>
        </w:rPr>
        <w:t>.</w:t>
      </w:r>
    </w:p>
    <w:p w14:paraId="276DD878" w14:textId="3C4DC2C1" w:rsidR="00931FDB" w:rsidRPr="00F566C3" w:rsidRDefault="00F81326" w:rsidP="00ED6D39">
      <w:pPr>
        <w:spacing w:before="240" w:after="240" w:line="480" w:lineRule="auto"/>
        <w:rPr>
          <w:rFonts w:eastAsiaTheme="minorEastAsia"/>
          <w:szCs w:val="24"/>
        </w:rPr>
      </w:pPr>
      <w:r w:rsidRPr="00F566C3">
        <w:rPr>
          <w:rFonts w:eastAsiaTheme="minorEastAsia"/>
          <w:szCs w:val="24"/>
        </w:rPr>
        <w:tab/>
        <w:t xml:space="preserve">Because all models have a </w:t>
      </w:r>
      <w:r w:rsidR="00C05005" w:rsidRPr="00FF52B8">
        <w:rPr>
          <w:rFonts w:ascii="Cambria Math" w:hAnsi="Cambria Math"/>
          <w:i/>
          <w:iCs/>
          <w:szCs w:val="24"/>
        </w:rPr>
        <w:t>n</w:t>
      </w:r>
      <w:r w:rsidR="00C05005" w:rsidRPr="00F566C3">
        <w:rPr>
          <w:szCs w:val="24"/>
        </w:rPr>
        <w:t>-</w:t>
      </w:r>
      <w:r w:rsidRPr="00F566C3">
        <w:rPr>
          <w:rFonts w:eastAsiaTheme="minorEastAsia"/>
          <w:szCs w:val="24"/>
        </w:rPr>
        <w:t xml:space="preserve">dimensional array input where the values of the array are constrained to the domain </w:t>
      </w:r>
      <m:oMath>
        <m:d>
          <m:dPr>
            <m:begChr m:val="{"/>
            <m:endChr m:val="}"/>
            <m:ctrlPr>
              <w:rPr>
                <w:rFonts w:ascii="Cambria Math" w:eastAsiaTheme="minorEastAsia" w:hAnsi="Cambria Math"/>
                <w:i/>
                <w:szCs w:val="24"/>
              </w:rPr>
            </m:ctrlPr>
          </m:dPr>
          <m:e>
            <m:r>
              <w:rPr>
                <w:rFonts w:ascii="Cambria Math" w:eastAsiaTheme="minorEastAsia" w:hAnsi="Cambria Math"/>
                <w:szCs w:val="24"/>
              </w:rPr>
              <m:t>0,1</m:t>
            </m:r>
          </m:e>
        </m:d>
      </m:oMath>
      <w:r w:rsidRPr="00F566C3">
        <w:rPr>
          <w:rFonts w:eastAsiaTheme="minorEastAsia"/>
          <w:szCs w:val="24"/>
        </w:rPr>
        <w:t xml:space="preserve"> for the spatial m</w:t>
      </w:r>
      <w:proofErr w:type="spellStart"/>
      <w:r w:rsidRPr="00F566C3">
        <w:rPr>
          <w:rFonts w:eastAsiaTheme="minorEastAsia"/>
          <w:szCs w:val="24"/>
        </w:rPr>
        <w:t>odels</w:t>
      </w:r>
      <w:proofErr w:type="spellEnd"/>
      <w:r w:rsidRPr="00F566C3">
        <w:rPr>
          <w:rFonts w:eastAsiaTheme="minorEastAsia"/>
          <w:szCs w:val="24"/>
        </w:rPr>
        <w:t xml:space="preserve">, the sigmoidal activation function is across every layer used due to its output range </w:t>
      </w:r>
      <m:oMath>
        <m:d>
          <m:dPr>
            <m:ctrlPr>
              <w:rPr>
                <w:rFonts w:ascii="Cambria Math" w:eastAsiaTheme="minorEastAsia" w:hAnsi="Cambria Math"/>
                <w:i/>
                <w:szCs w:val="24"/>
              </w:rPr>
            </m:ctrlPr>
          </m:dPr>
          <m:e>
            <m:r>
              <w:rPr>
                <w:rFonts w:ascii="Cambria Math" w:eastAsiaTheme="minorEastAsia" w:hAnsi="Cambria Math"/>
                <w:szCs w:val="24"/>
              </w:rPr>
              <m:t>0,1</m:t>
            </m:r>
          </m:e>
        </m:d>
      </m:oMath>
      <w:r w:rsidRPr="00F566C3">
        <w:rPr>
          <w:rFonts w:eastAsiaTheme="minorEastAsia"/>
          <w:szCs w:val="24"/>
        </w:rPr>
        <w:t xml:space="preserve"> that can closely approximate this range. Note that the values are not normalized, as the vector components—channel values—of the spatial models are in the domain </w:t>
      </w:r>
      <m:oMath>
        <m:sSup>
          <m:sSupPr>
            <m:ctrlPr>
              <w:rPr>
                <w:rFonts w:ascii="Cambria Math" w:eastAsiaTheme="minorEastAsia" w:hAnsi="Cambria Math"/>
                <w:i/>
                <w:szCs w:val="24"/>
              </w:rPr>
            </m:ctrlPr>
          </m:sSupPr>
          <m:e>
            <m:d>
              <m:dPr>
                <m:begChr m:val="{"/>
                <m:endChr m:val="}"/>
                <m:ctrlPr>
                  <w:rPr>
                    <w:rFonts w:ascii="Cambria Math" w:eastAsiaTheme="minorEastAsia" w:hAnsi="Cambria Math"/>
                    <w:i/>
                    <w:szCs w:val="24"/>
                  </w:rPr>
                </m:ctrlPr>
              </m:dPr>
              <m:e>
                <m:r>
                  <w:rPr>
                    <w:rFonts w:ascii="Cambria Math" w:eastAsiaTheme="minorEastAsia" w:hAnsi="Cambria Math"/>
                    <w:szCs w:val="24"/>
                  </w:rPr>
                  <m:t>0,1</m:t>
                </m:r>
              </m:e>
            </m:d>
          </m:e>
          <m:sup>
            <m:r>
              <w:rPr>
                <w:rFonts w:ascii="Cambria Math" w:eastAsiaTheme="minorEastAsia" w:hAnsi="Cambria Math"/>
                <w:szCs w:val="24"/>
              </w:rPr>
              <m:t>6</m:t>
            </m:r>
          </m:sup>
        </m:sSup>
      </m:oMath>
      <w:r w:rsidRPr="00F566C3">
        <w:rPr>
          <w:rFonts w:eastAsiaTheme="minorEastAsia"/>
          <w:szCs w:val="24"/>
        </w:rPr>
        <w:t>.</w:t>
      </w:r>
    </w:p>
    <w:p w14:paraId="18ECC158" w14:textId="0447E74E" w:rsidR="006B71CB" w:rsidRPr="00F566C3" w:rsidRDefault="00BD4C74" w:rsidP="00ED6D39">
      <w:pPr>
        <w:spacing w:before="240" w:after="240" w:line="480" w:lineRule="auto"/>
        <w:rPr>
          <w:szCs w:val="24"/>
        </w:rPr>
      </w:pPr>
      <w:r w:rsidRPr="00F566C3">
        <w:rPr>
          <w:szCs w:val="24"/>
        </w:rPr>
        <w:tab/>
      </w:r>
      <w:r w:rsidR="00176CEB" w:rsidRPr="00F566C3">
        <w:rPr>
          <w:szCs w:val="24"/>
        </w:rPr>
        <w:t xml:space="preserve">These experiments empirically demonstrate the effectiveness of the proposed navigational feature modeling techniques with comparable architectural approaches that sequentially transform the modeled navigational feature data into a corresponding navigational solution. Using the datasets produced by the </w:t>
      </w:r>
      <w:r w:rsidR="00516D58" w:rsidRPr="00F566C3">
        <w:rPr>
          <w:szCs w:val="24"/>
        </w:rPr>
        <w:t>airspace scenario generator</w:t>
      </w:r>
      <w:r w:rsidR="00176CEB" w:rsidRPr="00F566C3">
        <w:rPr>
          <w:szCs w:val="24"/>
        </w:rPr>
        <w:t xml:space="preserve"> and the actual navigational solutions that are deterministically derived from the simulated data, the effectiveness is then derived by comparing the predictions of the fitted models against the actuals.</w:t>
      </w:r>
      <w:r w:rsidR="002A2008" w:rsidRPr="00F566C3">
        <w:rPr>
          <w:szCs w:val="24"/>
        </w:rPr>
        <w:t xml:space="preserve"> Note that the architectural implementations </w:t>
      </w:r>
      <w:r w:rsidR="00542D95" w:rsidRPr="00F566C3">
        <w:rPr>
          <w:szCs w:val="24"/>
        </w:rPr>
        <w:t>demonstrated detail the best discovered variants of those style of approaches</w:t>
      </w:r>
      <w:r w:rsidR="002F52C6" w:rsidRPr="00F566C3">
        <w:rPr>
          <w:szCs w:val="24"/>
        </w:rPr>
        <w:t xml:space="preserve"> with regards to these experiments; </w:t>
      </w:r>
      <w:r w:rsidR="0030651A" w:rsidRPr="00F566C3">
        <w:rPr>
          <w:szCs w:val="24"/>
        </w:rPr>
        <w:t>they demonstrate the core concept of the proposed architectures by exemplifying an effective approach for a specific problem domain.</w:t>
      </w:r>
    </w:p>
    <w:p w14:paraId="49346371" w14:textId="2A0D964A" w:rsidR="00156631" w:rsidRPr="00F566C3" w:rsidRDefault="006B71CB" w:rsidP="00ED6D39">
      <w:pPr>
        <w:spacing w:before="240" w:after="240" w:line="480" w:lineRule="auto"/>
        <w:rPr>
          <w:szCs w:val="24"/>
        </w:rPr>
      </w:pPr>
      <w:r w:rsidRPr="00F566C3">
        <w:rPr>
          <w:szCs w:val="24"/>
        </w:rPr>
        <w:tab/>
      </w:r>
      <w:r w:rsidR="009056AA" w:rsidRPr="00F566C3">
        <w:rPr>
          <w:rFonts w:eastAsiaTheme="minorEastAsia"/>
          <w:szCs w:val="24"/>
        </w:rPr>
        <w:t xml:space="preserve">These architectures are evaluated with a series of statistical metrics and analytical techniques and are detailed along with the exact architectural specifications of the models selected to demonstrate the learnt capabilities. </w:t>
      </w:r>
      <w:r w:rsidR="00176CEB" w:rsidRPr="00F566C3">
        <w:rPr>
          <w:szCs w:val="24"/>
        </w:rPr>
        <w:t xml:space="preserve">Confidence in the effectiveness of the approach will then be </w:t>
      </w:r>
      <w:r w:rsidR="00437282" w:rsidRPr="00F566C3">
        <w:rPr>
          <w:szCs w:val="24"/>
        </w:rPr>
        <w:t>evaluated</w:t>
      </w:r>
      <w:r w:rsidR="00176CEB" w:rsidRPr="00F566C3">
        <w:rPr>
          <w:szCs w:val="24"/>
        </w:rPr>
        <w:t xml:space="preserve"> by a number of factors, including: </w:t>
      </w:r>
    </w:p>
    <w:p w14:paraId="3CBA9220" w14:textId="175837D0" w:rsidR="00156631" w:rsidRPr="007716FE" w:rsidRDefault="00176CEB" w:rsidP="00ED6D39">
      <w:pPr>
        <w:pStyle w:val="ListParagraph"/>
        <w:numPr>
          <w:ilvl w:val="0"/>
          <w:numId w:val="45"/>
        </w:numPr>
        <w:spacing w:before="240" w:after="240" w:line="480" w:lineRule="auto"/>
        <w:rPr>
          <w:szCs w:val="24"/>
        </w:rPr>
      </w:pPr>
      <w:r w:rsidRPr="00393722">
        <w:rPr>
          <w:rFonts w:eastAsiaTheme="minorEastAsia"/>
          <w:szCs w:val="24"/>
        </w:rPr>
        <w:t>NBTE Accuracy and Coherence scores</w:t>
      </w:r>
      <w:r w:rsidR="00DA2C48" w:rsidRPr="00393722">
        <w:rPr>
          <w:rFonts w:eastAsiaTheme="minorEastAsia"/>
          <w:szCs w:val="24"/>
        </w:rPr>
        <w:t>.</w:t>
      </w:r>
      <w:r w:rsidR="00FD2B7D">
        <w:rPr>
          <w:rFonts w:eastAsiaTheme="minorEastAsia"/>
          <w:szCs w:val="24"/>
        </w:rPr>
        <w:t xml:space="preserve"> These are further compared to Cosine Similarity Accuracies to provide a traditional basis of evaluation and </w:t>
      </w:r>
      <w:r w:rsidR="004805A2">
        <w:rPr>
          <w:rFonts w:eastAsiaTheme="minorEastAsia"/>
          <w:szCs w:val="24"/>
        </w:rPr>
        <w:t>comparable accuracy metric.</w:t>
      </w:r>
    </w:p>
    <w:p w14:paraId="07A03418" w14:textId="272A76E0" w:rsidR="007716FE" w:rsidRPr="00041242" w:rsidRDefault="007716FE" w:rsidP="00ED6D39">
      <w:pPr>
        <w:pStyle w:val="ListParagraph"/>
        <w:spacing w:before="240" w:after="240" w:line="480" w:lineRule="auto"/>
        <w:rPr>
          <w:rFonts w:eastAsiaTheme="minorEastAsia"/>
          <w:szCs w:val="24"/>
        </w:rPr>
      </w:pPr>
      <m:oMathPara>
        <m:oMath>
          <m:r>
            <m:rPr>
              <m:nor/>
            </m:rPr>
            <w:rPr>
              <w:rFonts w:ascii="Cambria Math" w:hAnsi="Cambria Math"/>
              <w:szCs w:val="24"/>
            </w:rPr>
            <w:lastRenderedPageBreak/>
            <m:t>cosine similarity</m:t>
          </m:r>
          <m:r>
            <m:rPr>
              <m:nor/>
            </m:rPr>
            <w:rPr>
              <w:rFonts w:ascii="Cambria Math" w:hAnsi="Cambria Math"/>
              <w:szCs w:val="24"/>
            </w:rPr>
            <m:t xml:space="preserve"> accuracy</m:t>
          </m:r>
          <m:r>
            <w:rPr>
              <w:rFonts w:ascii="Cambria Math" w:hAnsi="Cambria Math"/>
              <w:szCs w:val="24"/>
            </w:rPr>
            <m:t>=-</m:t>
          </m:r>
          <m:r>
            <m:rPr>
              <m:nor/>
            </m:rPr>
            <w:rPr>
              <w:rFonts w:ascii="Cambria Math" w:eastAsiaTheme="minorEastAsia" w:hAnsi="Cambria Math"/>
              <w:szCs w:val="24"/>
            </w:rPr>
            <m:t>cosine similarity loss</m:t>
          </m:r>
        </m:oMath>
      </m:oMathPara>
    </w:p>
    <w:p w14:paraId="76CA0655" w14:textId="407848F2" w:rsidR="00041242" w:rsidRPr="00393722" w:rsidRDefault="00AB06E2" w:rsidP="00ED6D39">
      <w:pPr>
        <w:pStyle w:val="ListParagraph"/>
        <w:spacing w:before="240" w:after="240" w:line="480" w:lineRule="auto"/>
        <w:rPr>
          <w:szCs w:val="24"/>
        </w:rPr>
      </w:pPr>
      <w:r>
        <w:rPr>
          <w:rFonts w:eastAsiaTheme="minorEastAsia"/>
          <w:szCs w:val="24"/>
        </w:rPr>
        <w:t xml:space="preserve">Where the accuracy is then the displacement of the loss </w:t>
      </w:r>
      <w:r w:rsidR="00DC57D6">
        <w:rPr>
          <w:rFonts w:eastAsiaTheme="minorEastAsia"/>
          <w:szCs w:val="24"/>
        </w:rPr>
        <w:t xml:space="preserve">from the </w:t>
      </w:r>
      <w:r w:rsidR="001B3C01">
        <w:rPr>
          <w:rFonts w:eastAsiaTheme="minorEastAsia"/>
          <w:szCs w:val="24"/>
        </w:rPr>
        <w:t>center point</w:t>
      </w:r>
      <w:r w:rsidR="00DC57D6">
        <w:rPr>
          <w:rFonts w:eastAsiaTheme="minorEastAsia"/>
          <w:szCs w:val="24"/>
        </w:rPr>
        <w:t xml:space="preserve"> of the interval </w:t>
      </w:r>
      <m:oMath>
        <m:d>
          <m:dPr>
            <m:begChr m:val="["/>
            <m:endChr m:val="]"/>
            <m:ctrlPr>
              <w:rPr>
                <w:rFonts w:ascii="Cambria Math" w:eastAsiaTheme="minorEastAsia" w:hAnsi="Cambria Math"/>
                <w:i/>
                <w:szCs w:val="24"/>
              </w:rPr>
            </m:ctrlPr>
          </m:dPr>
          <m:e>
            <m:r>
              <w:rPr>
                <w:rFonts w:ascii="Cambria Math" w:eastAsiaTheme="minorEastAsia" w:hAnsi="Cambria Math"/>
                <w:szCs w:val="24"/>
              </w:rPr>
              <m:t>-1,1</m:t>
            </m:r>
          </m:e>
        </m:d>
      </m:oMath>
      <w:r w:rsidR="000D7F82">
        <w:rPr>
          <w:rFonts w:eastAsiaTheme="minorEastAsia"/>
          <w:szCs w:val="24"/>
        </w:rPr>
        <w:t xml:space="preserve">. Accuracies </w:t>
      </w:r>
      <m:oMath>
        <m:r>
          <w:rPr>
            <w:rFonts w:ascii="Cambria Math" w:eastAsiaTheme="minorEastAsia" w:hAnsi="Cambria Math"/>
            <w:szCs w:val="24"/>
          </w:rPr>
          <m:t>&gt;0%</m:t>
        </m:r>
      </m:oMath>
      <w:r w:rsidR="000D7F82">
        <w:rPr>
          <w:rFonts w:eastAsiaTheme="minorEastAsia"/>
          <w:szCs w:val="24"/>
        </w:rPr>
        <w:t xml:space="preserve"> then indicate some positive similarity and </w:t>
      </w:r>
      <m:oMath>
        <m:r>
          <w:rPr>
            <w:rFonts w:ascii="Cambria Math" w:eastAsiaTheme="minorEastAsia" w:hAnsi="Cambria Math"/>
            <w:szCs w:val="24"/>
          </w:rPr>
          <m:t>&lt;0%</m:t>
        </m:r>
      </m:oMath>
      <w:r w:rsidR="000D7F82">
        <w:rPr>
          <w:rFonts w:eastAsiaTheme="minorEastAsia"/>
          <w:szCs w:val="24"/>
        </w:rPr>
        <w:t xml:space="preserve"> some opposite.</w:t>
      </w:r>
    </w:p>
    <w:p w14:paraId="346E30FE" w14:textId="45D917A4" w:rsidR="00156631" w:rsidRPr="00393722" w:rsidRDefault="00CD2A87" w:rsidP="00ED6D39">
      <w:pPr>
        <w:pStyle w:val="ListParagraph"/>
        <w:numPr>
          <w:ilvl w:val="0"/>
          <w:numId w:val="45"/>
        </w:numPr>
        <w:spacing w:before="240" w:after="240" w:line="480" w:lineRule="auto"/>
        <w:rPr>
          <w:szCs w:val="24"/>
        </w:rPr>
      </w:pPr>
      <w:r>
        <w:rPr>
          <w:rFonts w:eastAsiaTheme="minorEastAsia"/>
          <w:szCs w:val="24"/>
        </w:rPr>
        <w:t>S</w:t>
      </w:r>
      <w:r w:rsidR="001D24C6" w:rsidRPr="00393722">
        <w:rPr>
          <w:rFonts w:eastAsiaTheme="minorEastAsia"/>
          <w:szCs w:val="24"/>
        </w:rPr>
        <w:t>imilarity</w:t>
      </w:r>
      <w:r w:rsidR="00962B60" w:rsidRPr="00393722">
        <w:rPr>
          <w:rFonts w:eastAsiaTheme="minorEastAsia"/>
          <w:szCs w:val="24"/>
        </w:rPr>
        <w:t xml:space="preserve"> of sampled avoidance means and </w:t>
      </w:r>
      <w:r w:rsidR="00C9275A" w:rsidRPr="00393722">
        <w:rPr>
          <w:rFonts w:eastAsiaTheme="minorEastAsia"/>
          <w:szCs w:val="24"/>
        </w:rPr>
        <w:t>standard deviations</w:t>
      </w:r>
      <w:r w:rsidR="00CD7554">
        <w:rPr>
          <w:rFonts w:eastAsiaTheme="minorEastAsia"/>
          <w:szCs w:val="24"/>
        </w:rPr>
        <w:t xml:space="preserve"> </w:t>
      </w:r>
      <w:r w:rsidR="00797458">
        <w:rPr>
          <w:rFonts w:eastAsiaTheme="minorEastAsia"/>
          <w:szCs w:val="24"/>
        </w:rPr>
        <w:t>to identify similarities in the distributions of the actual and predicted navigational solutions.</w:t>
      </w:r>
    </w:p>
    <w:p w14:paraId="397B7211" w14:textId="14BAF4E7" w:rsidR="001D24C6" w:rsidRPr="00393722" w:rsidRDefault="00DE1331" w:rsidP="00ED6D39">
      <w:pPr>
        <w:pStyle w:val="ListParagraph"/>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m:rPr>
                  <m:nor/>
                </m:rPr>
                <w:rPr>
                  <w:rFonts w:ascii="Cambria Math" w:hAnsi="Cambria Math"/>
                  <w:szCs w:val="24"/>
                </w:rPr>
                <m:t>similarity</m:t>
              </m:r>
              <m:r>
                <w:rPr>
                  <w:rFonts w:ascii="Cambria Math" w:hAnsi="Cambria Math"/>
                  <w:szCs w:val="24"/>
                </w:rPr>
                <m:t>=1-</m:t>
              </m:r>
              <m:f>
                <m:fPr>
                  <m:ctrlPr>
                    <w:rPr>
                      <w:rFonts w:ascii="Cambria Math" w:hAnsi="Cambria Math"/>
                      <w:i/>
                      <w:szCs w:val="24"/>
                    </w:rPr>
                  </m:ctrlPr>
                </m:fPr>
                <m:num>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x</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1</m:t>
                          </m:r>
                        </m:sub>
                      </m:sSub>
                    </m:e>
                  </m:d>
                </m:num>
                <m:den>
                  <m:sSub>
                    <m:sSubPr>
                      <m:ctrlPr>
                        <w:rPr>
                          <w:rFonts w:ascii="Cambria Math" w:hAnsi="Cambria Math"/>
                          <w:i/>
                          <w:szCs w:val="24"/>
                        </w:rPr>
                      </m:ctrlPr>
                    </m:sSubPr>
                    <m:e>
                      <m:r>
                        <w:rPr>
                          <w:rFonts w:ascii="Cambria Math" w:hAnsi="Cambria Math"/>
                          <w:szCs w:val="24"/>
                        </w:rPr>
                        <m:t>x</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1</m:t>
                      </m:r>
                    </m:sub>
                  </m:sSub>
                </m:den>
              </m:f>
              <m:r>
                <w:rPr>
                  <w:rFonts w:ascii="Cambria Math"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7</m:t>
                  </m:r>
                  <m:r>
                    <m:rPr>
                      <m:nor/>
                    </m:rPr>
                    <w:rPr>
                      <w:rFonts w:ascii="Cambria Math" w:eastAsiaTheme="minorEastAsia" w:hAnsi="Cambria Math"/>
                      <w:szCs w:val="24"/>
                    </w:rPr>
                    <m:t>-</m:t>
                  </m:r>
                  <m:r>
                    <w:rPr>
                      <w:rFonts w:ascii="Cambria Math" w:eastAsiaTheme="minorEastAsia" w:hAnsi="Cambria Math"/>
                      <w:szCs w:val="24"/>
                    </w:rPr>
                    <m:t>1</m:t>
                  </m:r>
                </m:e>
              </m:d>
              <m:ctrlPr>
                <w:rPr>
                  <w:rFonts w:ascii="Cambria Math" w:hAnsi="Cambria Math"/>
                  <w:i/>
                  <w:szCs w:val="24"/>
                </w:rPr>
              </m:ctrlPr>
            </m:e>
          </m:eqArr>
        </m:oMath>
      </m:oMathPara>
    </w:p>
    <w:p w14:paraId="617F5A4C" w14:textId="72E58D26" w:rsidR="0028669E" w:rsidRPr="006B143C" w:rsidRDefault="00B24FD2" w:rsidP="00ED6D39">
      <w:pPr>
        <w:pStyle w:val="ListParagraph"/>
        <w:spacing w:before="240" w:after="240" w:line="480" w:lineRule="auto"/>
        <w:rPr>
          <w:rFonts w:eastAsiaTheme="minorEastAsia"/>
          <w:szCs w:val="24"/>
        </w:rPr>
      </w:pPr>
      <w:r w:rsidRPr="00393722">
        <w:rPr>
          <w:rFonts w:eastAsiaTheme="minorEastAsia"/>
          <w:szCs w:val="24"/>
        </w:rPr>
        <w:t xml:space="preserve">Where </w:t>
      </w:r>
      <m:oMath>
        <m:sSub>
          <m:sSubPr>
            <m:ctrlPr>
              <w:rPr>
                <w:rFonts w:ascii="Cambria Math" w:eastAsiaTheme="minorEastAsia" w:hAnsi="Cambria Math"/>
                <w:i/>
                <w:szCs w:val="24"/>
              </w:rPr>
            </m:ctrlPr>
          </m:sSubPr>
          <m:e>
            <m:r>
              <w:rPr>
                <w:rFonts w:ascii="Cambria Math" w:eastAsiaTheme="minorEastAsia" w:hAnsi="Cambria Math"/>
                <w:szCs w:val="24"/>
              </w:rPr>
              <m:t>x</m:t>
            </m:r>
          </m:e>
          <m:sub>
            <m:r>
              <w:rPr>
                <w:rFonts w:ascii="Cambria Math" w:eastAsiaTheme="minorEastAsia" w:hAnsi="Cambria Math"/>
                <w:szCs w:val="24"/>
              </w:rPr>
              <m:t>0</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x</m:t>
            </m:r>
          </m:e>
          <m:sub>
            <m:r>
              <w:rPr>
                <w:rFonts w:ascii="Cambria Math" w:eastAsiaTheme="minorEastAsia" w:hAnsi="Cambria Math"/>
                <w:szCs w:val="24"/>
              </w:rPr>
              <m:t>1</m:t>
            </m:r>
          </m:sub>
        </m:sSub>
      </m:oMath>
      <w:r w:rsidRPr="00393722">
        <w:rPr>
          <w:rFonts w:eastAsiaTheme="minorEastAsia"/>
          <w:szCs w:val="24"/>
        </w:rPr>
        <w:t xml:space="preserve"> then either detail the aggregated </w:t>
      </w:r>
      <w:r w:rsidR="00AF2D16" w:rsidRPr="00393722">
        <w:rPr>
          <w:rFonts w:eastAsiaTheme="minorEastAsia"/>
          <w:szCs w:val="24"/>
        </w:rPr>
        <w:t>avoidance mean or standard deviations for both the actual and predicted, respectively</w:t>
      </w:r>
      <w:r w:rsidR="00ED689C" w:rsidRPr="00393722">
        <w:rPr>
          <w:rFonts w:eastAsiaTheme="minorEastAsia"/>
          <w:szCs w:val="24"/>
        </w:rPr>
        <w:t>.</w:t>
      </w:r>
    </w:p>
    <w:p w14:paraId="5DAAC578" w14:textId="55EA59DE" w:rsidR="006B143C" w:rsidRDefault="0003775D" w:rsidP="00ED6D39">
      <w:pPr>
        <w:spacing w:before="240" w:after="240" w:line="480" w:lineRule="auto"/>
        <w:rPr>
          <w:szCs w:val="24"/>
        </w:rPr>
      </w:pPr>
      <w:r w:rsidRPr="00F566C3">
        <w:rPr>
          <w:szCs w:val="24"/>
        </w:rPr>
        <w:t>Additionally, select filters of the CNN layers, used to model the navigational features, will be presented to provide interpretations on strategies and compare</w:t>
      </w:r>
      <w:r w:rsidR="00785BC2">
        <w:rPr>
          <w:szCs w:val="24"/>
        </w:rPr>
        <w:t xml:space="preserve"> qualitative</w:t>
      </w:r>
      <w:r w:rsidRPr="00F566C3">
        <w:rPr>
          <w:szCs w:val="24"/>
        </w:rPr>
        <w:t xml:space="preserve"> similarities between architectures</w:t>
      </w:r>
      <w:r w:rsidR="00C260BE">
        <w:rPr>
          <w:szCs w:val="24"/>
        </w:rPr>
        <w:t xml:space="preserve"> to make some initial hypotheses on their formation.</w:t>
      </w:r>
    </w:p>
    <w:p w14:paraId="4A9C0A85" w14:textId="77777777" w:rsidR="006B143C" w:rsidRDefault="006B143C" w:rsidP="00ED6D39">
      <w:pPr>
        <w:spacing w:before="240" w:after="240" w:line="480" w:lineRule="auto"/>
        <w:rPr>
          <w:szCs w:val="24"/>
        </w:rPr>
      </w:pPr>
    </w:p>
    <w:p w14:paraId="1406D5E2" w14:textId="5A5AA552" w:rsidR="006B143C" w:rsidRDefault="0067269F" w:rsidP="00ED6D39">
      <w:pPr>
        <w:pStyle w:val="Heading2"/>
        <w:spacing w:line="480" w:lineRule="auto"/>
      </w:pPr>
      <w:bookmarkStart w:id="135" w:name="_Toc90593449"/>
      <w:r>
        <w:t>7.1 – Baseline Scores</w:t>
      </w:r>
      <w:bookmarkEnd w:id="135"/>
    </w:p>
    <w:p w14:paraId="54A72B05" w14:textId="77777777" w:rsidR="00EC0098" w:rsidRDefault="005E49FC" w:rsidP="00ED6D39">
      <w:pPr>
        <w:spacing w:line="480" w:lineRule="auto"/>
        <w:rPr>
          <w:rFonts w:eastAsiaTheme="minorEastAsia"/>
        </w:rPr>
      </w:pPr>
      <w:r>
        <w:tab/>
      </w:r>
      <w:r w:rsidR="009E2001">
        <w:t xml:space="preserve">Baseline scores are </w:t>
      </w:r>
      <w:r w:rsidR="00727C3C">
        <w:t xml:space="preserve">empirically </w:t>
      </w:r>
      <w:r w:rsidR="009E2001">
        <w:t>observed from the testing partition of the dataset</w:t>
      </w:r>
      <w:r w:rsidR="00727C3C">
        <w:t xml:space="preserve">. Given the sufficiently high number of </w:t>
      </w:r>
      <w:r w:rsidR="008C4351">
        <w:t>data samples, the distribution of both the sample means and standard deviations</w:t>
      </w:r>
      <w:r w:rsidR="008A5A5F">
        <w:t xml:space="preserve"> approximate the normal distribution</w:t>
      </w:r>
      <w:r w:rsidR="00464539">
        <w:t xml:space="preserve">. Given 200 scenarios, this then provides more than adequate data sampling, per the Central Limit Theorem. To further </w:t>
      </w:r>
      <w:r w:rsidR="00244EB7">
        <w:t xml:space="preserve">empirically </w:t>
      </w:r>
      <w:r w:rsidR="00464539">
        <w:t>evaluate the Neutral Accuracy score</w:t>
      </w:r>
      <w:r w:rsidR="008823A0">
        <w:t>s</w:t>
      </w:r>
      <w:r w:rsidR="00464539">
        <w:t xml:space="preserve">, to </w:t>
      </w:r>
      <w:r w:rsidR="00244EB7">
        <w:t xml:space="preserve">calculate the </w:t>
      </w:r>
      <w:r w:rsidR="002C5038">
        <w:t>NBTE Coherence score</w:t>
      </w:r>
      <w:r w:rsidR="008823A0">
        <w:t>s</w:t>
      </w:r>
      <w:r w:rsidR="002C5038">
        <w:t xml:space="preserve">, each scenario is sampled with </w:t>
      </w:r>
      <w:r w:rsidR="00326215">
        <w:t>30 tests of</w:t>
      </w:r>
      <w:r w:rsidR="002C5038">
        <w:t xml:space="preserve"> random </w:t>
      </w:r>
      <w:r w:rsidR="005B6B39">
        <w:t xml:space="preserve">prediction </w:t>
      </w:r>
      <w:r w:rsidR="002C5038">
        <w:t>realization</w:t>
      </w:r>
      <w:r w:rsidR="00326215">
        <w:t xml:space="preserve">s </w:t>
      </w:r>
      <w:r w:rsidR="005B6B39">
        <w:t xml:space="preserve">in the </w:t>
      </w:r>
      <w:r w:rsidR="00326215">
        <w:t>distribut</w:t>
      </w:r>
      <w:r w:rsidR="005B6B39">
        <w:t>ion</w:t>
      </w:r>
      <w:r w:rsidR="00326215">
        <w:t xml:space="preserve"> in </w:t>
      </w:r>
      <m:oMath>
        <m:r>
          <m:rPr>
            <m:scr m:val="double-struck"/>
          </m:rPr>
          <w:rPr>
            <w:rFonts w:ascii="Cambria Math" w:hAnsi="Cambria Math"/>
          </w:rPr>
          <m:t>U</m:t>
        </m:r>
        <m:sSup>
          <m:sSupPr>
            <m:ctrlPr>
              <w:rPr>
                <w:rFonts w:ascii="Cambria Math" w:hAnsi="Cambria Math"/>
                <w:i/>
              </w:rPr>
            </m:ctrlPr>
          </m:sSupPr>
          <m:e>
            <m:d>
              <m:dPr>
                <m:ctrlPr>
                  <w:rPr>
                    <w:rFonts w:ascii="Cambria Math" w:hAnsi="Cambria Math"/>
                    <w:i/>
                  </w:rPr>
                </m:ctrlPr>
              </m:dPr>
              <m:e>
                <m:r>
                  <w:rPr>
                    <w:rFonts w:ascii="Cambria Math" w:hAnsi="Cambria Math"/>
                  </w:rPr>
                  <m:t>0,1</m:t>
                </m:r>
              </m:e>
            </m:d>
          </m:e>
          <m:sup>
            <m:r>
              <w:rPr>
                <w:rFonts w:ascii="Cambria Math" w:hAnsi="Cambria Math"/>
              </w:rPr>
              <m:t>512×512</m:t>
            </m:r>
          </m:sup>
        </m:sSup>
      </m:oMath>
      <w:r w:rsidR="008F5209">
        <w:rPr>
          <w:rFonts w:eastAsiaTheme="minorEastAsia"/>
        </w:rPr>
        <w:t>.</w:t>
      </w:r>
      <w:r w:rsidR="009F6981">
        <w:rPr>
          <w:rFonts w:eastAsiaTheme="minorEastAsia"/>
        </w:rPr>
        <w:t xml:space="preserve"> </w:t>
      </w:r>
    </w:p>
    <w:p w14:paraId="6A92808C" w14:textId="2F0547B2" w:rsidR="005E49FC" w:rsidRDefault="008B15FA" w:rsidP="00ED6D39">
      <w:pPr>
        <w:spacing w:line="480" w:lineRule="auto"/>
        <w:rPr>
          <w:rFonts w:eastAsiaTheme="minorEastAsia"/>
        </w:rPr>
      </w:pPr>
      <m:oMath>
        <m:r>
          <m:rPr>
            <m:nor/>
          </m:rPr>
          <w:rPr>
            <w:rFonts w:ascii="Cambria Math" w:eastAsiaTheme="minorEastAsia" w:hAnsi="Cambria Math"/>
            <w:i/>
          </w:rPr>
          <w:tab/>
        </m:r>
      </m:oMath>
      <w:r w:rsidR="009F6981">
        <w:rPr>
          <w:rFonts w:eastAsiaTheme="minorEastAsia"/>
        </w:rPr>
        <w:t xml:space="preserve">Finally, note that sliced architectural models are </w:t>
      </w:r>
      <w:r w:rsidR="00996E3F">
        <w:rPr>
          <w:rFonts w:eastAsiaTheme="minorEastAsia"/>
        </w:rPr>
        <w:t xml:space="preserve">evaluated with respect to their </w:t>
      </w:r>
      <w:r w:rsidR="009E47F6">
        <w:rPr>
          <w:rFonts w:eastAsiaTheme="minorEastAsia"/>
        </w:rPr>
        <w:t>tiled prediction against the entire space, not just a slice of a solution, as they are meant to be a constructive tool.</w:t>
      </w:r>
      <w:r w:rsidR="00D80641">
        <w:rPr>
          <w:rFonts w:eastAsiaTheme="minorEastAsia"/>
        </w:rPr>
        <w:t xml:space="preserve"> As such, no Neutral Accuracy needs to be determined with respect to the expected value of a randomized prediction in the distribution </w:t>
      </w:r>
      <m:oMath>
        <m:r>
          <m:rPr>
            <m:scr m:val="double-struck"/>
          </m:rPr>
          <w:rPr>
            <w:rFonts w:ascii="Cambria Math" w:eastAsiaTheme="minorEastAsia" w:hAnsi="Cambria Math"/>
          </w:rPr>
          <m:t>U</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0,1</m:t>
                </m:r>
              </m:e>
            </m:d>
          </m:e>
          <m:sup>
            <m:r>
              <w:rPr>
                <w:rFonts w:ascii="Cambria Math" w:eastAsiaTheme="minorEastAsia" w:hAnsi="Cambria Math"/>
              </w:rPr>
              <m:t>128×128</m:t>
            </m:r>
          </m:sup>
        </m:sSup>
      </m:oMath>
      <w:r w:rsidR="00D80641">
        <w:rPr>
          <w:rFonts w:eastAsiaTheme="minorEastAsia"/>
        </w:rPr>
        <w:t>.</w:t>
      </w:r>
    </w:p>
    <w:p w14:paraId="5980B829" w14:textId="3132DCC3" w:rsidR="008A44E9" w:rsidRDefault="008A44E9" w:rsidP="00ED6D39">
      <w:pPr>
        <w:spacing w:line="480" w:lineRule="auto"/>
        <w:rPr>
          <w:rFonts w:eastAsiaTheme="minorEastAsia"/>
        </w:rPr>
      </w:pPr>
      <w:r>
        <w:rPr>
          <w:rFonts w:eastAsiaTheme="minorEastAsia"/>
        </w:rPr>
        <w:tab/>
        <w:t>Thus, the following values are empirically observed:</w:t>
      </w:r>
    </w:p>
    <w:p w14:paraId="6DD0EDDD" w14:textId="439D93E9" w:rsidR="00F57D35"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m:rPr>
                  <m:nor/>
                </m:rPr>
                <w:rPr>
                  <w:rFonts w:ascii="Cambria Math" w:hAnsi="Cambria Math"/>
                  <w:szCs w:val="24"/>
                </w:rPr>
                <m:t>neutral loss</m:t>
              </m:r>
              <m:r>
                <w:rPr>
                  <w:rFonts w:ascii="Cambria Math" w:hAnsi="Cambria Math"/>
                  <w:szCs w:val="24"/>
                </w:rPr>
                <m:t>≅0.68891#</m:t>
              </m:r>
              <m:d>
                <m:dPr>
                  <m:ctrlPr>
                    <w:rPr>
                      <w:rFonts w:ascii="Cambria Math" w:eastAsiaTheme="minorEastAsia" w:hAnsi="Cambria Math"/>
                      <w:i/>
                      <w:szCs w:val="24"/>
                    </w:rPr>
                  </m:ctrlPr>
                </m:dPr>
                <m:e>
                  <m:r>
                    <w:rPr>
                      <w:rFonts w:ascii="Cambria Math" w:eastAsiaTheme="minorEastAsia" w:hAnsi="Cambria Math"/>
                      <w:szCs w:val="24"/>
                    </w:rPr>
                    <m:t>7.1</m:t>
                  </m:r>
                  <m:r>
                    <m:rPr>
                      <m:nor/>
                    </m:rPr>
                    <w:rPr>
                      <w:rFonts w:ascii="Cambria Math" w:eastAsiaTheme="minorEastAsia" w:hAnsi="Cambria Math"/>
                      <w:szCs w:val="24"/>
                    </w:rPr>
                    <m:t>-</m:t>
                  </m:r>
                  <m:r>
                    <w:rPr>
                      <w:rFonts w:ascii="Cambria Math" w:eastAsiaTheme="minorEastAsia" w:hAnsi="Cambria Math"/>
                      <w:szCs w:val="24"/>
                    </w:rPr>
                    <m:t>1</m:t>
                  </m:r>
                </m:e>
              </m:d>
              <m:ctrlPr>
                <w:rPr>
                  <w:rFonts w:ascii="Cambria Math" w:hAnsi="Cambria Math"/>
                  <w:i/>
                  <w:szCs w:val="24"/>
                </w:rPr>
              </m:ctrlPr>
            </m:e>
          </m:eqArr>
        </m:oMath>
      </m:oMathPara>
    </w:p>
    <w:p w14:paraId="7A5D714F" w14:textId="2B556B48" w:rsidR="00F57D35" w:rsidRPr="00F57D35" w:rsidRDefault="00DE1331" w:rsidP="00ED6D39">
      <w:pPr>
        <w:spacing w:before="240" w:after="240" w:line="480" w:lineRule="auto"/>
        <w:rPr>
          <w:rFonts w:eastAsiaTheme="minorEastAsia"/>
          <w:szCs w:val="24"/>
        </w:rPr>
      </w:pPr>
      <m:oMathPara>
        <m:oMath>
          <m:eqArr>
            <m:eqArrPr>
              <m:maxDist m:val="1"/>
              <m:ctrlPr>
                <w:rPr>
                  <w:rFonts w:ascii="Cambria Math" w:hAnsi="Cambria Math"/>
                  <w:i/>
                  <w:szCs w:val="24"/>
                </w:rPr>
              </m:ctrlPr>
            </m:eqArrPr>
            <m:e>
              <m:r>
                <m:rPr>
                  <m:nor/>
                </m:rPr>
                <w:rPr>
                  <w:rFonts w:ascii="Cambria Math" w:hAnsi="Cambria Math"/>
                  <w:szCs w:val="24"/>
                </w:rPr>
                <m:t>neutral accuracy</m:t>
              </m:r>
              <m:r>
                <w:rPr>
                  <w:rFonts w:ascii="Cambria Math" w:hAnsi="Cambria Math"/>
                  <w:szCs w:val="24"/>
                </w:rPr>
                <m:t>≅0.31109#</m:t>
              </m:r>
              <m:d>
                <m:dPr>
                  <m:ctrlPr>
                    <w:rPr>
                      <w:rFonts w:ascii="Cambria Math" w:hAnsi="Cambria Math"/>
                      <w:i/>
                      <w:szCs w:val="24"/>
                    </w:rPr>
                  </m:ctrlPr>
                </m:dPr>
                <m:e>
                  <m:r>
                    <w:rPr>
                      <w:rFonts w:ascii="Cambria Math" w:eastAsiaTheme="minorEastAsia" w:hAnsi="Cambria Math"/>
                      <w:szCs w:val="24"/>
                    </w:rPr>
                    <m:t>7.1</m:t>
                  </m:r>
                  <m:r>
                    <m:rPr>
                      <m:nor/>
                    </m:rPr>
                    <w:rPr>
                      <w:rFonts w:ascii="Cambria Math" w:eastAsiaTheme="minorEastAsia" w:hAnsi="Cambria Math"/>
                      <w:szCs w:val="24"/>
                    </w:rPr>
                    <m:t>-</m:t>
                  </m:r>
                  <m:r>
                    <m:rPr>
                      <m:nor/>
                    </m:rPr>
                    <w:rPr>
                      <w:rFonts w:ascii="Cambria Math" w:hAnsi="Cambria Math"/>
                      <w:szCs w:val="24"/>
                    </w:rPr>
                    <m:t>2</m:t>
                  </m:r>
                </m:e>
              </m:d>
            </m:e>
          </m:eqArr>
        </m:oMath>
      </m:oMathPara>
    </w:p>
    <w:p w14:paraId="2F669E6A" w14:textId="5DC97C4D" w:rsidR="008A44E9" w:rsidRPr="008A44E9" w:rsidRDefault="00DE1331" w:rsidP="00ED6D39">
      <w:pPr>
        <w:spacing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μ</m:t>
                      </m:r>
                    </m:e>
                  </m:acc>
                </m:e>
                <m:sub>
                  <m:r>
                    <w:rPr>
                      <w:rFonts w:ascii="Cambria Math" w:hAnsi="Cambria Math"/>
                      <w:szCs w:val="24"/>
                    </w:rPr>
                    <m:t>0</m:t>
                  </m:r>
                </m:sub>
              </m:sSub>
              <m:r>
                <w:rPr>
                  <w:rFonts w:ascii="Cambria Math" w:hAnsi="Cambria Math"/>
                  <w:szCs w:val="24"/>
                </w:rPr>
                <m:t>≅0.</m:t>
              </m:r>
              <m:r>
                <w:rPr>
                  <w:rFonts w:ascii="Cambria Math" w:eastAsiaTheme="minorEastAsia" w:hAnsi="Cambria Math"/>
                  <w:szCs w:val="24"/>
                </w:rPr>
                <m:t>18184</m:t>
              </m:r>
              <m:r>
                <w:rPr>
                  <w:rFonts w:ascii="Cambria Math"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7.1</m:t>
                  </m:r>
                  <m:r>
                    <m:rPr>
                      <m:nor/>
                    </m:rPr>
                    <w:rPr>
                      <w:rFonts w:ascii="Cambria Math" w:eastAsiaTheme="minorEastAsia" w:hAnsi="Cambria Math"/>
                      <w:szCs w:val="24"/>
                    </w:rPr>
                    <m:t>-</m:t>
                  </m:r>
                  <m:r>
                    <m:rPr>
                      <m:nor/>
                    </m:rPr>
                    <w:rPr>
                      <w:rFonts w:ascii="Cambria Math" w:eastAsiaTheme="minorEastAsia" w:hAnsi="Cambria Math"/>
                      <w:szCs w:val="24"/>
                    </w:rPr>
                    <m:t>3</m:t>
                  </m:r>
                </m:e>
              </m:d>
              <m:ctrlPr>
                <w:rPr>
                  <w:rFonts w:ascii="Cambria Math" w:hAnsi="Cambria Math"/>
                  <w:i/>
                  <w:szCs w:val="24"/>
                </w:rPr>
              </m:ctrlPr>
            </m:e>
          </m:eqArr>
        </m:oMath>
      </m:oMathPara>
    </w:p>
    <w:p w14:paraId="730C4B1E" w14:textId="7CCE09D2" w:rsidR="008A44E9" w:rsidRPr="008A44E9" w:rsidRDefault="00DE1331" w:rsidP="00ED6D39">
      <w:pPr>
        <w:spacing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σ</m:t>
                      </m:r>
                    </m:e>
                  </m:acc>
                </m:e>
                <m:sub>
                  <m:r>
                    <w:rPr>
                      <w:rFonts w:ascii="Cambria Math" w:hAnsi="Cambria Math"/>
                      <w:szCs w:val="24"/>
                    </w:rPr>
                    <m:t>0</m:t>
                  </m:r>
                </m:sub>
              </m:sSub>
              <m:r>
                <w:rPr>
                  <w:rFonts w:ascii="Cambria Math" w:hAnsi="Cambria Math"/>
                  <w:szCs w:val="24"/>
                </w:rPr>
                <m:t>≅</m:t>
              </m:r>
              <m:r>
                <w:rPr>
                  <w:rFonts w:ascii="Cambria Math" w:eastAsiaTheme="minorEastAsia" w:hAnsi="Cambria Math"/>
                  <w:szCs w:val="24"/>
                </w:rPr>
                <m:t>0.23269</m:t>
              </m:r>
              <m:r>
                <w:rPr>
                  <w:rFonts w:ascii="Cambria Math"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7.1</m:t>
                  </m:r>
                  <m:r>
                    <m:rPr>
                      <m:nor/>
                    </m:rPr>
                    <w:rPr>
                      <w:rFonts w:ascii="Cambria Math" w:eastAsiaTheme="minorEastAsia" w:hAnsi="Cambria Math"/>
                      <w:szCs w:val="24"/>
                    </w:rPr>
                    <m:t>-</m:t>
                  </m:r>
                  <m:r>
                    <w:rPr>
                      <w:rFonts w:ascii="Cambria Math" w:eastAsiaTheme="minorEastAsia" w:hAnsi="Cambria Math"/>
                      <w:szCs w:val="24"/>
                    </w:rPr>
                    <m:t>4</m:t>
                  </m:r>
                </m:e>
              </m:d>
              <m:ctrlPr>
                <w:rPr>
                  <w:rFonts w:ascii="Cambria Math" w:hAnsi="Cambria Math"/>
                  <w:i/>
                  <w:szCs w:val="24"/>
                </w:rPr>
              </m:ctrlPr>
            </m:e>
          </m:eqArr>
        </m:oMath>
      </m:oMathPara>
    </w:p>
    <w:p w14:paraId="5E1131DE" w14:textId="4A72FC2F" w:rsidR="005C778B" w:rsidRDefault="005C778B" w:rsidP="00ED6D39">
      <w:pPr>
        <w:spacing w:before="240" w:after="240" w:line="480" w:lineRule="auto"/>
        <w:rPr>
          <w:rFonts w:eastAsiaTheme="minorEastAsia"/>
          <w:szCs w:val="24"/>
        </w:rPr>
      </w:pPr>
      <w:r w:rsidRPr="00F566C3">
        <w:rPr>
          <w:rFonts w:eastAsiaTheme="minorEastAsia"/>
          <w:szCs w:val="24"/>
        </w:rPr>
        <w:t xml:space="preserve">Where </w:t>
      </w:r>
      <m:oMath>
        <m:sSub>
          <m:sSubPr>
            <m:ctrlPr>
              <w:rPr>
                <w:rFonts w:ascii="Cambria Math" w:eastAsiaTheme="minorEastAsia" w:hAnsi="Cambria Math"/>
                <w:i/>
                <w:szCs w:val="24"/>
              </w:rPr>
            </m:ctrlPr>
          </m:sSubPr>
          <m:e>
            <m:acc>
              <m:accPr>
                <m:chr m:val="̅"/>
                <m:ctrlPr>
                  <w:rPr>
                    <w:rFonts w:ascii="Cambria Math" w:eastAsiaTheme="minorEastAsia" w:hAnsi="Cambria Math"/>
                    <w:i/>
                    <w:szCs w:val="24"/>
                  </w:rPr>
                </m:ctrlPr>
              </m:accPr>
              <m:e>
                <m:r>
                  <w:rPr>
                    <w:rFonts w:ascii="Cambria Math" w:eastAsiaTheme="minorEastAsia" w:hAnsi="Cambria Math"/>
                    <w:szCs w:val="24"/>
                  </w:rPr>
                  <m:t>μ</m:t>
                </m:r>
              </m:e>
            </m:acc>
          </m:e>
          <m:sub>
            <m:r>
              <w:rPr>
                <w:rFonts w:ascii="Cambria Math" w:eastAsiaTheme="minorEastAsia" w:hAnsi="Cambria Math"/>
                <w:szCs w:val="24"/>
              </w:rPr>
              <m:t>0</m:t>
            </m:r>
          </m:sub>
        </m:sSub>
      </m:oMath>
      <w:r w:rsidRPr="00F566C3">
        <w:rPr>
          <w:rFonts w:eastAsiaTheme="minorEastAsia"/>
          <w:szCs w:val="24"/>
        </w:rPr>
        <w:t xml:space="preserve"> and </w:t>
      </w:r>
      <m:oMath>
        <m:sSub>
          <m:sSubPr>
            <m:ctrlPr>
              <w:rPr>
                <w:rFonts w:ascii="Cambria Math" w:eastAsiaTheme="minorEastAsia" w:hAnsi="Cambria Math"/>
                <w:i/>
                <w:szCs w:val="24"/>
              </w:rPr>
            </m:ctrlPr>
          </m:sSubPr>
          <m:e>
            <m:acc>
              <m:accPr>
                <m:chr m:val="̅"/>
                <m:ctrlPr>
                  <w:rPr>
                    <w:rFonts w:ascii="Cambria Math" w:eastAsiaTheme="minorEastAsia" w:hAnsi="Cambria Math"/>
                    <w:i/>
                    <w:szCs w:val="24"/>
                  </w:rPr>
                </m:ctrlPr>
              </m:accPr>
              <m:e>
                <m:r>
                  <w:rPr>
                    <w:rFonts w:ascii="Cambria Math" w:eastAsiaTheme="minorEastAsia" w:hAnsi="Cambria Math"/>
                    <w:szCs w:val="24"/>
                  </w:rPr>
                  <m:t>σ</m:t>
                </m:r>
              </m:e>
            </m:acc>
          </m:e>
          <m:sub>
            <m:r>
              <w:rPr>
                <w:rFonts w:ascii="Cambria Math" w:eastAsiaTheme="minorEastAsia" w:hAnsi="Cambria Math"/>
                <w:szCs w:val="24"/>
              </w:rPr>
              <m:t>0</m:t>
            </m:r>
          </m:sub>
        </m:sSub>
      </m:oMath>
      <w:r w:rsidRPr="00F566C3">
        <w:rPr>
          <w:rFonts w:eastAsiaTheme="minorEastAsia"/>
          <w:szCs w:val="24"/>
        </w:rPr>
        <w:t xml:space="preserve"> are the averaged means and standard deviations of the scenarios in the testing partition of the dataset. These values are used to evaluate the similarities in those properties of the distribution of avoidances between the predictions of the trained models and actuals.</w:t>
      </w:r>
    </w:p>
    <w:p w14:paraId="762E41D0" w14:textId="77777777" w:rsidR="00F75C64" w:rsidRPr="00F566C3" w:rsidRDefault="00F75C64" w:rsidP="00ED6D39">
      <w:pPr>
        <w:spacing w:before="240" w:after="240" w:line="480" w:lineRule="auto"/>
        <w:jc w:val="center"/>
        <w:rPr>
          <w:szCs w:val="24"/>
        </w:rPr>
      </w:pPr>
      <w:r w:rsidRPr="00F566C3">
        <w:rPr>
          <w:rFonts w:eastAsiaTheme="minorEastAsia"/>
          <w:noProof/>
          <w:szCs w:val="24"/>
        </w:rPr>
        <w:drawing>
          <wp:inline distT="0" distB="0" distL="0" distR="0" wp14:anchorId="74DADBEB" wp14:editId="178FCD8F">
            <wp:extent cx="5486400" cy="2903855"/>
            <wp:effectExtent l="19050" t="19050" r="19050" b="1079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2903855"/>
                    </a:xfrm>
                    <a:prstGeom prst="rect">
                      <a:avLst/>
                    </a:prstGeom>
                    <a:noFill/>
                    <a:ln>
                      <a:solidFill>
                        <a:schemeClr val="tx1"/>
                      </a:solidFill>
                    </a:ln>
                  </pic:spPr>
                </pic:pic>
              </a:graphicData>
            </a:graphic>
          </wp:inline>
        </w:drawing>
      </w:r>
    </w:p>
    <w:p w14:paraId="679FB475" w14:textId="142ACDD9" w:rsidR="00F75C64" w:rsidRPr="008F1252" w:rsidRDefault="00F75C64" w:rsidP="00ED6D39">
      <w:pPr>
        <w:pStyle w:val="Caption"/>
        <w:spacing w:before="240" w:after="240" w:line="480" w:lineRule="auto"/>
        <w:jc w:val="center"/>
      </w:pPr>
      <w:bookmarkStart w:id="136" w:name="_Ref90488961"/>
      <w:bookmarkStart w:id="137" w:name="_Toc90593497"/>
      <w:r w:rsidRPr="008F1252">
        <w:lastRenderedPageBreak/>
        <w:t xml:space="preserve">Figure </w:t>
      </w:r>
      <w:fldSimple w:instr=" STYLEREF 1 \s ">
        <w:r w:rsidR="00BD2283">
          <w:rPr>
            <w:noProof/>
          </w:rPr>
          <w:t>7</w:t>
        </w:r>
      </w:fldSimple>
      <w:r w:rsidR="001E2385">
        <w:noBreakHyphen/>
      </w:r>
      <w:fldSimple w:instr=" SEQ Figure \* ARABIC \s 1 ">
        <w:r w:rsidR="00BD2283">
          <w:rPr>
            <w:noProof/>
          </w:rPr>
          <w:t>1</w:t>
        </w:r>
      </w:fldSimple>
      <w:bookmarkEnd w:id="136"/>
      <w:r w:rsidRPr="008F1252">
        <w:t xml:space="preserve"> </w:t>
      </w:r>
      <w:r w:rsidR="004C7B82">
        <w:rPr>
          <w:szCs w:val="24"/>
        </w:rPr>
        <w:t xml:space="preserve">– </w:t>
      </w:r>
      <w:r w:rsidRPr="008F1252">
        <w:t>Empirically Observed Neutral Loss Histogram (Test Dataset)</w:t>
      </w:r>
      <w:bookmarkEnd w:id="137"/>
    </w:p>
    <w:p w14:paraId="36165E9B" w14:textId="12585D7A" w:rsidR="00526AB8" w:rsidRPr="00F566C3" w:rsidRDefault="007B742A" w:rsidP="00ED6D39">
      <w:pPr>
        <w:spacing w:before="240" w:after="240" w:line="480" w:lineRule="auto"/>
        <w:jc w:val="center"/>
        <w:rPr>
          <w:szCs w:val="24"/>
        </w:rPr>
      </w:pPr>
      <w:r>
        <w:rPr>
          <w:rFonts w:eastAsiaTheme="minorEastAsia"/>
          <w:noProof/>
          <w:szCs w:val="24"/>
        </w:rPr>
        <w:drawing>
          <wp:inline distT="0" distB="0" distL="0" distR="0" wp14:anchorId="3772AF3B" wp14:editId="7A5C2947">
            <wp:extent cx="5486400" cy="3657600"/>
            <wp:effectExtent l="19050" t="19050" r="19050" b="1905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solidFill>
                        <a:schemeClr val="tx1"/>
                      </a:solidFill>
                    </a:ln>
                  </pic:spPr>
                </pic:pic>
              </a:graphicData>
            </a:graphic>
          </wp:inline>
        </w:drawing>
      </w:r>
    </w:p>
    <w:p w14:paraId="39E18740" w14:textId="47519606" w:rsidR="00526AB8" w:rsidRDefault="00526AB8" w:rsidP="00ED6D39">
      <w:pPr>
        <w:pStyle w:val="Caption"/>
        <w:spacing w:before="240" w:after="240" w:line="480" w:lineRule="auto"/>
        <w:jc w:val="center"/>
        <w:rPr>
          <w:szCs w:val="24"/>
        </w:rPr>
      </w:pPr>
      <w:bookmarkStart w:id="138" w:name="_Ref90115940"/>
      <w:bookmarkStart w:id="139" w:name="_Ref90116169"/>
      <w:bookmarkStart w:id="140" w:name="_Ref90488445"/>
      <w:bookmarkStart w:id="141" w:name="_Toc90593498"/>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7</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2</w:t>
      </w:r>
      <w:r w:rsidR="001E2385">
        <w:rPr>
          <w:szCs w:val="24"/>
        </w:rPr>
        <w:fldChar w:fldCharType="end"/>
      </w:r>
      <w:bookmarkEnd w:id="140"/>
      <w:r w:rsidRPr="008F1252">
        <w:rPr>
          <w:szCs w:val="24"/>
        </w:rPr>
        <w:t xml:space="preserve"> </w:t>
      </w:r>
      <w:bookmarkEnd w:id="138"/>
      <w:r w:rsidR="00607083">
        <w:rPr>
          <w:szCs w:val="24"/>
        </w:rPr>
        <w:t xml:space="preserve">– </w:t>
      </w:r>
      <w:r w:rsidR="005A6679" w:rsidRPr="008F1252">
        <w:rPr>
          <w:szCs w:val="24"/>
        </w:rPr>
        <w:t>Test Scenarios Avoidance σ vs. μ</w:t>
      </w:r>
      <w:bookmarkEnd w:id="139"/>
      <w:bookmarkEnd w:id="141"/>
    </w:p>
    <w:p w14:paraId="4C621A6E" w14:textId="77777777" w:rsidR="00930DC4" w:rsidRDefault="00930DC4" w:rsidP="00ED6D39">
      <w:pPr>
        <w:spacing w:line="480" w:lineRule="auto"/>
      </w:pPr>
    </w:p>
    <w:p w14:paraId="1B311A94" w14:textId="38626E07" w:rsidR="00930DC4" w:rsidRDefault="00930DC4" w:rsidP="00ED6D39">
      <w:pPr>
        <w:pStyle w:val="Heading2"/>
        <w:spacing w:line="480" w:lineRule="auto"/>
      </w:pPr>
      <w:bookmarkStart w:id="142" w:name="_Toc90593450"/>
      <w:r>
        <w:t xml:space="preserve">7.2 – </w:t>
      </w:r>
      <w:r w:rsidR="00CA77F8">
        <w:t>Quantitative</w:t>
      </w:r>
      <w:r>
        <w:t xml:space="preserve"> Summaries</w:t>
      </w:r>
      <w:bookmarkEnd w:id="142"/>
    </w:p>
    <w:p w14:paraId="1F4ED33A" w14:textId="4C5A5BEA" w:rsidR="00930DC4" w:rsidRPr="00930DC4" w:rsidRDefault="00CA77F8" w:rsidP="00ED6D39">
      <w:pPr>
        <w:spacing w:line="480" w:lineRule="auto"/>
      </w:pPr>
      <w:r>
        <w:tab/>
        <w:t xml:space="preserve">This section </w:t>
      </w:r>
      <w:r w:rsidR="00C40E3C">
        <w:t xml:space="preserve">is a foreword </w:t>
      </w:r>
      <w:r w:rsidR="00000D41">
        <w:t>of quantitative</w:t>
      </w:r>
      <w:r w:rsidR="00C40E3C">
        <w:t xml:space="preserve"> observations made for reference throughout the remainder of the experiments</w:t>
      </w:r>
      <w:r w:rsidR="00000D41">
        <w:t xml:space="preserve">. It tabulates the NBTE and Cosine Similarity scores, as well as details the distribution properties </w:t>
      </w:r>
      <w:r w:rsidR="005042DA">
        <w:t>similarities for reference.</w:t>
      </w:r>
      <w:r w:rsidR="0023517C">
        <w:t xml:space="preserve"> It will also </w:t>
      </w:r>
      <w:r w:rsidR="00647960">
        <w:t>compare the NBTE scores with respect to the Cosine Similarity scores, to identify how they differ</w:t>
      </w:r>
      <w:r w:rsidR="00D15B72">
        <w:t>.</w:t>
      </w:r>
      <w:r w:rsidR="00C96A15">
        <w:t xml:space="preserve"> </w:t>
      </w:r>
    </w:p>
    <w:p w14:paraId="3F9A562B" w14:textId="5ED8E5F8" w:rsidR="001124DA" w:rsidRPr="00F566C3" w:rsidRDefault="00854B67" w:rsidP="00ED6D39">
      <w:pPr>
        <w:keepNext/>
        <w:spacing w:before="240" w:after="240" w:line="480" w:lineRule="auto"/>
        <w:jc w:val="center"/>
        <w:rPr>
          <w:szCs w:val="24"/>
        </w:rPr>
      </w:pPr>
      <w:r w:rsidRPr="00854B67">
        <w:lastRenderedPageBreak/>
        <w:drawing>
          <wp:inline distT="0" distB="0" distL="0" distR="0" wp14:anchorId="41D02E92" wp14:editId="45621553">
            <wp:extent cx="5772150" cy="121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72150" cy="1219200"/>
                    </a:xfrm>
                    <a:prstGeom prst="rect">
                      <a:avLst/>
                    </a:prstGeom>
                    <a:noFill/>
                    <a:ln>
                      <a:noFill/>
                    </a:ln>
                  </pic:spPr>
                </pic:pic>
              </a:graphicData>
            </a:graphic>
          </wp:inline>
        </w:drawing>
      </w:r>
    </w:p>
    <w:p w14:paraId="20B71F69" w14:textId="06A09F15" w:rsidR="00395245" w:rsidRDefault="001124DA" w:rsidP="00ED6D39">
      <w:pPr>
        <w:pStyle w:val="Caption"/>
        <w:spacing w:line="480" w:lineRule="auto"/>
        <w:jc w:val="center"/>
      </w:pPr>
      <w:bookmarkStart w:id="143" w:name="_Ref90487861"/>
      <w:bookmarkStart w:id="144" w:name="_Toc90593519"/>
      <w:r w:rsidRPr="008F1252">
        <w:t xml:space="preserve">Table </w:t>
      </w:r>
      <w:fldSimple w:instr=" STYLEREF 1 \s ">
        <w:r w:rsidR="00BD2283">
          <w:rPr>
            <w:noProof/>
          </w:rPr>
          <w:t>7</w:t>
        </w:r>
      </w:fldSimple>
      <w:r w:rsidR="00CC6AC5">
        <w:noBreakHyphen/>
      </w:r>
      <w:fldSimple w:instr=" SEQ Table \* ARABIC \s 1 ">
        <w:r w:rsidR="00BD2283">
          <w:rPr>
            <w:noProof/>
          </w:rPr>
          <w:t>1</w:t>
        </w:r>
      </w:fldSimple>
      <w:bookmarkEnd w:id="143"/>
      <w:r w:rsidRPr="008F1252">
        <w:t xml:space="preserve"> </w:t>
      </w:r>
      <w:r w:rsidR="000D3AAC">
        <w:t>–</w:t>
      </w:r>
      <w:r w:rsidRPr="008F1252">
        <w:t xml:space="preserve"> </w:t>
      </w:r>
      <w:r w:rsidR="000D3AAC">
        <w:t xml:space="preserve">Model NBTE </w:t>
      </w:r>
      <w:r w:rsidR="004C0E74">
        <w:t>Scores</w:t>
      </w:r>
      <w:bookmarkEnd w:id="144"/>
    </w:p>
    <w:p w14:paraId="2314549B" w14:textId="079ACB1F" w:rsidR="00321F58" w:rsidRDefault="003648F3" w:rsidP="00ED6D39">
      <w:pPr>
        <w:keepNext/>
        <w:spacing w:line="480" w:lineRule="auto"/>
        <w:jc w:val="center"/>
      </w:pPr>
      <w:r w:rsidRPr="003648F3">
        <w:rPr>
          <w:noProof/>
        </w:rPr>
        <w:drawing>
          <wp:inline distT="0" distB="0" distL="0" distR="0" wp14:anchorId="3866C126" wp14:editId="1A7B4F38">
            <wp:extent cx="4286250" cy="121920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86250" cy="1219200"/>
                    </a:xfrm>
                    <a:prstGeom prst="rect">
                      <a:avLst/>
                    </a:prstGeom>
                    <a:noFill/>
                    <a:ln>
                      <a:noFill/>
                    </a:ln>
                  </pic:spPr>
                </pic:pic>
              </a:graphicData>
            </a:graphic>
          </wp:inline>
        </w:drawing>
      </w:r>
    </w:p>
    <w:p w14:paraId="53F4DD90" w14:textId="52595960" w:rsidR="005D2107" w:rsidRPr="005D2107" w:rsidRDefault="00321F58" w:rsidP="00ED6D39">
      <w:pPr>
        <w:pStyle w:val="Caption"/>
        <w:spacing w:line="480" w:lineRule="auto"/>
        <w:jc w:val="center"/>
      </w:pPr>
      <w:bookmarkStart w:id="145" w:name="_Ref90522213"/>
      <w:bookmarkStart w:id="146" w:name="_Toc90593520"/>
      <w:r>
        <w:t xml:space="preserve">Table </w:t>
      </w:r>
      <w:fldSimple w:instr=" STYLEREF 1 \s ">
        <w:r w:rsidR="00BD2283">
          <w:rPr>
            <w:noProof/>
          </w:rPr>
          <w:t>7</w:t>
        </w:r>
      </w:fldSimple>
      <w:r w:rsidR="00CC6AC5">
        <w:noBreakHyphen/>
      </w:r>
      <w:fldSimple w:instr=" SEQ Table \* ARABIC \s 1 ">
        <w:r w:rsidR="00BD2283">
          <w:rPr>
            <w:noProof/>
          </w:rPr>
          <w:t>2</w:t>
        </w:r>
      </w:fldSimple>
      <w:bookmarkEnd w:id="145"/>
      <w:r>
        <w:t xml:space="preserve"> </w:t>
      </w:r>
      <w:r w:rsidR="00B12154">
        <w:rPr>
          <w:szCs w:val="24"/>
        </w:rPr>
        <w:t xml:space="preserve">– </w:t>
      </w:r>
      <w:r>
        <w:t>Model Cosine Similarity Scores</w:t>
      </w:r>
      <w:bookmarkEnd w:id="146"/>
    </w:p>
    <w:p w14:paraId="627301E2" w14:textId="7955B63B" w:rsidR="00833262" w:rsidRPr="00F566C3" w:rsidRDefault="003A1187" w:rsidP="00ED6D39">
      <w:pPr>
        <w:keepNext/>
        <w:spacing w:before="240" w:after="240" w:line="480" w:lineRule="auto"/>
        <w:jc w:val="center"/>
        <w:rPr>
          <w:szCs w:val="24"/>
        </w:rPr>
      </w:pPr>
      <w:r w:rsidRPr="003A1187">
        <w:rPr>
          <w:noProof/>
        </w:rPr>
        <w:drawing>
          <wp:inline distT="0" distB="0" distL="0" distR="0" wp14:anchorId="24E518C4" wp14:editId="754F2BF1">
            <wp:extent cx="5038725" cy="1219200"/>
            <wp:effectExtent l="0" t="0" r="952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38725" cy="1219200"/>
                    </a:xfrm>
                    <a:prstGeom prst="rect">
                      <a:avLst/>
                    </a:prstGeom>
                    <a:noFill/>
                    <a:ln>
                      <a:noFill/>
                    </a:ln>
                  </pic:spPr>
                </pic:pic>
              </a:graphicData>
            </a:graphic>
          </wp:inline>
        </w:drawing>
      </w:r>
    </w:p>
    <w:p w14:paraId="75D19B59" w14:textId="2F88F396" w:rsidR="00395245" w:rsidRPr="008F1252" w:rsidRDefault="00833262" w:rsidP="00ED6D39">
      <w:pPr>
        <w:pStyle w:val="Caption"/>
        <w:spacing w:line="480" w:lineRule="auto"/>
        <w:jc w:val="center"/>
        <w:rPr>
          <w:noProof/>
        </w:rPr>
      </w:pPr>
      <w:bookmarkStart w:id="147" w:name="_Ref90487865"/>
      <w:bookmarkStart w:id="148" w:name="_Toc90593521"/>
      <w:r w:rsidRPr="008F1252">
        <w:t xml:space="preserve">Table </w:t>
      </w:r>
      <w:fldSimple w:instr=" STYLEREF 1 \s ">
        <w:r w:rsidR="00BD2283">
          <w:rPr>
            <w:noProof/>
          </w:rPr>
          <w:t>7</w:t>
        </w:r>
      </w:fldSimple>
      <w:r w:rsidR="00CC6AC5">
        <w:noBreakHyphen/>
      </w:r>
      <w:fldSimple w:instr=" SEQ Table \* ARABIC \s 1 ">
        <w:r w:rsidR="00BD2283">
          <w:rPr>
            <w:noProof/>
          </w:rPr>
          <w:t>3</w:t>
        </w:r>
      </w:fldSimple>
      <w:bookmarkEnd w:id="147"/>
      <w:r w:rsidRPr="008F1252">
        <w:t xml:space="preserve"> </w:t>
      </w:r>
      <w:r w:rsidR="009618DF">
        <w:rPr>
          <w:szCs w:val="24"/>
        </w:rPr>
        <w:t xml:space="preserve">– </w:t>
      </w:r>
      <w:r w:rsidRPr="008F1252">
        <w:t>Prediction Avoidance Means (μ)</w:t>
      </w:r>
      <w:r w:rsidR="00FF4D28">
        <w:t>,</w:t>
      </w:r>
      <w:r w:rsidRPr="008F1252">
        <w:t xml:space="preserve"> Standard Deviations</w:t>
      </w:r>
      <w:r w:rsidRPr="008F1252">
        <w:rPr>
          <w:noProof/>
        </w:rPr>
        <w:t xml:space="preserve"> (σ)</w:t>
      </w:r>
      <w:r w:rsidR="00FF4D28">
        <w:rPr>
          <w:noProof/>
        </w:rPr>
        <w:t>,</w:t>
      </w:r>
      <w:r w:rsidRPr="008F1252">
        <w:rPr>
          <w:noProof/>
        </w:rPr>
        <w:t xml:space="preserve"> and Similarity to Actuals</w:t>
      </w:r>
      <w:bookmarkEnd w:id="148"/>
    </w:p>
    <w:p w14:paraId="5575D2F0" w14:textId="4EB2F59F" w:rsidR="00EC54A7" w:rsidRPr="00F566C3" w:rsidRDefault="00B721C3" w:rsidP="00ED6D39">
      <w:pPr>
        <w:spacing w:line="480" w:lineRule="auto"/>
        <w:rPr>
          <w:szCs w:val="24"/>
        </w:rPr>
      </w:pPr>
      <w:r>
        <w:rPr>
          <w:szCs w:val="24"/>
        </w:rPr>
        <w:tab/>
      </w:r>
      <w:r w:rsidR="0023517C">
        <w:rPr>
          <w:szCs w:val="24"/>
        </w:rPr>
        <w:fldChar w:fldCharType="begin"/>
      </w:r>
      <w:r w:rsidR="0023517C">
        <w:rPr>
          <w:szCs w:val="24"/>
        </w:rPr>
        <w:instrText xml:space="preserve"> REF _Ref90487861 \h </w:instrText>
      </w:r>
      <w:r w:rsidR="00372528">
        <w:rPr>
          <w:szCs w:val="24"/>
        </w:rPr>
        <w:instrText xml:space="preserve"> \* MERGEFORMAT </w:instrText>
      </w:r>
      <w:r w:rsidR="0023517C">
        <w:rPr>
          <w:szCs w:val="24"/>
        </w:rPr>
      </w:r>
      <w:r w:rsidR="0023517C">
        <w:rPr>
          <w:szCs w:val="24"/>
        </w:rPr>
        <w:fldChar w:fldCharType="separate"/>
      </w:r>
      <w:r w:rsidR="00BD2283" w:rsidRPr="00BD2283">
        <w:rPr>
          <w:szCs w:val="18"/>
        </w:rPr>
        <w:t xml:space="preserve">Table </w:t>
      </w:r>
      <w:r w:rsidR="00BD2283">
        <w:rPr>
          <w:noProof/>
        </w:rPr>
        <w:t>7</w:t>
      </w:r>
      <w:r w:rsidR="00BD2283">
        <w:rPr>
          <w:noProof/>
        </w:rPr>
        <w:noBreakHyphen/>
        <w:t>1</w:t>
      </w:r>
      <w:r w:rsidR="0023517C">
        <w:rPr>
          <w:szCs w:val="24"/>
        </w:rPr>
        <w:fldChar w:fldCharType="end"/>
      </w:r>
      <w:r w:rsidR="00772368">
        <w:rPr>
          <w:szCs w:val="24"/>
        </w:rPr>
        <w:t xml:space="preserve"> and </w:t>
      </w:r>
      <w:r w:rsidR="0023517C">
        <w:rPr>
          <w:szCs w:val="24"/>
        </w:rPr>
        <w:fldChar w:fldCharType="begin"/>
      </w:r>
      <w:r w:rsidR="0023517C">
        <w:rPr>
          <w:szCs w:val="24"/>
        </w:rPr>
        <w:instrText xml:space="preserve"> REF _Ref90522213 \h </w:instrText>
      </w:r>
      <w:r w:rsidR="00372528">
        <w:rPr>
          <w:szCs w:val="24"/>
        </w:rPr>
        <w:instrText xml:space="preserve"> \* MERGEFORMAT </w:instrText>
      </w:r>
      <w:r w:rsidR="0023517C">
        <w:rPr>
          <w:szCs w:val="24"/>
        </w:rPr>
      </w:r>
      <w:r w:rsidR="0023517C">
        <w:rPr>
          <w:szCs w:val="24"/>
        </w:rPr>
        <w:fldChar w:fldCharType="separate"/>
      </w:r>
      <w:r w:rsidR="00BD2283">
        <w:t xml:space="preserve">Table </w:t>
      </w:r>
      <w:r w:rsidR="00BD2283">
        <w:rPr>
          <w:noProof/>
        </w:rPr>
        <w:t>7</w:t>
      </w:r>
      <w:r w:rsidR="00BD2283">
        <w:rPr>
          <w:noProof/>
        </w:rPr>
        <w:noBreakHyphen/>
        <w:t>2</w:t>
      </w:r>
      <w:r w:rsidR="0023517C">
        <w:rPr>
          <w:szCs w:val="24"/>
        </w:rPr>
        <w:fldChar w:fldCharType="end"/>
      </w:r>
      <w:r w:rsidR="00772368">
        <w:rPr>
          <w:szCs w:val="24"/>
        </w:rPr>
        <w:t xml:space="preserve"> detail the NBTE and Cosine Similarity Accuracies, respectively. </w:t>
      </w:r>
      <w:r w:rsidR="00FB3D95">
        <w:rPr>
          <w:szCs w:val="24"/>
        </w:rPr>
        <w:t>In general, the two</w:t>
      </w:r>
      <w:r w:rsidR="002645AE">
        <w:rPr>
          <w:szCs w:val="24"/>
        </w:rPr>
        <w:t xml:space="preserve"> detailed</w:t>
      </w:r>
      <w:r w:rsidR="00FB3D95">
        <w:rPr>
          <w:szCs w:val="24"/>
        </w:rPr>
        <w:t xml:space="preserve"> accuracy metrics are proportional</w:t>
      </w:r>
      <w:r w:rsidR="00924CDC">
        <w:rPr>
          <w:szCs w:val="24"/>
        </w:rPr>
        <w:t xml:space="preserve">, with </w:t>
      </w:r>
      <w:r w:rsidR="00B12BD8">
        <w:rPr>
          <w:szCs w:val="24"/>
        </w:rPr>
        <w:t>one</w:t>
      </w:r>
      <w:r w:rsidR="00924CDC">
        <w:rPr>
          <w:szCs w:val="24"/>
        </w:rPr>
        <w:t xml:space="preserve"> exception</w:t>
      </w:r>
      <w:r w:rsidR="00B12BD8">
        <w:rPr>
          <w:szCs w:val="24"/>
        </w:rPr>
        <w:t>. T</w:t>
      </w:r>
      <w:r w:rsidR="00924CDC">
        <w:rPr>
          <w:szCs w:val="24"/>
        </w:rPr>
        <w:t xml:space="preserve">he </w:t>
      </w:r>
      <w:r w:rsidR="001E79AD">
        <w:rPr>
          <w:szCs w:val="24"/>
        </w:rPr>
        <w:t xml:space="preserve">max accuracy scores between the Conv-to-ConvT and Conv-to-Dense show a discrepancy: the max </w:t>
      </w:r>
      <w:r w:rsidR="00CB4307">
        <w:rPr>
          <w:szCs w:val="24"/>
        </w:rPr>
        <w:t xml:space="preserve">NBTE Accuracy score for the </w:t>
      </w:r>
      <w:r w:rsidR="001E79AD">
        <w:rPr>
          <w:szCs w:val="24"/>
        </w:rPr>
        <w:t>Conv-to-ConvT</w:t>
      </w:r>
      <w:r w:rsidR="00CB4307">
        <w:rPr>
          <w:szCs w:val="24"/>
        </w:rPr>
        <w:t xml:space="preserve"> architecture is less than the max score for the Conv-to-Dense architecture, however the </w:t>
      </w:r>
      <w:r w:rsidR="00B116BE">
        <w:rPr>
          <w:szCs w:val="24"/>
        </w:rPr>
        <w:t xml:space="preserve">Cosine Similarity Accuracies for the same metrics do not share this inequality. </w:t>
      </w:r>
      <w:r w:rsidR="00B12BD8">
        <w:rPr>
          <w:szCs w:val="24"/>
        </w:rPr>
        <w:t xml:space="preserve">This is a seemingly negligible difference </w:t>
      </w:r>
      <w:r w:rsidR="0071353B">
        <w:rPr>
          <w:szCs w:val="24"/>
        </w:rPr>
        <w:t xml:space="preserve">as the two scores are very similar, but it </w:t>
      </w:r>
      <w:r w:rsidR="0071353B">
        <w:rPr>
          <w:szCs w:val="24"/>
        </w:rPr>
        <w:lastRenderedPageBreak/>
        <w:t xml:space="preserve">demonstrates the potential for differing losses and accuracies. </w:t>
      </w:r>
      <w:r w:rsidR="009A231E">
        <w:rPr>
          <w:szCs w:val="24"/>
        </w:rPr>
        <w:t xml:space="preserve">Furthermore, while the metrics are otherwise proportional, the variance </w:t>
      </w:r>
      <w:r w:rsidR="00907B2E">
        <w:rPr>
          <w:szCs w:val="24"/>
        </w:rPr>
        <w:t xml:space="preserve">of the two measures is notably different, with the Cosine Similarity Accuracy </w:t>
      </w:r>
      <w:r w:rsidR="00D64961">
        <w:rPr>
          <w:szCs w:val="24"/>
        </w:rPr>
        <w:t xml:space="preserve">also </w:t>
      </w:r>
      <w:r w:rsidR="00907B2E">
        <w:rPr>
          <w:szCs w:val="24"/>
        </w:rPr>
        <w:t>having a wider range of maxes and mins</w:t>
      </w:r>
      <w:r w:rsidR="00D64961">
        <w:rPr>
          <w:szCs w:val="24"/>
        </w:rPr>
        <w:t>.</w:t>
      </w:r>
      <w:r w:rsidR="00292B1F">
        <w:rPr>
          <w:szCs w:val="24"/>
        </w:rPr>
        <w:t xml:space="preserve"> </w:t>
      </w:r>
      <w:r w:rsidR="00A23FCF">
        <w:rPr>
          <w:szCs w:val="24"/>
        </w:rPr>
        <w:t>Using these two metrics, it is also possible to infer there is substantial bias in the predictions still;</w:t>
      </w:r>
      <w:r w:rsidR="004A60FC">
        <w:rPr>
          <w:szCs w:val="24"/>
        </w:rPr>
        <w:t xml:space="preserve"> the Cosine Similarity Accuracies are notably higher than the NBTE Accuracies in each category</w:t>
      </w:r>
      <w:r w:rsidR="00744E8B">
        <w:rPr>
          <w:szCs w:val="24"/>
        </w:rPr>
        <w:t>, thus indicating that the predictions are not properly matching the distribution of</w:t>
      </w:r>
      <w:r w:rsidR="00144E9A">
        <w:rPr>
          <w:szCs w:val="24"/>
        </w:rPr>
        <w:t xml:space="preserve"> avoidance values. If there was less bias in the predictions, the two accuracies would be fairly comparable where any error would then be </w:t>
      </w:r>
      <w:r w:rsidR="009C57A5">
        <w:rPr>
          <w:szCs w:val="24"/>
        </w:rPr>
        <w:t xml:space="preserve">balanced </w:t>
      </w:r>
      <w:r w:rsidR="00F41FC7">
        <w:rPr>
          <w:szCs w:val="24"/>
        </w:rPr>
        <w:t>deviations within the distribution.</w:t>
      </w:r>
    </w:p>
    <w:p w14:paraId="1B08AE1C" w14:textId="425F840D" w:rsidR="003177FC" w:rsidRDefault="0033149C" w:rsidP="00ED6D39">
      <w:pPr>
        <w:spacing w:line="480" w:lineRule="auto"/>
        <w:rPr>
          <w:szCs w:val="24"/>
        </w:rPr>
      </w:pPr>
      <w:r w:rsidRPr="00F566C3">
        <w:rPr>
          <w:szCs w:val="24"/>
        </w:rPr>
        <w:tab/>
      </w:r>
      <w:r w:rsidR="000560A3" w:rsidRPr="00F566C3">
        <w:rPr>
          <w:szCs w:val="24"/>
        </w:rPr>
        <w:t xml:space="preserve"> </w:t>
      </w:r>
      <w:r w:rsidR="00FC56FC">
        <w:rPr>
          <w:szCs w:val="24"/>
        </w:rPr>
        <w:t xml:space="preserve">The variation in distributions is further identified in </w:t>
      </w:r>
      <w:r w:rsidR="00FC56FC">
        <w:rPr>
          <w:szCs w:val="24"/>
        </w:rPr>
        <w:fldChar w:fldCharType="begin"/>
      </w:r>
      <w:r w:rsidR="00FC56FC">
        <w:rPr>
          <w:szCs w:val="24"/>
        </w:rPr>
        <w:instrText xml:space="preserve"> REF _Ref90487865 \h </w:instrText>
      </w:r>
      <w:r w:rsidR="00372528">
        <w:rPr>
          <w:szCs w:val="24"/>
        </w:rPr>
        <w:instrText xml:space="preserve"> \* MERGEFORMAT </w:instrText>
      </w:r>
      <w:r w:rsidR="00FC56FC">
        <w:rPr>
          <w:szCs w:val="24"/>
        </w:rPr>
      </w:r>
      <w:r w:rsidR="00FC56FC">
        <w:rPr>
          <w:szCs w:val="24"/>
        </w:rPr>
        <w:fldChar w:fldCharType="separate"/>
      </w:r>
      <w:r w:rsidR="00BD2283" w:rsidRPr="00BD2283">
        <w:rPr>
          <w:szCs w:val="18"/>
        </w:rPr>
        <w:t xml:space="preserve">Table </w:t>
      </w:r>
      <w:r w:rsidR="00BD2283">
        <w:rPr>
          <w:noProof/>
        </w:rPr>
        <w:t>7</w:t>
      </w:r>
      <w:r w:rsidR="00BD2283">
        <w:rPr>
          <w:noProof/>
        </w:rPr>
        <w:noBreakHyphen/>
        <w:t>3</w:t>
      </w:r>
      <w:r w:rsidR="00FC56FC">
        <w:rPr>
          <w:szCs w:val="24"/>
        </w:rPr>
        <w:fldChar w:fldCharType="end"/>
      </w:r>
      <w:r w:rsidR="006556A6">
        <w:rPr>
          <w:szCs w:val="24"/>
        </w:rPr>
        <w:t xml:space="preserve">; the Conv-to-Dense architecture details an average avoidance-value mean similar to the other architectures, but notably </w:t>
      </w:r>
      <w:r w:rsidR="008A0F3E">
        <w:rPr>
          <w:szCs w:val="24"/>
        </w:rPr>
        <w:t>has an accurate standard deviation. While it would appear that a linear translation</w:t>
      </w:r>
      <w:r w:rsidR="00D645D4">
        <w:rPr>
          <w:szCs w:val="24"/>
        </w:rPr>
        <w:t xml:space="preserve"> could better improve the results, this attempted post-processing step actually yielded more error than without. This indicates there are additional distribution parameters that cannot be easily accounted for</w:t>
      </w:r>
      <w:r w:rsidR="0044730E">
        <w:rPr>
          <w:szCs w:val="24"/>
        </w:rPr>
        <w:t xml:space="preserve">, likely representing the complex behaviors when designing the avoidance gradients to prevent such simple linear optimization strategies from being the </w:t>
      </w:r>
      <w:r w:rsidR="005F4416">
        <w:rPr>
          <w:szCs w:val="24"/>
        </w:rPr>
        <w:t>answer.</w:t>
      </w:r>
      <w:r w:rsidR="00AA5B43">
        <w:rPr>
          <w:szCs w:val="24"/>
        </w:rPr>
        <w:t xml:space="preserve"> Offsetting the avoidance values in the </w:t>
      </w:r>
      <w:r w:rsidR="00750388">
        <w:rPr>
          <w:szCs w:val="24"/>
        </w:rPr>
        <w:t>Conv-to-Dense architecture’s predictions</w:t>
      </w:r>
      <w:r w:rsidR="009E1DB9">
        <w:rPr>
          <w:szCs w:val="24"/>
        </w:rPr>
        <w:t xml:space="preserve">, with respect to the difference between the evaluated mean of the avoidance values of the Conv-to-Dense architecture’s predictions and the </w:t>
      </w:r>
      <w:r w:rsidR="00DC0DCC">
        <w:rPr>
          <w:szCs w:val="24"/>
        </w:rPr>
        <w:t>empirically determined mean of the distribution,</w:t>
      </w:r>
      <w:r w:rsidR="00DC0DCC" w:rsidRPr="00DC0DCC">
        <w:rPr>
          <w:szCs w:val="24"/>
        </w:rPr>
        <w:t xml:space="preserve"> </w:t>
      </w:r>
      <w:r w:rsidR="00DC0DCC">
        <w:rPr>
          <w:szCs w:val="24"/>
        </w:rPr>
        <w:t>yields the NBTE scores</w:t>
      </w:r>
      <w:r w:rsidR="00684F5D">
        <w:rPr>
          <w:szCs w:val="24"/>
        </w:rPr>
        <w:t xml:space="preserve"> in </w:t>
      </w:r>
      <w:r w:rsidR="00684F5D">
        <w:rPr>
          <w:szCs w:val="24"/>
        </w:rPr>
        <w:fldChar w:fldCharType="begin"/>
      </w:r>
      <w:r w:rsidR="00684F5D">
        <w:rPr>
          <w:szCs w:val="24"/>
        </w:rPr>
        <w:instrText xml:space="preserve"> REF _Ref90523586 \h </w:instrText>
      </w:r>
      <w:r w:rsidR="00372528">
        <w:rPr>
          <w:szCs w:val="24"/>
        </w:rPr>
        <w:instrText xml:space="preserve"> \* MERGEFORMAT </w:instrText>
      </w:r>
      <w:r w:rsidR="00684F5D">
        <w:rPr>
          <w:szCs w:val="24"/>
        </w:rPr>
      </w:r>
      <w:r w:rsidR="00684F5D">
        <w:rPr>
          <w:szCs w:val="24"/>
        </w:rPr>
        <w:fldChar w:fldCharType="separate"/>
      </w:r>
      <w:r w:rsidR="00BD2283">
        <w:t xml:space="preserve">Table </w:t>
      </w:r>
      <w:r w:rsidR="00BD2283">
        <w:rPr>
          <w:noProof/>
        </w:rPr>
        <w:t>7</w:t>
      </w:r>
      <w:r w:rsidR="00BD2283">
        <w:rPr>
          <w:noProof/>
        </w:rPr>
        <w:noBreakHyphen/>
        <w:t>4</w:t>
      </w:r>
      <w:r w:rsidR="00684F5D">
        <w:rPr>
          <w:szCs w:val="24"/>
        </w:rPr>
        <w:fldChar w:fldCharType="end"/>
      </w:r>
      <w:r w:rsidR="00684F5D">
        <w:rPr>
          <w:szCs w:val="24"/>
        </w:rPr>
        <w:t>.</w:t>
      </w:r>
    </w:p>
    <w:p w14:paraId="43EBE1C9" w14:textId="6EDDCD31" w:rsidR="00CC6AC5" w:rsidRDefault="00A827E5" w:rsidP="00ED6D39">
      <w:pPr>
        <w:keepNext/>
        <w:spacing w:line="480" w:lineRule="auto"/>
        <w:jc w:val="center"/>
      </w:pPr>
      <w:r w:rsidRPr="00A827E5">
        <w:rPr>
          <w:noProof/>
        </w:rPr>
        <w:drawing>
          <wp:inline distT="0" distB="0" distL="0" distR="0" wp14:anchorId="2B8E0A05" wp14:editId="734666AC">
            <wp:extent cx="5772150" cy="62865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72150" cy="628650"/>
                    </a:xfrm>
                    <a:prstGeom prst="rect">
                      <a:avLst/>
                    </a:prstGeom>
                    <a:noFill/>
                    <a:ln>
                      <a:noFill/>
                    </a:ln>
                  </pic:spPr>
                </pic:pic>
              </a:graphicData>
            </a:graphic>
          </wp:inline>
        </w:drawing>
      </w:r>
    </w:p>
    <w:p w14:paraId="41794252" w14:textId="06F6ED3B" w:rsidR="000E4690" w:rsidRDefault="00CC6AC5" w:rsidP="00ED6D39">
      <w:pPr>
        <w:pStyle w:val="Caption"/>
        <w:spacing w:line="480" w:lineRule="auto"/>
        <w:jc w:val="center"/>
        <w:rPr>
          <w:szCs w:val="24"/>
        </w:rPr>
      </w:pPr>
      <w:bookmarkStart w:id="149" w:name="_Ref90523586"/>
      <w:bookmarkStart w:id="150" w:name="_Toc90593522"/>
      <w:r>
        <w:t xml:space="preserve">Table </w:t>
      </w:r>
      <w:fldSimple w:instr=" STYLEREF 1 \s ">
        <w:r w:rsidR="00BD2283">
          <w:rPr>
            <w:noProof/>
          </w:rPr>
          <w:t>7</w:t>
        </w:r>
      </w:fldSimple>
      <w:r>
        <w:noBreakHyphen/>
      </w:r>
      <w:fldSimple w:instr=" SEQ Table \* ARABIC \s 1 ">
        <w:r w:rsidR="00BD2283">
          <w:rPr>
            <w:noProof/>
          </w:rPr>
          <w:t>4</w:t>
        </w:r>
      </w:fldSimple>
      <w:bookmarkEnd w:id="149"/>
      <w:r>
        <w:t xml:space="preserve"> </w:t>
      </w:r>
      <w:r w:rsidR="003A00A6">
        <w:rPr>
          <w:szCs w:val="24"/>
        </w:rPr>
        <w:t xml:space="preserve">– </w:t>
      </w:r>
      <w:r>
        <w:t>NBTE Scores w</w:t>
      </w:r>
      <w:r w:rsidR="00760FB2">
        <w:t>/</w:t>
      </w:r>
      <w:r>
        <w:t xml:space="preserve"> Modified Predictions</w:t>
      </w:r>
      <w:bookmarkEnd w:id="150"/>
    </w:p>
    <w:p w14:paraId="6E7E4250" w14:textId="7DB135E3" w:rsidR="00C92181" w:rsidRDefault="00C92181" w:rsidP="00ED6D39">
      <w:pPr>
        <w:spacing w:line="480" w:lineRule="auto"/>
        <w:rPr>
          <w:szCs w:val="24"/>
        </w:rPr>
      </w:pPr>
      <w:r>
        <w:rPr>
          <w:szCs w:val="24"/>
        </w:rPr>
        <w:br w:type="page"/>
      </w:r>
    </w:p>
    <w:p w14:paraId="0AE44383" w14:textId="014E21EF" w:rsidR="004037BD" w:rsidRDefault="004037BD" w:rsidP="00ED6D39">
      <w:pPr>
        <w:pStyle w:val="Heading2"/>
        <w:spacing w:before="240" w:after="240" w:line="480" w:lineRule="auto"/>
        <w:rPr>
          <w:szCs w:val="28"/>
        </w:rPr>
      </w:pPr>
      <w:bookmarkStart w:id="151" w:name="_Toc90593451"/>
      <w:r w:rsidRPr="00DE19E7">
        <w:rPr>
          <w:szCs w:val="28"/>
        </w:rPr>
        <w:lastRenderedPageBreak/>
        <w:t>7.</w:t>
      </w:r>
      <w:r w:rsidR="00270321">
        <w:rPr>
          <w:szCs w:val="28"/>
        </w:rPr>
        <w:t>3</w:t>
      </w:r>
      <w:r w:rsidRPr="00DE19E7">
        <w:rPr>
          <w:szCs w:val="28"/>
        </w:rPr>
        <w:t xml:space="preserve"> – Conv-to-ConvT</w:t>
      </w:r>
      <w:bookmarkEnd w:id="151"/>
    </w:p>
    <w:p w14:paraId="234ECDAA" w14:textId="01873861" w:rsidR="00DC3DEF" w:rsidRPr="00C27539" w:rsidRDefault="00DC3DEF" w:rsidP="00ED6D39">
      <w:pPr>
        <w:spacing w:before="240" w:after="240" w:line="480" w:lineRule="auto"/>
        <w:rPr>
          <w:szCs w:val="24"/>
        </w:rPr>
      </w:pPr>
      <w:r>
        <w:rPr>
          <w:szCs w:val="24"/>
        </w:rPr>
        <w:tab/>
        <w:t xml:space="preserve">Sampled Conv-to-ConvT predictions are detailed in </w:t>
      </w:r>
      <w:r>
        <w:rPr>
          <w:szCs w:val="24"/>
        </w:rPr>
        <w:fldChar w:fldCharType="begin"/>
      </w:r>
      <w:r>
        <w:rPr>
          <w:szCs w:val="24"/>
        </w:rPr>
        <w:instrText xml:space="preserve"> REF _Ref90126950 \h </w:instrText>
      </w:r>
      <w:r w:rsidR="00372528">
        <w:rPr>
          <w:szCs w:val="24"/>
        </w:rPr>
        <w:instrText xml:space="preserve"> \* MERGEFORMAT </w:instrText>
      </w:r>
      <w:r>
        <w:rPr>
          <w:szCs w:val="24"/>
        </w:rPr>
      </w:r>
      <w:r>
        <w:rPr>
          <w:szCs w:val="24"/>
        </w:rPr>
        <w:fldChar w:fldCharType="separate"/>
      </w:r>
      <w:r w:rsidR="00BD2283" w:rsidRPr="008F1252">
        <w:rPr>
          <w:szCs w:val="24"/>
        </w:rPr>
        <w:t xml:space="preserve">Figure </w:t>
      </w:r>
      <w:r w:rsidR="00BD2283">
        <w:rPr>
          <w:noProof/>
          <w:szCs w:val="24"/>
        </w:rPr>
        <w:t>7</w:t>
      </w:r>
      <w:r w:rsidR="00BD2283">
        <w:rPr>
          <w:noProof/>
          <w:szCs w:val="24"/>
        </w:rPr>
        <w:noBreakHyphen/>
        <w:t>3</w:t>
      </w:r>
      <w:r>
        <w:rPr>
          <w:szCs w:val="24"/>
        </w:rPr>
        <w:fldChar w:fldCharType="end"/>
      </w:r>
      <w:r>
        <w:rPr>
          <w:szCs w:val="24"/>
        </w:rPr>
        <w:t xml:space="preserve">, with a historic loss plot </w:t>
      </w:r>
      <w:r w:rsidR="0099310A">
        <w:rPr>
          <w:szCs w:val="24"/>
        </w:rPr>
        <w:t xml:space="preserve">in </w:t>
      </w:r>
      <w:r w:rsidR="0099310A">
        <w:rPr>
          <w:szCs w:val="24"/>
        </w:rPr>
        <w:fldChar w:fldCharType="begin"/>
      </w:r>
      <w:r w:rsidR="0099310A">
        <w:rPr>
          <w:szCs w:val="24"/>
        </w:rPr>
        <w:instrText xml:space="preserve"> REF _Ref90543221 \h </w:instrText>
      </w:r>
      <w:r w:rsidR="0099310A">
        <w:rPr>
          <w:szCs w:val="24"/>
        </w:rPr>
      </w:r>
      <w:r w:rsidR="00ED0968">
        <w:rPr>
          <w:szCs w:val="24"/>
        </w:rPr>
        <w:instrText xml:space="preserve"> \* MERGEFORMAT </w:instrText>
      </w:r>
      <w:r w:rsidR="0099310A">
        <w:rPr>
          <w:szCs w:val="24"/>
        </w:rPr>
        <w:fldChar w:fldCharType="separate"/>
      </w:r>
      <w:r w:rsidR="00BD2283">
        <w:t xml:space="preserve">Figure </w:t>
      </w:r>
      <w:r w:rsidR="00BD2283">
        <w:rPr>
          <w:noProof/>
        </w:rPr>
        <w:t>7</w:t>
      </w:r>
      <w:r w:rsidR="00BD2283">
        <w:rPr>
          <w:noProof/>
        </w:rPr>
        <w:noBreakHyphen/>
        <w:t>4</w:t>
      </w:r>
      <w:r w:rsidR="0099310A">
        <w:rPr>
          <w:szCs w:val="24"/>
        </w:rPr>
        <w:fldChar w:fldCharType="end"/>
      </w:r>
      <w:r w:rsidR="0099310A">
        <w:rPr>
          <w:szCs w:val="24"/>
        </w:rPr>
        <w:t xml:space="preserve">, </w:t>
      </w:r>
      <w:r>
        <w:rPr>
          <w:szCs w:val="24"/>
        </w:rPr>
        <w:t xml:space="preserve">and empirical </w:t>
      </w:r>
      <w:r w:rsidR="0099310A">
        <w:rPr>
          <w:szCs w:val="24"/>
        </w:rPr>
        <w:t xml:space="preserve">avoidance </w:t>
      </w:r>
      <w:r>
        <w:rPr>
          <w:szCs w:val="24"/>
        </w:rPr>
        <w:t xml:space="preserve">distribution mean and standard deviation in </w:t>
      </w:r>
      <w:r w:rsidR="0099310A">
        <w:rPr>
          <w:szCs w:val="24"/>
        </w:rPr>
        <w:fldChar w:fldCharType="begin"/>
      </w:r>
      <w:r w:rsidR="0099310A">
        <w:rPr>
          <w:szCs w:val="24"/>
        </w:rPr>
        <w:instrText xml:space="preserve"> REF _Ref90543239 \h </w:instrText>
      </w:r>
      <w:r w:rsidR="0099310A">
        <w:rPr>
          <w:szCs w:val="24"/>
        </w:rPr>
      </w:r>
      <w:r w:rsidR="00ED0968">
        <w:rPr>
          <w:szCs w:val="24"/>
        </w:rPr>
        <w:instrText xml:space="preserve"> \* MERGEFORMAT </w:instrText>
      </w:r>
      <w:r w:rsidR="0099310A">
        <w:rPr>
          <w:szCs w:val="24"/>
        </w:rPr>
        <w:fldChar w:fldCharType="separate"/>
      </w:r>
      <w:r w:rsidR="00BD2283">
        <w:t xml:space="preserve">Figure </w:t>
      </w:r>
      <w:r w:rsidR="00BD2283">
        <w:rPr>
          <w:noProof/>
        </w:rPr>
        <w:t>7</w:t>
      </w:r>
      <w:r w:rsidR="00BD2283">
        <w:rPr>
          <w:noProof/>
        </w:rPr>
        <w:noBreakHyphen/>
        <w:t>5</w:t>
      </w:r>
      <w:r w:rsidR="0099310A">
        <w:rPr>
          <w:szCs w:val="24"/>
        </w:rPr>
        <w:fldChar w:fldCharType="end"/>
      </w:r>
      <w:r w:rsidR="0099310A">
        <w:rPr>
          <w:szCs w:val="24"/>
        </w:rPr>
        <w:t>.</w:t>
      </w:r>
    </w:p>
    <w:p w14:paraId="2ADAD343" w14:textId="77777777" w:rsidR="002827F1" w:rsidRPr="00F566C3" w:rsidRDefault="002827F1" w:rsidP="00ED6D39">
      <w:pPr>
        <w:keepNext/>
        <w:spacing w:before="240" w:after="240" w:line="480" w:lineRule="auto"/>
        <w:jc w:val="center"/>
        <w:rPr>
          <w:szCs w:val="24"/>
        </w:rPr>
      </w:pPr>
      <w:r w:rsidRPr="00F566C3">
        <w:rPr>
          <w:noProof/>
          <w:szCs w:val="24"/>
        </w:rPr>
        <w:drawing>
          <wp:inline distT="0" distB="0" distL="0" distR="0" wp14:anchorId="78FE5371" wp14:editId="4FD3FE5A">
            <wp:extent cx="5936615" cy="5929630"/>
            <wp:effectExtent l="19050" t="19050" r="26035"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36615" cy="5929630"/>
                    </a:xfrm>
                    <a:prstGeom prst="rect">
                      <a:avLst/>
                    </a:prstGeom>
                    <a:noFill/>
                    <a:ln>
                      <a:solidFill>
                        <a:schemeClr val="tx1"/>
                      </a:solidFill>
                    </a:ln>
                  </pic:spPr>
                </pic:pic>
              </a:graphicData>
            </a:graphic>
          </wp:inline>
        </w:drawing>
      </w:r>
    </w:p>
    <w:p w14:paraId="27E78C4E" w14:textId="25424ECC" w:rsidR="002827F1" w:rsidRDefault="002827F1" w:rsidP="00ED6D39">
      <w:pPr>
        <w:pStyle w:val="Caption"/>
        <w:spacing w:before="240" w:after="240" w:line="480" w:lineRule="auto"/>
        <w:jc w:val="center"/>
        <w:rPr>
          <w:szCs w:val="24"/>
        </w:rPr>
      </w:pPr>
      <w:bookmarkStart w:id="152" w:name="_Ref90126950"/>
      <w:bookmarkStart w:id="153" w:name="_Toc90593499"/>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7</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3</w:t>
      </w:r>
      <w:r w:rsidR="001E2385">
        <w:rPr>
          <w:szCs w:val="24"/>
        </w:rPr>
        <w:fldChar w:fldCharType="end"/>
      </w:r>
      <w:bookmarkEnd w:id="152"/>
      <w:r w:rsidRPr="008F1252">
        <w:rPr>
          <w:szCs w:val="24"/>
        </w:rPr>
        <w:t xml:space="preserve"> </w:t>
      </w:r>
      <w:r w:rsidR="003A00A6">
        <w:rPr>
          <w:szCs w:val="24"/>
        </w:rPr>
        <w:t xml:space="preserve">– </w:t>
      </w:r>
      <w:r w:rsidRPr="008F1252">
        <w:rPr>
          <w:szCs w:val="24"/>
        </w:rPr>
        <w:t>Conv-to-ConvT</w:t>
      </w:r>
      <w:r w:rsidR="00C83C8A">
        <w:rPr>
          <w:szCs w:val="24"/>
        </w:rPr>
        <w:t>:</w:t>
      </w:r>
      <w:r w:rsidRPr="008F1252">
        <w:rPr>
          <w:szCs w:val="24"/>
        </w:rPr>
        <w:t xml:space="preserve"> Scenario (Top), Actual (Middle), </w:t>
      </w:r>
      <w:r w:rsidR="00FC69B3">
        <w:rPr>
          <w:szCs w:val="24"/>
        </w:rPr>
        <w:t>and</w:t>
      </w:r>
      <w:r w:rsidR="009F311F">
        <w:rPr>
          <w:szCs w:val="24"/>
        </w:rPr>
        <w:t xml:space="preserve"> </w:t>
      </w:r>
      <w:r w:rsidRPr="008F1252">
        <w:rPr>
          <w:szCs w:val="24"/>
        </w:rPr>
        <w:t>Predicted (Bottom)</w:t>
      </w:r>
      <w:bookmarkEnd w:id="153"/>
    </w:p>
    <w:p w14:paraId="1070A545" w14:textId="77777777" w:rsidR="00A05A0D" w:rsidRDefault="008E13BC" w:rsidP="00ED6D39">
      <w:pPr>
        <w:keepNext/>
        <w:spacing w:line="480" w:lineRule="auto"/>
      </w:pPr>
      <w:r w:rsidRPr="008E13BC">
        <w:rPr>
          <w:noProof/>
        </w:rPr>
        <w:lastRenderedPageBreak/>
        <w:drawing>
          <wp:inline distT="0" distB="0" distL="0" distR="0" wp14:anchorId="401DF2E9" wp14:editId="21DD8EE5">
            <wp:extent cx="5943600" cy="3768090"/>
            <wp:effectExtent l="19050" t="19050" r="19050" b="2286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3768090"/>
                    </a:xfrm>
                    <a:prstGeom prst="rect">
                      <a:avLst/>
                    </a:prstGeom>
                    <a:ln>
                      <a:solidFill>
                        <a:schemeClr val="tx1"/>
                      </a:solidFill>
                    </a:ln>
                  </pic:spPr>
                </pic:pic>
              </a:graphicData>
            </a:graphic>
          </wp:inline>
        </w:drawing>
      </w:r>
    </w:p>
    <w:p w14:paraId="2C6BACDF" w14:textId="0F1360CA" w:rsidR="00A05A0D" w:rsidRDefault="00A05A0D" w:rsidP="00ED6D39">
      <w:pPr>
        <w:pStyle w:val="Caption"/>
        <w:spacing w:line="480" w:lineRule="auto"/>
        <w:jc w:val="center"/>
      </w:pPr>
      <w:bookmarkStart w:id="154" w:name="_Ref90543221"/>
      <w:bookmarkStart w:id="155" w:name="_Toc90593500"/>
      <w:r>
        <w:t xml:space="preserve">Figure </w:t>
      </w:r>
      <w:fldSimple w:instr=" STYLEREF 1 \s ">
        <w:r w:rsidR="00BD2283">
          <w:rPr>
            <w:noProof/>
          </w:rPr>
          <w:t>7</w:t>
        </w:r>
      </w:fldSimple>
      <w:r w:rsidR="001E2385">
        <w:noBreakHyphen/>
      </w:r>
      <w:fldSimple w:instr=" SEQ Figure \* ARABIC \s 1 ">
        <w:r w:rsidR="00BD2283">
          <w:rPr>
            <w:noProof/>
          </w:rPr>
          <w:t>4</w:t>
        </w:r>
      </w:fldSimple>
      <w:bookmarkEnd w:id="154"/>
      <w:r>
        <w:t xml:space="preserve"> </w:t>
      </w:r>
      <w:r w:rsidR="00EE6753">
        <w:rPr>
          <w:szCs w:val="24"/>
        </w:rPr>
        <w:t xml:space="preserve">– </w:t>
      </w:r>
      <w:r>
        <w:t>Conv-to-ConvT NBTE Loss History</w:t>
      </w:r>
      <w:bookmarkEnd w:id="155"/>
    </w:p>
    <w:p w14:paraId="2ED6C83A" w14:textId="591B7491" w:rsidR="00E65716" w:rsidRDefault="008D0466" w:rsidP="00ED6D39">
      <w:pPr>
        <w:pStyle w:val="Caption"/>
        <w:keepNext/>
        <w:spacing w:line="480" w:lineRule="auto"/>
        <w:jc w:val="center"/>
      </w:pPr>
      <w:r w:rsidRPr="008D0466">
        <w:drawing>
          <wp:inline distT="0" distB="0" distL="0" distR="0" wp14:anchorId="0D53D07F" wp14:editId="10C2C21D">
            <wp:extent cx="5943600" cy="2971800"/>
            <wp:effectExtent l="19050" t="19050" r="19050" b="190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2971800"/>
                    </a:xfrm>
                    <a:prstGeom prst="rect">
                      <a:avLst/>
                    </a:prstGeom>
                    <a:ln>
                      <a:solidFill>
                        <a:schemeClr val="tx1"/>
                      </a:solidFill>
                    </a:ln>
                  </pic:spPr>
                </pic:pic>
              </a:graphicData>
            </a:graphic>
          </wp:inline>
        </w:drawing>
      </w:r>
    </w:p>
    <w:p w14:paraId="3BEDD451" w14:textId="0FEF7C47" w:rsidR="00EB45E5" w:rsidRDefault="00E65716" w:rsidP="00ED6D39">
      <w:pPr>
        <w:pStyle w:val="Caption"/>
        <w:spacing w:line="480" w:lineRule="auto"/>
        <w:jc w:val="center"/>
      </w:pPr>
      <w:bookmarkStart w:id="156" w:name="_Ref90543239"/>
      <w:bookmarkStart w:id="157" w:name="_Toc90593501"/>
      <w:r>
        <w:t xml:space="preserve">Figure </w:t>
      </w:r>
      <w:fldSimple w:instr=" STYLEREF 1 \s ">
        <w:r w:rsidR="00BD2283">
          <w:rPr>
            <w:noProof/>
          </w:rPr>
          <w:t>7</w:t>
        </w:r>
      </w:fldSimple>
      <w:r w:rsidR="001E2385">
        <w:noBreakHyphen/>
      </w:r>
      <w:fldSimple w:instr=" SEQ Figure \* ARABIC \s 1 ">
        <w:r w:rsidR="00BD2283">
          <w:rPr>
            <w:noProof/>
          </w:rPr>
          <w:t>5</w:t>
        </w:r>
      </w:fldSimple>
      <w:bookmarkEnd w:id="156"/>
      <w:r>
        <w:t xml:space="preserve"> </w:t>
      </w:r>
      <w:r w:rsidR="00EE6753">
        <w:rPr>
          <w:szCs w:val="24"/>
        </w:rPr>
        <w:t xml:space="preserve">– </w:t>
      </w:r>
      <w:r>
        <w:t xml:space="preserve">Conv-to-ConvT Prediction Avoidance </w:t>
      </w:r>
      <w:r w:rsidRPr="004D4D66">
        <w:t xml:space="preserve">μ </w:t>
      </w:r>
      <w:r>
        <w:t xml:space="preserve">vs. </w:t>
      </w:r>
      <w:r w:rsidRPr="004D4D66">
        <w:t>σ</w:t>
      </w:r>
      <w:bookmarkEnd w:id="157"/>
    </w:p>
    <w:p w14:paraId="1F6CBDA7" w14:textId="77777777" w:rsidR="00817CEA" w:rsidRPr="00817CEA" w:rsidRDefault="00817CEA" w:rsidP="00ED6D39">
      <w:pPr>
        <w:spacing w:line="480" w:lineRule="auto"/>
      </w:pPr>
    </w:p>
    <w:p w14:paraId="383354DE" w14:textId="09385C67" w:rsidR="005E7B4B" w:rsidRDefault="00D56626" w:rsidP="00ED6D39">
      <w:pPr>
        <w:spacing w:before="240" w:after="240" w:line="480" w:lineRule="auto"/>
        <w:rPr>
          <w:rFonts w:eastAsiaTheme="minorEastAsia"/>
          <w:szCs w:val="24"/>
        </w:rPr>
      </w:pPr>
      <w:r>
        <w:rPr>
          <w:rFonts w:eastAsiaTheme="minorEastAsia"/>
          <w:iCs/>
          <w:szCs w:val="24"/>
        </w:rPr>
        <w:tab/>
        <w:t xml:space="preserve">The Conv-to-ConvT architecture scored an average </w:t>
      </w:r>
      <w:r w:rsidR="005D788D">
        <w:rPr>
          <w:rFonts w:eastAsiaTheme="minorEastAsia"/>
          <w:iCs/>
          <w:szCs w:val="24"/>
        </w:rPr>
        <w:t xml:space="preserve">NBTE Accuracy </w:t>
      </w:r>
      <w:r>
        <w:rPr>
          <w:rFonts w:eastAsiaTheme="minorEastAsia"/>
          <w:iCs/>
          <w:szCs w:val="24"/>
        </w:rPr>
        <w:t xml:space="preserve">of </w:t>
      </w:r>
      <m:oMath>
        <m:r>
          <w:rPr>
            <w:rFonts w:ascii="Cambria Math" w:eastAsiaTheme="minorEastAsia" w:hAnsi="Cambria Math"/>
            <w:szCs w:val="24"/>
          </w:rPr>
          <m:t>70.4</m:t>
        </m:r>
        <m:r>
          <w:rPr>
            <w:rFonts w:ascii="Cambria Math" w:eastAsiaTheme="minorEastAsia" w:hAnsi="Cambria Math"/>
            <w:szCs w:val="24"/>
          </w:rPr>
          <m:t>27</m:t>
        </m:r>
        <m:r>
          <w:rPr>
            <w:rFonts w:ascii="Cambria Math" w:eastAsiaTheme="minorEastAsia" w:hAnsi="Cambria Math"/>
            <w:szCs w:val="24"/>
          </w:rPr>
          <m:t>%</m:t>
        </m:r>
      </m:oMath>
      <w:r w:rsidR="00E323DB">
        <w:rPr>
          <w:rFonts w:eastAsiaTheme="minorEastAsia"/>
          <w:szCs w:val="24"/>
        </w:rPr>
        <w:t>,</w:t>
      </w:r>
      <w:r w:rsidR="00845E7C">
        <w:rPr>
          <w:rFonts w:eastAsiaTheme="minorEastAsia"/>
          <w:szCs w:val="24"/>
        </w:rPr>
        <w:t xml:space="preserve"> which informs of a NBTE Coherence of </w:t>
      </w:r>
      <m:oMath>
        <m:r>
          <w:rPr>
            <w:rFonts w:ascii="Cambria Math" w:eastAsiaTheme="minorEastAsia" w:hAnsi="Cambria Math"/>
            <w:szCs w:val="24"/>
          </w:rPr>
          <m:t>5</m:t>
        </m:r>
        <m:r>
          <w:rPr>
            <w:rFonts w:ascii="Cambria Math" w:eastAsiaTheme="minorEastAsia" w:hAnsi="Cambria Math"/>
            <w:szCs w:val="24"/>
          </w:rPr>
          <m:t>7.077%</m:t>
        </m:r>
      </m:oMath>
      <w:r w:rsidR="00E323DB">
        <w:rPr>
          <w:rFonts w:eastAsiaTheme="minorEastAsia"/>
          <w:szCs w:val="24"/>
        </w:rPr>
        <w:t>.</w:t>
      </w:r>
      <w:r w:rsidR="004D2620">
        <w:rPr>
          <w:rFonts w:eastAsiaTheme="minorEastAsia"/>
          <w:szCs w:val="24"/>
        </w:rPr>
        <w:t xml:space="preserve"> </w:t>
      </w:r>
      <w:r w:rsidR="0093600E">
        <w:rPr>
          <w:rFonts w:eastAsiaTheme="minorEastAsia"/>
          <w:szCs w:val="24"/>
        </w:rPr>
        <w:t xml:space="preserve">Historic NBTE Loss data details practically no overfitting of the data, </w:t>
      </w:r>
      <w:r w:rsidR="008422A6">
        <w:rPr>
          <w:rFonts w:eastAsiaTheme="minorEastAsia"/>
          <w:szCs w:val="24"/>
        </w:rPr>
        <w:t xml:space="preserve">where both then the training and validation scores show nearly </w:t>
      </w:r>
      <w:r w:rsidR="00C832EC">
        <w:rPr>
          <w:rFonts w:eastAsiaTheme="minorEastAsia"/>
          <w:szCs w:val="24"/>
        </w:rPr>
        <w:t xml:space="preserve">identical losses with each post-generation evaluation of the </w:t>
      </w:r>
      <w:r w:rsidR="0009173F">
        <w:rPr>
          <w:rFonts w:eastAsiaTheme="minorEastAsia"/>
          <w:szCs w:val="24"/>
        </w:rPr>
        <w:t>model.</w:t>
      </w:r>
      <w:r w:rsidR="001C1984">
        <w:rPr>
          <w:rFonts w:eastAsiaTheme="minorEastAsia"/>
          <w:szCs w:val="24"/>
        </w:rPr>
        <w:t xml:space="preserve"> </w:t>
      </w:r>
      <w:r w:rsidR="00B44DA8">
        <w:rPr>
          <w:rFonts w:eastAsiaTheme="minorEastAsia"/>
          <w:szCs w:val="24"/>
        </w:rPr>
        <w:t>Model predictions detail amoeba-like approximations of the avoidance gradients</w:t>
      </w:r>
      <w:r w:rsidR="00AC4959">
        <w:rPr>
          <w:rFonts w:eastAsiaTheme="minorEastAsia"/>
          <w:szCs w:val="24"/>
        </w:rPr>
        <w:t xml:space="preserve"> that somewhat represent the </w:t>
      </w:r>
      <w:r w:rsidR="0014069E">
        <w:rPr>
          <w:rFonts w:eastAsiaTheme="minorEastAsia"/>
          <w:szCs w:val="24"/>
        </w:rPr>
        <w:t xml:space="preserve">actual </w:t>
      </w:r>
      <w:r w:rsidR="00AC4959">
        <w:rPr>
          <w:rFonts w:eastAsiaTheme="minorEastAsia"/>
          <w:szCs w:val="24"/>
        </w:rPr>
        <w:t>distributions</w:t>
      </w:r>
      <w:r w:rsidR="0014069E">
        <w:rPr>
          <w:rFonts w:eastAsiaTheme="minorEastAsia"/>
          <w:szCs w:val="24"/>
        </w:rPr>
        <w:t xml:space="preserve">. </w:t>
      </w:r>
      <w:r w:rsidR="001C1984">
        <w:rPr>
          <w:rFonts w:eastAsiaTheme="minorEastAsia"/>
          <w:szCs w:val="24"/>
        </w:rPr>
        <w:t>The similarity in the aggregated avoidance value</w:t>
      </w:r>
      <w:r w:rsidR="001C1984">
        <w:t>s detail a</w:t>
      </w:r>
      <w:r w:rsidR="00026CEB">
        <w:t xml:space="preserve"> mean similarity of </w:t>
      </w:r>
      <m:oMath>
        <m:r>
          <w:rPr>
            <w:rFonts w:ascii="Cambria Math" w:hAnsi="Cambria Math"/>
          </w:rPr>
          <m:t>80.146%</m:t>
        </m:r>
      </m:oMath>
      <w:r w:rsidR="004A1D47">
        <w:rPr>
          <w:rFonts w:eastAsiaTheme="minorEastAsia"/>
        </w:rPr>
        <w:t xml:space="preserve"> and standard deviation similarity of </w:t>
      </w:r>
      <m:oMath>
        <m:r>
          <w:rPr>
            <w:rFonts w:ascii="Cambria Math" w:eastAsiaTheme="minorEastAsia" w:hAnsi="Cambria Math"/>
          </w:rPr>
          <m:t>92.799%</m:t>
        </m:r>
      </m:oMath>
      <w:r w:rsidR="0094752B">
        <w:rPr>
          <w:rFonts w:eastAsiaTheme="minorEastAsia"/>
        </w:rPr>
        <w:t>.</w:t>
      </w:r>
      <w:r w:rsidR="00EA3AF7">
        <w:rPr>
          <w:rFonts w:eastAsiaTheme="minorEastAsia"/>
        </w:rPr>
        <w:t xml:space="preserve"> However, as evidenced </w:t>
      </w:r>
      <w:r w:rsidR="000E1200">
        <w:rPr>
          <w:rFonts w:eastAsiaTheme="minorEastAsia"/>
        </w:rPr>
        <w:t>by</w:t>
      </w:r>
      <w:r w:rsidR="00EA3AF7">
        <w:rPr>
          <w:rFonts w:eastAsiaTheme="minorEastAsia"/>
        </w:rPr>
        <w:t xml:space="preserve"> </w:t>
      </w:r>
      <w:r w:rsidR="00EA3AF7">
        <w:rPr>
          <w:rFonts w:eastAsiaTheme="minorEastAsia"/>
        </w:rPr>
        <w:fldChar w:fldCharType="begin"/>
      </w:r>
      <w:r w:rsidR="00EA3AF7">
        <w:rPr>
          <w:rFonts w:eastAsiaTheme="minorEastAsia"/>
        </w:rPr>
        <w:instrText xml:space="preserve"> REF _Ref90523586 \h </w:instrText>
      </w:r>
      <w:r w:rsidR="00EA3AF7">
        <w:rPr>
          <w:rFonts w:eastAsiaTheme="minorEastAsia"/>
        </w:rPr>
      </w:r>
      <w:r w:rsidR="00ED0968">
        <w:rPr>
          <w:rFonts w:eastAsiaTheme="minorEastAsia"/>
        </w:rPr>
        <w:instrText xml:space="preserve"> \* MERGEFORMAT </w:instrText>
      </w:r>
      <w:r w:rsidR="00EA3AF7">
        <w:rPr>
          <w:rFonts w:eastAsiaTheme="minorEastAsia"/>
        </w:rPr>
        <w:fldChar w:fldCharType="separate"/>
      </w:r>
      <w:r w:rsidR="00BD2283">
        <w:t xml:space="preserve">Table </w:t>
      </w:r>
      <w:r w:rsidR="00BD2283">
        <w:rPr>
          <w:noProof/>
        </w:rPr>
        <w:t>7</w:t>
      </w:r>
      <w:r w:rsidR="00BD2283">
        <w:rPr>
          <w:noProof/>
        </w:rPr>
        <w:noBreakHyphen/>
        <w:t>4</w:t>
      </w:r>
      <w:r w:rsidR="00EA3AF7">
        <w:rPr>
          <w:rFonts w:eastAsiaTheme="minorEastAsia"/>
        </w:rPr>
        <w:fldChar w:fldCharType="end"/>
      </w:r>
      <w:r w:rsidR="00EA3AF7">
        <w:rPr>
          <w:rFonts w:eastAsiaTheme="minorEastAsia"/>
        </w:rPr>
        <w:t xml:space="preserve">, there are additional nonlinear </w:t>
      </w:r>
      <w:r w:rsidR="00533993">
        <w:rPr>
          <w:rFonts w:eastAsiaTheme="minorEastAsia"/>
        </w:rPr>
        <w:t>distribution parameters beyond the distribution mean and standard deviation.</w:t>
      </w:r>
      <w:r w:rsidR="002A4961">
        <w:rPr>
          <w:rFonts w:eastAsiaTheme="minorEastAsia"/>
          <w:szCs w:val="24"/>
        </w:rPr>
        <w:t xml:space="preserve"> </w:t>
      </w:r>
    </w:p>
    <w:p w14:paraId="3D1E05FB" w14:textId="7CAB091F" w:rsidR="00FA132B" w:rsidRDefault="005E7B4B" w:rsidP="00ED6D39">
      <w:pPr>
        <w:spacing w:before="240" w:after="240" w:line="480" w:lineRule="auto"/>
        <w:rPr>
          <w:rFonts w:eastAsiaTheme="minorEastAsia"/>
          <w:szCs w:val="24"/>
        </w:rPr>
      </w:pPr>
      <w:r>
        <w:rPr>
          <w:rFonts w:eastAsiaTheme="minorEastAsia"/>
          <w:szCs w:val="24"/>
        </w:rPr>
        <w:tab/>
      </w:r>
      <w:r w:rsidR="007A3846">
        <w:rPr>
          <w:rFonts w:eastAsiaTheme="minorEastAsia"/>
          <w:szCs w:val="24"/>
        </w:rPr>
        <w:t>Qualitatively analyzing the m</w:t>
      </w:r>
      <w:r w:rsidR="002A4961">
        <w:rPr>
          <w:rFonts w:eastAsiaTheme="minorEastAsia"/>
          <w:szCs w:val="24"/>
        </w:rPr>
        <w:t>odel predictions</w:t>
      </w:r>
      <w:r w:rsidR="007A3846">
        <w:rPr>
          <w:rFonts w:eastAsiaTheme="minorEastAsia"/>
          <w:szCs w:val="24"/>
        </w:rPr>
        <w:t>, they</w:t>
      </w:r>
      <w:r w:rsidR="002A4961">
        <w:rPr>
          <w:rFonts w:eastAsiaTheme="minorEastAsia"/>
          <w:szCs w:val="24"/>
        </w:rPr>
        <w:t xml:space="preserve"> are capable of </w:t>
      </w:r>
      <w:r w:rsidR="007A3846">
        <w:rPr>
          <w:rFonts w:eastAsiaTheme="minorEastAsia"/>
          <w:szCs w:val="24"/>
        </w:rPr>
        <w:t xml:space="preserve">producing avoidance gradients for nearly all captured navigational features and detail border-artifacts </w:t>
      </w:r>
      <w:r w:rsidR="004826B6">
        <w:rPr>
          <w:rFonts w:eastAsiaTheme="minorEastAsia"/>
          <w:szCs w:val="24"/>
        </w:rPr>
        <w:t xml:space="preserve">to combat localized influence from uncaptured navigational features. The avoidance gradients are, however, fairly </w:t>
      </w:r>
      <w:r w:rsidR="005F3A43">
        <w:rPr>
          <w:rFonts w:eastAsiaTheme="minorEastAsia"/>
          <w:szCs w:val="24"/>
        </w:rPr>
        <w:t xml:space="preserve">simplistic; they detail two near-constant </w:t>
      </w:r>
      <w:r w:rsidR="001D4D5B">
        <w:rPr>
          <w:rFonts w:eastAsiaTheme="minorEastAsia"/>
          <w:szCs w:val="24"/>
        </w:rPr>
        <w:t xml:space="preserve">radial avoidances that emulate the steps of </w:t>
      </w:r>
      <w:r w:rsidR="001030C1">
        <w:rPr>
          <w:rFonts w:eastAsiaTheme="minorEastAsia"/>
          <w:szCs w:val="24"/>
        </w:rPr>
        <w:t xml:space="preserve">avoidance gradients with diminishing strengths. The radius of the inner circle is </w:t>
      </w:r>
      <w:r w:rsidR="00632F42">
        <w:rPr>
          <w:rFonts w:eastAsiaTheme="minorEastAsia"/>
          <w:szCs w:val="24"/>
        </w:rPr>
        <w:t xml:space="preserve">then </w:t>
      </w:r>
      <w:r w:rsidR="001030C1">
        <w:rPr>
          <w:rFonts w:eastAsiaTheme="minorEastAsia"/>
          <w:szCs w:val="24"/>
        </w:rPr>
        <w:t xml:space="preserve">capable of approximating </w:t>
      </w:r>
      <w:r w:rsidR="00632F42">
        <w:rPr>
          <w:rFonts w:eastAsiaTheme="minorEastAsia"/>
          <w:szCs w:val="24"/>
        </w:rPr>
        <w:t>some parameters of the falloff function when compared to the radius of the outer circle.</w:t>
      </w:r>
      <w:r>
        <w:rPr>
          <w:rFonts w:eastAsiaTheme="minorEastAsia"/>
          <w:szCs w:val="24"/>
        </w:rPr>
        <w:t xml:space="preserve"> Howeve</w:t>
      </w:r>
      <w:r w:rsidR="000F5332">
        <w:rPr>
          <w:rFonts w:eastAsiaTheme="minorEastAsia"/>
          <w:szCs w:val="24"/>
        </w:rPr>
        <w:t>r, this is still a local loss minimum</w:t>
      </w:r>
      <w:r w:rsidR="00E3138C">
        <w:rPr>
          <w:rFonts w:eastAsiaTheme="minorEastAsia"/>
          <w:szCs w:val="24"/>
        </w:rPr>
        <w:t>. Border-artifacts detail a constant border on the lower and righthand sides of the predictions</w:t>
      </w:r>
      <w:r w:rsidR="00403436">
        <w:rPr>
          <w:rFonts w:eastAsiaTheme="minorEastAsia"/>
          <w:szCs w:val="24"/>
        </w:rPr>
        <w:t>, instead of a uniform approach, which is presumed to indicate some stochastic bias in the scenarios where those sides correlated to the greatest amount of unknown border noise.</w:t>
      </w:r>
    </w:p>
    <w:p w14:paraId="0FAD7643" w14:textId="0C098F60" w:rsidR="004032B6" w:rsidRPr="00F566C3" w:rsidRDefault="004032B6" w:rsidP="00ED6D39">
      <w:pPr>
        <w:spacing w:before="240" w:after="240" w:line="480" w:lineRule="auto"/>
        <w:rPr>
          <w:rFonts w:eastAsiaTheme="minorEastAsia"/>
          <w:szCs w:val="24"/>
        </w:rPr>
      </w:pPr>
      <w:r>
        <w:rPr>
          <w:szCs w:val="24"/>
        </w:rPr>
        <w:tab/>
      </w:r>
      <w:r w:rsidRPr="00F566C3">
        <w:rPr>
          <w:szCs w:val="24"/>
        </w:rPr>
        <w:t>A filter used to build the initial feature maps that directly model the navigational features in the demonstrated Conv-to-ConvT architectural approach are presented</w:t>
      </w:r>
      <w:r w:rsidRPr="00F566C3">
        <w:rPr>
          <w:rFonts w:eastAsiaTheme="minorEastAsia"/>
          <w:szCs w:val="24"/>
        </w:rPr>
        <w:t xml:space="preserve"> in </w:t>
      </w:r>
      <w:r w:rsidRPr="00F566C3">
        <w:rPr>
          <w:rFonts w:eastAsiaTheme="minorEastAsia"/>
          <w:szCs w:val="24"/>
        </w:rPr>
        <w:fldChar w:fldCharType="begin"/>
      </w:r>
      <w:r w:rsidRPr="00F566C3">
        <w:rPr>
          <w:rFonts w:eastAsiaTheme="minorEastAsia"/>
          <w:szCs w:val="24"/>
        </w:rPr>
        <w:instrText xml:space="preserve"> REF _Ref90272705 \h  \* MERGEFORMAT </w:instrText>
      </w:r>
      <w:r w:rsidRPr="00F566C3">
        <w:rPr>
          <w:rFonts w:eastAsiaTheme="minorEastAsia"/>
          <w:szCs w:val="24"/>
        </w:rPr>
      </w:r>
      <w:r w:rsidRPr="00F566C3">
        <w:rPr>
          <w:rFonts w:eastAsiaTheme="minorEastAsia"/>
          <w:szCs w:val="24"/>
        </w:rPr>
        <w:fldChar w:fldCharType="separate"/>
      </w:r>
      <w:r w:rsidR="00BD2283" w:rsidRPr="00BD2283">
        <w:rPr>
          <w:szCs w:val="24"/>
        </w:rPr>
        <w:t xml:space="preserve">Figure </w:t>
      </w:r>
      <w:r w:rsidR="00BD2283" w:rsidRPr="00BD2283">
        <w:rPr>
          <w:noProof/>
          <w:szCs w:val="24"/>
        </w:rPr>
        <w:t>7</w:t>
      </w:r>
      <w:r w:rsidR="00BD2283" w:rsidRPr="00BD2283">
        <w:rPr>
          <w:noProof/>
          <w:szCs w:val="24"/>
        </w:rPr>
        <w:noBreakHyphen/>
        <w:t>6</w:t>
      </w:r>
      <w:r w:rsidRPr="00F566C3">
        <w:rPr>
          <w:rFonts w:eastAsiaTheme="minorEastAsia"/>
          <w:szCs w:val="24"/>
        </w:rPr>
        <w:fldChar w:fldCharType="end"/>
      </w:r>
      <w:r w:rsidRPr="00F566C3">
        <w:rPr>
          <w:rFonts w:eastAsiaTheme="minorEastAsia"/>
          <w:szCs w:val="24"/>
        </w:rPr>
        <w:t xml:space="preserve">, where then each input channel corresponds 1:1 with a navigational feature. Some pattern can be observed in </w:t>
      </w:r>
      <w:r w:rsidRPr="00F566C3">
        <w:rPr>
          <w:rFonts w:eastAsiaTheme="minorEastAsia"/>
          <w:szCs w:val="24"/>
        </w:rPr>
        <w:lastRenderedPageBreak/>
        <w:t>these initial filters. Note that not all convolution filters are displayed due to either large filter counts, they are sufficiently similar to other presented filters, or they largely comprise of sufficiently complex design that they appear to be random noise.</w:t>
      </w:r>
    </w:p>
    <w:p w14:paraId="6CAF2125" w14:textId="31CCFDBE" w:rsidR="00394BEC" w:rsidRPr="00F566C3" w:rsidRDefault="00303D0A" w:rsidP="00ED6D39">
      <w:pPr>
        <w:keepNext/>
        <w:spacing w:before="240" w:after="240" w:line="480" w:lineRule="auto"/>
        <w:jc w:val="center"/>
        <w:rPr>
          <w:szCs w:val="24"/>
        </w:rPr>
      </w:pPr>
      <w:r w:rsidRPr="00F566C3">
        <w:rPr>
          <w:rFonts w:eastAsiaTheme="minorEastAsia"/>
          <w:noProof/>
          <w:szCs w:val="24"/>
        </w:rPr>
        <w:drawing>
          <wp:inline distT="0" distB="0" distL="0" distR="0" wp14:anchorId="5C257334" wp14:editId="7F3B9001">
            <wp:extent cx="4268898" cy="3200400"/>
            <wp:effectExtent l="19050" t="19050" r="17780" b="190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68898" cy="3200400"/>
                    </a:xfrm>
                    <a:prstGeom prst="rect">
                      <a:avLst/>
                    </a:prstGeom>
                    <a:noFill/>
                    <a:ln>
                      <a:solidFill>
                        <a:schemeClr val="tx1"/>
                      </a:solidFill>
                    </a:ln>
                  </pic:spPr>
                </pic:pic>
              </a:graphicData>
            </a:graphic>
          </wp:inline>
        </w:drawing>
      </w:r>
    </w:p>
    <w:p w14:paraId="3AF9313E" w14:textId="3D694495" w:rsidR="00394BEC" w:rsidRPr="008F1252" w:rsidRDefault="00394BEC" w:rsidP="00ED6D39">
      <w:pPr>
        <w:pStyle w:val="Caption"/>
        <w:spacing w:before="240" w:after="240" w:line="480" w:lineRule="auto"/>
        <w:jc w:val="center"/>
      </w:pPr>
      <w:bookmarkStart w:id="158" w:name="_Ref90272705"/>
      <w:bookmarkStart w:id="159" w:name="_Toc90593502"/>
      <w:r w:rsidRPr="008F1252">
        <w:t xml:space="preserve">Figure </w:t>
      </w:r>
      <w:fldSimple w:instr=" STYLEREF 1 \s ">
        <w:r w:rsidR="00BD2283">
          <w:rPr>
            <w:noProof/>
          </w:rPr>
          <w:t>7</w:t>
        </w:r>
      </w:fldSimple>
      <w:r w:rsidR="001E2385">
        <w:noBreakHyphen/>
      </w:r>
      <w:fldSimple w:instr=" SEQ Figure \* ARABIC \s 1 ">
        <w:r w:rsidR="00BD2283">
          <w:rPr>
            <w:noProof/>
          </w:rPr>
          <w:t>6</w:t>
        </w:r>
      </w:fldSimple>
      <w:bookmarkEnd w:id="158"/>
      <w:r w:rsidRPr="008F1252">
        <w:t xml:space="preserve"> </w:t>
      </w:r>
      <w:r w:rsidR="00EE6753">
        <w:rPr>
          <w:szCs w:val="24"/>
        </w:rPr>
        <w:t xml:space="preserve">– </w:t>
      </w:r>
      <w:r w:rsidRPr="008F1252">
        <w:t>Conv-to-ConvT Conv Layer 1 Filters (to Output Channel</w:t>
      </w:r>
      <w:r w:rsidR="00201A06" w:rsidRPr="008F1252">
        <w:t xml:space="preserve"> 1</w:t>
      </w:r>
      <w:r w:rsidRPr="008F1252">
        <w:t>)</w:t>
      </w:r>
      <w:bookmarkEnd w:id="159"/>
    </w:p>
    <w:p w14:paraId="199F17D5" w14:textId="7512F2EA" w:rsidR="00A300B7" w:rsidRPr="00F566C3" w:rsidRDefault="005253A0" w:rsidP="00ED6D39">
      <w:pPr>
        <w:spacing w:before="240" w:after="240" w:line="480" w:lineRule="auto"/>
        <w:rPr>
          <w:rFonts w:eastAsiaTheme="minorEastAsia"/>
          <w:szCs w:val="24"/>
        </w:rPr>
      </w:pPr>
      <w:r w:rsidRPr="00F566C3">
        <w:rPr>
          <w:rFonts w:eastAsiaTheme="minorEastAsia"/>
          <w:szCs w:val="24"/>
        </w:rPr>
        <w:tab/>
      </w:r>
      <w:r w:rsidR="00F002F3" w:rsidRPr="00F566C3">
        <w:rPr>
          <w:rFonts w:eastAsiaTheme="minorEastAsia"/>
          <w:szCs w:val="24"/>
        </w:rPr>
        <w:t xml:space="preserve">Recall the channel ordering of presence indicators </w:t>
      </w:r>
      <w:r w:rsidR="000423E9">
        <w:rPr>
          <w:rFonts w:eastAsiaTheme="minorEastAsia"/>
          <w:szCs w:val="24"/>
        </w:rPr>
        <w:t>mentioned in §</w:t>
      </w:r>
      <w:r w:rsidR="00407086">
        <w:rPr>
          <w:rFonts w:eastAsiaTheme="minorEastAsia"/>
          <w:szCs w:val="24"/>
        </w:rPr>
        <w:fldChar w:fldCharType="begin"/>
      </w:r>
      <w:r w:rsidR="00407086">
        <w:rPr>
          <w:rFonts w:eastAsiaTheme="minorEastAsia"/>
          <w:szCs w:val="24"/>
        </w:rPr>
        <w:instrText xml:space="preserve"> REF _Ref90585316 \h </w:instrText>
      </w:r>
      <w:r w:rsidR="00407086">
        <w:rPr>
          <w:rFonts w:eastAsiaTheme="minorEastAsia"/>
          <w:szCs w:val="24"/>
        </w:rPr>
      </w:r>
      <w:r w:rsidR="00ED6D39">
        <w:rPr>
          <w:rFonts w:eastAsiaTheme="minorEastAsia"/>
          <w:szCs w:val="24"/>
        </w:rPr>
        <w:instrText xml:space="preserve"> \* MERGEFORMAT </w:instrText>
      </w:r>
      <w:r w:rsidR="00407086">
        <w:rPr>
          <w:rFonts w:eastAsiaTheme="minorEastAsia"/>
          <w:szCs w:val="24"/>
        </w:rPr>
        <w:fldChar w:fldCharType="separate"/>
      </w:r>
      <w:r w:rsidR="00BD2283" w:rsidRPr="00DE19E7">
        <w:rPr>
          <w:rFonts w:eastAsiaTheme="minorEastAsia"/>
          <w:szCs w:val="28"/>
        </w:rPr>
        <w:t xml:space="preserve">3.3 </w:t>
      </w:r>
      <w:r w:rsidR="00BD2283" w:rsidRPr="00DE19E7">
        <w:rPr>
          <w:szCs w:val="28"/>
        </w:rPr>
        <w:t xml:space="preserve">– </w:t>
      </w:r>
      <w:r w:rsidR="00BD2283" w:rsidRPr="00DE19E7">
        <w:rPr>
          <w:rFonts w:eastAsiaTheme="minorEastAsia"/>
          <w:szCs w:val="28"/>
        </w:rPr>
        <w:t>Discretizing Process</w:t>
      </w:r>
      <w:r w:rsidR="00407086">
        <w:rPr>
          <w:rFonts w:eastAsiaTheme="minorEastAsia"/>
          <w:szCs w:val="24"/>
        </w:rPr>
        <w:fldChar w:fldCharType="end"/>
      </w:r>
      <w:r w:rsidR="00A36184">
        <w:rPr>
          <w:rFonts w:eastAsiaTheme="minorEastAsia"/>
          <w:szCs w:val="24"/>
        </w:rPr>
        <w:t>, which was given as:</w:t>
      </w:r>
    </w:p>
    <w:p w14:paraId="47C6587C" w14:textId="77777777" w:rsidR="00A300B7" w:rsidRPr="00393722" w:rsidRDefault="00A300B7" w:rsidP="00ED6D39">
      <w:pPr>
        <w:pStyle w:val="ListParagraph"/>
        <w:numPr>
          <w:ilvl w:val="0"/>
          <w:numId w:val="47"/>
        </w:numPr>
        <w:spacing w:before="240" w:after="240" w:line="480" w:lineRule="auto"/>
        <w:rPr>
          <w:rFonts w:eastAsiaTheme="minorEastAsia"/>
          <w:szCs w:val="24"/>
        </w:rPr>
      </w:pPr>
      <w:r w:rsidRPr="00393722">
        <w:rPr>
          <w:rFonts w:eastAsiaTheme="minorEastAsia"/>
          <w:szCs w:val="24"/>
        </w:rPr>
        <w:t>Airfields</w:t>
      </w:r>
    </w:p>
    <w:p w14:paraId="1F3D7A98" w14:textId="77777777" w:rsidR="00A300B7" w:rsidRPr="00393722" w:rsidRDefault="00A300B7" w:rsidP="00ED6D39">
      <w:pPr>
        <w:pStyle w:val="ListParagraph"/>
        <w:numPr>
          <w:ilvl w:val="0"/>
          <w:numId w:val="47"/>
        </w:numPr>
        <w:spacing w:before="240" w:after="240" w:line="480" w:lineRule="auto"/>
        <w:rPr>
          <w:rFonts w:eastAsiaTheme="minorEastAsia"/>
          <w:szCs w:val="24"/>
        </w:rPr>
      </w:pPr>
      <w:r w:rsidRPr="00393722">
        <w:rPr>
          <w:rFonts w:eastAsiaTheme="minorEastAsia"/>
          <w:szCs w:val="24"/>
        </w:rPr>
        <w:t>Aircraft</w:t>
      </w:r>
    </w:p>
    <w:p w14:paraId="1494E221" w14:textId="77777777" w:rsidR="00A300B7" w:rsidRPr="00393722" w:rsidRDefault="00A300B7" w:rsidP="00ED6D39">
      <w:pPr>
        <w:pStyle w:val="ListParagraph"/>
        <w:numPr>
          <w:ilvl w:val="0"/>
          <w:numId w:val="47"/>
        </w:numPr>
        <w:spacing w:before="240" w:after="240" w:line="480" w:lineRule="auto"/>
        <w:rPr>
          <w:rFonts w:eastAsiaTheme="minorEastAsia"/>
          <w:szCs w:val="24"/>
        </w:rPr>
      </w:pPr>
      <w:r w:rsidRPr="00393722">
        <w:rPr>
          <w:rFonts w:eastAsiaTheme="minorEastAsia"/>
          <w:szCs w:val="24"/>
        </w:rPr>
        <w:t>Miscellaneous Type A Hazards</w:t>
      </w:r>
    </w:p>
    <w:p w14:paraId="2EB3B55A" w14:textId="77777777" w:rsidR="00A300B7" w:rsidRPr="00393722" w:rsidRDefault="00A300B7" w:rsidP="00ED6D39">
      <w:pPr>
        <w:pStyle w:val="ListParagraph"/>
        <w:numPr>
          <w:ilvl w:val="0"/>
          <w:numId w:val="47"/>
        </w:numPr>
        <w:spacing w:before="240" w:after="240" w:line="480" w:lineRule="auto"/>
        <w:rPr>
          <w:rFonts w:eastAsiaTheme="minorEastAsia"/>
          <w:szCs w:val="24"/>
        </w:rPr>
      </w:pPr>
      <w:r w:rsidRPr="00393722">
        <w:rPr>
          <w:rFonts w:eastAsiaTheme="minorEastAsia"/>
          <w:szCs w:val="24"/>
        </w:rPr>
        <w:t>Miscellaneous Type B Hazard</w:t>
      </w:r>
    </w:p>
    <w:p w14:paraId="3F40FB5D" w14:textId="77777777" w:rsidR="00A300B7" w:rsidRPr="00393722" w:rsidRDefault="00A300B7" w:rsidP="00ED6D39">
      <w:pPr>
        <w:pStyle w:val="ListParagraph"/>
        <w:numPr>
          <w:ilvl w:val="0"/>
          <w:numId w:val="47"/>
        </w:numPr>
        <w:spacing w:before="240" w:after="240" w:line="480" w:lineRule="auto"/>
        <w:rPr>
          <w:rFonts w:eastAsiaTheme="minorEastAsia"/>
          <w:szCs w:val="24"/>
        </w:rPr>
      </w:pPr>
      <w:r w:rsidRPr="00393722">
        <w:rPr>
          <w:rFonts w:eastAsiaTheme="minorEastAsia"/>
          <w:szCs w:val="24"/>
        </w:rPr>
        <w:t>No-Fly Zones</w:t>
      </w:r>
    </w:p>
    <w:p w14:paraId="5F7F82DC" w14:textId="77777777" w:rsidR="003F5740" w:rsidRPr="00393722" w:rsidRDefault="00A300B7" w:rsidP="00ED6D39">
      <w:pPr>
        <w:pStyle w:val="ListParagraph"/>
        <w:numPr>
          <w:ilvl w:val="0"/>
          <w:numId w:val="47"/>
        </w:numPr>
        <w:spacing w:before="240" w:after="240" w:line="480" w:lineRule="auto"/>
        <w:rPr>
          <w:szCs w:val="24"/>
        </w:rPr>
      </w:pPr>
      <w:r w:rsidRPr="00393722">
        <w:rPr>
          <w:rFonts w:eastAsiaTheme="minorEastAsia"/>
          <w:szCs w:val="24"/>
        </w:rPr>
        <w:t>Weather Fronts</w:t>
      </w:r>
      <w:r w:rsidR="003F5740" w:rsidRPr="00393722">
        <w:rPr>
          <w:rFonts w:eastAsiaTheme="minorEastAsia"/>
          <w:szCs w:val="24"/>
        </w:rPr>
        <w:t xml:space="preserve"> </w:t>
      </w:r>
    </w:p>
    <w:p w14:paraId="41B79C8D" w14:textId="1383B2C3" w:rsidR="00341EB8" w:rsidRPr="00F566C3" w:rsidRDefault="00BE1086" w:rsidP="00ED6D39">
      <w:pPr>
        <w:spacing w:before="240" w:after="240" w:line="480" w:lineRule="auto"/>
        <w:rPr>
          <w:szCs w:val="24"/>
        </w:rPr>
      </w:pPr>
      <w:r w:rsidRPr="00F566C3">
        <w:rPr>
          <w:rFonts w:eastAsiaTheme="minorEastAsia"/>
          <w:szCs w:val="24"/>
        </w:rPr>
        <w:lastRenderedPageBreak/>
        <w:t>T</w:t>
      </w:r>
      <w:r w:rsidR="00D71BFB" w:rsidRPr="00F566C3">
        <w:rPr>
          <w:rFonts w:eastAsiaTheme="minorEastAsia"/>
          <w:szCs w:val="24"/>
        </w:rPr>
        <w:t xml:space="preserve">he filters for the input channels 1 and 6 </w:t>
      </w:r>
      <w:r w:rsidR="00F848CA" w:rsidRPr="00F566C3">
        <w:rPr>
          <w:rFonts w:eastAsiaTheme="minorEastAsia"/>
          <w:szCs w:val="24"/>
        </w:rPr>
        <w:t xml:space="preserve">are observed to </w:t>
      </w:r>
      <w:r w:rsidR="00883F06" w:rsidRPr="00F566C3">
        <w:rPr>
          <w:rFonts w:eastAsiaTheme="minorEastAsia"/>
          <w:szCs w:val="24"/>
        </w:rPr>
        <w:t>undergo minor variations for all the output layers, detailing a fairly stable recognition algorithm. This is especially interesting for channel 1</w:t>
      </w:r>
      <w:r w:rsidR="006B5624" w:rsidRPr="00F566C3">
        <w:rPr>
          <w:rFonts w:eastAsiaTheme="minorEastAsia"/>
          <w:szCs w:val="24"/>
        </w:rPr>
        <w:t xml:space="preserve"> as it corresponds to a </w:t>
      </w:r>
      <w:r w:rsidR="00883F06" w:rsidRPr="00F566C3">
        <w:rPr>
          <w:rFonts w:eastAsiaTheme="minorEastAsia"/>
          <w:szCs w:val="24"/>
        </w:rPr>
        <w:t>point-based feature</w:t>
      </w:r>
      <w:r w:rsidR="00A164AB" w:rsidRPr="00F566C3">
        <w:rPr>
          <w:rFonts w:eastAsiaTheme="minorEastAsia"/>
          <w:szCs w:val="24"/>
        </w:rPr>
        <w:t xml:space="preserve"> that shares the same shape, albeit a different count-distribution, as the other point-based features</w:t>
      </w:r>
      <w:r w:rsidR="00D04DC3" w:rsidRPr="00F566C3">
        <w:rPr>
          <w:rFonts w:eastAsiaTheme="minorEastAsia"/>
          <w:szCs w:val="24"/>
        </w:rPr>
        <w:t xml:space="preserve">, yet </w:t>
      </w:r>
      <w:r w:rsidR="00DA7A83" w:rsidRPr="00F566C3">
        <w:rPr>
          <w:rFonts w:eastAsiaTheme="minorEastAsia"/>
          <w:szCs w:val="24"/>
        </w:rPr>
        <w:t>is not represented in any of the other point-based filters even along different output channels</w:t>
      </w:r>
      <w:r w:rsidR="00A164AB" w:rsidRPr="00F566C3">
        <w:rPr>
          <w:rFonts w:eastAsiaTheme="minorEastAsia"/>
          <w:szCs w:val="24"/>
        </w:rPr>
        <w:t>.</w:t>
      </w:r>
      <w:r w:rsidR="00422C7F" w:rsidRPr="00F566C3">
        <w:rPr>
          <w:rFonts w:eastAsiaTheme="minorEastAsia"/>
          <w:szCs w:val="24"/>
        </w:rPr>
        <w:t xml:space="preserve"> Filters </w:t>
      </w:r>
      <w:r w:rsidR="00436A00" w:rsidRPr="00F566C3">
        <w:rPr>
          <w:rFonts w:eastAsiaTheme="minorEastAsia"/>
          <w:szCs w:val="24"/>
        </w:rPr>
        <w:t xml:space="preserve">for the input channels </w:t>
      </w:r>
      <w:r w:rsidR="00422C7F" w:rsidRPr="00F566C3">
        <w:rPr>
          <w:rFonts w:eastAsiaTheme="minorEastAsia"/>
          <w:szCs w:val="24"/>
        </w:rPr>
        <w:t xml:space="preserve">2-5 </w:t>
      </w:r>
      <w:r w:rsidR="00436A00" w:rsidRPr="00F566C3">
        <w:rPr>
          <w:rFonts w:eastAsiaTheme="minorEastAsia"/>
          <w:szCs w:val="24"/>
        </w:rPr>
        <w:t>have some structure, where filters along channels 2 and 3 bear some vague similarity to the channel 1 filter</w:t>
      </w:r>
      <w:r w:rsidR="00D67F4F" w:rsidRPr="00F566C3">
        <w:rPr>
          <w:rFonts w:eastAsiaTheme="minorEastAsia"/>
          <w:szCs w:val="24"/>
        </w:rPr>
        <w:t xml:space="preserve">, but appear to be fairly noisy. Filters for </w:t>
      </w:r>
      <w:r w:rsidR="00F3647C" w:rsidRPr="00F566C3">
        <w:rPr>
          <w:rFonts w:eastAsiaTheme="minorEastAsia"/>
          <w:szCs w:val="24"/>
        </w:rPr>
        <w:t>the remainder output channels, with respect to the input channels 2-5, detail similar structures, but significantly more variance than the filters for the input channels 1 and 6</w:t>
      </w:r>
      <w:r w:rsidR="00F17336" w:rsidRPr="00F566C3">
        <w:rPr>
          <w:rFonts w:eastAsiaTheme="minorEastAsia"/>
          <w:szCs w:val="24"/>
        </w:rPr>
        <w:t xml:space="preserve"> </w:t>
      </w:r>
      <w:r w:rsidR="0034304E" w:rsidRPr="00F566C3">
        <w:rPr>
          <w:rFonts w:eastAsiaTheme="minorEastAsia"/>
          <w:szCs w:val="24"/>
        </w:rPr>
        <w:t>experience</w:t>
      </w:r>
      <w:r w:rsidR="00F17336" w:rsidRPr="00F566C3">
        <w:rPr>
          <w:rFonts w:eastAsiaTheme="minorEastAsia"/>
          <w:szCs w:val="24"/>
        </w:rPr>
        <w:t>.</w:t>
      </w:r>
      <w:r w:rsidR="00041707" w:rsidRPr="00F566C3">
        <w:rPr>
          <w:rFonts w:eastAsiaTheme="minorEastAsia"/>
          <w:szCs w:val="24"/>
        </w:rPr>
        <w:t xml:space="preserve"> Asides from</w:t>
      </w:r>
      <w:r w:rsidR="00DB5936" w:rsidRPr="00F566C3">
        <w:rPr>
          <w:rFonts w:eastAsiaTheme="minorEastAsia"/>
          <w:szCs w:val="24"/>
        </w:rPr>
        <w:t xml:space="preserve"> the filter for input channel 6, it is unclear how exactly these filters are optimized</w:t>
      </w:r>
      <w:r w:rsidR="00BF36E4" w:rsidRPr="00F566C3">
        <w:rPr>
          <w:rFonts w:eastAsiaTheme="minorEastAsia"/>
          <w:szCs w:val="24"/>
        </w:rPr>
        <w:t xml:space="preserve">. Whereas </w:t>
      </w:r>
      <w:r w:rsidR="00EE35BC" w:rsidRPr="00F566C3">
        <w:rPr>
          <w:rFonts w:eastAsiaTheme="minorEastAsia"/>
          <w:szCs w:val="24"/>
        </w:rPr>
        <w:t>for channel 6 the vertical bar indicates some capability to map the outline of a discovered weather front</w:t>
      </w:r>
      <w:r w:rsidR="00BF36E4" w:rsidRPr="00F566C3">
        <w:rPr>
          <w:rFonts w:eastAsiaTheme="minorEastAsia"/>
          <w:szCs w:val="24"/>
        </w:rPr>
        <w:t xml:space="preserve">. Especially given by how </w:t>
      </w:r>
      <w:r w:rsidR="008742B8" w:rsidRPr="00F566C3">
        <w:rPr>
          <w:rFonts w:eastAsiaTheme="minorEastAsia"/>
          <w:szCs w:val="24"/>
        </w:rPr>
        <w:t>this</w:t>
      </w:r>
      <w:r w:rsidR="00BF36E4" w:rsidRPr="00F566C3">
        <w:rPr>
          <w:rFonts w:eastAsiaTheme="minorEastAsia"/>
          <w:szCs w:val="24"/>
        </w:rPr>
        <w:t xml:space="preserve"> filter is relatively unchanging across multiple output layers</w:t>
      </w:r>
      <w:r w:rsidR="008742B8" w:rsidRPr="00F566C3">
        <w:rPr>
          <w:rFonts w:eastAsiaTheme="minorEastAsia"/>
          <w:szCs w:val="24"/>
        </w:rPr>
        <w:t>, this provided a consistent viable strategy.</w:t>
      </w:r>
      <w:r w:rsidR="00CE26AC" w:rsidRPr="00F566C3">
        <w:rPr>
          <w:rFonts w:eastAsiaTheme="minorEastAsia"/>
          <w:szCs w:val="24"/>
        </w:rPr>
        <w:t xml:space="preserve"> </w:t>
      </w:r>
      <w:r w:rsidR="008742B8" w:rsidRPr="00F566C3">
        <w:rPr>
          <w:rFonts w:eastAsiaTheme="minorEastAsia"/>
          <w:szCs w:val="24"/>
        </w:rPr>
        <w:t>The remaining CNN filters in layers 2 and 3 detail</w:t>
      </w:r>
      <w:r w:rsidR="00CE26AC" w:rsidRPr="00F566C3">
        <w:rPr>
          <w:rFonts w:eastAsiaTheme="minorEastAsia"/>
          <w:szCs w:val="24"/>
        </w:rPr>
        <w:t xml:space="preserve"> seemingly noisy filters that are fitted to map some </w:t>
      </w:r>
      <w:r w:rsidR="00482E53" w:rsidRPr="00F566C3">
        <w:rPr>
          <w:rFonts w:eastAsiaTheme="minorEastAsia"/>
          <w:szCs w:val="24"/>
        </w:rPr>
        <w:t>relation between the output of this detailed first layer output and the corresponding navigational solution.</w:t>
      </w:r>
    </w:p>
    <w:p w14:paraId="116D4EBE" w14:textId="7BD5EB96" w:rsidR="007E7FEA" w:rsidRPr="00F566C3" w:rsidRDefault="007E7FEA" w:rsidP="00ED6D39">
      <w:pPr>
        <w:spacing w:before="240" w:after="240" w:line="480" w:lineRule="auto"/>
        <w:rPr>
          <w:szCs w:val="24"/>
        </w:rPr>
      </w:pPr>
      <w:r w:rsidRPr="00F566C3">
        <w:rPr>
          <w:szCs w:val="24"/>
        </w:rPr>
        <w:tab/>
        <w:t xml:space="preserve">Some example outputs of the demonstrated Conv-to-ConvT architecture are detailed in </w:t>
      </w:r>
      <w:r w:rsidRPr="00F566C3">
        <w:rPr>
          <w:szCs w:val="24"/>
        </w:rPr>
        <w:fldChar w:fldCharType="begin"/>
      </w:r>
      <w:r w:rsidRPr="00F566C3">
        <w:rPr>
          <w:szCs w:val="24"/>
        </w:rPr>
        <w:instrText xml:space="preserve"> REF _Ref90126950 \h </w:instrText>
      </w:r>
      <w:r w:rsidR="003739FF" w:rsidRPr="00F566C3">
        <w:rPr>
          <w:szCs w:val="24"/>
        </w:rPr>
        <w:instrText xml:space="preserve"> \* MERGEFORMAT </w:instrText>
      </w:r>
      <w:r w:rsidRPr="00F566C3">
        <w:rPr>
          <w:szCs w:val="24"/>
        </w:rPr>
      </w:r>
      <w:r w:rsidRPr="00F566C3">
        <w:rPr>
          <w:szCs w:val="24"/>
        </w:rPr>
        <w:fldChar w:fldCharType="separate"/>
      </w:r>
      <w:r w:rsidR="00BD2283" w:rsidRPr="008F1252">
        <w:rPr>
          <w:szCs w:val="24"/>
        </w:rPr>
        <w:t xml:space="preserve">Figure </w:t>
      </w:r>
      <w:r w:rsidR="00BD2283">
        <w:rPr>
          <w:noProof/>
          <w:szCs w:val="24"/>
        </w:rPr>
        <w:t>7</w:t>
      </w:r>
      <w:r w:rsidR="00BD2283">
        <w:rPr>
          <w:noProof/>
          <w:szCs w:val="24"/>
        </w:rPr>
        <w:noBreakHyphen/>
        <w:t>3</w:t>
      </w:r>
      <w:r w:rsidRPr="00F566C3">
        <w:rPr>
          <w:szCs w:val="24"/>
        </w:rPr>
        <w:fldChar w:fldCharType="end"/>
      </w:r>
      <w:r w:rsidRPr="00F566C3">
        <w:rPr>
          <w:szCs w:val="24"/>
        </w:rPr>
        <w:t xml:space="preserve">. </w:t>
      </w:r>
      <w:r w:rsidR="00531035" w:rsidRPr="00F566C3">
        <w:rPr>
          <w:szCs w:val="24"/>
        </w:rPr>
        <w:t xml:space="preserve">These sampled predictions detail amoeba-like </w:t>
      </w:r>
      <w:r w:rsidR="007126E5" w:rsidRPr="00F566C3">
        <w:rPr>
          <w:szCs w:val="24"/>
        </w:rPr>
        <w:t xml:space="preserve">stylizations of the avoidance gradients. It is </w:t>
      </w:r>
      <w:r w:rsidR="00B41E66" w:rsidRPr="00F566C3">
        <w:rPr>
          <w:szCs w:val="24"/>
        </w:rPr>
        <w:t xml:space="preserve">hypothesized </w:t>
      </w:r>
      <w:r w:rsidR="007126E5" w:rsidRPr="00F566C3">
        <w:rPr>
          <w:szCs w:val="24"/>
        </w:rPr>
        <w:t xml:space="preserve">that the transposed-convolutions were not able to </w:t>
      </w:r>
      <w:r w:rsidR="000170CB" w:rsidRPr="00F566C3">
        <w:rPr>
          <w:szCs w:val="24"/>
        </w:rPr>
        <w:t>perfectly learn the mappings from the navigational feature map produced by the convolutions to the navigational solutions. As a result, they identified a local minimum gradient that allowed a balanced representation of the navigational solutions. However</w:t>
      </w:r>
      <w:r w:rsidR="00D4160C" w:rsidRPr="00F566C3">
        <w:rPr>
          <w:szCs w:val="24"/>
        </w:rPr>
        <w:t>, to their credit, they are able to identify multiple parts of these navigational solutions; note the darker inner regions of the captured navigational hazards</w:t>
      </w:r>
      <w:r w:rsidR="00124DE2" w:rsidRPr="00F566C3">
        <w:rPr>
          <w:szCs w:val="24"/>
        </w:rPr>
        <w:t>;</w:t>
      </w:r>
      <w:r w:rsidR="00D4160C" w:rsidRPr="00F566C3">
        <w:rPr>
          <w:szCs w:val="24"/>
        </w:rPr>
        <w:t xml:space="preserve"> there is a capability to a</w:t>
      </w:r>
      <w:r w:rsidR="00124DE2" w:rsidRPr="00F566C3">
        <w:rPr>
          <w:szCs w:val="24"/>
        </w:rPr>
        <w:t xml:space="preserve">ccount for some points along the gradient. Additionally, this architectural approach effective captures </w:t>
      </w:r>
      <w:r w:rsidR="00796D06" w:rsidRPr="00F566C3">
        <w:rPr>
          <w:szCs w:val="24"/>
        </w:rPr>
        <w:t xml:space="preserve">most navigational solutions, where the missed ones appear typically appear in </w:t>
      </w:r>
      <w:r w:rsidR="000A4E97" w:rsidRPr="00F566C3">
        <w:rPr>
          <w:szCs w:val="24"/>
        </w:rPr>
        <w:lastRenderedPageBreak/>
        <w:t xml:space="preserve">proximity to </w:t>
      </w:r>
      <w:r w:rsidR="00796D06" w:rsidRPr="00F566C3">
        <w:rPr>
          <w:szCs w:val="24"/>
        </w:rPr>
        <w:t>other features.</w:t>
      </w:r>
      <w:r w:rsidR="000A4E97" w:rsidRPr="00F566C3">
        <w:rPr>
          <w:szCs w:val="24"/>
        </w:rPr>
        <w:t xml:space="preserve"> However, it is not able to capture directional gradients, such as demonstrated by the weather-front in the </w:t>
      </w:r>
      <w:r w:rsidR="007155D4" w:rsidRPr="00F566C3">
        <w:rPr>
          <w:szCs w:val="24"/>
        </w:rPr>
        <w:t xml:space="preserve">example on the right. Recall earlier mentions about the captured area of the navigational area being surrounded by an </w:t>
      </w:r>
      <w:r w:rsidR="00B72AE2" w:rsidRPr="00F566C3">
        <w:rPr>
          <w:szCs w:val="24"/>
        </w:rPr>
        <w:t xml:space="preserve">uncaptured region, which is still populated with features. The avoidance gradients of these features </w:t>
      </w:r>
      <w:r w:rsidR="00C6796E" w:rsidRPr="00F566C3">
        <w:rPr>
          <w:szCs w:val="24"/>
        </w:rPr>
        <w:t>add</w:t>
      </w:r>
      <w:r w:rsidR="00B72AE2" w:rsidRPr="00F566C3">
        <w:rPr>
          <w:szCs w:val="24"/>
        </w:rPr>
        <w:t xml:space="preserve"> unobserved noise to the border of the captured region, which is then </w:t>
      </w:r>
      <w:r w:rsidR="003F4CE7" w:rsidRPr="00F566C3">
        <w:rPr>
          <w:szCs w:val="24"/>
        </w:rPr>
        <w:t xml:space="preserve">hypothesized </w:t>
      </w:r>
      <w:r w:rsidR="00B72AE2" w:rsidRPr="00F566C3">
        <w:rPr>
          <w:szCs w:val="24"/>
        </w:rPr>
        <w:t>as to why the bottom and righthand sides of the predictions are occupied by that constant artefact border</w:t>
      </w:r>
      <w:r w:rsidR="00735A86" w:rsidRPr="00F566C3">
        <w:rPr>
          <w:szCs w:val="24"/>
        </w:rPr>
        <w:t>; the artefact is another local minimization strategy that attempts to reduce the loss incurred from unobserved features on the other side of the border.</w:t>
      </w:r>
    </w:p>
    <w:p w14:paraId="0E3D596E" w14:textId="5472E97C" w:rsidR="002D4369" w:rsidRDefault="002D4369" w:rsidP="00ED6D39">
      <w:pPr>
        <w:spacing w:line="480" w:lineRule="auto"/>
        <w:rPr>
          <w:szCs w:val="24"/>
        </w:rPr>
      </w:pPr>
      <w:r>
        <w:rPr>
          <w:szCs w:val="24"/>
        </w:rPr>
        <w:br w:type="page"/>
      </w:r>
    </w:p>
    <w:p w14:paraId="1ACA48BC" w14:textId="2DA65142" w:rsidR="00C51718" w:rsidRDefault="00E23014" w:rsidP="00ED6D39">
      <w:pPr>
        <w:pStyle w:val="Heading2"/>
        <w:spacing w:before="240" w:after="240" w:line="480" w:lineRule="auto"/>
        <w:rPr>
          <w:szCs w:val="28"/>
        </w:rPr>
      </w:pPr>
      <w:bookmarkStart w:id="160" w:name="_Toc90593452"/>
      <w:r w:rsidRPr="00DE19E7">
        <w:rPr>
          <w:szCs w:val="28"/>
        </w:rPr>
        <w:lastRenderedPageBreak/>
        <w:t>7</w:t>
      </w:r>
      <w:r w:rsidR="00411A1F" w:rsidRPr="00DE19E7">
        <w:rPr>
          <w:szCs w:val="28"/>
        </w:rPr>
        <w:t>.</w:t>
      </w:r>
      <w:r w:rsidR="00BA0FEA">
        <w:rPr>
          <w:szCs w:val="28"/>
        </w:rPr>
        <w:t>4</w:t>
      </w:r>
      <w:r w:rsidRPr="00DE19E7">
        <w:rPr>
          <w:szCs w:val="28"/>
        </w:rPr>
        <w:t xml:space="preserve"> – Conv-to-Dense</w:t>
      </w:r>
      <w:bookmarkEnd w:id="160"/>
    </w:p>
    <w:p w14:paraId="17592522" w14:textId="1C79CCBF" w:rsidR="00862F8C" w:rsidRPr="00862F8C" w:rsidRDefault="00862F8C" w:rsidP="00ED6D39">
      <w:pPr>
        <w:spacing w:line="480" w:lineRule="auto"/>
      </w:pPr>
      <w:r>
        <w:rPr>
          <w:szCs w:val="24"/>
        </w:rPr>
        <w:t>Sampled Conv-to-</w:t>
      </w:r>
      <w:r w:rsidR="00BE4D0A">
        <w:rPr>
          <w:szCs w:val="24"/>
        </w:rPr>
        <w:t>Dense</w:t>
      </w:r>
      <w:r>
        <w:rPr>
          <w:szCs w:val="24"/>
        </w:rPr>
        <w:t xml:space="preserve"> predictions are detailed in</w:t>
      </w:r>
      <w:r w:rsidR="00BE4D0A">
        <w:rPr>
          <w:szCs w:val="24"/>
        </w:rPr>
        <w:t xml:space="preserve"> </w:t>
      </w:r>
      <w:r w:rsidR="00BE4D0A">
        <w:rPr>
          <w:szCs w:val="24"/>
        </w:rPr>
        <w:fldChar w:fldCharType="begin"/>
      </w:r>
      <w:r w:rsidR="00BE4D0A">
        <w:rPr>
          <w:szCs w:val="24"/>
        </w:rPr>
        <w:instrText xml:space="preserve"> REF _Ref90128019 \h </w:instrText>
      </w:r>
      <w:r w:rsidR="00372528">
        <w:rPr>
          <w:szCs w:val="24"/>
        </w:rPr>
        <w:instrText xml:space="preserve"> \* MERGEFORMAT </w:instrText>
      </w:r>
      <w:r w:rsidR="00BE4D0A">
        <w:rPr>
          <w:szCs w:val="24"/>
        </w:rPr>
      </w:r>
      <w:r w:rsidR="00BE4D0A">
        <w:rPr>
          <w:szCs w:val="24"/>
        </w:rPr>
        <w:fldChar w:fldCharType="separate"/>
      </w:r>
      <w:r w:rsidR="00BD2283" w:rsidRPr="008F1252">
        <w:rPr>
          <w:szCs w:val="24"/>
        </w:rPr>
        <w:t xml:space="preserve">Figure </w:t>
      </w:r>
      <w:r w:rsidR="00BD2283">
        <w:rPr>
          <w:noProof/>
          <w:szCs w:val="24"/>
        </w:rPr>
        <w:t>7</w:t>
      </w:r>
      <w:r w:rsidR="00BD2283">
        <w:rPr>
          <w:noProof/>
          <w:szCs w:val="24"/>
        </w:rPr>
        <w:noBreakHyphen/>
        <w:t>7</w:t>
      </w:r>
      <w:r w:rsidR="00BE4D0A">
        <w:rPr>
          <w:szCs w:val="24"/>
        </w:rPr>
        <w:fldChar w:fldCharType="end"/>
      </w:r>
      <w:r>
        <w:rPr>
          <w:szCs w:val="24"/>
        </w:rPr>
        <w:t>, with a historic loss plot</w:t>
      </w:r>
      <w:r w:rsidR="00837DFF">
        <w:rPr>
          <w:szCs w:val="24"/>
        </w:rPr>
        <w:t xml:space="preserve"> in </w:t>
      </w:r>
      <w:r w:rsidR="00837DFF">
        <w:rPr>
          <w:szCs w:val="24"/>
        </w:rPr>
        <w:fldChar w:fldCharType="begin"/>
      </w:r>
      <w:r w:rsidR="00837DFF">
        <w:rPr>
          <w:szCs w:val="24"/>
        </w:rPr>
        <w:instrText xml:space="preserve"> REF _Ref90547577 \h </w:instrText>
      </w:r>
      <w:r w:rsidR="00837DFF">
        <w:rPr>
          <w:szCs w:val="24"/>
        </w:rPr>
      </w:r>
      <w:r w:rsidR="00ED0968">
        <w:rPr>
          <w:szCs w:val="24"/>
        </w:rPr>
        <w:instrText xml:space="preserve"> \* MERGEFORMAT </w:instrText>
      </w:r>
      <w:r w:rsidR="00837DFF">
        <w:rPr>
          <w:szCs w:val="24"/>
        </w:rPr>
        <w:fldChar w:fldCharType="separate"/>
      </w:r>
      <w:r w:rsidR="00BD2283">
        <w:t xml:space="preserve">Figure </w:t>
      </w:r>
      <w:r w:rsidR="00BD2283">
        <w:rPr>
          <w:noProof/>
        </w:rPr>
        <w:t>7</w:t>
      </w:r>
      <w:r w:rsidR="00BD2283">
        <w:rPr>
          <w:noProof/>
        </w:rPr>
        <w:noBreakHyphen/>
        <w:t>8</w:t>
      </w:r>
      <w:r w:rsidR="00837DFF">
        <w:rPr>
          <w:szCs w:val="24"/>
        </w:rPr>
        <w:fldChar w:fldCharType="end"/>
      </w:r>
      <w:r>
        <w:rPr>
          <w:szCs w:val="24"/>
        </w:rPr>
        <w:t xml:space="preserve"> and empirical distribution mean and standard deviation in</w:t>
      </w:r>
      <w:r w:rsidR="00837DFF">
        <w:rPr>
          <w:szCs w:val="24"/>
        </w:rPr>
        <w:t xml:space="preserve"> </w:t>
      </w:r>
      <w:r w:rsidR="00837DFF">
        <w:rPr>
          <w:szCs w:val="24"/>
        </w:rPr>
        <w:fldChar w:fldCharType="begin"/>
      </w:r>
      <w:r w:rsidR="00837DFF">
        <w:rPr>
          <w:szCs w:val="24"/>
        </w:rPr>
        <w:instrText xml:space="preserve"> REF _Ref90547578 \h </w:instrText>
      </w:r>
      <w:r w:rsidR="00837DFF">
        <w:rPr>
          <w:szCs w:val="24"/>
        </w:rPr>
      </w:r>
      <w:r w:rsidR="00ED0968">
        <w:rPr>
          <w:szCs w:val="24"/>
        </w:rPr>
        <w:instrText xml:space="preserve"> \* MERGEFORMAT </w:instrText>
      </w:r>
      <w:r w:rsidR="00837DFF">
        <w:rPr>
          <w:szCs w:val="24"/>
        </w:rPr>
        <w:fldChar w:fldCharType="separate"/>
      </w:r>
      <w:r w:rsidR="00BD2283">
        <w:t xml:space="preserve">Figure </w:t>
      </w:r>
      <w:r w:rsidR="00BD2283">
        <w:rPr>
          <w:noProof/>
        </w:rPr>
        <w:t>7</w:t>
      </w:r>
      <w:r w:rsidR="00BD2283">
        <w:rPr>
          <w:noProof/>
        </w:rPr>
        <w:noBreakHyphen/>
        <w:t>9</w:t>
      </w:r>
      <w:r w:rsidR="00837DFF">
        <w:rPr>
          <w:szCs w:val="24"/>
        </w:rPr>
        <w:fldChar w:fldCharType="end"/>
      </w:r>
      <w:r w:rsidR="0027713F">
        <w:rPr>
          <w:szCs w:val="24"/>
        </w:rPr>
        <w:t>.</w:t>
      </w:r>
    </w:p>
    <w:p w14:paraId="73DADCD1" w14:textId="77777777" w:rsidR="004A7CF8" w:rsidRPr="00F566C3" w:rsidRDefault="004A7CF8" w:rsidP="00ED6D39">
      <w:pPr>
        <w:keepNext/>
        <w:spacing w:before="240" w:after="240" w:line="480" w:lineRule="auto"/>
        <w:jc w:val="center"/>
        <w:rPr>
          <w:szCs w:val="24"/>
        </w:rPr>
      </w:pPr>
      <w:r w:rsidRPr="00F566C3">
        <w:rPr>
          <w:noProof/>
          <w:szCs w:val="24"/>
        </w:rPr>
        <w:drawing>
          <wp:inline distT="0" distB="0" distL="0" distR="0" wp14:anchorId="3A16924A" wp14:editId="6828341F">
            <wp:extent cx="5943600" cy="5937875"/>
            <wp:effectExtent l="19050" t="19050" r="19050" b="254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5937875"/>
                    </a:xfrm>
                    <a:prstGeom prst="rect">
                      <a:avLst/>
                    </a:prstGeom>
                    <a:noFill/>
                    <a:ln>
                      <a:solidFill>
                        <a:schemeClr val="tx1"/>
                      </a:solidFill>
                    </a:ln>
                  </pic:spPr>
                </pic:pic>
              </a:graphicData>
            </a:graphic>
          </wp:inline>
        </w:drawing>
      </w:r>
    </w:p>
    <w:p w14:paraId="32D641B7" w14:textId="2E0C7D31" w:rsidR="00A30C9D" w:rsidRPr="008F1252" w:rsidRDefault="004A7CF8" w:rsidP="00ED6D39">
      <w:pPr>
        <w:pStyle w:val="Caption"/>
        <w:spacing w:before="240" w:after="240" w:line="480" w:lineRule="auto"/>
        <w:jc w:val="center"/>
        <w:rPr>
          <w:szCs w:val="24"/>
        </w:rPr>
      </w:pPr>
      <w:bookmarkStart w:id="161" w:name="_Ref90128019"/>
      <w:bookmarkStart w:id="162" w:name="_Toc90593503"/>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7</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7</w:t>
      </w:r>
      <w:r w:rsidR="001E2385">
        <w:rPr>
          <w:szCs w:val="24"/>
        </w:rPr>
        <w:fldChar w:fldCharType="end"/>
      </w:r>
      <w:bookmarkEnd w:id="161"/>
      <w:r w:rsidRPr="008F1252">
        <w:rPr>
          <w:szCs w:val="24"/>
        </w:rPr>
        <w:t xml:space="preserve"> </w:t>
      </w:r>
      <w:r w:rsidR="00573AAD">
        <w:rPr>
          <w:szCs w:val="24"/>
        </w:rPr>
        <w:t xml:space="preserve">– </w:t>
      </w:r>
      <w:r w:rsidR="00A30C9D" w:rsidRPr="008F1252">
        <w:rPr>
          <w:szCs w:val="24"/>
        </w:rPr>
        <w:t>Conv-to-</w:t>
      </w:r>
      <w:r w:rsidR="00A30C9D">
        <w:rPr>
          <w:szCs w:val="24"/>
        </w:rPr>
        <w:t>Dense:</w:t>
      </w:r>
      <w:r w:rsidR="00A30C9D" w:rsidRPr="008F1252">
        <w:rPr>
          <w:szCs w:val="24"/>
        </w:rPr>
        <w:t xml:space="preserve"> Scenario (Top), Actual (Middle), </w:t>
      </w:r>
      <w:r w:rsidR="008D7387">
        <w:rPr>
          <w:szCs w:val="24"/>
        </w:rPr>
        <w:t>and</w:t>
      </w:r>
      <w:r w:rsidR="00A30C9D">
        <w:rPr>
          <w:szCs w:val="24"/>
        </w:rPr>
        <w:t xml:space="preserve"> </w:t>
      </w:r>
      <w:r w:rsidR="00A30C9D" w:rsidRPr="008F1252">
        <w:rPr>
          <w:szCs w:val="24"/>
        </w:rPr>
        <w:t>Predicted (Bottom)</w:t>
      </w:r>
      <w:bookmarkEnd w:id="162"/>
    </w:p>
    <w:p w14:paraId="5EA360FA" w14:textId="77777777" w:rsidR="001A1049" w:rsidRDefault="008F29B1" w:rsidP="00ED6D39">
      <w:pPr>
        <w:keepNext/>
        <w:spacing w:before="240" w:after="240" w:line="480" w:lineRule="auto"/>
        <w:jc w:val="center"/>
      </w:pPr>
      <w:r w:rsidRPr="008F29B1">
        <w:rPr>
          <w:i/>
          <w:iCs/>
          <w:szCs w:val="18"/>
        </w:rPr>
        <w:lastRenderedPageBreak/>
        <w:drawing>
          <wp:inline distT="0" distB="0" distL="0" distR="0" wp14:anchorId="4A7EA3A1" wp14:editId="2B91EB94">
            <wp:extent cx="5943600" cy="3761740"/>
            <wp:effectExtent l="19050" t="19050" r="19050" b="10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3761740"/>
                    </a:xfrm>
                    <a:prstGeom prst="rect">
                      <a:avLst/>
                    </a:prstGeom>
                    <a:ln>
                      <a:solidFill>
                        <a:schemeClr val="tx1"/>
                      </a:solidFill>
                    </a:ln>
                  </pic:spPr>
                </pic:pic>
              </a:graphicData>
            </a:graphic>
          </wp:inline>
        </w:drawing>
      </w:r>
    </w:p>
    <w:p w14:paraId="7F2A45BC" w14:textId="616D789F" w:rsidR="00171CE2" w:rsidRDefault="001A1049" w:rsidP="00ED6D39">
      <w:pPr>
        <w:pStyle w:val="Caption"/>
        <w:spacing w:line="480" w:lineRule="auto"/>
        <w:jc w:val="center"/>
        <w:rPr>
          <w:i w:val="0"/>
          <w:iCs w:val="0"/>
        </w:rPr>
      </w:pPr>
      <w:bookmarkStart w:id="163" w:name="_Ref90547577"/>
      <w:bookmarkStart w:id="164" w:name="_Toc90593504"/>
      <w:r>
        <w:t xml:space="preserve">Figure </w:t>
      </w:r>
      <w:fldSimple w:instr=" STYLEREF 1 \s ">
        <w:r w:rsidR="00BD2283">
          <w:rPr>
            <w:noProof/>
          </w:rPr>
          <w:t>7</w:t>
        </w:r>
      </w:fldSimple>
      <w:r w:rsidR="001E2385">
        <w:noBreakHyphen/>
      </w:r>
      <w:fldSimple w:instr=" SEQ Figure \* ARABIC \s 1 ">
        <w:r w:rsidR="00BD2283">
          <w:rPr>
            <w:noProof/>
          </w:rPr>
          <w:t>8</w:t>
        </w:r>
      </w:fldSimple>
      <w:bookmarkEnd w:id="163"/>
      <w:r>
        <w:t xml:space="preserve"> </w:t>
      </w:r>
      <w:r w:rsidR="00821A47">
        <w:rPr>
          <w:szCs w:val="24"/>
        </w:rPr>
        <w:t xml:space="preserve">– </w:t>
      </w:r>
      <w:r w:rsidRPr="00962D99">
        <w:t>Conv-to-</w:t>
      </w:r>
      <w:r>
        <w:t>Dense</w:t>
      </w:r>
      <w:r w:rsidRPr="00962D99">
        <w:t xml:space="preserve"> NBTE Loss History</w:t>
      </w:r>
      <w:bookmarkEnd w:id="164"/>
    </w:p>
    <w:p w14:paraId="5AE7D617" w14:textId="0B8AEF82" w:rsidR="001D46DB" w:rsidRDefault="00001306" w:rsidP="00ED6D39">
      <w:pPr>
        <w:keepNext/>
        <w:spacing w:before="240" w:after="240" w:line="480" w:lineRule="auto"/>
        <w:jc w:val="center"/>
      </w:pPr>
      <w:r w:rsidRPr="00001306">
        <w:drawing>
          <wp:inline distT="0" distB="0" distL="0" distR="0" wp14:anchorId="6C130958" wp14:editId="6BBF1F18">
            <wp:extent cx="5943600" cy="2971800"/>
            <wp:effectExtent l="19050" t="19050" r="19050" b="190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2971800"/>
                    </a:xfrm>
                    <a:prstGeom prst="rect">
                      <a:avLst/>
                    </a:prstGeom>
                    <a:ln>
                      <a:solidFill>
                        <a:schemeClr val="tx1"/>
                      </a:solidFill>
                    </a:ln>
                  </pic:spPr>
                </pic:pic>
              </a:graphicData>
            </a:graphic>
          </wp:inline>
        </w:drawing>
      </w:r>
    </w:p>
    <w:p w14:paraId="75B640E9" w14:textId="4EE4CED0" w:rsidR="003A28D3" w:rsidRDefault="001D46DB" w:rsidP="00ED6D39">
      <w:pPr>
        <w:pStyle w:val="Caption"/>
        <w:spacing w:line="480" w:lineRule="auto"/>
        <w:jc w:val="center"/>
        <w:rPr>
          <w:i w:val="0"/>
          <w:iCs w:val="0"/>
        </w:rPr>
      </w:pPr>
      <w:bookmarkStart w:id="165" w:name="_Ref90547578"/>
      <w:bookmarkStart w:id="166" w:name="_Toc90593505"/>
      <w:r>
        <w:t xml:space="preserve">Figure </w:t>
      </w:r>
      <w:fldSimple w:instr=" STYLEREF 1 \s ">
        <w:r w:rsidR="00BD2283">
          <w:rPr>
            <w:noProof/>
          </w:rPr>
          <w:t>7</w:t>
        </w:r>
      </w:fldSimple>
      <w:r w:rsidR="001E2385">
        <w:noBreakHyphen/>
      </w:r>
      <w:fldSimple w:instr=" SEQ Figure \* ARABIC \s 1 ">
        <w:r w:rsidR="00BD2283">
          <w:rPr>
            <w:noProof/>
          </w:rPr>
          <w:t>9</w:t>
        </w:r>
      </w:fldSimple>
      <w:bookmarkEnd w:id="165"/>
      <w:r>
        <w:t xml:space="preserve"> </w:t>
      </w:r>
      <w:r w:rsidR="00821A47">
        <w:rPr>
          <w:szCs w:val="24"/>
        </w:rPr>
        <w:t xml:space="preserve">– </w:t>
      </w:r>
      <w:r w:rsidRPr="00247E83">
        <w:t>Conv-to-</w:t>
      </w:r>
      <w:r>
        <w:t>Dense</w:t>
      </w:r>
      <w:r w:rsidRPr="00247E83">
        <w:t xml:space="preserve"> Prediction Avoidance μ vs. σ</w:t>
      </w:r>
      <w:bookmarkEnd w:id="166"/>
    </w:p>
    <w:p w14:paraId="70025957" w14:textId="0FD18A4B" w:rsidR="00A86A6F" w:rsidRDefault="00A86A6F" w:rsidP="00ED6D39">
      <w:pPr>
        <w:spacing w:before="240" w:after="240" w:line="480" w:lineRule="auto"/>
        <w:rPr>
          <w:rFonts w:eastAsiaTheme="minorEastAsia"/>
          <w:szCs w:val="24"/>
        </w:rPr>
      </w:pPr>
      <w:r>
        <w:rPr>
          <w:rFonts w:eastAsiaTheme="minorEastAsia"/>
          <w:iCs/>
          <w:szCs w:val="24"/>
        </w:rPr>
        <w:lastRenderedPageBreak/>
        <w:tab/>
      </w:r>
      <w:r>
        <w:rPr>
          <w:rFonts w:eastAsiaTheme="minorEastAsia"/>
          <w:iCs/>
          <w:szCs w:val="24"/>
        </w:rPr>
        <w:t>The Conv-to-</w:t>
      </w:r>
      <w:r w:rsidR="00A6674E">
        <w:rPr>
          <w:rFonts w:eastAsiaTheme="minorEastAsia"/>
          <w:iCs/>
          <w:szCs w:val="24"/>
        </w:rPr>
        <w:t>Dense</w:t>
      </w:r>
      <w:r>
        <w:rPr>
          <w:rFonts w:eastAsiaTheme="minorEastAsia"/>
          <w:iCs/>
          <w:szCs w:val="24"/>
        </w:rPr>
        <w:t xml:space="preserve"> architecture scored an average NBTE Accuracy of </w:t>
      </w:r>
      <m:oMath>
        <m:r>
          <w:rPr>
            <w:rFonts w:ascii="Cambria Math" w:eastAsiaTheme="minorEastAsia" w:hAnsi="Cambria Math"/>
            <w:szCs w:val="24"/>
          </w:rPr>
          <m:t>69.687</m:t>
        </m:r>
        <m:r>
          <w:rPr>
            <w:rFonts w:ascii="Cambria Math" w:eastAsiaTheme="minorEastAsia" w:hAnsi="Cambria Math"/>
            <w:szCs w:val="24"/>
          </w:rPr>
          <m:t>%</m:t>
        </m:r>
      </m:oMath>
      <w:r>
        <w:rPr>
          <w:rFonts w:eastAsiaTheme="minorEastAsia"/>
          <w:szCs w:val="24"/>
        </w:rPr>
        <w:t xml:space="preserve">, which informs of a NBTE Coherence of </w:t>
      </w:r>
      <m:oMath>
        <m:r>
          <w:rPr>
            <w:rFonts w:ascii="Cambria Math" w:eastAsiaTheme="minorEastAsia" w:hAnsi="Cambria Math"/>
            <w:szCs w:val="24"/>
          </w:rPr>
          <m:t>55.999</m:t>
        </m:r>
        <m:r>
          <w:rPr>
            <w:rFonts w:ascii="Cambria Math" w:eastAsiaTheme="minorEastAsia" w:hAnsi="Cambria Math"/>
            <w:szCs w:val="24"/>
          </w:rPr>
          <m:t>%</m:t>
        </m:r>
      </m:oMath>
      <w:r>
        <w:rPr>
          <w:rFonts w:eastAsiaTheme="minorEastAsia"/>
          <w:szCs w:val="24"/>
        </w:rPr>
        <w:t xml:space="preserve">. Historic NBTE Loss data details </w:t>
      </w:r>
      <w:r w:rsidR="00667A99">
        <w:rPr>
          <w:rFonts w:eastAsiaTheme="minorEastAsia"/>
          <w:szCs w:val="24"/>
        </w:rPr>
        <w:t xml:space="preserve">significant overfitting </w:t>
      </w:r>
      <w:r>
        <w:rPr>
          <w:rFonts w:eastAsiaTheme="minorEastAsia"/>
          <w:szCs w:val="24"/>
        </w:rPr>
        <w:t>of the data</w:t>
      </w:r>
      <w:r w:rsidR="00C61B4B">
        <w:rPr>
          <w:rFonts w:eastAsiaTheme="minorEastAsia"/>
          <w:szCs w:val="24"/>
        </w:rPr>
        <w:t xml:space="preserve">, which highlights the attempt of the Reduce LR + Walk-Back Callback at around generation 250 and </w:t>
      </w:r>
      <w:r w:rsidR="005108B9">
        <w:rPr>
          <w:rFonts w:eastAsiaTheme="minorEastAsia"/>
          <w:szCs w:val="24"/>
        </w:rPr>
        <w:t>again at 350, which details some success in further improving the validation loss—the generalizability of the model</w:t>
      </w:r>
      <w:r>
        <w:rPr>
          <w:rFonts w:eastAsiaTheme="minorEastAsia"/>
          <w:szCs w:val="24"/>
        </w:rPr>
        <w:t>.</w:t>
      </w:r>
      <w:r w:rsidR="005108B9">
        <w:rPr>
          <w:rFonts w:eastAsiaTheme="minorEastAsia"/>
          <w:szCs w:val="24"/>
        </w:rPr>
        <w:t xml:space="preserve"> </w:t>
      </w:r>
      <w:r>
        <w:rPr>
          <w:rFonts w:eastAsiaTheme="minorEastAsia"/>
          <w:szCs w:val="24"/>
        </w:rPr>
        <w:t xml:space="preserve">Model predictions detail </w:t>
      </w:r>
      <w:r w:rsidR="00610819">
        <w:rPr>
          <w:rFonts w:eastAsiaTheme="minorEastAsia"/>
          <w:szCs w:val="24"/>
        </w:rPr>
        <w:t>fuzzy</w:t>
      </w:r>
      <w:r>
        <w:rPr>
          <w:rFonts w:eastAsiaTheme="minorEastAsia"/>
          <w:szCs w:val="24"/>
        </w:rPr>
        <w:t xml:space="preserve"> approximations of the avoidance gradients that somewhat represent the actual distributions. The similarity in the aggregated avoidance value</w:t>
      </w:r>
      <w:r>
        <w:t xml:space="preserve">s detail a mean similarity of </w:t>
      </w:r>
      <m:oMath>
        <m:r>
          <w:rPr>
            <w:rFonts w:ascii="Cambria Math" w:hAnsi="Cambria Math"/>
          </w:rPr>
          <m:t>79.176</m:t>
        </m:r>
        <m:r>
          <w:rPr>
            <w:rFonts w:ascii="Cambria Math" w:hAnsi="Cambria Math"/>
          </w:rPr>
          <m:t>%</m:t>
        </m:r>
      </m:oMath>
      <w:r>
        <w:rPr>
          <w:rFonts w:eastAsiaTheme="minorEastAsia"/>
        </w:rPr>
        <w:t xml:space="preserve"> and standard deviation similarity of </w:t>
      </w:r>
      <m:oMath>
        <m:r>
          <w:rPr>
            <w:rFonts w:ascii="Cambria Math" w:eastAsiaTheme="minorEastAsia" w:hAnsi="Cambria Math"/>
          </w:rPr>
          <m:t>97.629</m:t>
        </m:r>
        <m:r>
          <w:rPr>
            <w:rFonts w:ascii="Cambria Math" w:eastAsiaTheme="minorEastAsia" w:hAnsi="Cambria Math"/>
          </w:rPr>
          <m:t>%</m:t>
        </m:r>
      </m:oMath>
      <w:r>
        <w:rPr>
          <w:rFonts w:eastAsiaTheme="minorEastAsia"/>
        </w:rPr>
        <w:t xml:space="preserve">. However, as evidenced by </w:t>
      </w:r>
      <w:r>
        <w:rPr>
          <w:rFonts w:eastAsiaTheme="minorEastAsia"/>
        </w:rPr>
        <w:fldChar w:fldCharType="begin"/>
      </w:r>
      <w:r>
        <w:rPr>
          <w:rFonts w:eastAsiaTheme="minorEastAsia"/>
        </w:rPr>
        <w:instrText xml:space="preserve"> REF _Ref90523586 \h </w:instrText>
      </w:r>
      <w:r>
        <w:rPr>
          <w:rFonts w:eastAsiaTheme="minorEastAsia"/>
        </w:rPr>
      </w:r>
      <w:r w:rsidR="00ED0968">
        <w:rPr>
          <w:rFonts w:eastAsiaTheme="minorEastAsia"/>
        </w:rPr>
        <w:instrText xml:space="preserve"> \* MERGEFORMAT </w:instrText>
      </w:r>
      <w:r>
        <w:rPr>
          <w:rFonts w:eastAsiaTheme="minorEastAsia"/>
        </w:rPr>
        <w:fldChar w:fldCharType="separate"/>
      </w:r>
      <w:r w:rsidR="00BD2283">
        <w:t xml:space="preserve">Table </w:t>
      </w:r>
      <w:r w:rsidR="00BD2283">
        <w:rPr>
          <w:noProof/>
        </w:rPr>
        <w:t>7</w:t>
      </w:r>
      <w:r w:rsidR="00BD2283">
        <w:rPr>
          <w:noProof/>
        </w:rPr>
        <w:noBreakHyphen/>
        <w:t>4</w:t>
      </w:r>
      <w:r>
        <w:rPr>
          <w:rFonts w:eastAsiaTheme="minorEastAsia"/>
        </w:rPr>
        <w:fldChar w:fldCharType="end"/>
      </w:r>
      <w:r>
        <w:rPr>
          <w:rFonts w:eastAsiaTheme="minorEastAsia"/>
        </w:rPr>
        <w:t>, there are additional nonlinear distribution parameters beyond the distribution mean and standard deviation.</w:t>
      </w:r>
      <w:r>
        <w:rPr>
          <w:rFonts w:eastAsiaTheme="minorEastAsia"/>
          <w:szCs w:val="24"/>
        </w:rPr>
        <w:t xml:space="preserve"> </w:t>
      </w:r>
    </w:p>
    <w:p w14:paraId="252A5E6F" w14:textId="3148F601" w:rsidR="00A86A6F" w:rsidRDefault="00A86A6F" w:rsidP="00ED6D39">
      <w:pPr>
        <w:spacing w:before="240" w:after="240" w:line="480" w:lineRule="auto"/>
        <w:rPr>
          <w:rFonts w:eastAsiaTheme="minorEastAsia"/>
          <w:szCs w:val="24"/>
        </w:rPr>
      </w:pPr>
      <w:r>
        <w:rPr>
          <w:rFonts w:eastAsiaTheme="minorEastAsia"/>
          <w:szCs w:val="24"/>
        </w:rPr>
        <w:tab/>
        <w:t xml:space="preserve">Qualitatively analyzing the model predictions, they are capable of producing avoidance gradients for </w:t>
      </w:r>
      <w:r w:rsidR="00F67D90">
        <w:rPr>
          <w:rFonts w:eastAsiaTheme="minorEastAsia"/>
          <w:szCs w:val="24"/>
        </w:rPr>
        <w:t xml:space="preserve">most larger clusters of avoidances and </w:t>
      </w:r>
      <w:r w:rsidR="00B101F0">
        <w:rPr>
          <w:rFonts w:eastAsiaTheme="minorEastAsia"/>
          <w:szCs w:val="24"/>
        </w:rPr>
        <w:t xml:space="preserve">of the polygonal features with substantially larger areas. There are some </w:t>
      </w:r>
      <w:r>
        <w:rPr>
          <w:rFonts w:eastAsiaTheme="minorEastAsia"/>
          <w:szCs w:val="24"/>
        </w:rPr>
        <w:t>border-artifacts to combat localized influence from uncaptured navigational features</w:t>
      </w:r>
      <w:r w:rsidR="00B101F0">
        <w:rPr>
          <w:rFonts w:eastAsiaTheme="minorEastAsia"/>
          <w:szCs w:val="24"/>
        </w:rPr>
        <w:t>, however not as heavy as the Conv-to-ConvT approach and the artifacts here are more uniformly applied to each border</w:t>
      </w:r>
      <w:r>
        <w:rPr>
          <w:rFonts w:eastAsiaTheme="minorEastAsia"/>
          <w:szCs w:val="24"/>
        </w:rPr>
        <w:t>.</w:t>
      </w:r>
      <w:r w:rsidR="00BB0FD5">
        <w:rPr>
          <w:rFonts w:eastAsiaTheme="minorEastAsia"/>
          <w:szCs w:val="24"/>
        </w:rPr>
        <w:t xml:space="preserve"> The quality of the border gradients is also improved over Conv-to-ConvT</w:t>
      </w:r>
      <w:r w:rsidR="009A23F9">
        <w:rPr>
          <w:rFonts w:eastAsiaTheme="minorEastAsia"/>
          <w:szCs w:val="24"/>
        </w:rPr>
        <w:t xml:space="preserve"> in places</w:t>
      </w:r>
      <w:r w:rsidR="00BB0FD5">
        <w:rPr>
          <w:rFonts w:eastAsiaTheme="minorEastAsia"/>
          <w:szCs w:val="24"/>
        </w:rPr>
        <w:t>, and is notably able to more accurately model the complex</w:t>
      </w:r>
      <w:r w:rsidR="009A23F9">
        <w:rPr>
          <w:rFonts w:eastAsiaTheme="minorEastAsia"/>
          <w:szCs w:val="24"/>
        </w:rPr>
        <w:t>,</w:t>
      </w:r>
      <w:r w:rsidR="00BB0FD5">
        <w:rPr>
          <w:rFonts w:eastAsiaTheme="minorEastAsia"/>
          <w:szCs w:val="24"/>
        </w:rPr>
        <w:t xml:space="preserve"> non-uniformly radial shapes of the weather fronts</w:t>
      </w:r>
      <w:r w:rsidR="009A23F9">
        <w:rPr>
          <w:rFonts w:eastAsiaTheme="minorEastAsia"/>
          <w:szCs w:val="24"/>
        </w:rPr>
        <w:t xml:space="preserve">. </w:t>
      </w:r>
    </w:p>
    <w:p w14:paraId="328170A8" w14:textId="706FFCF7" w:rsidR="00944CC5" w:rsidRPr="00F566C3" w:rsidRDefault="00516B68" w:rsidP="00ED6D39">
      <w:pPr>
        <w:spacing w:before="240" w:after="240" w:line="480" w:lineRule="auto"/>
        <w:rPr>
          <w:rFonts w:eastAsiaTheme="minorEastAsia"/>
          <w:szCs w:val="24"/>
        </w:rPr>
      </w:pPr>
      <w:r w:rsidRPr="00F566C3">
        <w:rPr>
          <w:szCs w:val="24"/>
        </w:rPr>
        <w:tab/>
        <w:t xml:space="preserve">Some filters used to build the initial feature maps that directly model the navigational features in the demonstrated Conv-to-Dense architectural approach are presented in </w:t>
      </w:r>
      <w:r w:rsidRPr="00F566C3">
        <w:rPr>
          <w:szCs w:val="24"/>
        </w:rPr>
        <w:fldChar w:fldCharType="begin"/>
      </w:r>
      <w:r w:rsidRPr="00F566C3">
        <w:rPr>
          <w:szCs w:val="24"/>
        </w:rPr>
        <w:instrText xml:space="preserve"> REF _Ref90371156 \h  \* MERGEFORMAT </w:instrText>
      </w:r>
      <w:r w:rsidRPr="00F566C3">
        <w:rPr>
          <w:szCs w:val="24"/>
        </w:rPr>
      </w:r>
      <w:r w:rsidRPr="00F566C3">
        <w:rPr>
          <w:szCs w:val="24"/>
        </w:rPr>
        <w:fldChar w:fldCharType="separate"/>
      </w:r>
      <w:r w:rsidR="00BD2283" w:rsidRPr="00BD2283">
        <w:rPr>
          <w:szCs w:val="24"/>
        </w:rPr>
        <w:t xml:space="preserve">Figure </w:t>
      </w:r>
      <w:r w:rsidR="00BD2283" w:rsidRPr="00BD2283">
        <w:rPr>
          <w:noProof/>
          <w:szCs w:val="24"/>
        </w:rPr>
        <w:t>7</w:t>
      </w:r>
      <w:r w:rsidR="00BD2283" w:rsidRPr="00BD2283">
        <w:rPr>
          <w:noProof/>
          <w:szCs w:val="24"/>
        </w:rPr>
        <w:noBreakHyphen/>
        <w:t>10</w:t>
      </w:r>
      <w:r w:rsidRPr="00F566C3">
        <w:rPr>
          <w:szCs w:val="24"/>
        </w:rPr>
        <w:fldChar w:fldCharType="end"/>
      </w:r>
      <w:r w:rsidRPr="00F566C3">
        <w:rPr>
          <w:szCs w:val="24"/>
        </w:rPr>
        <w:t>. These two filters are selected because, out of the 4 output channels the initial CNN layer produces, all point-based filters</w:t>
      </w:r>
      <w:r>
        <w:rPr>
          <w:szCs w:val="24"/>
        </w:rPr>
        <w:t>—</w:t>
      </w:r>
      <w:r w:rsidRPr="00F566C3">
        <w:rPr>
          <w:szCs w:val="24"/>
        </w:rPr>
        <w:t>input channels 1-4</w:t>
      </w:r>
      <w:r>
        <w:rPr>
          <w:szCs w:val="24"/>
        </w:rPr>
        <w:t>—</w:t>
      </w:r>
      <w:r w:rsidRPr="00F566C3">
        <w:rPr>
          <w:szCs w:val="24"/>
        </w:rPr>
        <w:t>detail minor variations of these two patterns, indicating a clear capability to model point-based features effectively.</w:t>
      </w:r>
      <w:r w:rsidR="00356963">
        <w:rPr>
          <w:szCs w:val="24"/>
        </w:rPr>
        <w:t xml:space="preserve"> </w:t>
      </w:r>
      <w:r w:rsidR="00356963" w:rsidRPr="00F566C3">
        <w:rPr>
          <w:szCs w:val="24"/>
        </w:rPr>
        <w:t xml:space="preserve">This coincides with the results of the Conv-to-ConvT observations where even though the modeled feature is a dot in the </w:t>
      </w:r>
      <w:r w:rsidR="00356963" w:rsidRPr="00F566C3">
        <w:rPr>
          <w:szCs w:val="24"/>
        </w:rPr>
        <w:lastRenderedPageBreak/>
        <w:t>space, with respect to the channel, there is some underlying optimization that allows for these varying filters to better represent the information.</w:t>
      </w:r>
    </w:p>
    <w:p w14:paraId="4D7DF693" w14:textId="34AB7D1C" w:rsidR="004F460B" w:rsidRPr="00F566C3" w:rsidRDefault="004F460B" w:rsidP="00ED6D39">
      <w:pPr>
        <w:keepNext/>
        <w:spacing w:before="240" w:after="240" w:line="480" w:lineRule="auto"/>
        <w:jc w:val="center"/>
        <w:rPr>
          <w:szCs w:val="24"/>
        </w:rPr>
      </w:pPr>
      <w:r w:rsidRPr="00F566C3">
        <w:rPr>
          <w:noProof/>
          <w:szCs w:val="24"/>
        </w:rPr>
        <w:drawing>
          <wp:inline distT="0" distB="0" distL="0" distR="0" wp14:anchorId="31EB5E29" wp14:editId="68245B64">
            <wp:extent cx="4078645" cy="6126480"/>
            <wp:effectExtent l="19050" t="19050" r="17145" b="266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078645" cy="6126480"/>
                    </a:xfrm>
                    <a:prstGeom prst="rect">
                      <a:avLst/>
                    </a:prstGeom>
                    <a:ln>
                      <a:solidFill>
                        <a:schemeClr val="tx1"/>
                      </a:solidFill>
                    </a:ln>
                  </pic:spPr>
                </pic:pic>
              </a:graphicData>
            </a:graphic>
          </wp:inline>
        </w:drawing>
      </w:r>
    </w:p>
    <w:p w14:paraId="38F68F05" w14:textId="4FABDAD3" w:rsidR="00C11871" w:rsidRPr="008F1252" w:rsidRDefault="004F460B" w:rsidP="00ED6D39">
      <w:pPr>
        <w:pStyle w:val="Caption"/>
        <w:spacing w:before="240" w:after="240" w:line="480" w:lineRule="auto"/>
        <w:jc w:val="center"/>
      </w:pPr>
      <w:bookmarkStart w:id="167" w:name="_Ref90371156"/>
      <w:bookmarkStart w:id="168" w:name="_Toc90593506"/>
      <w:r w:rsidRPr="008F1252">
        <w:t xml:space="preserve">Figure </w:t>
      </w:r>
      <w:fldSimple w:instr=" STYLEREF 1 \s ">
        <w:r w:rsidR="00BD2283">
          <w:rPr>
            <w:noProof/>
          </w:rPr>
          <w:t>7</w:t>
        </w:r>
      </w:fldSimple>
      <w:r w:rsidR="001E2385">
        <w:noBreakHyphen/>
      </w:r>
      <w:fldSimple w:instr=" SEQ Figure \* ARABIC \s 1 ">
        <w:r w:rsidR="00BD2283">
          <w:rPr>
            <w:noProof/>
          </w:rPr>
          <w:t>10</w:t>
        </w:r>
      </w:fldSimple>
      <w:bookmarkEnd w:id="167"/>
      <w:r w:rsidRPr="008F1252">
        <w:t xml:space="preserve"> </w:t>
      </w:r>
      <w:r w:rsidR="00D62C92">
        <w:rPr>
          <w:szCs w:val="24"/>
        </w:rPr>
        <w:t xml:space="preserve">– </w:t>
      </w:r>
      <w:r w:rsidRPr="008F1252">
        <w:t xml:space="preserve">Conv-to-Dense Conv Layer 1 Filters (to Output Channel 1 </w:t>
      </w:r>
      <w:r w:rsidR="003578B1">
        <w:t>and</w:t>
      </w:r>
      <w:r w:rsidRPr="008F1252">
        <w:t xml:space="preserve"> 4)</w:t>
      </w:r>
      <w:bookmarkEnd w:id="168"/>
    </w:p>
    <w:p w14:paraId="5822356D" w14:textId="718B7530" w:rsidR="00A345EE" w:rsidRDefault="0081541C" w:rsidP="00ED6D39">
      <w:pPr>
        <w:spacing w:before="240" w:after="240" w:line="480" w:lineRule="auto"/>
        <w:rPr>
          <w:szCs w:val="24"/>
        </w:rPr>
      </w:pPr>
      <w:r>
        <w:rPr>
          <w:szCs w:val="24"/>
        </w:rPr>
        <w:lastRenderedPageBreak/>
        <w:tab/>
        <w:t>The differences in the filters</w:t>
      </w:r>
      <w:r w:rsidR="00B87A0C">
        <w:rPr>
          <w:szCs w:val="24"/>
        </w:rPr>
        <w:t xml:space="preserve">, compared to the </w:t>
      </w:r>
      <w:r>
        <w:rPr>
          <w:szCs w:val="24"/>
        </w:rPr>
        <w:t>Conv-to-ConvT</w:t>
      </w:r>
      <w:r w:rsidR="00B07393" w:rsidRPr="00F566C3">
        <w:rPr>
          <w:szCs w:val="24"/>
        </w:rPr>
        <w:t xml:space="preserve"> </w:t>
      </w:r>
      <w:r w:rsidR="00B87A0C">
        <w:rPr>
          <w:szCs w:val="24"/>
        </w:rPr>
        <w:t xml:space="preserve">model, </w:t>
      </w:r>
      <w:r w:rsidR="00B07393" w:rsidRPr="00F566C3">
        <w:rPr>
          <w:szCs w:val="24"/>
        </w:rPr>
        <w:t xml:space="preserve">is </w:t>
      </w:r>
      <w:r w:rsidR="00732D43">
        <w:rPr>
          <w:szCs w:val="24"/>
        </w:rPr>
        <w:t>likely</w:t>
      </w:r>
      <w:r w:rsidR="00B07393" w:rsidRPr="00F566C3">
        <w:rPr>
          <w:szCs w:val="24"/>
        </w:rPr>
        <w:t xml:space="preserve"> related to how the features are modeled </w:t>
      </w:r>
      <w:r w:rsidR="005F1AE7" w:rsidRPr="00F566C3">
        <w:rPr>
          <w:szCs w:val="24"/>
        </w:rPr>
        <w:t>with respect to how the internal modeled states are transformed into the navigational solution; they are dependent on the corresponding avoidance gradient of each</w:t>
      </w:r>
      <w:r w:rsidR="00945D5E" w:rsidRPr="00F566C3">
        <w:rPr>
          <w:szCs w:val="24"/>
        </w:rPr>
        <w:t xml:space="preserve"> navigational feature. For the polygonal features, while the gradients slightly differ note that both</w:t>
      </w:r>
      <w:r w:rsidR="005B69F2" w:rsidRPr="00F566C3">
        <w:rPr>
          <w:szCs w:val="24"/>
        </w:rPr>
        <w:t xml:space="preserve"> output channel 4 filters are a rotation of the output channel 1 filters. Similarly, channels 2 and 3 detail other rotational variants. This is likely then to help </w:t>
      </w:r>
      <w:r w:rsidR="00C857FC" w:rsidRPr="00F566C3">
        <w:rPr>
          <w:szCs w:val="24"/>
        </w:rPr>
        <w:t>identify the edges of the polygonal features with respect to the avoidance gradients of their respective navigational features.</w:t>
      </w:r>
    </w:p>
    <w:p w14:paraId="2B010AD6" w14:textId="0DBE1F78" w:rsidR="00B50BA8" w:rsidRPr="00F566C3" w:rsidRDefault="00D87278" w:rsidP="00ED6D39">
      <w:pPr>
        <w:spacing w:line="480" w:lineRule="auto"/>
        <w:rPr>
          <w:szCs w:val="24"/>
        </w:rPr>
      </w:pPr>
      <w:r>
        <w:rPr>
          <w:szCs w:val="24"/>
        </w:rPr>
        <w:br w:type="page"/>
      </w:r>
    </w:p>
    <w:p w14:paraId="56159DAF" w14:textId="61F69012" w:rsidR="00E23014" w:rsidRDefault="00E23014" w:rsidP="00ED6D39">
      <w:pPr>
        <w:pStyle w:val="Heading2"/>
        <w:spacing w:before="240" w:after="240" w:line="480" w:lineRule="auto"/>
        <w:rPr>
          <w:szCs w:val="28"/>
        </w:rPr>
      </w:pPr>
      <w:bookmarkStart w:id="169" w:name="_Toc90593453"/>
      <w:r w:rsidRPr="00DE19E7">
        <w:rPr>
          <w:szCs w:val="28"/>
        </w:rPr>
        <w:lastRenderedPageBreak/>
        <w:t>7</w:t>
      </w:r>
      <w:r w:rsidR="00411A1F" w:rsidRPr="00DE19E7">
        <w:rPr>
          <w:szCs w:val="28"/>
        </w:rPr>
        <w:t>.</w:t>
      </w:r>
      <w:r w:rsidR="00BA0FEA">
        <w:rPr>
          <w:szCs w:val="28"/>
        </w:rPr>
        <w:t>5</w:t>
      </w:r>
      <w:r w:rsidRPr="00DE19E7">
        <w:rPr>
          <w:szCs w:val="28"/>
        </w:rPr>
        <w:t xml:space="preserve"> – </w:t>
      </w:r>
      <w:r w:rsidR="008C10D7">
        <w:rPr>
          <w:szCs w:val="28"/>
        </w:rPr>
        <w:t xml:space="preserve">Sliced </w:t>
      </w:r>
      <w:r w:rsidRPr="00DE19E7">
        <w:rPr>
          <w:szCs w:val="28"/>
        </w:rPr>
        <w:t>Conv-to-Dense</w:t>
      </w:r>
      <w:bookmarkEnd w:id="169"/>
    </w:p>
    <w:p w14:paraId="426648FB" w14:textId="4FB155F6" w:rsidR="00CD16F5" w:rsidRPr="00CD16F5" w:rsidRDefault="00CD16F5" w:rsidP="00ED6D39">
      <w:pPr>
        <w:spacing w:line="480" w:lineRule="auto"/>
      </w:pPr>
      <w:r>
        <w:rPr>
          <w:szCs w:val="24"/>
        </w:rPr>
        <w:t>Sampled Conv-to-Dense predictions are detailed in</w:t>
      </w:r>
      <w:r w:rsidR="002B5E12">
        <w:rPr>
          <w:szCs w:val="24"/>
        </w:rPr>
        <w:t xml:space="preserve"> </w:t>
      </w:r>
      <w:r w:rsidR="002B5E12">
        <w:rPr>
          <w:szCs w:val="24"/>
        </w:rPr>
        <w:fldChar w:fldCharType="begin"/>
      </w:r>
      <w:r w:rsidR="002B5E12">
        <w:rPr>
          <w:szCs w:val="24"/>
        </w:rPr>
        <w:instrText xml:space="preserve"> REF _Ref90129183 \h </w:instrText>
      </w:r>
      <w:r w:rsidR="00372528">
        <w:rPr>
          <w:szCs w:val="24"/>
        </w:rPr>
        <w:instrText xml:space="preserve"> \* MERGEFORMAT </w:instrText>
      </w:r>
      <w:r w:rsidR="002B5E12">
        <w:rPr>
          <w:szCs w:val="24"/>
        </w:rPr>
      </w:r>
      <w:r w:rsidR="002B5E12">
        <w:rPr>
          <w:szCs w:val="24"/>
        </w:rPr>
        <w:fldChar w:fldCharType="separate"/>
      </w:r>
      <w:r w:rsidR="00BD2283" w:rsidRPr="008F1252">
        <w:rPr>
          <w:szCs w:val="24"/>
        </w:rPr>
        <w:t xml:space="preserve">Figure </w:t>
      </w:r>
      <w:r w:rsidR="00BD2283">
        <w:rPr>
          <w:noProof/>
          <w:szCs w:val="24"/>
        </w:rPr>
        <w:t>7</w:t>
      </w:r>
      <w:r w:rsidR="00BD2283">
        <w:rPr>
          <w:noProof/>
          <w:szCs w:val="24"/>
        </w:rPr>
        <w:noBreakHyphen/>
        <w:t>11</w:t>
      </w:r>
      <w:r w:rsidR="002B5E12">
        <w:rPr>
          <w:szCs w:val="24"/>
        </w:rPr>
        <w:fldChar w:fldCharType="end"/>
      </w:r>
      <w:r w:rsidR="002B5E12">
        <w:rPr>
          <w:szCs w:val="24"/>
        </w:rPr>
        <w:t xml:space="preserve"> and </w:t>
      </w:r>
      <w:r w:rsidR="002B5E12">
        <w:rPr>
          <w:szCs w:val="24"/>
        </w:rPr>
        <w:fldChar w:fldCharType="begin"/>
      </w:r>
      <w:r w:rsidR="002B5E12">
        <w:rPr>
          <w:szCs w:val="24"/>
        </w:rPr>
        <w:instrText xml:space="preserve"> REF _Ref90129188 \h </w:instrText>
      </w:r>
      <w:r w:rsidR="00372528">
        <w:rPr>
          <w:szCs w:val="24"/>
        </w:rPr>
        <w:instrText xml:space="preserve"> \* MERGEFORMAT </w:instrText>
      </w:r>
      <w:r w:rsidR="002B5E12">
        <w:rPr>
          <w:szCs w:val="24"/>
        </w:rPr>
      </w:r>
      <w:r w:rsidR="002B5E12">
        <w:rPr>
          <w:szCs w:val="24"/>
        </w:rPr>
        <w:fldChar w:fldCharType="separate"/>
      </w:r>
      <w:r w:rsidR="00BD2283" w:rsidRPr="008F1252">
        <w:rPr>
          <w:szCs w:val="24"/>
        </w:rPr>
        <w:t xml:space="preserve">Figure </w:t>
      </w:r>
      <w:r w:rsidR="00BD2283">
        <w:rPr>
          <w:noProof/>
          <w:szCs w:val="24"/>
        </w:rPr>
        <w:t>7</w:t>
      </w:r>
      <w:r w:rsidR="00BD2283">
        <w:rPr>
          <w:noProof/>
          <w:szCs w:val="24"/>
        </w:rPr>
        <w:noBreakHyphen/>
        <w:t>12</w:t>
      </w:r>
      <w:r w:rsidR="002B5E12">
        <w:rPr>
          <w:szCs w:val="24"/>
        </w:rPr>
        <w:fldChar w:fldCharType="end"/>
      </w:r>
      <w:r>
        <w:rPr>
          <w:szCs w:val="24"/>
        </w:rPr>
        <w:t>, with a historic loss plot</w:t>
      </w:r>
      <w:r w:rsidR="007F77AA">
        <w:rPr>
          <w:szCs w:val="24"/>
        </w:rPr>
        <w:t xml:space="preserve"> in </w:t>
      </w:r>
      <w:r w:rsidR="007F77AA">
        <w:rPr>
          <w:szCs w:val="24"/>
        </w:rPr>
        <w:fldChar w:fldCharType="begin"/>
      </w:r>
      <w:r w:rsidR="007F77AA">
        <w:rPr>
          <w:szCs w:val="24"/>
        </w:rPr>
        <w:instrText xml:space="preserve"> REF _Ref90546540 \h </w:instrText>
      </w:r>
      <w:r w:rsidR="007F77AA">
        <w:rPr>
          <w:szCs w:val="24"/>
        </w:rPr>
      </w:r>
      <w:r w:rsidR="00ED0968">
        <w:rPr>
          <w:szCs w:val="24"/>
        </w:rPr>
        <w:instrText xml:space="preserve"> \* MERGEFORMAT </w:instrText>
      </w:r>
      <w:r w:rsidR="007F77AA">
        <w:rPr>
          <w:szCs w:val="24"/>
        </w:rPr>
        <w:fldChar w:fldCharType="separate"/>
      </w:r>
      <w:r w:rsidR="00BD2283">
        <w:t xml:space="preserve">Figure </w:t>
      </w:r>
      <w:r w:rsidR="00BD2283">
        <w:rPr>
          <w:noProof/>
        </w:rPr>
        <w:t>7</w:t>
      </w:r>
      <w:r w:rsidR="00BD2283">
        <w:rPr>
          <w:noProof/>
        </w:rPr>
        <w:noBreakHyphen/>
        <w:t>13</w:t>
      </w:r>
      <w:r w:rsidR="007F77AA">
        <w:rPr>
          <w:szCs w:val="24"/>
        </w:rPr>
        <w:fldChar w:fldCharType="end"/>
      </w:r>
      <w:r>
        <w:rPr>
          <w:szCs w:val="24"/>
        </w:rPr>
        <w:t xml:space="preserve"> and empirical distribution mean and standard deviation in </w:t>
      </w:r>
      <w:r w:rsidR="007F77AA">
        <w:rPr>
          <w:szCs w:val="24"/>
        </w:rPr>
        <w:fldChar w:fldCharType="begin"/>
      </w:r>
      <w:r w:rsidR="007F77AA">
        <w:rPr>
          <w:szCs w:val="24"/>
        </w:rPr>
        <w:instrText xml:space="preserve"> REF _Ref90546549 \h </w:instrText>
      </w:r>
      <w:r w:rsidR="007F77AA">
        <w:rPr>
          <w:szCs w:val="24"/>
        </w:rPr>
      </w:r>
      <w:r w:rsidR="00ED0968">
        <w:rPr>
          <w:szCs w:val="24"/>
        </w:rPr>
        <w:instrText xml:space="preserve"> \* MERGEFORMAT </w:instrText>
      </w:r>
      <w:r w:rsidR="007F77AA">
        <w:rPr>
          <w:szCs w:val="24"/>
        </w:rPr>
        <w:fldChar w:fldCharType="separate"/>
      </w:r>
      <w:r w:rsidR="00BD2283">
        <w:t xml:space="preserve">Figure </w:t>
      </w:r>
      <w:r w:rsidR="00BD2283">
        <w:rPr>
          <w:noProof/>
        </w:rPr>
        <w:t>7</w:t>
      </w:r>
      <w:r w:rsidR="00BD2283">
        <w:rPr>
          <w:noProof/>
        </w:rPr>
        <w:noBreakHyphen/>
        <w:t>14</w:t>
      </w:r>
      <w:r w:rsidR="007F77AA">
        <w:rPr>
          <w:szCs w:val="24"/>
        </w:rPr>
        <w:fldChar w:fldCharType="end"/>
      </w:r>
      <w:r w:rsidR="007F77AA">
        <w:rPr>
          <w:szCs w:val="24"/>
        </w:rPr>
        <w:t>.</w:t>
      </w:r>
    </w:p>
    <w:p w14:paraId="4F9EE2A1" w14:textId="77777777" w:rsidR="0029302B" w:rsidRPr="00F566C3" w:rsidRDefault="0029302B" w:rsidP="00ED6D39">
      <w:pPr>
        <w:keepNext/>
        <w:spacing w:before="240" w:after="240" w:line="480" w:lineRule="auto"/>
        <w:jc w:val="center"/>
        <w:rPr>
          <w:szCs w:val="24"/>
        </w:rPr>
      </w:pPr>
      <w:r w:rsidRPr="00F566C3">
        <w:rPr>
          <w:noProof/>
          <w:szCs w:val="24"/>
        </w:rPr>
        <w:drawing>
          <wp:inline distT="0" distB="0" distL="0" distR="0" wp14:anchorId="3DA8DA54" wp14:editId="596710BA">
            <wp:extent cx="5906083" cy="5897880"/>
            <wp:effectExtent l="19050" t="19050" r="19050" b="266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06083" cy="5897880"/>
                    </a:xfrm>
                    <a:prstGeom prst="rect">
                      <a:avLst/>
                    </a:prstGeom>
                    <a:ln>
                      <a:solidFill>
                        <a:schemeClr val="tx1"/>
                      </a:solidFill>
                    </a:ln>
                  </pic:spPr>
                </pic:pic>
              </a:graphicData>
            </a:graphic>
          </wp:inline>
        </w:drawing>
      </w:r>
    </w:p>
    <w:p w14:paraId="1D690BDD" w14:textId="155DD15C" w:rsidR="0029302B" w:rsidRPr="008F1252" w:rsidRDefault="0029302B" w:rsidP="00ED6D39">
      <w:pPr>
        <w:pStyle w:val="Caption"/>
        <w:spacing w:before="240" w:after="240" w:line="480" w:lineRule="auto"/>
        <w:jc w:val="center"/>
        <w:rPr>
          <w:szCs w:val="24"/>
        </w:rPr>
      </w:pPr>
      <w:bookmarkStart w:id="170" w:name="_Ref90129183"/>
      <w:bookmarkStart w:id="171" w:name="_Toc90593507"/>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7</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11</w:t>
      </w:r>
      <w:r w:rsidR="001E2385">
        <w:rPr>
          <w:szCs w:val="24"/>
        </w:rPr>
        <w:fldChar w:fldCharType="end"/>
      </w:r>
      <w:bookmarkEnd w:id="170"/>
      <w:r w:rsidRPr="008F1252">
        <w:rPr>
          <w:szCs w:val="24"/>
        </w:rPr>
        <w:t xml:space="preserve"> </w:t>
      </w:r>
      <w:r w:rsidR="004863EA">
        <w:rPr>
          <w:szCs w:val="24"/>
        </w:rPr>
        <w:t>–</w:t>
      </w:r>
      <w:r w:rsidR="004863EA" w:rsidRPr="004863EA">
        <w:rPr>
          <w:szCs w:val="24"/>
        </w:rPr>
        <w:t xml:space="preserve"> </w:t>
      </w:r>
      <w:r w:rsidR="004863EA">
        <w:rPr>
          <w:szCs w:val="24"/>
        </w:rPr>
        <w:t xml:space="preserve">Sliced </w:t>
      </w:r>
      <w:r w:rsidR="004863EA" w:rsidRPr="008F1252">
        <w:rPr>
          <w:szCs w:val="24"/>
        </w:rPr>
        <w:t>Conv-to-</w:t>
      </w:r>
      <w:r w:rsidR="004863EA">
        <w:rPr>
          <w:szCs w:val="24"/>
        </w:rPr>
        <w:t>Dense</w:t>
      </w:r>
      <w:r w:rsidR="00FF1DDF">
        <w:rPr>
          <w:szCs w:val="24"/>
        </w:rPr>
        <w:t xml:space="preserve"> (128km Offsets)</w:t>
      </w:r>
      <w:r w:rsidR="004863EA">
        <w:rPr>
          <w:szCs w:val="24"/>
        </w:rPr>
        <w:t>:</w:t>
      </w:r>
      <w:r w:rsidR="004863EA" w:rsidRPr="008F1252">
        <w:rPr>
          <w:szCs w:val="24"/>
        </w:rPr>
        <w:t xml:space="preserve"> Scenario (Top), Actual (Middle), </w:t>
      </w:r>
      <w:r w:rsidR="00777022">
        <w:rPr>
          <w:szCs w:val="24"/>
        </w:rPr>
        <w:t>and</w:t>
      </w:r>
      <w:r w:rsidR="004863EA">
        <w:rPr>
          <w:szCs w:val="24"/>
        </w:rPr>
        <w:t xml:space="preserve"> </w:t>
      </w:r>
      <w:r w:rsidR="004863EA" w:rsidRPr="008F1252">
        <w:rPr>
          <w:szCs w:val="24"/>
        </w:rPr>
        <w:t>Predicted (Bottom)</w:t>
      </w:r>
      <w:bookmarkEnd w:id="171"/>
    </w:p>
    <w:p w14:paraId="61F8DACD" w14:textId="77777777" w:rsidR="0029302B" w:rsidRPr="00F566C3" w:rsidRDefault="0029302B" w:rsidP="00ED6D39">
      <w:pPr>
        <w:keepNext/>
        <w:spacing w:before="240" w:after="240" w:line="480" w:lineRule="auto"/>
        <w:jc w:val="center"/>
        <w:rPr>
          <w:szCs w:val="24"/>
        </w:rPr>
      </w:pPr>
      <w:r w:rsidRPr="00F566C3">
        <w:rPr>
          <w:noProof/>
          <w:szCs w:val="24"/>
        </w:rPr>
        <w:lastRenderedPageBreak/>
        <w:drawing>
          <wp:inline distT="0" distB="0" distL="0" distR="0" wp14:anchorId="7285EE57" wp14:editId="1C34F117">
            <wp:extent cx="5906083" cy="5897880"/>
            <wp:effectExtent l="19050" t="19050" r="19050" b="266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06083" cy="5897880"/>
                    </a:xfrm>
                    <a:prstGeom prst="rect">
                      <a:avLst/>
                    </a:prstGeom>
                    <a:ln>
                      <a:solidFill>
                        <a:schemeClr val="tx1"/>
                      </a:solidFill>
                    </a:ln>
                  </pic:spPr>
                </pic:pic>
              </a:graphicData>
            </a:graphic>
          </wp:inline>
        </w:drawing>
      </w:r>
    </w:p>
    <w:p w14:paraId="74678E93" w14:textId="172B2084" w:rsidR="0029302B" w:rsidRDefault="0029302B" w:rsidP="00ED6D39">
      <w:pPr>
        <w:pStyle w:val="Caption"/>
        <w:spacing w:before="240" w:after="240" w:line="480" w:lineRule="auto"/>
        <w:jc w:val="center"/>
        <w:rPr>
          <w:szCs w:val="24"/>
        </w:rPr>
      </w:pPr>
      <w:bookmarkStart w:id="172" w:name="_Ref90129188"/>
      <w:bookmarkStart w:id="173" w:name="_Toc90593508"/>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7</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12</w:t>
      </w:r>
      <w:r w:rsidR="001E2385">
        <w:rPr>
          <w:szCs w:val="24"/>
        </w:rPr>
        <w:fldChar w:fldCharType="end"/>
      </w:r>
      <w:bookmarkEnd w:id="172"/>
      <w:r w:rsidRPr="008F1252">
        <w:rPr>
          <w:szCs w:val="24"/>
        </w:rPr>
        <w:t xml:space="preserve"> –</w:t>
      </w:r>
      <w:r w:rsidR="008A2B16">
        <w:rPr>
          <w:szCs w:val="24"/>
        </w:rPr>
        <w:t xml:space="preserve"> </w:t>
      </w:r>
      <w:r w:rsidR="00C77CAC">
        <w:rPr>
          <w:szCs w:val="24"/>
        </w:rPr>
        <w:t xml:space="preserve">Sliced </w:t>
      </w:r>
      <w:r w:rsidRPr="008F1252">
        <w:rPr>
          <w:szCs w:val="24"/>
        </w:rPr>
        <w:t>Conv-to-Dense Model</w:t>
      </w:r>
      <w:r w:rsidR="00D07D8C">
        <w:rPr>
          <w:szCs w:val="24"/>
        </w:rPr>
        <w:t xml:space="preserve"> (32km Offsets)</w:t>
      </w:r>
      <w:r w:rsidR="005E3573">
        <w:rPr>
          <w:szCs w:val="24"/>
        </w:rPr>
        <w:t>:</w:t>
      </w:r>
      <w:r w:rsidRPr="008F1252">
        <w:rPr>
          <w:szCs w:val="24"/>
        </w:rPr>
        <w:t xml:space="preserve"> Scenario (Top), Actual</w:t>
      </w:r>
      <w:r w:rsidR="001C2808">
        <w:rPr>
          <w:szCs w:val="24"/>
        </w:rPr>
        <w:t xml:space="preserve">s </w:t>
      </w:r>
      <w:r w:rsidRPr="008F1252">
        <w:rPr>
          <w:szCs w:val="24"/>
        </w:rPr>
        <w:t>(Middle), and Predicted (Bottom)</w:t>
      </w:r>
      <w:bookmarkEnd w:id="173"/>
    </w:p>
    <w:p w14:paraId="3C4E79F4" w14:textId="77777777" w:rsidR="00552807" w:rsidRDefault="0073738F" w:rsidP="00ED6D39">
      <w:pPr>
        <w:keepNext/>
        <w:spacing w:line="480" w:lineRule="auto"/>
        <w:jc w:val="center"/>
      </w:pPr>
      <w:r w:rsidRPr="0073738F">
        <w:lastRenderedPageBreak/>
        <w:drawing>
          <wp:inline distT="0" distB="0" distL="0" distR="0" wp14:anchorId="62E4F766" wp14:editId="39AE6A96">
            <wp:extent cx="5943600" cy="3761740"/>
            <wp:effectExtent l="19050" t="19050" r="19050" b="101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3761740"/>
                    </a:xfrm>
                    <a:prstGeom prst="rect">
                      <a:avLst/>
                    </a:prstGeom>
                    <a:ln>
                      <a:solidFill>
                        <a:schemeClr val="tx1"/>
                      </a:solidFill>
                    </a:ln>
                  </pic:spPr>
                </pic:pic>
              </a:graphicData>
            </a:graphic>
          </wp:inline>
        </w:drawing>
      </w:r>
    </w:p>
    <w:p w14:paraId="7BEA7883" w14:textId="5EA8538F" w:rsidR="00057FB9" w:rsidRDefault="00552807" w:rsidP="00ED6D39">
      <w:pPr>
        <w:pStyle w:val="Caption"/>
        <w:spacing w:line="480" w:lineRule="auto"/>
        <w:jc w:val="center"/>
      </w:pPr>
      <w:bookmarkStart w:id="174" w:name="_Ref90546540"/>
      <w:bookmarkStart w:id="175" w:name="_Toc90593509"/>
      <w:r>
        <w:t xml:space="preserve">Figure </w:t>
      </w:r>
      <w:fldSimple w:instr=" STYLEREF 1 \s ">
        <w:r w:rsidR="00BD2283">
          <w:rPr>
            <w:noProof/>
          </w:rPr>
          <w:t>7</w:t>
        </w:r>
      </w:fldSimple>
      <w:r w:rsidR="001E2385">
        <w:noBreakHyphen/>
      </w:r>
      <w:fldSimple w:instr=" SEQ Figure \* ARABIC \s 1 ">
        <w:r w:rsidR="00BD2283">
          <w:rPr>
            <w:noProof/>
          </w:rPr>
          <w:t>13</w:t>
        </w:r>
      </w:fldSimple>
      <w:bookmarkEnd w:id="174"/>
      <w:r>
        <w:t xml:space="preserve"> </w:t>
      </w:r>
      <w:r w:rsidR="00462703">
        <w:rPr>
          <w:szCs w:val="24"/>
        </w:rPr>
        <w:t xml:space="preserve">– </w:t>
      </w:r>
      <w:r>
        <w:t xml:space="preserve">Sliced </w:t>
      </w:r>
      <w:r w:rsidRPr="004F3052">
        <w:t>Conv-to-Dense NBTE Loss History</w:t>
      </w:r>
      <w:bookmarkEnd w:id="175"/>
    </w:p>
    <w:p w14:paraId="1FD65B05" w14:textId="1E5DA34A" w:rsidR="00C15DDC" w:rsidRDefault="00F842D6" w:rsidP="00ED6D39">
      <w:pPr>
        <w:keepNext/>
        <w:spacing w:line="480" w:lineRule="auto"/>
        <w:jc w:val="center"/>
      </w:pPr>
      <w:r w:rsidRPr="00F842D6">
        <w:drawing>
          <wp:inline distT="0" distB="0" distL="0" distR="0" wp14:anchorId="094E1AD6" wp14:editId="55D19822">
            <wp:extent cx="5943600" cy="2971800"/>
            <wp:effectExtent l="19050" t="19050" r="19050"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2971800"/>
                    </a:xfrm>
                    <a:prstGeom prst="rect">
                      <a:avLst/>
                    </a:prstGeom>
                    <a:ln>
                      <a:solidFill>
                        <a:schemeClr val="tx1"/>
                      </a:solidFill>
                    </a:ln>
                  </pic:spPr>
                </pic:pic>
              </a:graphicData>
            </a:graphic>
          </wp:inline>
        </w:drawing>
      </w:r>
    </w:p>
    <w:p w14:paraId="421C2436" w14:textId="5C238CF5" w:rsidR="0073738F" w:rsidRPr="00057FB9" w:rsidRDefault="00C15DDC" w:rsidP="00ED6D39">
      <w:pPr>
        <w:pStyle w:val="Caption"/>
        <w:spacing w:line="480" w:lineRule="auto"/>
        <w:jc w:val="center"/>
      </w:pPr>
      <w:bookmarkStart w:id="176" w:name="_Ref90546549"/>
      <w:bookmarkStart w:id="177" w:name="_Toc90593510"/>
      <w:r>
        <w:t xml:space="preserve">Figure </w:t>
      </w:r>
      <w:fldSimple w:instr=" STYLEREF 1 \s ">
        <w:r w:rsidR="00BD2283">
          <w:rPr>
            <w:noProof/>
          </w:rPr>
          <w:t>7</w:t>
        </w:r>
      </w:fldSimple>
      <w:r w:rsidR="001E2385">
        <w:noBreakHyphen/>
      </w:r>
      <w:fldSimple w:instr=" SEQ Figure \* ARABIC \s 1 ">
        <w:r w:rsidR="00BD2283">
          <w:rPr>
            <w:noProof/>
          </w:rPr>
          <w:t>14</w:t>
        </w:r>
      </w:fldSimple>
      <w:bookmarkEnd w:id="176"/>
      <w:r>
        <w:t xml:space="preserve"> </w:t>
      </w:r>
      <w:r w:rsidR="00462703">
        <w:rPr>
          <w:szCs w:val="24"/>
        </w:rPr>
        <w:t xml:space="preserve">– </w:t>
      </w:r>
      <w:r>
        <w:t>Sliced</w:t>
      </w:r>
      <w:r w:rsidRPr="009D3953">
        <w:t xml:space="preserve"> Conv-to-Dense Prediction Avoidance μ vs. σ</w:t>
      </w:r>
      <w:bookmarkEnd w:id="177"/>
    </w:p>
    <w:p w14:paraId="0FC941C4" w14:textId="4C7416E0" w:rsidR="0016579F" w:rsidRPr="00F566C3" w:rsidRDefault="00035128" w:rsidP="00ED6D39">
      <w:pPr>
        <w:spacing w:before="240" w:after="240" w:line="480" w:lineRule="auto"/>
        <w:rPr>
          <w:szCs w:val="24"/>
        </w:rPr>
      </w:pPr>
      <w:r w:rsidRPr="00F566C3">
        <w:rPr>
          <w:szCs w:val="24"/>
        </w:rPr>
        <w:lastRenderedPageBreak/>
        <w:tab/>
        <w:t xml:space="preserve">The </w:t>
      </w:r>
      <w:r w:rsidR="00E27202">
        <w:rPr>
          <w:szCs w:val="24"/>
        </w:rPr>
        <w:t xml:space="preserve">Sliced </w:t>
      </w:r>
      <w:r w:rsidRPr="00F566C3">
        <w:rPr>
          <w:szCs w:val="24"/>
        </w:rPr>
        <w:t>Conv-to-Dense architectural approach details a singular architecture with multiple post-processing strategies: tiling offsets.</w:t>
      </w:r>
    </w:p>
    <w:p w14:paraId="68BC5808" w14:textId="6F632587" w:rsidR="0016579F" w:rsidRPr="00393722" w:rsidRDefault="0016579F" w:rsidP="00ED6D39">
      <w:pPr>
        <w:pStyle w:val="ListParagraph"/>
        <w:numPr>
          <w:ilvl w:val="0"/>
          <w:numId w:val="46"/>
        </w:numPr>
        <w:spacing w:before="240" w:after="240" w:line="480" w:lineRule="auto"/>
        <w:rPr>
          <w:szCs w:val="24"/>
        </w:rPr>
      </w:pPr>
      <w:r w:rsidRPr="00393722">
        <w:rPr>
          <w:szCs w:val="24"/>
        </w:rPr>
        <w:t>A</w:t>
      </w:r>
      <w:r w:rsidR="00AC6EBE" w:rsidRPr="00393722">
        <w:rPr>
          <w:szCs w:val="24"/>
        </w:rPr>
        <w:t xml:space="preserve"> </w:t>
      </w:r>
      <m:oMath>
        <m:r>
          <w:rPr>
            <w:rFonts w:ascii="Cambria Math" w:hAnsi="Cambria Math"/>
            <w:szCs w:val="24"/>
          </w:rPr>
          <m:t>128</m:t>
        </m:r>
        <m:r>
          <m:rPr>
            <m:nor/>
          </m:rPr>
          <w:rPr>
            <w:rFonts w:ascii="Cambria Math" w:hAnsi="Cambria Math"/>
            <w:szCs w:val="24"/>
          </w:rPr>
          <m:t>km</m:t>
        </m:r>
      </m:oMath>
      <w:r w:rsidR="00AC6EBE" w:rsidRPr="00393722">
        <w:rPr>
          <w:rFonts w:eastAsiaTheme="minorEastAsia"/>
          <w:szCs w:val="24"/>
        </w:rPr>
        <w:t xml:space="preserve"> offset</w:t>
      </w:r>
      <w:r w:rsidR="00FB01C4" w:rsidRPr="00393722">
        <w:rPr>
          <w:rFonts w:eastAsiaTheme="minorEastAsia"/>
          <w:szCs w:val="24"/>
        </w:rPr>
        <w:t xml:space="preserve"> strategy</w:t>
      </w:r>
      <w:r w:rsidR="00AC6EBE" w:rsidRPr="00393722">
        <w:rPr>
          <w:rFonts w:eastAsiaTheme="minorEastAsia"/>
          <w:szCs w:val="24"/>
        </w:rPr>
        <w:t xml:space="preserve">, which results in a minimum count of </w:t>
      </w:r>
      <w:r w:rsidR="00FB01C4" w:rsidRPr="00393722">
        <w:rPr>
          <w:rFonts w:eastAsiaTheme="minorEastAsia"/>
          <w:szCs w:val="24"/>
        </w:rPr>
        <w:t>navigational solutions being generated</w:t>
      </w:r>
      <w:r w:rsidR="00FC54F9" w:rsidRPr="00393722">
        <w:rPr>
          <w:rFonts w:eastAsiaTheme="minorEastAsia"/>
          <w:szCs w:val="24"/>
        </w:rPr>
        <w:t xml:space="preserve"> as the resulting </w:t>
      </w:r>
      <m:oMath>
        <m:r>
          <w:rPr>
            <w:rFonts w:ascii="Cambria Math" w:eastAsiaTheme="minorEastAsia" w:hAnsi="Cambria Math"/>
            <w:szCs w:val="24"/>
          </w:rPr>
          <m:t>128</m:t>
        </m:r>
        <m:r>
          <m:rPr>
            <m:nor/>
          </m:rPr>
          <w:rPr>
            <w:rFonts w:ascii="Cambria Math" w:eastAsiaTheme="minorEastAsia" w:hAnsi="Cambria Math"/>
            <w:szCs w:val="24"/>
          </w:rPr>
          <m:t>km</m:t>
        </m:r>
        <m:r>
          <w:rPr>
            <w:rFonts w:ascii="Cambria Math" w:eastAsiaTheme="minorEastAsia" w:hAnsi="Cambria Math"/>
            <w:szCs w:val="24"/>
          </w:rPr>
          <m:t>×128</m:t>
        </m:r>
        <m:r>
          <m:rPr>
            <m:nor/>
          </m:rPr>
          <w:rPr>
            <w:rFonts w:ascii="Cambria Math" w:eastAsiaTheme="minorEastAsia" w:hAnsi="Cambria Math"/>
            <w:szCs w:val="24"/>
          </w:rPr>
          <m:t>km</m:t>
        </m:r>
      </m:oMath>
      <w:r w:rsidR="00FC54F9" w:rsidRPr="00393722">
        <w:rPr>
          <w:rFonts w:eastAsiaTheme="minorEastAsia"/>
          <w:szCs w:val="24"/>
        </w:rPr>
        <w:t xml:space="preserve"> sized predictions can be fit into a </w:t>
      </w:r>
      <m:oMath>
        <m:r>
          <w:rPr>
            <w:rFonts w:ascii="Cambria Math" w:eastAsiaTheme="minorEastAsia" w:hAnsi="Cambria Math"/>
            <w:szCs w:val="24"/>
          </w:rPr>
          <m:t>4×4</m:t>
        </m:r>
      </m:oMath>
      <w:r w:rsidR="00FC54F9" w:rsidRPr="00393722">
        <w:rPr>
          <w:rFonts w:eastAsiaTheme="minorEastAsia"/>
          <w:szCs w:val="24"/>
        </w:rPr>
        <w:t xml:space="preserve"> arrangement to recreate the </w:t>
      </w:r>
      <w:r w:rsidR="009A777A" w:rsidRPr="00393722">
        <w:rPr>
          <w:rFonts w:eastAsiaTheme="minorEastAsia"/>
          <w:szCs w:val="24"/>
        </w:rPr>
        <w:t>target</w:t>
      </w:r>
      <w:r w:rsidR="00FC54F9" w:rsidRPr="00393722">
        <w:rPr>
          <w:rFonts w:eastAsiaTheme="minorEastAsia"/>
          <w:szCs w:val="24"/>
        </w:rPr>
        <w:t xml:space="preserve"> </w:t>
      </w:r>
      <m:oMath>
        <m:r>
          <w:rPr>
            <w:rFonts w:ascii="Cambria Math" w:eastAsiaTheme="minorEastAsia" w:hAnsi="Cambria Math"/>
            <w:szCs w:val="24"/>
          </w:rPr>
          <m:t>512</m:t>
        </m:r>
        <m:r>
          <m:rPr>
            <m:nor/>
          </m:rPr>
          <w:rPr>
            <w:rFonts w:ascii="Cambria Math" w:eastAsiaTheme="minorEastAsia" w:hAnsi="Cambria Math"/>
            <w:szCs w:val="24"/>
          </w:rPr>
          <m:t>km</m:t>
        </m:r>
        <m:r>
          <w:rPr>
            <w:rFonts w:ascii="Cambria Math" w:eastAsiaTheme="minorEastAsia" w:hAnsi="Cambria Math"/>
            <w:szCs w:val="24"/>
          </w:rPr>
          <m:t>×512</m:t>
        </m:r>
        <m:r>
          <m:rPr>
            <m:nor/>
          </m:rPr>
          <w:rPr>
            <w:rFonts w:ascii="Cambria Math" w:eastAsiaTheme="minorEastAsia" w:hAnsi="Cambria Math"/>
            <w:szCs w:val="24"/>
          </w:rPr>
          <m:t>km</m:t>
        </m:r>
      </m:oMath>
      <w:r w:rsidR="00FC54F9" w:rsidRPr="00393722">
        <w:rPr>
          <w:rFonts w:eastAsiaTheme="minorEastAsia"/>
          <w:szCs w:val="24"/>
        </w:rPr>
        <w:t xml:space="preserve"> </w:t>
      </w:r>
      <w:r w:rsidR="009A777A" w:rsidRPr="00393722">
        <w:rPr>
          <w:rFonts w:eastAsiaTheme="minorEastAsia"/>
          <w:szCs w:val="24"/>
        </w:rPr>
        <w:t>size of the navigational solution.</w:t>
      </w:r>
    </w:p>
    <w:p w14:paraId="64E35A00" w14:textId="00BCADF8" w:rsidR="00385202" w:rsidRPr="00E56D89" w:rsidRDefault="003D0549" w:rsidP="00ED6D39">
      <w:pPr>
        <w:pStyle w:val="ListParagraph"/>
        <w:numPr>
          <w:ilvl w:val="0"/>
          <w:numId w:val="46"/>
        </w:numPr>
        <w:spacing w:before="240" w:after="240" w:line="480" w:lineRule="auto"/>
        <w:rPr>
          <w:szCs w:val="24"/>
        </w:rPr>
      </w:pPr>
      <w:r w:rsidRPr="00393722">
        <w:rPr>
          <w:rFonts w:eastAsiaTheme="minorEastAsia"/>
          <w:szCs w:val="24"/>
        </w:rPr>
        <w:t>A</w:t>
      </w:r>
      <w:r w:rsidR="00FB01C4" w:rsidRPr="00393722">
        <w:rPr>
          <w:rFonts w:eastAsiaTheme="minorEastAsia"/>
          <w:szCs w:val="24"/>
        </w:rPr>
        <w:t xml:space="preserve"> </w:t>
      </w:r>
      <m:oMath>
        <m:r>
          <w:rPr>
            <w:rFonts w:ascii="Cambria Math" w:eastAsiaTheme="minorEastAsia" w:hAnsi="Cambria Math"/>
            <w:szCs w:val="24"/>
          </w:rPr>
          <m:t>32</m:t>
        </m:r>
        <m:r>
          <m:rPr>
            <m:nor/>
          </m:rPr>
          <w:rPr>
            <w:rFonts w:ascii="Cambria Math" w:eastAsiaTheme="minorEastAsia" w:hAnsi="Cambria Math"/>
            <w:szCs w:val="24"/>
          </w:rPr>
          <m:t>km</m:t>
        </m:r>
      </m:oMath>
      <w:r w:rsidR="00FB01C4" w:rsidRPr="00393722">
        <w:rPr>
          <w:rFonts w:eastAsiaTheme="minorEastAsia"/>
          <w:szCs w:val="24"/>
        </w:rPr>
        <w:t xml:space="preserve"> offset</w:t>
      </w:r>
      <w:r w:rsidR="009A777A" w:rsidRPr="00393722">
        <w:rPr>
          <w:rFonts w:eastAsiaTheme="minorEastAsia"/>
          <w:szCs w:val="24"/>
        </w:rPr>
        <w:t xml:space="preserve"> strategy, where each tile will have </w:t>
      </w:r>
      <w:r w:rsidR="00D50B6C" w:rsidRPr="00393722">
        <w:rPr>
          <w:rFonts w:eastAsiaTheme="minorEastAsia"/>
          <w:szCs w:val="24"/>
        </w:rPr>
        <w:t xml:space="preserve">overlap with multiple tiles and the highest avoidance values of those overlapping regions are then selected to better account for </w:t>
      </w:r>
      <w:r w:rsidR="00916B51" w:rsidRPr="00393722">
        <w:rPr>
          <w:rFonts w:eastAsiaTheme="minorEastAsia"/>
          <w:szCs w:val="24"/>
        </w:rPr>
        <w:t>neighboring navigational features.</w:t>
      </w:r>
      <w:r w:rsidR="00843DC2">
        <w:rPr>
          <w:rFonts w:eastAsiaTheme="minorEastAsia"/>
          <w:szCs w:val="24"/>
        </w:rPr>
        <w:t xml:space="preserve"> Note that this yields a </w:t>
      </w:r>
      <m:oMath>
        <m:r>
          <w:rPr>
            <w:rFonts w:ascii="Cambria Math" w:eastAsiaTheme="minorEastAsia" w:hAnsi="Cambria Math"/>
            <w:szCs w:val="24"/>
          </w:rPr>
          <m:t>13×13</m:t>
        </m:r>
      </m:oMath>
      <w:r w:rsidR="00843DC2">
        <w:rPr>
          <w:rFonts w:eastAsiaTheme="minorEastAsia"/>
          <w:szCs w:val="24"/>
        </w:rPr>
        <w:t xml:space="preserve"> predictions</w:t>
      </w:r>
      <w:r w:rsidR="00E55F65">
        <w:rPr>
          <w:rFonts w:eastAsiaTheme="minorEastAsia"/>
          <w:szCs w:val="24"/>
        </w:rPr>
        <w:t xml:space="preserve"> to fill the </w:t>
      </w:r>
      <m:oMath>
        <m:r>
          <w:rPr>
            <w:rFonts w:ascii="Cambria Math" w:eastAsiaTheme="minorEastAsia" w:hAnsi="Cambria Math"/>
            <w:szCs w:val="24"/>
          </w:rPr>
          <m:t>512×512</m:t>
        </m:r>
      </m:oMath>
      <w:r w:rsidR="00E55F65">
        <w:rPr>
          <w:rFonts w:eastAsiaTheme="minorEastAsia"/>
          <w:szCs w:val="24"/>
        </w:rPr>
        <w:t xml:space="preserve"> target space.</w:t>
      </w:r>
    </w:p>
    <w:p w14:paraId="13ADD73D" w14:textId="2269CD8D" w:rsidR="006C0255" w:rsidRDefault="00E46BB7" w:rsidP="00ED6D39">
      <w:pPr>
        <w:spacing w:before="240" w:after="240" w:line="480" w:lineRule="auto"/>
        <w:rPr>
          <w:szCs w:val="24"/>
        </w:rPr>
      </w:pPr>
      <w:r>
        <w:rPr>
          <w:szCs w:val="24"/>
        </w:rPr>
        <w:t>Though both approaches are derived from the same architecture, they denote two separate accuracies given the</w:t>
      </w:r>
      <w:r w:rsidR="006C0255">
        <w:rPr>
          <w:szCs w:val="24"/>
        </w:rPr>
        <w:t xml:space="preserve">se two different post-processing approaches. The </w:t>
      </w:r>
      <m:oMath>
        <m:r>
          <w:rPr>
            <w:rFonts w:ascii="Cambria Math" w:hAnsi="Cambria Math"/>
            <w:szCs w:val="24"/>
          </w:rPr>
          <m:t>128</m:t>
        </m:r>
        <m:r>
          <m:rPr>
            <m:nor/>
          </m:rPr>
          <w:rPr>
            <w:rFonts w:ascii="Cambria Math" w:hAnsi="Cambria Math"/>
            <w:szCs w:val="24"/>
          </w:rPr>
          <m:t>km</m:t>
        </m:r>
      </m:oMath>
      <w:r w:rsidR="008C7520">
        <w:rPr>
          <w:rFonts w:eastAsiaTheme="minorEastAsia"/>
          <w:szCs w:val="24"/>
        </w:rPr>
        <w:t xml:space="preserve"> and </w:t>
      </w:r>
      <m:oMath>
        <m:r>
          <w:rPr>
            <w:rFonts w:ascii="Cambria Math" w:eastAsiaTheme="minorEastAsia" w:hAnsi="Cambria Math"/>
            <w:szCs w:val="24"/>
          </w:rPr>
          <m:t>32</m:t>
        </m:r>
        <m:r>
          <m:rPr>
            <m:nor/>
          </m:rPr>
          <w:rPr>
            <w:rFonts w:ascii="Cambria Math" w:eastAsiaTheme="minorEastAsia" w:hAnsi="Cambria Math"/>
            <w:szCs w:val="24"/>
          </w:rPr>
          <m:t>km</m:t>
        </m:r>
      </m:oMath>
      <w:r w:rsidR="006C0255" w:rsidRPr="00393722">
        <w:rPr>
          <w:rFonts w:eastAsiaTheme="minorEastAsia"/>
          <w:szCs w:val="24"/>
        </w:rPr>
        <w:t xml:space="preserve"> offset strateg</w:t>
      </w:r>
      <w:r w:rsidR="008C7520">
        <w:rPr>
          <w:rFonts w:eastAsiaTheme="minorEastAsia"/>
          <w:szCs w:val="24"/>
        </w:rPr>
        <w:t>ies</w:t>
      </w:r>
      <w:r w:rsidR="006C0255">
        <w:rPr>
          <w:rFonts w:eastAsiaTheme="minorEastAsia"/>
          <w:szCs w:val="24"/>
        </w:rPr>
        <w:t xml:space="preserve"> detail </w:t>
      </w:r>
      <w:r w:rsidR="008F5D0E">
        <w:rPr>
          <w:rFonts w:eastAsiaTheme="minorEastAsia"/>
          <w:szCs w:val="24"/>
        </w:rPr>
        <w:t>respective</w:t>
      </w:r>
      <w:r w:rsidR="002515C6">
        <w:rPr>
          <w:rFonts w:eastAsiaTheme="minorEastAsia"/>
          <w:szCs w:val="24"/>
        </w:rPr>
        <w:t xml:space="preserve"> average NBTE Accurac</w:t>
      </w:r>
      <w:r w:rsidR="008F5D0E">
        <w:rPr>
          <w:rFonts w:eastAsiaTheme="minorEastAsia"/>
          <w:szCs w:val="24"/>
        </w:rPr>
        <w:t>ies</w:t>
      </w:r>
      <w:r w:rsidR="002515C6">
        <w:rPr>
          <w:rFonts w:eastAsiaTheme="minorEastAsia"/>
          <w:szCs w:val="24"/>
        </w:rPr>
        <w:t xml:space="preserve"> of </w:t>
      </w:r>
      <m:oMath>
        <m:r>
          <w:rPr>
            <w:rFonts w:ascii="Cambria Math" w:eastAsiaTheme="minorEastAsia" w:hAnsi="Cambria Math"/>
            <w:szCs w:val="24"/>
          </w:rPr>
          <m:t>62.264%</m:t>
        </m:r>
      </m:oMath>
      <w:r w:rsidR="008C7520">
        <w:rPr>
          <w:rFonts w:eastAsiaTheme="minorEastAsia"/>
          <w:szCs w:val="24"/>
        </w:rPr>
        <w:t xml:space="preserve"> </w:t>
      </w:r>
      <w:r w:rsidR="008F5D0E">
        <w:rPr>
          <w:rFonts w:eastAsiaTheme="minorEastAsia"/>
          <w:szCs w:val="24"/>
        </w:rPr>
        <w:t xml:space="preserve">and </w:t>
      </w:r>
      <m:oMath>
        <m:r>
          <w:rPr>
            <w:rFonts w:ascii="Cambria Math" w:eastAsiaTheme="minorEastAsia" w:hAnsi="Cambria Math"/>
            <w:szCs w:val="24"/>
          </w:rPr>
          <m:t>60.674%</m:t>
        </m:r>
      </m:oMath>
      <w:r w:rsidR="008F5D0E">
        <w:rPr>
          <w:rFonts w:eastAsiaTheme="minorEastAsia"/>
          <w:szCs w:val="24"/>
        </w:rPr>
        <w:t xml:space="preserve">. These correlate to </w:t>
      </w:r>
      <w:r w:rsidR="00941F1F">
        <w:rPr>
          <w:rFonts w:eastAsiaTheme="minorEastAsia"/>
          <w:szCs w:val="24"/>
        </w:rPr>
        <w:t xml:space="preserve">the respective NBTE Coherences of </w:t>
      </w:r>
      <m:oMath>
        <m:r>
          <w:rPr>
            <w:rFonts w:ascii="Cambria Math" w:eastAsiaTheme="minorEastAsia" w:hAnsi="Cambria Math"/>
            <w:szCs w:val="24"/>
          </w:rPr>
          <m:t>45.224%</m:t>
        </m:r>
      </m:oMath>
      <w:r w:rsidR="00941F1F">
        <w:rPr>
          <w:rFonts w:eastAsiaTheme="minorEastAsia"/>
          <w:szCs w:val="24"/>
        </w:rPr>
        <w:t xml:space="preserve"> and </w:t>
      </w:r>
      <m:oMath>
        <m:r>
          <w:rPr>
            <w:rFonts w:ascii="Cambria Math" w:eastAsiaTheme="minorEastAsia" w:hAnsi="Cambria Math"/>
            <w:szCs w:val="24"/>
          </w:rPr>
          <m:t>42.915%</m:t>
        </m:r>
      </m:oMath>
      <w:r w:rsidR="00941F1F">
        <w:rPr>
          <w:rFonts w:eastAsiaTheme="minorEastAsia"/>
          <w:szCs w:val="24"/>
        </w:rPr>
        <w:t xml:space="preserve">. While these </w:t>
      </w:r>
      <w:r w:rsidR="0070799E">
        <w:rPr>
          <w:rFonts w:eastAsiaTheme="minorEastAsia"/>
          <w:szCs w:val="24"/>
        </w:rPr>
        <w:t xml:space="preserve">accuracies are fairly similar, there is a clear advantage for the approach with exact tiling—the </w:t>
      </w:r>
      <m:oMath>
        <m:r>
          <w:rPr>
            <w:rFonts w:ascii="Cambria Math" w:eastAsiaTheme="minorEastAsia" w:hAnsi="Cambria Math"/>
            <w:szCs w:val="24"/>
          </w:rPr>
          <m:t>128</m:t>
        </m:r>
        <m:r>
          <m:rPr>
            <m:nor/>
          </m:rPr>
          <w:rPr>
            <w:rFonts w:ascii="Cambria Math" w:eastAsiaTheme="minorEastAsia" w:hAnsi="Cambria Math"/>
            <w:szCs w:val="24"/>
          </w:rPr>
          <m:t>km</m:t>
        </m:r>
      </m:oMath>
      <w:r w:rsidR="0070799E">
        <w:rPr>
          <w:rFonts w:eastAsiaTheme="minorEastAsia"/>
          <w:szCs w:val="24"/>
        </w:rPr>
        <w:t xml:space="preserve"> offset approach.</w:t>
      </w:r>
      <w:r w:rsidR="00666DA7">
        <w:rPr>
          <w:rFonts w:eastAsiaTheme="minorEastAsia"/>
          <w:szCs w:val="24"/>
        </w:rPr>
        <w:t xml:space="preserve"> Historic NBTE Loss data details, for the architecture, a similar pattern of learning as the Conv-to-Dense approach. However, there is no overfitting </w:t>
      </w:r>
      <w:r w:rsidR="00F937F1">
        <w:rPr>
          <w:rFonts w:eastAsiaTheme="minorEastAsia"/>
          <w:szCs w:val="24"/>
        </w:rPr>
        <w:t>here. This difference is conjectured to be the result of reducing model parameters, which reduced the capability of the model to store information to overfit</w:t>
      </w:r>
      <w:r w:rsidR="003C01F1">
        <w:rPr>
          <w:rFonts w:eastAsiaTheme="minorEastAsia"/>
          <w:szCs w:val="24"/>
        </w:rPr>
        <w:t xml:space="preserve"> on certain problems.</w:t>
      </w:r>
    </w:p>
    <w:p w14:paraId="6D8B04E2" w14:textId="03566AE7" w:rsidR="000764D3" w:rsidRDefault="00E56D89" w:rsidP="00ED6D39">
      <w:pPr>
        <w:spacing w:before="240" w:after="240" w:line="480" w:lineRule="auto"/>
        <w:rPr>
          <w:rFonts w:eastAsiaTheme="minorEastAsia"/>
          <w:szCs w:val="24"/>
        </w:rPr>
      </w:pPr>
      <w:r>
        <w:rPr>
          <w:rFonts w:eastAsiaTheme="minorEastAsia"/>
          <w:szCs w:val="24"/>
        </w:rPr>
        <w:tab/>
        <w:t>Qualitatively analyzing the model predictions, they are</w:t>
      </w:r>
      <w:r w:rsidR="003C01F1">
        <w:rPr>
          <w:rFonts w:eastAsiaTheme="minorEastAsia"/>
          <w:szCs w:val="24"/>
        </w:rPr>
        <w:t xml:space="preserve"> a lesser variant of the Conv-to-Dense; they have a similar style, but lack the accuracy. While they are</w:t>
      </w:r>
      <w:r>
        <w:rPr>
          <w:rFonts w:eastAsiaTheme="minorEastAsia"/>
          <w:szCs w:val="24"/>
        </w:rPr>
        <w:t xml:space="preserve"> capable of producing avoidance gradients for most larger clusters of avoidances and of the polygonal features with substantially larger areas</w:t>
      </w:r>
      <w:r w:rsidR="003C01F1">
        <w:rPr>
          <w:rFonts w:eastAsiaTheme="minorEastAsia"/>
          <w:szCs w:val="24"/>
        </w:rPr>
        <w:t>, the cutoffs when a new tile starts</w:t>
      </w:r>
      <w:r w:rsidR="009C5BE2">
        <w:rPr>
          <w:rFonts w:eastAsiaTheme="minorEastAsia"/>
          <w:szCs w:val="24"/>
        </w:rPr>
        <w:t xml:space="preserve"> effectively nullify this capability. </w:t>
      </w:r>
      <w:r w:rsidR="009C5BE2">
        <w:rPr>
          <w:rFonts w:eastAsiaTheme="minorEastAsia"/>
          <w:szCs w:val="24"/>
        </w:rPr>
        <w:lastRenderedPageBreak/>
        <w:t xml:space="preserve">Where then the tiling </w:t>
      </w:r>
      <w:r w:rsidR="002C499E">
        <w:rPr>
          <w:rFonts w:eastAsiaTheme="minorEastAsia"/>
          <w:szCs w:val="24"/>
        </w:rPr>
        <w:t>with overlap</w:t>
      </w:r>
      <w:r w:rsidR="009C5BE2">
        <w:rPr>
          <w:rFonts w:eastAsiaTheme="minorEastAsia"/>
          <w:szCs w:val="24"/>
        </w:rPr>
        <w:t xml:space="preserve"> strategy was supposed to help, the</w:t>
      </w:r>
      <w:r w:rsidR="002C499E">
        <w:rPr>
          <w:rFonts w:eastAsiaTheme="minorEastAsia"/>
          <w:szCs w:val="24"/>
        </w:rPr>
        <w:t xml:space="preserve"> tiles simply maximized the border artifact noise that instead reduced overall performance</w:t>
      </w:r>
      <w:r>
        <w:rPr>
          <w:rFonts w:eastAsiaTheme="minorEastAsia"/>
          <w:szCs w:val="24"/>
        </w:rPr>
        <w:t xml:space="preserve">. </w:t>
      </w:r>
      <w:r w:rsidR="00ED2752">
        <w:rPr>
          <w:rFonts w:eastAsiaTheme="minorEastAsia"/>
          <w:szCs w:val="24"/>
        </w:rPr>
        <w:t>There are exceptions to this, such as the far righthand side prediction, where the area to the right of the weather front is fairly clean</w:t>
      </w:r>
      <w:r w:rsidR="00A33148">
        <w:rPr>
          <w:rFonts w:eastAsiaTheme="minorEastAsia"/>
          <w:szCs w:val="24"/>
        </w:rPr>
        <w:t xml:space="preserve">, but this is simply an impact of the </w:t>
      </w:r>
      <w:r w:rsidR="00A26FEB">
        <w:rPr>
          <w:rFonts w:eastAsiaTheme="minorEastAsia"/>
          <w:szCs w:val="24"/>
        </w:rPr>
        <w:t xml:space="preserve">tile </w:t>
      </w:r>
      <w:r w:rsidR="00A33148">
        <w:rPr>
          <w:rFonts w:eastAsiaTheme="minorEastAsia"/>
          <w:szCs w:val="24"/>
        </w:rPr>
        <w:t xml:space="preserve">overlapping not as heavily </w:t>
      </w:r>
      <w:r w:rsidR="005609BE">
        <w:rPr>
          <w:rFonts w:eastAsiaTheme="minorEastAsia"/>
          <w:szCs w:val="24"/>
        </w:rPr>
        <w:t xml:space="preserve">impacting </w:t>
      </w:r>
      <w:r w:rsidR="00F43FCF">
        <w:rPr>
          <w:rFonts w:eastAsiaTheme="minorEastAsia"/>
          <w:szCs w:val="24"/>
        </w:rPr>
        <w:t xml:space="preserve">areas near </w:t>
      </w:r>
      <w:r w:rsidR="00A33148">
        <w:rPr>
          <w:rFonts w:eastAsiaTheme="minorEastAsia"/>
          <w:szCs w:val="24"/>
        </w:rPr>
        <w:t>the edges.</w:t>
      </w:r>
    </w:p>
    <w:p w14:paraId="6EACACC3" w14:textId="4C02C0DF" w:rsidR="004D73B0" w:rsidRPr="004D73B0" w:rsidRDefault="004D73B0" w:rsidP="00ED6D39">
      <w:pPr>
        <w:spacing w:before="240" w:after="240" w:line="480" w:lineRule="auto"/>
        <w:rPr>
          <w:szCs w:val="24"/>
        </w:rPr>
      </w:pPr>
      <w:r>
        <w:rPr>
          <w:szCs w:val="24"/>
        </w:rPr>
        <w:tab/>
      </w:r>
      <w:r w:rsidRPr="00F566C3">
        <w:rPr>
          <w:szCs w:val="24"/>
        </w:rPr>
        <w:t xml:space="preserve">Some filters used to build the initial feature maps that directly model the navigational features in the demonstrated </w:t>
      </w:r>
      <w:r w:rsidRPr="008F1252">
        <w:rPr>
          <w:szCs w:val="18"/>
        </w:rPr>
        <w:t>Sliced</w:t>
      </w:r>
      <w:r w:rsidRPr="00F566C3">
        <w:rPr>
          <w:szCs w:val="24"/>
        </w:rPr>
        <w:t xml:space="preserve"> Conv-to-Dense architectural approach are presented in </w:t>
      </w:r>
      <w:r w:rsidRPr="00F566C3">
        <w:rPr>
          <w:szCs w:val="24"/>
        </w:rPr>
        <w:fldChar w:fldCharType="begin"/>
      </w:r>
      <w:r w:rsidRPr="00F566C3">
        <w:rPr>
          <w:szCs w:val="24"/>
        </w:rPr>
        <w:instrText xml:space="preserve"> REF _Ref90275882 \h  \* MERGEFORMAT </w:instrText>
      </w:r>
      <w:r w:rsidRPr="00F566C3">
        <w:rPr>
          <w:szCs w:val="24"/>
        </w:rPr>
      </w:r>
      <w:r w:rsidRPr="00F566C3">
        <w:rPr>
          <w:szCs w:val="24"/>
        </w:rPr>
        <w:fldChar w:fldCharType="separate"/>
      </w:r>
      <w:r w:rsidR="00BD2283" w:rsidRPr="00BD2283">
        <w:rPr>
          <w:szCs w:val="24"/>
        </w:rPr>
        <w:t xml:space="preserve">Figure </w:t>
      </w:r>
      <w:r w:rsidR="00BD2283" w:rsidRPr="00BD2283">
        <w:rPr>
          <w:noProof/>
          <w:szCs w:val="24"/>
        </w:rPr>
        <w:t>7</w:t>
      </w:r>
      <w:r w:rsidR="00BD2283" w:rsidRPr="00BD2283">
        <w:rPr>
          <w:noProof/>
          <w:szCs w:val="24"/>
        </w:rPr>
        <w:noBreakHyphen/>
        <w:t>15</w:t>
      </w:r>
      <w:r w:rsidRPr="00F566C3">
        <w:rPr>
          <w:szCs w:val="24"/>
        </w:rPr>
        <w:fldChar w:fldCharType="end"/>
      </w:r>
      <w:r w:rsidRPr="00F566C3">
        <w:rPr>
          <w:szCs w:val="24"/>
        </w:rPr>
        <w:t>. Note the similarity of these filters to those in the base Conv-to-Dense architecture. In contrast, even though this architecture is trained with fewer filters there is no alternative patterns; the other filter for this first CNN layer details the same filters for each input channel, with minor variations. However, given the added lossy results of the model, this is then presumed to be the cause, as it informs the final predictions that are used to evaluate the accuracies.</w:t>
      </w:r>
    </w:p>
    <w:p w14:paraId="6B70E851" w14:textId="3B159DA4" w:rsidR="005D53B8" w:rsidRPr="00F566C3" w:rsidRDefault="00AA13E1" w:rsidP="00ED6D39">
      <w:pPr>
        <w:keepNext/>
        <w:spacing w:before="240" w:after="240" w:line="480" w:lineRule="auto"/>
        <w:jc w:val="center"/>
        <w:rPr>
          <w:szCs w:val="24"/>
        </w:rPr>
      </w:pPr>
      <w:r w:rsidRPr="00F566C3">
        <w:rPr>
          <w:noProof/>
          <w:szCs w:val="24"/>
        </w:rPr>
        <w:drawing>
          <wp:inline distT="0" distB="0" distL="0" distR="0" wp14:anchorId="3CFA0352" wp14:editId="1E569B99">
            <wp:extent cx="4268899" cy="3200400"/>
            <wp:effectExtent l="19050" t="19050" r="17780" b="190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68899" cy="3200400"/>
                    </a:xfrm>
                    <a:prstGeom prst="rect">
                      <a:avLst/>
                    </a:prstGeom>
                    <a:noFill/>
                    <a:ln>
                      <a:solidFill>
                        <a:schemeClr val="tx1"/>
                      </a:solidFill>
                    </a:ln>
                  </pic:spPr>
                </pic:pic>
              </a:graphicData>
            </a:graphic>
          </wp:inline>
        </w:drawing>
      </w:r>
    </w:p>
    <w:p w14:paraId="6B60E45D" w14:textId="6FE16C34" w:rsidR="005D53B8" w:rsidRPr="008F1252" w:rsidRDefault="005D53B8" w:rsidP="00ED6D39">
      <w:pPr>
        <w:pStyle w:val="Caption"/>
        <w:spacing w:before="240" w:after="240" w:line="480" w:lineRule="auto"/>
        <w:jc w:val="center"/>
      </w:pPr>
      <w:bookmarkStart w:id="178" w:name="_Ref90275882"/>
      <w:bookmarkStart w:id="179" w:name="_Toc90593511"/>
      <w:r w:rsidRPr="008F1252">
        <w:t xml:space="preserve">Figure </w:t>
      </w:r>
      <w:fldSimple w:instr=" STYLEREF 1 \s ">
        <w:r w:rsidR="00BD2283">
          <w:rPr>
            <w:noProof/>
          </w:rPr>
          <w:t>7</w:t>
        </w:r>
      </w:fldSimple>
      <w:r w:rsidR="001E2385">
        <w:noBreakHyphen/>
      </w:r>
      <w:fldSimple w:instr=" SEQ Figure \* ARABIC \s 1 ">
        <w:r w:rsidR="00BD2283">
          <w:rPr>
            <w:noProof/>
          </w:rPr>
          <w:t>15</w:t>
        </w:r>
      </w:fldSimple>
      <w:bookmarkEnd w:id="178"/>
      <w:r w:rsidRPr="008F1252">
        <w:t xml:space="preserve"> </w:t>
      </w:r>
      <w:r w:rsidR="00FF62B8">
        <w:rPr>
          <w:szCs w:val="24"/>
        </w:rPr>
        <w:t xml:space="preserve">– </w:t>
      </w:r>
      <w:r w:rsidR="00DD0BEE" w:rsidRPr="008F1252">
        <w:t xml:space="preserve">Sliced </w:t>
      </w:r>
      <w:r w:rsidRPr="008F1252">
        <w:t>Conv-to-Dense Conv Layer 1 Filters (to Output Channel 1)</w:t>
      </w:r>
      <w:bookmarkEnd w:id="179"/>
    </w:p>
    <w:p w14:paraId="79602705" w14:textId="3BF4CB64" w:rsidR="009027F1" w:rsidRPr="00F566C3" w:rsidRDefault="00B56337" w:rsidP="00ED6D39">
      <w:pPr>
        <w:spacing w:before="240" w:after="240" w:line="480" w:lineRule="auto"/>
        <w:rPr>
          <w:szCs w:val="24"/>
        </w:rPr>
      </w:pPr>
      <w:r w:rsidRPr="00F566C3">
        <w:rPr>
          <w:szCs w:val="24"/>
        </w:rPr>
        <w:lastRenderedPageBreak/>
        <w:tab/>
      </w:r>
    </w:p>
    <w:p w14:paraId="53F2B7F1" w14:textId="47321AE1" w:rsidR="00D853F4" w:rsidRPr="00F566C3" w:rsidRDefault="003441EB" w:rsidP="00ED6D39">
      <w:pPr>
        <w:spacing w:before="240" w:after="240" w:line="480" w:lineRule="auto"/>
        <w:rPr>
          <w:rFonts w:eastAsiaTheme="minorEastAsia"/>
          <w:szCs w:val="24"/>
        </w:rPr>
      </w:pPr>
      <w:r w:rsidRPr="00F566C3">
        <w:rPr>
          <w:szCs w:val="24"/>
        </w:rPr>
        <w:tab/>
        <w:t xml:space="preserve">The two figures, </w:t>
      </w:r>
      <w:r w:rsidRPr="00F566C3">
        <w:rPr>
          <w:szCs w:val="24"/>
        </w:rPr>
        <w:fldChar w:fldCharType="begin"/>
      </w:r>
      <w:r w:rsidRPr="00F566C3">
        <w:rPr>
          <w:szCs w:val="24"/>
        </w:rPr>
        <w:instrText xml:space="preserve"> REF _Ref90129183 \h </w:instrText>
      </w:r>
      <w:r w:rsidR="003739FF" w:rsidRPr="00F566C3">
        <w:rPr>
          <w:szCs w:val="24"/>
        </w:rPr>
        <w:instrText xml:space="preserve"> \* MERGEFORMAT </w:instrText>
      </w:r>
      <w:r w:rsidRPr="00F566C3">
        <w:rPr>
          <w:szCs w:val="24"/>
        </w:rPr>
      </w:r>
      <w:r w:rsidRPr="00F566C3">
        <w:rPr>
          <w:szCs w:val="24"/>
        </w:rPr>
        <w:fldChar w:fldCharType="separate"/>
      </w:r>
      <w:r w:rsidR="00BD2283" w:rsidRPr="008F1252">
        <w:rPr>
          <w:szCs w:val="24"/>
        </w:rPr>
        <w:t xml:space="preserve">Figure </w:t>
      </w:r>
      <w:r w:rsidR="00BD2283">
        <w:rPr>
          <w:noProof/>
          <w:szCs w:val="24"/>
        </w:rPr>
        <w:t>7</w:t>
      </w:r>
      <w:r w:rsidR="00BD2283">
        <w:rPr>
          <w:noProof/>
          <w:szCs w:val="24"/>
        </w:rPr>
        <w:noBreakHyphen/>
        <w:t>11</w:t>
      </w:r>
      <w:r w:rsidRPr="00F566C3">
        <w:rPr>
          <w:szCs w:val="24"/>
        </w:rPr>
        <w:fldChar w:fldCharType="end"/>
      </w:r>
      <w:r w:rsidRPr="00F566C3">
        <w:rPr>
          <w:szCs w:val="24"/>
        </w:rPr>
        <w:t xml:space="preserve"> and </w:t>
      </w:r>
      <w:r w:rsidRPr="00F566C3">
        <w:rPr>
          <w:szCs w:val="24"/>
        </w:rPr>
        <w:fldChar w:fldCharType="begin"/>
      </w:r>
      <w:r w:rsidRPr="00F566C3">
        <w:rPr>
          <w:szCs w:val="24"/>
        </w:rPr>
        <w:instrText xml:space="preserve"> REF _Ref90129188 \h </w:instrText>
      </w:r>
      <w:r w:rsidR="003739FF" w:rsidRPr="00F566C3">
        <w:rPr>
          <w:szCs w:val="24"/>
        </w:rPr>
        <w:instrText xml:space="preserve"> \* MERGEFORMAT </w:instrText>
      </w:r>
      <w:r w:rsidRPr="00F566C3">
        <w:rPr>
          <w:szCs w:val="24"/>
        </w:rPr>
      </w:r>
      <w:r w:rsidRPr="00F566C3">
        <w:rPr>
          <w:szCs w:val="24"/>
        </w:rPr>
        <w:fldChar w:fldCharType="separate"/>
      </w:r>
      <w:r w:rsidR="00BD2283" w:rsidRPr="008F1252">
        <w:rPr>
          <w:szCs w:val="24"/>
        </w:rPr>
        <w:t xml:space="preserve">Figure </w:t>
      </w:r>
      <w:r w:rsidR="00BD2283">
        <w:rPr>
          <w:noProof/>
          <w:szCs w:val="24"/>
        </w:rPr>
        <w:t>7</w:t>
      </w:r>
      <w:r w:rsidR="00BD2283">
        <w:rPr>
          <w:noProof/>
          <w:szCs w:val="24"/>
        </w:rPr>
        <w:noBreakHyphen/>
        <w:t>12</w:t>
      </w:r>
      <w:r w:rsidRPr="00F566C3">
        <w:rPr>
          <w:szCs w:val="24"/>
        </w:rPr>
        <w:fldChar w:fldCharType="end"/>
      </w:r>
      <w:r w:rsidRPr="00F566C3">
        <w:rPr>
          <w:szCs w:val="24"/>
        </w:rPr>
        <w:t xml:space="preserve">, detail the predictions from the </w:t>
      </w:r>
      <w:r w:rsidR="008F5A7A" w:rsidRPr="008F1252">
        <w:rPr>
          <w:szCs w:val="18"/>
        </w:rPr>
        <w:t>Sliced</w:t>
      </w:r>
      <w:r w:rsidR="008F5A7A" w:rsidRPr="00F566C3">
        <w:rPr>
          <w:szCs w:val="24"/>
        </w:rPr>
        <w:t xml:space="preserve"> </w:t>
      </w:r>
      <w:r w:rsidRPr="00F566C3">
        <w:rPr>
          <w:szCs w:val="24"/>
        </w:rPr>
        <w:t>Conv-to-Dense</w:t>
      </w:r>
      <w:r w:rsidR="008F5A7A">
        <w:rPr>
          <w:szCs w:val="24"/>
        </w:rPr>
        <w:t xml:space="preserve"> </w:t>
      </w:r>
      <w:r w:rsidRPr="00F566C3">
        <w:rPr>
          <w:szCs w:val="24"/>
        </w:rPr>
        <w:t>architectural approaches</w:t>
      </w:r>
      <w:r w:rsidR="00F33291" w:rsidRPr="00F566C3">
        <w:rPr>
          <w:szCs w:val="24"/>
        </w:rPr>
        <w:t xml:space="preserve"> with the two tiling offset strategies: </w:t>
      </w:r>
      <m:oMath>
        <m:r>
          <w:rPr>
            <w:rFonts w:ascii="Cambria Math" w:hAnsi="Cambria Math"/>
            <w:szCs w:val="24"/>
          </w:rPr>
          <m:t>128</m:t>
        </m:r>
        <m:r>
          <m:rPr>
            <m:nor/>
          </m:rPr>
          <w:rPr>
            <w:rFonts w:ascii="Cambria Math" w:hAnsi="Cambria Math"/>
            <w:szCs w:val="24"/>
          </w:rPr>
          <m:t>km</m:t>
        </m:r>
      </m:oMath>
      <w:r w:rsidR="00F33291" w:rsidRPr="00F566C3">
        <w:rPr>
          <w:rFonts w:eastAsiaTheme="minorEastAsia"/>
          <w:szCs w:val="24"/>
        </w:rPr>
        <w:t xml:space="preserve"> and </w:t>
      </w:r>
      <m:oMath>
        <m:r>
          <w:rPr>
            <w:rFonts w:ascii="Cambria Math" w:eastAsiaTheme="minorEastAsia" w:hAnsi="Cambria Math"/>
            <w:szCs w:val="24"/>
          </w:rPr>
          <m:t>32</m:t>
        </m:r>
        <m:r>
          <m:rPr>
            <m:nor/>
          </m:rPr>
          <w:rPr>
            <w:rFonts w:ascii="Cambria Math" w:eastAsiaTheme="minorEastAsia" w:hAnsi="Cambria Math"/>
            <w:szCs w:val="24"/>
          </w:rPr>
          <m:t>km</m:t>
        </m:r>
      </m:oMath>
      <w:r w:rsidR="00F33291" w:rsidRPr="00F566C3">
        <w:rPr>
          <w:rFonts w:eastAsiaTheme="minorEastAsia"/>
          <w:szCs w:val="24"/>
        </w:rPr>
        <w:t>, respectively.</w:t>
      </w:r>
      <w:r w:rsidR="0062286C" w:rsidRPr="00F566C3">
        <w:rPr>
          <w:rFonts w:eastAsiaTheme="minorEastAsia"/>
          <w:szCs w:val="24"/>
        </w:rPr>
        <w:t xml:space="preserve"> These </w:t>
      </w:r>
      <w:r w:rsidR="00F56686" w:rsidRPr="00F566C3">
        <w:rPr>
          <w:rFonts w:eastAsiaTheme="minorEastAsia"/>
          <w:szCs w:val="24"/>
        </w:rPr>
        <w:t xml:space="preserve">figures highlight the main source of loss: border artefacts. Each border is clearly distinct, due to the high levels of baseline fill used to minimize the </w:t>
      </w:r>
      <w:r w:rsidR="0022282B" w:rsidRPr="00F566C3">
        <w:rPr>
          <w:rFonts w:eastAsiaTheme="minorEastAsia"/>
          <w:szCs w:val="24"/>
        </w:rPr>
        <w:t>border avoidance during training, with the exception of the righthand side of the prediction in the right column</w:t>
      </w:r>
      <w:r w:rsidR="00D95573" w:rsidRPr="00F566C3">
        <w:rPr>
          <w:rFonts w:eastAsiaTheme="minorEastAsia"/>
          <w:szCs w:val="24"/>
        </w:rPr>
        <w:t xml:space="preserve">. Especially with the overlapping tiling approach, the borders are fairly seamless and do well with regards to not utilizing </w:t>
      </w:r>
      <w:r w:rsidR="00116BBD" w:rsidRPr="00F566C3">
        <w:rPr>
          <w:rFonts w:eastAsiaTheme="minorEastAsia"/>
          <w:szCs w:val="24"/>
        </w:rPr>
        <w:t>border noise and still capturing most of the features.</w:t>
      </w:r>
      <w:r w:rsidR="008B1E33" w:rsidRPr="00F566C3">
        <w:rPr>
          <w:rFonts w:eastAsiaTheme="minorEastAsia"/>
          <w:szCs w:val="24"/>
        </w:rPr>
        <w:t xml:space="preserve"> However, as the resolution of the tiling strategy is adjusted such that more tiles are needed, the computational complexity begins to make this more infeasible as it can be </w:t>
      </w:r>
      <w:r w:rsidR="00F430FC" w:rsidRPr="00F566C3">
        <w:rPr>
          <w:rFonts w:eastAsiaTheme="minorEastAsia"/>
          <w:szCs w:val="24"/>
        </w:rPr>
        <w:t>computationally</w:t>
      </w:r>
      <w:r w:rsidR="008B1E33" w:rsidRPr="00F566C3">
        <w:rPr>
          <w:rFonts w:eastAsiaTheme="minorEastAsia"/>
          <w:szCs w:val="24"/>
        </w:rPr>
        <w:t xml:space="preserve"> expensive to generate all the tiles required.</w:t>
      </w:r>
    </w:p>
    <w:p w14:paraId="6BB7B901" w14:textId="4CF32775" w:rsidR="008E5DE9" w:rsidRPr="00DE19E7" w:rsidRDefault="008E5DE9" w:rsidP="00ED6D39">
      <w:pPr>
        <w:pStyle w:val="Heading1"/>
      </w:pPr>
      <w:bookmarkStart w:id="180" w:name="_Ref87796796"/>
      <w:bookmarkStart w:id="181" w:name="_Ref90238899"/>
      <w:bookmarkStart w:id="182" w:name="_Ref90238905"/>
      <w:bookmarkStart w:id="183" w:name="_Ref90574808"/>
      <w:bookmarkStart w:id="184" w:name="_Toc90593454"/>
      <w:r w:rsidRPr="00DE19E7">
        <w:lastRenderedPageBreak/>
        <w:t xml:space="preserve">Temporal </w:t>
      </w:r>
      <w:bookmarkEnd w:id="181"/>
      <w:bookmarkEnd w:id="182"/>
      <w:r w:rsidR="00BF45C7">
        <w:t xml:space="preserve">Navigational Features </w:t>
      </w:r>
      <w:r w:rsidR="00E758C2">
        <w:t>and</w:t>
      </w:r>
      <w:r w:rsidR="00BF45C7">
        <w:t xml:space="preserve"> Solutions</w:t>
      </w:r>
      <w:bookmarkEnd w:id="183"/>
      <w:bookmarkEnd w:id="184"/>
    </w:p>
    <w:p w14:paraId="223D9A88" w14:textId="40B955AC" w:rsidR="00C46E83" w:rsidRPr="00F566C3" w:rsidRDefault="008E5DE9" w:rsidP="00ED6D39">
      <w:pPr>
        <w:spacing w:before="240" w:after="240" w:line="480" w:lineRule="auto"/>
        <w:rPr>
          <w:szCs w:val="24"/>
        </w:rPr>
      </w:pPr>
      <w:r w:rsidRPr="00F566C3">
        <w:rPr>
          <w:szCs w:val="24"/>
        </w:rPr>
        <w:tab/>
        <w:t xml:space="preserve">This chapter serves as a </w:t>
      </w:r>
      <w:r w:rsidR="004B2A81">
        <w:rPr>
          <w:szCs w:val="24"/>
        </w:rPr>
        <w:t>basis</w:t>
      </w:r>
      <w:r w:rsidRPr="00F566C3">
        <w:rPr>
          <w:szCs w:val="24"/>
        </w:rPr>
        <w:t xml:space="preserve"> of future </w:t>
      </w:r>
      <w:r w:rsidR="00A85A66">
        <w:rPr>
          <w:szCs w:val="24"/>
        </w:rPr>
        <w:t>efforts to extend the application of the developed models</w:t>
      </w:r>
      <w:r w:rsidR="00D41879">
        <w:rPr>
          <w:szCs w:val="24"/>
        </w:rPr>
        <w:t xml:space="preserve"> to include temporal navigational feature modeling</w:t>
      </w:r>
      <w:r w:rsidRPr="00F566C3">
        <w:rPr>
          <w:szCs w:val="24"/>
        </w:rPr>
        <w:t xml:space="preserve">. Temporality can be an important step forward in creating more efficient </w:t>
      </w:r>
      <w:r w:rsidR="006F66CA">
        <w:rPr>
          <w:szCs w:val="24"/>
        </w:rPr>
        <w:t xml:space="preserve">pathing </w:t>
      </w:r>
      <w:r w:rsidRPr="00F566C3">
        <w:rPr>
          <w:szCs w:val="24"/>
        </w:rPr>
        <w:t>determinations</w:t>
      </w:r>
      <w:r w:rsidR="008F1506">
        <w:rPr>
          <w:szCs w:val="24"/>
        </w:rPr>
        <w:t>, which</w:t>
      </w:r>
      <w:r w:rsidRPr="00F566C3">
        <w:rPr>
          <w:szCs w:val="24"/>
        </w:rPr>
        <w:t xml:space="preserve"> need fewer corrective actions due to earlier determinations about future conditions. This section details </w:t>
      </w:r>
      <w:r w:rsidR="00741A01">
        <w:rPr>
          <w:szCs w:val="24"/>
        </w:rPr>
        <w:t>some experiments in exploring this domain</w:t>
      </w:r>
      <w:r w:rsidRPr="00F566C3">
        <w:rPr>
          <w:szCs w:val="24"/>
        </w:rPr>
        <w:t xml:space="preserve">, </w:t>
      </w:r>
      <w:r w:rsidR="00741A01">
        <w:rPr>
          <w:szCs w:val="24"/>
        </w:rPr>
        <w:t xml:space="preserve">which </w:t>
      </w:r>
      <w:r w:rsidRPr="00F566C3">
        <w:rPr>
          <w:szCs w:val="24"/>
        </w:rPr>
        <w:t xml:space="preserve">utilizes the proposed navigational feature modeling methodologies to do so. In contrast to the spatial models that transform modeled navigational feature maps into navigational solutions, the explored temporal architectural models attempt to model spatial-temporal navigational feature maps and transform them into forecasted spatial feature maps. Subsequently, such forecasted navigational feature maps could yield navigational solutions. Initial experiments </w:t>
      </w:r>
      <w:r w:rsidR="00C46E83">
        <w:rPr>
          <w:szCs w:val="24"/>
        </w:rPr>
        <w:t xml:space="preserve">are </w:t>
      </w:r>
      <w:r w:rsidR="00C46E83" w:rsidRPr="00F566C3">
        <w:rPr>
          <w:szCs w:val="24"/>
        </w:rPr>
        <w:t xml:space="preserve">unsuccessful, where the models learnt the weighted paths of traveling aircraft rather than how to forecast future positions. </w:t>
      </w:r>
      <w:r w:rsidR="00D20E22">
        <w:rPr>
          <w:szCs w:val="24"/>
        </w:rPr>
        <w:t>Further domain exploration is then required, as it is likely not as simple as extending the spatial architectural methodologies</w:t>
      </w:r>
      <w:r w:rsidR="00212F40">
        <w:rPr>
          <w:szCs w:val="24"/>
        </w:rPr>
        <w:t xml:space="preserve">. However, in the meanwhile </w:t>
      </w:r>
      <w:r w:rsidR="00C46E83" w:rsidRPr="00F566C3">
        <w:rPr>
          <w:szCs w:val="24"/>
        </w:rPr>
        <w:t xml:space="preserve">the output of </w:t>
      </w:r>
      <w:r w:rsidR="0092677D">
        <w:rPr>
          <w:szCs w:val="24"/>
        </w:rPr>
        <w:t>the explored</w:t>
      </w:r>
      <w:r w:rsidR="00C46E83" w:rsidRPr="00F566C3">
        <w:rPr>
          <w:szCs w:val="24"/>
        </w:rPr>
        <w:t xml:space="preserve"> temporal architecture can detail </w:t>
      </w:r>
      <w:r w:rsidR="00D35B4E">
        <w:rPr>
          <w:szCs w:val="24"/>
        </w:rPr>
        <w:t>partial</w:t>
      </w:r>
      <w:r w:rsidR="00C46E83" w:rsidRPr="00F566C3">
        <w:rPr>
          <w:szCs w:val="24"/>
        </w:rPr>
        <w:t xml:space="preserve">-temporality, </w:t>
      </w:r>
      <w:r w:rsidR="00656093">
        <w:rPr>
          <w:szCs w:val="24"/>
        </w:rPr>
        <w:t xml:space="preserve">which can be applied to spatial scenario data </w:t>
      </w:r>
      <w:r w:rsidR="001009B8">
        <w:rPr>
          <w:szCs w:val="24"/>
        </w:rPr>
        <w:t xml:space="preserve">to account for, to some extent, </w:t>
      </w:r>
      <w:r w:rsidR="00F561AA">
        <w:rPr>
          <w:szCs w:val="24"/>
        </w:rPr>
        <w:t xml:space="preserve">generalized </w:t>
      </w:r>
      <w:r w:rsidR="001009B8">
        <w:rPr>
          <w:szCs w:val="24"/>
        </w:rPr>
        <w:t>future behaviors</w:t>
      </w:r>
      <w:r w:rsidR="00C46E83" w:rsidRPr="00F566C3">
        <w:rPr>
          <w:szCs w:val="24"/>
        </w:rPr>
        <w:t>.</w:t>
      </w:r>
    </w:p>
    <w:p w14:paraId="1F5FE710" w14:textId="305E15B8" w:rsidR="008E5DE9" w:rsidRPr="00F566C3" w:rsidRDefault="008E5DE9" w:rsidP="00ED6D39">
      <w:pPr>
        <w:spacing w:before="240" w:after="240" w:line="480" w:lineRule="auto"/>
        <w:rPr>
          <w:szCs w:val="24"/>
        </w:rPr>
      </w:pPr>
    </w:p>
    <w:p w14:paraId="3D30246F" w14:textId="2C958E59" w:rsidR="008E5DE9" w:rsidRPr="00DE19E7" w:rsidRDefault="00991D26" w:rsidP="00ED6D39">
      <w:pPr>
        <w:pStyle w:val="Heading2"/>
        <w:spacing w:before="240" w:after="240" w:line="480" w:lineRule="auto"/>
        <w:rPr>
          <w:szCs w:val="28"/>
        </w:rPr>
      </w:pPr>
      <w:bookmarkStart w:id="185" w:name="_Toc90593455"/>
      <w:r>
        <w:rPr>
          <w:szCs w:val="28"/>
        </w:rPr>
        <w:t>8</w:t>
      </w:r>
      <w:r w:rsidR="008E5DE9" w:rsidRPr="00DE19E7">
        <w:rPr>
          <w:szCs w:val="28"/>
        </w:rPr>
        <w:t>.1 – Temporalized Behaviors</w:t>
      </w:r>
      <w:bookmarkEnd w:id="185"/>
    </w:p>
    <w:p w14:paraId="7AF29C13" w14:textId="77777777" w:rsidR="008E5DE9" w:rsidRPr="00F566C3" w:rsidRDefault="008E5DE9" w:rsidP="00ED6D39">
      <w:pPr>
        <w:spacing w:before="240" w:after="240" w:line="480" w:lineRule="auto"/>
        <w:rPr>
          <w:szCs w:val="24"/>
        </w:rPr>
      </w:pPr>
      <w:r w:rsidRPr="00F566C3">
        <w:rPr>
          <w:szCs w:val="24"/>
        </w:rPr>
        <w:tab/>
        <w:t xml:space="preserve">The temporalization of airspace scenarios is a process that utilizes the information generated in the procedural generation of airspace as an initial timestep, and then applies motion models and other temporal dynamics to the captured navigational features. Currently, this is limited exclusively to aircraft motion models, which detail simple deterministic navigation </w:t>
      </w:r>
      <w:r w:rsidRPr="00F566C3">
        <w:rPr>
          <w:szCs w:val="24"/>
        </w:rPr>
        <w:lastRenderedPageBreak/>
        <w:t>systems and stochastic decision-making systems. The result is an airspace full of autonomous aircraft that perpetually navigate the space, where they initially continue along the flightpath they were distributed along when first instantiated. Once they reach their destination airfield, a random airfield directly reachable from their current is selected and, with some controlled noise in their motion models, they continue onwards to their next destination.</w:t>
      </w:r>
    </w:p>
    <w:p w14:paraId="485A785E" w14:textId="77777777" w:rsidR="008E5DE9" w:rsidRPr="00F566C3" w:rsidRDefault="008E5DE9" w:rsidP="00ED6D39">
      <w:pPr>
        <w:spacing w:before="240" w:after="240" w:line="480" w:lineRule="auto"/>
        <w:rPr>
          <w:szCs w:val="24"/>
        </w:rPr>
      </w:pPr>
    </w:p>
    <w:p w14:paraId="51C8848A" w14:textId="315E75A9" w:rsidR="008E5DE9" w:rsidRPr="00DE19E7" w:rsidRDefault="00991D26" w:rsidP="00ED6D39">
      <w:pPr>
        <w:pStyle w:val="Heading2"/>
        <w:spacing w:before="240" w:after="240" w:line="480" w:lineRule="auto"/>
        <w:rPr>
          <w:rFonts w:eastAsiaTheme="minorEastAsia"/>
          <w:szCs w:val="28"/>
        </w:rPr>
      </w:pPr>
      <w:bookmarkStart w:id="186" w:name="_Ref89892675"/>
      <w:bookmarkStart w:id="187" w:name="_Toc90593456"/>
      <w:r>
        <w:rPr>
          <w:rFonts w:eastAsiaTheme="minorEastAsia"/>
          <w:szCs w:val="28"/>
        </w:rPr>
        <w:t>8</w:t>
      </w:r>
      <w:r w:rsidR="008E5DE9" w:rsidRPr="00DE19E7">
        <w:rPr>
          <w:rFonts w:eastAsiaTheme="minorEastAsia"/>
          <w:szCs w:val="28"/>
        </w:rPr>
        <w:t>.2 – Aircraft Motion Model</w:t>
      </w:r>
      <w:bookmarkEnd w:id="186"/>
      <w:bookmarkEnd w:id="187"/>
    </w:p>
    <w:p w14:paraId="14918C89" w14:textId="77777777" w:rsidR="008E5DE9" w:rsidRPr="00F566C3" w:rsidRDefault="008E5DE9" w:rsidP="00ED6D39">
      <w:pPr>
        <w:spacing w:before="240" w:after="240" w:line="480" w:lineRule="auto"/>
        <w:rPr>
          <w:szCs w:val="24"/>
        </w:rPr>
      </w:pPr>
      <w:r w:rsidRPr="00F566C3">
        <w:rPr>
          <w:szCs w:val="24"/>
        </w:rPr>
        <w:tab/>
        <w:t xml:space="preserve">When an aircraft starts a new flightpath, it determines a random unit vector </w:t>
      </w:r>
      <m:oMath>
        <m:sSub>
          <m:sSubPr>
            <m:ctrlPr>
              <w:rPr>
                <w:rFonts w:ascii="Cambria Math" w:hAnsi="Cambria Math"/>
                <w:i/>
                <w:szCs w:val="24"/>
              </w:rPr>
            </m:ctrlPr>
          </m:sSubPr>
          <m:e>
            <m:r>
              <w:rPr>
                <w:rFonts w:ascii="Cambria Math" w:hAnsi="Cambria Math"/>
                <w:szCs w:val="24"/>
              </w:rPr>
              <m:t>u</m:t>
            </m:r>
          </m:e>
          <m:sub>
            <m:r>
              <m:rPr>
                <m:nor/>
              </m:rPr>
              <w:rPr>
                <w:rFonts w:ascii="Cambria Math" w:hAnsi="Cambria Math"/>
                <w:szCs w:val="24"/>
              </w:rPr>
              <m:t>noise</m:t>
            </m:r>
          </m:sub>
        </m:sSub>
      </m:oMath>
      <w:r w:rsidRPr="00F566C3">
        <w:rPr>
          <w:szCs w:val="24"/>
        </w:rPr>
        <w:t xml:space="preserve"> that is directionally scaled by a variable noise level. This noise is added to the position of the destination of the aircraft, and it is that point the aircraft directly heads towards. The maximum noise potential reduces as the aircraft approaches its destination, resulting in an arcing parabolic trajectory. This trajectory helps spread out air traffic along the same flightpath and simulates how aircraft do not necessarily head straight from point-to-point. </w:t>
      </w:r>
    </w:p>
    <w:p w14:paraId="2EC9148D" w14:textId="77777777" w:rsidR="008E5DE9" w:rsidRPr="00F566C3" w:rsidRDefault="008E5DE9" w:rsidP="00ED6D39">
      <w:pPr>
        <w:spacing w:before="240" w:after="240" w:line="480" w:lineRule="auto"/>
        <w:rPr>
          <w:rFonts w:eastAsiaTheme="minorEastAsia"/>
          <w:szCs w:val="24"/>
        </w:rPr>
      </w:pPr>
      <w:r w:rsidRPr="00F566C3">
        <w:rPr>
          <w:szCs w:val="24"/>
        </w:rPr>
        <w:tab/>
        <w:t xml:space="preserve">When an aircraft starts a new flightpath, it determines a random speed </w:t>
      </w:r>
      <m:oMath>
        <m:r>
          <w:rPr>
            <w:rFonts w:ascii="Cambria Math" w:hAnsi="Cambria Math"/>
            <w:szCs w:val="24"/>
          </w:rPr>
          <m:t>s</m:t>
        </m:r>
      </m:oMath>
      <w:r w:rsidRPr="00F566C3">
        <w:rPr>
          <w:rFonts w:eastAsiaTheme="minorEastAsia"/>
          <w:szCs w:val="24"/>
        </w:rPr>
        <w:t xml:space="preserve"> (units in the form distance per interval between timesteps) that details for each timestep how far the aircraft advances towards that offset point.</w:t>
      </w:r>
    </w:p>
    <w:p w14:paraId="73262236" w14:textId="6CA8D6EB" w:rsidR="008E5DE9" w:rsidRPr="00F566C3" w:rsidRDefault="008E5DE9"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hAnsi="Cambria Math"/>
                  <w:szCs w:val="24"/>
                </w:rPr>
                <m:t>s~U</m:t>
              </m:r>
              <m:d>
                <m:dPr>
                  <m:ctrlPr>
                    <w:rPr>
                      <w:rFonts w:ascii="Cambria Math" w:hAnsi="Cambria Math"/>
                      <w:i/>
                      <w:szCs w:val="24"/>
                    </w:rPr>
                  </m:ctrlPr>
                </m:dPr>
                <m:e>
                  <m:r>
                    <w:rPr>
                      <w:rFonts w:ascii="Cambria Math" w:hAnsi="Cambria Math"/>
                      <w:szCs w:val="24"/>
                    </w:rPr>
                    <m:t>720,1200</m:t>
                  </m:r>
                </m:e>
              </m:d>
              <m:r>
                <w:rPr>
                  <w:rFonts w:ascii="Cambria Math" w:hAnsi="Cambria Math"/>
                  <w:szCs w:val="24"/>
                </w:rPr>
                <m:t xml:space="preserve"> </m:t>
              </m:r>
              <m:r>
                <m:rPr>
                  <m:nor/>
                </m:rPr>
                <w:rPr>
                  <w:rFonts w:ascii="Cambria Math" w:hAnsi="Cambria Math"/>
                  <w:szCs w:val="24"/>
                </w:rPr>
                <m:t>km/h</m:t>
              </m:r>
              <m:r>
                <w:rPr>
                  <w:rFonts w:ascii="Cambria Math"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8</m:t>
                  </m:r>
                  <m:r>
                    <w:rPr>
                      <w:rFonts w:ascii="Cambria Math" w:eastAsiaTheme="minorEastAsia" w:hAnsi="Cambria Math"/>
                      <w:szCs w:val="24"/>
                    </w:rPr>
                    <m:t>.2</m:t>
                  </m:r>
                  <m:r>
                    <m:rPr>
                      <m:nor/>
                    </m:rPr>
                    <w:rPr>
                      <w:rFonts w:ascii="Cambria Math" w:eastAsiaTheme="minorEastAsia" w:hAnsi="Cambria Math"/>
                      <w:szCs w:val="24"/>
                    </w:rPr>
                    <m:t>-</m:t>
                  </m:r>
                  <m:r>
                    <w:rPr>
                      <w:rFonts w:ascii="Cambria Math" w:eastAsiaTheme="minorEastAsia" w:hAnsi="Cambria Math"/>
                      <w:szCs w:val="24"/>
                    </w:rPr>
                    <m:t>1</m:t>
                  </m:r>
                </m:e>
              </m:d>
              <m:ctrlPr>
                <w:rPr>
                  <w:rFonts w:ascii="Cambria Math" w:hAnsi="Cambria Math"/>
                  <w:i/>
                  <w:szCs w:val="24"/>
                </w:rPr>
              </m:ctrlPr>
            </m:e>
          </m:eqArr>
        </m:oMath>
      </m:oMathPara>
    </w:p>
    <w:p w14:paraId="18FB6C47" w14:textId="682FB1AB" w:rsidR="008E5DE9" w:rsidRPr="00F566C3" w:rsidRDefault="008E5DE9" w:rsidP="00ED6D39">
      <w:pPr>
        <w:spacing w:before="240" w:after="240" w:line="480" w:lineRule="auto"/>
        <w:rPr>
          <w:rFonts w:eastAsiaTheme="minorEastAsia"/>
          <w:szCs w:val="24"/>
        </w:rPr>
      </w:pPr>
      <w:r w:rsidRPr="00F566C3">
        <w:rPr>
          <w:szCs w:val="24"/>
        </w:rPr>
        <w:t xml:space="preserve">Given an originating airfield position </w:t>
      </w:r>
      <m:oMath>
        <m:r>
          <w:rPr>
            <w:rFonts w:ascii="Cambria Math" w:hAnsi="Cambria Math"/>
            <w:szCs w:val="24"/>
          </w:rPr>
          <m:t>i</m:t>
        </m:r>
      </m:oMath>
      <w:r w:rsidRPr="00F566C3">
        <w:rPr>
          <w:rFonts w:eastAsiaTheme="minorEastAsia"/>
          <w:szCs w:val="24"/>
        </w:rPr>
        <w:t xml:space="preserve">, destination airfield position </w:t>
      </w:r>
      <m:oMath>
        <m:r>
          <w:rPr>
            <w:rFonts w:ascii="Cambria Math" w:eastAsiaTheme="minorEastAsia" w:hAnsi="Cambria Math"/>
            <w:szCs w:val="24"/>
          </w:rPr>
          <m:t>j</m:t>
        </m:r>
      </m:oMath>
      <w:r w:rsidRPr="00F566C3">
        <w:rPr>
          <w:rFonts w:eastAsiaTheme="minorEastAsia"/>
          <w:szCs w:val="24"/>
        </w:rPr>
        <w:t xml:space="preserve">, random destination offset unit vector </w:t>
      </w:r>
      <m:oMath>
        <m:sSub>
          <m:sSubPr>
            <m:ctrlPr>
              <w:rPr>
                <w:rFonts w:ascii="Cambria Math" w:eastAsiaTheme="minorEastAsia" w:hAnsi="Cambria Math"/>
                <w:i/>
                <w:szCs w:val="24"/>
              </w:rPr>
            </m:ctrlPr>
          </m:sSubPr>
          <m:e>
            <m:r>
              <w:rPr>
                <w:rFonts w:ascii="Cambria Math" w:eastAsiaTheme="minorEastAsia" w:hAnsi="Cambria Math"/>
                <w:szCs w:val="24"/>
              </w:rPr>
              <m:t>u</m:t>
            </m:r>
          </m:e>
          <m:sub>
            <m:r>
              <m:rPr>
                <m:nor/>
              </m:rPr>
              <w:rPr>
                <w:rFonts w:eastAsiaTheme="minorEastAsia"/>
                <w:szCs w:val="24"/>
              </w:rPr>
              <m:t>noise</m:t>
            </m:r>
          </m:sub>
        </m:sSub>
      </m:oMath>
      <w:r w:rsidRPr="00F566C3">
        <w:rPr>
          <w:rFonts w:eastAsiaTheme="minorEastAsia"/>
          <w:szCs w:val="24"/>
        </w:rPr>
        <w:t xml:space="preserve">, speed </w:t>
      </w:r>
      <m:oMath>
        <m:r>
          <w:rPr>
            <w:rFonts w:ascii="Cambria Math" w:eastAsiaTheme="minorEastAsia" w:hAnsi="Cambria Math"/>
            <w:szCs w:val="24"/>
          </w:rPr>
          <m:t>s</m:t>
        </m:r>
      </m:oMath>
      <w:r w:rsidRPr="00F566C3">
        <w:rPr>
          <w:rFonts w:eastAsiaTheme="minorEastAsia"/>
          <w:szCs w:val="24"/>
        </w:rPr>
        <w:t xml:space="preserve">, and aircraft position </w:t>
      </w:r>
      <m:oMath>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t</m:t>
            </m:r>
          </m:sub>
        </m:sSub>
      </m:oMath>
      <w:r w:rsidRPr="00F566C3">
        <w:rPr>
          <w:rFonts w:eastAsiaTheme="minorEastAsia"/>
          <w:szCs w:val="24"/>
        </w:rPr>
        <w:t xml:space="preserve"> at timestep </w:t>
      </w:r>
      <m:oMath>
        <m:r>
          <w:rPr>
            <w:rFonts w:ascii="Cambria Math" w:eastAsiaTheme="minorEastAsia" w:hAnsi="Cambria Math"/>
            <w:szCs w:val="24"/>
          </w:rPr>
          <m:t>t</m:t>
        </m:r>
      </m:oMath>
      <w:r w:rsidRPr="00F566C3">
        <w:rPr>
          <w:rFonts w:eastAsiaTheme="minorEastAsia"/>
          <w:szCs w:val="24"/>
        </w:rPr>
        <w:t xml:space="preserve">. The targeted position relative to the destination is then denoted as </w:t>
      </w:r>
      <m:oMath>
        <m:sSub>
          <m:sSubPr>
            <m:ctrlPr>
              <w:rPr>
                <w:rFonts w:ascii="Cambria Math" w:eastAsiaTheme="minorEastAsia" w:hAnsi="Cambria Math"/>
                <w:i/>
                <w:szCs w:val="24"/>
              </w:rPr>
            </m:ctrlPr>
          </m:sSubPr>
          <m:e>
            <m:r>
              <w:rPr>
                <w:rFonts w:ascii="Cambria Math" w:eastAsiaTheme="minorEastAsia" w:hAnsi="Cambria Math"/>
                <w:szCs w:val="24"/>
              </w:rPr>
              <m:t>v</m:t>
            </m:r>
          </m:e>
          <m:sub>
            <m:r>
              <m:rPr>
                <m:nor/>
              </m:rPr>
              <w:rPr>
                <w:rFonts w:eastAsiaTheme="minorEastAsia"/>
                <w:szCs w:val="24"/>
              </w:rPr>
              <m:t>noise</m:t>
            </m:r>
          </m:sub>
        </m:sSub>
      </m:oMath>
      <w:r w:rsidRPr="00F566C3">
        <w:rPr>
          <w:rFonts w:eastAsiaTheme="minorEastAsia"/>
          <w:szCs w:val="24"/>
        </w:rPr>
        <w:t xml:space="preserve"> and is a function of </w:t>
      </w:r>
      <m:oMath>
        <m:r>
          <w:rPr>
            <w:rFonts w:ascii="Cambria Math" w:eastAsiaTheme="minorEastAsia" w:hAnsi="Cambria Math"/>
            <w:szCs w:val="24"/>
          </w:rPr>
          <m:t>i,j,</m:t>
        </m:r>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t</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u</m:t>
            </m:r>
          </m:e>
          <m:sub>
            <m:r>
              <m:rPr>
                <m:nor/>
              </m:rPr>
              <w:rPr>
                <w:rFonts w:ascii="Cambria Math" w:eastAsiaTheme="minorEastAsia" w:hAnsi="Cambria Math"/>
                <w:szCs w:val="24"/>
              </w:rPr>
              <m:t>noise</m:t>
            </m:r>
          </m:sub>
        </m:sSub>
      </m:oMath>
      <w:r w:rsidRPr="00F566C3">
        <w:rPr>
          <w:rFonts w:eastAsiaTheme="minorEastAsia"/>
          <w:szCs w:val="24"/>
        </w:rPr>
        <w:t xml:space="preserve"> and is detailed in Eq. </w:t>
      </w:r>
      <m:oMath>
        <m:d>
          <m:dPr>
            <m:ctrlPr>
              <w:rPr>
                <w:rFonts w:ascii="Cambria Math" w:eastAsiaTheme="minorEastAsia" w:hAnsi="Cambria Math"/>
                <w:i/>
                <w:szCs w:val="24"/>
              </w:rPr>
            </m:ctrlPr>
          </m:dPr>
          <m:e>
            <m:r>
              <w:rPr>
                <w:rFonts w:ascii="Cambria Math" w:eastAsiaTheme="minorEastAsia" w:hAnsi="Cambria Math"/>
                <w:szCs w:val="24"/>
              </w:rPr>
              <m:t>8</m:t>
            </m:r>
            <m:r>
              <w:rPr>
                <w:rFonts w:ascii="Cambria Math" w:eastAsiaTheme="minorEastAsia" w:hAnsi="Cambria Math"/>
                <w:szCs w:val="24"/>
              </w:rPr>
              <m:t>.2</m:t>
            </m:r>
            <m:r>
              <m:rPr>
                <m:nor/>
              </m:rPr>
              <w:rPr>
                <w:rFonts w:ascii="Cambria Math" w:eastAsiaTheme="minorEastAsia" w:hAnsi="Cambria Math"/>
                <w:szCs w:val="24"/>
              </w:rPr>
              <m:t>-</m:t>
            </m:r>
            <m:r>
              <w:rPr>
                <w:rFonts w:ascii="Cambria Math" w:eastAsiaTheme="minorEastAsia" w:hAnsi="Cambria Math"/>
                <w:szCs w:val="24"/>
              </w:rPr>
              <m:t>2</m:t>
            </m:r>
          </m:e>
        </m:d>
      </m:oMath>
      <w:r w:rsidRPr="00F566C3">
        <w:rPr>
          <w:rFonts w:eastAsiaTheme="minorEastAsia"/>
          <w:szCs w:val="24"/>
        </w:rPr>
        <w:t>.</w:t>
      </w:r>
    </w:p>
    <w:p w14:paraId="0075A09C" w14:textId="4EF804A2" w:rsidR="008E5DE9" w:rsidRPr="00F566C3" w:rsidRDefault="008E5DE9"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hAnsi="Cambria Math"/>
                      <w:i/>
                      <w:szCs w:val="24"/>
                    </w:rPr>
                  </m:ctrlPr>
                </m:sSubPr>
                <m:e>
                  <m:r>
                    <w:rPr>
                      <w:rFonts w:ascii="Cambria Math" w:hAnsi="Cambria Math"/>
                      <w:szCs w:val="24"/>
                    </w:rPr>
                    <m:t>v</m:t>
                  </m:r>
                </m:e>
                <m:sub>
                  <m:r>
                    <m:rPr>
                      <m:nor/>
                    </m:rPr>
                    <w:rPr>
                      <w:szCs w:val="24"/>
                    </w:rPr>
                    <m:t>noise</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u</m:t>
                  </m:r>
                </m:e>
                <m:sub>
                  <m:r>
                    <m:rPr>
                      <m:nor/>
                    </m:rPr>
                    <w:rPr>
                      <w:szCs w:val="24"/>
                    </w:rPr>
                    <m:t>noise</m:t>
                  </m:r>
                </m:sub>
              </m:sSub>
              <m:func>
                <m:funcPr>
                  <m:ctrlPr>
                    <w:rPr>
                      <w:rFonts w:ascii="Cambria Math" w:hAnsi="Cambria Math"/>
                      <w:i/>
                      <w:szCs w:val="24"/>
                    </w:rPr>
                  </m:ctrlPr>
                </m:funcPr>
                <m:fName>
                  <m:r>
                    <m:rPr>
                      <m:sty m:val="p"/>
                    </m:rPr>
                    <w:rPr>
                      <w:rFonts w:ascii="Cambria Math" w:hAnsi="Cambria Math"/>
                      <w:szCs w:val="24"/>
                    </w:rPr>
                    <m:t>sin</m:t>
                  </m:r>
                </m:fName>
                <m:e>
                  <m:d>
                    <m:dPr>
                      <m:ctrlPr>
                        <w:rPr>
                          <w:rFonts w:ascii="Cambria Math" w:hAnsi="Cambria Math"/>
                          <w:i/>
                          <w:szCs w:val="24"/>
                        </w:rPr>
                      </m:ctrlPr>
                    </m:dPr>
                    <m:e>
                      <m:r>
                        <w:rPr>
                          <w:rFonts w:ascii="Cambria Math" w:hAnsi="Cambria Math"/>
                          <w:szCs w:val="24"/>
                        </w:rPr>
                        <m:t>π</m:t>
                      </m:r>
                      <m:f>
                        <m:fPr>
                          <m:ctrlPr>
                            <w:rPr>
                              <w:rFonts w:ascii="Cambria Math" w:eastAsiaTheme="minorEastAsia" w:hAnsi="Cambria Math"/>
                              <w:i/>
                              <w:szCs w:val="24"/>
                            </w:rPr>
                          </m:ctrlPr>
                        </m:fPr>
                        <m:num>
                          <m:d>
                            <m:dPr>
                              <m:begChr m:val="|"/>
                              <m:endChr m:val="|"/>
                              <m:ctrlPr>
                                <w:rPr>
                                  <w:rFonts w:ascii="Cambria Math" w:eastAsiaTheme="minorEastAsia" w:hAnsi="Cambria Math"/>
                                  <w:i/>
                                  <w:szCs w:val="24"/>
                                </w:rPr>
                              </m:ctrlPr>
                            </m:dPr>
                            <m:e>
                              <m:r>
                                <w:rPr>
                                  <w:rFonts w:ascii="Cambria Math" w:eastAsiaTheme="minorEastAsia" w:hAnsi="Cambria Math"/>
                                  <w:szCs w:val="24"/>
                                </w:rPr>
                                <m:t>j-</m:t>
                              </m:r>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t</m:t>
                                  </m:r>
                                </m:sub>
                              </m:sSub>
                            </m:e>
                          </m:d>
                        </m:num>
                        <m:den>
                          <m:r>
                            <w:rPr>
                              <w:rFonts w:ascii="Cambria Math" w:eastAsiaTheme="minorEastAsia" w:hAnsi="Cambria Math"/>
                              <w:szCs w:val="24"/>
                            </w:rPr>
                            <m:t>2</m:t>
                          </m:r>
                          <m:d>
                            <m:dPr>
                              <m:begChr m:val="|"/>
                              <m:endChr m:val="|"/>
                              <m:ctrlPr>
                                <w:rPr>
                                  <w:rFonts w:ascii="Cambria Math" w:eastAsiaTheme="minorEastAsia" w:hAnsi="Cambria Math"/>
                                  <w:i/>
                                  <w:szCs w:val="24"/>
                                </w:rPr>
                              </m:ctrlPr>
                            </m:dPr>
                            <m:e>
                              <m:r>
                                <w:rPr>
                                  <w:rFonts w:ascii="Cambria Math" w:eastAsiaTheme="minorEastAsia" w:hAnsi="Cambria Math"/>
                                  <w:szCs w:val="24"/>
                                </w:rPr>
                                <m:t>j-i</m:t>
                              </m:r>
                            </m:e>
                          </m:d>
                        </m:den>
                      </m:f>
                    </m:e>
                  </m:d>
                  <m:func>
                    <m:funcPr>
                      <m:ctrlPr>
                        <w:rPr>
                          <w:rFonts w:ascii="Cambria Math" w:hAnsi="Cambria Math"/>
                          <w:i/>
                          <w:szCs w:val="24"/>
                        </w:rPr>
                      </m:ctrlPr>
                    </m:funcPr>
                    <m:fName>
                      <m:r>
                        <m:rPr>
                          <m:sty m:val="p"/>
                        </m:rPr>
                        <w:rPr>
                          <w:rFonts w:ascii="Cambria Math" w:hAnsi="Cambria Math"/>
                          <w:szCs w:val="24"/>
                        </w:rPr>
                        <m:t>min</m:t>
                      </m:r>
                    </m:fName>
                    <m:e>
                      <m:d>
                        <m:dPr>
                          <m:ctrlPr>
                            <w:rPr>
                              <w:rFonts w:ascii="Cambria Math" w:hAnsi="Cambria Math"/>
                              <w:i/>
                              <w:szCs w:val="24"/>
                            </w:rPr>
                          </m:ctrlPr>
                        </m:dPr>
                        <m:e>
                          <m:f>
                            <m:fPr>
                              <m:ctrlPr>
                                <w:rPr>
                                  <w:rFonts w:ascii="Cambria Math" w:hAnsi="Cambria Math"/>
                                  <w:i/>
                                  <w:szCs w:val="24"/>
                                </w:rPr>
                              </m:ctrlPr>
                            </m:fPr>
                            <m:num>
                              <m:d>
                                <m:dPr>
                                  <m:begChr m:val="|"/>
                                  <m:endChr m:val="|"/>
                                  <m:ctrlPr>
                                    <w:rPr>
                                      <w:rFonts w:ascii="Cambria Math" w:hAnsi="Cambria Math"/>
                                      <w:i/>
                                      <w:szCs w:val="24"/>
                                    </w:rPr>
                                  </m:ctrlPr>
                                </m:dPr>
                                <m:e>
                                  <m:r>
                                    <w:rPr>
                                      <w:rFonts w:ascii="Cambria Math" w:hAnsi="Cambria Math"/>
                                      <w:szCs w:val="24"/>
                                    </w:rPr>
                                    <m:t>j-</m:t>
                                  </m:r>
                                  <m:sSub>
                                    <m:sSubPr>
                                      <m:ctrlPr>
                                        <w:rPr>
                                          <w:rFonts w:ascii="Cambria Math" w:hAnsi="Cambria Math"/>
                                          <w:i/>
                                          <w:szCs w:val="24"/>
                                        </w:rPr>
                                      </m:ctrlPr>
                                    </m:sSubPr>
                                    <m:e>
                                      <m:r>
                                        <w:rPr>
                                          <w:rFonts w:ascii="Cambria Math" w:hAnsi="Cambria Math"/>
                                          <w:szCs w:val="24"/>
                                        </w:rPr>
                                        <m:t>k</m:t>
                                      </m:r>
                                    </m:e>
                                    <m:sub>
                                      <m:r>
                                        <w:rPr>
                                          <w:rFonts w:ascii="Cambria Math" w:hAnsi="Cambria Math"/>
                                          <w:szCs w:val="24"/>
                                        </w:rPr>
                                        <m:t>t</m:t>
                                      </m:r>
                                    </m:sub>
                                  </m:sSub>
                                </m:e>
                              </m:d>
                            </m:num>
                            <m:den>
                              <m:r>
                                <w:rPr>
                                  <w:rFonts w:ascii="Cambria Math" w:hAnsi="Cambria Math"/>
                                  <w:szCs w:val="24"/>
                                </w:rPr>
                                <m:t>2</m:t>
                              </m:r>
                            </m:den>
                          </m:f>
                          <m:r>
                            <w:rPr>
                              <w:rFonts w:ascii="Cambria Math" w:hAnsi="Cambria Math"/>
                              <w:szCs w:val="24"/>
                            </w:rPr>
                            <m:t>,</m:t>
                          </m:r>
                          <m:sSup>
                            <m:sSupPr>
                              <m:ctrlPr>
                                <w:rPr>
                                  <w:rFonts w:ascii="Cambria Math" w:hAnsi="Cambria Math"/>
                                  <w:i/>
                                  <w:szCs w:val="24"/>
                                </w:rPr>
                              </m:ctrlPr>
                            </m:sSupPr>
                            <m:e>
                              <m:d>
                                <m:dPr>
                                  <m:begChr m:val="|"/>
                                  <m:endChr m:val="|"/>
                                  <m:ctrlPr>
                                    <w:rPr>
                                      <w:rFonts w:ascii="Cambria Math" w:hAnsi="Cambria Math"/>
                                      <w:i/>
                                      <w:szCs w:val="24"/>
                                    </w:rPr>
                                  </m:ctrlPr>
                                </m:dPr>
                                <m:e>
                                  <m:r>
                                    <w:rPr>
                                      <w:rFonts w:ascii="Cambria Math" w:hAnsi="Cambria Math"/>
                                      <w:szCs w:val="24"/>
                                    </w:rPr>
                                    <m:t>j-i</m:t>
                                  </m:r>
                                </m:e>
                              </m:d>
                            </m:e>
                            <m:sup>
                              <m:r>
                                <w:rPr>
                                  <w:rFonts w:ascii="Cambria Math" w:hAnsi="Cambria Math"/>
                                  <w:szCs w:val="24"/>
                                </w:rPr>
                                <m:t>0.6</m:t>
                              </m:r>
                            </m:sup>
                          </m:sSup>
                        </m:e>
                      </m:d>
                    </m:e>
                  </m:func>
                </m:e>
              </m:func>
              <m:r>
                <w:rPr>
                  <w:rFonts w:ascii="Cambria Math"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8</m:t>
                  </m:r>
                  <m:r>
                    <w:rPr>
                      <w:rFonts w:ascii="Cambria Math" w:eastAsiaTheme="minorEastAsia" w:hAnsi="Cambria Math"/>
                      <w:szCs w:val="24"/>
                    </w:rPr>
                    <m:t>.2</m:t>
                  </m:r>
                  <m:r>
                    <m:rPr>
                      <m:nor/>
                    </m:rPr>
                    <w:rPr>
                      <w:rFonts w:ascii="Cambria Math" w:eastAsiaTheme="minorEastAsia" w:hAnsi="Cambria Math"/>
                      <w:szCs w:val="24"/>
                    </w:rPr>
                    <m:t>-</m:t>
                  </m:r>
                  <m:r>
                    <w:rPr>
                      <w:rFonts w:ascii="Cambria Math" w:eastAsiaTheme="minorEastAsia" w:hAnsi="Cambria Math"/>
                      <w:szCs w:val="24"/>
                    </w:rPr>
                    <m:t>2</m:t>
                  </m:r>
                </m:e>
              </m:d>
              <m:ctrlPr>
                <w:rPr>
                  <w:rFonts w:ascii="Cambria Math" w:hAnsi="Cambria Math"/>
                  <w:i/>
                  <w:szCs w:val="24"/>
                </w:rPr>
              </m:ctrlPr>
            </m:e>
          </m:eqArr>
        </m:oMath>
      </m:oMathPara>
    </w:p>
    <w:p w14:paraId="3B9F38B8" w14:textId="77777777" w:rsidR="008E5DE9" w:rsidRPr="00F566C3" w:rsidRDefault="008E5DE9" w:rsidP="00ED6D39">
      <w:pPr>
        <w:spacing w:before="240" w:after="240" w:line="480" w:lineRule="auto"/>
        <w:rPr>
          <w:rFonts w:eastAsiaTheme="minorEastAsia"/>
          <w:szCs w:val="24"/>
        </w:rPr>
      </w:pPr>
      <w:r w:rsidRPr="00F566C3">
        <w:rPr>
          <w:rFonts w:eastAsiaTheme="minorEastAsia"/>
          <w:szCs w:val="24"/>
        </w:rPr>
        <w:t xml:space="preserve">Where the direction of advancement for the next time step is denoted by </w:t>
      </w:r>
      <m:oMath>
        <m:r>
          <w:rPr>
            <w:rFonts w:ascii="Cambria Math" w:eastAsiaTheme="minorEastAsia" w:hAnsi="Cambria Math"/>
            <w:szCs w:val="24"/>
          </w:rPr>
          <m:t>u</m:t>
        </m:r>
      </m:oMath>
      <w:r w:rsidRPr="00F566C3">
        <w:rPr>
          <w:rFonts w:eastAsiaTheme="minorEastAsia"/>
          <w:szCs w:val="24"/>
        </w:rPr>
        <w:t xml:space="preserve"> and is a function of </w:t>
      </w:r>
      <m:oMath>
        <m:r>
          <w:rPr>
            <w:rFonts w:ascii="Cambria Math" w:eastAsiaTheme="minorEastAsia" w:hAnsi="Cambria Math"/>
            <w:szCs w:val="24"/>
          </w:rPr>
          <m:t>j,</m:t>
        </m:r>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t</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v</m:t>
            </m:r>
          </m:e>
          <m:sub>
            <m:r>
              <m:rPr>
                <m:nor/>
              </m:rPr>
              <w:rPr>
                <w:rFonts w:ascii="Cambria Math" w:eastAsiaTheme="minorEastAsia" w:hAnsi="Cambria Math"/>
                <w:szCs w:val="24"/>
              </w:rPr>
              <m:t>noise</m:t>
            </m:r>
          </m:sub>
        </m:sSub>
      </m:oMath>
      <w:r w:rsidRPr="00F566C3">
        <w:rPr>
          <w:rFonts w:eastAsiaTheme="minorEastAsia"/>
          <w:szCs w:val="24"/>
        </w:rPr>
        <w:t xml:space="preserve"> and is detailed in Eq. </w:t>
      </w:r>
      <m:oMath>
        <m:d>
          <m:dPr>
            <m:ctrlPr>
              <w:rPr>
                <w:rFonts w:ascii="Cambria Math" w:eastAsiaTheme="minorEastAsia" w:hAnsi="Cambria Math"/>
                <w:i/>
                <w:szCs w:val="24"/>
              </w:rPr>
            </m:ctrlPr>
          </m:dPr>
          <m:e>
            <m:r>
              <w:rPr>
                <w:rFonts w:ascii="Cambria Math" w:eastAsiaTheme="minorEastAsia" w:hAnsi="Cambria Math"/>
                <w:szCs w:val="24"/>
              </w:rPr>
              <m:t>3.9.1</m:t>
            </m:r>
            <m:r>
              <m:rPr>
                <m:nor/>
              </m:rPr>
              <w:rPr>
                <w:rFonts w:ascii="Cambria Math" w:eastAsiaTheme="minorEastAsia" w:hAnsi="Cambria Math"/>
                <w:szCs w:val="24"/>
              </w:rPr>
              <m:t>-</m:t>
            </m:r>
            <m:r>
              <w:rPr>
                <w:rFonts w:ascii="Cambria Math" w:eastAsiaTheme="minorEastAsia" w:hAnsi="Cambria Math"/>
                <w:szCs w:val="24"/>
              </w:rPr>
              <m:t>3</m:t>
            </m:r>
          </m:e>
        </m:d>
      </m:oMath>
      <w:r w:rsidRPr="00F566C3">
        <w:rPr>
          <w:rFonts w:eastAsiaTheme="minorEastAsia"/>
          <w:szCs w:val="24"/>
        </w:rPr>
        <w:t>.</w:t>
      </w:r>
    </w:p>
    <w:p w14:paraId="664FBF96" w14:textId="1066CF3F" w:rsidR="008E5DE9" w:rsidRPr="00F566C3" w:rsidRDefault="008E5DE9"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w:rPr>
                  <w:rFonts w:ascii="Cambria Math" w:eastAsiaTheme="minorEastAsia" w:hAnsi="Cambria Math"/>
                  <w:szCs w:val="24"/>
                </w:rPr>
                <m:t>u=j+</m:t>
              </m:r>
              <m:sSub>
                <m:sSubPr>
                  <m:ctrlPr>
                    <w:rPr>
                      <w:rFonts w:ascii="Cambria Math" w:eastAsiaTheme="minorEastAsia" w:hAnsi="Cambria Math"/>
                      <w:i/>
                      <w:szCs w:val="24"/>
                    </w:rPr>
                  </m:ctrlPr>
                </m:sSubPr>
                <m:e>
                  <m:r>
                    <w:rPr>
                      <w:rFonts w:ascii="Cambria Math" w:eastAsiaTheme="minorEastAsia" w:hAnsi="Cambria Math"/>
                      <w:szCs w:val="24"/>
                    </w:rPr>
                    <m:t>v</m:t>
                  </m:r>
                </m:e>
                <m:sub>
                  <m:r>
                    <m:rPr>
                      <m:nor/>
                    </m:rPr>
                    <w:rPr>
                      <w:rFonts w:eastAsiaTheme="minorEastAsia"/>
                      <w:szCs w:val="24"/>
                    </w:rPr>
                    <m:t>noise</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t</m:t>
                  </m:r>
                </m:sub>
              </m:sSub>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8</m:t>
                  </m:r>
                  <m:r>
                    <w:rPr>
                      <w:rFonts w:ascii="Cambria Math" w:eastAsiaTheme="minorEastAsia" w:hAnsi="Cambria Math"/>
                      <w:szCs w:val="24"/>
                    </w:rPr>
                    <m:t>.2</m:t>
                  </m:r>
                  <m:r>
                    <m:rPr>
                      <m:nor/>
                    </m:rPr>
                    <w:rPr>
                      <w:rFonts w:ascii="Cambria Math" w:eastAsiaTheme="minorEastAsia" w:hAnsi="Cambria Math"/>
                      <w:szCs w:val="24"/>
                    </w:rPr>
                    <m:t>-</m:t>
                  </m:r>
                  <m:r>
                    <w:rPr>
                      <w:rFonts w:ascii="Cambria Math" w:eastAsiaTheme="minorEastAsia" w:hAnsi="Cambria Math"/>
                      <w:szCs w:val="24"/>
                    </w:rPr>
                    <m:t>3</m:t>
                  </m:r>
                </m:e>
              </m:d>
            </m:e>
          </m:eqArr>
        </m:oMath>
      </m:oMathPara>
    </w:p>
    <w:p w14:paraId="1C75D382" w14:textId="77777777" w:rsidR="008E5DE9" w:rsidRPr="00F566C3" w:rsidRDefault="008E5DE9" w:rsidP="00ED6D39">
      <w:pPr>
        <w:spacing w:before="240" w:after="240" w:line="480" w:lineRule="auto"/>
        <w:rPr>
          <w:rFonts w:eastAsiaTheme="minorEastAsia"/>
          <w:szCs w:val="24"/>
        </w:rPr>
      </w:pPr>
      <w:r w:rsidRPr="00F566C3">
        <w:rPr>
          <w:rFonts w:eastAsiaTheme="minorEastAsia"/>
          <w:szCs w:val="24"/>
        </w:rPr>
        <w:t xml:space="preserve">Finally, the position of aircraft in the next timestep is then denoted by </w:t>
      </w:r>
      <m:oMath>
        <m:sSub>
          <m:sSubPr>
            <m:ctrlPr>
              <w:rPr>
                <w:rFonts w:ascii="Cambria Math" w:eastAsiaTheme="minorEastAsia" w:hAnsi="Cambria Math"/>
                <w:i/>
                <w:szCs w:val="24"/>
              </w:rPr>
            </m:ctrlPr>
          </m:sSubPr>
          <m:e>
            <m:r>
              <w:rPr>
                <w:rFonts w:ascii="Cambria Math" w:eastAsiaTheme="minorEastAsia" w:hAnsi="Cambria Math"/>
                <w:szCs w:val="24"/>
              </w:rPr>
              <m:t>k</m:t>
            </m:r>
          </m:e>
          <m:sub>
            <m:r>
              <w:rPr>
                <w:rFonts w:ascii="Cambria Math" w:eastAsiaTheme="minorEastAsia" w:hAnsi="Cambria Math"/>
                <w:szCs w:val="24"/>
              </w:rPr>
              <m:t>t+1</m:t>
            </m:r>
          </m:sub>
        </m:sSub>
      </m:oMath>
      <w:r w:rsidRPr="00F566C3">
        <w:rPr>
          <w:rFonts w:eastAsiaTheme="minorEastAsia"/>
          <w:szCs w:val="24"/>
        </w:rPr>
        <w:t xml:space="preserve"> and is simply the current position offset by the direction of advancement by the speed of the aircraft.</w:t>
      </w:r>
    </w:p>
    <w:p w14:paraId="6F3FD8EC" w14:textId="7400BCD8" w:rsidR="008E5DE9" w:rsidRPr="00F566C3" w:rsidRDefault="008E5DE9"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sSub>
                <m:sSubPr>
                  <m:ctrlPr>
                    <w:rPr>
                      <w:rFonts w:ascii="Cambria Math" w:hAnsi="Cambria Math"/>
                      <w:i/>
                      <w:szCs w:val="24"/>
                    </w:rPr>
                  </m:ctrlPr>
                </m:sSubPr>
                <m:e>
                  <m:r>
                    <w:rPr>
                      <w:rFonts w:ascii="Cambria Math" w:hAnsi="Cambria Math"/>
                      <w:szCs w:val="24"/>
                    </w:rPr>
                    <m:t>k</m:t>
                  </m:r>
                </m:e>
                <m:sub>
                  <m:r>
                    <w:rPr>
                      <w:rFonts w:ascii="Cambria Math" w:hAnsi="Cambria Math"/>
                      <w:szCs w:val="24"/>
                    </w:rPr>
                    <m:t>t+1</m:t>
                  </m:r>
                </m:sub>
              </m:sSub>
              <m:r>
                <w:rPr>
                  <w:rFonts w:ascii="Cambria Math" w:hAnsi="Cambria Math"/>
                  <w:szCs w:val="24"/>
                </w:rPr>
                <m:t>=su+k#</m:t>
              </m:r>
              <m:d>
                <m:dPr>
                  <m:ctrlPr>
                    <w:rPr>
                      <w:rFonts w:ascii="Cambria Math" w:eastAsiaTheme="minorEastAsia" w:hAnsi="Cambria Math"/>
                      <w:i/>
                      <w:szCs w:val="24"/>
                    </w:rPr>
                  </m:ctrlPr>
                </m:dPr>
                <m:e>
                  <m:r>
                    <w:rPr>
                      <w:rFonts w:ascii="Cambria Math" w:eastAsiaTheme="minorEastAsia" w:hAnsi="Cambria Math"/>
                      <w:szCs w:val="24"/>
                    </w:rPr>
                    <m:t>8</m:t>
                  </m:r>
                  <m:r>
                    <w:rPr>
                      <w:rFonts w:ascii="Cambria Math" w:eastAsiaTheme="minorEastAsia" w:hAnsi="Cambria Math"/>
                      <w:szCs w:val="24"/>
                    </w:rPr>
                    <m:t>.2</m:t>
                  </m:r>
                  <m:r>
                    <m:rPr>
                      <m:nor/>
                    </m:rPr>
                    <w:rPr>
                      <w:rFonts w:ascii="Cambria Math" w:eastAsiaTheme="minorEastAsia" w:hAnsi="Cambria Math"/>
                      <w:szCs w:val="24"/>
                    </w:rPr>
                    <m:t>-</m:t>
                  </m:r>
                  <m:r>
                    <w:rPr>
                      <w:rFonts w:ascii="Cambria Math" w:eastAsiaTheme="minorEastAsia" w:hAnsi="Cambria Math"/>
                      <w:szCs w:val="24"/>
                    </w:rPr>
                    <m:t>4</m:t>
                  </m:r>
                </m:e>
              </m:d>
              <m:ctrlPr>
                <w:rPr>
                  <w:rFonts w:ascii="Cambria Math" w:hAnsi="Cambria Math"/>
                  <w:i/>
                  <w:szCs w:val="24"/>
                </w:rPr>
              </m:ctrlPr>
            </m:e>
          </m:eqArr>
        </m:oMath>
      </m:oMathPara>
    </w:p>
    <w:p w14:paraId="7F71C67F" w14:textId="77777777" w:rsidR="008E5DE9" w:rsidRPr="00F566C3" w:rsidRDefault="008E5DE9" w:rsidP="00ED6D39">
      <w:pPr>
        <w:spacing w:before="240" w:after="240" w:line="480" w:lineRule="auto"/>
        <w:rPr>
          <w:rFonts w:eastAsiaTheme="minorEastAsia"/>
          <w:szCs w:val="24"/>
        </w:rPr>
      </w:pPr>
      <w:r w:rsidRPr="00F566C3">
        <w:rPr>
          <w:rFonts w:eastAsiaTheme="minorEastAsia"/>
          <w:szCs w:val="24"/>
        </w:rPr>
        <w:tab/>
        <w:t xml:space="preserve">If the aircraft is close enough to its destination that with speed </w:t>
      </w:r>
      <m:oMath>
        <m:r>
          <w:rPr>
            <w:rFonts w:ascii="Cambria Math" w:eastAsiaTheme="minorEastAsia" w:hAnsi="Cambria Math"/>
            <w:szCs w:val="24"/>
          </w:rPr>
          <m:t>s</m:t>
        </m:r>
      </m:oMath>
      <w:r w:rsidRPr="00F566C3">
        <w:rPr>
          <w:rFonts w:eastAsiaTheme="minorEastAsia"/>
          <w:szCs w:val="24"/>
        </w:rPr>
        <w:t xml:space="preserve"> it could reach it by traveling in a straight line, that aircraft switches to a new flightpath originating from the previous destination. For the first step on this new flightpath, the speed </w:t>
      </w:r>
      <m:oMath>
        <m:r>
          <w:rPr>
            <w:rFonts w:ascii="Cambria Math" w:eastAsiaTheme="minorEastAsia" w:hAnsi="Cambria Math"/>
            <w:szCs w:val="24"/>
          </w:rPr>
          <m:t>s</m:t>
        </m:r>
      </m:oMath>
      <w:r w:rsidRPr="00F566C3">
        <w:rPr>
          <w:rFonts w:eastAsiaTheme="minorEastAsia"/>
          <w:szCs w:val="24"/>
        </w:rPr>
        <w:t xml:space="preserve"> is reduced by the amount that it would have taken to reach the airfield. Speed can be reduced to a minimum of 0, so the aircraft does not fly backwards. That reduced speed is temporary, and is restored after first timestep of a new path.</w:t>
      </w:r>
    </w:p>
    <w:p w14:paraId="4AD90493" w14:textId="50A737D1" w:rsidR="008E5DE9" w:rsidRPr="00F566C3" w:rsidRDefault="008E5DE9" w:rsidP="00ED6D39">
      <w:pPr>
        <w:spacing w:before="240" w:after="240" w:line="480" w:lineRule="auto"/>
        <w:rPr>
          <w:rFonts w:eastAsiaTheme="minorEastAsia"/>
          <w:szCs w:val="24"/>
        </w:rPr>
      </w:pPr>
      <w:r w:rsidRPr="00F566C3">
        <w:rPr>
          <w:rFonts w:eastAsiaTheme="minorEastAsia"/>
          <w:szCs w:val="24"/>
        </w:rPr>
        <w:tab/>
        <w:t xml:space="preserve">Note that the specifications of the navigable spaces for the airspace scenarios still apply here. Therefore, it is possible for airfields to be placed outside of a region of captured space, where subsequently they then must be connected to an airfield inside the captured space, as there is an extremely high probability there is at least one. Furthermore, this means that it is a legal behavior for aircraft to leave the captured space, as a legal airfield connection can lead from within the captured space to outside of it. Similarly, it is possible for aircraft not captured in a given timestep to be captured in a future timestep. </w:t>
      </w:r>
      <w:r w:rsidR="00605EB7">
        <w:rPr>
          <w:rFonts w:eastAsiaTheme="minorEastAsia"/>
          <w:szCs w:val="24"/>
        </w:rPr>
        <w:t>Such</w:t>
      </w:r>
      <w:r w:rsidR="0094797A">
        <w:rPr>
          <w:rFonts w:eastAsiaTheme="minorEastAsia"/>
          <w:szCs w:val="24"/>
        </w:rPr>
        <w:t xml:space="preserve"> </w:t>
      </w:r>
      <w:r w:rsidR="00D76667">
        <w:rPr>
          <w:rFonts w:eastAsiaTheme="minorEastAsia"/>
          <w:szCs w:val="24"/>
        </w:rPr>
        <w:t>designs</w:t>
      </w:r>
      <w:r w:rsidR="0094797A">
        <w:rPr>
          <w:rFonts w:eastAsiaTheme="minorEastAsia"/>
          <w:szCs w:val="24"/>
        </w:rPr>
        <w:t xml:space="preserve"> </w:t>
      </w:r>
      <w:r w:rsidR="00392445">
        <w:rPr>
          <w:rFonts w:eastAsiaTheme="minorEastAsia"/>
          <w:szCs w:val="24"/>
        </w:rPr>
        <w:t>emulate</w:t>
      </w:r>
      <w:r w:rsidRPr="00F566C3">
        <w:rPr>
          <w:rFonts w:eastAsiaTheme="minorEastAsia"/>
          <w:szCs w:val="24"/>
        </w:rPr>
        <w:t xml:space="preserve"> real aircraft </w:t>
      </w:r>
      <w:r w:rsidR="00D76667">
        <w:rPr>
          <w:rFonts w:eastAsiaTheme="minorEastAsia"/>
          <w:szCs w:val="24"/>
        </w:rPr>
        <w:t>behaviors</w:t>
      </w:r>
      <w:r w:rsidRPr="00F566C3">
        <w:rPr>
          <w:rFonts w:eastAsiaTheme="minorEastAsia"/>
          <w:szCs w:val="24"/>
        </w:rPr>
        <w:t>, given the long-</w:t>
      </w:r>
      <w:r w:rsidRPr="00F566C3">
        <w:rPr>
          <w:rFonts w:eastAsiaTheme="minorEastAsia"/>
          <w:szCs w:val="24"/>
        </w:rPr>
        <w:lastRenderedPageBreak/>
        <w:t>distance capabilities of aircraft to travel between cities, states, countries, and even continents</w:t>
      </w:r>
      <w:r w:rsidR="00A844CF">
        <w:rPr>
          <w:rFonts w:eastAsiaTheme="minorEastAsia"/>
          <w:szCs w:val="24"/>
        </w:rPr>
        <w:t xml:space="preserve"> and the localized view of a captured space.</w:t>
      </w:r>
    </w:p>
    <w:p w14:paraId="029160C9" w14:textId="77777777" w:rsidR="008E5DE9" w:rsidRPr="00F566C3" w:rsidRDefault="008E5DE9" w:rsidP="00ED6D39">
      <w:pPr>
        <w:spacing w:before="240" w:after="240" w:line="480" w:lineRule="auto"/>
        <w:rPr>
          <w:szCs w:val="24"/>
        </w:rPr>
      </w:pPr>
    </w:p>
    <w:p w14:paraId="1E3AA948" w14:textId="071C2183" w:rsidR="008E5DE9" w:rsidRPr="00DE19E7" w:rsidRDefault="00C42765" w:rsidP="00ED6D39">
      <w:pPr>
        <w:pStyle w:val="Heading2"/>
        <w:spacing w:before="240" w:after="240" w:line="480" w:lineRule="auto"/>
        <w:rPr>
          <w:rFonts w:eastAsiaTheme="minorEastAsia"/>
          <w:szCs w:val="28"/>
        </w:rPr>
      </w:pPr>
      <w:bookmarkStart w:id="188" w:name="_Toc90593457"/>
      <w:r>
        <w:rPr>
          <w:rFonts w:eastAsiaTheme="minorEastAsia"/>
          <w:szCs w:val="28"/>
        </w:rPr>
        <w:t>8</w:t>
      </w:r>
      <w:r w:rsidR="008E5DE9" w:rsidRPr="00DE19E7">
        <w:rPr>
          <w:rFonts w:eastAsiaTheme="minorEastAsia"/>
          <w:szCs w:val="28"/>
        </w:rPr>
        <w:t>.3 – Pre-Processing Temporal Data</w:t>
      </w:r>
      <w:bookmarkEnd w:id="188"/>
    </w:p>
    <w:p w14:paraId="4B7CF3B8" w14:textId="73A37CC6" w:rsidR="008E5DE9" w:rsidRPr="00F566C3" w:rsidRDefault="008E5DE9" w:rsidP="00ED6D39">
      <w:pPr>
        <w:spacing w:before="240" w:after="240" w:line="480" w:lineRule="auto"/>
        <w:rPr>
          <w:szCs w:val="24"/>
        </w:rPr>
      </w:pPr>
      <w:r w:rsidRPr="00F566C3">
        <w:rPr>
          <w:szCs w:val="24"/>
        </w:rPr>
        <w:tab/>
      </w:r>
      <w:r w:rsidR="00D7404C">
        <w:rPr>
          <w:szCs w:val="24"/>
        </w:rPr>
        <w:t xml:space="preserve">The pre-processing and discretization of the temporalized scenario data is similar </w:t>
      </w:r>
      <w:r w:rsidRPr="00F566C3">
        <w:rPr>
          <w:szCs w:val="24"/>
        </w:rPr>
        <w:t xml:space="preserve">to the process for the non-temporalized scenarios. Temporal navigational features, and features that they are temporally related to, are mapped to a presence indictor channel using the grid-based discretization approach. </w:t>
      </w:r>
      <w:r w:rsidR="009B22EA">
        <w:rPr>
          <w:szCs w:val="24"/>
        </w:rPr>
        <w:t>O</w:t>
      </w:r>
      <w:r w:rsidRPr="00F566C3">
        <w:rPr>
          <w:szCs w:val="24"/>
        </w:rPr>
        <w:t>nly</w:t>
      </w:r>
      <w:r w:rsidR="003B141C">
        <w:rPr>
          <w:szCs w:val="24"/>
        </w:rPr>
        <w:t xml:space="preserve"> aircraft are temporally simulated for the simplicity of this initial temporalization. </w:t>
      </w:r>
      <w:r w:rsidR="00606465">
        <w:rPr>
          <w:szCs w:val="24"/>
        </w:rPr>
        <w:t>Thus, only aircraft and features which have some relation to the position of aircraft—just airfields—are then included in the discretized space.</w:t>
      </w:r>
    </w:p>
    <w:p w14:paraId="27517557" w14:textId="2D273E96" w:rsidR="00C6650E" w:rsidRDefault="008E5DE9" w:rsidP="00ED6D39">
      <w:pPr>
        <w:spacing w:before="240" w:after="240" w:line="480" w:lineRule="auto"/>
        <w:rPr>
          <w:szCs w:val="24"/>
        </w:rPr>
      </w:pPr>
      <w:r w:rsidRPr="00F566C3">
        <w:rPr>
          <w:szCs w:val="24"/>
        </w:rPr>
        <w:tab/>
        <w:t xml:space="preserve">Because this experiment attempts to forecast navigational feature states, note the problem previously identified in comparing regression losses for comparing </w:t>
      </w:r>
      <w:r w:rsidR="00906162" w:rsidRPr="00FF52B8">
        <w:rPr>
          <w:rFonts w:ascii="Cambria Math" w:hAnsi="Cambria Math"/>
          <w:i/>
          <w:iCs/>
          <w:szCs w:val="24"/>
        </w:rPr>
        <w:t>n</w:t>
      </w:r>
      <w:r w:rsidR="00906162" w:rsidRPr="00F566C3">
        <w:rPr>
          <w:szCs w:val="24"/>
        </w:rPr>
        <w:t>-</w:t>
      </w:r>
      <w:r w:rsidRPr="00F566C3">
        <w:rPr>
          <w:szCs w:val="24"/>
        </w:rPr>
        <w:t xml:space="preserve">dimensional arrays; it is ineffective to do so with regression loss functions that do not account for both the spatial relativities of features and the total count of features. Therefore, to make the problem feasible, </w:t>
      </w:r>
      <w:r w:rsidR="001B6D6C">
        <w:rPr>
          <w:szCs w:val="24"/>
        </w:rPr>
        <w:t>aircraft are radially expanded</w:t>
      </w:r>
      <w:r w:rsidR="00A07784">
        <w:rPr>
          <w:szCs w:val="24"/>
        </w:rPr>
        <w:t xml:space="preserve"> in the model input view to provide a larger area of coverage</w:t>
      </w:r>
      <w:r w:rsidR="00A13569">
        <w:rPr>
          <w:szCs w:val="24"/>
        </w:rPr>
        <w:t>. This better allows the NBTE Loss to then provide more meaningful values to the optimizer to fit the weights</w:t>
      </w:r>
      <w:r w:rsidRPr="00F566C3">
        <w:rPr>
          <w:szCs w:val="24"/>
        </w:rPr>
        <w:t>.</w:t>
      </w:r>
    </w:p>
    <w:p w14:paraId="139EAC0B" w14:textId="6592F4C2" w:rsidR="008E5DE9" w:rsidRPr="00F566C3" w:rsidRDefault="00C6650E" w:rsidP="00ED6D39">
      <w:pPr>
        <w:spacing w:before="240" w:after="240" w:line="480" w:lineRule="auto"/>
        <w:rPr>
          <w:szCs w:val="24"/>
        </w:rPr>
      </w:pPr>
      <w:r>
        <w:rPr>
          <w:szCs w:val="24"/>
        </w:rPr>
        <w:tab/>
      </w:r>
      <w:r w:rsidR="008E5DE9" w:rsidRPr="00F566C3">
        <w:rPr>
          <w:szCs w:val="24"/>
        </w:rPr>
        <w:t xml:space="preserve">For this experiment, a single scenario is temporally simulated for </w:t>
      </w:r>
      <m:oMath>
        <m:r>
          <w:rPr>
            <w:rFonts w:ascii="Cambria Math" w:hAnsi="Cambria Math"/>
            <w:szCs w:val="24"/>
          </w:rPr>
          <m:t>8</m:t>
        </m:r>
      </m:oMath>
      <w:r w:rsidR="008E5DE9" w:rsidRPr="00F566C3">
        <w:rPr>
          <w:rFonts w:eastAsiaTheme="minorEastAsia"/>
          <w:szCs w:val="24"/>
        </w:rPr>
        <w:t xml:space="preserve"> hours with 15-second intervals between steps. </w:t>
      </w:r>
      <w:r w:rsidR="00626E89">
        <w:rPr>
          <w:rFonts w:eastAsiaTheme="minorEastAsia"/>
          <w:szCs w:val="24"/>
        </w:rPr>
        <w:t xml:space="preserve">An example of what this space then looks like is detailed in </w:t>
      </w:r>
      <w:r w:rsidR="00626E89">
        <w:rPr>
          <w:rFonts w:eastAsiaTheme="minorEastAsia"/>
          <w:szCs w:val="24"/>
        </w:rPr>
        <w:fldChar w:fldCharType="begin"/>
      </w:r>
      <w:r w:rsidR="00626E89">
        <w:rPr>
          <w:rFonts w:eastAsiaTheme="minorEastAsia"/>
          <w:szCs w:val="24"/>
        </w:rPr>
        <w:instrText xml:space="preserve"> REF _Ref90141974 \h </w:instrText>
      </w:r>
      <w:r w:rsidR="00626E89">
        <w:rPr>
          <w:rFonts w:eastAsiaTheme="minorEastAsia"/>
          <w:szCs w:val="24"/>
        </w:rPr>
      </w:r>
      <w:r w:rsidR="00ED0968">
        <w:rPr>
          <w:rFonts w:eastAsiaTheme="minorEastAsia"/>
          <w:szCs w:val="24"/>
        </w:rPr>
        <w:instrText xml:space="preserve"> \* MERGEFORMAT </w:instrText>
      </w:r>
      <w:r w:rsidR="00626E89">
        <w:rPr>
          <w:rFonts w:eastAsiaTheme="minorEastAsia"/>
          <w:szCs w:val="24"/>
        </w:rPr>
        <w:fldChar w:fldCharType="separate"/>
      </w:r>
      <w:r w:rsidR="00BD2283" w:rsidRPr="008F1252">
        <w:rPr>
          <w:szCs w:val="24"/>
        </w:rPr>
        <w:t xml:space="preserve">Figure </w:t>
      </w:r>
      <w:r w:rsidR="00BD2283">
        <w:rPr>
          <w:noProof/>
          <w:szCs w:val="24"/>
        </w:rPr>
        <w:t>8</w:t>
      </w:r>
      <w:r w:rsidR="00BD2283">
        <w:rPr>
          <w:noProof/>
          <w:szCs w:val="24"/>
        </w:rPr>
        <w:noBreakHyphen/>
        <w:t>1</w:t>
      </w:r>
      <w:r w:rsidR="00626E89">
        <w:rPr>
          <w:rFonts w:eastAsiaTheme="minorEastAsia"/>
          <w:szCs w:val="24"/>
        </w:rPr>
        <w:fldChar w:fldCharType="end"/>
      </w:r>
      <w:r w:rsidR="00626E89">
        <w:rPr>
          <w:rFonts w:eastAsiaTheme="minorEastAsia"/>
          <w:szCs w:val="24"/>
        </w:rPr>
        <w:t xml:space="preserve">, where both a human-view and model-view of </w:t>
      </w:r>
      <w:r w:rsidR="001968E9">
        <w:rPr>
          <w:rFonts w:eastAsiaTheme="minorEastAsia"/>
          <w:szCs w:val="24"/>
        </w:rPr>
        <w:t>example</w:t>
      </w:r>
      <w:r w:rsidR="00626E89">
        <w:rPr>
          <w:rFonts w:eastAsiaTheme="minorEastAsia"/>
          <w:szCs w:val="24"/>
        </w:rPr>
        <w:t xml:space="preserve"> input data is provided.</w:t>
      </w:r>
    </w:p>
    <w:p w14:paraId="493ADF70" w14:textId="77777777" w:rsidR="008E5DE9" w:rsidRPr="00F566C3" w:rsidRDefault="008E5DE9" w:rsidP="00ED6D39">
      <w:pPr>
        <w:keepNext/>
        <w:spacing w:before="240" w:after="240" w:line="480" w:lineRule="auto"/>
        <w:jc w:val="center"/>
        <w:rPr>
          <w:szCs w:val="24"/>
        </w:rPr>
      </w:pPr>
      <w:r w:rsidRPr="00F566C3">
        <w:rPr>
          <w:noProof/>
          <w:szCs w:val="24"/>
        </w:rPr>
        <w:lastRenderedPageBreak/>
        <w:drawing>
          <wp:inline distT="0" distB="0" distL="0" distR="0" wp14:anchorId="447C2079" wp14:editId="68F698CC">
            <wp:extent cx="5763232" cy="6858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3232" cy="6858000"/>
                    </a:xfrm>
                    <a:prstGeom prst="rect">
                      <a:avLst/>
                    </a:prstGeom>
                  </pic:spPr>
                </pic:pic>
              </a:graphicData>
            </a:graphic>
          </wp:inline>
        </w:drawing>
      </w:r>
    </w:p>
    <w:p w14:paraId="729AA36D" w14:textId="0416E9DD" w:rsidR="008E5DE9" w:rsidRPr="008F1252" w:rsidRDefault="008E5DE9" w:rsidP="00ED6D39">
      <w:pPr>
        <w:pStyle w:val="Caption"/>
        <w:spacing w:before="240" w:after="240" w:line="480" w:lineRule="auto"/>
        <w:jc w:val="center"/>
        <w:rPr>
          <w:szCs w:val="24"/>
        </w:rPr>
      </w:pPr>
      <w:bookmarkStart w:id="189" w:name="_Ref90141974"/>
      <w:bookmarkStart w:id="190" w:name="_Toc90593512"/>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8</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1</w:t>
      </w:r>
      <w:r w:rsidR="001E2385">
        <w:rPr>
          <w:szCs w:val="24"/>
        </w:rPr>
        <w:fldChar w:fldCharType="end"/>
      </w:r>
      <w:bookmarkEnd w:id="189"/>
      <w:r w:rsidRPr="008F1252">
        <w:rPr>
          <w:szCs w:val="24"/>
        </w:rPr>
        <w:t xml:space="preserve"> </w:t>
      </w:r>
      <w:r w:rsidR="00947B1B">
        <w:rPr>
          <w:szCs w:val="24"/>
        </w:rPr>
        <w:t xml:space="preserve">– </w:t>
      </w:r>
      <w:r w:rsidRPr="008F1252">
        <w:rPr>
          <w:szCs w:val="24"/>
        </w:rPr>
        <w:t>Example Temporal Scenarios at Time Step 64 (Top) and 128</w:t>
      </w:r>
      <w:r w:rsidRPr="008F1252">
        <w:rPr>
          <w:noProof/>
          <w:szCs w:val="24"/>
        </w:rPr>
        <w:t xml:space="preserve"> (Bottom)</w:t>
      </w:r>
      <w:bookmarkEnd w:id="190"/>
    </w:p>
    <w:p w14:paraId="317C8156" w14:textId="494EF8E3" w:rsidR="008E5DE9" w:rsidRPr="00DE19E7" w:rsidRDefault="00703F12" w:rsidP="00ED6D39">
      <w:pPr>
        <w:pStyle w:val="Heading2"/>
        <w:spacing w:before="240" w:after="240" w:line="480" w:lineRule="auto"/>
        <w:rPr>
          <w:rFonts w:eastAsiaTheme="minorEastAsia"/>
          <w:szCs w:val="28"/>
        </w:rPr>
      </w:pPr>
      <w:bookmarkStart w:id="191" w:name="_Toc90593458"/>
      <w:r>
        <w:rPr>
          <w:rFonts w:eastAsiaTheme="minorEastAsia"/>
          <w:szCs w:val="28"/>
        </w:rPr>
        <w:lastRenderedPageBreak/>
        <w:t>8</w:t>
      </w:r>
      <w:r w:rsidR="008E5DE9" w:rsidRPr="00DE19E7">
        <w:rPr>
          <w:rFonts w:eastAsiaTheme="minorEastAsia"/>
          <w:szCs w:val="28"/>
        </w:rPr>
        <w:t>.4 – Spatial-Temporal Architecture</w:t>
      </w:r>
      <w:bookmarkEnd w:id="191"/>
    </w:p>
    <w:p w14:paraId="107A9A16" w14:textId="12DF9026" w:rsidR="008E5DE9" w:rsidRPr="00F566C3" w:rsidRDefault="008E5DE9" w:rsidP="00ED6D39">
      <w:pPr>
        <w:spacing w:before="240" w:after="240" w:line="480" w:lineRule="auto"/>
        <w:rPr>
          <w:szCs w:val="24"/>
        </w:rPr>
      </w:pPr>
      <w:r w:rsidRPr="00F566C3">
        <w:rPr>
          <w:szCs w:val="24"/>
        </w:rPr>
        <w:tab/>
        <w:t xml:space="preserve">The architecture to model this problem must be capable of modeling spatial-temporal patterns and then provide the capability to transform navigational features as described for the spatial architectures. The architecture selected for this is the Conv-LSTM-to-Dense architecture. As the name implies, a similar layout to the Conv-to-Dense architecture is used, but instead of a series of initial CNN layers to model the navigational features of the data, a Convolution-LSTM (Long-Short Term Memory) architecture is used to model patterned relations in a historic series of input data. In some brief detail, the LSTM architecture is traditionally used to model temporal patterns in </w:t>
      </w:r>
      <w:r w:rsidRPr="00F566C3">
        <w:rPr>
          <w:i/>
          <w:iCs/>
          <w:szCs w:val="24"/>
        </w:rPr>
        <w:t xml:space="preserve">historic </w:t>
      </w:r>
      <w:r w:rsidRPr="00F566C3">
        <w:rPr>
          <w:szCs w:val="24"/>
        </w:rPr>
        <w:t xml:space="preserve">(temporally sorted) data sequences. An expansion of this architecture is the Conv-LSTM architecture, which is used to model higher dimensionality problems, such as patterns in </w:t>
      </w:r>
      <w:r w:rsidR="004D09E5" w:rsidRPr="00FF52B8">
        <w:rPr>
          <w:rFonts w:ascii="Cambria Math" w:hAnsi="Cambria Math"/>
          <w:i/>
          <w:iCs/>
          <w:szCs w:val="24"/>
        </w:rPr>
        <w:t>n</w:t>
      </w:r>
      <w:r w:rsidR="004D09E5" w:rsidRPr="00F566C3">
        <w:rPr>
          <w:szCs w:val="24"/>
        </w:rPr>
        <w:t>-</w:t>
      </w:r>
      <w:r w:rsidRPr="00F566C3">
        <w:rPr>
          <w:szCs w:val="24"/>
        </w:rPr>
        <w:t xml:space="preserve">dimensional arrays. Then, instead of producing feature maps they instead produce temporal feature maps. The Conv-LSTM-to-Dense architecture is a derivative of the Conv-to-Dense architecture in that they are structured very similarly, where the Conv-LSTM-to-Dense is effectively of a higher dimensionality. The DNN was chosen as this initial experimental output architectural style, as it can more comprehensively model features at range, whereas a TCNN is a more localized modeling style. While the added dimensionality correlates to reduced feasibility due to the exponential nature of DNNs, it was still deemed acceptable for this use-case. </w:t>
      </w:r>
    </w:p>
    <w:p w14:paraId="4A75E94D" w14:textId="77777777" w:rsidR="008E5DE9" w:rsidRPr="00F566C3" w:rsidRDefault="008E5DE9" w:rsidP="00ED6D39">
      <w:pPr>
        <w:spacing w:before="240" w:after="240" w:line="480" w:lineRule="auto"/>
        <w:rPr>
          <w:szCs w:val="24"/>
        </w:rPr>
      </w:pPr>
    </w:p>
    <w:p w14:paraId="2884085D" w14:textId="77777777" w:rsidR="008E5DE9" w:rsidRPr="00F566C3" w:rsidRDefault="008E5DE9" w:rsidP="00ED6D39">
      <w:pPr>
        <w:spacing w:before="240" w:after="240" w:line="480" w:lineRule="auto"/>
        <w:rPr>
          <w:rFonts w:eastAsiaTheme="minorEastAsia"/>
          <w:szCs w:val="24"/>
        </w:rPr>
      </w:pPr>
    </w:p>
    <w:p w14:paraId="6C41A602" w14:textId="7B8B0B2B" w:rsidR="008E5DE9" w:rsidRPr="00DE19E7" w:rsidRDefault="00703F12" w:rsidP="00ED6D39">
      <w:pPr>
        <w:pStyle w:val="Heading2"/>
        <w:spacing w:before="240" w:after="240" w:line="480" w:lineRule="auto"/>
        <w:rPr>
          <w:rFonts w:eastAsiaTheme="minorEastAsia"/>
          <w:szCs w:val="28"/>
        </w:rPr>
      </w:pPr>
      <w:bookmarkStart w:id="192" w:name="_Toc90593459"/>
      <w:r>
        <w:rPr>
          <w:rFonts w:eastAsiaTheme="minorEastAsia"/>
          <w:szCs w:val="28"/>
        </w:rPr>
        <w:lastRenderedPageBreak/>
        <w:t>8</w:t>
      </w:r>
      <w:r w:rsidR="008E5DE9" w:rsidRPr="00DE19E7">
        <w:rPr>
          <w:rFonts w:eastAsiaTheme="minorEastAsia"/>
          <w:szCs w:val="28"/>
        </w:rPr>
        <w:t>.5 – Experiment</w:t>
      </w:r>
      <w:r w:rsidR="00477B12">
        <w:rPr>
          <w:rFonts w:eastAsiaTheme="minorEastAsia"/>
          <w:szCs w:val="28"/>
        </w:rPr>
        <w:t>al</w:t>
      </w:r>
      <w:r w:rsidR="008E5DE9" w:rsidRPr="00DE19E7">
        <w:rPr>
          <w:rFonts w:eastAsiaTheme="minorEastAsia"/>
          <w:szCs w:val="28"/>
        </w:rPr>
        <w:t xml:space="preserve"> Setup</w:t>
      </w:r>
      <w:bookmarkEnd w:id="192"/>
    </w:p>
    <w:p w14:paraId="2D8A8CD8" w14:textId="6546C402" w:rsidR="008E5DE9" w:rsidRDefault="008E5DE9" w:rsidP="00ED6D39">
      <w:pPr>
        <w:spacing w:before="240" w:after="240" w:line="480" w:lineRule="auto"/>
        <w:rPr>
          <w:szCs w:val="24"/>
        </w:rPr>
      </w:pPr>
      <w:r w:rsidRPr="00F566C3">
        <w:rPr>
          <w:rFonts w:eastAsiaTheme="minorEastAsia"/>
          <w:szCs w:val="24"/>
        </w:rPr>
        <w:tab/>
        <w:t xml:space="preserve">For the temporal model, training and validation data is processed in batches of 16 inputs with a sequence length of </w:t>
      </w:r>
      <m:oMath>
        <m:r>
          <w:rPr>
            <w:rFonts w:ascii="Cambria Math" w:eastAsiaTheme="minorEastAsia" w:hAnsi="Cambria Math"/>
            <w:szCs w:val="24"/>
          </w:rPr>
          <m:t>8</m:t>
        </m:r>
      </m:oMath>
      <w:r w:rsidRPr="00F566C3">
        <w:rPr>
          <w:rFonts w:eastAsiaTheme="minorEastAsia"/>
          <w:szCs w:val="24"/>
        </w:rPr>
        <w:t xml:space="preserve"> timetsteps, which was found to be an effective means to train the model. Because each individual input is also 8 sequences, each batch details 128 timesteps. Batch elements are randomly sampled with replacement; the starting points for each sequence in a batch is randomly sampled. Then, the total amount of timesteps is divided by the amount of timesteps present in each batch to yield the number of steps per generation: </w:t>
      </w:r>
      <m:oMath>
        <m:f>
          <m:fPr>
            <m:ctrlPr>
              <w:rPr>
                <w:rFonts w:ascii="Cambria Math" w:eastAsiaTheme="minorEastAsia" w:hAnsi="Cambria Math"/>
                <w:i/>
                <w:szCs w:val="24"/>
              </w:rPr>
            </m:ctrlPr>
          </m:fPr>
          <m:num>
            <m:r>
              <w:rPr>
                <w:rFonts w:ascii="Cambria Math" w:eastAsiaTheme="minorEastAsia" w:hAnsi="Cambria Math"/>
                <w:szCs w:val="24"/>
              </w:rPr>
              <m:t>1920</m:t>
            </m:r>
          </m:num>
          <m:den>
            <m:r>
              <w:rPr>
                <w:rFonts w:ascii="Cambria Math" w:eastAsiaTheme="minorEastAsia" w:hAnsi="Cambria Math"/>
                <w:szCs w:val="24"/>
              </w:rPr>
              <m:t>128</m:t>
            </m:r>
          </m:den>
        </m:f>
        <m:r>
          <w:rPr>
            <w:rFonts w:ascii="Cambria Math" w:eastAsiaTheme="minorEastAsia" w:hAnsi="Cambria Math"/>
            <w:szCs w:val="24"/>
          </w:rPr>
          <m:t>=15</m:t>
        </m:r>
      </m:oMath>
      <w:r w:rsidRPr="00F566C3">
        <w:rPr>
          <w:rFonts w:eastAsiaTheme="minorEastAsia"/>
          <w:szCs w:val="24"/>
        </w:rPr>
        <w:t>. While there is a chance for repetition of the same initial timestep, the probabilities were decided to be s</w:t>
      </w:r>
      <w:proofErr w:type="spellStart"/>
      <w:r w:rsidRPr="00F566C3">
        <w:rPr>
          <w:rFonts w:eastAsiaTheme="minorEastAsia"/>
          <w:szCs w:val="24"/>
        </w:rPr>
        <w:t>ufficiently</w:t>
      </w:r>
      <w:proofErr w:type="spellEnd"/>
      <w:r w:rsidRPr="00F566C3">
        <w:rPr>
          <w:rFonts w:eastAsiaTheme="minorEastAsia"/>
          <w:szCs w:val="24"/>
        </w:rPr>
        <w:t xml:space="preserve"> low such that the marginal impact would be acceptable. From </w:t>
      </w:r>
      <w:r w:rsidR="006F35D1">
        <w:rPr>
          <w:rFonts w:eastAsiaTheme="minorEastAsia"/>
          <w:szCs w:val="24"/>
        </w:rPr>
        <w:t xml:space="preserve">modeling </w:t>
      </w:r>
      <w:r w:rsidRPr="00F566C3">
        <w:rPr>
          <w:rFonts w:eastAsiaTheme="minorEastAsia"/>
          <w:szCs w:val="24"/>
        </w:rPr>
        <w:t>8 sequential input timesteps, the temporal model will be trained to predict the 9</w:t>
      </w:r>
      <w:r w:rsidRPr="00F566C3">
        <w:rPr>
          <w:rFonts w:eastAsiaTheme="minorEastAsia"/>
          <w:szCs w:val="24"/>
          <w:vertAlign w:val="superscript"/>
        </w:rPr>
        <w:t>th</w:t>
      </w:r>
      <w:r w:rsidRPr="00F566C3">
        <w:rPr>
          <w:rFonts w:eastAsiaTheme="minorEastAsia"/>
          <w:szCs w:val="24"/>
        </w:rPr>
        <w:t>.</w:t>
      </w:r>
    </w:p>
    <w:p w14:paraId="374A0686" w14:textId="77777777" w:rsidR="008E5DE9" w:rsidRPr="00F566C3" w:rsidRDefault="008E5DE9" w:rsidP="00ED6D39">
      <w:pPr>
        <w:keepNext/>
        <w:spacing w:before="240" w:after="240" w:line="480" w:lineRule="auto"/>
        <w:jc w:val="center"/>
        <w:rPr>
          <w:szCs w:val="24"/>
        </w:rPr>
      </w:pPr>
      <w:r w:rsidRPr="00F566C3">
        <w:rPr>
          <w:noProof/>
          <w:szCs w:val="24"/>
        </w:rPr>
        <w:drawing>
          <wp:inline distT="0" distB="0" distL="0" distR="0" wp14:anchorId="5750B7F4" wp14:editId="4EADF06B">
            <wp:extent cx="5943600" cy="1577975"/>
            <wp:effectExtent l="19050" t="19050" r="19050" b="222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1577975"/>
                    </a:xfrm>
                    <a:prstGeom prst="rect">
                      <a:avLst/>
                    </a:prstGeom>
                    <a:ln>
                      <a:solidFill>
                        <a:schemeClr val="tx1"/>
                      </a:solidFill>
                    </a:ln>
                  </pic:spPr>
                </pic:pic>
              </a:graphicData>
            </a:graphic>
          </wp:inline>
        </w:drawing>
      </w:r>
    </w:p>
    <w:p w14:paraId="2DE9042B" w14:textId="05B2200B" w:rsidR="008E5DE9" w:rsidRPr="00F566C3" w:rsidRDefault="008E5DE9" w:rsidP="00ED6D39">
      <w:pPr>
        <w:pStyle w:val="Caption"/>
        <w:spacing w:before="240" w:after="240" w:line="480" w:lineRule="auto"/>
        <w:jc w:val="center"/>
        <w:rPr>
          <w:szCs w:val="24"/>
        </w:rPr>
      </w:pPr>
      <w:bookmarkStart w:id="193" w:name="_Toc90593513"/>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8</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2</w:t>
      </w:r>
      <w:r w:rsidR="001E2385">
        <w:rPr>
          <w:szCs w:val="24"/>
        </w:rPr>
        <w:fldChar w:fldCharType="end"/>
      </w:r>
      <w:r w:rsidRPr="008F1252">
        <w:rPr>
          <w:szCs w:val="24"/>
        </w:rPr>
        <w:t xml:space="preserve"> </w:t>
      </w:r>
      <w:r w:rsidR="00D6670E">
        <w:rPr>
          <w:szCs w:val="24"/>
        </w:rPr>
        <w:t xml:space="preserve">– </w:t>
      </w:r>
      <w:r w:rsidRPr="008F1252">
        <w:rPr>
          <w:szCs w:val="24"/>
        </w:rPr>
        <w:t>Best Discovered Conv-LSTM-to-Dense Architecture</w:t>
      </w:r>
      <w:bookmarkEnd w:id="193"/>
    </w:p>
    <w:p w14:paraId="5F51B604" w14:textId="77777777" w:rsidR="008E5DE9" w:rsidRPr="00F566C3" w:rsidRDefault="008E5DE9" w:rsidP="00ED6D39">
      <w:pPr>
        <w:spacing w:before="240" w:after="240" w:line="480" w:lineRule="auto"/>
        <w:rPr>
          <w:szCs w:val="24"/>
        </w:rPr>
      </w:pPr>
    </w:p>
    <w:p w14:paraId="5CC0B3D5" w14:textId="2831EDA2" w:rsidR="008E5DE9" w:rsidRPr="00DE19E7" w:rsidRDefault="00703F12" w:rsidP="00ED6D39">
      <w:pPr>
        <w:pStyle w:val="Heading2"/>
        <w:spacing w:before="240" w:after="240" w:line="480" w:lineRule="auto"/>
        <w:rPr>
          <w:rFonts w:eastAsiaTheme="minorEastAsia"/>
          <w:szCs w:val="28"/>
        </w:rPr>
      </w:pPr>
      <w:bookmarkStart w:id="194" w:name="_Toc90593460"/>
      <w:r>
        <w:rPr>
          <w:rFonts w:eastAsiaTheme="minorEastAsia"/>
          <w:szCs w:val="28"/>
        </w:rPr>
        <w:lastRenderedPageBreak/>
        <w:t>8</w:t>
      </w:r>
      <w:r w:rsidR="008E5DE9" w:rsidRPr="00DE19E7">
        <w:rPr>
          <w:rFonts w:eastAsiaTheme="minorEastAsia"/>
          <w:szCs w:val="28"/>
        </w:rPr>
        <w:t>.6 – Experiments and Results</w:t>
      </w:r>
      <w:bookmarkEnd w:id="194"/>
    </w:p>
    <w:p w14:paraId="67BFE04C" w14:textId="77777777" w:rsidR="008E5DE9" w:rsidRPr="009B6301" w:rsidRDefault="008E5DE9" w:rsidP="00ED6D39">
      <w:pPr>
        <w:spacing w:before="240" w:after="240" w:line="480" w:lineRule="auto"/>
        <w:rPr>
          <w:rFonts w:eastAsiaTheme="minorEastAsia"/>
          <w:szCs w:val="24"/>
        </w:rPr>
      </w:pPr>
      <w:r w:rsidRPr="00F566C3">
        <w:rPr>
          <w:szCs w:val="24"/>
        </w:rPr>
        <w:tab/>
        <w:t>These experiments attempt to demonstrate the effectiveness of the proposed temporal navigational feature modeling techniques by yielding an interpretable navigational solution that details the next timestep with respect to a given input sequence.</w:t>
      </w:r>
    </w:p>
    <w:p w14:paraId="470CAF5B" w14:textId="77777777" w:rsidR="008E5DE9" w:rsidRPr="00F566C3" w:rsidRDefault="008E5DE9" w:rsidP="00ED6D39">
      <w:pPr>
        <w:spacing w:before="240" w:after="240" w:line="480" w:lineRule="auto"/>
        <w:jc w:val="center"/>
        <w:rPr>
          <w:szCs w:val="24"/>
        </w:rPr>
      </w:pPr>
      <w:r>
        <w:rPr>
          <w:noProof/>
          <w:szCs w:val="24"/>
        </w:rPr>
        <w:drawing>
          <wp:inline distT="0" distB="0" distL="0" distR="0" wp14:anchorId="01ED1E7A" wp14:editId="22671ECD">
            <wp:extent cx="5486400" cy="3657600"/>
            <wp:effectExtent l="19050" t="19050" r="19050"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solidFill>
                        <a:schemeClr val="tx1"/>
                      </a:solidFill>
                    </a:ln>
                  </pic:spPr>
                </pic:pic>
              </a:graphicData>
            </a:graphic>
          </wp:inline>
        </w:drawing>
      </w:r>
    </w:p>
    <w:p w14:paraId="4CB0178A" w14:textId="3191CA26" w:rsidR="008E5DE9" w:rsidRPr="008F1252" w:rsidRDefault="008E5DE9" w:rsidP="00ED6D39">
      <w:pPr>
        <w:pStyle w:val="Caption"/>
        <w:spacing w:before="240" w:after="240" w:line="480" w:lineRule="auto"/>
        <w:jc w:val="center"/>
        <w:rPr>
          <w:szCs w:val="24"/>
        </w:rPr>
      </w:pPr>
      <w:bookmarkStart w:id="195" w:name="_Toc90593514"/>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8</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3</w:t>
      </w:r>
      <w:r w:rsidR="001E2385">
        <w:rPr>
          <w:szCs w:val="24"/>
        </w:rPr>
        <w:fldChar w:fldCharType="end"/>
      </w:r>
      <w:r w:rsidRPr="008F1252">
        <w:rPr>
          <w:szCs w:val="24"/>
        </w:rPr>
        <w:t xml:space="preserve"> </w:t>
      </w:r>
      <w:r w:rsidR="00E32618">
        <w:rPr>
          <w:szCs w:val="24"/>
        </w:rPr>
        <w:t xml:space="preserve">– </w:t>
      </w:r>
      <w:r w:rsidRPr="008F1252">
        <w:rPr>
          <w:szCs w:val="24"/>
        </w:rPr>
        <w:t>Conv-LSTM-to-Dense NBTE Loss History</w:t>
      </w:r>
      <w:bookmarkEnd w:id="195"/>
    </w:p>
    <w:p w14:paraId="1A83EF0A" w14:textId="0F50A6E4" w:rsidR="008E5DE9" w:rsidRPr="00F566C3" w:rsidRDefault="008E5DE9" w:rsidP="00ED6D39">
      <w:pPr>
        <w:spacing w:before="240" w:after="240" w:line="480" w:lineRule="auto"/>
        <w:rPr>
          <w:szCs w:val="24"/>
        </w:rPr>
      </w:pPr>
      <w:r w:rsidRPr="00F566C3">
        <w:rPr>
          <w:szCs w:val="24"/>
        </w:rPr>
        <w:tab/>
        <w:t xml:space="preserve">The experimental architecture instantly </w:t>
      </w:r>
      <w:r w:rsidR="000F6F7D">
        <w:rPr>
          <w:szCs w:val="24"/>
        </w:rPr>
        <w:t>begins improving</w:t>
      </w:r>
      <w:r w:rsidRPr="00F566C3">
        <w:rPr>
          <w:szCs w:val="24"/>
        </w:rPr>
        <w:t xml:space="preserve">, however there are explosive parameter sizes that greatly impede training given the high dimensionality and measures of the space being modeled combined with the final DNN transformation. The experiment was manually halted early, utilizing the Checkpoint Callback, to observe the state of the model output once it began to reach a plateau. The predictions of the architecture are given in </w:t>
      </w:r>
      <w:r w:rsidRPr="00F566C3">
        <w:rPr>
          <w:szCs w:val="24"/>
        </w:rPr>
        <w:fldChar w:fldCharType="begin"/>
      </w:r>
      <w:r w:rsidRPr="00F566C3">
        <w:rPr>
          <w:szCs w:val="24"/>
        </w:rPr>
        <w:instrText xml:space="preserve"> REF _Ref90143233 \h  \* MERGEFORMAT </w:instrText>
      </w:r>
      <w:r w:rsidRPr="00F566C3">
        <w:rPr>
          <w:szCs w:val="24"/>
        </w:rPr>
      </w:r>
      <w:r w:rsidRPr="00F566C3">
        <w:rPr>
          <w:szCs w:val="24"/>
        </w:rPr>
        <w:fldChar w:fldCharType="separate"/>
      </w:r>
      <w:r w:rsidR="00BD2283" w:rsidRPr="008F1252">
        <w:rPr>
          <w:szCs w:val="24"/>
        </w:rPr>
        <w:t xml:space="preserve">Figure </w:t>
      </w:r>
      <w:r w:rsidR="00BD2283">
        <w:rPr>
          <w:noProof/>
          <w:szCs w:val="24"/>
        </w:rPr>
        <w:t>8</w:t>
      </w:r>
      <w:r w:rsidR="00BD2283">
        <w:rPr>
          <w:noProof/>
          <w:szCs w:val="24"/>
        </w:rPr>
        <w:noBreakHyphen/>
        <w:t>4</w:t>
      </w:r>
      <w:r w:rsidRPr="00F566C3">
        <w:rPr>
          <w:szCs w:val="24"/>
        </w:rPr>
        <w:fldChar w:fldCharType="end"/>
      </w:r>
      <w:r w:rsidRPr="00F566C3">
        <w:rPr>
          <w:szCs w:val="24"/>
        </w:rPr>
        <w:t>.</w:t>
      </w:r>
    </w:p>
    <w:p w14:paraId="5276074E" w14:textId="77777777" w:rsidR="008E5DE9" w:rsidRPr="00F566C3" w:rsidRDefault="008E5DE9" w:rsidP="00ED6D39">
      <w:pPr>
        <w:keepNext/>
        <w:spacing w:before="240" w:after="240" w:line="480" w:lineRule="auto"/>
        <w:jc w:val="center"/>
        <w:rPr>
          <w:szCs w:val="24"/>
        </w:rPr>
      </w:pPr>
      <w:r w:rsidRPr="00F566C3">
        <w:rPr>
          <w:rFonts w:eastAsiaTheme="minorEastAsia"/>
          <w:noProof/>
          <w:szCs w:val="24"/>
        </w:rPr>
        <w:lastRenderedPageBreak/>
        <w:drawing>
          <wp:inline distT="0" distB="0" distL="0" distR="0" wp14:anchorId="04C18C9D" wp14:editId="103C0FFD">
            <wp:extent cx="4572000" cy="4572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15032FC7" w14:textId="54C7C157" w:rsidR="008E5DE9" w:rsidRPr="008F1252" w:rsidRDefault="008E5DE9" w:rsidP="00ED6D39">
      <w:pPr>
        <w:pStyle w:val="Caption"/>
        <w:spacing w:before="240" w:after="240" w:line="480" w:lineRule="auto"/>
        <w:jc w:val="center"/>
        <w:rPr>
          <w:szCs w:val="24"/>
        </w:rPr>
      </w:pPr>
      <w:bookmarkStart w:id="196" w:name="_Ref90143233"/>
      <w:bookmarkStart w:id="197" w:name="_Toc90593515"/>
      <w:r w:rsidRPr="008F1252">
        <w:rPr>
          <w:szCs w:val="24"/>
        </w:rPr>
        <w:t xml:space="preserve">Figure </w:t>
      </w:r>
      <w:r w:rsidR="001E2385">
        <w:rPr>
          <w:szCs w:val="24"/>
        </w:rPr>
        <w:fldChar w:fldCharType="begin"/>
      </w:r>
      <w:r w:rsidR="001E2385">
        <w:rPr>
          <w:szCs w:val="24"/>
        </w:rPr>
        <w:instrText xml:space="preserve"> STYLEREF 1 \s </w:instrText>
      </w:r>
      <w:r w:rsidR="001E2385">
        <w:rPr>
          <w:szCs w:val="24"/>
        </w:rPr>
        <w:fldChar w:fldCharType="separate"/>
      </w:r>
      <w:r w:rsidR="00BD2283">
        <w:rPr>
          <w:noProof/>
          <w:szCs w:val="24"/>
        </w:rPr>
        <w:t>8</w:t>
      </w:r>
      <w:r w:rsidR="001E2385">
        <w:rPr>
          <w:szCs w:val="24"/>
        </w:rPr>
        <w:fldChar w:fldCharType="end"/>
      </w:r>
      <w:r w:rsidR="001E2385">
        <w:rPr>
          <w:szCs w:val="24"/>
        </w:rPr>
        <w:noBreakHyphen/>
      </w:r>
      <w:r w:rsidR="001E2385">
        <w:rPr>
          <w:szCs w:val="24"/>
        </w:rPr>
        <w:fldChar w:fldCharType="begin"/>
      </w:r>
      <w:r w:rsidR="001E2385">
        <w:rPr>
          <w:szCs w:val="24"/>
        </w:rPr>
        <w:instrText xml:space="preserve"> SEQ Figure \* ARABIC \s 1 </w:instrText>
      </w:r>
      <w:r w:rsidR="001E2385">
        <w:rPr>
          <w:szCs w:val="24"/>
        </w:rPr>
        <w:fldChar w:fldCharType="separate"/>
      </w:r>
      <w:r w:rsidR="00BD2283">
        <w:rPr>
          <w:noProof/>
          <w:szCs w:val="24"/>
        </w:rPr>
        <w:t>4</w:t>
      </w:r>
      <w:r w:rsidR="001E2385">
        <w:rPr>
          <w:szCs w:val="24"/>
        </w:rPr>
        <w:fldChar w:fldCharType="end"/>
      </w:r>
      <w:bookmarkEnd w:id="196"/>
      <w:r w:rsidRPr="008F1252">
        <w:rPr>
          <w:szCs w:val="24"/>
        </w:rPr>
        <w:t xml:space="preserve"> </w:t>
      </w:r>
      <w:r w:rsidR="00E77D6E">
        <w:rPr>
          <w:szCs w:val="24"/>
        </w:rPr>
        <w:t xml:space="preserve">– </w:t>
      </w:r>
      <w:r w:rsidRPr="008F1252">
        <w:rPr>
          <w:szCs w:val="24"/>
        </w:rPr>
        <w:t>Experimental Conv-LSTM-to-Dense Model Results Example</w:t>
      </w:r>
      <w:bookmarkEnd w:id="197"/>
    </w:p>
    <w:p w14:paraId="35282786" w14:textId="7956E9CD" w:rsidR="00E2092A" w:rsidRDefault="008E5DE9" w:rsidP="00ED6D39">
      <w:pPr>
        <w:spacing w:before="240" w:after="240" w:line="480" w:lineRule="auto"/>
        <w:rPr>
          <w:szCs w:val="24"/>
        </w:rPr>
      </w:pPr>
      <w:r w:rsidRPr="00F566C3">
        <w:rPr>
          <w:szCs w:val="24"/>
        </w:rPr>
        <w:t xml:space="preserve">As the </w:t>
      </w:r>
      <w:r w:rsidR="008F46AA">
        <w:rPr>
          <w:szCs w:val="24"/>
        </w:rPr>
        <w:t>results of the trained model detail the weighted paths of travel of the temporally stimulated aircraft.</w:t>
      </w:r>
      <w:r w:rsidRPr="00F566C3">
        <w:rPr>
          <w:szCs w:val="24"/>
        </w:rPr>
        <w:t xml:space="preserve"> Note the bowing in the line-gradients, as it identifies the confidence of an aircraft’s presence in a position along the route between airfields. This is not directly a forecast of the future timestep, but is rather a generalization of risk across all timesteps of where aircraft can be positioned.</w:t>
      </w:r>
      <w:r w:rsidR="00F8639D">
        <w:rPr>
          <w:szCs w:val="24"/>
        </w:rPr>
        <w:t xml:space="preserve"> The temporal architecture, in its current implementation, is decided to then be unsuccessful due to </w:t>
      </w:r>
      <w:r w:rsidR="00DE0DCA">
        <w:rPr>
          <w:szCs w:val="24"/>
        </w:rPr>
        <w:t>this result, useful as it may be. Furthermore, continued training was decided</w:t>
      </w:r>
      <w:r w:rsidR="00E93AC1">
        <w:rPr>
          <w:szCs w:val="24"/>
        </w:rPr>
        <w:t xml:space="preserve"> to be infeasible given the lengthy time requirements and how the model is beginning to plateau.</w:t>
      </w:r>
    </w:p>
    <w:p w14:paraId="3D01639A" w14:textId="0FF1E78B" w:rsidR="00E2092A" w:rsidRPr="00E2092A" w:rsidRDefault="00E2092A" w:rsidP="00ED6D39">
      <w:pPr>
        <w:spacing w:line="480" w:lineRule="auto"/>
        <w:rPr>
          <w:szCs w:val="24"/>
        </w:rPr>
      </w:pPr>
      <w:r>
        <w:rPr>
          <w:szCs w:val="24"/>
        </w:rPr>
        <w:br w:type="page"/>
      </w:r>
    </w:p>
    <w:p w14:paraId="27DB6E30" w14:textId="0A8F80A9" w:rsidR="00D76480" w:rsidRPr="00DE19E7" w:rsidRDefault="00D76480" w:rsidP="00ED6D39">
      <w:pPr>
        <w:pStyle w:val="Heading1"/>
      </w:pPr>
      <w:bookmarkStart w:id="198" w:name="_Ref87893238"/>
      <w:bookmarkStart w:id="199" w:name="_Ref87893244"/>
      <w:bookmarkStart w:id="200" w:name="_Toc90593461"/>
      <w:r w:rsidRPr="00DE19E7">
        <w:lastRenderedPageBreak/>
        <w:t>Conclusions</w:t>
      </w:r>
      <w:bookmarkEnd w:id="180"/>
      <w:bookmarkEnd w:id="198"/>
      <w:bookmarkEnd w:id="199"/>
      <w:bookmarkEnd w:id="200"/>
    </w:p>
    <w:p w14:paraId="513D4160" w14:textId="42F5E50C" w:rsidR="00294318" w:rsidRPr="00F566C3" w:rsidRDefault="007E0017" w:rsidP="00ED6D39">
      <w:pPr>
        <w:spacing w:before="240" w:after="240" w:line="480" w:lineRule="auto"/>
        <w:rPr>
          <w:szCs w:val="24"/>
        </w:rPr>
      </w:pPr>
      <w:r w:rsidRPr="00F566C3">
        <w:rPr>
          <w:szCs w:val="24"/>
        </w:rPr>
        <w:tab/>
      </w:r>
      <w:r w:rsidR="00403FF1">
        <w:rPr>
          <w:szCs w:val="24"/>
        </w:rPr>
        <w:t>T</w:t>
      </w:r>
      <w:r w:rsidRPr="00F566C3">
        <w:rPr>
          <w:szCs w:val="24"/>
        </w:rPr>
        <w:t xml:space="preserve">he topic of </w:t>
      </w:r>
      <w:r w:rsidR="00EC21AB" w:rsidRPr="00F566C3">
        <w:rPr>
          <w:szCs w:val="24"/>
        </w:rPr>
        <w:t xml:space="preserve">modeling navigational features in continuous spaces is explored, </w:t>
      </w:r>
      <w:r w:rsidR="009509E2" w:rsidRPr="00F566C3">
        <w:rPr>
          <w:szCs w:val="24"/>
        </w:rPr>
        <w:t>where the effectiveness is empirically evaluated and demonstrated with architectural models that further transform the modeled navigational features into meaningful output in the form of navigational solutions.</w:t>
      </w:r>
      <w:r w:rsidR="0012263A" w:rsidRPr="00F566C3">
        <w:rPr>
          <w:szCs w:val="24"/>
        </w:rPr>
        <w:t xml:space="preserve"> An airspace </w:t>
      </w:r>
      <w:r w:rsidR="00641C4B" w:rsidRPr="00F566C3">
        <w:rPr>
          <w:szCs w:val="24"/>
        </w:rPr>
        <w:t>scenario generator</w:t>
      </w:r>
      <w:r w:rsidR="0012263A" w:rsidRPr="00F566C3">
        <w:rPr>
          <w:szCs w:val="24"/>
        </w:rPr>
        <w:t xml:space="preserve"> is engineered and developed, which is capable of not only supporting this research but future research efforts</w:t>
      </w:r>
      <w:r w:rsidR="000F3F4C" w:rsidRPr="00F566C3">
        <w:rPr>
          <w:szCs w:val="24"/>
        </w:rPr>
        <w:t xml:space="preserve"> in the domain of airspace navigation given a capability to indefinitely procedurally produce airspace scenarios that detail </w:t>
      </w:r>
      <w:r w:rsidR="008C2D7F" w:rsidRPr="00F566C3">
        <w:rPr>
          <w:szCs w:val="24"/>
        </w:rPr>
        <w:t>large variations and stochastic influences in the populating navigational features.</w:t>
      </w:r>
      <w:r w:rsidR="00A513C8" w:rsidRPr="00F566C3">
        <w:rPr>
          <w:szCs w:val="24"/>
        </w:rPr>
        <w:t xml:space="preserve"> Additionally, a new regression loss and several </w:t>
      </w:r>
      <w:r w:rsidR="00D00C55" w:rsidRPr="00F566C3">
        <w:rPr>
          <w:szCs w:val="24"/>
        </w:rPr>
        <w:t>new measures are proposed as a means to compare and measure the correctness of</w:t>
      </w:r>
      <w:r w:rsidR="009F1C66" w:rsidRPr="00F566C3">
        <w:rPr>
          <w:szCs w:val="24"/>
        </w:rPr>
        <w:t xml:space="preserve"> positional gradients</w:t>
      </w:r>
      <w:r w:rsidR="009E0B10" w:rsidRPr="00F566C3">
        <w:rPr>
          <w:szCs w:val="24"/>
        </w:rPr>
        <w:t xml:space="preserve"> in</w:t>
      </w:r>
      <w:r w:rsidR="00D00C55" w:rsidRPr="00F566C3">
        <w:rPr>
          <w:szCs w:val="24"/>
        </w:rPr>
        <w:t xml:space="preserve"> </w:t>
      </w:r>
      <w:r w:rsidR="00A5477E" w:rsidRPr="00FF52B8">
        <w:rPr>
          <w:rFonts w:ascii="Cambria Math" w:hAnsi="Cambria Math"/>
          <w:i/>
          <w:iCs/>
          <w:szCs w:val="24"/>
        </w:rPr>
        <w:t>n</w:t>
      </w:r>
      <w:r w:rsidR="00A5477E" w:rsidRPr="00F566C3">
        <w:rPr>
          <w:szCs w:val="24"/>
        </w:rPr>
        <w:t>-</w:t>
      </w:r>
      <w:r w:rsidR="00D00C55" w:rsidRPr="00F566C3">
        <w:rPr>
          <w:szCs w:val="24"/>
        </w:rPr>
        <w:t>dimensional data structures</w:t>
      </w:r>
      <w:r w:rsidR="00256ED0" w:rsidRPr="00F566C3">
        <w:rPr>
          <w:szCs w:val="24"/>
        </w:rPr>
        <w:t xml:space="preserve"> which can account for bias in the distribution of </w:t>
      </w:r>
      <w:r w:rsidR="00851114" w:rsidRPr="00F566C3">
        <w:rPr>
          <w:szCs w:val="24"/>
        </w:rPr>
        <w:t>values in the structure</w:t>
      </w:r>
      <w:r w:rsidR="00D00C55" w:rsidRPr="00F566C3">
        <w:rPr>
          <w:szCs w:val="24"/>
        </w:rPr>
        <w:t xml:space="preserve">: the </w:t>
      </w:r>
      <w:r w:rsidR="00802855" w:rsidRPr="00FF52B8">
        <w:rPr>
          <w:rFonts w:ascii="Cambria Math" w:hAnsi="Cambria Math"/>
          <w:i/>
          <w:iCs/>
          <w:szCs w:val="24"/>
        </w:rPr>
        <w:t>n</w:t>
      </w:r>
      <w:r w:rsidR="00802855" w:rsidRPr="00F566C3">
        <w:rPr>
          <w:szCs w:val="24"/>
        </w:rPr>
        <w:t>-</w:t>
      </w:r>
      <w:r w:rsidR="00D00C55" w:rsidRPr="00F566C3">
        <w:rPr>
          <w:szCs w:val="24"/>
        </w:rPr>
        <w:t xml:space="preserve">Array Balanced Type Error </w:t>
      </w:r>
      <w:r w:rsidR="004D707F" w:rsidRPr="00F566C3">
        <w:rPr>
          <w:szCs w:val="24"/>
        </w:rPr>
        <w:t xml:space="preserve">(NBTE) </w:t>
      </w:r>
      <w:r w:rsidR="00D00C55" w:rsidRPr="00F566C3">
        <w:rPr>
          <w:szCs w:val="24"/>
        </w:rPr>
        <w:t>Loss, Accuracy, and Coherence measures.</w:t>
      </w:r>
    </w:p>
    <w:p w14:paraId="7B5C40AB" w14:textId="19BDFB80" w:rsidR="00B74748" w:rsidRPr="00F566C3" w:rsidRDefault="00CC689F" w:rsidP="00ED6D39">
      <w:pPr>
        <w:spacing w:before="240" w:after="240" w:line="480" w:lineRule="auto"/>
        <w:rPr>
          <w:rFonts w:eastAsiaTheme="minorEastAsia"/>
          <w:szCs w:val="24"/>
        </w:rPr>
      </w:pPr>
      <w:r w:rsidRPr="00F566C3">
        <w:rPr>
          <w:szCs w:val="24"/>
        </w:rPr>
        <w:tab/>
        <w:t xml:space="preserve">It is </w:t>
      </w:r>
      <w:r w:rsidR="006105D7" w:rsidRPr="00F566C3">
        <w:rPr>
          <w:szCs w:val="24"/>
        </w:rPr>
        <w:t>demonstrated</w:t>
      </w:r>
      <w:r w:rsidRPr="00F566C3">
        <w:rPr>
          <w:szCs w:val="24"/>
        </w:rPr>
        <w:t xml:space="preserve"> that there </w:t>
      </w:r>
      <w:r w:rsidR="006105D7" w:rsidRPr="00F566C3">
        <w:rPr>
          <w:szCs w:val="24"/>
        </w:rPr>
        <w:t>exists</w:t>
      </w:r>
      <w:r w:rsidRPr="00F566C3">
        <w:rPr>
          <w:szCs w:val="24"/>
        </w:rPr>
        <w:t xml:space="preserve"> a </w:t>
      </w:r>
      <w:r w:rsidR="00CD768C" w:rsidRPr="00F566C3">
        <w:rPr>
          <w:szCs w:val="24"/>
        </w:rPr>
        <w:t xml:space="preserve">methodology to discretize continuous spaces and map the navigational features therein into a structure that can be analyzed by a </w:t>
      </w:r>
      <w:r w:rsidR="00337F9A">
        <w:rPr>
          <w:szCs w:val="24"/>
        </w:rPr>
        <w:t>DL</w:t>
      </w:r>
      <w:r w:rsidR="00CD768C" w:rsidRPr="00F566C3">
        <w:rPr>
          <w:szCs w:val="24"/>
        </w:rPr>
        <w:t xml:space="preserve"> architectural model</w:t>
      </w:r>
      <w:r w:rsidR="004601A2" w:rsidRPr="00F566C3">
        <w:rPr>
          <w:szCs w:val="24"/>
        </w:rPr>
        <w:t>, such as the Conv-to-ConvT and Conv-to-Dense architectures.</w:t>
      </w:r>
      <w:r w:rsidR="00CD768C" w:rsidRPr="00F566C3">
        <w:rPr>
          <w:szCs w:val="24"/>
        </w:rPr>
        <w:t xml:space="preserve"> </w:t>
      </w:r>
      <w:r w:rsidR="004601A2" w:rsidRPr="00F566C3">
        <w:rPr>
          <w:szCs w:val="24"/>
        </w:rPr>
        <w:t xml:space="preserve">It </w:t>
      </w:r>
      <w:r w:rsidR="004D707F" w:rsidRPr="00F566C3">
        <w:rPr>
          <w:szCs w:val="24"/>
        </w:rPr>
        <w:t xml:space="preserve">is </w:t>
      </w:r>
      <w:r w:rsidR="003B336E" w:rsidRPr="00F566C3">
        <w:rPr>
          <w:szCs w:val="24"/>
        </w:rPr>
        <w:t xml:space="preserve">demonstrated </w:t>
      </w:r>
      <w:r w:rsidR="004D707F" w:rsidRPr="00F566C3">
        <w:rPr>
          <w:szCs w:val="24"/>
        </w:rPr>
        <w:t>that the Convolutional Neural Networks (CNNs)</w:t>
      </w:r>
      <w:r w:rsidR="003B336E" w:rsidRPr="00F566C3">
        <w:rPr>
          <w:szCs w:val="24"/>
        </w:rPr>
        <w:t xml:space="preserve"> are effective at modeling the navigational feature maps, given both the Conv-to-ConvT and Conv-to-Dense architectures detail</w:t>
      </w:r>
      <w:r w:rsidR="00236607" w:rsidRPr="00F566C3">
        <w:rPr>
          <w:szCs w:val="24"/>
        </w:rPr>
        <w:t xml:space="preserve"> a NBTE Accuracy of approximately </w:t>
      </w:r>
      <m:oMath>
        <m:r>
          <w:rPr>
            <w:rFonts w:ascii="Cambria Math" w:hAnsi="Cambria Math"/>
            <w:szCs w:val="24"/>
          </w:rPr>
          <m:t>70%</m:t>
        </m:r>
      </m:oMath>
      <w:r w:rsidR="00236607" w:rsidRPr="00F566C3">
        <w:rPr>
          <w:rFonts w:eastAsiaTheme="minorEastAsia"/>
          <w:szCs w:val="24"/>
        </w:rPr>
        <w:t xml:space="preserve">, despite detailing very different output stylizations. Additionally, both of these architectures </w:t>
      </w:r>
      <w:r w:rsidR="001C76D4" w:rsidRPr="00F566C3">
        <w:rPr>
          <w:rFonts w:eastAsiaTheme="minorEastAsia"/>
          <w:szCs w:val="24"/>
        </w:rPr>
        <w:t xml:space="preserve">detail a NBTE Coherence of </w:t>
      </w:r>
      <m:oMath>
        <m:r>
          <w:rPr>
            <w:rFonts w:ascii="Cambria Math" w:eastAsiaTheme="minorEastAsia" w:hAnsi="Cambria Math"/>
            <w:szCs w:val="24"/>
          </w:rPr>
          <m:t>≥56%</m:t>
        </m:r>
      </m:oMath>
      <w:r w:rsidR="001C76D4" w:rsidRPr="00F566C3">
        <w:rPr>
          <w:rFonts w:eastAsiaTheme="minorEastAsia"/>
          <w:szCs w:val="24"/>
        </w:rPr>
        <w:t>, which indicates that the fitted models produce predictions distinctly different from meaningless noise</w:t>
      </w:r>
      <w:r w:rsidR="003C1368" w:rsidRPr="00F566C3">
        <w:rPr>
          <w:rFonts w:eastAsiaTheme="minorEastAsia"/>
          <w:szCs w:val="24"/>
        </w:rPr>
        <w:t>.</w:t>
      </w:r>
    </w:p>
    <w:p w14:paraId="6F7737EC" w14:textId="39AE8C4B" w:rsidR="000A37C8" w:rsidRPr="00F566C3" w:rsidRDefault="00B74748" w:rsidP="00ED6D39">
      <w:pPr>
        <w:spacing w:before="240" w:after="240" w:line="480" w:lineRule="auto"/>
        <w:rPr>
          <w:rFonts w:eastAsiaTheme="minorEastAsia"/>
          <w:szCs w:val="24"/>
        </w:rPr>
      </w:pPr>
      <w:r w:rsidRPr="00F566C3">
        <w:rPr>
          <w:rFonts w:eastAsiaTheme="minorEastAsia"/>
          <w:szCs w:val="24"/>
        </w:rPr>
        <w:tab/>
        <w:t xml:space="preserve">Variations of the Conv-to-Dense architecture are also explored to determine the feasibility of capturing smaller </w:t>
      </w:r>
      <w:r w:rsidR="00392F18" w:rsidRPr="00F566C3">
        <w:rPr>
          <w:rFonts w:eastAsiaTheme="minorEastAsia"/>
          <w:szCs w:val="24"/>
        </w:rPr>
        <w:t xml:space="preserve">slices of data to reduce training time and parameter counts. While both of </w:t>
      </w:r>
      <w:r w:rsidR="00392F18" w:rsidRPr="00F566C3">
        <w:rPr>
          <w:rFonts w:eastAsiaTheme="minorEastAsia"/>
          <w:szCs w:val="24"/>
        </w:rPr>
        <w:lastRenderedPageBreak/>
        <w:t xml:space="preserve">these decreased, the </w:t>
      </w:r>
      <w:r w:rsidR="00787D59" w:rsidRPr="00F566C3">
        <w:rPr>
          <w:rFonts w:eastAsiaTheme="minorEastAsia"/>
          <w:szCs w:val="24"/>
        </w:rPr>
        <w:t xml:space="preserve">performance of the model with respect to the NBTE Accuracy and Cohesion and the </w:t>
      </w:r>
      <w:r w:rsidR="0030754D" w:rsidRPr="00F566C3">
        <w:rPr>
          <w:rFonts w:eastAsiaTheme="minorEastAsia"/>
          <w:szCs w:val="24"/>
        </w:rPr>
        <w:t xml:space="preserve">similarity between the distribution of predictions and the actuals is decreased. This is true </w:t>
      </w:r>
      <w:r w:rsidR="00A72B2C" w:rsidRPr="00F566C3">
        <w:rPr>
          <w:rFonts w:eastAsiaTheme="minorEastAsia"/>
          <w:szCs w:val="24"/>
        </w:rPr>
        <w:t xml:space="preserve">for both the </w:t>
      </w:r>
      <m:oMath>
        <m:r>
          <w:rPr>
            <w:rFonts w:ascii="Cambria Math" w:eastAsiaTheme="minorEastAsia" w:hAnsi="Cambria Math"/>
            <w:szCs w:val="24"/>
          </w:rPr>
          <m:t>128</m:t>
        </m:r>
        <m:r>
          <m:rPr>
            <m:nor/>
          </m:rPr>
          <w:rPr>
            <w:rFonts w:ascii="Cambria Math" w:eastAsiaTheme="minorEastAsia" w:hAnsi="Cambria Math"/>
            <w:szCs w:val="24"/>
          </w:rPr>
          <m:t>km</m:t>
        </m:r>
      </m:oMath>
      <w:r w:rsidR="00A72B2C" w:rsidRPr="00F566C3">
        <w:rPr>
          <w:rFonts w:eastAsiaTheme="minorEastAsia"/>
          <w:szCs w:val="24"/>
        </w:rPr>
        <w:t xml:space="preserve"> offset tiling strategy and the </w:t>
      </w:r>
      <m:oMath>
        <m:r>
          <w:rPr>
            <w:rFonts w:ascii="Cambria Math" w:eastAsiaTheme="minorEastAsia" w:hAnsi="Cambria Math"/>
            <w:szCs w:val="24"/>
          </w:rPr>
          <m:t>32</m:t>
        </m:r>
        <m:r>
          <m:rPr>
            <m:nor/>
          </m:rPr>
          <w:rPr>
            <w:rFonts w:ascii="Cambria Math" w:eastAsiaTheme="minorEastAsia" w:hAnsi="Cambria Math"/>
            <w:szCs w:val="24"/>
          </w:rPr>
          <m:t>km</m:t>
        </m:r>
      </m:oMath>
      <w:r w:rsidR="00A72B2C" w:rsidRPr="00F566C3">
        <w:rPr>
          <w:rFonts w:eastAsiaTheme="minorEastAsia"/>
          <w:szCs w:val="24"/>
        </w:rPr>
        <w:t xml:space="preserve"> offset tiling strategy explored.</w:t>
      </w:r>
      <w:r w:rsidR="00040942" w:rsidRPr="00F566C3">
        <w:rPr>
          <w:rFonts w:eastAsiaTheme="minorEastAsia"/>
          <w:szCs w:val="24"/>
        </w:rPr>
        <w:t xml:space="preserve"> While these results are lower than the full-resolution alternatives</w:t>
      </w:r>
      <w:r w:rsidR="00C704C7" w:rsidRPr="00F566C3">
        <w:rPr>
          <w:rFonts w:eastAsiaTheme="minorEastAsia"/>
          <w:szCs w:val="24"/>
        </w:rPr>
        <w:t xml:space="preserve">, they provide a still-functional methodology that can be effectively scaled for large </w:t>
      </w:r>
      <w:r w:rsidR="00EB54D1" w:rsidRPr="00F566C3">
        <w:rPr>
          <w:rFonts w:eastAsiaTheme="minorEastAsia"/>
          <w:szCs w:val="24"/>
        </w:rPr>
        <w:t xml:space="preserve">or high-resolution </w:t>
      </w:r>
      <w:r w:rsidR="00C704C7" w:rsidRPr="00F566C3">
        <w:rPr>
          <w:rFonts w:eastAsiaTheme="minorEastAsia"/>
          <w:szCs w:val="24"/>
        </w:rPr>
        <w:t xml:space="preserve">navigable areas </w:t>
      </w:r>
      <w:r w:rsidR="00EB54D1" w:rsidRPr="00F566C3">
        <w:rPr>
          <w:rFonts w:eastAsiaTheme="minorEastAsia"/>
          <w:szCs w:val="24"/>
        </w:rPr>
        <w:t>or high-resolution navigational solutions that would otherwise correspond to too many parameters to be feasible to train.</w:t>
      </w:r>
    </w:p>
    <w:p w14:paraId="7D23FE34" w14:textId="3C54D99C" w:rsidR="00224649" w:rsidRDefault="00224649" w:rsidP="00ED6D39">
      <w:pPr>
        <w:spacing w:before="240" w:after="240" w:line="480" w:lineRule="auto"/>
        <w:rPr>
          <w:rFonts w:eastAsiaTheme="minorEastAsia"/>
          <w:szCs w:val="24"/>
        </w:rPr>
      </w:pPr>
      <w:r w:rsidRPr="00F566C3">
        <w:rPr>
          <w:rFonts w:eastAsiaTheme="minorEastAsia"/>
          <w:szCs w:val="24"/>
        </w:rPr>
        <w:tab/>
        <w:t>Of note in these demonstrated methodologies, it is observed that the methods used to internally model the navigational features—modeled into navigational feature maps per a number of CNN layers—is likely linked to the mechanisms by which the modeled information is transformed to the output information. This indicates that the potential for a uniform internalized means by which to model a set of navigational features is not possible for sufficiently varied architectural approaches, such as between the Conv-to-ConvT and the Conv-to-Dense architectural approaches</w:t>
      </w:r>
      <w:r w:rsidR="006F3DD0" w:rsidRPr="00F566C3">
        <w:rPr>
          <w:rFonts w:eastAsiaTheme="minorEastAsia"/>
          <w:szCs w:val="24"/>
        </w:rPr>
        <w:t>. This is because</w:t>
      </w:r>
      <w:r w:rsidRPr="00F566C3">
        <w:rPr>
          <w:rFonts w:eastAsiaTheme="minorEastAsia"/>
          <w:szCs w:val="24"/>
        </w:rPr>
        <w:t xml:space="preserve"> an effective modeling strategy is dependent on how the information is transformed into an output. </w:t>
      </w:r>
      <w:r w:rsidR="000F1AC2" w:rsidRPr="00F566C3">
        <w:rPr>
          <w:rFonts w:eastAsiaTheme="minorEastAsia"/>
          <w:szCs w:val="24"/>
        </w:rPr>
        <w:t>However, sufficiently similar architectural styles, such as the Conv-to-Dense and the Sliced Conv-to-Dense architectural approaches</w:t>
      </w:r>
      <w:r w:rsidR="00D7555A" w:rsidRPr="00F566C3">
        <w:rPr>
          <w:rFonts w:eastAsiaTheme="minorEastAsia"/>
          <w:szCs w:val="24"/>
        </w:rPr>
        <w:t>, may have this potential</w:t>
      </w:r>
      <w:r w:rsidRPr="00F566C3">
        <w:rPr>
          <w:rFonts w:eastAsiaTheme="minorEastAsia"/>
          <w:szCs w:val="24"/>
        </w:rPr>
        <w:t xml:space="preserve">. </w:t>
      </w:r>
      <w:r w:rsidR="00335155" w:rsidRPr="00F566C3">
        <w:rPr>
          <w:rFonts w:eastAsiaTheme="minorEastAsia"/>
          <w:szCs w:val="24"/>
        </w:rPr>
        <w:t xml:space="preserve">The possibility that these navigational features are modeled differently depending on how they </w:t>
      </w:r>
      <w:r w:rsidR="00CF4706" w:rsidRPr="00F566C3">
        <w:rPr>
          <w:rFonts w:eastAsiaTheme="minorEastAsia"/>
          <w:szCs w:val="24"/>
        </w:rPr>
        <w:t>are transformed into an output is verified by the observed differences between the filters</w:t>
      </w:r>
      <w:r w:rsidR="007B6A46" w:rsidRPr="00F566C3">
        <w:rPr>
          <w:rFonts w:eastAsiaTheme="minorEastAsia"/>
          <w:szCs w:val="24"/>
        </w:rPr>
        <w:t xml:space="preserve"> of</w:t>
      </w:r>
      <w:r w:rsidR="00CF4706" w:rsidRPr="00F566C3">
        <w:rPr>
          <w:rFonts w:eastAsiaTheme="minorEastAsia"/>
          <w:szCs w:val="24"/>
        </w:rPr>
        <w:t xml:space="preserve"> different</w:t>
      </w:r>
      <w:r w:rsidR="00A31D40" w:rsidRPr="00F566C3">
        <w:rPr>
          <w:rFonts w:eastAsiaTheme="minorEastAsia"/>
          <w:szCs w:val="24"/>
        </w:rPr>
        <w:t xml:space="preserve"> architectures, as well as</w:t>
      </w:r>
      <w:r w:rsidR="00CF4706" w:rsidRPr="00F566C3">
        <w:rPr>
          <w:rFonts w:eastAsiaTheme="minorEastAsia"/>
          <w:szCs w:val="24"/>
        </w:rPr>
        <w:t xml:space="preserve"> the similarity of filters </w:t>
      </w:r>
      <w:r w:rsidR="007B6A46" w:rsidRPr="00F566C3">
        <w:rPr>
          <w:rFonts w:eastAsiaTheme="minorEastAsia"/>
          <w:szCs w:val="24"/>
        </w:rPr>
        <w:t xml:space="preserve">of similar architectures. This is a small pool of samples, with no control over the number of trained filters, </w:t>
      </w:r>
      <w:r w:rsidR="00330A93" w:rsidRPr="00F566C3">
        <w:rPr>
          <w:rFonts w:eastAsiaTheme="minorEastAsia"/>
          <w:szCs w:val="24"/>
        </w:rPr>
        <w:t>which leaves much room for future investigation.</w:t>
      </w:r>
    </w:p>
    <w:p w14:paraId="730DE7E5" w14:textId="7372B249" w:rsidR="004F552F" w:rsidRPr="00F566C3" w:rsidRDefault="004F552F" w:rsidP="00ED6D39">
      <w:pPr>
        <w:spacing w:before="240" w:after="240" w:line="480" w:lineRule="auto"/>
        <w:rPr>
          <w:rFonts w:eastAsiaTheme="minorEastAsia"/>
          <w:szCs w:val="24"/>
        </w:rPr>
      </w:pPr>
      <w:r>
        <w:rPr>
          <w:szCs w:val="24"/>
        </w:rPr>
        <w:tab/>
      </w:r>
      <w:r w:rsidRPr="00F566C3">
        <w:rPr>
          <w:szCs w:val="24"/>
        </w:rPr>
        <w:t xml:space="preserve">The current state of the temporal architecture is still in an </w:t>
      </w:r>
      <w:r w:rsidR="00420E89">
        <w:rPr>
          <w:szCs w:val="24"/>
        </w:rPr>
        <w:t>initial phase of exploration</w:t>
      </w:r>
      <w:r w:rsidRPr="00F566C3">
        <w:rPr>
          <w:szCs w:val="24"/>
        </w:rPr>
        <w:t xml:space="preserve">, but the initial results detail some potentially useful information; it might lead to a capability to train </w:t>
      </w:r>
      <w:r w:rsidRPr="00F566C3">
        <w:rPr>
          <w:szCs w:val="24"/>
        </w:rPr>
        <w:lastRenderedPageBreak/>
        <w:t>inherent temporal features into spatial models by applying a confidence gradient of probable positions to a scenario. This would be useful in combating explosive parameter counts and would work well if the spatial modeling techniques are further improved. However, it is ultimately demonstrated that, to some degree, such an architectural model, inspired from the spatial architectural models, can potentially be adapted for temporal modeling and/or adding pseudo-temporality to spatial models.</w:t>
      </w:r>
    </w:p>
    <w:p w14:paraId="32E4C764" w14:textId="77777777" w:rsidR="008A1CA5" w:rsidRPr="00F566C3" w:rsidRDefault="008A1CA5" w:rsidP="00ED6D39">
      <w:pPr>
        <w:spacing w:before="240" w:after="240" w:line="480" w:lineRule="auto"/>
        <w:rPr>
          <w:szCs w:val="24"/>
        </w:rPr>
      </w:pPr>
    </w:p>
    <w:p w14:paraId="07BCDE8D" w14:textId="3A0A4439" w:rsidR="006D5BF7" w:rsidRDefault="002261B9" w:rsidP="00ED6D39">
      <w:pPr>
        <w:pStyle w:val="Heading1"/>
      </w:pPr>
      <w:bookmarkStart w:id="201" w:name="_Ref89131046"/>
      <w:bookmarkStart w:id="202" w:name="_Ref89131052"/>
      <w:bookmarkStart w:id="203" w:name="_Toc90593462"/>
      <w:r w:rsidRPr="006239F0">
        <w:lastRenderedPageBreak/>
        <w:t>Future Work</w:t>
      </w:r>
      <w:bookmarkEnd w:id="201"/>
      <w:bookmarkEnd w:id="202"/>
      <w:bookmarkEnd w:id="203"/>
    </w:p>
    <w:p w14:paraId="78E57A50" w14:textId="6BBAEEBD" w:rsidR="00E826DB" w:rsidRDefault="00A90900" w:rsidP="00ED6D39">
      <w:pPr>
        <w:spacing w:line="480" w:lineRule="auto"/>
        <w:rPr>
          <w:rFonts w:eastAsiaTheme="minorEastAsia"/>
        </w:rPr>
      </w:pPr>
      <w:r>
        <w:tab/>
      </w:r>
      <w:r w:rsidR="00F43348">
        <w:t>From the contributions can be a variety of future endeavors.</w:t>
      </w:r>
      <w:r w:rsidR="00CF400F">
        <w:t xml:space="preserve"> This thesis was motivated as helping to further the SEDA research</w:t>
      </w:r>
      <w:r w:rsidR="00B57636">
        <w:t>, mentioned in §</w:t>
      </w:r>
      <w:r w:rsidR="00B57636">
        <w:fldChar w:fldCharType="begin"/>
      </w:r>
      <w:r w:rsidR="00B57636">
        <w:instrText xml:space="preserve"> REF _Ref90580374 \h </w:instrText>
      </w:r>
      <w:r w:rsidR="00ED6D39">
        <w:instrText xml:space="preserve"> \* MERGEFORMAT </w:instrText>
      </w:r>
      <w:r w:rsidR="00B57636">
        <w:fldChar w:fldCharType="separate"/>
      </w:r>
      <w:r w:rsidR="00BD2283" w:rsidRPr="00DE19E7">
        <w:rPr>
          <w:szCs w:val="28"/>
        </w:rPr>
        <w:t xml:space="preserve">1.1 – Motivations </w:t>
      </w:r>
      <w:r w:rsidR="00BD2283">
        <w:rPr>
          <w:szCs w:val="28"/>
        </w:rPr>
        <w:t>and</w:t>
      </w:r>
      <w:r w:rsidR="00BD2283" w:rsidRPr="00DE19E7">
        <w:rPr>
          <w:szCs w:val="28"/>
        </w:rPr>
        <w:t xml:space="preserve"> Problem Space Characterization</w:t>
      </w:r>
      <w:r w:rsidR="00B57636">
        <w:fldChar w:fldCharType="end"/>
      </w:r>
      <w:r w:rsidR="00B57636">
        <w:t>,</w:t>
      </w:r>
      <w:r w:rsidR="00CF400F">
        <w:t xml:space="preserve"> by exploring auto-routing with DL architectures</w:t>
      </w:r>
      <w:r w:rsidR="006D73DF">
        <w:t xml:space="preserve">. It additionally provides a data generator that can procedurally produce indefinite amounts of </w:t>
      </w:r>
      <w:r w:rsidR="00A63E03">
        <w:t xml:space="preserve">interpretable </w:t>
      </w:r>
      <w:r w:rsidR="006D73DF">
        <w:t>data</w:t>
      </w:r>
      <w:r w:rsidR="00A63E03">
        <w:t xml:space="preserve"> that can be used for interpretability research as human would be able to qualitatively verify the explanations </w:t>
      </w:r>
      <w:r w:rsidR="004D7650">
        <w:t xml:space="preserve">of interpretable systems using this data. Additionally, in this endeavor, new </w:t>
      </w:r>
      <w:r w:rsidR="005C70B9">
        <w:t xml:space="preserve">statistical tools—the NBTE measures—were developed, and they </w:t>
      </w:r>
      <w:r w:rsidR="005252EC">
        <w:t xml:space="preserve">can be applied to other adjacent domains as well. While described as being useful for </w:t>
      </w:r>
      <m:oMath>
        <m:r>
          <w:rPr>
            <w:rFonts w:ascii="Cambria Math" w:hAnsi="Cambria Math"/>
          </w:rPr>
          <m:t>n</m:t>
        </m:r>
      </m:oMath>
      <w:r w:rsidR="005252EC">
        <w:rPr>
          <w:rFonts w:eastAsiaTheme="minorEastAsia"/>
        </w:rPr>
        <w:t>-</w:t>
      </w:r>
      <w:r w:rsidR="009020FE">
        <w:rPr>
          <w:rFonts w:eastAsiaTheme="minorEastAsia"/>
        </w:rPr>
        <w:t>dimensional</w:t>
      </w:r>
      <w:r w:rsidR="005252EC">
        <w:rPr>
          <w:rFonts w:eastAsiaTheme="minorEastAsia"/>
        </w:rPr>
        <w:t xml:space="preserve"> arrays, they can also be applied to </w:t>
      </w:r>
      <m:oMath>
        <m:r>
          <w:rPr>
            <w:rFonts w:ascii="Cambria Math" w:eastAsiaTheme="minorEastAsia" w:hAnsi="Cambria Math"/>
          </w:rPr>
          <m:t>n</m:t>
        </m:r>
      </m:oMath>
      <w:r w:rsidR="005252EC">
        <w:rPr>
          <w:rFonts w:eastAsiaTheme="minorEastAsia"/>
        </w:rPr>
        <w:t>-dimensional vectors</w:t>
      </w:r>
      <w:r w:rsidR="00724A1D">
        <w:rPr>
          <w:rFonts w:eastAsiaTheme="minorEastAsia"/>
        </w:rPr>
        <w:t xml:space="preserve"> given that all </w:t>
      </w:r>
      <m:oMath>
        <m:r>
          <w:rPr>
            <w:rFonts w:ascii="Cambria Math" w:eastAsiaTheme="minorEastAsia" w:hAnsi="Cambria Math"/>
          </w:rPr>
          <m:t>n</m:t>
        </m:r>
      </m:oMath>
      <w:r w:rsidR="00724A1D">
        <w:rPr>
          <w:rFonts w:eastAsiaTheme="minorEastAsia"/>
        </w:rPr>
        <w:t>-dimensional vectors can be represented as</w:t>
      </w:r>
      <w:r w:rsidR="00653EC1">
        <w:rPr>
          <w:rFonts w:eastAsiaTheme="minorEastAsia"/>
        </w:rPr>
        <w:t xml:space="preserve"> arrays with the dimensional measures:</w:t>
      </w:r>
      <w:r w:rsidR="00724A1D">
        <w:rPr>
          <w:rFonts w:eastAsiaTheme="minorEastAsia"/>
        </w:rPr>
        <w:t xml:space="preserve"> </w:t>
      </w:r>
      <m:oMath>
        <m:r>
          <w:rPr>
            <w:rFonts w:ascii="Cambria Math" w:eastAsiaTheme="minorEastAsia" w:hAnsi="Cambria Math"/>
          </w:rPr>
          <m:t>n×1×1×…×</m:t>
        </m:r>
        <m:r>
          <w:rPr>
            <w:rFonts w:ascii="Cambria Math" w:eastAsiaTheme="minorEastAsia" w:hAnsi="Cambria Math"/>
          </w:rPr>
          <m:t>1</m:t>
        </m:r>
      </m:oMath>
      <w:r w:rsidR="00A44CB4">
        <w:rPr>
          <w:rFonts w:eastAsiaTheme="minorEastAsia"/>
        </w:rPr>
        <w:t>, and all other permutations thereof.</w:t>
      </w:r>
      <w:r w:rsidR="00156DD4">
        <w:rPr>
          <w:rFonts w:eastAsiaTheme="minorEastAsia"/>
        </w:rPr>
        <w:t xml:space="preserve"> These three collective contributions</w:t>
      </w:r>
      <w:r w:rsidR="005B10C2">
        <w:rPr>
          <w:rFonts w:eastAsiaTheme="minorEastAsia"/>
        </w:rPr>
        <w:t>—dataset generator, navigational solutions, and NBTE measures</w:t>
      </w:r>
      <w:r w:rsidR="00894893">
        <w:rPr>
          <w:rFonts w:eastAsiaTheme="minorEastAsia"/>
        </w:rPr>
        <w:t>—can be then be the bases for multiple future works, examples of which follow.</w:t>
      </w:r>
    </w:p>
    <w:p w14:paraId="00E7B3EA" w14:textId="77777777" w:rsidR="00894893" w:rsidRDefault="00894893" w:rsidP="00ED6D39">
      <w:pPr>
        <w:spacing w:line="480" w:lineRule="auto"/>
        <w:rPr>
          <w:rFonts w:eastAsiaTheme="minorEastAsia"/>
        </w:rPr>
      </w:pPr>
    </w:p>
    <w:p w14:paraId="63F4DBFB" w14:textId="0651D3C6" w:rsidR="00894893" w:rsidRDefault="00894893" w:rsidP="00ED6D39">
      <w:pPr>
        <w:pStyle w:val="Heading2"/>
        <w:spacing w:line="480" w:lineRule="auto"/>
      </w:pPr>
      <w:bookmarkStart w:id="204" w:name="_Toc90593463"/>
      <w:r>
        <w:t>10.1 – Improved Data</w:t>
      </w:r>
      <w:r w:rsidR="00681133">
        <w:t>set</w:t>
      </w:r>
      <w:r>
        <w:t xml:space="preserve"> Generat</w:t>
      </w:r>
      <w:r w:rsidR="00681133">
        <w:t>ion</w:t>
      </w:r>
      <w:bookmarkEnd w:id="204"/>
    </w:p>
    <w:p w14:paraId="49B77152" w14:textId="16924048" w:rsidR="00991E38" w:rsidRDefault="00E826DB" w:rsidP="00ED6D39">
      <w:pPr>
        <w:spacing w:line="480" w:lineRule="auto"/>
      </w:pPr>
      <w:r>
        <w:tab/>
      </w:r>
      <w:r w:rsidR="00E254A4">
        <w:t xml:space="preserve">Of notable potential is the applicability of the </w:t>
      </w:r>
      <w:r w:rsidR="007672B5">
        <w:t xml:space="preserve">airspace scenario generator and the airspace scenario temporalization process that can synthesize large quantities of </w:t>
      </w:r>
      <w:r w:rsidR="00937B33">
        <w:t xml:space="preserve">characterized data for a domain where such bulk data collection is difficult. By then improving the tools used to generate the data, models trained can be more </w:t>
      </w:r>
      <w:r w:rsidR="00A34E34">
        <w:t xml:space="preserve">performative in a real-world environment. </w:t>
      </w:r>
      <w:r w:rsidR="00B617F1">
        <w:t>Another repeated sets of experiments can also be held to observe the impact of different architectural approaches. Current architectures utilize traditional DL components, bu</w:t>
      </w:r>
      <w:r w:rsidR="00D649E1">
        <w:t>t there are other alternatives that were not initially explored</w:t>
      </w:r>
      <w:r w:rsidR="00905670">
        <w:t>. S</w:t>
      </w:r>
      <w:r w:rsidR="00D649E1">
        <w:t xml:space="preserve">uch </w:t>
      </w:r>
      <w:r w:rsidR="00905670">
        <w:t>architectural components for modeling navigational features that could potentially be explored are</w:t>
      </w:r>
      <w:r w:rsidR="00D649E1">
        <w:t xml:space="preserve"> ResNet and DenseNet Neural Networks</w:t>
      </w:r>
      <w:r w:rsidR="00905670">
        <w:t>. These are useful for solving the vanishing gradient problem that occurs when a large number of filters are used. While the</w:t>
      </w:r>
      <w:r w:rsidR="0043358D">
        <w:t xml:space="preserve"> useful number of filters may be dependent on the architectural used to transform the output into a navigational solution</w:t>
      </w:r>
      <w:r w:rsidR="00997D6A">
        <w:t>—to solve some stochastic optimization function—</w:t>
      </w:r>
      <w:r w:rsidR="00E0769B">
        <w:t>and thus the vanishing gradient problem does not necessarily apply, the mechanical differences in how these components internalize data could still be useful.</w:t>
      </w:r>
    </w:p>
    <w:p w14:paraId="43717E38" w14:textId="77777777" w:rsidR="00345236" w:rsidRDefault="00345236" w:rsidP="00ED6D39">
      <w:pPr>
        <w:spacing w:line="480" w:lineRule="auto"/>
      </w:pPr>
    </w:p>
    <w:p w14:paraId="061B858E" w14:textId="572A8CC0" w:rsidR="00345236" w:rsidRPr="00345236" w:rsidRDefault="00345236" w:rsidP="00ED6D39">
      <w:pPr>
        <w:pStyle w:val="Heading2"/>
        <w:spacing w:line="480" w:lineRule="auto"/>
      </w:pPr>
      <w:bookmarkStart w:id="205" w:name="_Toc90593464"/>
      <w:r>
        <w:t>10.2 – Alternative Architectural Approaches</w:t>
      </w:r>
      <w:bookmarkEnd w:id="205"/>
    </w:p>
    <w:p w14:paraId="28AF9C14" w14:textId="7B48AEAD" w:rsidR="00A40410" w:rsidRPr="00F566C3" w:rsidRDefault="00991E38" w:rsidP="00ED6D39">
      <w:pPr>
        <w:spacing w:line="480" w:lineRule="auto"/>
        <w:rPr>
          <w:szCs w:val="24"/>
        </w:rPr>
      </w:pPr>
      <w:r>
        <w:tab/>
      </w:r>
      <w:r w:rsidR="008C0FB7">
        <w:t xml:space="preserve">Currently, continuous space is discretized into a grid-based topology, which limits navigational feature modeling to CNNs </w:t>
      </w:r>
      <w:r w:rsidR="00D132D7">
        <w:t xml:space="preserve">and other such similar architectures. However, his produces inefficient behaviors given the biases in the space; more space is empty than not, and it can </w:t>
      </w:r>
      <w:r w:rsidR="0085543D">
        <w:t xml:space="preserve">then </w:t>
      </w:r>
      <w:r w:rsidR="00D132D7">
        <w:t>be computationally expensive to have a multi-dimensional view of a large space</w:t>
      </w:r>
      <w:r w:rsidR="0085543D">
        <w:t xml:space="preserve">. A structural alternative to the grid-based topology would be a quadtree, octree, or some </w:t>
      </w:r>
      <m:oMath>
        <m:r>
          <w:rPr>
            <w:rFonts w:ascii="Cambria Math" w:hAnsi="Cambria Math"/>
          </w:rPr>
          <m:t>n</m:t>
        </m:r>
      </m:oMath>
      <w:r w:rsidR="00A55890">
        <w:rPr>
          <w:rFonts w:eastAsiaTheme="minorEastAsia"/>
        </w:rPr>
        <w:t xml:space="preserve">-dimension array structure where the spaces are partitioned into trees for efficient object </w:t>
      </w:r>
      <w:r w:rsidR="00F112A7">
        <w:rPr>
          <w:rFonts w:eastAsiaTheme="minorEastAsia"/>
        </w:rPr>
        <w:t>allocations.</w:t>
      </w:r>
      <w:r w:rsidR="00F112A7">
        <w:rPr>
          <w:szCs w:val="24"/>
        </w:rPr>
        <w:t xml:space="preserve"> Then</w:t>
      </w:r>
      <w:r w:rsidR="00DA02DB">
        <w:rPr>
          <w:szCs w:val="24"/>
        </w:rPr>
        <w:t xml:space="preserve"> alternative DL architectural components, </w:t>
      </w:r>
      <w:r w:rsidR="00F112A7">
        <w:rPr>
          <w:szCs w:val="24"/>
        </w:rPr>
        <w:t xml:space="preserve">such as </w:t>
      </w:r>
      <w:r w:rsidR="00F6082A" w:rsidRPr="00F566C3">
        <w:rPr>
          <w:szCs w:val="24"/>
        </w:rPr>
        <w:t>Quadtree</w:t>
      </w:r>
      <w:r w:rsidR="00A822AD" w:rsidRPr="00F566C3">
        <w:rPr>
          <w:szCs w:val="24"/>
        </w:rPr>
        <w:t>-based Convolutional Neural Network</w:t>
      </w:r>
      <w:r w:rsidR="000007D5" w:rsidRPr="00F566C3">
        <w:rPr>
          <w:szCs w:val="24"/>
        </w:rPr>
        <w:t xml:space="preserve"> (</w:t>
      </w:r>
      <w:r w:rsidR="00DA02DB">
        <w:rPr>
          <w:szCs w:val="24"/>
        </w:rPr>
        <w:t xml:space="preserve">e.g., </w:t>
      </w:r>
      <w:r w:rsidR="000007D5" w:rsidRPr="00F566C3">
        <w:rPr>
          <w:szCs w:val="24"/>
        </w:rPr>
        <w:t xml:space="preserve">Jayaraman, Mei, </w:t>
      </w:r>
      <w:r w:rsidR="00B978AF" w:rsidRPr="00F566C3">
        <w:rPr>
          <w:szCs w:val="24"/>
        </w:rPr>
        <w:t>et al</w:t>
      </w:r>
      <w:r w:rsidR="000007D5" w:rsidRPr="00F566C3">
        <w:rPr>
          <w:szCs w:val="24"/>
        </w:rPr>
        <w:t>, 2018)</w:t>
      </w:r>
      <w:r w:rsidR="00E36F7F" w:rsidRPr="00F566C3">
        <w:rPr>
          <w:szCs w:val="24"/>
        </w:rPr>
        <w:t xml:space="preserve"> (</w:t>
      </w:r>
      <w:r w:rsidR="00DA02DB">
        <w:rPr>
          <w:szCs w:val="24"/>
        </w:rPr>
        <w:t xml:space="preserve">e.g., </w:t>
      </w:r>
      <w:r w:rsidR="00E36F7F" w:rsidRPr="00F566C3">
        <w:rPr>
          <w:szCs w:val="24"/>
        </w:rPr>
        <w:t xml:space="preserve">Chitta, Alvarez, </w:t>
      </w:r>
      <w:r w:rsidR="00907ACF">
        <w:rPr>
          <w:szCs w:val="24"/>
        </w:rPr>
        <w:t>et al</w:t>
      </w:r>
      <w:r w:rsidR="00E36F7F" w:rsidRPr="00F566C3">
        <w:rPr>
          <w:szCs w:val="24"/>
        </w:rPr>
        <w:t>, 2019)</w:t>
      </w:r>
      <w:r w:rsidR="00DA02DB">
        <w:rPr>
          <w:szCs w:val="24"/>
        </w:rPr>
        <w:t>, can be applied</w:t>
      </w:r>
      <w:r w:rsidR="004D4478">
        <w:rPr>
          <w:szCs w:val="24"/>
        </w:rPr>
        <w:t>. The effectiveness of these techniques could then be compared against the results of this thesis if otherwise following similar methodologies.</w:t>
      </w:r>
    </w:p>
    <w:p w14:paraId="68785375" w14:textId="6AC491B4" w:rsidR="00C819E4" w:rsidRPr="00F566C3" w:rsidRDefault="00C819E4" w:rsidP="00ED6D39">
      <w:pPr>
        <w:spacing w:before="240" w:after="240" w:line="480" w:lineRule="auto"/>
        <w:rPr>
          <w:szCs w:val="24"/>
        </w:rPr>
      </w:pPr>
      <w:r w:rsidRPr="00F566C3">
        <w:rPr>
          <w:szCs w:val="24"/>
        </w:rPr>
        <w:tab/>
        <w:t xml:space="preserve">Optimizers are also an integral architectural component. While the Adam optimizer is effective, there is room to experiment with other optimizers to identify any potential </w:t>
      </w:r>
      <w:r w:rsidR="00D546BF" w:rsidRPr="00F566C3">
        <w:rPr>
          <w:szCs w:val="24"/>
        </w:rPr>
        <w:t xml:space="preserve">candidates that could be useful in the future with new architectural approaches or a direct improvement over the current even. The SGD optimizer is one potential candidate, which there </w:t>
      </w:r>
      <w:r w:rsidR="00F52A8E" w:rsidRPr="00F566C3">
        <w:rPr>
          <w:szCs w:val="24"/>
        </w:rPr>
        <w:t>is</w:t>
      </w:r>
      <w:r w:rsidR="00D546BF" w:rsidRPr="00F566C3">
        <w:rPr>
          <w:szCs w:val="24"/>
        </w:rPr>
        <w:t xml:space="preserve"> some </w:t>
      </w:r>
      <w:r w:rsidR="004C5445" w:rsidRPr="00F566C3">
        <w:rPr>
          <w:szCs w:val="24"/>
        </w:rPr>
        <w:t>research</w:t>
      </w:r>
      <w:r w:rsidR="00D546BF" w:rsidRPr="00F566C3">
        <w:rPr>
          <w:szCs w:val="24"/>
        </w:rPr>
        <w:t xml:space="preserve"> that show continued training with </w:t>
      </w:r>
      <w:r w:rsidR="00381608" w:rsidRPr="00F566C3">
        <w:rPr>
          <w:szCs w:val="24"/>
        </w:rPr>
        <w:t>an</w:t>
      </w:r>
      <w:r w:rsidR="00D546BF" w:rsidRPr="00F566C3">
        <w:rPr>
          <w:szCs w:val="24"/>
        </w:rPr>
        <w:t xml:space="preserve"> SGD optimizer</w:t>
      </w:r>
      <w:r w:rsidR="000A4F56" w:rsidRPr="00F566C3">
        <w:rPr>
          <w:szCs w:val="24"/>
        </w:rPr>
        <w:t>,</w:t>
      </w:r>
      <w:r w:rsidR="00D546BF" w:rsidRPr="00F566C3">
        <w:rPr>
          <w:szCs w:val="24"/>
        </w:rPr>
        <w:t xml:space="preserve"> after </w:t>
      </w:r>
      <w:r w:rsidR="008D38AB" w:rsidRPr="00F566C3">
        <w:rPr>
          <w:szCs w:val="24"/>
        </w:rPr>
        <w:t xml:space="preserve">a model training with </w:t>
      </w:r>
      <w:r w:rsidR="00D546BF" w:rsidRPr="00F566C3">
        <w:rPr>
          <w:szCs w:val="24"/>
        </w:rPr>
        <w:t xml:space="preserve">an </w:t>
      </w:r>
      <w:r w:rsidR="00570C57" w:rsidRPr="00F566C3">
        <w:rPr>
          <w:szCs w:val="24"/>
        </w:rPr>
        <w:t xml:space="preserve">Adam optimizer </w:t>
      </w:r>
      <w:r w:rsidR="008D38AB" w:rsidRPr="00F566C3">
        <w:rPr>
          <w:szCs w:val="24"/>
        </w:rPr>
        <w:t xml:space="preserve">begins to </w:t>
      </w:r>
      <w:r w:rsidR="00570C57" w:rsidRPr="00F566C3">
        <w:rPr>
          <w:szCs w:val="24"/>
        </w:rPr>
        <w:t>plateau</w:t>
      </w:r>
      <w:r w:rsidR="000A4F56" w:rsidRPr="00F566C3">
        <w:rPr>
          <w:szCs w:val="24"/>
        </w:rPr>
        <w:t>,</w:t>
      </w:r>
      <w:r w:rsidR="00D546BF" w:rsidRPr="00F566C3">
        <w:rPr>
          <w:szCs w:val="24"/>
        </w:rPr>
        <w:t xml:space="preserve"> could lead to further improvement</w:t>
      </w:r>
      <w:r w:rsidR="00DF6088" w:rsidRPr="00F566C3">
        <w:rPr>
          <w:szCs w:val="24"/>
        </w:rPr>
        <w:t xml:space="preserve"> (Keskar and Socher</w:t>
      </w:r>
      <w:r w:rsidR="004C5445" w:rsidRPr="00F566C3">
        <w:rPr>
          <w:szCs w:val="24"/>
        </w:rPr>
        <w:t>, 2017</w:t>
      </w:r>
      <w:r w:rsidR="00DF6088" w:rsidRPr="00F566C3">
        <w:rPr>
          <w:szCs w:val="24"/>
        </w:rPr>
        <w:t>)</w:t>
      </w:r>
      <w:r w:rsidR="00A14C20" w:rsidRPr="00F566C3">
        <w:rPr>
          <w:szCs w:val="24"/>
        </w:rPr>
        <w:t xml:space="preserve"> (Zhou, Feng, </w:t>
      </w:r>
      <w:r w:rsidR="00003676" w:rsidRPr="00F566C3">
        <w:rPr>
          <w:szCs w:val="24"/>
        </w:rPr>
        <w:t>et al</w:t>
      </w:r>
      <w:r w:rsidR="00A14C20" w:rsidRPr="00F566C3">
        <w:rPr>
          <w:szCs w:val="24"/>
        </w:rPr>
        <w:t>, 2021)</w:t>
      </w:r>
      <w:r w:rsidR="00D546BF" w:rsidRPr="00F566C3">
        <w:rPr>
          <w:szCs w:val="24"/>
        </w:rPr>
        <w:t>.</w:t>
      </w:r>
    </w:p>
    <w:p w14:paraId="23CA7C72" w14:textId="77777777" w:rsidR="009D7ECF" w:rsidRPr="00F566C3" w:rsidRDefault="009D7ECF" w:rsidP="00ED6D39">
      <w:pPr>
        <w:spacing w:before="240" w:after="240" w:line="480" w:lineRule="auto"/>
        <w:rPr>
          <w:szCs w:val="24"/>
        </w:rPr>
      </w:pPr>
    </w:p>
    <w:p w14:paraId="65CFD054" w14:textId="63C9059C" w:rsidR="009D7ECF" w:rsidRPr="00DE19E7" w:rsidRDefault="009D7ECF" w:rsidP="00ED6D39">
      <w:pPr>
        <w:pStyle w:val="Heading2"/>
        <w:spacing w:before="240" w:after="240" w:line="480" w:lineRule="auto"/>
        <w:rPr>
          <w:szCs w:val="28"/>
        </w:rPr>
      </w:pPr>
      <w:bookmarkStart w:id="206" w:name="_Toc90593465"/>
      <w:r w:rsidRPr="00DE19E7">
        <w:rPr>
          <w:szCs w:val="28"/>
        </w:rPr>
        <w:lastRenderedPageBreak/>
        <w:t xml:space="preserve">10.3 – </w:t>
      </w:r>
      <w:r w:rsidR="00F73812" w:rsidRPr="00DE19E7">
        <w:rPr>
          <w:szCs w:val="28"/>
        </w:rPr>
        <w:t>NBTE</w:t>
      </w:r>
      <w:r w:rsidR="00191A62" w:rsidRPr="00DE19E7">
        <w:rPr>
          <w:szCs w:val="28"/>
        </w:rPr>
        <w:t xml:space="preserve"> </w:t>
      </w:r>
      <w:r w:rsidR="00F73812" w:rsidRPr="00DE19E7">
        <w:rPr>
          <w:szCs w:val="28"/>
        </w:rPr>
        <w:t>Similarity Measure</w:t>
      </w:r>
      <w:bookmarkEnd w:id="206"/>
    </w:p>
    <w:p w14:paraId="2254FE01" w14:textId="529C5F6A" w:rsidR="00191A62" w:rsidRPr="00F566C3" w:rsidRDefault="00191A62" w:rsidP="00ED6D39">
      <w:pPr>
        <w:spacing w:before="240" w:after="240" w:line="480" w:lineRule="auto"/>
        <w:rPr>
          <w:rFonts w:eastAsiaTheme="minorEastAsia"/>
          <w:szCs w:val="24"/>
        </w:rPr>
      </w:pPr>
      <w:r w:rsidRPr="00F566C3">
        <w:rPr>
          <w:szCs w:val="24"/>
        </w:rPr>
        <w:tab/>
        <w:t xml:space="preserve">While the NBTE </w:t>
      </w:r>
      <w:r w:rsidR="009D0A7B" w:rsidRPr="00F566C3">
        <w:rPr>
          <w:szCs w:val="24"/>
        </w:rPr>
        <w:t xml:space="preserve">Coherence </w:t>
      </w:r>
      <w:r w:rsidRPr="00F566C3">
        <w:rPr>
          <w:szCs w:val="24"/>
        </w:rPr>
        <w:t>measure provide</w:t>
      </w:r>
      <w:r w:rsidR="009D0A7B" w:rsidRPr="00F566C3">
        <w:rPr>
          <w:szCs w:val="24"/>
        </w:rPr>
        <w:t>s</w:t>
      </w:r>
      <w:r w:rsidRPr="00F566C3">
        <w:rPr>
          <w:szCs w:val="24"/>
        </w:rPr>
        <w:t xml:space="preserve"> a simple and effective means to </w:t>
      </w:r>
      <w:r w:rsidR="00D76F83" w:rsidRPr="00F566C3">
        <w:rPr>
          <w:szCs w:val="24"/>
        </w:rPr>
        <w:t>evaluate the quality of a prediction</w:t>
      </w:r>
      <w:r w:rsidR="003C76E3" w:rsidRPr="00F566C3">
        <w:rPr>
          <w:szCs w:val="24"/>
        </w:rPr>
        <w:t xml:space="preserve">, </w:t>
      </w:r>
      <w:r w:rsidR="004E202E" w:rsidRPr="00F566C3">
        <w:rPr>
          <w:szCs w:val="24"/>
        </w:rPr>
        <w:t xml:space="preserve">it fails to account for the distribution of values in a multidimensional space. </w:t>
      </w:r>
      <w:r w:rsidR="0075149F" w:rsidRPr="00F566C3">
        <w:rPr>
          <w:szCs w:val="24"/>
        </w:rPr>
        <w:t>By calculating the similarity</w:t>
      </w:r>
      <w:r w:rsidR="0076225B" w:rsidRPr="00F566C3">
        <w:rPr>
          <w:szCs w:val="24"/>
        </w:rPr>
        <w:t>—statistical confidence—</w:t>
      </w:r>
      <w:r w:rsidR="0075149F" w:rsidRPr="00F566C3">
        <w:rPr>
          <w:szCs w:val="24"/>
        </w:rPr>
        <w:t>between</w:t>
      </w:r>
      <w:r w:rsidR="0076225B" w:rsidRPr="00F566C3">
        <w:rPr>
          <w:szCs w:val="24"/>
        </w:rPr>
        <w:t xml:space="preserve"> </w:t>
      </w:r>
      <w:r w:rsidR="0075149F" w:rsidRPr="00F566C3">
        <w:rPr>
          <w:szCs w:val="24"/>
        </w:rPr>
        <w:t xml:space="preserve">two distributions, either by a Chi-Squared, </w:t>
      </w:r>
      <w:r w:rsidR="000F11FA" w:rsidRPr="00F566C3">
        <w:rPr>
          <w:szCs w:val="24"/>
        </w:rPr>
        <w:t xml:space="preserve">Kolmogorov-Smirnov, </w:t>
      </w:r>
      <w:r w:rsidR="00287205" w:rsidRPr="00F566C3">
        <w:rPr>
          <w:szCs w:val="24"/>
        </w:rPr>
        <w:t>Anderson-Darling, or other such goodness of fit tests</w:t>
      </w:r>
      <w:r w:rsidR="007B39F3" w:rsidRPr="00F566C3">
        <w:rPr>
          <w:szCs w:val="24"/>
        </w:rPr>
        <w:t xml:space="preserve">, this can be used to scale the </w:t>
      </w:r>
      <w:r w:rsidR="001951E6" w:rsidRPr="00F566C3">
        <w:rPr>
          <w:szCs w:val="24"/>
        </w:rPr>
        <w:t>Neutral Accuracy</w:t>
      </w:r>
      <w:r w:rsidR="007B39F3" w:rsidRPr="00F566C3">
        <w:rPr>
          <w:szCs w:val="24"/>
        </w:rPr>
        <w:t xml:space="preserve"> </w:t>
      </w:r>
      <w:r w:rsidR="001951E6" w:rsidRPr="00F566C3">
        <w:rPr>
          <w:szCs w:val="24"/>
        </w:rPr>
        <w:t xml:space="preserve">variable </w:t>
      </w:r>
      <w:r w:rsidR="000607AC">
        <w:rPr>
          <w:szCs w:val="24"/>
        </w:rPr>
        <w:t xml:space="preserve">to yield </w:t>
      </w:r>
      <w:r w:rsidR="005353C0" w:rsidRPr="00F566C3">
        <w:rPr>
          <w:szCs w:val="24"/>
        </w:rPr>
        <w:t xml:space="preserve">an expanded </w:t>
      </w:r>
      <w:r w:rsidR="004512C7" w:rsidRPr="00F566C3">
        <w:rPr>
          <w:szCs w:val="24"/>
        </w:rPr>
        <w:t xml:space="preserve">coherence measure: </w:t>
      </w:r>
      <w:r w:rsidR="00087A79" w:rsidRPr="00F566C3">
        <w:rPr>
          <w:szCs w:val="24"/>
        </w:rPr>
        <w:t xml:space="preserve">NBTE </w:t>
      </w:r>
      <w:r w:rsidR="00683120">
        <w:rPr>
          <w:szCs w:val="24"/>
        </w:rPr>
        <w:t>Similarity</w:t>
      </w:r>
      <w:r w:rsidR="00087A79" w:rsidRPr="00F566C3">
        <w:rPr>
          <w:szCs w:val="24"/>
        </w:rPr>
        <w:t xml:space="preserve"> measure</w:t>
      </w:r>
      <w:r w:rsidR="00333BCB">
        <w:rPr>
          <w:szCs w:val="24"/>
        </w:rPr>
        <w:t>. Given some</w:t>
      </w:r>
      <w:r w:rsidR="008B2298">
        <w:rPr>
          <w:szCs w:val="24"/>
        </w:rPr>
        <w:t xml:space="preserve"> goodness of fit function </w:t>
      </w:r>
      <m:oMath>
        <m:r>
          <w:rPr>
            <w:rFonts w:ascii="Cambria Math" w:hAnsi="Cambria Math"/>
            <w:szCs w:val="24"/>
          </w:rPr>
          <m:t>h</m:t>
        </m:r>
      </m:oMath>
      <w:r w:rsidR="001B1548">
        <w:rPr>
          <w:rFonts w:eastAsiaTheme="minorEastAsia"/>
          <w:szCs w:val="24"/>
        </w:rPr>
        <w:t xml:space="preserve"> that is a function of the distribution of the predicted value </w:t>
      </w:r>
      <m:oMath>
        <m:sSup>
          <m:sSupPr>
            <m:ctrlPr>
              <w:rPr>
                <w:rFonts w:ascii="Cambria Math" w:eastAsiaTheme="minorEastAsia" w:hAnsi="Cambria Math"/>
                <w:i/>
                <w:szCs w:val="24"/>
              </w:rPr>
            </m:ctrlPr>
          </m:sSupPr>
          <m:e>
            <m:r>
              <w:rPr>
                <w:rFonts w:ascii="Cambria Math" w:eastAsiaTheme="minorEastAsia" w:hAnsi="Cambria Math"/>
                <w:szCs w:val="24"/>
              </w:rPr>
              <m:t>Y</m:t>
            </m:r>
          </m:e>
          <m:sup>
            <m:r>
              <w:rPr>
                <w:rFonts w:ascii="Cambria Math" w:eastAsiaTheme="minorEastAsia" w:hAnsi="Cambria Math"/>
                <w:szCs w:val="24"/>
              </w:rPr>
              <m:t>'</m:t>
            </m:r>
          </m:sup>
        </m:sSup>
      </m:oMath>
      <w:r w:rsidR="001B1548">
        <w:rPr>
          <w:rFonts w:eastAsiaTheme="minorEastAsia"/>
          <w:szCs w:val="24"/>
        </w:rPr>
        <w:t xml:space="preserve"> and the target distribution</w:t>
      </w:r>
      <w:r w:rsidR="00453AE8">
        <w:rPr>
          <w:rFonts w:eastAsiaTheme="minorEastAsia"/>
          <w:szCs w:val="24"/>
        </w:rPr>
        <w:t xml:space="preserve"> of the actual values </w:t>
      </w:r>
      <m:oMath>
        <m:r>
          <w:rPr>
            <w:rFonts w:ascii="Cambria Math" w:eastAsiaTheme="minorEastAsia" w:hAnsi="Cambria Math"/>
            <w:szCs w:val="24"/>
          </w:rPr>
          <m:t>Y</m:t>
        </m:r>
      </m:oMath>
      <w:r w:rsidR="00333BCB">
        <w:rPr>
          <w:rFonts w:eastAsiaTheme="minorEastAsia"/>
          <w:szCs w:val="24"/>
        </w:rPr>
        <w:t xml:space="preserve">, then the NBTE </w:t>
      </w:r>
      <w:r w:rsidR="00524E59">
        <w:rPr>
          <w:rFonts w:eastAsiaTheme="minorEastAsia"/>
          <w:szCs w:val="24"/>
        </w:rPr>
        <w:t>Similarity</w:t>
      </w:r>
      <w:r w:rsidR="00715108">
        <w:rPr>
          <w:rFonts w:eastAsiaTheme="minorEastAsia"/>
          <w:szCs w:val="24"/>
        </w:rPr>
        <w:t xml:space="preserve"> is given by the function </w:t>
      </w:r>
      <m:oMath>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S</m:t>
            </m:r>
          </m:sub>
        </m:sSub>
        <m:d>
          <m:dPr>
            <m:ctrlPr>
              <w:rPr>
                <w:rFonts w:ascii="Cambria Math" w:eastAsiaTheme="minorEastAsia" w:hAnsi="Cambria Math"/>
                <w:i/>
                <w:szCs w:val="24"/>
              </w:rPr>
            </m:ctrlPr>
          </m:dPr>
          <m:e>
            <m:r>
              <w:rPr>
                <w:rFonts w:ascii="Cambria Math" w:eastAsiaTheme="minorEastAsia" w:hAnsi="Cambria Math"/>
                <w:szCs w:val="24"/>
              </w:rPr>
              <m:t>α,Y</m:t>
            </m:r>
          </m:e>
        </m:d>
      </m:oMath>
      <w:r w:rsidR="00715108">
        <w:rPr>
          <w:rFonts w:eastAsiaTheme="minorEastAsia"/>
          <w:szCs w:val="24"/>
        </w:rPr>
        <w:t>.</w:t>
      </w:r>
    </w:p>
    <w:p w14:paraId="69837ACC" w14:textId="4E42B0C4" w:rsidR="00E530AD" w:rsidRPr="00F566C3" w:rsidRDefault="00DE1331" w:rsidP="00ED6D39">
      <w:pPr>
        <w:spacing w:before="240" w:after="240" w:line="480" w:lineRule="auto"/>
        <w:rPr>
          <w:rFonts w:eastAsiaTheme="minorEastAsia"/>
          <w:szCs w:val="24"/>
        </w:rPr>
      </w:pPr>
      <m:oMathPara>
        <m:oMath>
          <m:eqArr>
            <m:eqArrPr>
              <m:maxDist m:val="1"/>
              <m:ctrlPr>
                <w:rPr>
                  <w:rFonts w:ascii="Cambria Math" w:eastAsiaTheme="minorEastAsia" w:hAnsi="Cambria Math"/>
                  <w:i/>
                  <w:szCs w:val="24"/>
                </w:rPr>
              </m:ctrlPr>
            </m:eqArrPr>
            <m:e>
              <m:r>
                <m:rPr>
                  <m:nor/>
                </m:rPr>
                <w:rPr>
                  <w:rFonts w:ascii="Cambria Math" w:eastAsiaTheme="minorEastAsia" w:hAnsi="Cambria Math"/>
                  <w:szCs w:val="24"/>
                </w:rPr>
                <m:t>nbte similarity</m:t>
              </m:r>
              <m:r>
                <w:rPr>
                  <w:rFonts w:ascii="Cambria Math" w:eastAsiaTheme="minorEastAsia" w:hAnsi="Cambria Math"/>
                  <w:szCs w:val="24"/>
                </w:rPr>
                <m:t>=</m:t>
              </m:r>
              <m:sSub>
                <m:sSubPr>
                  <m:ctrlPr>
                    <w:rPr>
                      <w:rFonts w:ascii="Cambria Math" w:hAnsi="Cambria Math"/>
                      <w:i/>
                      <w:szCs w:val="24"/>
                    </w:rPr>
                  </m:ctrlPr>
                </m:sSubPr>
                <m:e>
                  <m:r>
                    <w:rPr>
                      <w:rFonts w:ascii="Cambria Math" w:hAnsi="Cambria Math"/>
                      <w:szCs w:val="24"/>
                    </w:rPr>
                    <m:t>ϑ</m:t>
                  </m:r>
                </m:e>
                <m:sub>
                  <m:r>
                    <w:rPr>
                      <w:rFonts w:ascii="Cambria Math" w:hAnsi="Cambria Math"/>
                      <w:szCs w:val="24"/>
                    </w:rPr>
                    <m:t>S</m:t>
                  </m:r>
                </m:sub>
              </m:sSub>
              <m:d>
                <m:dPr>
                  <m:ctrlPr>
                    <w:rPr>
                      <w:rFonts w:ascii="Cambria Math" w:hAnsi="Cambria Math"/>
                      <w:i/>
                      <w:szCs w:val="24"/>
                    </w:rPr>
                  </m:ctrlPr>
                </m:dPr>
                <m:e>
                  <m:r>
                    <w:rPr>
                      <w:rFonts w:ascii="Cambria Math" w:hAnsi="Cambria Math"/>
                      <w:szCs w:val="24"/>
                    </w:rPr>
                    <m:t>y,</m:t>
                  </m:r>
                  <m:sSup>
                    <m:sSupPr>
                      <m:ctrlPr>
                        <w:rPr>
                          <w:rFonts w:ascii="Cambria Math" w:hAnsi="Cambria Math"/>
                          <w:i/>
                          <w:szCs w:val="24"/>
                        </w:rPr>
                      </m:ctrlPr>
                    </m:sSupPr>
                    <m:e>
                      <m:r>
                        <w:rPr>
                          <w:rFonts w:ascii="Cambria Math" w:hAnsi="Cambria Math"/>
                          <w:szCs w:val="24"/>
                        </w:rPr>
                        <m:t>y</m:t>
                      </m:r>
                    </m:e>
                    <m:sup>
                      <m:r>
                        <w:rPr>
                          <w:rFonts w:ascii="Cambria Math" w:hAnsi="Cambria Math"/>
                          <w:szCs w:val="24"/>
                        </w:rPr>
                        <m:t>'</m:t>
                      </m:r>
                    </m:sup>
                  </m:sSup>
                  <m:r>
                    <w:rPr>
                      <w:rFonts w:ascii="Cambria Math" w:hAnsi="Cambria Math"/>
                      <w:szCs w:val="24"/>
                    </w:rPr>
                    <m:t xml:space="preserve">, </m:t>
                  </m:r>
                  <m:r>
                    <w:rPr>
                      <w:rFonts w:ascii="Cambria Math" w:hAnsi="Cambria Math"/>
                      <w:szCs w:val="24"/>
                    </w:rPr>
                    <m:t>α,Y</m:t>
                  </m:r>
                  <m:r>
                    <w:rPr>
                      <w:rFonts w:ascii="Cambria Math" w:hAnsi="Cambria Math"/>
                      <w:szCs w:val="24"/>
                    </w:rPr>
                    <m:t>,</m:t>
                  </m:r>
                  <m:sSup>
                    <m:sSupPr>
                      <m:ctrlPr>
                        <w:rPr>
                          <w:rFonts w:ascii="Cambria Math" w:hAnsi="Cambria Math"/>
                          <w:i/>
                          <w:szCs w:val="24"/>
                        </w:rPr>
                      </m:ctrlPr>
                    </m:sSupPr>
                    <m:e>
                      <m:r>
                        <w:rPr>
                          <w:rFonts w:ascii="Cambria Math" w:hAnsi="Cambria Math"/>
                          <w:szCs w:val="24"/>
                        </w:rPr>
                        <m:t>Y</m:t>
                      </m:r>
                    </m:e>
                    <m:sup>
                      <m:r>
                        <w:rPr>
                          <w:rFonts w:ascii="Cambria Math" w:hAnsi="Cambria Math"/>
                          <w:szCs w:val="24"/>
                        </w:rPr>
                        <m:t>'</m:t>
                      </m:r>
                    </m:sup>
                  </m:sSup>
                </m:e>
              </m:d>
              <m:r>
                <w:rPr>
                  <w:rFonts w:ascii="Cambria Math" w:eastAsiaTheme="minorEastAsia" w:hAnsi="Cambria Math"/>
                  <w:szCs w:val="24"/>
                </w:rPr>
                <m:t>≔</m:t>
              </m:r>
              <m:f>
                <m:fPr>
                  <m:ctrlPr>
                    <w:rPr>
                      <w:rFonts w:ascii="Cambria Math" w:eastAsiaTheme="minorEastAsia" w:hAnsi="Cambria Math"/>
                      <w:i/>
                      <w:szCs w:val="24"/>
                    </w:rPr>
                  </m:ctrlPr>
                </m:fPr>
                <m:num>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A</m:t>
                      </m:r>
                    </m:sub>
                  </m:sSub>
                  <m:d>
                    <m:dPr>
                      <m:ctrlPr>
                        <w:rPr>
                          <w:rFonts w:ascii="Cambria Math" w:eastAsiaTheme="minorEastAsia" w:hAnsi="Cambria Math"/>
                          <w:i/>
                          <w:szCs w:val="24"/>
                        </w:rPr>
                      </m:ctrlPr>
                    </m:dPr>
                    <m:e>
                      <m:r>
                        <w:rPr>
                          <w:rFonts w:ascii="Cambria Math" w:eastAsiaTheme="minorEastAsia" w:hAnsi="Cambria Math"/>
                          <w:szCs w:val="24"/>
                        </w:rPr>
                        <m:t>y,</m:t>
                      </m:r>
                      <m:sSup>
                        <m:sSupPr>
                          <m:ctrlPr>
                            <w:rPr>
                              <w:rFonts w:ascii="Cambria Math" w:eastAsiaTheme="minorEastAsia" w:hAnsi="Cambria Math"/>
                              <w:i/>
                              <w:szCs w:val="24"/>
                            </w:rPr>
                          </m:ctrlPr>
                        </m:sSupPr>
                        <m:e>
                          <m:r>
                            <w:rPr>
                              <w:rFonts w:ascii="Cambria Math" w:eastAsiaTheme="minorEastAsia" w:hAnsi="Cambria Math"/>
                              <w:szCs w:val="24"/>
                            </w:rPr>
                            <m:t>y</m:t>
                          </m:r>
                        </m:e>
                        <m:sup>
                          <m:r>
                            <w:rPr>
                              <w:rFonts w:ascii="Cambria Math" w:eastAsiaTheme="minorEastAsia" w:hAnsi="Cambria Math"/>
                              <w:szCs w:val="24"/>
                            </w:rPr>
                            <m:t>'</m:t>
                          </m:r>
                        </m:sup>
                      </m:sSup>
                    </m:e>
                  </m:d>
                  <m:r>
                    <w:rPr>
                      <w:rFonts w:ascii="Cambria Math" w:eastAsiaTheme="minorEastAsia" w:hAnsi="Cambria Math"/>
                      <w:szCs w:val="24"/>
                    </w:rPr>
                    <m:t>-</m:t>
                  </m:r>
                  <m:r>
                    <w:rPr>
                      <w:rFonts w:ascii="Cambria Math" w:eastAsiaTheme="minorEastAsia" w:hAnsi="Cambria Math"/>
                      <w:szCs w:val="24"/>
                    </w:rPr>
                    <m:t>h</m:t>
                  </m:r>
                  <m:d>
                    <m:dPr>
                      <m:ctrlPr>
                        <w:rPr>
                          <w:rFonts w:ascii="Cambria Math" w:eastAsiaTheme="minorEastAsia" w:hAnsi="Cambria Math"/>
                          <w:i/>
                          <w:szCs w:val="24"/>
                        </w:rPr>
                      </m:ctrlPr>
                    </m:dPr>
                    <m:e>
                      <m:r>
                        <w:rPr>
                          <w:rFonts w:ascii="Cambria Math" w:hAnsi="Cambria Math"/>
                          <w:szCs w:val="24"/>
                        </w:rPr>
                        <m:t>Y,</m:t>
                      </m:r>
                      <m:sSup>
                        <m:sSupPr>
                          <m:ctrlPr>
                            <w:rPr>
                              <w:rFonts w:ascii="Cambria Math" w:hAnsi="Cambria Math"/>
                              <w:i/>
                              <w:szCs w:val="24"/>
                            </w:rPr>
                          </m:ctrlPr>
                        </m:sSupPr>
                        <m:e>
                          <m:r>
                            <w:rPr>
                              <w:rFonts w:ascii="Cambria Math" w:hAnsi="Cambria Math"/>
                              <w:szCs w:val="24"/>
                            </w:rPr>
                            <m:t>Y</m:t>
                          </m:r>
                        </m:e>
                        <m:sup>
                          <m:r>
                            <w:rPr>
                              <w:rFonts w:ascii="Cambria Math" w:hAnsi="Cambria Math"/>
                              <w:szCs w:val="24"/>
                            </w:rPr>
                            <m:t>'</m:t>
                          </m:r>
                        </m:sup>
                      </m:sSup>
                    </m:e>
                  </m:d>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E</m:t>
                      </m:r>
                    </m:sub>
                  </m:sSub>
                  <m:d>
                    <m:dPr>
                      <m:ctrlPr>
                        <w:rPr>
                          <w:rFonts w:ascii="Cambria Math" w:eastAsiaTheme="minorEastAsia" w:hAnsi="Cambria Math"/>
                          <w:i/>
                          <w:szCs w:val="24"/>
                        </w:rPr>
                      </m:ctrlPr>
                    </m:dPr>
                    <m:e>
                      <m:r>
                        <w:rPr>
                          <w:rFonts w:ascii="Cambria Math" w:eastAsiaTheme="minorEastAsia" w:hAnsi="Cambria Math"/>
                          <w:szCs w:val="24"/>
                        </w:rPr>
                        <m:t>Y</m:t>
                      </m:r>
                    </m:e>
                  </m:d>
                </m:num>
                <m:den>
                  <m:r>
                    <w:rPr>
                      <w:rFonts w:ascii="Cambria Math" w:eastAsiaTheme="minorEastAsia" w:hAnsi="Cambria Math"/>
                      <w:szCs w:val="24"/>
                    </w:rPr>
                    <m:t>1-</m:t>
                  </m:r>
                  <m:r>
                    <w:rPr>
                      <w:rFonts w:ascii="Cambria Math" w:eastAsiaTheme="minorEastAsia" w:hAnsi="Cambria Math"/>
                      <w:szCs w:val="24"/>
                    </w:rPr>
                    <m:t>h</m:t>
                  </m:r>
                  <m:d>
                    <m:dPr>
                      <m:ctrlPr>
                        <w:rPr>
                          <w:rFonts w:ascii="Cambria Math" w:eastAsiaTheme="minorEastAsia" w:hAnsi="Cambria Math"/>
                          <w:i/>
                          <w:szCs w:val="24"/>
                        </w:rPr>
                      </m:ctrlPr>
                    </m:dPr>
                    <m:e>
                      <m:r>
                        <w:rPr>
                          <w:rFonts w:ascii="Cambria Math" w:hAnsi="Cambria Math"/>
                          <w:szCs w:val="24"/>
                        </w:rPr>
                        <m:t>Y,</m:t>
                      </m:r>
                      <m:sSup>
                        <m:sSupPr>
                          <m:ctrlPr>
                            <w:rPr>
                              <w:rFonts w:ascii="Cambria Math" w:hAnsi="Cambria Math"/>
                              <w:i/>
                              <w:szCs w:val="24"/>
                            </w:rPr>
                          </m:ctrlPr>
                        </m:sSupPr>
                        <m:e>
                          <m:r>
                            <w:rPr>
                              <w:rFonts w:ascii="Cambria Math" w:hAnsi="Cambria Math"/>
                              <w:szCs w:val="24"/>
                            </w:rPr>
                            <m:t>Y</m:t>
                          </m:r>
                        </m:e>
                        <m:sup>
                          <m:r>
                            <w:rPr>
                              <w:rFonts w:ascii="Cambria Math" w:hAnsi="Cambria Math"/>
                              <w:szCs w:val="24"/>
                            </w:rPr>
                            <m:t>'</m:t>
                          </m:r>
                        </m:sup>
                      </m:sSup>
                    </m:e>
                  </m:d>
                  <m:sSub>
                    <m:sSubPr>
                      <m:ctrlPr>
                        <w:rPr>
                          <w:rFonts w:ascii="Cambria Math" w:eastAsiaTheme="minorEastAsia" w:hAnsi="Cambria Math"/>
                          <w:i/>
                          <w:szCs w:val="24"/>
                        </w:rPr>
                      </m:ctrlPr>
                    </m:sSubPr>
                    <m:e>
                      <m:r>
                        <w:rPr>
                          <w:rFonts w:ascii="Cambria Math" w:eastAsiaTheme="minorEastAsia" w:hAnsi="Cambria Math"/>
                          <w:szCs w:val="24"/>
                        </w:rPr>
                        <m:t>ϑ</m:t>
                      </m:r>
                    </m:e>
                    <m:sub>
                      <m:r>
                        <w:rPr>
                          <w:rFonts w:ascii="Cambria Math" w:eastAsiaTheme="minorEastAsia" w:hAnsi="Cambria Math"/>
                          <w:szCs w:val="24"/>
                        </w:rPr>
                        <m:t>E</m:t>
                      </m:r>
                    </m:sub>
                  </m:sSub>
                  <m:d>
                    <m:dPr>
                      <m:ctrlPr>
                        <w:rPr>
                          <w:rFonts w:ascii="Cambria Math" w:eastAsiaTheme="minorEastAsia" w:hAnsi="Cambria Math"/>
                          <w:i/>
                          <w:szCs w:val="24"/>
                        </w:rPr>
                      </m:ctrlPr>
                    </m:dPr>
                    <m:e>
                      <m:r>
                        <w:rPr>
                          <w:rFonts w:ascii="Cambria Math" w:eastAsiaTheme="minorEastAsia" w:hAnsi="Cambria Math"/>
                          <w:szCs w:val="24"/>
                        </w:rPr>
                        <m:t>Y</m:t>
                      </m:r>
                    </m:e>
                  </m:d>
                </m:den>
              </m:f>
              <m:r>
                <w:rPr>
                  <w:rFonts w:ascii="Cambria Math" w:eastAsiaTheme="minorEastAsia" w:hAnsi="Cambria Math"/>
                  <w:szCs w:val="24"/>
                </w:rPr>
                <m:t>#</m:t>
              </m:r>
              <m:d>
                <m:dPr>
                  <m:ctrlPr>
                    <w:rPr>
                      <w:rFonts w:ascii="Cambria Math" w:eastAsiaTheme="minorEastAsia" w:hAnsi="Cambria Math"/>
                      <w:i/>
                      <w:szCs w:val="24"/>
                    </w:rPr>
                  </m:ctrlPr>
                </m:dPr>
                <m:e>
                  <m:r>
                    <w:rPr>
                      <w:rFonts w:ascii="Cambria Math" w:eastAsiaTheme="minorEastAsia" w:hAnsi="Cambria Math"/>
                      <w:szCs w:val="24"/>
                    </w:rPr>
                    <m:t>10.3</m:t>
                  </m:r>
                  <m:r>
                    <m:rPr>
                      <m:nor/>
                    </m:rPr>
                    <w:rPr>
                      <w:rFonts w:ascii="Cambria Math" w:eastAsiaTheme="minorEastAsia" w:hAnsi="Cambria Math"/>
                      <w:szCs w:val="24"/>
                    </w:rPr>
                    <m:t>-</m:t>
                  </m:r>
                  <m:r>
                    <w:rPr>
                      <w:rFonts w:ascii="Cambria Math" w:eastAsiaTheme="minorEastAsia" w:hAnsi="Cambria Math"/>
                      <w:szCs w:val="24"/>
                    </w:rPr>
                    <m:t>1</m:t>
                  </m:r>
                </m:e>
              </m:d>
            </m:e>
          </m:eqArr>
        </m:oMath>
      </m:oMathPara>
    </w:p>
    <w:p w14:paraId="56515F7A" w14:textId="4AE23016" w:rsidR="00645B67" w:rsidRPr="00F566C3" w:rsidRDefault="009541B0" w:rsidP="00ED6D39">
      <w:pPr>
        <w:spacing w:before="240" w:after="240" w:line="480" w:lineRule="auto"/>
        <w:rPr>
          <w:rFonts w:eastAsiaTheme="minorEastAsia"/>
          <w:szCs w:val="24"/>
        </w:rPr>
      </w:pPr>
      <w:r w:rsidRPr="00F566C3">
        <w:rPr>
          <w:rFonts w:eastAsiaTheme="minorEastAsia"/>
          <w:szCs w:val="24"/>
        </w:rPr>
        <w:t xml:space="preserve">Because </w:t>
      </w:r>
      <w:r w:rsidR="00645B67" w:rsidRPr="00F566C3">
        <w:rPr>
          <w:rFonts w:eastAsiaTheme="minorEastAsia"/>
          <w:szCs w:val="24"/>
        </w:rPr>
        <w:t>a</w:t>
      </w:r>
      <w:r w:rsidRPr="00F566C3">
        <w:rPr>
          <w:rFonts w:eastAsiaTheme="minorEastAsia"/>
          <w:szCs w:val="24"/>
        </w:rPr>
        <w:t xml:space="preserve"> confidence</w:t>
      </w:r>
      <w:r w:rsidR="00645B67" w:rsidRPr="00F566C3">
        <w:rPr>
          <w:rFonts w:eastAsiaTheme="minorEastAsia"/>
          <w:szCs w:val="24"/>
        </w:rPr>
        <w:t xml:space="preserve"> value</w:t>
      </w:r>
      <w:r w:rsidRPr="00F566C3">
        <w:rPr>
          <w:rFonts w:eastAsiaTheme="minorEastAsia"/>
          <w:szCs w:val="24"/>
        </w:rPr>
        <w:t xml:space="preserve"> is </w:t>
      </w:r>
      <w:r w:rsidR="000143AD" w:rsidRPr="00F566C3">
        <w:rPr>
          <w:rFonts w:eastAsiaTheme="minorEastAsia"/>
          <w:szCs w:val="24"/>
        </w:rPr>
        <w:t xml:space="preserve">in domain </w:t>
      </w:r>
      <m:oMath>
        <m:d>
          <m:dPr>
            <m:ctrlPr>
              <w:rPr>
                <w:rFonts w:ascii="Cambria Math" w:eastAsiaTheme="minorEastAsia" w:hAnsi="Cambria Math"/>
                <w:i/>
                <w:szCs w:val="24"/>
              </w:rPr>
            </m:ctrlPr>
          </m:dPr>
          <m:e>
            <m:r>
              <w:rPr>
                <w:rFonts w:ascii="Cambria Math" w:eastAsiaTheme="minorEastAsia" w:hAnsi="Cambria Math"/>
                <w:szCs w:val="24"/>
              </w:rPr>
              <m:t>0,1</m:t>
            </m:r>
          </m:e>
        </m:d>
      </m:oMath>
      <w:r w:rsidR="00645B67" w:rsidRPr="00F566C3">
        <w:rPr>
          <w:rFonts w:eastAsiaTheme="minorEastAsia"/>
          <w:szCs w:val="24"/>
        </w:rPr>
        <w:t xml:space="preserve">, then the bounds of the coherence, after accounting for distribution similarity, </w:t>
      </w:r>
      <w:r w:rsidR="003A369B">
        <w:rPr>
          <w:rFonts w:eastAsiaTheme="minorEastAsia"/>
          <w:szCs w:val="24"/>
        </w:rPr>
        <w:t xml:space="preserve">are then </w:t>
      </w:r>
      <w:r w:rsidR="004764E5">
        <w:rPr>
          <w:rFonts w:eastAsiaTheme="minorEastAsia"/>
          <w:szCs w:val="24"/>
        </w:rPr>
        <w:t xml:space="preserve">also </w:t>
      </w:r>
      <m:oMath>
        <m:d>
          <m:dPr>
            <m:ctrlPr>
              <w:rPr>
                <w:rFonts w:ascii="Cambria Math" w:eastAsiaTheme="minorEastAsia" w:hAnsi="Cambria Math"/>
                <w:i/>
                <w:szCs w:val="24"/>
              </w:rPr>
            </m:ctrlPr>
          </m:dPr>
          <m:e>
            <m:r>
              <w:rPr>
                <w:rFonts w:ascii="Cambria Math" w:eastAsiaTheme="minorEastAsia" w:hAnsi="Cambria Math"/>
                <w:szCs w:val="24"/>
              </w:rPr>
              <m:t>0,1</m:t>
            </m:r>
          </m:e>
        </m:d>
      </m:oMath>
      <w:r w:rsidR="003A369B">
        <w:rPr>
          <w:rFonts w:eastAsiaTheme="minorEastAsia"/>
          <w:szCs w:val="24"/>
        </w:rPr>
        <w:t>.</w:t>
      </w:r>
      <w:r w:rsidR="005B427F">
        <w:rPr>
          <w:rFonts w:eastAsiaTheme="minorEastAsia"/>
          <w:szCs w:val="24"/>
        </w:rPr>
        <w:t xml:space="preserve"> </w:t>
      </w:r>
      <w:r w:rsidR="00357781">
        <w:rPr>
          <w:rFonts w:eastAsiaTheme="minorEastAsia"/>
          <w:szCs w:val="24"/>
        </w:rPr>
        <w:t xml:space="preserve">Such future work would also </w:t>
      </w:r>
      <w:r w:rsidR="003F7B00">
        <w:rPr>
          <w:rFonts w:eastAsiaTheme="minorEastAsia"/>
          <w:szCs w:val="24"/>
        </w:rPr>
        <w:t xml:space="preserve">likely </w:t>
      </w:r>
      <w:r w:rsidR="00357781">
        <w:rPr>
          <w:rFonts w:eastAsiaTheme="minorEastAsia"/>
          <w:szCs w:val="24"/>
        </w:rPr>
        <w:t>need to explore the compatibility of different goodness of fit tests with different problem spaces and distributions</w:t>
      </w:r>
      <w:r w:rsidR="003F7B00">
        <w:rPr>
          <w:rFonts w:eastAsiaTheme="minorEastAsia"/>
          <w:szCs w:val="24"/>
        </w:rPr>
        <w:t xml:space="preserve">, and it may be determined that </w:t>
      </w:r>
      <m:oMath>
        <m:r>
          <w:rPr>
            <w:rFonts w:ascii="Cambria Math" w:eastAsiaTheme="minorEastAsia" w:hAnsi="Cambria Math"/>
            <w:szCs w:val="24"/>
          </w:rPr>
          <m:t>h</m:t>
        </m:r>
      </m:oMath>
      <w:r w:rsidR="003F7B00">
        <w:rPr>
          <w:rFonts w:eastAsiaTheme="minorEastAsia"/>
          <w:szCs w:val="24"/>
        </w:rPr>
        <w:t xml:space="preserve"> could then be dependent on the type of data being evaluated. Thus, it is notated in Eq. </w:t>
      </w:r>
      <m:oMath>
        <m:d>
          <m:dPr>
            <m:ctrlPr>
              <w:rPr>
                <w:rFonts w:ascii="Cambria Math" w:eastAsiaTheme="minorEastAsia" w:hAnsi="Cambria Math"/>
                <w:i/>
                <w:szCs w:val="24"/>
              </w:rPr>
            </m:ctrlPr>
          </m:dPr>
          <m:e>
            <m:r>
              <w:rPr>
                <w:rFonts w:ascii="Cambria Math" w:eastAsiaTheme="minorEastAsia" w:hAnsi="Cambria Math"/>
                <w:szCs w:val="24"/>
              </w:rPr>
              <m:t>10.3</m:t>
            </m:r>
            <m:r>
              <m:rPr>
                <m:nor/>
              </m:rPr>
              <w:rPr>
                <w:rFonts w:ascii="Cambria Math" w:eastAsiaTheme="minorEastAsia" w:hAnsi="Cambria Math"/>
                <w:szCs w:val="24"/>
              </w:rPr>
              <m:t>-</m:t>
            </m:r>
            <m:r>
              <w:rPr>
                <w:rFonts w:ascii="Cambria Math" w:eastAsiaTheme="minorEastAsia" w:hAnsi="Cambria Math"/>
                <w:szCs w:val="24"/>
              </w:rPr>
              <m:t>1</m:t>
            </m:r>
          </m:e>
        </m:d>
      </m:oMath>
      <w:r w:rsidR="003F7B00">
        <w:rPr>
          <w:rFonts w:eastAsiaTheme="minorEastAsia"/>
          <w:szCs w:val="24"/>
        </w:rPr>
        <w:t xml:space="preserve"> as </w:t>
      </w:r>
      <w:r w:rsidR="00045151">
        <w:rPr>
          <w:rFonts w:eastAsiaTheme="minorEastAsia"/>
          <w:szCs w:val="24"/>
        </w:rPr>
        <w:t>some realization of a goodness of fit test.</w:t>
      </w:r>
    </w:p>
    <w:p w14:paraId="01F82C67" w14:textId="77777777" w:rsidR="00073C26" w:rsidRPr="00F566C3" w:rsidRDefault="00073C26" w:rsidP="00ED6D39">
      <w:pPr>
        <w:spacing w:before="240" w:after="240" w:line="480" w:lineRule="auto"/>
        <w:rPr>
          <w:szCs w:val="24"/>
        </w:rPr>
      </w:pPr>
    </w:p>
    <w:p w14:paraId="62E1A855" w14:textId="7EAAA44E" w:rsidR="00526FE2" w:rsidRPr="00DE19E7" w:rsidRDefault="00EE702F" w:rsidP="00ED6D39">
      <w:pPr>
        <w:pStyle w:val="Heading2"/>
        <w:spacing w:before="240" w:after="240" w:line="480" w:lineRule="auto"/>
        <w:rPr>
          <w:szCs w:val="28"/>
        </w:rPr>
      </w:pPr>
      <w:bookmarkStart w:id="207" w:name="_Toc90593466"/>
      <w:r w:rsidRPr="00DE19E7">
        <w:rPr>
          <w:szCs w:val="28"/>
        </w:rPr>
        <w:t>10.</w:t>
      </w:r>
      <w:r w:rsidR="009D7ECF" w:rsidRPr="00DE19E7">
        <w:rPr>
          <w:szCs w:val="28"/>
        </w:rPr>
        <w:t>4</w:t>
      </w:r>
      <w:r w:rsidR="00526FE2" w:rsidRPr="00DE19E7">
        <w:rPr>
          <w:szCs w:val="28"/>
        </w:rPr>
        <w:t xml:space="preserve"> – </w:t>
      </w:r>
      <w:r w:rsidR="001D3630" w:rsidRPr="00DE19E7">
        <w:rPr>
          <w:szCs w:val="28"/>
        </w:rPr>
        <w:t>NBTE Negative Coherence</w:t>
      </w:r>
      <w:r w:rsidR="00425E12" w:rsidRPr="00DE19E7">
        <w:rPr>
          <w:szCs w:val="28"/>
        </w:rPr>
        <w:t xml:space="preserve"> Uses</w:t>
      </w:r>
      <w:bookmarkEnd w:id="207"/>
    </w:p>
    <w:p w14:paraId="41CF1791" w14:textId="1682613C" w:rsidR="002B3AD7" w:rsidRPr="00F566C3" w:rsidRDefault="002B3AD7" w:rsidP="00ED6D39">
      <w:pPr>
        <w:spacing w:before="240" w:after="240" w:line="480" w:lineRule="auto"/>
        <w:rPr>
          <w:rFonts w:eastAsiaTheme="minorEastAsia"/>
          <w:szCs w:val="24"/>
        </w:rPr>
      </w:pPr>
      <w:r w:rsidRPr="00F566C3">
        <w:rPr>
          <w:rFonts w:eastAsiaTheme="minorEastAsia"/>
          <w:szCs w:val="24"/>
        </w:rPr>
        <w:tab/>
        <w:t>The range of the NBTE Coherence i</w:t>
      </w:r>
      <w:r w:rsidR="00FD1DA0">
        <w:rPr>
          <w:rFonts w:eastAsiaTheme="minorEastAsia"/>
          <w:szCs w:val="24"/>
        </w:rPr>
        <w:t xml:space="preserve">s </w:t>
      </w:r>
      <w:r w:rsidRPr="00F566C3">
        <w:rPr>
          <w:rFonts w:eastAsiaTheme="minorEastAsia"/>
          <w:szCs w:val="24"/>
        </w:rPr>
        <w:t>given as</w:t>
      </w:r>
      <w:r w:rsidRPr="00F566C3">
        <w:rPr>
          <w:szCs w:val="24"/>
        </w:rPr>
        <w:t xml:space="preserve"> </w:t>
      </w:r>
      <m:oMath>
        <m:d>
          <m:dPr>
            <m:endChr m:val="]"/>
            <m:ctrlPr>
              <w:rPr>
                <w:rFonts w:ascii="Cambria Math" w:hAnsi="Cambria Math"/>
                <w:i/>
                <w:szCs w:val="24"/>
              </w:rPr>
            </m:ctrlPr>
          </m:dPr>
          <m:e>
            <m:r>
              <w:rPr>
                <w:rFonts w:ascii="Cambria Math" w:hAnsi="Cambria Math"/>
                <w:szCs w:val="24"/>
              </w:rPr>
              <m:t>-∞,1</m:t>
            </m:r>
          </m:e>
        </m:d>
      </m:oMath>
      <w:r w:rsidR="00630092" w:rsidRPr="00F566C3">
        <w:rPr>
          <w:rFonts w:eastAsiaTheme="minorEastAsia"/>
          <w:szCs w:val="24"/>
        </w:rPr>
        <w:t xml:space="preserve">. </w:t>
      </w:r>
      <w:r w:rsidRPr="00F566C3">
        <w:rPr>
          <w:rFonts w:eastAsiaTheme="minorEastAsia"/>
          <w:szCs w:val="24"/>
        </w:rPr>
        <w:t xml:space="preserve">Because </w:t>
      </w:r>
      <m:oMath>
        <m:r>
          <m:rPr>
            <m:nor/>
          </m:rPr>
          <w:rPr>
            <w:rFonts w:ascii="Cambria Math" w:eastAsiaTheme="minorEastAsia" w:hAnsi="Cambria Math"/>
            <w:szCs w:val="24"/>
          </w:rPr>
          <m:t>coherence</m:t>
        </m:r>
        <m:r>
          <w:rPr>
            <w:rFonts w:ascii="Cambria Math" w:eastAsiaTheme="minorEastAsia" w:hAnsi="Cambria Math"/>
            <w:szCs w:val="24"/>
          </w:rPr>
          <m:t>=1</m:t>
        </m:r>
      </m:oMath>
      <w:r w:rsidRPr="00F566C3">
        <w:rPr>
          <w:rFonts w:eastAsiaTheme="minorEastAsia"/>
          <w:szCs w:val="24"/>
        </w:rPr>
        <w:t xml:space="preserve"> indicates maximum prediction </w:t>
      </w:r>
      <w:r w:rsidR="002E26C9">
        <w:rPr>
          <w:rFonts w:eastAsiaTheme="minorEastAsia"/>
          <w:szCs w:val="24"/>
        </w:rPr>
        <w:t xml:space="preserve">quality </w:t>
      </w:r>
      <w:r w:rsidRPr="00F566C3">
        <w:rPr>
          <w:rFonts w:eastAsiaTheme="minorEastAsia"/>
          <w:szCs w:val="24"/>
        </w:rPr>
        <w:t xml:space="preserve">and </w:t>
      </w:r>
      <m:oMath>
        <m:r>
          <m:rPr>
            <m:nor/>
          </m:rPr>
          <w:rPr>
            <w:rFonts w:ascii="Cambria Math" w:eastAsiaTheme="minorEastAsia" w:hAnsi="Cambria Math"/>
            <w:szCs w:val="24"/>
          </w:rPr>
          <m:t>coherence</m:t>
        </m:r>
        <m:r>
          <w:rPr>
            <w:rFonts w:ascii="Cambria Math" w:eastAsiaTheme="minorEastAsia" w:hAnsi="Cambria Math"/>
            <w:szCs w:val="24"/>
          </w:rPr>
          <m:t>=0</m:t>
        </m:r>
      </m:oMath>
      <w:r w:rsidRPr="00F566C3">
        <w:rPr>
          <w:rFonts w:eastAsiaTheme="minorEastAsia"/>
          <w:szCs w:val="24"/>
        </w:rPr>
        <w:t xml:space="preserve"> indicates minimum quality</w:t>
      </w:r>
      <w:r w:rsidR="00AC0C0D">
        <w:rPr>
          <w:rFonts w:eastAsiaTheme="minorEastAsia"/>
          <w:szCs w:val="24"/>
        </w:rPr>
        <w:t>,</w:t>
      </w:r>
      <w:r w:rsidR="005F4F98" w:rsidRPr="00F566C3">
        <w:rPr>
          <w:rFonts w:eastAsiaTheme="minorEastAsia"/>
          <w:szCs w:val="24"/>
        </w:rPr>
        <w:t xml:space="preserve"> where a prediction is </w:t>
      </w:r>
      <w:r w:rsidR="00AC0C0D">
        <w:rPr>
          <w:rFonts w:eastAsiaTheme="minorEastAsia"/>
          <w:szCs w:val="24"/>
        </w:rPr>
        <w:t>sufficiently indistinguishable from random</w:t>
      </w:r>
      <w:r w:rsidR="005F4F98" w:rsidRPr="00F566C3">
        <w:rPr>
          <w:rFonts w:eastAsiaTheme="minorEastAsia"/>
          <w:szCs w:val="24"/>
        </w:rPr>
        <w:t xml:space="preserve"> noise</w:t>
      </w:r>
      <w:r w:rsidRPr="00F566C3">
        <w:rPr>
          <w:rFonts w:eastAsiaTheme="minorEastAsia"/>
          <w:szCs w:val="24"/>
        </w:rPr>
        <w:t xml:space="preserve">, then </w:t>
      </w:r>
      <m:oMath>
        <m:r>
          <m:rPr>
            <m:nor/>
          </m:rPr>
          <w:rPr>
            <w:rFonts w:ascii="Cambria Math" w:eastAsiaTheme="minorEastAsia" w:hAnsi="Cambria Math"/>
            <w:szCs w:val="24"/>
          </w:rPr>
          <m:t>coherence</m:t>
        </m:r>
        <m:r>
          <w:rPr>
            <w:rFonts w:ascii="Cambria Math" w:eastAsiaTheme="minorEastAsia" w:hAnsi="Cambria Math"/>
            <w:szCs w:val="24"/>
          </w:rPr>
          <m:t>&lt;0</m:t>
        </m:r>
      </m:oMath>
      <w:r w:rsidR="000C2141">
        <w:rPr>
          <w:rFonts w:eastAsiaTheme="minorEastAsia"/>
          <w:szCs w:val="24"/>
        </w:rPr>
        <w:t xml:space="preserve"> must inform of another property. It is conjectured then </w:t>
      </w:r>
      <w:r w:rsidR="00B05A56">
        <w:rPr>
          <w:rFonts w:eastAsiaTheme="minorEastAsia"/>
          <w:szCs w:val="24"/>
        </w:rPr>
        <w:t>those negative coherences</w:t>
      </w:r>
      <w:r w:rsidRPr="00F566C3">
        <w:rPr>
          <w:rFonts w:eastAsiaTheme="minorEastAsia"/>
          <w:szCs w:val="24"/>
        </w:rPr>
        <w:t xml:space="preserve"> correlate to some potential that the complement of a prediction, with respect to the upper-bound of the domain, will be more accurate than the original</w:t>
      </w:r>
      <w:r w:rsidR="00864B40">
        <w:rPr>
          <w:rFonts w:eastAsiaTheme="minorEastAsia"/>
          <w:szCs w:val="24"/>
        </w:rPr>
        <w:t xml:space="preserve"> prediction</w:t>
      </w:r>
      <w:r w:rsidRPr="00F566C3">
        <w:rPr>
          <w:rFonts w:eastAsiaTheme="minorEastAsia"/>
          <w:szCs w:val="24"/>
        </w:rPr>
        <w:t xml:space="preserve">. Because the domain of some </w:t>
      </w:r>
      <w:r w:rsidR="0095659B" w:rsidRPr="00FF52B8">
        <w:rPr>
          <w:rFonts w:ascii="Cambria Math" w:hAnsi="Cambria Math"/>
          <w:i/>
          <w:iCs/>
          <w:szCs w:val="24"/>
        </w:rPr>
        <w:t>n</w:t>
      </w:r>
      <w:r w:rsidR="0095659B" w:rsidRPr="00F566C3">
        <w:rPr>
          <w:szCs w:val="24"/>
        </w:rPr>
        <w:t>-</w:t>
      </w:r>
      <w:r w:rsidRPr="00F566C3">
        <w:rPr>
          <w:rFonts w:eastAsiaTheme="minorEastAsia"/>
          <w:szCs w:val="24"/>
        </w:rPr>
        <w:t xml:space="preserve">dimensional array is continuous, it is possible, however, that the complement of a prediction, along a given axis, will still incur some error. </w:t>
      </w:r>
      <w:r w:rsidRPr="00F566C3">
        <w:rPr>
          <w:rFonts w:eastAsiaTheme="minorEastAsia"/>
          <w:szCs w:val="24"/>
        </w:rPr>
        <w:lastRenderedPageBreak/>
        <w:t xml:space="preserve">Therefore, the complement of a prediction is not guaranteed to have the complementary accuracy of the original prediction. The point at which the reliability of the complement of the prediction becomes viable is conjectured </w:t>
      </w:r>
      <w:r w:rsidR="00086A3F" w:rsidRPr="00F566C3">
        <w:rPr>
          <w:rFonts w:eastAsiaTheme="minorEastAsia"/>
          <w:szCs w:val="24"/>
        </w:rPr>
        <w:t>to be defined</w:t>
      </w:r>
      <w:r w:rsidR="00A42AAD" w:rsidRPr="00F566C3">
        <w:rPr>
          <w:rFonts w:eastAsiaTheme="minorEastAsia"/>
          <w:szCs w:val="24"/>
        </w:rPr>
        <w:t xml:space="preserve"> somewhere between in the exclusive domain </w:t>
      </w:r>
      <m:oMath>
        <m:d>
          <m:dPr>
            <m:ctrlPr>
              <w:rPr>
                <w:rFonts w:ascii="Cambria Math" w:eastAsiaTheme="minorEastAsia" w:hAnsi="Cambria Math"/>
                <w:i/>
                <w:szCs w:val="24"/>
              </w:rPr>
            </m:ctrlPr>
          </m:dPr>
          <m:e>
            <m:r>
              <w:rPr>
                <w:rFonts w:ascii="Cambria Math" w:eastAsiaTheme="minorEastAsia" w:hAnsi="Cambria Math"/>
                <w:szCs w:val="24"/>
              </w:rPr>
              <m:t>-∞,0</m:t>
            </m:r>
          </m:e>
        </m:d>
      </m:oMath>
      <w:r w:rsidR="00A42AAD" w:rsidRPr="00F566C3">
        <w:rPr>
          <w:rFonts w:eastAsiaTheme="minorEastAsia"/>
          <w:szCs w:val="24"/>
        </w:rPr>
        <w:t>.</w:t>
      </w:r>
    </w:p>
    <w:p w14:paraId="18EF85C8" w14:textId="60F02606" w:rsidR="004023AF" w:rsidRPr="00F566C3" w:rsidRDefault="00B34A72" w:rsidP="00ED6D39">
      <w:pPr>
        <w:spacing w:before="240" w:after="240" w:line="480" w:lineRule="auto"/>
        <w:rPr>
          <w:szCs w:val="24"/>
        </w:rPr>
      </w:pPr>
      <w:r w:rsidRPr="00F566C3">
        <w:rPr>
          <w:rFonts w:eastAsiaTheme="minorEastAsia"/>
          <w:szCs w:val="24"/>
        </w:rPr>
        <w:tab/>
        <w:t>Training a model to reinforce negative coherence could potentially be a viable way to train a model</w:t>
      </w:r>
      <w:r w:rsidR="00D534F1" w:rsidRPr="00F566C3">
        <w:rPr>
          <w:rFonts w:eastAsiaTheme="minorEastAsia"/>
          <w:szCs w:val="24"/>
        </w:rPr>
        <w:t xml:space="preserve"> if </w:t>
      </w:r>
      <w:r w:rsidRPr="00F566C3">
        <w:rPr>
          <w:rFonts w:eastAsiaTheme="minorEastAsia"/>
          <w:szCs w:val="24"/>
        </w:rPr>
        <w:t xml:space="preserve">it is easier to </w:t>
      </w:r>
      <w:r w:rsidR="00D534F1" w:rsidRPr="00F566C3">
        <w:rPr>
          <w:rFonts w:eastAsiaTheme="minorEastAsia"/>
          <w:szCs w:val="24"/>
        </w:rPr>
        <w:t>model the complementary behaviors. Howev</w:t>
      </w:r>
      <w:r w:rsidR="005A3877" w:rsidRPr="00F566C3">
        <w:rPr>
          <w:rFonts w:eastAsiaTheme="minorEastAsia"/>
          <w:szCs w:val="24"/>
        </w:rPr>
        <w:t>er, given that a complement of a prediction has some likelihood to incur further errors,</w:t>
      </w:r>
      <w:r w:rsidR="009B5954" w:rsidRPr="00F566C3">
        <w:rPr>
          <w:rFonts w:eastAsiaTheme="minorEastAsia"/>
          <w:szCs w:val="24"/>
        </w:rPr>
        <w:t xml:space="preserve"> it is likely a more reliable and simple strategy to not take this approach. That being said, the relation and flexibility </w:t>
      </w:r>
      <w:r w:rsidR="0020785E" w:rsidRPr="00F566C3">
        <w:rPr>
          <w:rFonts w:eastAsiaTheme="minorEastAsia"/>
          <w:szCs w:val="24"/>
        </w:rPr>
        <w:t xml:space="preserve">of the NBTE Coherence would still need further exploration to conclusively determine that is the case and to more completely </w:t>
      </w:r>
      <w:r w:rsidR="0002508B" w:rsidRPr="00F566C3">
        <w:rPr>
          <w:rFonts w:eastAsiaTheme="minorEastAsia"/>
          <w:szCs w:val="24"/>
        </w:rPr>
        <w:t>describe the behaviors</w:t>
      </w:r>
      <w:r w:rsidR="0020785E" w:rsidRPr="00F566C3">
        <w:rPr>
          <w:rFonts w:eastAsiaTheme="minorEastAsia"/>
          <w:szCs w:val="24"/>
        </w:rPr>
        <w:t xml:space="preserve"> of the NBTE methodolog</w:t>
      </w:r>
      <w:r w:rsidR="006B5A1B" w:rsidRPr="00F566C3">
        <w:rPr>
          <w:rFonts w:eastAsiaTheme="minorEastAsia"/>
          <w:szCs w:val="24"/>
        </w:rPr>
        <w:t>ies.</w:t>
      </w:r>
    </w:p>
    <w:p w14:paraId="32C2F7D4" w14:textId="756BDFB5" w:rsidR="00DE5FAC" w:rsidRPr="00DE19E7" w:rsidRDefault="00D76480" w:rsidP="006239F0">
      <w:pPr>
        <w:pStyle w:val="Heading0"/>
      </w:pPr>
      <w:bookmarkStart w:id="208" w:name="_Toc90593467"/>
      <w:r w:rsidRPr="00DE19E7">
        <w:lastRenderedPageBreak/>
        <w:t>References</w:t>
      </w:r>
      <w:bookmarkEnd w:id="208"/>
    </w:p>
    <w:p w14:paraId="7FC78C46" w14:textId="13A255AC" w:rsidR="00CC1B60" w:rsidRPr="00DE19E7" w:rsidRDefault="00FD66DD" w:rsidP="00F566C3">
      <w:pPr>
        <w:spacing w:line="360" w:lineRule="auto"/>
      </w:pPr>
      <w:r w:rsidRPr="00DE19E7">
        <w:t>J. Antonio</w:t>
      </w:r>
      <w:r>
        <w:t xml:space="preserve">, </w:t>
      </w:r>
      <w:r w:rsidRPr="00DE19E7">
        <w:t>D. Hougen</w:t>
      </w:r>
      <w:r w:rsidR="00FC2BBD" w:rsidRPr="00DE19E7">
        <w:t xml:space="preserve">, </w:t>
      </w:r>
      <w:r w:rsidR="00C51B71" w:rsidRPr="00DE19E7">
        <w:t>Z. Hoyt</w:t>
      </w:r>
      <w:r w:rsidR="00C51B71">
        <w:t xml:space="preserve">, </w:t>
      </w:r>
      <w:r w:rsidR="00FC2BBD" w:rsidRPr="00DE19E7">
        <w:t>L. Schley</w:t>
      </w:r>
      <w:r w:rsidR="00FC2BBD">
        <w:t xml:space="preserve">, </w:t>
      </w:r>
      <w:r w:rsidR="006C4338" w:rsidRPr="00DE19E7">
        <w:t>A</w:t>
      </w:r>
      <w:r w:rsidR="00C0245D" w:rsidRPr="00DE19E7">
        <w:t>. Stringer, B. Sun,</w:t>
      </w:r>
      <w:r w:rsidR="008C1036" w:rsidRPr="00DE19E7">
        <w:t xml:space="preserve"> </w:t>
      </w:r>
      <w:r w:rsidR="006C4338" w:rsidRPr="00DE19E7">
        <w:t>“</w:t>
      </w:r>
      <w:r w:rsidR="0086769F" w:rsidRPr="00DE19E7">
        <w:t>A System Architecture for Self-Explaining Deep-Learning with Applications to On-Board Sensor Fusion and Automated Routing</w:t>
      </w:r>
      <w:r w:rsidR="00C0245D" w:rsidRPr="00DE19E7">
        <w:t>,</w:t>
      </w:r>
      <w:r w:rsidR="006C4338" w:rsidRPr="00DE19E7">
        <w:t>”</w:t>
      </w:r>
      <w:r w:rsidR="00C0245D" w:rsidRPr="00DE19E7">
        <w:t xml:space="preserve"> </w:t>
      </w:r>
      <w:r w:rsidR="00650139" w:rsidRPr="00DE19E7">
        <w:t>Oct. 2021.</w:t>
      </w:r>
    </w:p>
    <w:p w14:paraId="1B95A9B3" w14:textId="6019CE81" w:rsidR="009042A1" w:rsidRPr="00DE19E7" w:rsidRDefault="009042A1" w:rsidP="00F566C3">
      <w:pPr>
        <w:spacing w:line="360" w:lineRule="auto"/>
      </w:pPr>
      <w:r w:rsidRPr="00DE19E7">
        <w:t xml:space="preserve">I. Goodfellow, Y. Bengio, and A. Courville, </w:t>
      </w:r>
      <w:r w:rsidRPr="00DE19E7">
        <w:rPr>
          <w:i/>
          <w:iCs/>
        </w:rPr>
        <w:t>Deep learning</w:t>
      </w:r>
      <w:r w:rsidRPr="00DE19E7">
        <w:t xml:space="preserve">. Cambridge (EE. UU.): MIT Press, 2016. </w:t>
      </w:r>
    </w:p>
    <w:p w14:paraId="1C797013" w14:textId="518DA46E" w:rsidR="00787C37" w:rsidRPr="00F566C3" w:rsidRDefault="00787C37" w:rsidP="00F566C3">
      <w:pPr>
        <w:spacing w:line="360" w:lineRule="auto"/>
        <w:rPr>
          <w:szCs w:val="24"/>
        </w:rPr>
      </w:pPr>
      <w:r w:rsidRPr="00F566C3">
        <w:rPr>
          <w:szCs w:val="24"/>
        </w:rPr>
        <w:t xml:space="preserve">V. Dumoulin and F. Visin, “A guide to convolution arithmetic for deep learning,” </w:t>
      </w:r>
      <w:r w:rsidRPr="00F566C3">
        <w:rPr>
          <w:i/>
          <w:iCs/>
          <w:szCs w:val="24"/>
        </w:rPr>
        <w:t>arXiv:1603.07285 [cs, stat]</w:t>
      </w:r>
      <w:r w:rsidRPr="00F566C3">
        <w:rPr>
          <w:szCs w:val="24"/>
        </w:rPr>
        <w:t xml:space="preserve">, Jan. 2018. Available: </w:t>
      </w:r>
      <w:hyperlink r:id="rId60" w:history="1">
        <w:r w:rsidRPr="00F566C3">
          <w:rPr>
            <w:rStyle w:val="Hyperlink"/>
            <w:szCs w:val="24"/>
          </w:rPr>
          <w:t>http://arxiv.org/abs/1603.07285</w:t>
        </w:r>
      </w:hyperlink>
    </w:p>
    <w:p w14:paraId="55A877D6" w14:textId="41E9F7E3" w:rsidR="00787C37" w:rsidRPr="00F566C3" w:rsidRDefault="00787C37" w:rsidP="00F6082A">
      <w:pPr>
        <w:spacing w:before="240" w:after="240" w:line="360" w:lineRule="auto"/>
        <w:jc w:val="left"/>
        <w:rPr>
          <w:szCs w:val="24"/>
        </w:rPr>
      </w:pPr>
      <w:r w:rsidRPr="00F566C3">
        <w:rPr>
          <w:szCs w:val="24"/>
        </w:rPr>
        <w:t xml:space="preserve">S. Grigorescu, B. Trasnea, T. Cocias, and G. Macesanu, “A Survey of Deep Learning Techniques for Autonomous Driving,” </w:t>
      </w:r>
      <w:r w:rsidRPr="00F566C3">
        <w:rPr>
          <w:i/>
          <w:iCs/>
          <w:szCs w:val="24"/>
        </w:rPr>
        <w:t>J. Field Robotics</w:t>
      </w:r>
      <w:r w:rsidRPr="00F566C3">
        <w:rPr>
          <w:szCs w:val="24"/>
        </w:rPr>
        <w:t xml:space="preserve">, vol. 37, no. 3, pp. 362–386, Apr. 2020, doi: </w:t>
      </w:r>
      <w:hyperlink r:id="rId61" w:history="1">
        <w:r w:rsidRPr="00F566C3">
          <w:rPr>
            <w:rStyle w:val="Hyperlink"/>
            <w:szCs w:val="24"/>
          </w:rPr>
          <w:t>10.1002/rob.21918</w:t>
        </w:r>
      </w:hyperlink>
      <w:r w:rsidRPr="00F566C3">
        <w:rPr>
          <w:szCs w:val="24"/>
        </w:rPr>
        <w:t>.</w:t>
      </w:r>
    </w:p>
    <w:p w14:paraId="0ED5FB0C" w14:textId="47D796D5" w:rsidR="00787C37" w:rsidRPr="00F566C3" w:rsidRDefault="00787C37" w:rsidP="00F6082A">
      <w:pPr>
        <w:spacing w:before="240" w:after="240" w:line="360" w:lineRule="auto"/>
        <w:jc w:val="left"/>
        <w:rPr>
          <w:szCs w:val="24"/>
        </w:rPr>
      </w:pPr>
      <w:r w:rsidRPr="00F566C3">
        <w:rPr>
          <w:szCs w:val="24"/>
        </w:rPr>
        <w:t xml:space="preserve">D. P. Kingma and J. Ba, “Adam: A Method for Stochastic Optimization,” </w:t>
      </w:r>
      <w:r w:rsidRPr="00F566C3">
        <w:rPr>
          <w:i/>
          <w:iCs/>
          <w:szCs w:val="24"/>
        </w:rPr>
        <w:t>arXiv:1412.6980 [cs]</w:t>
      </w:r>
      <w:r w:rsidRPr="00F566C3">
        <w:rPr>
          <w:szCs w:val="24"/>
        </w:rPr>
        <w:t xml:space="preserve">, Jan. 2017. [Online]. Available: </w:t>
      </w:r>
      <w:hyperlink r:id="rId62" w:history="1">
        <w:r w:rsidRPr="00F566C3">
          <w:rPr>
            <w:rStyle w:val="Hyperlink"/>
            <w:szCs w:val="24"/>
          </w:rPr>
          <w:t>http://arxiv.org/abs/1412.6980</w:t>
        </w:r>
      </w:hyperlink>
    </w:p>
    <w:p w14:paraId="7BA1D927" w14:textId="34C23B47" w:rsidR="00787C37" w:rsidRPr="00F566C3" w:rsidRDefault="00787C37" w:rsidP="00F6082A">
      <w:pPr>
        <w:spacing w:before="240" w:after="240" w:line="360" w:lineRule="auto"/>
        <w:jc w:val="left"/>
        <w:rPr>
          <w:szCs w:val="24"/>
        </w:rPr>
      </w:pPr>
      <w:r w:rsidRPr="00F566C3">
        <w:rPr>
          <w:szCs w:val="24"/>
        </w:rPr>
        <w:t xml:space="preserve">J. Rückin, L. Jin, and M. Popović, “Adaptive Informative Path Planning Using Deep Reinforcement Learning for UAV-based Active Sensing,” </w:t>
      </w:r>
      <w:r w:rsidRPr="00F566C3">
        <w:rPr>
          <w:i/>
          <w:iCs/>
          <w:szCs w:val="24"/>
        </w:rPr>
        <w:t>arXiv:2109.13570 [cs]</w:t>
      </w:r>
      <w:r w:rsidRPr="00F566C3">
        <w:rPr>
          <w:szCs w:val="24"/>
        </w:rPr>
        <w:t xml:space="preserve">, Sep. 2021. [Online]. Available: </w:t>
      </w:r>
      <w:hyperlink r:id="rId63" w:history="1">
        <w:r w:rsidRPr="00F566C3">
          <w:rPr>
            <w:rStyle w:val="Hyperlink"/>
            <w:szCs w:val="24"/>
          </w:rPr>
          <w:t>http://arxiv.org/abs/2109.13570</w:t>
        </w:r>
      </w:hyperlink>
      <w:r w:rsidR="00C4377F" w:rsidRPr="00F566C3">
        <w:rPr>
          <w:szCs w:val="24"/>
        </w:rPr>
        <w:t>. [Accessed</w:t>
      </w:r>
      <w:r w:rsidR="00FC5F1F" w:rsidRPr="00F566C3">
        <w:rPr>
          <w:szCs w:val="24"/>
        </w:rPr>
        <w:t xml:space="preserve">: </w:t>
      </w:r>
      <w:r w:rsidR="00326E74" w:rsidRPr="00F566C3">
        <w:rPr>
          <w:szCs w:val="24"/>
        </w:rPr>
        <w:t>Nov</w:t>
      </w:r>
      <w:r w:rsidR="00A217BF" w:rsidRPr="00F566C3">
        <w:rPr>
          <w:szCs w:val="24"/>
        </w:rPr>
        <w:t xml:space="preserve"> 2021].</w:t>
      </w:r>
    </w:p>
    <w:p w14:paraId="31FE7643" w14:textId="1A68DABA" w:rsidR="00787C37" w:rsidRPr="00F566C3" w:rsidRDefault="00787C37" w:rsidP="00F6082A">
      <w:pPr>
        <w:spacing w:before="240" w:after="240" w:line="360" w:lineRule="auto"/>
        <w:jc w:val="left"/>
        <w:rPr>
          <w:szCs w:val="24"/>
        </w:rPr>
      </w:pPr>
      <w:r w:rsidRPr="00F566C3">
        <w:rPr>
          <w:szCs w:val="24"/>
        </w:rPr>
        <w:t xml:space="preserve">S. Ruder, “An overview of gradient descent optimization algorithms,” </w:t>
      </w:r>
      <w:r w:rsidRPr="00F566C3">
        <w:rPr>
          <w:i/>
          <w:iCs/>
          <w:szCs w:val="24"/>
        </w:rPr>
        <w:t>arXiv:1609.04747 [cs]</w:t>
      </w:r>
      <w:r w:rsidRPr="00F566C3">
        <w:rPr>
          <w:szCs w:val="24"/>
        </w:rPr>
        <w:t xml:space="preserve">, Jun. 2017. [Online]. Available: </w:t>
      </w:r>
      <w:hyperlink r:id="rId64" w:history="1">
        <w:r w:rsidRPr="00F566C3">
          <w:rPr>
            <w:rStyle w:val="Hyperlink"/>
            <w:szCs w:val="24"/>
          </w:rPr>
          <w:t>http://arxiv.org/abs/1609.04747</w:t>
        </w:r>
      </w:hyperlink>
      <w:r w:rsidR="002C08CE" w:rsidRPr="00F566C3">
        <w:rPr>
          <w:szCs w:val="24"/>
        </w:rPr>
        <w:t xml:space="preserve">. [Accessed: </w:t>
      </w:r>
      <w:r w:rsidR="00E433ED" w:rsidRPr="00F566C3">
        <w:rPr>
          <w:szCs w:val="24"/>
        </w:rPr>
        <w:t>Oct</w:t>
      </w:r>
      <w:r w:rsidR="002C08CE" w:rsidRPr="00F566C3">
        <w:rPr>
          <w:szCs w:val="24"/>
        </w:rPr>
        <w:t xml:space="preserve"> 2021].</w:t>
      </w:r>
    </w:p>
    <w:p w14:paraId="7E05E8D2" w14:textId="439BD36F" w:rsidR="00787C37" w:rsidRPr="00F566C3" w:rsidRDefault="00787C37" w:rsidP="00F6082A">
      <w:pPr>
        <w:spacing w:before="240" w:after="240" w:line="360" w:lineRule="auto"/>
        <w:jc w:val="left"/>
        <w:rPr>
          <w:szCs w:val="24"/>
        </w:rPr>
      </w:pPr>
      <w:r w:rsidRPr="00F566C3">
        <w:rPr>
          <w:szCs w:val="24"/>
        </w:rPr>
        <w:t xml:space="preserve">G. Huang, Z. Liu, L. van der Maaten, and K. Q. Weinberger, “Densely Connected Convolutional Networks,” </w:t>
      </w:r>
      <w:r w:rsidRPr="00F566C3">
        <w:rPr>
          <w:i/>
          <w:iCs/>
          <w:szCs w:val="24"/>
        </w:rPr>
        <w:t>arXiv:1608.06993 [cs]</w:t>
      </w:r>
      <w:r w:rsidRPr="00F566C3">
        <w:rPr>
          <w:szCs w:val="24"/>
        </w:rPr>
        <w:t xml:space="preserve">, Jan. 2018. [Online]. Available: </w:t>
      </w:r>
      <w:hyperlink r:id="rId65" w:history="1">
        <w:r w:rsidRPr="00F566C3">
          <w:rPr>
            <w:rStyle w:val="Hyperlink"/>
            <w:szCs w:val="24"/>
          </w:rPr>
          <w:t>http://arxiv.org/abs/1608.06993</w:t>
        </w:r>
      </w:hyperlink>
      <w:r w:rsidR="00C41ED1" w:rsidRPr="00F566C3">
        <w:rPr>
          <w:szCs w:val="24"/>
        </w:rPr>
        <w:t>. [Accessed: Oct 2021].</w:t>
      </w:r>
    </w:p>
    <w:p w14:paraId="7CAEC02C" w14:textId="4C0B1633" w:rsidR="00787C37" w:rsidRPr="00F566C3" w:rsidRDefault="00787C37" w:rsidP="00F6082A">
      <w:pPr>
        <w:spacing w:before="240" w:after="240" w:line="360" w:lineRule="auto"/>
        <w:jc w:val="left"/>
        <w:rPr>
          <w:szCs w:val="24"/>
        </w:rPr>
      </w:pPr>
      <w:r w:rsidRPr="00F566C3">
        <w:rPr>
          <w:szCs w:val="24"/>
        </w:rPr>
        <w:t xml:space="preserve">N. S. Keskar and R. Socher, “Improving Generalization Performance by Switching from Adam to SGD,” </w:t>
      </w:r>
      <w:r w:rsidRPr="00F566C3">
        <w:rPr>
          <w:i/>
          <w:iCs/>
          <w:szCs w:val="24"/>
        </w:rPr>
        <w:t>arXiv:1712.07628 [cs, math]</w:t>
      </w:r>
      <w:r w:rsidRPr="00F566C3">
        <w:rPr>
          <w:szCs w:val="24"/>
        </w:rPr>
        <w:t xml:space="preserve">, Dec. 2017. [Online]. Available: </w:t>
      </w:r>
      <w:hyperlink r:id="rId66" w:history="1">
        <w:r w:rsidRPr="00F566C3">
          <w:rPr>
            <w:rStyle w:val="Hyperlink"/>
            <w:szCs w:val="24"/>
          </w:rPr>
          <w:t>http://arxiv.org/abs/1712.07628</w:t>
        </w:r>
      </w:hyperlink>
      <w:r w:rsidR="004614AD" w:rsidRPr="00F566C3">
        <w:rPr>
          <w:szCs w:val="24"/>
        </w:rPr>
        <w:t>. [Accessed: Oct 2021].</w:t>
      </w:r>
    </w:p>
    <w:p w14:paraId="029D1C6D" w14:textId="605F8A4D" w:rsidR="00787C37" w:rsidRPr="00F566C3" w:rsidRDefault="00787C37" w:rsidP="00F6082A">
      <w:pPr>
        <w:spacing w:before="240" w:after="240" w:line="360" w:lineRule="auto"/>
        <w:jc w:val="left"/>
        <w:rPr>
          <w:szCs w:val="24"/>
        </w:rPr>
      </w:pPr>
      <w:r w:rsidRPr="00F566C3">
        <w:rPr>
          <w:szCs w:val="24"/>
        </w:rPr>
        <w:lastRenderedPageBreak/>
        <w:t xml:space="preserve">P. K. Jayaraman, J. Mei, J. Cai, and J. Zheng, “Quadtree Convolutional Neural Networks,” in </w:t>
      </w:r>
      <w:r w:rsidRPr="00F566C3">
        <w:rPr>
          <w:i/>
          <w:iCs/>
          <w:szCs w:val="24"/>
        </w:rPr>
        <w:t>Computer Vision – ECCV 2018</w:t>
      </w:r>
      <w:r w:rsidRPr="00F566C3">
        <w:rPr>
          <w:szCs w:val="24"/>
        </w:rPr>
        <w:t xml:space="preserve">, vol. 11210, V. Ferrari, M. Hebert, C. Sminchisescu, and Y. Weiss, Eds. Cham: Springer International Publishing, 2018, pp. 554–569. doi: </w:t>
      </w:r>
      <w:hyperlink r:id="rId67" w:history="1">
        <w:r w:rsidRPr="00F566C3">
          <w:rPr>
            <w:rStyle w:val="Hyperlink"/>
            <w:szCs w:val="24"/>
          </w:rPr>
          <w:t>10.1007/978-3-030-01231-1_34</w:t>
        </w:r>
      </w:hyperlink>
      <w:r w:rsidRPr="00F566C3">
        <w:rPr>
          <w:szCs w:val="24"/>
        </w:rPr>
        <w:t>.</w:t>
      </w:r>
    </w:p>
    <w:p w14:paraId="34CD767F" w14:textId="4C499BC4" w:rsidR="00787C37" w:rsidRPr="00F566C3" w:rsidRDefault="00787C37" w:rsidP="00F6082A">
      <w:pPr>
        <w:spacing w:before="240" w:after="240" w:line="360" w:lineRule="auto"/>
        <w:jc w:val="left"/>
        <w:rPr>
          <w:szCs w:val="24"/>
        </w:rPr>
      </w:pPr>
      <w:r w:rsidRPr="00F566C3">
        <w:rPr>
          <w:szCs w:val="24"/>
        </w:rPr>
        <w:t xml:space="preserve">K. Chitta, J. M. Alvarez, and M. Hebert, “Quadtree Generating Networks: Efficient Hierarchical Scene Parsing with Sparse Convolutions,” </w:t>
      </w:r>
      <w:r w:rsidRPr="00F566C3">
        <w:rPr>
          <w:i/>
          <w:iCs/>
          <w:szCs w:val="24"/>
        </w:rPr>
        <w:t>arXiv:1907.11821 [cs]</w:t>
      </w:r>
      <w:r w:rsidRPr="00F566C3">
        <w:rPr>
          <w:szCs w:val="24"/>
        </w:rPr>
        <w:t xml:space="preserve">, Sep. 2019. [Online]. Available: </w:t>
      </w:r>
      <w:hyperlink r:id="rId68" w:history="1">
        <w:r w:rsidRPr="00F566C3">
          <w:rPr>
            <w:rStyle w:val="Hyperlink"/>
            <w:szCs w:val="24"/>
          </w:rPr>
          <w:t>http://arxiv.org/abs/1907.11821</w:t>
        </w:r>
      </w:hyperlink>
      <w:r w:rsidR="000309F3" w:rsidRPr="00F566C3">
        <w:rPr>
          <w:szCs w:val="24"/>
        </w:rPr>
        <w:t>. [Accessed: Nov 2021].</w:t>
      </w:r>
    </w:p>
    <w:p w14:paraId="6B42A33C" w14:textId="3EE98858" w:rsidR="00633324" w:rsidRPr="00F566C3" w:rsidRDefault="00787C37" w:rsidP="00F6082A">
      <w:pPr>
        <w:spacing w:before="240" w:after="240" w:line="360" w:lineRule="auto"/>
        <w:jc w:val="left"/>
        <w:rPr>
          <w:szCs w:val="24"/>
        </w:rPr>
      </w:pPr>
      <w:r w:rsidRPr="00F566C3">
        <w:rPr>
          <w:szCs w:val="24"/>
        </w:rPr>
        <w:t xml:space="preserve">P. Zhou, J. Feng, C. Ma, C. Xiong, S. Hoi, and W. E, “Towards Theoretically Understanding Why SGD Generalizes Better Than ADAM in Deep Learning,” </w:t>
      </w:r>
      <w:r w:rsidRPr="00F566C3">
        <w:rPr>
          <w:i/>
          <w:iCs/>
          <w:szCs w:val="24"/>
        </w:rPr>
        <w:t>arXiv:2010.05627 [cs, math, stat]</w:t>
      </w:r>
      <w:r w:rsidRPr="00F566C3">
        <w:rPr>
          <w:szCs w:val="24"/>
        </w:rPr>
        <w:t xml:space="preserve">, Nov. 2021. [Online]. Available: </w:t>
      </w:r>
      <w:hyperlink r:id="rId69" w:history="1">
        <w:r w:rsidRPr="00F566C3">
          <w:rPr>
            <w:rStyle w:val="Hyperlink"/>
            <w:szCs w:val="24"/>
          </w:rPr>
          <w:t>http://arxiv.org/abs/2010.05627</w:t>
        </w:r>
      </w:hyperlink>
      <w:r w:rsidR="000C382B" w:rsidRPr="00F566C3">
        <w:rPr>
          <w:szCs w:val="24"/>
        </w:rPr>
        <w:t xml:space="preserve">. [Accessed: </w:t>
      </w:r>
      <w:r w:rsidR="00E8411D" w:rsidRPr="00F566C3">
        <w:rPr>
          <w:szCs w:val="24"/>
        </w:rPr>
        <w:t>Nov</w:t>
      </w:r>
      <w:r w:rsidR="000C382B" w:rsidRPr="00F566C3">
        <w:rPr>
          <w:szCs w:val="24"/>
        </w:rPr>
        <w:t xml:space="preserve"> 2021].</w:t>
      </w:r>
    </w:p>
    <w:p w14:paraId="19691B0C" w14:textId="20205F27" w:rsidR="00633324" w:rsidRPr="00F566C3" w:rsidRDefault="00787C37" w:rsidP="00F6082A">
      <w:pPr>
        <w:spacing w:before="240" w:after="240" w:line="360" w:lineRule="auto"/>
        <w:jc w:val="left"/>
        <w:rPr>
          <w:szCs w:val="24"/>
        </w:rPr>
      </w:pPr>
      <w:r w:rsidRPr="00F566C3">
        <w:rPr>
          <w:szCs w:val="24"/>
        </w:rPr>
        <w:t xml:space="preserve">M. Theile, H. Bayerlein, R. Nai, D. Gesbert, and M. Caccamo, “UAV Coverage Path Planning under Varying Power Constraints using Deep Reinforcement Learning,” </w:t>
      </w:r>
      <w:r w:rsidRPr="00F566C3">
        <w:rPr>
          <w:i/>
          <w:iCs/>
          <w:szCs w:val="24"/>
        </w:rPr>
        <w:t>2020 IEEE/RSJ International Conference on Intelligent Robots and Systems (IROS)</w:t>
      </w:r>
      <w:r w:rsidRPr="00F566C3">
        <w:rPr>
          <w:szCs w:val="24"/>
        </w:rPr>
        <w:t xml:space="preserve">, pp. 1444–1449, Oct. 2020, doi: </w:t>
      </w:r>
      <w:hyperlink r:id="rId70" w:history="1">
        <w:r w:rsidRPr="00F566C3">
          <w:rPr>
            <w:rStyle w:val="Hyperlink"/>
            <w:szCs w:val="24"/>
          </w:rPr>
          <w:t>10.1109/IROS45743.2020.9340934</w:t>
        </w:r>
      </w:hyperlink>
      <w:r w:rsidRPr="00F566C3">
        <w:rPr>
          <w:szCs w:val="24"/>
        </w:rPr>
        <w:t>.</w:t>
      </w:r>
    </w:p>
    <w:p w14:paraId="2BAABBB6" w14:textId="14EF2413" w:rsidR="00787C37" w:rsidRPr="00F566C3" w:rsidRDefault="00787C37" w:rsidP="00F6082A">
      <w:pPr>
        <w:spacing w:before="240" w:after="240" w:line="360" w:lineRule="auto"/>
        <w:jc w:val="left"/>
        <w:rPr>
          <w:szCs w:val="24"/>
        </w:rPr>
      </w:pPr>
      <w:r w:rsidRPr="00F566C3">
        <w:rPr>
          <w:szCs w:val="24"/>
        </w:rPr>
        <w:t xml:space="preserve">L. Tai, G. Paolo, and M. Liu, “Virtual-to-real Deep Reinforcement Learning: Continuous Control of Mobile Robots for Mapless Navigation,” </w:t>
      </w:r>
      <w:r w:rsidRPr="00F566C3">
        <w:rPr>
          <w:i/>
          <w:iCs/>
          <w:szCs w:val="24"/>
        </w:rPr>
        <w:t>arXiv:1703.00420 [cs]</w:t>
      </w:r>
      <w:r w:rsidRPr="00F566C3">
        <w:rPr>
          <w:szCs w:val="24"/>
        </w:rPr>
        <w:t xml:space="preserve">, Jul. 2017. [Online]. Available: </w:t>
      </w:r>
      <w:hyperlink r:id="rId71" w:history="1">
        <w:r w:rsidRPr="00F566C3">
          <w:rPr>
            <w:rStyle w:val="Hyperlink"/>
            <w:szCs w:val="24"/>
          </w:rPr>
          <w:t>http://arxiv.org/abs/1703.00420</w:t>
        </w:r>
      </w:hyperlink>
      <w:r w:rsidR="00543E14" w:rsidRPr="00F566C3">
        <w:rPr>
          <w:szCs w:val="24"/>
        </w:rPr>
        <w:t xml:space="preserve">. [Accessed: </w:t>
      </w:r>
      <w:r w:rsidR="003F41D5" w:rsidRPr="00F566C3">
        <w:rPr>
          <w:szCs w:val="24"/>
        </w:rPr>
        <w:t xml:space="preserve">Nov </w:t>
      </w:r>
      <w:r w:rsidR="00543E14" w:rsidRPr="00F566C3">
        <w:rPr>
          <w:szCs w:val="24"/>
        </w:rPr>
        <w:t>2021].</w:t>
      </w:r>
    </w:p>
    <w:p w14:paraId="4A386EB6" w14:textId="6CFB4587" w:rsidR="00375F79" w:rsidRPr="00F566C3" w:rsidRDefault="00375F79" w:rsidP="005B0040">
      <w:pPr>
        <w:spacing w:before="240" w:after="240" w:line="360" w:lineRule="auto"/>
        <w:jc w:val="left"/>
        <w:rPr>
          <w:szCs w:val="24"/>
        </w:rPr>
      </w:pPr>
      <w:r w:rsidRPr="00F566C3">
        <w:rPr>
          <w:szCs w:val="24"/>
        </w:rPr>
        <w:t>A. Krizhevsky, I. Sutskever, and G. E. Hinton, “ImageNet classification with deep convolutional neural networks,” Commun. ACM, vol. 60, no. 6, pp. 84–90, May 2017, doi: 10.1145/3065386.</w:t>
      </w:r>
    </w:p>
    <w:sectPr w:rsidR="00375F79" w:rsidRPr="00F566C3" w:rsidSect="00A717C8">
      <w:footerReference w:type="default" r:id="rId7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D588A" w14:textId="77777777" w:rsidR="00424C4B" w:rsidRDefault="00424C4B" w:rsidP="0047332F">
      <w:pPr>
        <w:spacing w:after="0" w:line="240" w:lineRule="auto"/>
      </w:pPr>
      <w:r>
        <w:separator/>
      </w:r>
    </w:p>
  </w:endnote>
  <w:endnote w:type="continuationSeparator" w:id="0">
    <w:p w14:paraId="376053D2" w14:textId="77777777" w:rsidR="00424C4B" w:rsidRDefault="00424C4B" w:rsidP="00473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1103B" w14:textId="77777777" w:rsidR="003B281C" w:rsidRDefault="003B281C" w:rsidP="00A717C8">
    <w:pPr>
      <w:pStyle w:val="Head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302039"/>
      <w:docPartObj>
        <w:docPartGallery w:val="Page Numbers (Bottom of Page)"/>
        <w:docPartUnique/>
      </w:docPartObj>
    </w:sdtPr>
    <w:sdtEndPr>
      <w:rPr>
        <w:noProof/>
      </w:rPr>
    </w:sdtEndPr>
    <w:sdtContent>
      <w:p w14:paraId="688DAF2F" w14:textId="2C19EAFC" w:rsidR="003B281C" w:rsidRDefault="003B28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DFCCC9" w14:textId="77777777" w:rsidR="003B281C" w:rsidRDefault="003B281C" w:rsidP="00A717C8">
    <w:pPr>
      <w:pStyle w:val="Head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79008"/>
      <w:docPartObj>
        <w:docPartGallery w:val="Page Numbers (Bottom of Page)"/>
        <w:docPartUnique/>
      </w:docPartObj>
    </w:sdtPr>
    <w:sdtEndPr>
      <w:rPr>
        <w:noProof/>
      </w:rPr>
    </w:sdtEndPr>
    <w:sdtContent>
      <w:p w14:paraId="53D66F36" w14:textId="4CA1A784" w:rsidR="003B281C" w:rsidRDefault="003B281C" w:rsidP="00D745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EFBE6" w14:textId="77777777" w:rsidR="00424C4B" w:rsidRDefault="00424C4B" w:rsidP="0047332F">
      <w:pPr>
        <w:spacing w:after="0" w:line="240" w:lineRule="auto"/>
      </w:pPr>
      <w:r>
        <w:separator/>
      </w:r>
    </w:p>
  </w:footnote>
  <w:footnote w:type="continuationSeparator" w:id="0">
    <w:p w14:paraId="2FA33B4B" w14:textId="77777777" w:rsidR="00424C4B" w:rsidRDefault="00424C4B" w:rsidP="00473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7C18" w14:textId="00B7492B" w:rsidR="003B281C" w:rsidRDefault="003B281C" w:rsidP="0047332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4928E542"/>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7D443F14"/>
    <w:lvl w:ilvl="0">
      <w:start w:val="1"/>
      <w:numFmt w:val="decimal"/>
      <w:lvlText w:val="%1."/>
      <w:lvlJc w:val="left"/>
      <w:pPr>
        <w:tabs>
          <w:tab w:val="num" w:pos="720"/>
        </w:tabs>
        <w:ind w:left="720" w:hanging="360"/>
      </w:pPr>
    </w:lvl>
  </w:abstractNum>
  <w:abstractNum w:abstractNumId="2" w15:restartNumberingAfterBreak="0">
    <w:nsid w:val="007B1E35"/>
    <w:multiLevelType w:val="hybridMultilevel"/>
    <w:tmpl w:val="1A8CB91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A049D"/>
    <w:multiLevelType w:val="hybridMultilevel"/>
    <w:tmpl w:val="B26ED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8C7C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BB15C8"/>
    <w:multiLevelType w:val="hybridMultilevel"/>
    <w:tmpl w:val="0C1275BC"/>
    <w:lvl w:ilvl="0" w:tplc="84E8613E">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BC3C5E"/>
    <w:multiLevelType w:val="hybridMultilevel"/>
    <w:tmpl w:val="66D0D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C75AB2"/>
    <w:multiLevelType w:val="hybridMultilevel"/>
    <w:tmpl w:val="FE022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301EE1"/>
    <w:multiLevelType w:val="hybridMultilevel"/>
    <w:tmpl w:val="91E6B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D165C4"/>
    <w:multiLevelType w:val="hybridMultilevel"/>
    <w:tmpl w:val="379CB948"/>
    <w:lvl w:ilvl="0" w:tplc="B6D2166A">
      <w:start w:val="1"/>
      <w:numFmt w:val="decimal"/>
      <w:pStyle w:val="Heading1"/>
      <w:lvlText w:val="Chapter %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504A83"/>
    <w:multiLevelType w:val="hybridMultilevel"/>
    <w:tmpl w:val="F14C9EDC"/>
    <w:lvl w:ilvl="0" w:tplc="9B080C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7AC5015"/>
    <w:multiLevelType w:val="hybridMultilevel"/>
    <w:tmpl w:val="B14A1042"/>
    <w:lvl w:ilvl="0" w:tplc="7B165998">
      <w:start w:val="1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936D09"/>
    <w:multiLevelType w:val="hybridMultilevel"/>
    <w:tmpl w:val="177431CA"/>
    <w:lvl w:ilvl="0" w:tplc="2966A85A">
      <w:start w:val="14"/>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655CC"/>
    <w:multiLevelType w:val="hybridMultilevel"/>
    <w:tmpl w:val="227AFF1A"/>
    <w:lvl w:ilvl="0" w:tplc="B44A1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D344F8"/>
    <w:multiLevelType w:val="hybridMultilevel"/>
    <w:tmpl w:val="7ED40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6778E6"/>
    <w:multiLevelType w:val="hybridMultilevel"/>
    <w:tmpl w:val="9DD81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AF12B2"/>
    <w:multiLevelType w:val="hybridMultilevel"/>
    <w:tmpl w:val="2918E1A4"/>
    <w:lvl w:ilvl="0" w:tplc="B66CE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5A753B"/>
    <w:multiLevelType w:val="hybridMultilevel"/>
    <w:tmpl w:val="075EFD02"/>
    <w:lvl w:ilvl="0" w:tplc="364EB8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6A7ECA"/>
    <w:multiLevelType w:val="hybridMultilevel"/>
    <w:tmpl w:val="D04ED690"/>
    <w:lvl w:ilvl="0" w:tplc="40E4EF66">
      <w:start w:val="1"/>
      <w:numFmt w:val="decimal"/>
      <w:lvlText w:val="(%1)"/>
      <w:lvlJc w:val="left"/>
      <w:pPr>
        <w:ind w:left="744" w:hanging="384"/>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897A6E"/>
    <w:multiLevelType w:val="hybridMultilevel"/>
    <w:tmpl w:val="96E8D356"/>
    <w:lvl w:ilvl="0" w:tplc="627C9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510792"/>
    <w:multiLevelType w:val="hybridMultilevel"/>
    <w:tmpl w:val="D62A9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487F00"/>
    <w:multiLevelType w:val="hybridMultilevel"/>
    <w:tmpl w:val="015A5B22"/>
    <w:lvl w:ilvl="0" w:tplc="5A7219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5D6F21"/>
    <w:multiLevelType w:val="hybridMultilevel"/>
    <w:tmpl w:val="D8EEC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C53AB1"/>
    <w:multiLevelType w:val="hybridMultilevel"/>
    <w:tmpl w:val="8A44CC46"/>
    <w:lvl w:ilvl="0" w:tplc="074A0A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ED14E2"/>
    <w:multiLevelType w:val="hybridMultilevel"/>
    <w:tmpl w:val="AD3C6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644E3B"/>
    <w:multiLevelType w:val="hybridMultilevel"/>
    <w:tmpl w:val="499AE8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2795233"/>
    <w:multiLevelType w:val="hybridMultilevel"/>
    <w:tmpl w:val="600644C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F53B9F"/>
    <w:multiLevelType w:val="hybridMultilevel"/>
    <w:tmpl w:val="265ACA02"/>
    <w:lvl w:ilvl="0" w:tplc="0F882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DD35E4"/>
    <w:multiLevelType w:val="hybridMultilevel"/>
    <w:tmpl w:val="FCD406A4"/>
    <w:lvl w:ilvl="0" w:tplc="F6AA90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806E49"/>
    <w:multiLevelType w:val="hybridMultilevel"/>
    <w:tmpl w:val="EC700E9E"/>
    <w:lvl w:ilvl="0" w:tplc="074A0A6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4D308C"/>
    <w:multiLevelType w:val="hybridMultilevel"/>
    <w:tmpl w:val="3CDE9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2A6BF3"/>
    <w:multiLevelType w:val="hybridMultilevel"/>
    <w:tmpl w:val="8B7C8970"/>
    <w:lvl w:ilvl="0" w:tplc="39D85D3E">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F127C4"/>
    <w:multiLevelType w:val="hybridMultilevel"/>
    <w:tmpl w:val="77EC16D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887BC2"/>
    <w:multiLevelType w:val="hybridMultilevel"/>
    <w:tmpl w:val="2C2A9E3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CB79C2"/>
    <w:multiLevelType w:val="hybridMultilevel"/>
    <w:tmpl w:val="DE1C93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99C10B4"/>
    <w:multiLevelType w:val="hybridMultilevel"/>
    <w:tmpl w:val="8A847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4943D8"/>
    <w:multiLevelType w:val="hybridMultilevel"/>
    <w:tmpl w:val="E4788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FF1704"/>
    <w:multiLevelType w:val="hybridMultilevel"/>
    <w:tmpl w:val="91E6BE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C100E4E"/>
    <w:multiLevelType w:val="hybridMultilevel"/>
    <w:tmpl w:val="864EDF62"/>
    <w:lvl w:ilvl="0" w:tplc="996074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A050A8"/>
    <w:multiLevelType w:val="hybridMultilevel"/>
    <w:tmpl w:val="B50AD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F45E04"/>
    <w:multiLevelType w:val="hybridMultilevel"/>
    <w:tmpl w:val="35C2CCEA"/>
    <w:lvl w:ilvl="0" w:tplc="D62E318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3775BF"/>
    <w:multiLevelType w:val="hybridMultilevel"/>
    <w:tmpl w:val="6D7A4A42"/>
    <w:lvl w:ilvl="0" w:tplc="E0A832E2">
      <w:start w:val="1"/>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F8C15A3"/>
    <w:multiLevelType w:val="hybridMultilevel"/>
    <w:tmpl w:val="802CA1D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7918DE"/>
    <w:multiLevelType w:val="hybridMultilevel"/>
    <w:tmpl w:val="F9722304"/>
    <w:lvl w:ilvl="0" w:tplc="A14422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25F4D"/>
    <w:multiLevelType w:val="hybridMultilevel"/>
    <w:tmpl w:val="AA7CE416"/>
    <w:lvl w:ilvl="0" w:tplc="0F8829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1B0106"/>
    <w:multiLevelType w:val="hybridMultilevel"/>
    <w:tmpl w:val="D96A3764"/>
    <w:lvl w:ilvl="0" w:tplc="7D382AE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35467A"/>
    <w:multiLevelType w:val="hybridMultilevel"/>
    <w:tmpl w:val="AC48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93044F"/>
    <w:multiLevelType w:val="hybridMultilevel"/>
    <w:tmpl w:val="477CD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4"/>
  </w:num>
  <w:num w:numId="4">
    <w:abstractNumId w:val="1"/>
  </w:num>
  <w:num w:numId="5">
    <w:abstractNumId w:val="0"/>
  </w:num>
  <w:num w:numId="6">
    <w:abstractNumId w:val="14"/>
  </w:num>
  <w:num w:numId="7">
    <w:abstractNumId w:val="24"/>
  </w:num>
  <w:num w:numId="8">
    <w:abstractNumId w:val="22"/>
  </w:num>
  <w:num w:numId="9">
    <w:abstractNumId w:val="15"/>
  </w:num>
  <w:num w:numId="10">
    <w:abstractNumId w:val="36"/>
  </w:num>
  <w:num w:numId="11">
    <w:abstractNumId w:val="41"/>
  </w:num>
  <w:num w:numId="12">
    <w:abstractNumId w:val="10"/>
  </w:num>
  <w:num w:numId="13">
    <w:abstractNumId w:val="28"/>
  </w:num>
  <w:num w:numId="14">
    <w:abstractNumId w:val="38"/>
  </w:num>
  <w:num w:numId="15">
    <w:abstractNumId w:val="25"/>
  </w:num>
  <w:num w:numId="16">
    <w:abstractNumId w:val="33"/>
  </w:num>
  <w:num w:numId="17">
    <w:abstractNumId w:val="42"/>
  </w:num>
  <w:num w:numId="18">
    <w:abstractNumId w:val="32"/>
  </w:num>
  <w:num w:numId="19">
    <w:abstractNumId w:val="26"/>
  </w:num>
  <w:num w:numId="20">
    <w:abstractNumId w:val="2"/>
  </w:num>
  <w:num w:numId="21">
    <w:abstractNumId w:val="18"/>
  </w:num>
  <w:num w:numId="22">
    <w:abstractNumId w:val="11"/>
  </w:num>
  <w:num w:numId="23">
    <w:abstractNumId w:val="12"/>
  </w:num>
  <w:num w:numId="24">
    <w:abstractNumId w:val="17"/>
  </w:num>
  <w:num w:numId="25">
    <w:abstractNumId w:val="13"/>
  </w:num>
  <w:num w:numId="26">
    <w:abstractNumId w:val="43"/>
  </w:num>
  <w:num w:numId="27">
    <w:abstractNumId w:val="5"/>
  </w:num>
  <w:num w:numId="28">
    <w:abstractNumId w:val="29"/>
  </w:num>
  <w:num w:numId="29">
    <w:abstractNumId w:val="23"/>
  </w:num>
  <w:num w:numId="30">
    <w:abstractNumId w:val="40"/>
  </w:num>
  <w:num w:numId="31">
    <w:abstractNumId w:val="21"/>
  </w:num>
  <w:num w:numId="32">
    <w:abstractNumId w:val="16"/>
  </w:num>
  <w:num w:numId="33">
    <w:abstractNumId w:val="45"/>
  </w:num>
  <w:num w:numId="34">
    <w:abstractNumId w:val="31"/>
  </w:num>
  <w:num w:numId="35">
    <w:abstractNumId w:val="27"/>
  </w:num>
  <w:num w:numId="36">
    <w:abstractNumId w:val="44"/>
  </w:num>
  <w:num w:numId="37">
    <w:abstractNumId w:val="34"/>
  </w:num>
  <w:num w:numId="38">
    <w:abstractNumId w:val="35"/>
  </w:num>
  <w:num w:numId="39">
    <w:abstractNumId w:val="30"/>
  </w:num>
  <w:num w:numId="40">
    <w:abstractNumId w:val="7"/>
  </w:num>
  <w:num w:numId="41">
    <w:abstractNumId w:val="8"/>
  </w:num>
  <w:num w:numId="42">
    <w:abstractNumId w:val="39"/>
  </w:num>
  <w:num w:numId="43">
    <w:abstractNumId w:val="20"/>
  </w:num>
  <w:num w:numId="44">
    <w:abstractNumId w:val="3"/>
  </w:num>
  <w:num w:numId="45">
    <w:abstractNumId w:val="47"/>
  </w:num>
  <w:num w:numId="46">
    <w:abstractNumId w:val="46"/>
  </w:num>
  <w:num w:numId="47">
    <w:abstractNumId w:val="37"/>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2E7"/>
    <w:rsid w:val="0000002F"/>
    <w:rsid w:val="00000085"/>
    <w:rsid w:val="0000064D"/>
    <w:rsid w:val="0000071E"/>
    <w:rsid w:val="000007D5"/>
    <w:rsid w:val="00000C4E"/>
    <w:rsid w:val="00000C8F"/>
    <w:rsid w:val="00000CF9"/>
    <w:rsid w:val="00000D39"/>
    <w:rsid w:val="00000D41"/>
    <w:rsid w:val="0000126E"/>
    <w:rsid w:val="00001306"/>
    <w:rsid w:val="00001441"/>
    <w:rsid w:val="00001451"/>
    <w:rsid w:val="000014EC"/>
    <w:rsid w:val="00001771"/>
    <w:rsid w:val="00001AAA"/>
    <w:rsid w:val="00001C73"/>
    <w:rsid w:val="00001CF3"/>
    <w:rsid w:val="00001FE3"/>
    <w:rsid w:val="0000215E"/>
    <w:rsid w:val="0000216A"/>
    <w:rsid w:val="00002285"/>
    <w:rsid w:val="00002595"/>
    <w:rsid w:val="000025FF"/>
    <w:rsid w:val="0000260E"/>
    <w:rsid w:val="0000264C"/>
    <w:rsid w:val="00002723"/>
    <w:rsid w:val="00002C28"/>
    <w:rsid w:val="00002E43"/>
    <w:rsid w:val="00002F05"/>
    <w:rsid w:val="00002F94"/>
    <w:rsid w:val="00003408"/>
    <w:rsid w:val="00003423"/>
    <w:rsid w:val="000034AA"/>
    <w:rsid w:val="00003676"/>
    <w:rsid w:val="000039D9"/>
    <w:rsid w:val="00003B46"/>
    <w:rsid w:val="000041B3"/>
    <w:rsid w:val="0000439A"/>
    <w:rsid w:val="00004544"/>
    <w:rsid w:val="000047F3"/>
    <w:rsid w:val="00004812"/>
    <w:rsid w:val="00004E5D"/>
    <w:rsid w:val="00004F88"/>
    <w:rsid w:val="00004F89"/>
    <w:rsid w:val="000051B4"/>
    <w:rsid w:val="00005219"/>
    <w:rsid w:val="000054C2"/>
    <w:rsid w:val="00005502"/>
    <w:rsid w:val="0000556F"/>
    <w:rsid w:val="000056F2"/>
    <w:rsid w:val="00005742"/>
    <w:rsid w:val="000058E8"/>
    <w:rsid w:val="00005A33"/>
    <w:rsid w:val="00005A53"/>
    <w:rsid w:val="00005EAB"/>
    <w:rsid w:val="00005F44"/>
    <w:rsid w:val="00006203"/>
    <w:rsid w:val="00006256"/>
    <w:rsid w:val="000062AC"/>
    <w:rsid w:val="00006458"/>
    <w:rsid w:val="000069F5"/>
    <w:rsid w:val="00006A83"/>
    <w:rsid w:val="0000752D"/>
    <w:rsid w:val="000075A7"/>
    <w:rsid w:val="00007D98"/>
    <w:rsid w:val="00007FF0"/>
    <w:rsid w:val="00010027"/>
    <w:rsid w:val="000102F7"/>
    <w:rsid w:val="00010343"/>
    <w:rsid w:val="000104B7"/>
    <w:rsid w:val="00010AFF"/>
    <w:rsid w:val="00010B4B"/>
    <w:rsid w:val="00010C44"/>
    <w:rsid w:val="00010CDD"/>
    <w:rsid w:val="00010EE2"/>
    <w:rsid w:val="0001101A"/>
    <w:rsid w:val="000112AA"/>
    <w:rsid w:val="00011451"/>
    <w:rsid w:val="0001149B"/>
    <w:rsid w:val="00011684"/>
    <w:rsid w:val="000117FA"/>
    <w:rsid w:val="000118AE"/>
    <w:rsid w:val="000118C2"/>
    <w:rsid w:val="000122BA"/>
    <w:rsid w:val="000123F0"/>
    <w:rsid w:val="0001242D"/>
    <w:rsid w:val="0001285B"/>
    <w:rsid w:val="00012C6C"/>
    <w:rsid w:val="00012E1F"/>
    <w:rsid w:val="0001305C"/>
    <w:rsid w:val="000131AB"/>
    <w:rsid w:val="0001321F"/>
    <w:rsid w:val="000132AC"/>
    <w:rsid w:val="00013380"/>
    <w:rsid w:val="0001343D"/>
    <w:rsid w:val="000137BA"/>
    <w:rsid w:val="00013A7F"/>
    <w:rsid w:val="00013B14"/>
    <w:rsid w:val="00013D70"/>
    <w:rsid w:val="00013E54"/>
    <w:rsid w:val="000143AD"/>
    <w:rsid w:val="0001485A"/>
    <w:rsid w:val="00014A82"/>
    <w:rsid w:val="00014B8D"/>
    <w:rsid w:val="00014D56"/>
    <w:rsid w:val="00014D7F"/>
    <w:rsid w:val="00014E50"/>
    <w:rsid w:val="00014EB1"/>
    <w:rsid w:val="00014F19"/>
    <w:rsid w:val="000150AE"/>
    <w:rsid w:val="000150D4"/>
    <w:rsid w:val="00015154"/>
    <w:rsid w:val="00015256"/>
    <w:rsid w:val="00015293"/>
    <w:rsid w:val="0001541B"/>
    <w:rsid w:val="000154D2"/>
    <w:rsid w:val="0001594C"/>
    <w:rsid w:val="00015B9E"/>
    <w:rsid w:val="00015C12"/>
    <w:rsid w:val="00015FFB"/>
    <w:rsid w:val="000161D9"/>
    <w:rsid w:val="00016738"/>
    <w:rsid w:val="00016D76"/>
    <w:rsid w:val="00016E15"/>
    <w:rsid w:val="000170CB"/>
    <w:rsid w:val="00017219"/>
    <w:rsid w:val="0001738B"/>
    <w:rsid w:val="00017614"/>
    <w:rsid w:val="0001771A"/>
    <w:rsid w:val="00017AA3"/>
    <w:rsid w:val="00017DAF"/>
    <w:rsid w:val="00017F1F"/>
    <w:rsid w:val="00020124"/>
    <w:rsid w:val="000202AC"/>
    <w:rsid w:val="000202C5"/>
    <w:rsid w:val="0002039C"/>
    <w:rsid w:val="0002067C"/>
    <w:rsid w:val="0002152F"/>
    <w:rsid w:val="00021BD8"/>
    <w:rsid w:val="00021E6F"/>
    <w:rsid w:val="00021F7B"/>
    <w:rsid w:val="000226AC"/>
    <w:rsid w:val="000227CA"/>
    <w:rsid w:val="000228B0"/>
    <w:rsid w:val="000229FA"/>
    <w:rsid w:val="00022BB2"/>
    <w:rsid w:val="00022E8E"/>
    <w:rsid w:val="00022F84"/>
    <w:rsid w:val="00022FC0"/>
    <w:rsid w:val="00023006"/>
    <w:rsid w:val="00023150"/>
    <w:rsid w:val="000232A2"/>
    <w:rsid w:val="000232B8"/>
    <w:rsid w:val="00023567"/>
    <w:rsid w:val="00023597"/>
    <w:rsid w:val="000237BE"/>
    <w:rsid w:val="00023B7C"/>
    <w:rsid w:val="00023CF9"/>
    <w:rsid w:val="00023D00"/>
    <w:rsid w:val="00023F8A"/>
    <w:rsid w:val="000240C8"/>
    <w:rsid w:val="0002497A"/>
    <w:rsid w:val="00024FE3"/>
    <w:rsid w:val="0002508B"/>
    <w:rsid w:val="0002509D"/>
    <w:rsid w:val="000257C9"/>
    <w:rsid w:val="0002590D"/>
    <w:rsid w:val="00025972"/>
    <w:rsid w:val="000260B0"/>
    <w:rsid w:val="00026443"/>
    <w:rsid w:val="00026722"/>
    <w:rsid w:val="00026974"/>
    <w:rsid w:val="00026984"/>
    <w:rsid w:val="00026991"/>
    <w:rsid w:val="00026CEB"/>
    <w:rsid w:val="00026E00"/>
    <w:rsid w:val="00026E2D"/>
    <w:rsid w:val="0002716E"/>
    <w:rsid w:val="000272DD"/>
    <w:rsid w:val="0002785B"/>
    <w:rsid w:val="00027897"/>
    <w:rsid w:val="000278DD"/>
    <w:rsid w:val="00027EEA"/>
    <w:rsid w:val="00027EEF"/>
    <w:rsid w:val="00027F7E"/>
    <w:rsid w:val="0003049C"/>
    <w:rsid w:val="00030585"/>
    <w:rsid w:val="0003066C"/>
    <w:rsid w:val="0003099F"/>
    <w:rsid w:val="000309E0"/>
    <w:rsid w:val="000309F3"/>
    <w:rsid w:val="00030A1D"/>
    <w:rsid w:val="00030AE1"/>
    <w:rsid w:val="00030AF9"/>
    <w:rsid w:val="00030BB0"/>
    <w:rsid w:val="00030BB6"/>
    <w:rsid w:val="00030C2B"/>
    <w:rsid w:val="00030C77"/>
    <w:rsid w:val="00030DAC"/>
    <w:rsid w:val="00030E53"/>
    <w:rsid w:val="000310C3"/>
    <w:rsid w:val="000311E1"/>
    <w:rsid w:val="00031445"/>
    <w:rsid w:val="000314DC"/>
    <w:rsid w:val="00031839"/>
    <w:rsid w:val="00031F34"/>
    <w:rsid w:val="00031FF9"/>
    <w:rsid w:val="00032263"/>
    <w:rsid w:val="0003239B"/>
    <w:rsid w:val="000325AD"/>
    <w:rsid w:val="00032834"/>
    <w:rsid w:val="00032B74"/>
    <w:rsid w:val="00032F2C"/>
    <w:rsid w:val="00032FA3"/>
    <w:rsid w:val="00033163"/>
    <w:rsid w:val="000331CB"/>
    <w:rsid w:val="000333C1"/>
    <w:rsid w:val="00033749"/>
    <w:rsid w:val="00033907"/>
    <w:rsid w:val="00033A7C"/>
    <w:rsid w:val="00033E13"/>
    <w:rsid w:val="000341B6"/>
    <w:rsid w:val="0003425F"/>
    <w:rsid w:val="00034386"/>
    <w:rsid w:val="000345A6"/>
    <w:rsid w:val="000345C7"/>
    <w:rsid w:val="0003463A"/>
    <w:rsid w:val="000348C0"/>
    <w:rsid w:val="000349FD"/>
    <w:rsid w:val="00034E82"/>
    <w:rsid w:val="00034FC8"/>
    <w:rsid w:val="00035128"/>
    <w:rsid w:val="00035258"/>
    <w:rsid w:val="00035ACD"/>
    <w:rsid w:val="00035B3B"/>
    <w:rsid w:val="00035C8B"/>
    <w:rsid w:val="00035DC4"/>
    <w:rsid w:val="000360E4"/>
    <w:rsid w:val="000360FE"/>
    <w:rsid w:val="0003656E"/>
    <w:rsid w:val="0003768A"/>
    <w:rsid w:val="0003775D"/>
    <w:rsid w:val="00037877"/>
    <w:rsid w:val="0003790D"/>
    <w:rsid w:val="0003798B"/>
    <w:rsid w:val="00037C51"/>
    <w:rsid w:val="00037F56"/>
    <w:rsid w:val="00040085"/>
    <w:rsid w:val="000403CC"/>
    <w:rsid w:val="00040792"/>
    <w:rsid w:val="00040942"/>
    <w:rsid w:val="00040993"/>
    <w:rsid w:val="00040A37"/>
    <w:rsid w:val="00040ACD"/>
    <w:rsid w:val="000410CC"/>
    <w:rsid w:val="00041242"/>
    <w:rsid w:val="0004124F"/>
    <w:rsid w:val="0004141B"/>
    <w:rsid w:val="000414F0"/>
    <w:rsid w:val="00041501"/>
    <w:rsid w:val="00041612"/>
    <w:rsid w:val="00041707"/>
    <w:rsid w:val="00041732"/>
    <w:rsid w:val="000418C2"/>
    <w:rsid w:val="00041AB7"/>
    <w:rsid w:val="00041C5F"/>
    <w:rsid w:val="00041E0D"/>
    <w:rsid w:val="00041EEF"/>
    <w:rsid w:val="00041F25"/>
    <w:rsid w:val="00042148"/>
    <w:rsid w:val="0004217F"/>
    <w:rsid w:val="000423E9"/>
    <w:rsid w:val="00042487"/>
    <w:rsid w:val="0004253C"/>
    <w:rsid w:val="00042882"/>
    <w:rsid w:val="00042A18"/>
    <w:rsid w:val="00042A3F"/>
    <w:rsid w:val="0004338A"/>
    <w:rsid w:val="00043433"/>
    <w:rsid w:val="00043CD6"/>
    <w:rsid w:val="00043DB6"/>
    <w:rsid w:val="00043EC1"/>
    <w:rsid w:val="00043F01"/>
    <w:rsid w:val="0004464C"/>
    <w:rsid w:val="00044703"/>
    <w:rsid w:val="00044CA9"/>
    <w:rsid w:val="00044CE5"/>
    <w:rsid w:val="00044DC3"/>
    <w:rsid w:val="00044E1A"/>
    <w:rsid w:val="00044F7D"/>
    <w:rsid w:val="00045151"/>
    <w:rsid w:val="0004525A"/>
    <w:rsid w:val="0004576D"/>
    <w:rsid w:val="000457A3"/>
    <w:rsid w:val="000457E7"/>
    <w:rsid w:val="00045E56"/>
    <w:rsid w:val="000460DD"/>
    <w:rsid w:val="00046136"/>
    <w:rsid w:val="0004627A"/>
    <w:rsid w:val="00046315"/>
    <w:rsid w:val="0004686C"/>
    <w:rsid w:val="00046BE3"/>
    <w:rsid w:val="000471C3"/>
    <w:rsid w:val="00047614"/>
    <w:rsid w:val="00047810"/>
    <w:rsid w:val="00047920"/>
    <w:rsid w:val="00047A09"/>
    <w:rsid w:val="00047D80"/>
    <w:rsid w:val="00047ED9"/>
    <w:rsid w:val="000502C1"/>
    <w:rsid w:val="000505A2"/>
    <w:rsid w:val="00050641"/>
    <w:rsid w:val="00050796"/>
    <w:rsid w:val="00050C94"/>
    <w:rsid w:val="00050DCE"/>
    <w:rsid w:val="00050FAB"/>
    <w:rsid w:val="000517AA"/>
    <w:rsid w:val="00051A2C"/>
    <w:rsid w:val="00051A6A"/>
    <w:rsid w:val="00051A81"/>
    <w:rsid w:val="00051AC6"/>
    <w:rsid w:val="00051DB7"/>
    <w:rsid w:val="00051DD1"/>
    <w:rsid w:val="00051DD2"/>
    <w:rsid w:val="0005206C"/>
    <w:rsid w:val="000521DD"/>
    <w:rsid w:val="00052460"/>
    <w:rsid w:val="000525CD"/>
    <w:rsid w:val="000529E5"/>
    <w:rsid w:val="00052B88"/>
    <w:rsid w:val="00052B9B"/>
    <w:rsid w:val="00052D4A"/>
    <w:rsid w:val="00052DDB"/>
    <w:rsid w:val="00052EE1"/>
    <w:rsid w:val="00053014"/>
    <w:rsid w:val="000534FA"/>
    <w:rsid w:val="0005366C"/>
    <w:rsid w:val="000537CB"/>
    <w:rsid w:val="0005389E"/>
    <w:rsid w:val="000540DD"/>
    <w:rsid w:val="0005412C"/>
    <w:rsid w:val="0005437D"/>
    <w:rsid w:val="0005442D"/>
    <w:rsid w:val="00054533"/>
    <w:rsid w:val="000545F2"/>
    <w:rsid w:val="00054A75"/>
    <w:rsid w:val="00054C4D"/>
    <w:rsid w:val="00055270"/>
    <w:rsid w:val="000560A3"/>
    <w:rsid w:val="000563C4"/>
    <w:rsid w:val="00056731"/>
    <w:rsid w:val="0005681E"/>
    <w:rsid w:val="00056AD4"/>
    <w:rsid w:val="00056BEE"/>
    <w:rsid w:val="00056CBB"/>
    <w:rsid w:val="000570DC"/>
    <w:rsid w:val="000572F4"/>
    <w:rsid w:val="00057377"/>
    <w:rsid w:val="000575F0"/>
    <w:rsid w:val="00057627"/>
    <w:rsid w:val="000576C2"/>
    <w:rsid w:val="00057924"/>
    <w:rsid w:val="000579A9"/>
    <w:rsid w:val="00057FB9"/>
    <w:rsid w:val="00060139"/>
    <w:rsid w:val="00060219"/>
    <w:rsid w:val="000604BD"/>
    <w:rsid w:val="000607A0"/>
    <w:rsid w:val="000607AC"/>
    <w:rsid w:val="000609F9"/>
    <w:rsid w:val="00060D71"/>
    <w:rsid w:val="00060F9F"/>
    <w:rsid w:val="000614D3"/>
    <w:rsid w:val="000616CE"/>
    <w:rsid w:val="00061791"/>
    <w:rsid w:val="000619C5"/>
    <w:rsid w:val="00061ED6"/>
    <w:rsid w:val="00061FEC"/>
    <w:rsid w:val="0006243B"/>
    <w:rsid w:val="00062507"/>
    <w:rsid w:val="00062610"/>
    <w:rsid w:val="00062A61"/>
    <w:rsid w:val="00062AE5"/>
    <w:rsid w:val="00062BD7"/>
    <w:rsid w:val="00062C79"/>
    <w:rsid w:val="000634FF"/>
    <w:rsid w:val="0006358E"/>
    <w:rsid w:val="00063F61"/>
    <w:rsid w:val="00063F75"/>
    <w:rsid w:val="00064570"/>
    <w:rsid w:val="000648EF"/>
    <w:rsid w:val="00064AE2"/>
    <w:rsid w:val="00064B11"/>
    <w:rsid w:val="00064BDD"/>
    <w:rsid w:val="000650E4"/>
    <w:rsid w:val="0006525E"/>
    <w:rsid w:val="000652F3"/>
    <w:rsid w:val="000653EB"/>
    <w:rsid w:val="00065CD3"/>
    <w:rsid w:val="00065F39"/>
    <w:rsid w:val="0006602D"/>
    <w:rsid w:val="000666DA"/>
    <w:rsid w:val="00066814"/>
    <w:rsid w:val="00066902"/>
    <w:rsid w:val="00066B2F"/>
    <w:rsid w:val="00066B90"/>
    <w:rsid w:val="00066C4E"/>
    <w:rsid w:val="00066EE1"/>
    <w:rsid w:val="000670D9"/>
    <w:rsid w:val="000675DB"/>
    <w:rsid w:val="00067937"/>
    <w:rsid w:val="000679C9"/>
    <w:rsid w:val="00067E8D"/>
    <w:rsid w:val="000700E2"/>
    <w:rsid w:val="00070C3A"/>
    <w:rsid w:val="00070E65"/>
    <w:rsid w:val="0007128A"/>
    <w:rsid w:val="0007166C"/>
    <w:rsid w:val="00071923"/>
    <w:rsid w:val="000719D8"/>
    <w:rsid w:val="0007231F"/>
    <w:rsid w:val="000727B3"/>
    <w:rsid w:val="00072BD5"/>
    <w:rsid w:val="00072C4F"/>
    <w:rsid w:val="000731DC"/>
    <w:rsid w:val="00073292"/>
    <w:rsid w:val="000732F7"/>
    <w:rsid w:val="00073727"/>
    <w:rsid w:val="00073787"/>
    <w:rsid w:val="0007388D"/>
    <w:rsid w:val="000738E4"/>
    <w:rsid w:val="0007391E"/>
    <w:rsid w:val="00073AB6"/>
    <w:rsid w:val="00073C26"/>
    <w:rsid w:val="00073FFB"/>
    <w:rsid w:val="000742EF"/>
    <w:rsid w:val="0007437B"/>
    <w:rsid w:val="0007447C"/>
    <w:rsid w:val="00074BCF"/>
    <w:rsid w:val="00074FAD"/>
    <w:rsid w:val="000752E3"/>
    <w:rsid w:val="0007569B"/>
    <w:rsid w:val="000756C7"/>
    <w:rsid w:val="000758D9"/>
    <w:rsid w:val="00075A46"/>
    <w:rsid w:val="00075A72"/>
    <w:rsid w:val="00075E25"/>
    <w:rsid w:val="00076214"/>
    <w:rsid w:val="000762EA"/>
    <w:rsid w:val="0007639D"/>
    <w:rsid w:val="000764D3"/>
    <w:rsid w:val="00076714"/>
    <w:rsid w:val="00076A5F"/>
    <w:rsid w:val="00077103"/>
    <w:rsid w:val="0007720B"/>
    <w:rsid w:val="000772A8"/>
    <w:rsid w:val="000777F3"/>
    <w:rsid w:val="000778F7"/>
    <w:rsid w:val="00077996"/>
    <w:rsid w:val="000779EA"/>
    <w:rsid w:val="00077AE3"/>
    <w:rsid w:val="00077D5E"/>
    <w:rsid w:val="00077FD7"/>
    <w:rsid w:val="00080623"/>
    <w:rsid w:val="000806F7"/>
    <w:rsid w:val="00080A50"/>
    <w:rsid w:val="00080B2C"/>
    <w:rsid w:val="00080DE9"/>
    <w:rsid w:val="00080F6D"/>
    <w:rsid w:val="000810F9"/>
    <w:rsid w:val="00081264"/>
    <w:rsid w:val="00081650"/>
    <w:rsid w:val="0008169F"/>
    <w:rsid w:val="00081846"/>
    <w:rsid w:val="00081877"/>
    <w:rsid w:val="00081B7A"/>
    <w:rsid w:val="00081C2C"/>
    <w:rsid w:val="00081D4F"/>
    <w:rsid w:val="00081D54"/>
    <w:rsid w:val="00081EBF"/>
    <w:rsid w:val="00081EE9"/>
    <w:rsid w:val="00081EF2"/>
    <w:rsid w:val="00082138"/>
    <w:rsid w:val="000822EF"/>
    <w:rsid w:val="00082B28"/>
    <w:rsid w:val="00082D73"/>
    <w:rsid w:val="00082E1F"/>
    <w:rsid w:val="00083101"/>
    <w:rsid w:val="000832BF"/>
    <w:rsid w:val="00083429"/>
    <w:rsid w:val="00083449"/>
    <w:rsid w:val="0008347F"/>
    <w:rsid w:val="00083516"/>
    <w:rsid w:val="00083820"/>
    <w:rsid w:val="00083935"/>
    <w:rsid w:val="000839DA"/>
    <w:rsid w:val="00083F8D"/>
    <w:rsid w:val="00083FC6"/>
    <w:rsid w:val="000840FD"/>
    <w:rsid w:val="00084122"/>
    <w:rsid w:val="00084405"/>
    <w:rsid w:val="00084855"/>
    <w:rsid w:val="00084913"/>
    <w:rsid w:val="00084A5A"/>
    <w:rsid w:val="00084AC5"/>
    <w:rsid w:val="00084AFF"/>
    <w:rsid w:val="000850EE"/>
    <w:rsid w:val="000853E2"/>
    <w:rsid w:val="000854D8"/>
    <w:rsid w:val="000854FB"/>
    <w:rsid w:val="000855D4"/>
    <w:rsid w:val="00085696"/>
    <w:rsid w:val="0008574C"/>
    <w:rsid w:val="000859AB"/>
    <w:rsid w:val="000859ED"/>
    <w:rsid w:val="00085A6A"/>
    <w:rsid w:val="00085A83"/>
    <w:rsid w:val="00085D3B"/>
    <w:rsid w:val="00085D68"/>
    <w:rsid w:val="00085E51"/>
    <w:rsid w:val="00085FF7"/>
    <w:rsid w:val="000861E1"/>
    <w:rsid w:val="00086585"/>
    <w:rsid w:val="00086879"/>
    <w:rsid w:val="00086A3F"/>
    <w:rsid w:val="00086B6F"/>
    <w:rsid w:val="00086BBF"/>
    <w:rsid w:val="00086E3D"/>
    <w:rsid w:val="000870B5"/>
    <w:rsid w:val="0008749B"/>
    <w:rsid w:val="00087645"/>
    <w:rsid w:val="00087914"/>
    <w:rsid w:val="00087A79"/>
    <w:rsid w:val="00087C0E"/>
    <w:rsid w:val="00087EFF"/>
    <w:rsid w:val="00087F28"/>
    <w:rsid w:val="00090199"/>
    <w:rsid w:val="00090270"/>
    <w:rsid w:val="00090474"/>
    <w:rsid w:val="00090524"/>
    <w:rsid w:val="00090747"/>
    <w:rsid w:val="000909CC"/>
    <w:rsid w:val="000909F5"/>
    <w:rsid w:val="00090C9B"/>
    <w:rsid w:val="00090CA6"/>
    <w:rsid w:val="000911BC"/>
    <w:rsid w:val="000912C8"/>
    <w:rsid w:val="000912CF"/>
    <w:rsid w:val="0009173F"/>
    <w:rsid w:val="00091AA1"/>
    <w:rsid w:val="00091AC0"/>
    <w:rsid w:val="00091BD1"/>
    <w:rsid w:val="00091CAA"/>
    <w:rsid w:val="00091F4D"/>
    <w:rsid w:val="000921DD"/>
    <w:rsid w:val="000928C9"/>
    <w:rsid w:val="00092A5D"/>
    <w:rsid w:val="00092AD5"/>
    <w:rsid w:val="00092BEC"/>
    <w:rsid w:val="000931FB"/>
    <w:rsid w:val="00093345"/>
    <w:rsid w:val="00093435"/>
    <w:rsid w:val="00093D36"/>
    <w:rsid w:val="00093E12"/>
    <w:rsid w:val="00094043"/>
    <w:rsid w:val="00094230"/>
    <w:rsid w:val="000948C6"/>
    <w:rsid w:val="000949BD"/>
    <w:rsid w:val="00094C0A"/>
    <w:rsid w:val="00094F74"/>
    <w:rsid w:val="00095199"/>
    <w:rsid w:val="0009532D"/>
    <w:rsid w:val="000953EC"/>
    <w:rsid w:val="00095563"/>
    <w:rsid w:val="000958A6"/>
    <w:rsid w:val="00095912"/>
    <w:rsid w:val="00095A49"/>
    <w:rsid w:val="00095BA7"/>
    <w:rsid w:val="00095BE3"/>
    <w:rsid w:val="00095E76"/>
    <w:rsid w:val="00095F80"/>
    <w:rsid w:val="00096641"/>
    <w:rsid w:val="00096A38"/>
    <w:rsid w:val="00096CD4"/>
    <w:rsid w:val="00096CE2"/>
    <w:rsid w:val="00096E5D"/>
    <w:rsid w:val="0009733F"/>
    <w:rsid w:val="000974B6"/>
    <w:rsid w:val="000974B8"/>
    <w:rsid w:val="0009767B"/>
    <w:rsid w:val="00097706"/>
    <w:rsid w:val="00097795"/>
    <w:rsid w:val="000977C9"/>
    <w:rsid w:val="00097B80"/>
    <w:rsid w:val="00097CD9"/>
    <w:rsid w:val="00097D50"/>
    <w:rsid w:val="00097E4C"/>
    <w:rsid w:val="000A042C"/>
    <w:rsid w:val="000A06A3"/>
    <w:rsid w:val="000A06C5"/>
    <w:rsid w:val="000A0849"/>
    <w:rsid w:val="000A0EAA"/>
    <w:rsid w:val="000A11C4"/>
    <w:rsid w:val="000A14F4"/>
    <w:rsid w:val="000A1658"/>
    <w:rsid w:val="000A1A1F"/>
    <w:rsid w:val="000A1C79"/>
    <w:rsid w:val="000A1E7C"/>
    <w:rsid w:val="000A22F8"/>
    <w:rsid w:val="000A252B"/>
    <w:rsid w:val="000A25D9"/>
    <w:rsid w:val="000A29E4"/>
    <w:rsid w:val="000A29FD"/>
    <w:rsid w:val="000A2D06"/>
    <w:rsid w:val="000A2D11"/>
    <w:rsid w:val="000A2FF0"/>
    <w:rsid w:val="000A326F"/>
    <w:rsid w:val="000A32B9"/>
    <w:rsid w:val="000A3342"/>
    <w:rsid w:val="000A33A0"/>
    <w:rsid w:val="000A37B4"/>
    <w:rsid w:val="000A37C8"/>
    <w:rsid w:val="000A39ED"/>
    <w:rsid w:val="000A3A68"/>
    <w:rsid w:val="000A3B81"/>
    <w:rsid w:val="000A3C99"/>
    <w:rsid w:val="000A3DC9"/>
    <w:rsid w:val="000A3E6B"/>
    <w:rsid w:val="000A40D7"/>
    <w:rsid w:val="000A458A"/>
    <w:rsid w:val="000A45ED"/>
    <w:rsid w:val="000A47A2"/>
    <w:rsid w:val="000A4C86"/>
    <w:rsid w:val="000A4D32"/>
    <w:rsid w:val="000A4D83"/>
    <w:rsid w:val="000A4E97"/>
    <w:rsid w:val="000A4EBF"/>
    <w:rsid w:val="000A4F56"/>
    <w:rsid w:val="000A51A0"/>
    <w:rsid w:val="000A527D"/>
    <w:rsid w:val="000A58D4"/>
    <w:rsid w:val="000A5924"/>
    <w:rsid w:val="000A5CAD"/>
    <w:rsid w:val="000A5ED6"/>
    <w:rsid w:val="000A5F95"/>
    <w:rsid w:val="000A61DA"/>
    <w:rsid w:val="000A6391"/>
    <w:rsid w:val="000A63A4"/>
    <w:rsid w:val="000A65C6"/>
    <w:rsid w:val="000A65CD"/>
    <w:rsid w:val="000A6670"/>
    <w:rsid w:val="000A7257"/>
    <w:rsid w:val="000A79F7"/>
    <w:rsid w:val="000A7A4E"/>
    <w:rsid w:val="000A7F15"/>
    <w:rsid w:val="000A7F2A"/>
    <w:rsid w:val="000B01E4"/>
    <w:rsid w:val="000B05C9"/>
    <w:rsid w:val="000B1E0E"/>
    <w:rsid w:val="000B242A"/>
    <w:rsid w:val="000B24CA"/>
    <w:rsid w:val="000B2665"/>
    <w:rsid w:val="000B2AFA"/>
    <w:rsid w:val="000B2C29"/>
    <w:rsid w:val="000B2CD9"/>
    <w:rsid w:val="000B2DDC"/>
    <w:rsid w:val="000B2E2E"/>
    <w:rsid w:val="000B35A3"/>
    <w:rsid w:val="000B36DF"/>
    <w:rsid w:val="000B3956"/>
    <w:rsid w:val="000B3EE7"/>
    <w:rsid w:val="000B44E6"/>
    <w:rsid w:val="000B4A2A"/>
    <w:rsid w:val="000B4D98"/>
    <w:rsid w:val="000B4F6A"/>
    <w:rsid w:val="000B5392"/>
    <w:rsid w:val="000B5B3D"/>
    <w:rsid w:val="000B5D95"/>
    <w:rsid w:val="000B6494"/>
    <w:rsid w:val="000B64B5"/>
    <w:rsid w:val="000B6CD5"/>
    <w:rsid w:val="000B6E2B"/>
    <w:rsid w:val="000B7291"/>
    <w:rsid w:val="000B7372"/>
    <w:rsid w:val="000B77AB"/>
    <w:rsid w:val="000B79AF"/>
    <w:rsid w:val="000B7AD2"/>
    <w:rsid w:val="000B7AFA"/>
    <w:rsid w:val="000B7CE6"/>
    <w:rsid w:val="000B7EFE"/>
    <w:rsid w:val="000C006E"/>
    <w:rsid w:val="000C0397"/>
    <w:rsid w:val="000C0539"/>
    <w:rsid w:val="000C08DB"/>
    <w:rsid w:val="000C0999"/>
    <w:rsid w:val="000C0A1A"/>
    <w:rsid w:val="000C0D36"/>
    <w:rsid w:val="000C1172"/>
    <w:rsid w:val="000C11FC"/>
    <w:rsid w:val="000C1669"/>
    <w:rsid w:val="000C172D"/>
    <w:rsid w:val="000C1F17"/>
    <w:rsid w:val="000C1F52"/>
    <w:rsid w:val="000C2112"/>
    <w:rsid w:val="000C2141"/>
    <w:rsid w:val="000C2271"/>
    <w:rsid w:val="000C2676"/>
    <w:rsid w:val="000C26A5"/>
    <w:rsid w:val="000C276B"/>
    <w:rsid w:val="000C2A2D"/>
    <w:rsid w:val="000C2D86"/>
    <w:rsid w:val="000C2FBA"/>
    <w:rsid w:val="000C3212"/>
    <w:rsid w:val="000C32D0"/>
    <w:rsid w:val="000C37C5"/>
    <w:rsid w:val="000C382B"/>
    <w:rsid w:val="000C3B99"/>
    <w:rsid w:val="000C3E53"/>
    <w:rsid w:val="000C40A2"/>
    <w:rsid w:val="000C40EA"/>
    <w:rsid w:val="000C41FD"/>
    <w:rsid w:val="000C4370"/>
    <w:rsid w:val="000C47D8"/>
    <w:rsid w:val="000C4AB0"/>
    <w:rsid w:val="000C5473"/>
    <w:rsid w:val="000C5474"/>
    <w:rsid w:val="000C57F5"/>
    <w:rsid w:val="000C5878"/>
    <w:rsid w:val="000C5F5E"/>
    <w:rsid w:val="000C5FA3"/>
    <w:rsid w:val="000C6099"/>
    <w:rsid w:val="000C61CC"/>
    <w:rsid w:val="000C61F7"/>
    <w:rsid w:val="000C6B89"/>
    <w:rsid w:val="000C7177"/>
    <w:rsid w:val="000C76DE"/>
    <w:rsid w:val="000C7A3D"/>
    <w:rsid w:val="000C7BB5"/>
    <w:rsid w:val="000C7CB7"/>
    <w:rsid w:val="000C7E92"/>
    <w:rsid w:val="000C7F77"/>
    <w:rsid w:val="000C7FD2"/>
    <w:rsid w:val="000D0106"/>
    <w:rsid w:val="000D0265"/>
    <w:rsid w:val="000D028D"/>
    <w:rsid w:val="000D0626"/>
    <w:rsid w:val="000D0B9D"/>
    <w:rsid w:val="000D0E15"/>
    <w:rsid w:val="000D126B"/>
    <w:rsid w:val="000D127E"/>
    <w:rsid w:val="000D15CB"/>
    <w:rsid w:val="000D18B4"/>
    <w:rsid w:val="000D1935"/>
    <w:rsid w:val="000D196E"/>
    <w:rsid w:val="000D1E58"/>
    <w:rsid w:val="000D2B07"/>
    <w:rsid w:val="000D2B09"/>
    <w:rsid w:val="000D2FD6"/>
    <w:rsid w:val="000D36A4"/>
    <w:rsid w:val="000D3A1A"/>
    <w:rsid w:val="000D3A81"/>
    <w:rsid w:val="000D3AAC"/>
    <w:rsid w:val="000D3B7F"/>
    <w:rsid w:val="000D3D0B"/>
    <w:rsid w:val="000D3D4A"/>
    <w:rsid w:val="000D45FD"/>
    <w:rsid w:val="000D478F"/>
    <w:rsid w:val="000D4AAE"/>
    <w:rsid w:val="000D4C1E"/>
    <w:rsid w:val="000D4C45"/>
    <w:rsid w:val="000D4E1B"/>
    <w:rsid w:val="000D55AC"/>
    <w:rsid w:val="000D56A0"/>
    <w:rsid w:val="000D5A9C"/>
    <w:rsid w:val="000D5BBD"/>
    <w:rsid w:val="000D5CD6"/>
    <w:rsid w:val="000D612F"/>
    <w:rsid w:val="000D6193"/>
    <w:rsid w:val="000D6EE4"/>
    <w:rsid w:val="000D7004"/>
    <w:rsid w:val="000D7465"/>
    <w:rsid w:val="000D76B1"/>
    <w:rsid w:val="000D7749"/>
    <w:rsid w:val="000D7811"/>
    <w:rsid w:val="000D796A"/>
    <w:rsid w:val="000D7C9E"/>
    <w:rsid w:val="000D7EBB"/>
    <w:rsid w:val="000D7F82"/>
    <w:rsid w:val="000D7FCC"/>
    <w:rsid w:val="000E001C"/>
    <w:rsid w:val="000E0048"/>
    <w:rsid w:val="000E03F3"/>
    <w:rsid w:val="000E05B1"/>
    <w:rsid w:val="000E0ABD"/>
    <w:rsid w:val="000E0E5C"/>
    <w:rsid w:val="000E1200"/>
    <w:rsid w:val="000E122D"/>
    <w:rsid w:val="000E12A8"/>
    <w:rsid w:val="000E12E7"/>
    <w:rsid w:val="000E163F"/>
    <w:rsid w:val="000E1941"/>
    <w:rsid w:val="000E1ABF"/>
    <w:rsid w:val="000E1E2E"/>
    <w:rsid w:val="000E255F"/>
    <w:rsid w:val="000E2681"/>
    <w:rsid w:val="000E2928"/>
    <w:rsid w:val="000E2C52"/>
    <w:rsid w:val="000E2D0D"/>
    <w:rsid w:val="000E2DF1"/>
    <w:rsid w:val="000E2EB3"/>
    <w:rsid w:val="000E309C"/>
    <w:rsid w:val="000E30C1"/>
    <w:rsid w:val="000E3145"/>
    <w:rsid w:val="000E32D1"/>
    <w:rsid w:val="000E33D1"/>
    <w:rsid w:val="000E3653"/>
    <w:rsid w:val="000E375F"/>
    <w:rsid w:val="000E3C4E"/>
    <w:rsid w:val="000E3CE6"/>
    <w:rsid w:val="000E3DD7"/>
    <w:rsid w:val="000E3DF2"/>
    <w:rsid w:val="000E4147"/>
    <w:rsid w:val="000E4587"/>
    <w:rsid w:val="000E45D7"/>
    <w:rsid w:val="000E45EF"/>
    <w:rsid w:val="000E45FB"/>
    <w:rsid w:val="000E4690"/>
    <w:rsid w:val="000E4EFF"/>
    <w:rsid w:val="000E4F95"/>
    <w:rsid w:val="000E4FFF"/>
    <w:rsid w:val="000E536A"/>
    <w:rsid w:val="000E5431"/>
    <w:rsid w:val="000E5B2E"/>
    <w:rsid w:val="000E5C2E"/>
    <w:rsid w:val="000E5E32"/>
    <w:rsid w:val="000E6116"/>
    <w:rsid w:val="000E6678"/>
    <w:rsid w:val="000E6CD2"/>
    <w:rsid w:val="000E6E5E"/>
    <w:rsid w:val="000E6FCA"/>
    <w:rsid w:val="000E7048"/>
    <w:rsid w:val="000E743E"/>
    <w:rsid w:val="000E765D"/>
    <w:rsid w:val="000E789A"/>
    <w:rsid w:val="000E7C22"/>
    <w:rsid w:val="000E7C5D"/>
    <w:rsid w:val="000E7D3A"/>
    <w:rsid w:val="000E7E4F"/>
    <w:rsid w:val="000E7FE7"/>
    <w:rsid w:val="000F0480"/>
    <w:rsid w:val="000F08BF"/>
    <w:rsid w:val="000F090B"/>
    <w:rsid w:val="000F0A02"/>
    <w:rsid w:val="000F0ACD"/>
    <w:rsid w:val="000F0C3C"/>
    <w:rsid w:val="000F118D"/>
    <w:rsid w:val="000F11FA"/>
    <w:rsid w:val="000F1284"/>
    <w:rsid w:val="000F14AB"/>
    <w:rsid w:val="000F167D"/>
    <w:rsid w:val="000F16C3"/>
    <w:rsid w:val="000F1A2F"/>
    <w:rsid w:val="000F1AC2"/>
    <w:rsid w:val="000F1CDE"/>
    <w:rsid w:val="000F1EFE"/>
    <w:rsid w:val="000F2502"/>
    <w:rsid w:val="000F25AE"/>
    <w:rsid w:val="000F2677"/>
    <w:rsid w:val="000F2E4A"/>
    <w:rsid w:val="000F2EDB"/>
    <w:rsid w:val="000F334B"/>
    <w:rsid w:val="000F377C"/>
    <w:rsid w:val="000F3D8F"/>
    <w:rsid w:val="000F3F4C"/>
    <w:rsid w:val="000F4066"/>
    <w:rsid w:val="000F440F"/>
    <w:rsid w:val="000F4661"/>
    <w:rsid w:val="000F46AC"/>
    <w:rsid w:val="000F48DF"/>
    <w:rsid w:val="000F49AC"/>
    <w:rsid w:val="000F4B4E"/>
    <w:rsid w:val="000F4CE1"/>
    <w:rsid w:val="000F4DF3"/>
    <w:rsid w:val="000F4E35"/>
    <w:rsid w:val="000F5185"/>
    <w:rsid w:val="000F5332"/>
    <w:rsid w:val="000F5403"/>
    <w:rsid w:val="000F5407"/>
    <w:rsid w:val="000F54E9"/>
    <w:rsid w:val="000F572D"/>
    <w:rsid w:val="000F57EA"/>
    <w:rsid w:val="000F5829"/>
    <w:rsid w:val="000F58C8"/>
    <w:rsid w:val="000F59FE"/>
    <w:rsid w:val="000F5E12"/>
    <w:rsid w:val="000F5EAA"/>
    <w:rsid w:val="000F6259"/>
    <w:rsid w:val="000F63E1"/>
    <w:rsid w:val="000F6648"/>
    <w:rsid w:val="000F687C"/>
    <w:rsid w:val="000F6ACE"/>
    <w:rsid w:val="000F6B47"/>
    <w:rsid w:val="000F6B4E"/>
    <w:rsid w:val="000F6EB3"/>
    <w:rsid w:val="000F6EE3"/>
    <w:rsid w:val="000F6F7D"/>
    <w:rsid w:val="000F705B"/>
    <w:rsid w:val="000F770E"/>
    <w:rsid w:val="000F78BA"/>
    <w:rsid w:val="000F7C02"/>
    <w:rsid w:val="000F7D8E"/>
    <w:rsid w:val="000F7E28"/>
    <w:rsid w:val="000F7E91"/>
    <w:rsid w:val="000F7FBB"/>
    <w:rsid w:val="001001F7"/>
    <w:rsid w:val="00100439"/>
    <w:rsid w:val="001006E4"/>
    <w:rsid w:val="00100731"/>
    <w:rsid w:val="0010074A"/>
    <w:rsid w:val="001009B8"/>
    <w:rsid w:val="00100ED3"/>
    <w:rsid w:val="00100FC4"/>
    <w:rsid w:val="001010AA"/>
    <w:rsid w:val="001010B3"/>
    <w:rsid w:val="001011C7"/>
    <w:rsid w:val="00101311"/>
    <w:rsid w:val="001013B5"/>
    <w:rsid w:val="00101451"/>
    <w:rsid w:val="001017F4"/>
    <w:rsid w:val="00101ADC"/>
    <w:rsid w:val="00101E79"/>
    <w:rsid w:val="00101E7A"/>
    <w:rsid w:val="00102A44"/>
    <w:rsid w:val="00102A9D"/>
    <w:rsid w:val="00102BF4"/>
    <w:rsid w:val="0010309A"/>
    <w:rsid w:val="001030C1"/>
    <w:rsid w:val="0010328B"/>
    <w:rsid w:val="001032A4"/>
    <w:rsid w:val="00103498"/>
    <w:rsid w:val="00103AA9"/>
    <w:rsid w:val="00103CE7"/>
    <w:rsid w:val="00103DC8"/>
    <w:rsid w:val="001040F1"/>
    <w:rsid w:val="001042F3"/>
    <w:rsid w:val="001044EC"/>
    <w:rsid w:val="00104597"/>
    <w:rsid w:val="001047BB"/>
    <w:rsid w:val="0010487C"/>
    <w:rsid w:val="001048A6"/>
    <w:rsid w:val="001049DF"/>
    <w:rsid w:val="00104B20"/>
    <w:rsid w:val="00104B8D"/>
    <w:rsid w:val="00104E23"/>
    <w:rsid w:val="00104F1E"/>
    <w:rsid w:val="00105209"/>
    <w:rsid w:val="0010574C"/>
    <w:rsid w:val="001059B3"/>
    <w:rsid w:val="00105ABA"/>
    <w:rsid w:val="00105CC4"/>
    <w:rsid w:val="00105EF2"/>
    <w:rsid w:val="00106567"/>
    <w:rsid w:val="0010656E"/>
    <w:rsid w:val="0010682D"/>
    <w:rsid w:val="00106A58"/>
    <w:rsid w:val="00106B83"/>
    <w:rsid w:val="00106FF7"/>
    <w:rsid w:val="0010729E"/>
    <w:rsid w:val="001072DB"/>
    <w:rsid w:val="00107688"/>
    <w:rsid w:val="00107815"/>
    <w:rsid w:val="00110045"/>
    <w:rsid w:val="00110663"/>
    <w:rsid w:val="0011083D"/>
    <w:rsid w:val="00110851"/>
    <w:rsid w:val="0011090C"/>
    <w:rsid w:val="00110A42"/>
    <w:rsid w:val="00110B28"/>
    <w:rsid w:val="00110B47"/>
    <w:rsid w:val="00110E2A"/>
    <w:rsid w:val="0011104A"/>
    <w:rsid w:val="0011114F"/>
    <w:rsid w:val="0011124D"/>
    <w:rsid w:val="00111889"/>
    <w:rsid w:val="00111969"/>
    <w:rsid w:val="00111B09"/>
    <w:rsid w:val="00111BF7"/>
    <w:rsid w:val="00111C71"/>
    <w:rsid w:val="001121ED"/>
    <w:rsid w:val="001124DA"/>
    <w:rsid w:val="001124F9"/>
    <w:rsid w:val="00112997"/>
    <w:rsid w:val="00112A7B"/>
    <w:rsid w:val="00112AFF"/>
    <w:rsid w:val="00113374"/>
    <w:rsid w:val="001133A7"/>
    <w:rsid w:val="0011344A"/>
    <w:rsid w:val="0011346E"/>
    <w:rsid w:val="001134C2"/>
    <w:rsid w:val="001134D5"/>
    <w:rsid w:val="0011368C"/>
    <w:rsid w:val="00113941"/>
    <w:rsid w:val="00113A13"/>
    <w:rsid w:val="00113B7B"/>
    <w:rsid w:val="00113BCC"/>
    <w:rsid w:val="00113BF2"/>
    <w:rsid w:val="001140AF"/>
    <w:rsid w:val="001145D2"/>
    <w:rsid w:val="001148C2"/>
    <w:rsid w:val="00114ADF"/>
    <w:rsid w:val="00114D24"/>
    <w:rsid w:val="00114D5E"/>
    <w:rsid w:val="00114E61"/>
    <w:rsid w:val="00114FBC"/>
    <w:rsid w:val="001152EC"/>
    <w:rsid w:val="0011548D"/>
    <w:rsid w:val="0011583B"/>
    <w:rsid w:val="00115DF4"/>
    <w:rsid w:val="00115EC4"/>
    <w:rsid w:val="001160BF"/>
    <w:rsid w:val="001162BB"/>
    <w:rsid w:val="00116723"/>
    <w:rsid w:val="00116BBD"/>
    <w:rsid w:val="00116C79"/>
    <w:rsid w:val="00116E3F"/>
    <w:rsid w:val="00116FD6"/>
    <w:rsid w:val="00117298"/>
    <w:rsid w:val="00117496"/>
    <w:rsid w:val="00120212"/>
    <w:rsid w:val="0012064B"/>
    <w:rsid w:val="00120F43"/>
    <w:rsid w:val="00121069"/>
    <w:rsid w:val="00121075"/>
    <w:rsid w:val="0012111E"/>
    <w:rsid w:val="0012112B"/>
    <w:rsid w:val="0012115C"/>
    <w:rsid w:val="001211C1"/>
    <w:rsid w:val="001217AA"/>
    <w:rsid w:val="001218A7"/>
    <w:rsid w:val="00121AC3"/>
    <w:rsid w:val="00121EFF"/>
    <w:rsid w:val="00121F09"/>
    <w:rsid w:val="00121F42"/>
    <w:rsid w:val="00121F78"/>
    <w:rsid w:val="001221B1"/>
    <w:rsid w:val="001221F2"/>
    <w:rsid w:val="0012263A"/>
    <w:rsid w:val="001226AD"/>
    <w:rsid w:val="00122CB2"/>
    <w:rsid w:val="00122EA3"/>
    <w:rsid w:val="001231E4"/>
    <w:rsid w:val="00123458"/>
    <w:rsid w:val="00123C3C"/>
    <w:rsid w:val="00124149"/>
    <w:rsid w:val="00124508"/>
    <w:rsid w:val="001245C5"/>
    <w:rsid w:val="00124647"/>
    <w:rsid w:val="0012465A"/>
    <w:rsid w:val="00124A26"/>
    <w:rsid w:val="00124AE9"/>
    <w:rsid w:val="00124AFD"/>
    <w:rsid w:val="00124DDA"/>
    <w:rsid w:val="00124DE2"/>
    <w:rsid w:val="00124EB4"/>
    <w:rsid w:val="00124FE9"/>
    <w:rsid w:val="00125761"/>
    <w:rsid w:val="00125D7F"/>
    <w:rsid w:val="00125FD4"/>
    <w:rsid w:val="00126476"/>
    <w:rsid w:val="00126843"/>
    <w:rsid w:val="001269BD"/>
    <w:rsid w:val="00126A9F"/>
    <w:rsid w:val="00126B1A"/>
    <w:rsid w:val="00126BE7"/>
    <w:rsid w:val="00126E53"/>
    <w:rsid w:val="00126EC8"/>
    <w:rsid w:val="00127611"/>
    <w:rsid w:val="00127755"/>
    <w:rsid w:val="00127867"/>
    <w:rsid w:val="0012790F"/>
    <w:rsid w:val="00127C10"/>
    <w:rsid w:val="0013022D"/>
    <w:rsid w:val="00130249"/>
    <w:rsid w:val="0013024A"/>
    <w:rsid w:val="00130354"/>
    <w:rsid w:val="00130A96"/>
    <w:rsid w:val="00130BC2"/>
    <w:rsid w:val="001312FF"/>
    <w:rsid w:val="00131553"/>
    <w:rsid w:val="001315FC"/>
    <w:rsid w:val="00131943"/>
    <w:rsid w:val="00131EEB"/>
    <w:rsid w:val="00131F73"/>
    <w:rsid w:val="00132035"/>
    <w:rsid w:val="00132159"/>
    <w:rsid w:val="00132381"/>
    <w:rsid w:val="00132777"/>
    <w:rsid w:val="0013279C"/>
    <w:rsid w:val="00132ACA"/>
    <w:rsid w:val="00133022"/>
    <w:rsid w:val="00133035"/>
    <w:rsid w:val="0013335D"/>
    <w:rsid w:val="00133A7F"/>
    <w:rsid w:val="00133C0B"/>
    <w:rsid w:val="00133DB4"/>
    <w:rsid w:val="00133E47"/>
    <w:rsid w:val="00133FA4"/>
    <w:rsid w:val="001342A3"/>
    <w:rsid w:val="001344D8"/>
    <w:rsid w:val="0013470D"/>
    <w:rsid w:val="00134E7B"/>
    <w:rsid w:val="0013505B"/>
    <w:rsid w:val="00135143"/>
    <w:rsid w:val="00135525"/>
    <w:rsid w:val="0013579C"/>
    <w:rsid w:val="00135ABC"/>
    <w:rsid w:val="00135E17"/>
    <w:rsid w:val="0013652B"/>
    <w:rsid w:val="001365EC"/>
    <w:rsid w:val="00136A48"/>
    <w:rsid w:val="00136D3C"/>
    <w:rsid w:val="00136F5A"/>
    <w:rsid w:val="00136FCF"/>
    <w:rsid w:val="00137F17"/>
    <w:rsid w:val="0014069E"/>
    <w:rsid w:val="00140780"/>
    <w:rsid w:val="00140A26"/>
    <w:rsid w:val="00141013"/>
    <w:rsid w:val="001410E5"/>
    <w:rsid w:val="0014154A"/>
    <w:rsid w:val="0014160A"/>
    <w:rsid w:val="00141912"/>
    <w:rsid w:val="00141C1A"/>
    <w:rsid w:val="00141D8F"/>
    <w:rsid w:val="00141DC1"/>
    <w:rsid w:val="00141FF1"/>
    <w:rsid w:val="0014215C"/>
    <w:rsid w:val="00142323"/>
    <w:rsid w:val="0014267F"/>
    <w:rsid w:val="00142922"/>
    <w:rsid w:val="0014299E"/>
    <w:rsid w:val="00142B5E"/>
    <w:rsid w:val="00142F91"/>
    <w:rsid w:val="00143276"/>
    <w:rsid w:val="001435DF"/>
    <w:rsid w:val="00143666"/>
    <w:rsid w:val="00143697"/>
    <w:rsid w:val="001437DA"/>
    <w:rsid w:val="0014387F"/>
    <w:rsid w:val="001438F4"/>
    <w:rsid w:val="00143D7F"/>
    <w:rsid w:val="00144293"/>
    <w:rsid w:val="00144E72"/>
    <w:rsid w:val="00144E9A"/>
    <w:rsid w:val="00144FDC"/>
    <w:rsid w:val="0014529B"/>
    <w:rsid w:val="001452E5"/>
    <w:rsid w:val="001455A1"/>
    <w:rsid w:val="001455F9"/>
    <w:rsid w:val="00145624"/>
    <w:rsid w:val="001459B0"/>
    <w:rsid w:val="00145A1C"/>
    <w:rsid w:val="00146007"/>
    <w:rsid w:val="00146A0B"/>
    <w:rsid w:val="00146E6B"/>
    <w:rsid w:val="0014741C"/>
    <w:rsid w:val="0014741F"/>
    <w:rsid w:val="00147488"/>
    <w:rsid w:val="00147982"/>
    <w:rsid w:val="001500E2"/>
    <w:rsid w:val="001501D4"/>
    <w:rsid w:val="00150940"/>
    <w:rsid w:val="00150B92"/>
    <w:rsid w:val="00150C21"/>
    <w:rsid w:val="00150CE2"/>
    <w:rsid w:val="001511AE"/>
    <w:rsid w:val="001512A3"/>
    <w:rsid w:val="001512B6"/>
    <w:rsid w:val="001513F9"/>
    <w:rsid w:val="00151907"/>
    <w:rsid w:val="00151942"/>
    <w:rsid w:val="0015207F"/>
    <w:rsid w:val="0015213B"/>
    <w:rsid w:val="0015225A"/>
    <w:rsid w:val="001522FB"/>
    <w:rsid w:val="00152371"/>
    <w:rsid w:val="00152718"/>
    <w:rsid w:val="00152B89"/>
    <w:rsid w:val="00152C33"/>
    <w:rsid w:val="00153173"/>
    <w:rsid w:val="00153212"/>
    <w:rsid w:val="00153460"/>
    <w:rsid w:val="00153518"/>
    <w:rsid w:val="001536BD"/>
    <w:rsid w:val="00153DF5"/>
    <w:rsid w:val="00154191"/>
    <w:rsid w:val="00154226"/>
    <w:rsid w:val="0015428B"/>
    <w:rsid w:val="00154330"/>
    <w:rsid w:val="00154633"/>
    <w:rsid w:val="00154738"/>
    <w:rsid w:val="0015474F"/>
    <w:rsid w:val="00154766"/>
    <w:rsid w:val="001547EF"/>
    <w:rsid w:val="00154B7F"/>
    <w:rsid w:val="00155009"/>
    <w:rsid w:val="00155266"/>
    <w:rsid w:val="0015563F"/>
    <w:rsid w:val="00155700"/>
    <w:rsid w:val="00155AB1"/>
    <w:rsid w:val="00155E82"/>
    <w:rsid w:val="00156003"/>
    <w:rsid w:val="00156083"/>
    <w:rsid w:val="00156267"/>
    <w:rsid w:val="001562D6"/>
    <w:rsid w:val="00156631"/>
    <w:rsid w:val="001567BF"/>
    <w:rsid w:val="0015682D"/>
    <w:rsid w:val="00156D67"/>
    <w:rsid w:val="00156DD4"/>
    <w:rsid w:val="00156FF0"/>
    <w:rsid w:val="0015704B"/>
    <w:rsid w:val="0015762D"/>
    <w:rsid w:val="0015776D"/>
    <w:rsid w:val="001579D1"/>
    <w:rsid w:val="00157ABA"/>
    <w:rsid w:val="00157FAB"/>
    <w:rsid w:val="00157FFA"/>
    <w:rsid w:val="00160629"/>
    <w:rsid w:val="00160A18"/>
    <w:rsid w:val="00160A31"/>
    <w:rsid w:val="00160A83"/>
    <w:rsid w:val="00160BA9"/>
    <w:rsid w:val="00160CB4"/>
    <w:rsid w:val="00160D00"/>
    <w:rsid w:val="00160D76"/>
    <w:rsid w:val="00160E14"/>
    <w:rsid w:val="00160ED4"/>
    <w:rsid w:val="00161009"/>
    <w:rsid w:val="00161334"/>
    <w:rsid w:val="00161399"/>
    <w:rsid w:val="0016185F"/>
    <w:rsid w:val="00161B92"/>
    <w:rsid w:val="00161E4F"/>
    <w:rsid w:val="00161ECF"/>
    <w:rsid w:val="00161F62"/>
    <w:rsid w:val="00162074"/>
    <w:rsid w:val="00162314"/>
    <w:rsid w:val="00162341"/>
    <w:rsid w:val="0016277F"/>
    <w:rsid w:val="00163567"/>
    <w:rsid w:val="001636F3"/>
    <w:rsid w:val="001638A5"/>
    <w:rsid w:val="00163950"/>
    <w:rsid w:val="00163FA9"/>
    <w:rsid w:val="00164047"/>
    <w:rsid w:val="00164237"/>
    <w:rsid w:val="001643F6"/>
    <w:rsid w:val="0016487C"/>
    <w:rsid w:val="00164CB8"/>
    <w:rsid w:val="00164CD5"/>
    <w:rsid w:val="00164D3C"/>
    <w:rsid w:val="00164E6C"/>
    <w:rsid w:val="00164EBE"/>
    <w:rsid w:val="00164FEB"/>
    <w:rsid w:val="0016507C"/>
    <w:rsid w:val="00165212"/>
    <w:rsid w:val="00165295"/>
    <w:rsid w:val="00165334"/>
    <w:rsid w:val="001653A8"/>
    <w:rsid w:val="0016548B"/>
    <w:rsid w:val="001655FB"/>
    <w:rsid w:val="001656E0"/>
    <w:rsid w:val="0016579F"/>
    <w:rsid w:val="00165951"/>
    <w:rsid w:val="00165BC0"/>
    <w:rsid w:val="00165F73"/>
    <w:rsid w:val="001660C9"/>
    <w:rsid w:val="00166243"/>
    <w:rsid w:val="00166615"/>
    <w:rsid w:val="00166E6E"/>
    <w:rsid w:val="00166ED7"/>
    <w:rsid w:val="001674B7"/>
    <w:rsid w:val="00167536"/>
    <w:rsid w:val="00167676"/>
    <w:rsid w:val="00167764"/>
    <w:rsid w:val="001678F6"/>
    <w:rsid w:val="001679AC"/>
    <w:rsid w:val="00167A43"/>
    <w:rsid w:val="00167DE5"/>
    <w:rsid w:val="0017009F"/>
    <w:rsid w:val="0017061C"/>
    <w:rsid w:val="001706AC"/>
    <w:rsid w:val="0017073C"/>
    <w:rsid w:val="00170778"/>
    <w:rsid w:val="00170A85"/>
    <w:rsid w:val="00170EE6"/>
    <w:rsid w:val="00170F1A"/>
    <w:rsid w:val="00170F8B"/>
    <w:rsid w:val="001711DB"/>
    <w:rsid w:val="001711EC"/>
    <w:rsid w:val="0017125B"/>
    <w:rsid w:val="00171428"/>
    <w:rsid w:val="001714FF"/>
    <w:rsid w:val="00171677"/>
    <w:rsid w:val="00171779"/>
    <w:rsid w:val="00171CE2"/>
    <w:rsid w:val="0017201B"/>
    <w:rsid w:val="0017219B"/>
    <w:rsid w:val="00172329"/>
    <w:rsid w:val="001727A9"/>
    <w:rsid w:val="001728FB"/>
    <w:rsid w:val="001729F2"/>
    <w:rsid w:val="00173177"/>
    <w:rsid w:val="00173261"/>
    <w:rsid w:val="0017336A"/>
    <w:rsid w:val="0017358E"/>
    <w:rsid w:val="00173A8F"/>
    <w:rsid w:val="00174193"/>
    <w:rsid w:val="00174318"/>
    <w:rsid w:val="00174319"/>
    <w:rsid w:val="001747D7"/>
    <w:rsid w:val="001749C9"/>
    <w:rsid w:val="001749E4"/>
    <w:rsid w:val="00174A65"/>
    <w:rsid w:val="00174AB1"/>
    <w:rsid w:val="00174C59"/>
    <w:rsid w:val="00174CAE"/>
    <w:rsid w:val="00174EF5"/>
    <w:rsid w:val="0017501B"/>
    <w:rsid w:val="00175039"/>
    <w:rsid w:val="001753FB"/>
    <w:rsid w:val="00175540"/>
    <w:rsid w:val="00175815"/>
    <w:rsid w:val="001758A7"/>
    <w:rsid w:val="00175916"/>
    <w:rsid w:val="00175B47"/>
    <w:rsid w:val="00175B54"/>
    <w:rsid w:val="00175F0D"/>
    <w:rsid w:val="00175FBA"/>
    <w:rsid w:val="001760A9"/>
    <w:rsid w:val="00176280"/>
    <w:rsid w:val="00176386"/>
    <w:rsid w:val="00176394"/>
    <w:rsid w:val="001764D3"/>
    <w:rsid w:val="00176BA3"/>
    <w:rsid w:val="00176CEB"/>
    <w:rsid w:val="00176F6E"/>
    <w:rsid w:val="0017720E"/>
    <w:rsid w:val="001773A6"/>
    <w:rsid w:val="0017747F"/>
    <w:rsid w:val="00177676"/>
    <w:rsid w:val="001776DF"/>
    <w:rsid w:val="00177990"/>
    <w:rsid w:val="00177A19"/>
    <w:rsid w:val="00177D59"/>
    <w:rsid w:val="00177E99"/>
    <w:rsid w:val="001805A7"/>
    <w:rsid w:val="0018086E"/>
    <w:rsid w:val="001809AC"/>
    <w:rsid w:val="00180CC9"/>
    <w:rsid w:val="00180DEC"/>
    <w:rsid w:val="0018105D"/>
    <w:rsid w:val="00181114"/>
    <w:rsid w:val="00181133"/>
    <w:rsid w:val="00181134"/>
    <w:rsid w:val="001816B0"/>
    <w:rsid w:val="001819DB"/>
    <w:rsid w:val="0018208A"/>
    <w:rsid w:val="001821D4"/>
    <w:rsid w:val="00182241"/>
    <w:rsid w:val="001827BD"/>
    <w:rsid w:val="00182B2C"/>
    <w:rsid w:val="00182DD0"/>
    <w:rsid w:val="00182E4E"/>
    <w:rsid w:val="00183230"/>
    <w:rsid w:val="0018340E"/>
    <w:rsid w:val="0018342F"/>
    <w:rsid w:val="0018345A"/>
    <w:rsid w:val="00183582"/>
    <w:rsid w:val="00183707"/>
    <w:rsid w:val="00183A63"/>
    <w:rsid w:val="00183B6D"/>
    <w:rsid w:val="00183D6F"/>
    <w:rsid w:val="00183E7E"/>
    <w:rsid w:val="00183EAA"/>
    <w:rsid w:val="00183F10"/>
    <w:rsid w:val="001845AB"/>
    <w:rsid w:val="00184661"/>
    <w:rsid w:val="0018469E"/>
    <w:rsid w:val="001847F3"/>
    <w:rsid w:val="00184AA7"/>
    <w:rsid w:val="00184D0E"/>
    <w:rsid w:val="00184DE0"/>
    <w:rsid w:val="001854F2"/>
    <w:rsid w:val="001857F7"/>
    <w:rsid w:val="001858FE"/>
    <w:rsid w:val="0018593F"/>
    <w:rsid w:val="00185B50"/>
    <w:rsid w:val="00185BD1"/>
    <w:rsid w:val="00185C08"/>
    <w:rsid w:val="00185C83"/>
    <w:rsid w:val="00185D8D"/>
    <w:rsid w:val="001862C3"/>
    <w:rsid w:val="00186320"/>
    <w:rsid w:val="00186329"/>
    <w:rsid w:val="00186438"/>
    <w:rsid w:val="00186A82"/>
    <w:rsid w:val="00186A8D"/>
    <w:rsid w:val="00186CDB"/>
    <w:rsid w:val="00186FAA"/>
    <w:rsid w:val="001874AB"/>
    <w:rsid w:val="0018763F"/>
    <w:rsid w:val="001877A0"/>
    <w:rsid w:val="001877A6"/>
    <w:rsid w:val="00187801"/>
    <w:rsid w:val="00187980"/>
    <w:rsid w:val="00187F1F"/>
    <w:rsid w:val="001908EA"/>
    <w:rsid w:val="00190CC0"/>
    <w:rsid w:val="00190FF0"/>
    <w:rsid w:val="00191274"/>
    <w:rsid w:val="0019141F"/>
    <w:rsid w:val="00191832"/>
    <w:rsid w:val="001919DB"/>
    <w:rsid w:val="00191A2D"/>
    <w:rsid w:val="00191A62"/>
    <w:rsid w:val="00191B0F"/>
    <w:rsid w:val="00191DD4"/>
    <w:rsid w:val="0019202F"/>
    <w:rsid w:val="00192155"/>
    <w:rsid w:val="001926C0"/>
    <w:rsid w:val="0019297D"/>
    <w:rsid w:val="0019298C"/>
    <w:rsid w:val="00192A4D"/>
    <w:rsid w:val="00192ACF"/>
    <w:rsid w:val="00192B1E"/>
    <w:rsid w:val="00192D22"/>
    <w:rsid w:val="00192D4B"/>
    <w:rsid w:val="00192E84"/>
    <w:rsid w:val="00193100"/>
    <w:rsid w:val="00193163"/>
    <w:rsid w:val="00193336"/>
    <w:rsid w:val="00193460"/>
    <w:rsid w:val="00193576"/>
    <w:rsid w:val="0019373A"/>
    <w:rsid w:val="001937A5"/>
    <w:rsid w:val="00193B27"/>
    <w:rsid w:val="00193C10"/>
    <w:rsid w:val="00193E96"/>
    <w:rsid w:val="001941BF"/>
    <w:rsid w:val="0019465E"/>
    <w:rsid w:val="001946F4"/>
    <w:rsid w:val="001948D8"/>
    <w:rsid w:val="00194E12"/>
    <w:rsid w:val="00194EE1"/>
    <w:rsid w:val="001951E6"/>
    <w:rsid w:val="001952BF"/>
    <w:rsid w:val="0019537E"/>
    <w:rsid w:val="001954EC"/>
    <w:rsid w:val="001955C6"/>
    <w:rsid w:val="00195607"/>
    <w:rsid w:val="00195639"/>
    <w:rsid w:val="001959B5"/>
    <w:rsid w:val="00195A48"/>
    <w:rsid w:val="00195D03"/>
    <w:rsid w:val="00195DC8"/>
    <w:rsid w:val="00196072"/>
    <w:rsid w:val="00196195"/>
    <w:rsid w:val="001961FC"/>
    <w:rsid w:val="001963A6"/>
    <w:rsid w:val="00196420"/>
    <w:rsid w:val="00196498"/>
    <w:rsid w:val="00196656"/>
    <w:rsid w:val="0019687D"/>
    <w:rsid w:val="001968E9"/>
    <w:rsid w:val="00196A59"/>
    <w:rsid w:val="00196BAA"/>
    <w:rsid w:val="00196C08"/>
    <w:rsid w:val="00196C5A"/>
    <w:rsid w:val="00196D0C"/>
    <w:rsid w:val="00197299"/>
    <w:rsid w:val="001972D1"/>
    <w:rsid w:val="00197333"/>
    <w:rsid w:val="001978B0"/>
    <w:rsid w:val="00197BEE"/>
    <w:rsid w:val="00197E79"/>
    <w:rsid w:val="00197FA6"/>
    <w:rsid w:val="001A007E"/>
    <w:rsid w:val="001A03BB"/>
    <w:rsid w:val="001A080B"/>
    <w:rsid w:val="001A085E"/>
    <w:rsid w:val="001A0A31"/>
    <w:rsid w:val="001A0A4C"/>
    <w:rsid w:val="001A0CC6"/>
    <w:rsid w:val="001A1049"/>
    <w:rsid w:val="001A104A"/>
    <w:rsid w:val="001A1254"/>
    <w:rsid w:val="001A1753"/>
    <w:rsid w:val="001A17B1"/>
    <w:rsid w:val="001A191D"/>
    <w:rsid w:val="001A1980"/>
    <w:rsid w:val="001A1CB5"/>
    <w:rsid w:val="001A1DA2"/>
    <w:rsid w:val="001A2051"/>
    <w:rsid w:val="001A239F"/>
    <w:rsid w:val="001A266F"/>
    <w:rsid w:val="001A2B02"/>
    <w:rsid w:val="001A2B6B"/>
    <w:rsid w:val="001A2BA9"/>
    <w:rsid w:val="001A2D04"/>
    <w:rsid w:val="001A3466"/>
    <w:rsid w:val="001A3746"/>
    <w:rsid w:val="001A3BB0"/>
    <w:rsid w:val="001A4208"/>
    <w:rsid w:val="001A42DB"/>
    <w:rsid w:val="001A4765"/>
    <w:rsid w:val="001A4A99"/>
    <w:rsid w:val="001A4C66"/>
    <w:rsid w:val="001A4CFC"/>
    <w:rsid w:val="001A4ED3"/>
    <w:rsid w:val="001A4EF0"/>
    <w:rsid w:val="001A4FCD"/>
    <w:rsid w:val="001A4FDE"/>
    <w:rsid w:val="001A5D87"/>
    <w:rsid w:val="001A5FC4"/>
    <w:rsid w:val="001A67F2"/>
    <w:rsid w:val="001A6888"/>
    <w:rsid w:val="001A6A81"/>
    <w:rsid w:val="001A6E28"/>
    <w:rsid w:val="001A6EF1"/>
    <w:rsid w:val="001A70C1"/>
    <w:rsid w:val="001A728D"/>
    <w:rsid w:val="001A72D8"/>
    <w:rsid w:val="001A74F4"/>
    <w:rsid w:val="001A7523"/>
    <w:rsid w:val="001A7634"/>
    <w:rsid w:val="001A7C6B"/>
    <w:rsid w:val="001A7DD3"/>
    <w:rsid w:val="001B04CA"/>
    <w:rsid w:val="001B0971"/>
    <w:rsid w:val="001B0D25"/>
    <w:rsid w:val="001B0D2B"/>
    <w:rsid w:val="001B0FC5"/>
    <w:rsid w:val="001B1218"/>
    <w:rsid w:val="001B12E5"/>
    <w:rsid w:val="001B137C"/>
    <w:rsid w:val="001B1548"/>
    <w:rsid w:val="001B16BD"/>
    <w:rsid w:val="001B2015"/>
    <w:rsid w:val="001B2070"/>
    <w:rsid w:val="001B243E"/>
    <w:rsid w:val="001B2738"/>
    <w:rsid w:val="001B285B"/>
    <w:rsid w:val="001B2CC8"/>
    <w:rsid w:val="001B3174"/>
    <w:rsid w:val="001B32FD"/>
    <w:rsid w:val="001B36F4"/>
    <w:rsid w:val="001B3789"/>
    <w:rsid w:val="001B395A"/>
    <w:rsid w:val="001B39E2"/>
    <w:rsid w:val="001B3A29"/>
    <w:rsid w:val="001B3C01"/>
    <w:rsid w:val="001B3C07"/>
    <w:rsid w:val="001B3FC9"/>
    <w:rsid w:val="001B4001"/>
    <w:rsid w:val="001B4554"/>
    <w:rsid w:val="001B482A"/>
    <w:rsid w:val="001B4849"/>
    <w:rsid w:val="001B4B28"/>
    <w:rsid w:val="001B4C9A"/>
    <w:rsid w:val="001B4CBF"/>
    <w:rsid w:val="001B4DCC"/>
    <w:rsid w:val="001B4F84"/>
    <w:rsid w:val="001B4F9D"/>
    <w:rsid w:val="001B5150"/>
    <w:rsid w:val="001B52E4"/>
    <w:rsid w:val="001B5D9C"/>
    <w:rsid w:val="001B5E21"/>
    <w:rsid w:val="001B5E99"/>
    <w:rsid w:val="001B6024"/>
    <w:rsid w:val="001B6493"/>
    <w:rsid w:val="001B6585"/>
    <w:rsid w:val="001B6771"/>
    <w:rsid w:val="001B6D6C"/>
    <w:rsid w:val="001B71C1"/>
    <w:rsid w:val="001B7665"/>
    <w:rsid w:val="001B7815"/>
    <w:rsid w:val="001B7835"/>
    <w:rsid w:val="001B790A"/>
    <w:rsid w:val="001B7981"/>
    <w:rsid w:val="001C0042"/>
    <w:rsid w:val="001C05F0"/>
    <w:rsid w:val="001C0C07"/>
    <w:rsid w:val="001C0E01"/>
    <w:rsid w:val="001C0F82"/>
    <w:rsid w:val="001C10D7"/>
    <w:rsid w:val="001C1144"/>
    <w:rsid w:val="001C118B"/>
    <w:rsid w:val="001C11C9"/>
    <w:rsid w:val="001C1984"/>
    <w:rsid w:val="001C1AC6"/>
    <w:rsid w:val="001C1D5E"/>
    <w:rsid w:val="001C1DA6"/>
    <w:rsid w:val="001C1DF6"/>
    <w:rsid w:val="001C1EEC"/>
    <w:rsid w:val="001C2105"/>
    <w:rsid w:val="001C23E0"/>
    <w:rsid w:val="001C2808"/>
    <w:rsid w:val="001C2923"/>
    <w:rsid w:val="001C299C"/>
    <w:rsid w:val="001C29D5"/>
    <w:rsid w:val="001C2BA7"/>
    <w:rsid w:val="001C2C97"/>
    <w:rsid w:val="001C2DAF"/>
    <w:rsid w:val="001C32C0"/>
    <w:rsid w:val="001C3491"/>
    <w:rsid w:val="001C34DC"/>
    <w:rsid w:val="001C35D7"/>
    <w:rsid w:val="001C36DF"/>
    <w:rsid w:val="001C3ABE"/>
    <w:rsid w:val="001C3ADD"/>
    <w:rsid w:val="001C3D02"/>
    <w:rsid w:val="001C461C"/>
    <w:rsid w:val="001C5155"/>
    <w:rsid w:val="001C5344"/>
    <w:rsid w:val="001C573D"/>
    <w:rsid w:val="001C5B63"/>
    <w:rsid w:val="001C5BD1"/>
    <w:rsid w:val="001C5DA9"/>
    <w:rsid w:val="001C5F2D"/>
    <w:rsid w:val="001C5F7C"/>
    <w:rsid w:val="001C5FF7"/>
    <w:rsid w:val="001C638B"/>
    <w:rsid w:val="001C6455"/>
    <w:rsid w:val="001C66FB"/>
    <w:rsid w:val="001C6743"/>
    <w:rsid w:val="001C6F26"/>
    <w:rsid w:val="001C7534"/>
    <w:rsid w:val="001C76D4"/>
    <w:rsid w:val="001C76E5"/>
    <w:rsid w:val="001C7BAC"/>
    <w:rsid w:val="001C7BDA"/>
    <w:rsid w:val="001C7C0E"/>
    <w:rsid w:val="001C7FA3"/>
    <w:rsid w:val="001C7FF2"/>
    <w:rsid w:val="001D00DA"/>
    <w:rsid w:val="001D025C"/>
    <w:rsid w:val="001D0280"/>
    <w:rsid w:val="001D0C58"/>
    <w:rsid w:val="001D0DF8"/>
    <w:rsid w:val="001D0FEB"/>
    <w:rsid w:val="001D125C"/>
    <w:rsid w:val="001D12B4"/>
    <w:rsid w:val="001D13E6"/>
    <w:rsid w:val="001D149F"/>
    <w:rsid w:val="001D14FF"/>
    <w:rsid w:val="001D1609"/>
    <w:rsid w:val="001D160C"/>
    <w:rsid w:val="001D1776"/>
    <w:rsid w:val="001D1845"/>
    <w:rsid w:val="001D1A79"/>
    <w:rsid w:val="001D1B11"/>
    <w:rsid w:val="001D1BA2"/>
    <w:rsid w:val="001D22F4"/>
    <w:rsid w:val="001D2450"/>
    <w:rsid w:val="001D24C6"/>
    <w:rsid w:val="001D260D"/>
    <w:rsid w:val="001D26F2"/>
    <w:rsid w:val="001D2C35"/>
    <w:rsid w:val="001D2C7E"/>
    <w:rsid w:val="001D2C9F"/>
    <w:rsid w:val="001D2D5A"/>
    <w:rsid w:val="001D2E18"/>
    <w:rsid w:val="001D2FD2"/>
    <w:rsid w:val="001D309B"/>
    <w:rsid w:val="001D30DA"/>
    <w:rsid w:val="001D311A"/>
    <w:rsid w:val="001D3630"/>
    <w:rsid w:val="001D3643"/>
    <w:rsid w:val="001D3724"/>
    <w:rsid w:val="001D3900"/>
    <w:rsid w:val="001D3902"/>
    <w:rsid w:val="001D3B4D"/>
    <w:rsid w:val="001D3D1F"/>
    <w:rsid w:val="001D3E92"/>
    <w:rsid w:val="001D3F6E"/>
    <w:rsid w:val="001D407A"/>
    <w:rsid w:val="001D43FA"/>
    <w:rsid w:val="001D468D"/>
    <w:rsid w:val="001D46DB"/>
    <w:rsid w:val="001D4901"/>
    <w:rsid w:val="001D49B9"/>
    <w:rsid w:val="001D4A0E"/>
    <w:rsid w:val="001D4B6B"/>
    <w:rsid w:val="001D4D5B"/>
    <w:rsid w:val="001D54A3"/>
    <w:rsid w:val="001D5DEA"/>
    <w:rsid w:val="001D5FCB"/>
    <w:rsid w:val="001D6005"/>
    <w:rsid w:val="001D6039"/>
    <w:rsid w:val="001D6256"/>
    <w:rsid w:val="001D64E5"/>
    <w:rsid w:val="001D6CAC"/>
    <w:rsid w:val="001D7113"/>
    <w:rsid w:val="001D7290"/>
    <w:rsid w:val="001D72C9"/>
    <w:rsid w:val="001D752A"/>
    <w:rsid w:val="001E04F0"/>
    <w:rsid w:val="001E05D5"/>
    <w:rsid w:val="001E0658"/>
    <w:rsid w:val="001E06FC"/>
    <w:rsid w:val="001E08B0"/>
    <w:rsid w:val="001E0952"/>
    <w:rsid w:val="001E0AB5"/>
    <w:rsid w:val="001E0B24"/>
    <w:rsid w:val="001E0C2D"/>
    <w:rsid w:val="001E0C5D"/>
    <w:rsid w:val="001E0D9D"/>
    <w:rsid w:val="001E1091"/>
    <w:rsid w:val="001E13C7"/>
    <w:rsid w:val="001E1721"/>
    <w:rsid w:val="001E1893"/>
    <w:rsid w:val="001E1971"/>
    <w:rsid w:val="001E1DFE"/>
    <w:rsid w:val="001E1EE5"/>
    <w:rsid w:val="001E1F76"/>
    <w:rsid w:val="001E20EC"/>
    <w:rsid w:val="001E210D"/>
    <w:rsid w:val="001E217F"/>
    <w:rsid w:val="001E21C3"/>
    <w:rsid w:val="001E2385"/>
    <w:rsid w:val="001E25B5"/>
    <w:rsid w:val="001E25D0"/>
    <w:rsid w:val="001E275F"/>
    <w:rsid w:val="001E2A79"/>
    <w:rsid w:val="001E2C8B"/>
    <w:rsid w:val="001E2C99"/>
    <w:rsid w:val="001E2E05"/>
    <w:rsid w:val="001E325E"/>
    <w:rsid w:val="001E33A5"/>
    <w:rsid w:val="001E3D4D"/>
    <w:rsid w:val="001E3D5D"/>
    <w:rsid w:val="001E3EA0"/>
    <w:rsid w:val="001E4038"/>
    <w:rsid w:val="001E4248"/>
    <w:rsid w:val="001E4C0C"/>
    <w:rsid w:val="001E4D8A"/>
    <w:rsid w:val="001E4F6A"/>
    <w:rsid w:val="001E51B9"/>
    <w:rsid w:val="001E52C5"/>
    <w:rsid w:val="001E52D2"/>
    <w:rsid w:val="001E59BB"/>
    <w:rsid w:val="001E5AFD"/>
    <w:rsid w:val="001E5C02"/>
    <w:rsid w:val="001E5D0F"/>
    <w:rsid w:val="001E5F59"/>
    <w:rsid w:val="001E6037"/>
    <w:rsid w:val="001E610A"/>
    <w:rsid w:val="001E6261"/>
    <w:rsid w:val="001E67E8"/>
    <w:rsid w:val="001E6CB1"/>
    <w:rsid w:val="001E6D15"/>
    <w:rsid w:val="001E7057"/>
    <w:rsid w:val="001E74CD"/>
    <w:rsid w:val="001E7675"/>
    <w:rsid w:val="001E76CB"/>
    <w:rsid w:val="001E79AD"/>
    <w:rsid w:val="001E7B52"/>
    <w:rsid w:val="001E7BAD"/>
    <w:rsid w:val="001F0044"/>
    <w:rsid w:val="001F0070"/>
    <w:rsid w:val="001F01F7"/>
    <w:rsid w:val="001F0852"/>
    <w:rsid w:val="001F09CA"/>
    <w:rsid w:val="001F0AA5"/>
    <w:rsid w:val="001F0C43"/>
    <w:rsid w:val="001F0D64"/>
    <w:rsid w:val="001F101F"/>
    <w:rsid w:val="001F1413"/>
    <w:rsid w:val="001F146F"/>
    <w:rsid w:val="001F15B1"/>
    <w:rsid w:val="001F15BF"/>
    <w:rsid w:val="001F1D2D"/>
    <w:rsid w:val="001F1FA7"/>
    <w:rsid w:val="001F21CD"/>
    <w:rsid w:val="001F271D"/>
    <w:rsid w:val="001F28AA"/>
    <w:rsid w:val="001F2B36"/>
    <w:rsid w:val="001F2D48"/>
    <w:rsid w:val="001F2D6A"/>
    <w:rsid w:val="001F3192"/>
    <w:rsid w:val="001F33E9"/>
    <w:rsid w:val="001F33EC"/>
    <w:rsid w:val="001F353B"/>
    <w:rsid w:val="001F35B8"/>
    <w:rsid w:val="001F3689"/>
    <w:rsid w:val="001F3928"/>
    <w:rsid w:val="001F3A97"/>
    <w:rsid w:val="001F3B89"/>
    <w:rsid w:val="001F4597"/>
    <w:rsid w:val="001F46EB"/>
    <w:rsid w:val="001F475F"/>
    <w:rsid w:val="001F476E"/>
    <w:rsid w:val="001F4CB2"/>
    <w:rsid w:val="001F4FBA"/>
    <w:rsid w:val="001F50BB"/>
    <w:rsid w:val="001F52CA"/>
    <w:rsid w:val="001F5422"/>
    <w:rsid w:val="001F547C"/>
    <w:rsid w:val="001F5571"/>
    <w:rsid w:val="001F576E"/>
    <w:rsid w:val="001F5CC3"/>
    <w:rsid w:val="001F5D6A"/>
    <w:rsid w:val="001F6010"/>
    <w:rsid w:val="001F6081"/>
    <w:rsid w:val="001F6233"/>
    <w:rsid w:val="001F623F"/>
    <w:rsid w:val="001F6B57"/>
    <w:rsid w:val="001F6B9B"/>
    <w:rsid w:val="001F71E3"/>
    <w:rsid w:val="001F782E"/>
    <w:rsid w:val="001F7A87"/>
    <w:rsid w:val="001F7AA1"/>
    <w:rsid w:val="001F7B10"/>
    <w:rsid w:val="002003E0"/>
    <w:rsid w:val="00200621"/>
    <w:rsid w:val="00200761"/>
    <w:rsid w:val="00200EF3"/>
    <w:rsid w:val="00201061"/>
    <w:rsid w:val="00201433"/>
    <w:rsid w:val="002014C5"/>
    <w:rsid w:val="00201625"/>
    <w:rsid w:val="00201759"/>
    <w:rsid w:val="00201A06"/>
    <w:rsid w:val="00201ABB"/>
    <w:rsid w:val="00202018"/>
    <w:rsid w:val="002022F9"/>
    <w:rsid w:val="0020239A"/>
    <w:rsid w:val="0020247B"/>
    <w:rsid w:val="002024FC"/>
    <w:rsid w:val="0020295C"/>
    <w:rsid w:val="00202A74"/>
    <w:rsid w:val="00202DDC"/>
    <w:rsid w:val="00202FBD"/>
    <w:rsid w:val="0020324B"/>
    <w:rsid w:val="0020359B"/>
    <w:rsid w:val="0020383F"/>
    <w:rsid w:val="0020385B"/>
    <w:rsid w:val="00203883"/>
    <w:rsid w:val="00203A6F"/>
    <w:rsid w:val="00203CF3"/>
    <w:rsid w:val="00203F62"/>
    <w:rsid w:val="00204057"/>
    <w:rsid w:val="002040FE"/>
    <w:rsid w:val="00204126"/>
    <w:rsid w:val="002045F0"/>
    <w:rsid w:val="0020467A"/>
    <w:rsid w:val="00204831"/>
    <w:rsid w:val="00204837"/>
    <w:rsid w:val="00204975"/>
    <w:rsid w:val="00204B5C"/>
    <w:rsid w:val="00204B6C"/>
    <w:rsid w:val="00204F6C"/>
    <w:rsid w:val="00204FF6"/>
    <w:rsid w:val="00205111"/>
    <w:rsid w:val="00205276"/>
    <w:rsid w:val="00205351"/>
    <w:rsid w:val="00205AD6"/>
    <w:rsid w:val="00205B75"/>
    <w:rsid w:val="00205DCC"/>
    <w:rsid w:val="00205DD8"/>
    <w:rsid w:val="00205EC2"/>
    <w:rsid w:val="00205F6A"/>
    <w:rsid w:val="0020602A"/>
    <w:rsid w:val="002063F0"/>
    <w:rsid w:val="0020657B"/>
    <w:rsid w:val="002065A1"/>
    <w:rsid w:val="002066FA"/>
    <w:rsid w:val="002068C0"/>
    <w:rsid w:val="00206B10"/>
    <w:rsid w:val="002071CA"/>
    <w:rsid w:val="0020727A"/>
    <w:rsid w:val="00207577"/>
    <w:rsid w:val="00207837"/>
    <w:rsid w:val="0020785E"/>
    <w:rsid w:val="00207B01"/>
    <w:rsid w:val="00207EBD"/>
    <w:rsid w:val="00207F4F"/>
    <w:rsid w:val="00207F7F"/>
    <w:rsid w:val="00207F9E"/>
    <w:rsid w:val="0021002E"/>
    <w:rsid w:val="002101C3"/>
    <w:rsid w:val="00210266"/>
    <w:rsid w:val="0021092D"/>
    <w:rsid w:val="00210BAE"/>
    <w:rsid w:val="002112E0"/>
    <w:rsid w:val="002112EC"/>
    <w:rsid w:val="002113D1"/>
    <w:rsid w:val="00211581"/>
    <w:rsid w:val="002116BE"/>
    <w:rsid w:val="00211CE7"/>
    <w:rsid w:val="00211EE7"/>
    <w:rsid w:val="00212155"/>
    <w:rsid w:val="0021245C"/>
    <w:rsid w:val="0021245F"/>
    <w:rsid w:val="002126BD"/>
    <w:rsid w:val="00212B19"/>
    <w:rsid w:val="00212BE7"/>
    <w:rsid w:val="00212F29"/>
    <w:rsid w:val="00212F40"/>
    <w:rsid w:val="00212FF3"/>
    <w:rsid w:val="0021340D"/>
    <w:rsid w:val="002138E8"/>
    <w:rsid w:val="00213A48"/>
    <w:rsid w:val="0021423C"/>
    <w:rsid w:val="0021434F"/>
    <w:rsid w:val="00214461"/>
    <w:rsid w:val="002148E4"/>
    <w:rsid w:val="00214EA4"/>
    <w:rsid w:val="00214EFD"/>
    <w:rsid w:val="002151AE"/>
    <w:rsid w:val="0021540F"/>
    <w:rsid w:val="00215595"/>
    <w:rsid w:val="0021598D"/>
    <w:rsid w:val="002159E4"/>
    <w:rsid w:val="00215B29"/>
    <w:rsid w:val="00215B50"/>
    <w:rsid w:val="00215CD4"/>
    <w:rsid w:val="00215F58"/>
    <w:rsid w:val="002160E3"/>
    <w:rsid w:val="00216349"/>
    <w:rsid w:val="0021644E"/>
    <w:rsid w:val="002165F8"/>
    <w:rsid w:val="00216C21"/>
    <w:rsid w:val="00216E27"/>
    <w:rsid w:val="00216EBC"/>
    <w:rsid w:val="00216F8D"/>
    <w:rsid w:val="002172A4"/>
    <w:rsid w:val="002172BE"/>
    <w:rsid w:val="002172CF"/>
    <w:rsid w:val="0021732A"/>
    <w:rsid w:val="002174A0"/>
    <w:rsid w:val="00217942"/>
    <w:rsid w:val="00217B69"/>
    <w:rsid w:val="00220291"/>
    <w:rsid w:val="002208EC"/>
    <w:rsid w:val="00220B8C"/>
    <w:rsid w:val="00220BC7"/>
    <w:rsid w:val="002211C0"/>
    <w:rsid w:val="00221696"/>
    <w:rsid w:val="00221AA8"/>
    <w:rsid w:val="00221BD4"/>
    <w:rsid w:val="002225FE"/>
    <w:rsid w:val="0022282B"/>
    <w:rsid w:val="00222858"/>
    <w:rsid w:val="00222A87"/>
    <w:rsid w:val="00222ED3"/>
    <w:rsid w:val="002233F3"/>
    <w:rsid w:val="00223585"/>
    <w:rsid w:val="00223B41"/>
    <w:rsid w:val="00224378"/>
    <w:rsid w:val="002244AC"/>
    <w:rsid w:val="0022459D"/>
    <w:rsid w:val="00224649"/>
    <w:rsid w:val="0022465C"/>
    <w:rsid w:val="00224768"/>
    <w:rsid w:val="002249A0"/>
    <w:rsid w:val="00224A14"/>
    <w:rsid w:val="00224B60"/>
    <w:rsid w:val="00224CB1"/>
    <w:rsid w:val="00224D54"/>
    <w:rsid w:val="002250A9"/>
    <w:rsid w:val="002250E5"/>
    <w:rsid w:val="00225169"/>
    <w:rsid w:val="00225528"/>
    <w:rsid w:val="00225728"/>
    <w:rsid w:val="0022588F"/>
    <w:rsid w:val="002259AE"/>
    <w:rsid w:val="002259E0"/>
    <w:rsid w:val="00225C77"/>
    <w:rsid w:val="00225EEA"/>
    <w:rsid w:val="00225F57"/>
    <w:rsid w:val="00226006"/>
    <w:rsid w:val="002260C2"/>
    <w:rsid w:val="002261B9"/>
    <w:rsid w:val="002261DF"/>
    <w:rsid w:val="002263C3"/>
    <w:rsid w:val="00226511"/>
    <w:rsid w:val="002265C5"/>
    <w:rsid w:val="002266F4"/>
    <w:rsid w:val="002275FE"/>
    <w:rsid w:val="00227E94"/>
    <w:rsid w:val="0023051D"/>
    <w:rsid w:val="00230E61"/>
    <w:rsid w:val="00230E8E"/>
    <w:rsid w:val="00230F0F"/>
    <w:rsid w:val="00230F8B"/>
    <w:rsid w:val="00231045"/>
    <w:rsid w:val="00231117"/>
    <w:rsid w:val="00231225"/>
    <w:rsid w:val="00231245"/>
    <w:rsid w:val="002315EA"/>
    <w:rsid w:val="00231DC5"/>
    <w:rsid w:val="00231E44"/>
    <w:rsid w:val="00231EC1"/>
    <w:rsid w:val="0023258F"/>
    <w:rsid w:val="00232F72"/>
    <w:rsid w:val="0023326F"/>
    <w:rsid w:val="002332E7"/>
    <w:rsid w:val="002333DB"/>
    <w:rsid w:val="002336D8"/>
    <w:rsid w:val="00233F30"/>
    <w:rsid w:val="00234038"/>
    <w:rsid w:val="00234048"/>
    <w:rsid w:val="00234073"/>
    <w:rsid w:val="002341D0"/>
    <w:rsid w:val="00234233"/>
    <w:rsid w:val="002343F7"/>
    <w:rsid w:val="00234635"/>
    <w:rsid w:val="00234C6E"/>
    <w:rsid w:val="00234D81"/>
    <w:rsid w:val="00234E15"/>
    <w:rsid w:val="00234E69"/>
    <w:rsid w:val="00234F82"/>
    <w:rsid w:val="00235068"/>
    <w:rsid w:val="002350F8"/>
    <w:rsid w:val="0023517C"/>
    <w:rsid w:val="00235435"/>
    <w:rsid w:val="0023565D"/>
    <w:rsid w:val="002356F9"/>
    <w:rsid w:val="00235ABF"/>
    <w:rsid w:val="00235AF8"/>
    <w:rsid w:val="00235C06"/>
    <w:rsid w:val="00235CCD"/>
    <w:rsid w:val="00235D4F"/>
    <w:rsid w:val="00236057"/>
    <w:rsid w:val="0023609C"/>
    <w:rsid w:val="00236607"/>
    <w:rsid w:val="002368BD"/>
    <w:rsid w:val="002368F0"/>
    <w:rsid w:val="00237174"/>
    <w:rsid w:val="00237550"/>
    <w:rsid w:val="002376CA"/>
    <w:rsid w:val="00237723"/>
    <w:rsid w:val="002379F1"/>
    <w:rsid w:val="00237A05"/>
    <w:rsid w:val="00237BA2"/>
    <w:rsid w:val="00237D6F"/>
    <w:rsid w:val="00237F2C"/>
    <w:rsid w:val="00237F7C"/>
    <w:rsid w:val="00240060"/>
    <w:rsid w:val="002400D7"/>
    <w:rsid w:val="00240298"/>
    <w:rsid w:val="002408D1"/>
    <w:rsid w:val="00240B72"/>
    <w:rsid w:val="00240C9E"/>
    <w:rsid w:val="002416B0"/>
    <w:rsid w:val="00241856"/>
    <w:rsid w:val="00241CB2"/>
    <w:rsid w:val="00241FF9"/>
    <w:rsid w:val="0024209E"/>
    <w:rsid w:val="002421F9"/>
    <w:rsid w:val="0024247A"/>
    <w:rsid w:val="002427C7"/>
    <w:rsid w:val="002427E0"/>
    <w:rsid w:val="00242BA7"/>
    <w:rsid w:val="00242BCC"/>
    <w:rsid w:val="00242C01"/>
    <w:rsid w:val="00242C20"/>
    <w:rsid w:val="00242CE7"/>
    <w:rsid w:val="00243113"/>
    <w:rsid w:val="002431E6"/>
    <w:rsid w:val="00243ACB"/>
    <w:rsid w:val="00243D66"/>
    <w:rsid w:val="0024401B"/>
    <w:rsid w:val="00244295"/>
    <w:rsid w:val="00244397"/>
    <w:rsid w:val="00244592"/>
    <w:rsid w:val="002447A4"/>
    <w:rsid w:val="002447B6"/>
    <w:rsid w:val="00244C64"/>
    <w:rsid w:val="00244EB7"/>
    <w:rsid w:val="00244EE3"/>
    <w:rsid w:val="002450C9"/>
    <w:rsid w:val="002453CA"/>
    <w:rsid w:val="002458E0"/>
    <w:rsid w:val="00245B1C"/>
    <w:rsid w:val="00245E7B"/>
    <w:rsid w:val="00245F53"/>
    <w:rsid w:val="0024636F"/>
    <w:rsid w:val="0024691D"/>
    <w:rsid w:val="0024698F"/>
    <w:rsid w:val="00246A5D"/>
    <w:rsid w:val="002471B5"/>
    <w:rsid w:val="0024722B"/>
    <w:rsid w:val="00247336"/>
    <w:rsid w:val="00247509"/>
    <w:rsid w:val="0024780A"/>
    <w:rsid w:val="00247844"/>
    <w:rsid w:val="002478C5"/>
    <w:rsid w:val="002479A5"/>
    <w:rsid w:val="00247B7F"/>
    <w:rsid w:val="00247C59"/>
    <w:rsid w:val="00247F53"/>
    <w:rsid w:val="00250380"/>
    <w:rsid w:val="002504A9"/>
    <w:rsid w:val="00250632"/>
    <w:rsid w:val="0025093D"/>
    <w:rsid w:val="00250A3F"/>
    <w:rsid w:val="00250B12"/>
    <w:rsid w:val="00250BB8"/>
    <w:rsid w:val="00250CD9"/>
    <w:rsid w:val="00250E0C"/>
    <w:rsid w:val="00250F95"/>
    <w:rsid w:val="00250FB2"/>
    <w:rsid w:val="002510D8"/>
    <w:rsid w:val="002511C0"/>
    <w:rsid w:val="002512D6"/>
    <w:rsid w:val="0025153C"/>
    <w:rsid w:val="002515C6"/>
    <w:rsid w:val="00251759"/>
    <w:rsid w:val="002518EE"/>
    <w:rsid w:val="00251957"/>
    <w:rsid w:val="002519B4"/>
    <w:rsid w:val="002519C2"/>
    <w:rsid w:val="00251A44"/>
    <w:rsid w:val="00251AF0"/>
    <w:rsid w:val="00251D53"/>
    <w:rsid w:val="00251D57"/>
    <w:rsid w:val="00252045"/>
    <w:rsid w:val="0025231F"/>
    <w:rsid w:val="00252521"/>
    <w:rsid w:val="00252613"/>
    <w:rsid w:val="00252651"/>
    <w:rsid w:val="0025287B"/>
    <w:rsid w:val="00252B4A"/>
    <w:rsid w:val="00252C79"/>
    <w:rsid w:val="00252F52"/>
    <w:rsid w:val="00252FDF"/>
    <w:rsid w:val="002535C8"/>
    <w:rsid w:val="00253602"/>
    <w:rsid w:val="00253614"/>
    <w:rsid w:val="0025371F"/>
    <w:rsid w:val="00253811"/>
    <w:rsid w:val="00253ABF"/>
    <w:rsid w:val="00253CE6"/>
    <w:rsid w:val="00253F17"/>
    <w:rsid w:val="0025407D"/>
    <w:rsid w:val="00254360"/>
    <w:rsid w:val="0025439B"/>
    <w:rsid w:val="00254467"/>
    <w:rsid w:val="002549E8"/>
    <w:rsid w:val="00254AA7"/>
    <w:rsid w:val="00254BFE"/>
    <w:rsid w:val="00254D7C"/>
    <w:rsid w:val="00254DF9"/>
    <w:rsid w:val="00255519"/>
    <w:rsid w:val="0025587C"/>
    <w:rsid w:val="00255D5A"/>
    <w:rsid w:val="00255E9B"/>
    <w:rsid w:val="00255F30"/>
    <w:rsid w:val="002561B6"/>
    <w:rsid w:val="00256544"/>
    <w:rsid w:val="00256891"/>
    <w:rsid w:val="002569B3"/>
    <w:rsid w:val="00256C2D"/>
    <w:rsid w:val="00256C30"/>
    <w:rsid w:val="00256ED0"/>
    <w:rsid w:val="0025737E"/>
    <w:rsid w:val="0025758F"/>
    <w:rsid w:val="00257620"/>
    <w:rsid w:val="00257BF8"/>
    <w:rsid w:val="00257C26"/>
    <w:rsid w:val="00260122"/>
    <w:rsid w:val="002602AF"/>
    <w:rsid w:val="00260778"/>
    <w:rsid w:val="0026097E"/>
    <w:rsid w:val="00260A90"/>
    <w:rsid w:val="00260ADA"/>
    <w:rsid w:val="00260CB6"/>
    <w:rsid w:val="00261651"/>
    <w:rsid w:val="002616A8"/>
    <w:rsid w:val="002626B4"/>
    <w:rsid w:val="002626EB"/>
    <w:rsid w:val="00262BB5"/>
    <w:rsid w:val="00262D5F"/>
    <w:rsid w:val="0026333E"/>
    <w:rsid w:val="0026361E"/>
    <w:rsid w:val="0026362C"/>
    <w:rsid w:val="0026362F"/>
    <w:rsid w:val="00263B71"/>
    <w:rsid w:val="00263C81"/>
    <w:rsid w:val="00263D04"/>
    <w:rsid w:val="0026445B"/>
    <w:rsid w:val="002645AE"/>
    <w:rsid w:val="00264828"/>
    <w:rsid w:val="00264C47"/>
    <w:rsid w:val="00264ED1"/>
    <w:rsid w:val="00264F6C"/>
    <w:rsid w:val="00265211"/>
    <w:rsid w:val="002652BB"/>
    <w:rsid w:val="002653D4"/>
    <w:rsid w:val="0026544B"/>
    <w:rsid w:val="002656D4"/>
    <w:rsid w:val="0026580D"/>
    <w:rsid w:val="002658EF"/>
    <w:rsid w:val="00265C0A"/>
    <w:rsid w:val="002660C4"/>
    <w:rsid w:val="002662A7"/>
    <w:rsid w:val="002662AB"/>
    <w:rsid w:val="002663A9"/>
    <w:rsid w:val="002664ED"/>
    <w:rsid w:val="00266795"/>
    <w:rsid w:val="0026694E"/>
    <w:rsid w:val="00266E68"/>
    <w:rsid w:val="002672B3"/>
    <w:rsid w:val="002675D7"/>
    <w:rsid w:val="002677AB"/>
    <w:rsid w:val="00267922"/>
    <w:rsid w:val="0026798A"/>
    <w:rsid w:val="002679AF"/>
    <w:rsid w:val="00267FA0"/>
    <w:rsid w:val="0027001C"/>
    <w:rsid w:val="00270061"/>
    <w:rsid w:val="002700CB"/>
    <w:rsid w:val="00270321"/>
    <w:rsid w:val="002704BD"/>
    <w:rsid w:val="002705AA"/>
    <w:rsid w:val="0027060E"/>
    <w:rsid w:val="002706B9"/>
    <w:rsid w:val="0027084A"/>
    <w:rsid w:val="002708C9"/>
    <w:rsid w:val="00270B4F"/>
    <w:rsid w:val="00270BB5"/>
    <w:rsid w:val="00270CDA"/>
    <w:rsid w:val="00270FCD"/>
    <w:rsid w:val="00271004"/>
    <w:rsid w:val="00271042"/>
    <w:rsid w:val="002711C6"/>
    <w:rsid w:val="002713CA"/>
    <w:rsid w:val="0027154A"/>
    <w:rsid w:val="00271935"/>
    <w:rsid w:val="002719A2"/>
    <w:rsid w:val="00271B91"/>
    <w:rsid w:val="002720C8"/>
    <w:rsid w:val="002723F4"/>
    <w:rsid w:val="002725BF"/>
    <w:rsid w:val="00272BBE"/>
    <w:rsid w:val="00272E54"/>
    <w:rsid w:val="00273330"/>
    <w:rsid w:val="0027371F"/>
    <w:rsid w:val="00273804"/>
    <w:rsid w:val="002738E9"/>
    <w:rsid w:val="002739B8"/>
    <w:rsid w:val="00273F40"/>
    <w:rsid w:val="00274188"/>
    <w:rsid w:val="00274719"/>
    <w:rsid w:val="00274BA1"/>
    <w:rsid w:val="00274BE0"/>
    <w:rsid w:val="00274F0A"/>
    <w:rsid w:val="0027543F"/>
    <w:rsid w:val="002754C8"/>
    <w:rsid w:val="002754E9"/>
    <w:rsid w:val="00275CFE"/>
    <w:rsid w:val="00275DE0"/>
    <w:rsid w:val="002764B2"/>
    <w:rsid w:val="0027668C"/>
    <w:rsid w:val="002767BD"/>
    <w:rsid w:val="002768E7"/>
    <w:rsid w:val="00276B45"/>
    <w:rsid w:val="0027713F"/>
    <w:rsid w:val="0027754B"/>
    <w:rsid w:val="00277839"/>
    <w:rsid w:val="002778D8"/>
    <w:rsid w:val="00277900"/>
    <w:rsid w:val="002779EB"/>
    <w:rsid w:val="00277C56"/>
    <w:rsid w:val="00280000"/>
    <w:rsid w:val="002801BA"/>
    <w:rsid w:val="002802D8"/>
    <w:rsid w:val="00280397"/>
    <w:rsid w:val="002805E0"/>
    <w:rsid w:val="00280703"/>
    <w:rsid w:val="00280737"/>
    <w:rsid w:val="00280898"/>
    <w:rsid w:val="002808F8"/>
    <w:rsid w:val="00280F79"/>
    <w:rsid w:val="002811F6"/>
    <w:rsid w:val="00281612"/>
    <w:rsid w:val="002816BB"/>
    <w:rsid w:val="00281F8F"/>
    <w:rsid w:val="002823FA"/>
    <w:rsid w:val="002826D0"/>
    <w:rsid w:val="002827F1"/>
    <w:rsid w:val="00282811"/>
    <w:rsid w:val="0028295C"/>
    <w:rsid w:val="00282B12"/>
    <w:rsid w:val="00282BB7"/>
    <w:rsid w:val="00282DE6"/>
    <w:rsid w:val="00282E6F"/>
    <w:rsid w:val="002830BF"/>
    <w:rsid w:val="00283DC1"/>
    <w:rsid w:val="00283EFB"/>
    <w:rsid w:val="00283F69"/>
    <w:rsid w:val="002842CD"/>
    <w:rsid w:val="00284921"/>
    <w:rsid w:val="00284C4E"/>
    <w:rsid w:val="00284DAD"/>
    <w:rsid w:val="00284E5A"/>
    <w:rsid w:val="0028503A"/>
    <w:rsid w:val="002852AB"/>
    <w:rsid w:val="002856A6"/>
    <w:rsid w:val="00285B78"/>
    <w:rsid w:val="00285D2E"/>
    <w:rsid w:val="00285DC4"/>
    <w:rsid w:val="00285E93"/>
    <w:rsid w:val="00285F4A"/>
    <w:rsid w:val="00286292"/>
    <w:rsid w:val="0028632A"/>
    <w:rsid w:val="00286380"/>
    <w:rsid w:val="0028645D"/>
    <w:rsid w:val="00286512"/>
    <w:rsid w:val="0028669E"/>
    <w:rsid w:val="00286865"/>
    <w:rsid w:val="00286944"/>
    <w:rsid w:val="002870FB"/>
    <w:rsid w:val="00287205"/>
    <w:rsid w:val="00287613"/>
    <w:rsid w:val="00287787"/>
    <w:rsid w:val="00287A02"/>
    <w:rsid w:val="00287BCF"/>
    <w:rsid w:val="002900EA"/>
    <w:rsid w:val="0029028C"/>
    <w:rsid w:val="00290306"/>
    <w:rsid w:val="00290513"/>
    <w:rsid w:val="00290704"/>
    <w:rsid w:val="002907A7"/>
    <w:rsid w:val="00290825"/>
    <w:rsid w:val="00290A3D"/>
    <w:rsid w:val="00290B32"/>
    <w:rsid w:val="00291084"/>
    <w:rsid w:val="00291107"/>
    <w:rsid w:val="00291996"/>
    <w:rsid w:val="00291E5B"/>
    <w:rsid w:val="00291F0A"/>
    <w:rsid w:val="0029208D"/>
    <w:rsid w:val="0029228D"/>
    <w:rsid w:val="00292468"/>
    <w:rsid w:val="00292950"/>
    <w:rsid w:val="00292971"/>
    <w:rsid w:val="00292B1F"/>
    <w:rsid w:val="00292BD0"/>
    <w:rsid w:val="00292D26"/>
    <w:rsid w:val="00292DCA"/>
    <w:rsid w:val="00292E62"/>
    <w:rsid w:val="0029302B"/>
    <w:rsid w:val="0029339A"/>
    <w:rsid w:val="00293498"/>
    <w:rsid w:val="0029356B"/>
    <w:rsid w:val="00293770"/>
    <w:rsid w:val="00293A1B"/>
    <w:rsid w:val="00293C64"/>
    <w:rsid w:val="00293FBE"/>
    <w:rsid w:val="00293FED"/>
    <w:rsid w:val="0029401D"/>
    <w:rsid w:val="00294318"/>
    <w:rsid w:val="00294328"/>
    <w:rsid w:val="002944C3"/>
    <w:rsid w:val="00294C03"/>
    <w:rsid w:val="00294D0A"/>
    <w:rsid w:val="00294D1A"/>
    <w:rsid w:val="00294D9F"/>
    <w:rsid w:val="00294EB4"/>
    <w:rsid w:val="00295003"/>
    <w:rsid w:val="002958B0"/>
    <w:rsid w:val="00295ABD"/>
    <w:rsid w:val="00295BBA"/>
    <w:rsid w:val="00296139"/>
    <w:rsid w:val="00296298"/>
    <w:rsid w:val="002965DD"/>
    <w:rsid w:val="002966B8"/>
    <w:rsid w:val="002969B3"/>
    <w:rsid w:val="00296A6C"/>
    <w:rsid w:val="00296C64"/>
    <w:rsid w:val="0029713E"/>
    <w:rsid w:val="002972EE"/>
    <w:rsid w:val="00297627"/>
    <w:rsid w:val="00297717"/>
    <w:rsid w:val="00297F7B"/>
    <w:rsid w:val="002A0141"/>
    <w:rsid w:val="002A052D"/>
    <w:rsid w:val="002A0C26"/>
    <w:rsid w:val="002A0DD8"/>
    <w:rsid w:val="002A0E62"/>
    <w:rsid w:val="002A0EA7"/>
    <w:rsid w:val="002A0F62"/>
    <w:rsid w:val="002A11B1"/>
    <w:rsid w:val="002A12FF"/>
    <w:rsid w:val="002A1699"/>
    <w:rsid w:val="002A1767"/>
    <w:rsid w:val="002A18E3"/>
    <w:rsid w:val="002A1B50"/>
    <w:rsid w:val="002A1C1F"/>
    <w:rsid w:val="002A1C3D"/>
    <w:rsid w:val="002A1EE9"/>
    <w:rsid w:val="002A2008"/>
    <w:rsid w:val="002A200F"/>
    <w:rsid w:val="002A215C"/>
    <w:rsid w:val="002A2215"/>
    <w:rsid w:val="002A2263"/>
    <w:rsid w:val="002A22A9"/>
    <w:rsid w:val="002A22D9"/>
    <w:rsid w:val="002A234B"/>
    <w:rsid w:val="002A238F"/>
    <w:rsid w:val="002A23B4"/>
    <w:rsid w:val="002A2913"/>
    <w:rsid w:val="002A2E8B"/>
    <w:rsid w:val="002A3170"/>
    <w:rsid w:val="002A3738"/>
    <w:rsid w:val="002A37A6"/>
    <w:rsid w:val="002A3CA8"/>
    <w:rsid w:val="002A4029"/>
    <w:rsid w:val="002A42EA"/>
    <w:rsid w:val="002A4631"/>
    <w:rsid w:val="002A48C5"/>
    <w:rsid w:val="002A4961"/>
    <w:rsid w:val="002A4AD9"/>
    <w:rsid w:val="002A4D34"/>
    <w:rsid w:val="002A4DE2"/>
    <w:rsid w:val="002A5054"/>
    <w:rsid w:val="002A5426"/>
    <w:rsid w:val="002A5600"/>
    <w:rsid w:val="002A56D7"/>
    <w:rsid w:val="002A62DC"/>
    <w:rsid w:val="002A63C0"/>
    <w:rsid w:val="002A660D"/>
    <w:rsid w:val="002A67B6"/>
    <w:rsid w:val="002A6971"/>
    <w:rsid w:val="002A6A03"/>
    <w:rsid w:val="002A6CEB"/>
    <w:rsid w:val="002A6FD7"/>
    <w:rsid w:val="002A7103"/>
    <w:rsid w:val="002A7376"/>
    <w:rsid w:val="002A73DE"/>
    <w:rsid w:val="002A756F"/>
    <w:rsid w:val="002A75CF"/>
    <w:rsid w:val="002A77A1"/>
    <w:rsid w:val="002A78E9"/>
    <w:rsid w:val="002A7A39"/>
    <w:rsid w:val="002A7BDB"/>
    <w:rsid w:val="002A7E4C"/>
    <w:rsid w:val="002A7F4B"/>
    <w:rsid w:val="002A7F80"/>
    <w:rsid w:val="002A7F9C"/>
    <w:rsid w:val="002B00B6"/>
    <w:rsid w:val="002B07A7"/>
    <w:rsid w:val="002B07F7"/>
    <w:rsid w:val="002B08D7"/>
    <w:rsid w:val="002B0922"/>
    <w:rsid w:val="002B09D2"/>
    <w:rsid w:val="002B0A76"/>
    <w:rsid w:val="002B0B44"/>
    <w:rsid w:val="002B0E30"/>
    <w:rsid w:val="002B0E7E"/>
    <w:rsid w:val="002B0EB3"/>
    <w:rsid w:val="002B118B"/>
    <w:rsid w:val="002B1269"/>
    <w:rsid w:val="002B141D"/>
    <w:rsid w:val="002B14E3"/>
    <w:rsid w:val="002B1A03"/>
    <w:rsid w:val="002B1DDB"/>
    <w:rsid w:val="002B1E02"/>
    <w:rsid w:val="002B200B"/>
    <w:rsid w:val="002B22C0"/>
    <w:rsid w:val="002B247D"/>
    <w:rsid w:val="002B259F"/>
    <w:rsid w:val="002B2741"/>
    <w:rsid w:val="002B2987"/>
    <w:rsid w:val="002B2CD9"/>
    <w:rsid w:val="002B2EE2"/>
    <w:rsid w:val="002B2EED"/>
    <w:rsid w:val="002B2F4B"/>
    <w:rsid w:val="002B2FAB"/>
    <w:rsid w:val="002B3121"/>
    <w:rsid w:val="002B32E8"/>
    <w:rsid w:val="002B340D"/>
    <w:rsid w:val="002B34E3"/>
    <w:rsid w:val="002B3627"/>
    <w:rsid w:val="002B3AD7"/>
    <w:rsid w:val="002B3B27"/>
    <w:rsid w:val="002B3C32"/>
    <w:rsid w:val="002B3CF3"/>
    <w:rsid w:val="002B3D88"/>
    <w:rsid w:val="002B3D89"/>
    <w:rsid w:val="002B4224"/>
    <w:rsid w:val="002B4341"/>
    <w:rsid w:val="002B46D6"/>
    <w:rsid w:val="002B46F9"/>
    <w:rsid w:val="002B4814"/>
    <w:rsid w:val="002B4836"/>
    <w:rsid w:val="002B4FA8"/>
    <w:rsid w:val="002B4FCC"/>
    <w:rsid w:val="002B5206"/>
    <w:rsid w:val="002B5301"/>
    <w:rsid w:val="002B5382"/>
    <w:rsid w:val="002B5862"/>
    <w:rsid w:val="002B598E"/>
    <w:rsid w:val="002B5E05"/>
    <w:rsid w:val="002B5E12"/>
    <w:rsid w:val="002B6017"/>
    <w:rsid w:val="002B610A"/>
    <w:rsid w:val="002B6141"/>
    <w:rsid w:val="002B61E3"/>
    <w:rsid w:val="002B62DA"/>
    <w:rsid w:val="002B6821"/>
    <w:rsid w:val="002B6830"/>
    <w:rsid w:val="002B6B72"/>
    <w:rsid w:val="002B6D22"/>
    <w:rsid w:val="002B6F2B"/>
    <w:rsid w:val="002B7198"/>
    <w:rsid w:val="002B73B2"/>
    <w:rsid w:val="002B742F"/>
    <w:rsid w:val="002B7AC2"/>
    <w:rsid w:val="002B7CA5"/>
    <w:rsid w:val="002B7D29"/>
    <w:rsid w:val="002B7F6B"/>
    <w:rsid w:val="002B7F9C"/>
    <w:rsid w:val="002C0122"/>
    <w:rsid w:val="002C0160"/>
    <w:rsid w:val="002C0272"/>
    <w:rsid w:val="002C0445"/>
    <w:rsid w:val="002C045B"/>
    <w:rsid w:val="002C0757"/>
    <w:rsid w:val="002C08CE"/>
    <w:rsid w:val="002C09F8"/>
    <w:rsid w:val="002C0C51"/>
    <w:rsid w:val="002C0C79"/>
    <w:rsid w:val="002C0C83"/>
    <w:rsid w:val="002C1072"/>
    <w:rsid w:val="002C1109"/>
    <w:rsid w:val="002C14AB"/>
    <w:rsid w:val="002C1F91"/>
    <w:rsid w:val="002C2362"/>
    <w:rsid w:val="002C2472"/>
    <w:rsid w:val="002C27EA"/>
    <w:rsid w:val="002C2C70"/>
    <w:rsid w:val="002C2FBC"/>
    <w:rsid w:val="002C30A5"/>
    <w:rsid w:val="002C3232"/>
    <w:rsid w:val="002C3326"/>
    <w:rsid w:val="002C33AD"/>
    <w:rsid w:val="002C3631"/>
    <w:rsid w:val="002C3BC9"/>
    <w:rsid w:val="002C3D1D"/>
    <w:rsid w:val="002C3DCD"/>
    <w:rsid w:val="002C402D"/>
    <w:rsid w:val="002C4282"/>
    <w:rsid w:val="002C45BC"/>
    <w:rsid w:val="002C47E1"/>
    <w:rsid w:val="002C47E8"/>
    <w:rsid w:val="002C48B4"/>
    <w:rsid w:val="002C499E"/>
    <w:rsid w:val="002C4A73"/>
    <w:rsid w:val="002C4B7D"/>
    <w:rsid w:val="002C4DC7"/>
    <w:rsid w:val="002C5009"/>
    <w:rsid w:val="002C5038"/>
    <w:rsid w:val="002C5365"/>
    <w:rsid w:val="002C583A"/>
    <w:rsid w:val="002C5B08"/>
    <w:rsid w:val="002C5B32"/>
    <w:rsid w:val="002C5BB1"/>
    <w:rsid w:val="002C5BC9"/>
    <w:rsid w:val="002C5DA8"/>
    <w:rsid w:val="002C5ED2"/>
    <w:rsid w:val="002C6104"/>
    <w:rsid w:val="002C64BC"/>
    <w:rsid w:val="002C6638"/>
    <w:rsid w:val="002C67DF"/>
    <w:rsid w:val="002C68B1"/>
    <w:rsid w:val="002C6CA4"/>
    <w:rsid w:val="002C6D1F"/>
    <w:rsid w:val="002C7126"/>
    <w:rsid w:val="002C734E"/>
    <w:rsid w:val="002C774F"/>
    <w:rsid w:val="002C7894"/>
    <w:rsid w:val="002C7C40"/>
    <w:rsid w:val="002C7D66"/>
    <w:rsid w:val="002C7FB3"/>
    <w:rsid w:val="002D00EF"/>
    <w:rsid w:val="002D0384"/>
    <w:rsid w:val="002D0394"/>
    <w:rsid w:val="002D05F3"/>
    <w:rsid w:val="002D0632"/>
    <w:rsid w:val="002D064D"/>
    <w:rsid w:val="002D0C86"/>
    <w:rsid w:val="002D0DDD"/>
    <w:rsid w:val="002D0DEF"/>
    <w:rsid w:val="002D0E3C"/>
    <w:rsid w:val="002D0E6C"/>
    <w:rsid w:val="002D0FF8"/>
    <w:rsid w:val="002D110D"/>
    <w:rsid w:val="002D11E2"/>
    <w:rsid w:val="002D159F"/>
    <w:rsid w:val="002D16EC"/>
    <w:rsid w:val="002D1872"/>
    <w:rsid w:val="002D1962"/>
    <w:rsid w:val="002D210C"/>
    <w:rsid w:val="002D2245"/>
    <w:rsid w:val="002D235B"/>
    <w:rsid w:val="002D237A"/>
    <w:rsid w:val="002D25CF"/>
    <w:rsid w:val="002D262F"/>
    <w:rsid w:val="002D2C79"/>
    <w:rsid w:val="002D3048"/>
    <w:rsid w:val="002D3478"/>
    <w:rsid w:val="002D384B"/>
    <w:rsid w:val="002D38EE"/>
    <w:rsid w:val="002D3BB6"/>
    <w:rsid w:val="002D3D35"/>
    <w:rsid w:val="002D3F63"/>
    <w:rsid w:val="002D4040"/>
    <w:rsid w:val="002D4369"/>
    <w:rsid w:val="002D4A56"/>
    <w:rsid w:val="002D4B38"/>
    <w:rsid w:val="002D4FFE"/>
    <w:rsid w:val="002D5C0A"/>
    <w:rsid w:val="002D5DFA"/>
    <w:rsid w:val="002D5F03"/>
    <w:rsid w:val="002D5FB6"/>
    <w:rsid w:val="002D6146"/>
    <w:rsid w:val="002D6270"/>
    <w:rsid w:val="002D64B4"/>
    <w:rsid w:val="002D689A"/>
    <w:rsid w:val="002D7370"/>
    <w:rsid w:val="002D7396"/>
    <w:rsid w:val="002D74E8"/>
    <w:rsid w:val="002D79AC"/>
    <w:rsid w:val="002D79FB"/>
    <w:rsid w:val="002D7E69"/>
    <w:rsid w:val="002E04A4"/>
    <w:rsid w:val="002E05D3"/>
    <w:rsid w:val="002E064C"/>
    <w:rsid w:val="002E0956"/>
    <w:rsid w:val="002E0A44"/>
    <w:rsid w:val="002E0BF9"/>
    <w:rsid w:val="002E0C75"/>
    <w:rsid w:val="002E0E08"/>
    <w:rsid w:val="002E0EAB"/>
    <w:rsid w:val="002E1194"/>
    <w:rsid w:val="002E1601"/>
    <w:rsid w:val="002E18BE"/>
    <w:rsid w:val="002E1C35"/>
    <w:rsid w:val="002E1D1A"/>
    <w:rsid w:val="002E1E72"/>
    <w:rsid w:val="002E1F7F"/>
    <w:rsid w:val="002E200E"/>
    <w:rsid w:val="002E2109"/>
    <w:rsid w:val="002E229D"/>
    <w:rsid w:val="002E23D0"/>
    <w:rsid w:val="002E26C9"/>
    <w:rsid w:val="002E2ABE"/>
    <w:rsid w:val="002E2C84"/>
    <w:rsid w:val="002E2F4C"/>
    <w:rsid w:val="002E3216"/>
    <w:rsid w:val="002E325B"/>
    <w:rsid w:val="002E329A"/>
    <w:rsid w:val="002E331F"/>
    <w:rsid w:val="002E35D4"/>
    <w:rsid w:val="002E3BD7"/>
    <w:rsid w:val="002E3C64"/>
    <w:rsid w:val="002E403A"/>
    <w:rsid w:val="002E4059"/>
    <w:rsid w:val="002E423B"/>
    <w:rsid w:val="002E457C"/>
    <w:rsid w:val="002E45AF"/>
    <w:rsid w:val="002E4D56"/>
    <w:rsid w:val="002E4F61"/>
    <w:rsid w:val="002E5130"/>
    <w:rsid w:val="002E55EB"/>
    <w:rsid w:val="002E581E"/>
    <w:rsid w:val="002E5BC3"/>
    <w:rsid w:val="002E5CF2"/>
    <w:rsid w:val="002E5E20"/>
    <w:rsid w:val="002E5E4F"/>
    <w:rsid w:val="002E6229"/>
    <w:rsid w:val="002E63B8"/>
    <w:rsid w:val="002E64B0"/>
    <w:rsid w:val="002E6509"/>
    <w:rsid w:val="002E6865"/>
    <w:rsid w:val="002E68F3"/>
    <w:rsid w:val="002E697F"/>
    <w:rsid w:val="002E6A8D"/>
    <w:rsid w:val="002E6CDE"/>
    <w:rsid w:val="002E6FDE"/>
    <w:rsid w:val="002E7210"/>
    <w:rsid w:val="002E733C"/>
    <w:rsid w:val="002E7859"/>
    <w:rsid w:val="002E7910"/>
    <w:rsid w:val="002E7E8F"/>
    <w:rsid w:val="002F03A4"/>
    <w:rsid w:val="002F03B0"/>
    <w:rsid w:val="002F0698"/>
    <w:rsid w:val="002F07F9"/>
    <w:rsid w:val="002F0B72"/>
    <w:rsid w:val="002F10BE"/>
    <w:rsid w:val="002F143D"/>
    <w:rsid w:val="002F1633"/>
    <w:rsid w:val="002F1675"/>
    <w:rsid w:val="002F16BE"/>
    <w:rsid w:val="002F1711"/>
    <w:rsid w:val="002F1975"/>
    <w:rsid w:val="002F1B1D"/>
    <w:rsid w:val="002F1B24"/>
    <w:rsid w:val="002F20AA"/>
    <w:rsid w:val="002F2152"/>
    <w:rsid w:val="002F21ED"/>
    <w:rsid w:val="002F24BB"/>
    <w:rsid w:val="002F27D8"/>
    <w:rsid w:val="002F2C15"/>
    <w:rsid w:val="002F2EE6"/>
    <w:rsid w:val="002F314A"/>
    <w:rsid w:val="002F32B0"/>
    <w:rsid w:val="002F32BD"/>
    <w:rsid w:val="002F397E"/>
    <w:rsid w:val="002F3A28"/>
    <w:rsid w:val="002F3D1C"/>
    <w:rsid w:val="002F3EE0"/>
    <w:rsid w:val="002F403D"/>
    <w:rsid w:val="002F4920"/>
    <w:rsid w:val="002F4D29"/>
    <w:rsid w:val="002F4F3B"/>
    <w:rsid w:val="002F5129"/>
    <w:rsid w:val="002F52C6"/>
    <w:rsid w:val="002F55EE"/>
    <w:rsid w:val="002F569B"/>
    <w:rsid w:val="002F5F08"/>
    <w:rsid w:val="002F5F84"/>
    <w:rsid w:val="002F5FCE"/>
    <w:rsid w:val="002F6228"/>
    <w:rsid w:val="002F6603"/>
    <w:rsid w:val="002F6774"/>
    <w:rsid w:val="002F681B"/>
    <w:rsid w:val="002F692F"/>
    <w:rsid w:val="002F69E7"/>
    <w:rsid w:val="002F6B4E"/>
    <w:rsid w:val="002F6C81"/>
    <w:rsid w:val="002F6CC2"/>
    <w:rsid w:val="002F6CF2"/>
    <w:rsid w:val="002F724B"/>
    <w:rsid w:val="002F72C9"/>
    <w:rsid w:val="002F72E1"/>
    <w:rsid w:val="002F7AE2"/>
    <w:rsid w:val="002F7D0C"/>
    <w:rsid w:val="002F7E11"/>
    <w:rsid w:val="00300125"/>
    <w:rsid w:val="00300370"/>
    <w:rsid w:val="003003BF"/>
    <w:rsid w:val="003006BC"/>
    <w:rsid w:val="003006BE"/>
    <w:rsid w:val="003006E7"/>
    <w:rsid w:val="00301132"/>
    <w:rsid w:val="0030117F"/>
    <w:rsid w:val="00301282"/>
    <w:rsid w:val="0030134C"/>
    <w:rsid w:val="00301858"/>
    <w:rsid w:val="0030185B"/>
    <w:rsid w:val="00301BBD"/>
    <w:rsid w:val="00301BCB"/>
    <w:rsid w:val="00301C4E"/>
    <w:rsid w:val="00302131"/>
    <w:rsid w:val="003023CE"/>
    <w:rsid w:val="003023DD"/>
    <w:rsid w:val="00302920"/>
    <w:rsid w:val="00302989"/>
    <w:rsid w:val="00302A85"/>
    <w:rsid w:val="00302B29"/>
    <w:rsid w:val="003030B6"/>
    <w:rsid w:val="003031D0"/>
    <w:rsid w:val="003033C7"/>
    <w:rsid w:val="00303488"/>
    <w:rsid w:val="003036BE"/>
    <w:rsid w:val="00303708"/>
    <w:rsid w:val="00303711"/>
    <w:rsid w:val="0030374C"/>
    <w:rsid w:val="003037F8"/>
    <w:rsid w:val="00303C7B"/>
    <w:rsid w:val="00303D0A"/>
    <w:rsid w:val="00303D47"/>
    <w:rsid w:val="00303E16"/>
    <w:rsid w:val="003040AB"/>
    <w:rsid w:val="003041F8"/>
    <w:rsid w:val="00304327"/>
    <w:rsid w:val="0030446A"/>
    <w:rsid w:val="00304588"/>
    <w:rsid w:val="00304979"/>
    <w:rsid w:val="00304A91"/>
    <w:rsid w:val="00304C5B"/>
    <w:rsid w:val="00304E40"/>
    <w:rsid w:val="00304F79"/>
    <w:rsid w:val="00305350"/>
    <w:rsid w:val="0030556F"/>
    <w:rsid w:val="0030558C"/>
    <w:rsid w:val="0030596C"/>
    <w:rsid w:val="00305BFB"/>
    <w:rsid w:val="00305C05"/>
    <w:rsid w:val="0030625F"/>
    <w:rsid w:val="0030651A"/>
    <w:rsid w:val="003068C1"/>
    <w:rsid w:val="00306C4E"/>
    <w:rsid w:val="00306EBF"/>
    <w:rsid w:val="00307009"/>
    <w:rsid w:val="00307110"/>
    <w:rsid w:val="0030754D"/>
    <w:rsid w:val="003075CF"/>
    <w:rsid w:val="003077E2"/>
    <w:rsid w:val="00307BEE"/>
    <w:rsid w:val="00307C26"/>
    <w:rsid w:val="00307FBF"/>
    <w:rsid w:val="00310084"/>
    <w:rsid w:val="0031014D"/>
    <w:rsid w:val="003102A4"/>
    <w:rsid w:val="00310935"/>
    <w:rsid w:val="003109B5"/>
    <w:rsid w:val="00310A11"/>
    <w:rsid w:val="00310AA3"/>
    <w:rsid w:val="00310DC2"/>
    <w:rsid w:val="00311182"/>
    <w:rsid w:val="003111D3"/>
    <w:rsid w:val="0031151D"/>
    <w:rsid w:val="0031153D"/>
    <w:rsid w:val="003117BD"/>
    <w:rsid w:val="00311987"/>
    <w:rsid w:val="00311EC0"/>
    <w:rsid w:val="003120BA"/>
    <w:rsid w:val="003128A0"/>
    <w:rsid w:val="00312CFD"/>
    <w:rsid w:val="00312E82"/>
    <w:rsid w:val="00312F6A"/>
    <w:rsid w:val="00313737"/>
    <w:rsid w:val="00313742"/>
    <w:rsid w:val="003137A4"/>
    <w:rsid w:val="003137B1"/>
    <w:rsid w:val="003138FA"/>
    <w:rsid w:val="00313A38"/>
    <w:rsid w:val="00313AF1"/>
    <w:rsid w:val="00314282"/>
    <w:rsid w:val="003144DE"/>
    <w:rsid w:val="003147A1"/>
    <w:rsid w:val="0031483D"/>
    <w:rsid w:val="0031491F"/>
    <w:rsid w:val="00314C15"/>
    <w:rsid w:val="00314CD9"/>
    <w:rsid w:val="00314E74"/>
    <w:rsid w:val="00314EFD"/>
    <w:rsid w:val="00315297"/>
    <w:rsid w:val="003152A5"/>
    <w:rsid w:val="00315658"/>
    <w:rsid w:val="00315B20"/>
    <w:rsid w:val="00315BD1"/>
    <w:rsid w:val="00315C6B"/>
    <w:rsid w:val="00315C8A"/>
    <w:rsid w:val="00315D24"/>
    <w:rsid w:val="00316317"/>
    <w:rsid w:val="00316475"/>
    <w:rsid w:val="00316479"/>
    <w:rsid w:val="0031664D"/>
    <w:rsid w:val="003167AD"/>
    <w:rsid w:val="00316930"/>
    <w:rsid w:val="00316D15"/>
    <w:rsid w:val="00316E67"/>
    <w:rsid w:val="0031709D"/>
    <w:rsid w:val="0031717F"/>
    <w:rsid w:val="003177FC"/>
    <w:rsid w:val="00317D73"/>
    <w:rsid w:val="003201CB"/>
    <w:rsid w:val="0032035E"/>
    <w:rsid w:val="00320470"/>
    <w:rsid w:val="0032048B"/>
    <w:rsid w:val="00320505"/>
    <w:rsid w:val="00320D4F"/>
    <w:rsid w:val="00320D6A"/>
    <w:rsid w:val="00321759"/>
    <w:rsid w:val="00321931"/>
    <w:rsid w:val="00321A41"/>
    <w:rsid w:val="00321EF3"/>
    <w:rsid w:val="00321F58"/>
    <w:rsid w:val="00322325"/>
    <w:rsid w:val="00322425"/>
    <w:rsid w:val="003226C1"/>
    <w:rsid w:val="003227B9"/>
    <w:rsid w:val="00322CB4"/>
    <w:rsid w:val="00322CC2"/>
    <w:rsid w:val="00322DBE"/>
    <w:rsid w:val="00322DD9"/>
    <w:rsid w:val="00323404"/>
    <w:rsid w:val="003237BD"/>
    <w:rsid w:val="00323D15"/>
    <w:rsid w:val="0032402E"/>
    <w:rsid w:val="003240E5"/>
    <w:rsid w:val="003243AC"/>
    <w:rsid w:val="0032481F"/>
    <w:rsid w:val="0032486C"/>
    <w:rsid w:val="0032494E"/>
    <w:rsid w:val="00325020"/>
    <w:rsid w:val="003252E3"/>
    <w:rsid w:val="003255F7"/>
    <w:rsid w:val="003258EB"/>
    <w:rsid w:val="00326215"/>
    <w:rsid w:val="00326419"/>
    <w:rsid w:val="003267F9"/>
    <w:rsid w:val="00326DD3"/>
    <w:rsid w:val="00326E74"/>
    <w:rsid w:val="00326F17"/>
    <w:rsid w:val="00326FFF"/>
    <w:rsid w:val="0032743B"/>
    <w:rsid w:val="0032768A"/>
    <w:rsid w:val="00327AAD"/>
    <w:rsid w:val="00327CBD"/>
    <w:rsid w:val="00327CDD"/>
    <w:rsid w:val="0033012D"/>
    <w:rsid w:val="00330169"/>
    <w:rsid w:val="003301C1"/>
    <w:rsid w:val="00330384"/>
    <w:rsid w:val="003304F4"/>
    <w:rsid w:val="0033053F"/>
    <w:rsid w:val="0033076B"/>
    <w:rsid w:val="00330A93"/>
    <w:rsid w:val="00330B56"/>
    <w:rsid w:val="00330B9C"/>
    <w:rsid w:val="00330C48"/>
    <w:rsid w:val="00330FB1"/>
    <w:rsid w:val="0033100C"/>
    <w:rsid w:val="0033103B"/>
    <w:rsid w:val="0033122B"/>
    <w:rsid w:val="0033149C"/>
    <w:rsid w:val="00331572"/>
    <w:rsid w:val="003315B8"/>
    <w:rsid w:val="003315E4"/>
    <w:rsid w:val="00331A44"/>
    <w:rsid w:val="00331A98"/>
    <w:rsid w:val="00331D3A"/>
    <w:rsid w:val="00331E56"/>
    <w:rsid w:val="00332310"/>
    <w:rsid w:val="0033233F"/>
    <w:rsid w:val="00332693"/>
    <w:rsid w:val="003326FB"/>
    <w:rsid w:val="00332B38"/>
    <w:rsid w:val="00332B52"/>
    <w:rsid w:val="00333383"/>
    <w:rsid w:val="00333514"/>
    <w:rsid w:val="003337ED"/>
    <w:rsid w:val="00333861"/>
    <w:rsid w:val="003339B5"/>
    <w:rsid w:val="00333BCB"/>
    <w:rsid w:val="00333F98"/>
    <w:rsid w:val="0033410C"/>
    <w:rsid w:val="0033424B"/>
    <w:rsid w:val="0033486A"/>
    <w:rsid w:val="00334A18"/>
    <w:rsid w:val="00334C33"/>
    <w:rsid w:val="00334D4F"/>
    <w:rsid w:val="00334E3F"/>
    <w:rsid w:val="00334E96"/>
    <w:rsid w:val="00335155"/>
    <w:rsid w:val="0033534D"/>
    <w:rsid w:val="003354FE"/>
    <w:rsid w:val="00335B1F"/>
    <w:rsid w:val="00335B51"/>
    <w:rsid w:val="00335DE3"/>
    <w:rsid w:val="00335F9C"/>
    <w:rsid w:val="0033613A"/>
    <w:rsid w:val="00336191"/>
    <w:rsid w:val="003361A7"/>
    <w:rsid w:val="0033661B"/>
    <w:rsid w:val="0033667A"/>
    <w:rsid w:val="003367B9"/>
    <w:rsid w:val="003369AB"/>
    <w:rsid w:val="00336B32"/>
    <w:rsid w:val="00336BCD"/>
    <w:rsid w:val="00336C1D"/>
    <w:rsid w:val="00336F1C"/>
    <w:rsid w:val="003379E1"/>
    <w:rsid w:val="00337B17"/>
    <w:rsid w:val="00337BCD"/>
    <w:rsid w:val="00337C4D"/>
    <w:rsid w:val="00337D9B"/>
    <w:rsid w:val="00337F9A"/>
    <w:rsid w:val="00340001"/>
    <w:rsid w:val="0034038D"/>
    <w:rsid w:val="00340563"/>
    <w:rsid w:val="00340592"/>
    <w:rsid w:val="00340719"/>
    <w:rsid w:val="0034073D"/>
    <w:rsid w:val="00340835"/>
    <w:rsid w:val="00340B09"/>
    <w:rsid w:val="00340D8D"/>
    <w:rsid w:val="00341040"/>
    <w:rsid w:val="0034110E"/>
    <w:rsid w:val="00341197"/>
    <w:rsid w:val="003413AB"/>
    <w:rsid w:val="003415A9"/>
    <w:rsid w:val="00341B15"/>
    <w:rsid w:val="00341CF0"/>
    <w:rsid w:val="00341D89"/>
    <w:rsid w:val="00341E67"/>
    <w:rsid w:val="00341EAE"/>
    <w:rsid w:val="00341EB8"/>
    <w:rsid w:val="003426D6"/>
    <w:rsid w:val="00342933"/>
    <w:rsid w:val="003429A3"/>
    <w:rsid w:val="00342E08"/>
    <w:rsid w:val="0034304E"/>
    <w:rsid w:val="003430A4"/>
    <w:rsid w:val="003438F5"/>
    <w:rsid w:val="00343957"/>
    <w:rsid w:val="00343C4B"/>
    <w:rsid w:val="0034403F"/>
    <w:rsid w:val="00344170"/>
    <w:rsid w:val="003441EB"/>
    <w:rsid w:val="0034423D"/>
    <w:rsid w:val="003443CD"/>
    <w:rsid w:val="00344864"/>
    <w:rsid w:val="003449F0"/>
    <w:rsid w:val="00344A64"/>
    <w:rsid w:val="00344DD8"/>
    <w:rsid w:val="00344DE0"/>
    <w:rsid w:val="00344E02"/>
    <w:rsid w:val="00345236"/>
    <w:rsid w:val="00345336"/>
    <w:rsid w:val="00345392"/>
    <w:rsid w:val="003456BF"/>
    <w:rsid w:val="003456F5"/>
    <w:rsid w:val="003457B7"/>
    <w:rsid w:val="0034593C"/>
    <w:rsid w:val="00345DDD"/>
    <w:rsid w:val="00345F95"/>
    <w:rsid w:val="00346065"/>
    <w:rsid w:val="00346186"/>
    <w:rsid w:val="0034621A"/>
    <w:rsid w:val="003464B8"/>
    <w:rsid w:val="00346E73"/>
    <w:rsid w:val="0034705B"/>
    <w:rsid w:val="003471E3"/>
    <w:rsid w:val="003471FA"/>
    <w:rsid w:val="0034720C"/>
    <w:rsid w:val="0034732D"/>
    <w:rsid w:val="003476DD"/>
    <w:rsid w:val="00347DC2"/>
    <w:rsid w:val="0035035A"/>
    <w:rsid w:val="003503D3"/>
    <w:rsid w:val="003505EB"/>
    <w:rsid w:val="003509B6"/>
    <w:rsid w:val="00350B94"/>
    <w:rsid w:val="00350B96"/>
    <w:rsid w:val="00350C07"/>
    <w:rsid w:val="00350C4E"/>
    <w:rsid w:val="00350CC5"/>
    <w:rsid w:val="00350E70"/>
    <w:rsid w:val="00351261"/>
    <w:rsid w:val="00351411"/>
    <w:rsid w:val="00351748"/>
    <w:rsid w:val="00351B55"/>
    <w:rsid w:val="00351C93"/>
    <w:rsid w:val="00351EB5"/>
    <w:rsid w:val="00351F20"/>
    <w:rsid w:val="00352143"/>
    <w:rsid w:val="00352D27"/>
    <w:rsid w:val="00352E20"/>
    <w:rsid w:val="00352E63"/>
    <w:rsid w:val="00352EF1"/>
    <w:rsid w:val="00352FD5"/>
    <w:rsid w:val="00353811"/>
    <w:rsid w:val="00353A72"/>
    <w:rsid w:val="00353ED8"/>
    <w:rsid w:val="00353F67"/>
    <w:rsid w:val="00353FD8"/>
    <w:rsid w:val="00354047"/>
    <w:rsid w:val="0035413B"/>
    <w:rsid w:val="003542F7"/>
    <w:rsid w:val="00354716"/>
    <w:rsid w:val="0035475E"/>
    <w:rsid w:val="00354891"/>
    <w:rsid w:val="00354AD3"/>
    <w:rsid w:val="0035580B"/>
    <w:rsid w:val="00355A0D"/>
    <w:rsid w:val="00355B71"/>
    <w:rsid w:val="00355F66"/>
    <w:rsid w:val="003560E1"/>
    <w:rsid w:val="0035614F"/>
    <w:rsid w:val="00356187"/>
    <w:rsid w:val="00356294"/>
    <w:rsid w:val="0035633F"/>
    <w:rsid w:val="003568C0"/>
    <w:rsid w:val="00356963"/>
    <w:rsid w:val="00356B08"/>
    <w:rsid w:val="00356CFE"/>
    <w:rsid w:val="00356FA1"/>
    <w:rsid w:val="0035722C"/>
    <w:rsid w:val="0035727D"/>
    <w:rsid w:val="003576CA"/>
    <w:rsid w:val="00357781"/>
    <w:rsid w:val="00357855"/>
    <w:rsid w:val="003578B1"/>
    <w:rsid w:val="00357AB6"/>
    <w:rsid w:val="00357B45"/>
    <w:rsid w:val="00357E9F"/>
    <w:rsid w:val="00357EC3"/>
    <w:rsid w:val="00360176"/>
    <w:rsid w:val="003606BE"/>
    <w:rsid w:val="00360761"/>
    <w:rsid w:val="00360813"/>
    <w:rsid w:val="003609B8"/>
    <w:rsid w:val="00360B3B"/>
    <w:rsid w:val="003616A6"/>
    <w:rsid w:val="0036187C"/>
    <w:rsid w:val="00361884"/>
    <w:rsid w:val="00361AF9"/>
    <w:rsid w:val="00361B4B"/>
    <w:rsid w:val="00361BCC"/>
    <w:rsid w:val="00361C14"/>
    <w:rsid w:val="00361CCD"/>
    <w:rsid w:val="00361DA5"/>
    <w:rsid w:val="00361E0D"/>
    <w:rsid w:val="00361F1A"/>
    <w:rsid w:val="00361F2C"/>
    <w:rsid w:val="00361F68"/>
    <w:rsid w:val="003620E2"/>
    <w:rsid w:val="00362570"/>
    <w:rsid w:val="00362704"/>
    <w:rsid w:val="00362B00"/>
    <w:rsid w:val="00362C86"/>
    <w:rsid w:val="00362CCF"/>
    <w:rsid w:val="00362D15"/>
    <w:rsid w:val="00362EFA"/>
    <w:rsid w:val="00363122"/>
    <w:rsid w:val="0036312B"/>
    <w:rsid w:val="003631EF"/>
    <w:rsid w:val="00363377"/>
    <w:rsid w:val="0036358D"/>
    <w:rsid w:val="00363A46"/>
    <w:rsid w:val="00363C55"/>
    <w:rsid w:val="00363D14"/>
    <w:rsid w:val="00363E19"/>
    <w:rsid w:val="00364126"/>
    <w:rsid w:val="00364335"/>
    <w:rsid w:val="003645CD"/>
    <w:rsid w:val="0036470E"/>
    <w:rsid w:val="003648F3"/>
    <w:rsid w:val="00364A9B"/>
    <w:rsid w:val="00364AF7"/>
    <w:rsid w:val="00364F2D"/>
    <w:rsid w:val="0036509B"/>
    <w:rsid w:val="0036540E"/>
    <w:rsid w:val="003654E3"/>
    <w:rsid w:val="00365783"/>
    <w:rsid w:val="00365788"/>
    <w:rsid w:val="00365989"/>
    <w:rsid w:val="00365CF4"/>
    <w:rsid w:val="00365D18"/>
    <w:rsid w:val="00365E8B"/>
    <w:rsid w:val="00365F20"/>
    <w:rsid w:val="00366027"/>
    <w:rsid w:val="003661F3"/>
    <w:rsid w:val="003663C0"/>
    <w:rsid w:val="003664D6"/>
    <w:rsid w:val="003668B2"/>
    <w:rsid w:val="00366DCC"/>
    <w:rsid w:val="00366F10"/>
    <w:rsid w:val="00366F68"/>
    <w:rsid w:val="0036700E"/>
    <w:rsid w:val="00367083"/>
    <w:rsid w:val="003670B9"/>
    <w:rsid w:val="00367187"/>
    <w:rsid w:val="003678A0"/>
    <w:rsid w:val="00367BC2"/>
    <w:rsid w:val="00367C90"/>
    <w:rsid w:val="00367CFE"/>
    <w:rsid w:val="00370415"/>
    <w:rsid w:val="003704D2"/>
    <w:rsid w:val="003709B1"/>
    <w:rsid w:val="00370C93"/>
    <w:rsid w:val="00370D0D"/>
    <w:rsid w:val="00370F2C"/>
    <w:rsid w:val="00371159"/>
    <w:rsid w:val="003711AE"/>
    <w:rsid w:val="00371219"/>
    <w:rsid w:val="00371298"/>
    <w:rsid w:val="003713E4"/>
    <w:rsid w:val="00371573"/>
    <w:rsid w:val="00371590"/>
    <w:rsid w:val="0037192E"/>
    <w:rsid w:val="00371BE1"/>
    <w:rsid w:val="00371BE6"/>
    <w:rsid w:val="00371C71"/>
    <w:rsid w:val="00371CEF"/>
    <w:rsid w:val="00371E0F"/>
    <w:rsid w:val="00371E8C"/>
    <w:rsid w:val="003720E1"/>
    <w:rsid w:val="003720F2"/>
    <w:rsid w:val="003721A0"/>
    <w:rsid w:val="00372528"/>
    <w:rsid w:val="00372594"/>
    <w:rsid w:val="003729E5"/>
    <w:rsid w:val="00372A37"/>
    <w:rsid w:val="00372CAF"/>
    <w:rsid w:val="00373521"/>
    <w:rsid w:val="00373531"/>
    <w:rsid w:val="003737AA"/>
    <w:rsid w:val="003739FF"/>
    <w:rsid w:val="00373A25"/>
    <w:rsid w:val="00373DFF"/>
    <w:rsid w:val="00373E55"/>
    <w:rsid w:val="00373F67"/>
    <w:rsid w:val="00374046"/>
    <w:rsid w:val="00374504"/>
    <w:rsid w:val="003746B4"/>
    <w:rsid w:val="0037489E"/>
    <w:rsid w:val="00374949"/>
    <w:rsid w:val="00374E69"/>
    <w:rsid w:val="00374F03"/>
    <w:rsid w:val="00375063"/>
    <w:rsid w:val="003751A1"/>
    <w:rsid w:val="003753AC"/>
    <w:rsid w:val="003754AD"/>
    <w:rsid w:val="0037558E"/>
    <w:rsid w:val="0037561D"/>
    <w:rsid w:val="0037565F"/>
    <w:rsid w:val="00375AD7"/>
    <w:rsid w:val="00375F79"/>
    <w:rsid w:val="00375FDE"/>
    <w:rsid w:val="00377017"/>
    <w:rsid w:val="0037713F"/>
    <w:rsid w:val="003774A9"/>
    <w:rsid w:val="003775F8"/>
    <w:rsid w:val="0037764F"/>
    <w:rsid w:val="00377AB8"/>
    <w:rsid w:val="00377AEA"/>
    <w:rsid w:val="00377C6F"/>
    <w:rsid w:val="00377D46"/>
    <w:rsid w:val="00377FA9"/>
    <w:rsid w:val="003800DA"/>
    <w:rsid w:val="00380291"/>
    <w:rsid w:val="00380330"/>
    <w:rsid w:val="0038067C"/>
    <w:rsid w:val="00380719"/>
    <w:rsid w:val="00380876"/>
    <w:rsid w:val="00380E02"/>
    <w:rsid w:val="00380FE6"/>
    <w:rsid w:val="00381153"/>
    <w:rsid w:val="00381523"/>
    <w:rsid w:val="00381608"/>
    <w:rsid w:val="003817D0"/>
    <w:rsid w:val="003817E8"/>
    <w:rsid w:val="003819AC"/>
    <w:rsid w:val="00381EEA"/>
    <w:rsid w:val="00381FF0"/>
    <w:rsid w:val="003820A7"/>
    <w:rsid w:val="0038210A"/>
    <w:rsid w:val="0038212D"/>
    <w:rsid w:val="00382144"/>
    <w:rsid w:val="003821C2"/>
    <w:rsid w:val="0038230F"/>
    <w:rsid w:val="003824C0"/>
    <w:rsid w:val="0038255C"/>
    <w:rsid w:val="003825AF"/>
    <w:rsid w:val="003829FD"/>
    <w:rsid w:val="00382A95"/>
    <w:rsid w:val="00382AB9"/>
    <w:rsid w:val="00382B1C"/>
    <w:rsid w:val="00382BDA"/>
    <w:rsid w:val="00382BFC"/>
    <w:rsid w:val="00382FA0"/>
    <w:rsid w:val="00383104"/>
    <w:rsid w:val="003833D2"/>
    <w:rsid w:val="00383550"/>
    <w:rsid w:val="003835BA"/>
    <w:rsid w:val="00383818"/>
    <w:rsid w:val="00383978"/>
    <w:rsid w:val="00383A7C"/>
    <w:rsid w:val="00383B66"/>
    <w:rsid w:val="003841DA"/>
    <w:rsid w:val="003848AB"/>
    <w:rsid w:val="00384AED"/>
    <w:rsid w:val="00384E3F"/>
    <w:rsid w:val="00384EEC"/>
    <w:rsid w:val="00385172"/>
    <w:rsid w:val="00385202"/>
    <w:rsid w:val="003854AD"/>
    <w:rsid w:val="00385833"/>
    <w:rsid w:val="00385AAF"/>
    <w:rsid w:val="00385CB0"/>
    <w:rsid w:val="00385DAD"/>
    <w:rsid w:val="003863FE"/>
    <w:rsid w:val="00386A8E"/>
    <w:rsid w:val="00386F5E"/>
    <w:rsid w:val="003870C6"/>
    <w:rsid w:val="003870F9"/>
    <w:rsid w:val="00387185"/>
    <w:rsid w:val="00387288"/>
    <w:rsid w:val="003874F9"/>
    <w:rsid w:val="003879DB"/>
    <w:rsid w:val="00387B5D"/>
    <w:rsid w:val="00387FC2"/>
    <w:rsid w:val="003901D9"/>
    <w:rsid w:val="00390217"/>
    <w:rsid w:val="003902DF"/>
    <w:rsid w:val="00390559"/>
    <w:rsid w:val="003905AF"/>
    <w:rsid w:val="003906C8"/>
    <w:rsid w:val="00390729"/>
    <w:rsid w:val="003907E9"/>
    <w:rsid w:val="003908DA"/>
    <w:rsid w:val="00390B5D"/>
    <w:rsid w:val="00390CF2"/>
    <w:rsid w:val="003916C2"/>
    <w:rsid w:val="00391A58"/>
    <w:rsid w:val="00391B61"/>
    <w:rsid w:val="00391BE6"/>
    <w:rsid w:val="00391CBA"/>
    <w:rsid w:val="00391EB8"/>
    <w:rsid w:val="003922DD"/>
    <w:rsid w:val="00392445"/>
    <w:rsid w:val="003926B1"/>
    <w:rsid w:val="003927B6"/>
    <w:rsid w:val="00392B83"/>
    <w:rsid w:val="00392EAE"/>
    <w:rsid w:val="00392F18"/>
    <w:rsid w:val="003931F1"/>
    <w:rsid w:val="00393223"/>
    <w:rsid w:val="00393282"/>
    <w:rsid w:val="00393646"/>
    <w:rsid w:val="0039367A"/>
    <w:rsid w:val="00393722"/>
    <w:rsid w:val="00393906"/>
    <w:rsid w:val="00394073"/>
    <w:rsid w:val="003944D8"/>
    <w:rsid w:val="003946F0"/>
    <w:rsid w:val="00394948"/>
    <w:rsid w:val="003949FB"/>
    <w:rsid w:val="00394BEC"/>
    <w:rsid w:val="00394DC1"/>
    <w:rsid w:val="00394E54"/>
    <w:rsid w:val="00395245"/>
    <w:rsid w:val="0039554A"/>
    <w:rsid w:val="00395847"/>
    <w:rsid w:val="00395F17"/>
    <w:rsid w:val="00396046"/>
    <w:rsid w:val="003960B4"/>
    <w:rsid w:val="0039630F"/>
    <w:rsid w:val="00396563"/>
    <w:rsid w:val="00396570"/>
    <w:rsid w:val="00396675"/>
    <w:rsid w:val="00396BBE"/>
    <w:rsid w:val="00396D87"/>
    <w:rsid w:val="00396D97"/>
    <w:rsid w:val="00396DDC"/>
    <w:rsid w:val="00397442"/>
    <w:rsid w:val="003975C0"/>
    <w:rsid w:val="0039780A"/>
    <w:rsid w:val="003979A6"/>
    <w:rsid w:val="00397A5A"/>
    <w:rsid w:val="00397A66"/>
    <w:rsid w:val="00397AED"/>
    <w:rsid w:val="00397B1F"/>
    <w:rsid w:val="00397D1F"/>
    <w:rsid w:val="00397F03"/>
    <w:rsid w:val="00397F28"/>
    <w:rsid w:val="00397F74"/>
    <w:rsid w:val="003A00A6"/>
    <w:rsid w:val="003A040A"/>
    <w:rsid w:val="003A05A7"/>
    <w:rsid w:val="003A0615"/>
    <w:rsid w:val="003A0C38"/>
    <w:rsid w:val="003A1044"/>
    <w:rsid w:val="003A1187"/>
    <w:rsid w:val="003A194F"/>
    <w:rsid w:val="003A19B4"/>
    <w:rsid w:val="003A1CF5"/>
    <w:rsid w:val="003A1EDA"/>
    <w:rsid w:val="003A20F5"/>
    <w:rsid w:val="003A28D3"/>
    <w:rsid w:val="003A2F14"/>
    <w:rsid w:val="003A30BC"/>
    <w:rsid w:val="003A3125"/>
    <w:rsid w:val="003A3139"/>
    <w:rsid w:val="003A3199"/>
    <w:rsid w:val="003A323D"/>
    <w:rsid w:val="003A3267"/>
    <w:rsid w:val="003A3318"/>
    <w:rsid w:val="003A3678"/>
    <w:rsid w:val="003A369B"/>
    <w:rsid w:val="003A3DE7"/>
    <w:rsid w:val="003A41AD"/>
    <w:rsid w:val="003A4283"/>
    <w:rsid w:val="003A442C"/>
    <w:rsid w:val="003A451C"/>
    <w:rsid w:val="003A47F5"/>
    <w:rsid w:val="003A490A"/>
    <w:rsid w:val="003A4EA1"/>
    <w:rsid w:val="003A5004"/>
    <w:rsid w:val="003A51EC"/>
    <w:rsid w:val="003A537D"/>
    <w:rsid w:val="003A55CC"/>
    <w:rsid w:val="003A56C4"/>
    <w:rsid w:val="003A5A97"/>
    <w:rsid w:val="003A5AC8"/>
    <w:rsid w:val="003A5CE6"/>
    <w:rsid w:val="003A60E3"/>
    <w:rsid w:val="003A623D"/>
    <w:rsid w:val="003A6280"/>
    <w:rsid w:val="003A6551"/>
    <w:rsid w:val="003A6655"/>
    <w:rsid w:val="003A6684"/>
    <w:rsid w:val="003A6752"/>
    <w:rsid w:val="003A6791"/>
    <w:rsid w:val="003A6895"/>
    <w:rsid w:val="003A69C2"/>
    <w:rsid w:val="003A6B26"/>
    <w:rsid w:val="003A6C45"/>
    <w:rsid w:val="003A6EAD"/>
    <w:rsid w:val="003A7032"/>
    <w:rsid w:val="003A71A9"/>
    <w:rsid w:val="003A7286"/>
    <w:rsid w:val="003A7294"/>
    <w:rsid w:val="003A73B9"/>
    <w:rsid w:val="003A756A"/>
    <w:rsid w:val="003A7962"/>
    <w:rsid w:val="003A7A67"/>
    <w:rsid w:val="003A7DCB"/>
    <w:rsid w:val="003A7E7A"/>
    <w:rsid w:val="003A7F7E"/>
    <w:rsid w:val="003B0029"/>
    <w:rsid w:val="003B0118"/>
    <w:rsid w:val="003B02B8"/>
    <w:rsid w:val="003B04BB"/>
    <w:rsid w:val="003B09E6"/>
    <w:rsid w:val="003B09F6"/>
    <w:rsid w:val="003B0A9B"/>
    <w:rsid w:val="003B0C25"/>
    <w:rsid w:val="003B0FB0"/>
    <w:rsid w:val="003B13F7"/>
    <w:rsid w:val="003B141C"/>
    <w:rsid w:val="003B144E"/>
    <w:rsid w:val="003B147F"/>
    <w:rsid w:val="003B1575"/>
    <w:rsid w:val="003B170B"/>
    <w:rsid w:val="003B1AA5"/>
    <w:rsid w:val="003B2123"/>
    <w:rsid w:val="003B2437"/>
    <w:rsid w:val="003B262B"/>
    <w:rsid w:val="003B2725"/>
    <w:rsid w:val="003B281C"/>
    <w:rsid w:val="003B2983"/>
    <w:rsid w:val="003B2C9A"/>
    <w:rsid w:val="003B3304"/>
    <w:rsid w:val="003B336E"/>
    <w:rsid w:val="003B3645"/>
    <w:rsid w:val="003B36AA"/>
    <w:rsid w:val="003B377A"/>
    <w:rsid w:val="003B4453"/>
    <w:rsid w:val="003B472D"/>
    <w:rsid w:val="003B4807"/>
    <w:rsid w:val="003B4942"/>
    <w:rsid w:val="003B494A"/>
    <w:rsid w:val="003B4B68"/>
    <w:rsid w:val="003B4C52"/>
    <w:rsid w:val="003B4E20"/>
    <w:rsid w:val="003B4E34"/>
    <w:rsid w:val="003B5053"/>
    <w:rsid w:val="003B5122"/>
    <w:rsid w:val="003B5191"/>
    <w:rsid w:val="003B523F"/>
    <w:rsid w:val="003B5A07"/>
    <w:rsid w:val="003B5A08"/>
    <w:rsid w:val="003B5A3D"/>
    <w:rsid w:val="003B605F"/>
    <w:rsid w:val="003B6165"/>
    <w:rsid w:val="003B636D"/>
    <w:rsid w:val="003B64FB"/>
    <w:rsid w:val="003B6542"/>
    <w:rsid w:val="003B6689"/>
    <w:rsid w:val="003B6BD1"/>
    <w:rsid w:val="003B6C9D"/>
    <w:rsid w:val="003B7020"/>
    <w:rsid w:val="003B7607"/>
    <w:rsid w:val="003B78A6"/>
    <w:rsid w:val="003B7919"/>
    <w:rsid w:val="003B7993"/>
    <w:rsid w:val="003B799C"/>
    <w:rsid w:val="003B7C30"/>
    <w:rsid w:val="003C01F1"/>
    <w:rsid w:val="003C0254"/>
    <w:rsid w:val="003C052B"/>
    <w:rsid w:val="003C08CC"/>
    <w:rsid w:val="003C0B6A"/>
    <w:rsid w:val="003C1171"/>
    <w:rsid w:val="003C1368"/>
    <w:rsid w:val="003C15A1"/>
    <w:rsid w:val="003C1664"/>
    <w:rsid w:val="003C17F8"/>
    <w:rsid w:val="003C1A21"/>
    <w:rsid w:val="003C1A5E"/>
    <w:rsid w:val="003C1BA8"/>
    <w:rsid w:val="003C1C2F"/>
    <w:rsid w:val="003C1C7C"/>
    <w:rsid w:val="003C1DFF"/>
    <w:rsid w:val="003C1FE0"/>
    <w:rsid w:val="003C228E"/>
    <w:rsid w:val="003C267F"/>
    <w:rsid w:val="003C26BA"/>
    <w:rsid w:val="003C276C"/>
    <w:rsid w:val="003C292B"/>
    <w:rsid w:val="003C2AE0"/>
    <w:rsid w:val="003C2FF7"/>
    <w:rsid w:val="003C33AA"/>
    <w:rsid w:val="003C416E"/>
    <w:rsid w:val="003C4732"/>
    <w:rsid w:val="003C4778"/>
    <w:rsid w:val="003C47A7"/>
    <w:rsid w:val="003C48D3"/>
    <w:rsid w:val="003C4920"/>
    <w:rsid w:val="003C4BD4"/>
    <w:rsid w:val="003C4C64"/>
    <w:rsid w:val="003C4CA9"/>
    <w:rsid w:val="003C4CF3"/>
    <w:rsid w:val="003C4F83"/>
    <w:rsid w:val="003C57E4"/>
    <w:rsid w:val="003C5918"/>
    <w:rsid w:val="003C5A65"/>
    <w:rsid w:val="003C6421"/>
    <w:rsid w:val="003C64D7"/>
    <w:rsid w:val="003C6763"/>
    <w:rsid w:val="003C68FF"/>
    <w:rsid w:val="003C7311"/>
    <w:rsid w:val="003C73A8"/>
    <w:rsid w:val="003C75A1"/>
    <w:rsid w:val="003C76E3"/>
    <w:rsid w:val="003D0170"/>
    <w:rsid w:val="003D0194"/>
    <w:rsid w:val="003D0313"/>
    <w:rsid w:val="003D04A8"/>
    <w:rsid w:val="003D0549"/>
    <w:rsid w:val="003D0882"/>
    <w:rsid w:val="003D0BCD"/>
    <w:rsid w:val="003D0C7E"/>
    <w:rsid w:val="003D0DEB"/>
    <w:rsid w:val="003D127B"/>
    <w:rsid w:val="003D1877"/>
    <w:rsid w:val="003D198D"/>
    <w:rsid w:val="003D1DD5"/>
    <w:rsid w:val="003D1E1B"/>
    <w:rsid w:val="003D1EC3"/>
    <w:rsid w:val="003D2167"/>
    <w:rsid w:val="003D252B"/>
    <w:rsid w:val="003D2664"/>
    <w:rsid w:val="003D277C"/>
    <w:rsid w:val="003D2867"/>
    <w:rsid w:val="003D2B2A"/>
    <w:rsid w:val="003D2E46"/>
    <w:rsid w:val="003D3118"/>
    <w:rsid w:val="003D32AF"/>
    <w:rsid w:val="003D33A4"/>
    <w:rsid w:val="003D3880"/>
    <w:rsid w:val="003D3B8A"/>
    <w:rsid w:val="003D3C46"/>
    <w:rsid w:val="003D3F44"/>
    <w:rsid w:val="003D401F"/>
    <w:rsid w:val="003D4279"/>
    <w:rsid w:val="003D42F7"/>
    <w:rsid w:val="003D4308"/>
    <w:rsid w:val="003D472B"/>
    <w:rsid w:val="003D4BB9"/>
    <w:rsid w:val="003D4DDF"/>
    <w:rsid w:val="003D4ECE"/>
    <w:rsid w:val="003D5404"/>
    <w:rsid w:val="003D5441"/>
    <w:rsid w:val="003D5794"/>
    <w:rsid w:val="003D596F"/>
    <w:rsid w:val="003D5A85"/>
    <w:rsid w:val="003D5B1D"/>
    <w:rsid w:val="003D5B49"/>
    <w:rsid w:val="003D5C4A"/>
    <w:rsid w:val="003D5C83"/>
    <w:rsid w:val="003D5D15"/>
    <w:rsid w:val="003D6325"/>
    <w:rsid w:val="003D6498"/>
    <w:rsid w:val="003D654C"/>
    <w:rsid w:val="003D658C"/>
    <w:rsid w:val="003D6650"/>
    <w:rsid w:val="003D6CAE"/>
    <w:rsid w:val="003D6F38"/>
    <w:rsid w:val="003D7008"/>
    <w:rsid w:val="003D7617"/>
    <w:rsid w:val="003D7B9B"/>
    <w:rsid w:val="003D7BA8"/>
    <w:rsid w:val="003D7BE5"/>
    <w:rsid w:val="003D7F90"/>
    <w:rsid w:val="003E00B7"/>
    <w:rsid w:val="003E00BA"/>
    <w:rsid w:val="003E02CB"/>
    <w:rsid w:val="003E035C"/>
    <w:rsid w:val="003E04E3"/>
    <w:rsid w:val="003E053B"/>
    <w:rsid w:val="003E0619"/>
    <w:rsid w:val="003E09C4"/>
    <w:rsid w:val="003E0BAD"/>
    <w:rsid w:val="003E0CC5"/>
    <w:rsid w:val="003E1011"/>
    <w:rsid w:val="003E101B"/>
    <w:rsid w:val="003E12BD"/>
    <w:rsid w:val="003E1332"/>
    <w:rsid w:val="003E2482"/>
    <w:rsid w:val="003E2D43"/>
    <w:rsid w:val="003E33FF"/>
    <w:rsid w:val="003E349F"/>
    <w:rsid w:val="003E34C7"/>
    <w:rsid w:val="003E3852"/>
    <w:rsid w:val="003E3943"/>
    <w:rsid w:val="003E4122"/>
    <w:rsid w:val="003E43FF"/>
    <w:rsid w:val="003E443C"/>
    <w:rsid w:val="003E45AE"/>
    <w:rsid w:val="003E485C"/>
    <w:rsid w:val="003E48D3"/>
    <w:rsid w:val="003E5152"/>
    <w:rsid w:val="003E5214"/>
    <w:rsid w:val="003E5270"/>
    <w:rsid w:val="003E59BC"/>
    <w:rsid w:val="003E59E7"/>
    <w:rsid w:val="003E5BCE"/>
    <w:rsid w:val="003E61E0"/>
    <w:rsid w:val="003E63E2"/>
    <w:rsid w:val="003E64EA"/>
    <w:rsid w:val="003E66F4"/>
    <w:rsid w:val="003E68D9"/>
    <w:rsid w:val="003E6A02"/>
    <w:rsid w:val="003E6C9D"/>
    <w:rsid w:val="003E6FF6"/>
    <w:rsid w:val="003E7156"/>
    <w:rsid w:val="003E76A6"/>
    <w:rsid w:val="003E7A4A"/>
    <w:rsid w:val="003E7AAD"/>
    <w:rsid w:val="003E7DCA"/>
    <w:rsid w:val="003F01AA"/>
    <w:rsid w:val="003F032D"/>
    <w:rsid w:val="003F0374"/>
    <w:rsid w:val="003F03A5"/>
    <w:rsid w:val="003F04EF"/>
    <w:rsid w:val="003F06D7"/>
    <w:rsid w:val="003F0D7E"/>
    <w:rsid w:val="003F0E0E"/>
    <w:rsid w:val="003F0E50"/>
    <w:rsid w:val="003F0FB8"/>
    <w:rsid w:val="003F1449"/>
    <w:rsid w:val="003F1647"/>
    <w:rsid w:val="003F1908"/>
    <w:rsid w:val="003F1E78"/>
    <w:rsid w:val="003F2466"/>
    <w:rsid w:val="003F2CE1"/>
    <w:rsid w:val="003F2E10"/>
    <w:rsid w:val="003F32F1"/>
    <w:rsid w:val="003F3DA8"/>
    <w:rsid w:val="003F3FBB"/>
    <w:rsid w:val="003F40A7"/>
    <w:rsid w:val="003F41D5"/>
    <w:rsid w:val="003F4314"/>
    <w:rsid w:val="003F4762"/>
    <w:rsid w:val="003F4A08"/>
    <w:rsid w:val="003F4CE7"/>
    <w:rsid w:val="003F4EBC"/>
    <w:rsid w:val="003F51ED"/>
    <w:rsid w:val="003F555F"/>
    <w:rsid w:val="003F5740"/>
    <w:rsid w:val="003F5812"/>
    <w:rsid w:val="003F613B"/>
    <w:rsid w:val="003F61CE"/>
    <w:rsid w:val="003F6277"/>
    <w:rsid w:val="003F67A6"/>
    <w:rsid w:val="003F684F"/>
    <w:rsid w:val="003F6870"/>
    <w:rsid w:val="003F687B"/>
    <w:rsid w:val="003F6C0B"/>
    <w:rsid w:val="003F6D8E"/>
    <w:rsid w:val="003F7262"/>
    <w:rsid w:val="003F7399"/>
    <w:rsid w:val="003F748F"/>
    <w:rsid w:val="003F7519"/>
    <w:rsid w:val="003F779C"/>
    <w:rsid w:val="003F7829"/>
    <w:rsid w:val="003F784B"/>
    <w:rsid w:val="003F7B00"/>
    <w:rsid w:val="003F7DB8"/>
    <w:rsid w:val="003F7E27"/>
    <w:rsid w:val="004003AE"/>
    <w:rsid w:val="0040048B"/>
    <w:rsid w:val="00400572"/>
    <w:rsid w:val="0040063A"/>
    <w:rsid w:val="00400692"/>
    <w:rsid w:val="00400935"/>
    <w:rsid w:val="00400AAF"/>
    <w:rsid w:val="00400AC2"/>
    <w:rsid w:val="00400D4F"/>
    <w:rsid w:val="00400FC6"/>
    <w:rsid w:val="00401685"/>
    <w:rsid w:val="00401725"/>
    <w:rsid w:val="004018F3"/>
    <w:rsid w:val="00401C96"/>
    <w:rsid w:val="00401D98"/>
    <w:rsid w:val="00401F73"/>
    <w:rsid w:val="00401FC4"/>
    <w:rsid w:val="00402078"/>
    <w:rsid w:val="00402103"/>
    <w:rsid w:val="00402185"/>
    <w:rsid w:val="004021B8"/>
    <w:rsid w:val="004023AF"/>
    <w:rsid w:val="00402578"/>
    <w:rsid w:val="004025B5"/>
    <w:rsid w:val="004025FF"/>
    <w:rsid w:val="00402CB5"/>
    <w:rsid w:val="00402DBE"/>
    <w:rsid w:val="00402E5D"/>
    <w:rsid w:val="00402EBE"/>
    <w:rsid w:val="00402EF7"/>
    <w:rsid w:val="00402F77"/>
    <w:rsid w:val="00403089"/>
    <w:rsid w:val="004032B6"/>
    <w:rsid w:val="00403436"/>
    <w:rsid w:val="00403745"/>
    <w:rsid w:val="00403785"/>
    <w:rsid w:val="004037BD"/>
    <w:rsid w:val="00403856"/>
    <w:rsid w:val="00403896"/>
    <w:rsid w:val="00403A16"/>
    <w:rsid w:val="00403AF1"/>
    <w:rsid w:val="00403C30"/>
    <w:rsid w:val="00403C3F"/>
    <w:rsid w:val="00403CAC"/>
    <w:rsid w:val="00403CFC"/>
    <w:rsid w:val="00403FF1"/>
    <w:rsid w:val="0040423B"/>
    <w:rsid w:val="0040428E"/>
    <w:rsid w:val="0040448E"/>
    <w:rsid w:val="00404883"/>
    <w:rsid w:val="00404BAD"/>
    <w:rsid w:val="00404BC5"/>
    <w:rsid w:val="00404CAA"/>
    <w:rsid w:val="00404CE7"/>
    <w:rsid w:val="00404E14"/>
    <w:rsid w:val="00405368"/>
    <w:rsid w:val="004053C5"/>
    <w:rsid w:val="0040573C"/>
    <w:rsid w:val="00405908"/>
    <w:rsid w:val="00405E5B"/>
    <w:rsid w:val="00406097"/>
    <w:rsid w:val="004064BD"/>
    <w:rsid w:val="004066A0"/>
    <w:rsid w:val="004066F0"/>
    <w:rsid w:val="00406763"/>
    <w:rsid w:val="00406788"/>
    <w:rsid w:val="00406C32"/>
    <w:rsid w:val="00407086"/>
    <w:rsid w:val="0040718A"/>
    <w:rsid w:val="00407413"/>
    <w:rsid w:val="00407535"/>
    <w:rsid w:val="00407718"/>
    <w:rsid w:val="00407897"/>
    <w:rsid w:val="004078BF"/>
    <w:rsid w:val="00407C61"/>
    <w:rsid w:val="00407DFD"/>
    <w:rsid w:val="00407E45"/>
    <w:rsid w:val="00410831"/>
    <w:rsid w:val="004108C1"/>
    <w:rsid w:val="00410E03"/>
    <w:rsid w:val="00410E8A"/>
    <w:rsid w:val="00410F06"/>
    <w:rsid w:val="00411218"/>
    <w:rsid w:val="00411372"/>
    <w:rsid w:val="00411A1F"/>
    <w:rsid w:val="00411FFC"/>
    <w:rsid w:val="004120F1"/>
    <w:rsid w:val="0041234B"/>
    <w:rsid w:val="00412561"/>
    <w:rsid w:val="0041261B"/>
    <w:rsid w:val="0041271F"/>
    <w:rsid w:val="00412745"/>
    <w:rsid w:val="00412822"/>
    <w:rsid w:val="004131C1"/>
    <w:rsid w:val="00413387"/>
    <w:rsid w:val="00413394"/>
    <w:rsid w:val="004134E3"/>
    <w:rsid w:val="00413E8C"/>
    <w:rsid w:val="00414148"/>
    <w:rsid w:val="004141DF"/>
    <w:rsid w:val="0041432E"/>
    <w:rsid w:val="0041461C"/>
    <w:rsid w:val="00414749"/>
    <w:rsid w:val="004147E6"/>
    <w:rsid w:val="00414AD7"/>
    <w:rsid w:val="00414D39"/>
    <w:rsid w:val="00414E19"/>
    <w:rsid w:val="004150AB"/>
    <w:rsid w:val="0041511D"/>
    <w:rsid w:val="0041514A"/>
    <w:rsid w:val="004153FC"/>
    <w:rsid w:val="004155E9"/>
    <w:rsid w:val="00415794"/>
    <w:rsid w:val="00415852"/>
    <w:rsid w:val="0041605F"/>
    <w:rsid w:val="004160A4"/>
    <w:rsid w:val="004160C8"/>
    <w:rsid w:val="00416262"/>
    <w:rsid w:val="004166B4"/>
    <w:rsid w:val="00416755"/>
    <w:rsid w:val="004167EB"/>
    <w:rsid w:val="004169F8"/>
    <w:rsid w:val="00416B8F"/>
    <w:rsid w:val="00416BCC"/>
    <w:rsid w:val="00416D95"/>
    <w:rsid w:val="004170C7"/>
    <w:rsid w:val="00417A45"/>
    <w:rsid w:val="00417A94"/>
    <w:rsid w:val="00417D61"/>
    <w:rsid w:val="00420138"/>
    <w:rsid w:val="00420259"/>
    <w:rsid w:val="004209E0"/>
    <w:rsid w:val="00420AC5"/>
    <w:rsid w:val="00420E89"/>
    <w:rsid w:val="004212CB"/>
    <w:rsid w:val="0042130C"/>
    <w:rsid w:val="00421721"/>
    <w:rsid w:val="00421C82"/>
    <w:rsid w:val="00421CCC"/>
    <w:rsid w:val="004222FA"/>
    <w:rsid w:val="00422626"/>
    <w:rsid w:val="0042296E"/>
    <w:rsid w:val="00422AE0"/>
    <w:rsid w:val="00422C39"/>
    <w:rsid w:val="00422C7F"/>
    <w:rsid w:val="00422CC0"/>
    <w:rsid w:val="00423046"/>
    <w:rsid w:val="0042320A"/>
    <w:rsid w:val="004232D8"/>
    <w:rsid w:val="00423362"/>
    <w:rsid w:val="00423364"/>
    <w:rsid w:val="00423379"/>
    <w:rsid w:val="00423476"/>
    <w:rsid w:val="0042364B"/>
    <w:rsid w:val="00423C3E"/>
    <w:rsid w:val="00423D96"/>
    <w:rsid w:val="00423DD4"/>
    <w:rsid w:val="00424057"/>
    <w:rsid w:val="0042429D"/>
    <w:rsid w:val="00424662"/>
    <w:rsid w:val="0042493D"/>
    <w:rsid w:val="00424C4B"/>
    <w:rsid w:val="00424E70"/>
    <w:rsid w:val="00425169"/>
    <w:rsid w:val="00425286"/>
    <w:rsid w:val="004254AB"/>
    <w:rsid w:val="00425520"/>
    <w:rsid w:val="00425823"/>
    <w:rsid w:val="004258C9"/>
    <w:rsid w:val="00425C47"/>
    <w:rsid w:val="00425D30"/>
    <w:rsid w:val="00425DC4"/>
    <w:rsid w:val="00425DF9"/>
    <w:rsid w:val="00425E12"/>
    <w:rsid w:val="00425E43"/>
    <w:rsid w:val="00425F2D"/>
    <w:rsid w:val="0042613F"/>
    <w:rsid w:val="004263F5"/>
    <w:rsid w:val="004263FB"/>
    <w:rsid w:val="00426405"/>
    <w:rsid w:val="004264C2"/>
    <w:rsid w:val="00426CBD"/>
    <w:rsid w:val="00426E0E"/>
    <w:rsid w:val="00426F3B"/>
    <w:rsid w:val="004270E6"/>
    <w:rsid w:val="00427137"/>
    <w:rsid w:val="004272DE"/>
    <w:rsid w:val="00427740"/>
    <w:rsid w:val="00427744"/>
    <w:rsid w:val="004277BF"/>
    <w:rsid w:val="004277C3"/>
    <w:rsid w:val="00427880"/>
    <w:rsid w:val="004279CA"/>
    <w:rsid w:val="00427A5B"/>
    <w:rsid w:val="004301CE"/>
    <w:rsid w:val="00430CF2"/>
    <w:rsid w:val="0043105B"/>
    <w:rsid w:val="004314CD"/>
    <w:rsid w:val="004314F0"/>
    <w:rsid w:val="00431688"/>
    <w:rsid w:val="00431B16"/>
    <w:rsid w:val="00431E62"/>
    <w:rsid w:val="00431FAF"/>
    <w:rsid w:val="004320AB"/>
    <w:rsid w:val="004321D9"/>
    <w:rsid w:val="004321F1"/>
    <w:rsid w:val="00432861"/>
    <w:rsid w:val="00432878"/>
    <w:rsid w:val="00432932"/>
    <w:rsid w:val="00432AB4"/>
    <w:rsid w:val="00432CA7"/>
    <w:rsid w:val="00432D77"/>
    <w:rsid w:val="00433017"/>
    <w:rsid w:val="004330CB"/>
    <w:rsid w:val="0043339D"/>
    <w:rsid w:val="004334E0"/>
    <w:rsid w:val="0043358D"/>
    <w:rsid w:val="00433A4F"/>
    <w:rsid w:val="00433BFA"/>
    <w:rsid w:val="00433D55"/>
    <w:rsid w:val="00433DCC"/>
    <w:rsid w:val="00433F5E"/>
    <w:rsid w:val="0043455D"/>
    <w:rsid w:val="00434758"/>
    <w:rsid w:val="004347C1"/>
    <w:rsid w:val="00434823"/>
    <w:rsid w:val="004348A1"/>
    <w:rsid w:val="004348F0"/>
    <w:rsid w:val="00434CB3"/>
    <w:rsid w:val="00434D83"/>
    <w:rsid w:val="00434E81"/>
    <w:rsid w:val="00435696"/>
    <w:rsid w:val="00435E1F"/>
    <w:rsid w:val="004364F2"/>
    <w:rsid w:val="00436583"/>
    <w:rsid w:val="0043662A"/>
    <w:rsid w:val="0043696E"/>
    <w:rsid w:val="00436A00"/>
    <w:rsid w:val="00436C74"/>
    <w:rsid w:val="00436D31"/>
    <w:rsid w:val="00436D7B"/>
    <w:rsid w:val="00437114"/>
    <w:rsid w:val="00437282"/>
    <w:rsid w:val="004401EA"/>
    <w:rsid w:val="00440360"/>
    <w:rsid w:val="004408FA"/>
    <w:rsid w:val="00440D26"/>
    <w:rsid w:val="00440FE9"/>
    <w:rsid w:val="00441071"/>
    <w:rsid w:val="004411CA"/>
    <w:rsid w:val="00441328"/>
    <w:rsid w:val="00441590"/>
    <w:rsid w:val="00441960"/>
    <w:rsid w:val="00441ADB"/>
    <w:rsid w:val="00441CB9"/>
    <w:rsid w:val="00441E02"/>
    <w:rsid w:val="00442033"/>
    <w:rsid w:val="00442957"/>
    <w:rsid w:val="00442981"/>
    <w:rsid w:val="00442A51"/>
    <w:rsid w:val="00442AC6"/>
    <w:rsid w:val="00442BE2"/>
    <w:rsid w:val="00442E7E"/>
    <w:rsid w:val="0044304C"/>
    <w:rsid w:val="004430FD"/>
    <w:rsid w:val="00443268"/>
    <w:rsid w:val="004433CD"/>
    <w:rsid w:val="004433DA"/>
    <w:rsid w:val="004433F1"/>
    <w:rsid w:val="00443469"/>
    <w:rsid w:val="00443614"/>
    <w:rsid w:val="004437E7"/>
    <w:rsid w:val="0044394A"/>
    <w:rsid w:val="004439B3"/>
    <w:rsid w:val="004439B5"/>
    <w:rsid w:val="00443A28"/>
    <w:rsid w:val="00443ADE"/>
    <w:rsid w:val="00443C91"/>
    <w:rsid w:val="00443CC4"/>
    <w:rsid w:val="00443F41"/>
    <w:rsid w:val="00443FB3"/>
    <w:rsid w:val="00444061"/>
    <w:rsid w:val="0044406E"/>
    <w:rsid w:val="004443A7"/>
    <w:rsid w:val="00444480"/>
    <w:rsid w:val="004445B7"/>
    <w:rsid w:val="00444808"/>
    <w:rsid w:val="00444976"/>
    <w:rsid w:val="00444B0E"/>
    <w:rsid w:val="00444D5B"/>
    <w:rsid w:val="00445127"/>
    <w:rsid w:val="004452C5"/>
    <w:rsid w:val="004456B6"/>
    <w:rsid w:val="004457CA"/>
    <w:rsid w:val="0044584D"/>
    <w:rsid w:val="004458DE"/>
    <w:rsid w:val="004458E8"/>
    <w:rsid w:val="0044598D"/>
    <w:rsid w:val="00445F1E"/>
    <w:rsid w:val="00446105"/>
    <w:rsid w:val="004461C2"/>
    <w:rsid w:val="0044628C"/>
    <w:rsid w:val="004462A3"/>
    <w:rsid w:val="00446359"/>
    <w:rsid w:val="004465F0"/>
    <w:rsid w:val="00446BDF"/>
    <w:rsid w:val="00446BEA"/>
    <w:rsid w:val="0044730E"/>
    <w:rsid w:val="00447906"/>
    <w:rsid w:val="00447AB1"/>
    <w:rsid w:val="00447DCF"/>
    <w:rsid w:val="00447FEA"/>
    <w:rsid w:val="00450033"/>
    <w:rsid w:val="004501D5"/>
    <w:rsid w:val="00450248"/>
    <w:rsid w:val="004505EA"/>
    <w:rsid w:val="00450730"/>
    <w:rsid w:val="00450870"/>
    <w:rsid w:val="00450A37"/>
    <w:rsid w:val="00450ABC"/>
    <w:rsid w:val="00450AD5"/>
    <w:rsid w:val="00450C32"/>
    <w:rsid w:val="00450C33"/>
    <w:rsid w:val="00450C37"/>
    <w:rsid w:val="00450E9A"/>
    <w:rsid w:val="00450F4C"/>
    <w:rsid w:val="0045115A"/>
    <w:rsid w:val="004512C7"/>
    <w:rsid w:val="004513D0"/>
    <w:rsid w:val="004516A4"/>
    <w:rsid w:val="00451920"/>
    <w:rsid w:val="004519E9"/>
    <w:rsid w:val="00451AF3"/>
    <w:rsid w:val="00451B82"/>
    <w:rsid w:val="00451EEC"/>
    <w:rsid w:val="0045237F"/>
    <w:rsid w:val="0045268B"/>
    <w:rsid w:val="0045273F"/>
    <w:rsid w:val="004528AF"/>
    <w:rsid w:val="004529FE"/>
    <w:rsid w:val="00452DE3"/>
    <w:rsid w:val="00453105"/>
    <w:rsid w:val="0045313C"/>
    <w:rsid w:val="00453662"/>
    <w:rsid w:val="0045366D"/>
    <w:rsid w:val="0045368F"/>
    <w:rsid w:val="0045370A"/>
    <w:rsid w:val="00453710"/>
    <w:rsid w:val="00453852"/>
    <w:rsid w:val="00453857"/>
    <w:rsid w:val="00453AE8"/>
    <w:rsid w:val="004540A4"/>
    <w:rsid w:val="0045413D"/>
    <w:rsid w:val="004543A9"/>
    <w:rsid w:val="004543DE"/>
    <w:rsid w:val="004546F4"/>
    <w:rsid w:val="0045472A"/>
    <w:rsid w:val="00454905"/>
    <w:rsid w:val="00454A56"/>
    <w:rsid w:val="00454D99"/>
    <w:rsid w:val="004550AC"/>
    <w:rsid w:val="0045530B"/>
    <w:rsid w:val="004555EA"/>
    <w:rsid w:val="004556A9"/>
    <w:rsid w:val="00455710"/>
    <w:rsid w:val="004559AF"/>
    <w:rsid w:val="00455DDF"/>
    <w:rsid w:val="00456244"/>
    <w:rsid w:val="004565F8"/>
    <w:rsid w:val="0045660F"/>
    <w:rsid w:val="00456928"/>
    <w:rsid w:val="00456B15"/>
    <w:rsid w:val="0045763B"/>
    <w:rsid w:val="0045763E"/>
    <w:rsid w:val="004577A4"/>
    <w:rsid w:val="00457D6E"/>
    <w:rsid w:val="00457FF2"/>
    <w:rsid w:val="004601A2"/>
    <w:rsid w:val="0046028A"/>
    <w:rsid w:val="00460452"/>
    <w:rsid w:val="004604FC"/>
    <w:rsid w:val="004609D3"/>
    <w:rsid w:val="00460B5A"/>
    <w:rsid w:val="00460C9B"/>
    <w:rsid w:val="00460F2A"/>
    <w:rsid w:val="0046134A"/>
    <w:rsid w:val="004613DD"/>
    <w:rsid w:val="004614AD"/>
    <w:rsid w:val="00461564"/>
    <w:rsid w:val="00461B44"/>
    <w:rsid w:val="00461CF2"/>
    <w:rsid w:val="00461E70"/>
    <w:rsid w:val="0046223A"/>
    <w:rsid w:val="00462568"/>
    <w:rsid w:val="00462703"/>
    <w:rsid w:val="00462724"/>
    <w:rsid w:val="0046281C"/>
    <w:rsid w:val="00462BC5"/>
    <w:rsid w:val="00462C4F"/>
    <w:rsid w:val="0046309B"/>
    <w:rsid w:val="004634EF"/>
    <w:rsid w:val="0046352F"/>
    <w:rsid w:val="0046392E"/>
    <w:rsid w:val="00463D52"/>
    <w:rsid w:val="00464539"/>
    <w:rsid w:val="0046462F"/>
    <w:rsid w:val="00464716"/>
    <w:rsid w:val="004647A1"/>
    <w:rsid w:val="00464A1B"/>
    <w:rsid w:val="00464EAD"/>
    <w:rsid w:val="00465170"/>
    <w:rsid w:val="0046556A"/>
    <w:rsid w:val="0046572E"/>
    <w:rsid w:val="004659A3"/>
    <w:rsid w:val="00465B68"/>
    <w:rsid w:val="00465D3B"/>
    <w:rsid w:val="00466153"/>
    <w:rsid w:val="0046622D"/>
    <w:rsid w:val="00466255"/>
    <w:rsid w:val="00466A44"/>
    <w:rsid w:val="00466DAE"/>
    <w:rsid w:val="004671D5"/>
    <w:rsid w:val="00467755"/>
    <w:rsid w:val="00467A75"/>
    <w:rsid w:val="00467AC2"/>
    <w:rsid w:val="00467CAB"/>
    <w:rsid w:val="00467CCC"/>
    <w:rsid w:val="00467D88"/>
    <w:rsid w:val="00467DB1"/>
    <w:rsid w:val="00467DDC"/>
    <w:rsid w:val="00467FCE"/>
    <w:rsid w:val="00470315"/>
    <w:rsid w:val="00470777"/>
    <w:rsid w:val="00470A87"/>
    <w:rsid w:val="00470D16"/>
    <w:rsid w:val="00470D33"/>
    <w:rsid w:val="00470D7D"/>
    <w:rsid w:val="00470D96"/>
    <w:rsid w:val="00470DE8"/>
    <w:rsid w:val="00470ECA"/>
    <w:rsid w:val="00471098"/>
    <w:rsid w:val="0047109E"/>
    <w:rsid w:val="00471214"/>
    <w:rsid w:val="00471363"/>
    <w:rsid w:val="00471462"/>
    <w:rsid w:val="00471998"/>
    <w:rsid w:val="00471D0C"/>
    <w:rsid w:val="00471D3D"/>
    <w:rsid w:val="00471DA9"/>
    <w:rsid w:val="00471E98"/>
    <w:rsid w:val="0047229C"/>
    <w:rsid w:val="004724BA"/>
    <w:rsid w:val="004728DE"/>
    <w:rsid w:val="004729E2"/>
    <w:rsid w:val="00472A9A"/>
    <w:rsid w:val="00472B05"/>
    <w:rsid w:val="00472EDA"/>
    <w:rsid w:val="00472EE0"/>
    <w:rsid w:val="004730E4"/>
    <w:rsid w:val="00473302"/>
    <w:rsid w:val="0047332F"/>
    <w:rsid w:val="004734E8"/>
    <w:rsid w:val="004735AB"/>
    <w:rsid w:val="00473822"/>
    <w:rsid w:val="00473DC3"/>
    <w:rsid w:val="00473EC5"/>
    <w:rsid w:val="00473FAF"/>
    <w:rsid w:val="00473FEE"/>
    <w:rsid w:val="00473FF0"/>
    <w:rsid w:val="004745AD"/>
    <w:rsid w:val="00474724"/>
    <w:rsid w:val="004749AF"/>
    <w:rsid w:val="00474D21"/>
    <w:rsid w:val="00474EBD"/>
    <w:rsid w:val="004751BE"/>
    <w:rsid w:val="004754C4"/>
    <w:rsid w:val="00475838"/>
    <w:rsid w:val="004758A3"/>
    <w:rsid w:val="00475E05"/>
    <w:rsid w:val="0047612A"/>
    <w:rsid w:val="004764E5"/>
    <w:rsid w:val="004764F8"/>
    <w:rsid w:val="0047670D"/>
    <w:rsid w:val="00476C1E"/>
    <w:rsid w:val="00476D9D"/>
    <w:rsid w:val="00476E1C"/>
    <w:rsid w:val="00476F67"/>
    <w:rsid w:val="00476FB5"/>
    <w:rsid w:val="00477359"/>
    <w:rsid w:val="004774C3"/>
    <w:rsid w:val="004774D8"/>
    <w:rsid w:val="00477526"/>
    <w:rsid w:val="004776EE"/>
    <w:rsid w:val="00477851"/>
    <w:rsid w:val="00477ACE"/>
    <w:rsid w:val="00477B12"/>
    <w:rsid w:val="00477F30"/>
    <w:rsid w:val="00477F6D"/>
    <w:rsid w:val="0048006A"/>
    <w:rsid w:val="004800D6"/>
    <w:rsid w:val="004802B3"/>
    <w:rsid w:val="00480399"/>
    <w:rsid w:val="00480538"/>
    <w:rsid w:val="004805A2"/>
    <w:rsid w:val="0048063A"/>
    <w:rsid w:val="004807F4"/>
    <w:rsid w:val="0048083B"/>
    <w:rsid w:val="004812FA"/>
    <w:rsid w:val="0048133A"/>
    <w:rsid w:val="0048156D"/>
    <w:rsid w:val="004815D9"/>
    <w:rsid w:val="00481897"/>
    <w:rsid w:val="00481AC2"/>
    <w:rsid w:val="00481F31"/>
    <w:rsid w:val="00481F8F"/>
    <w:rsid w:val="00482217"/>
    <w:rsid w:val="0048263C"/>
    <w:rsid w:val="004826B6"/>
    <w:rsid w:val="00482812"/>
    <w:rsid w:val="0048292B"/>
    <w:rsid w:val="00482A0B"/>
    <w:rsid w:val="00482A27"/>
    <w:rsid w:val="00482ABD"/>
    <w:rsid w:val="00482E53"/>
    <w:rsid w:val="004832B8"/>
    <w:rsid w:val="00483302"/>
    <w:rsid w:val="004836AB"/>
    <w:rsid w:val="00483700"/>
    <w:rsid w:val="004838A9"/>
    <w:rsid w:val="00483AD8"/>
    <w:rsid w:val="00483B02"/>
    <w:rsid w:val="00483DDE"/>
    <w:rsid w:val="00483E41"/>
    <w:rsid w:val="004844AB"/>
    <w:rsid w:val="00484507"/>
    <w:rsid w:val="00484702"/>
    <w:rsid w:val="00484709"/>
    <w:rsid w:val="00484AB3"/>
    <w:rsid w:val="00484D6D"/>
    <w:rsid w:val="00484E97"/>
    <w:rsid w:val="00485477"/>
    <w:rsid w:val="004854D8"/>
    <w:rsid w:val="004854EF"/>
    <w:rsid w:val="0048551E"/>
    <w:rsid w:val="0048560E"/>
    <w:rsid w:val="004856DC"/>
    <w:rsid w:val="0048595D"/>
    <w:rsid w:val="00485DC2"/>
    <w:rsid w:val="00485FC5"/>
    <w:rsid w:val="00486052"/>
    <w:rsid w:val="00486123"/>
    <w:rsid w:val="004861ED"/>
    <w:rsid w:val="0048634E"/>
    <w:rsid w:val="004863EA"/>
    <w:rsid w:val="00486484"/>
    <w:rsid w:val="00486C47"/>
    <w:rsid w:val="00486E6B"/>
    <w:rsid w:val="00487366"/>
    <w:rsid w:val="0048752B"/>
    <w:rsid w:val="00487694"/>
    <w:rsid w:val="004878E4"/>
    <w:rsid w:val="00487B4F"/>
    <w:rsid w:val="00487C43"/>
    <w:rsid w:val="004901C4"/>
    <w:rsid w:val="00490436"/>
    <w:rsid w:val="0049069A"/>
    <w:rsid w:val="00490916"/>
    <w:rsid w:val="00490AF8"/>
    <w:rsid w:val="00490D0A"/>
    <w:rsid w:val="00490D35"/>
    <w:rsid w:val="00490EB1"/>
    <w:rsid w:val="00490EE5"/>
    <w:rsid w:val="004910F2"/>
    <w:rsid w:val="004913CC"/>
    <w:rsid w:val="0049143B"/>
    <w:rsid w:val="004915B1"/>
    <w:rsid w:val="00491659"/>
    <w:rsid w:val="00491752"/>
    <w:rsid w:val="0049178A"/>
    <w:rsid w:val="0049198E"/>
    <w:rsid w:val="00491A8D"/>
    <w:rsid w:val="00491AAB"/>
    <w:rsid w:val="00491CFB"/>
    <w:rsid w:val="00491F2E"/>
    <w:rsid w:val="00491FCB"/>
    <w:rsid w:val="0049255F"/>
    <w:rsid w:val="00492652"/>
    <w:rsid w:val="0049268D"/>
    <w:rsid w:val="004926A0"/>
    <w:rsid w:val="004926B7"/>
    <w:rsid w:val="00492993"/>
    <w:rsid w:val="004929AC"/>
    <w:rsid w:val="00492A32"/>
    <w:rsid w:val="00492B6C"/>
    <w:rsid w:val="00492D63"/>
    <w:rsid w:val="00492DCD"/>
    <w:rsid w:val="004931AC"/>
    <w:rsid w:val="00493517"/>
    <w:rsid w:val="00493545"/>
    <w:rsid w:val="00493615"/>
    <w:rsid w:val="00493745"/>
    <w:rsid w:val="00493866"/>
    <w:rsid w:val="00493895"/>
    <w:rsid w:val="004938FD"/>
    <w:rsid w:val="00493923"/>
    <w:rsid w:val="00493F74"/>
    <w:rsid w:val="0049445D"/>
    <w:rsid w:val="004947F8"/>
    <w:rsid w:val="00494BA8"/>
    <w:rsid w:val="00494BFC"/>
    <w:rsid w:val="00494CAA"/>
    <w:rsid w:val="00494EA6"/>
    <w:rsid w:val="00494EFB"/>
    <w:rsid w:val="004951BA"/>
    <w:rsid w:val="00495236"/>
    <w:rsid w:val="00495530"/>
    <w:rsid w:val="00495920"/>
    <w:rsid w:val="00495A11"/>
    <w:rsid w:val="00495A93"/>
    <w:rsid w:val="0049606E"/>
    <w:rsid w:val="00496B02"/>
    <w:rsid w:val="00496C74"/>
    <w:rsid w:val="00496CC9"/>
    <w:rsid w:val="00496E68"/>
    <w:rsid w:val="004978AD"/>
    <w:rsid w:val="00497990"/>
    <w:rsid w:val="00497BF4"/>
    <w:rsid w:val="004A0000"/>
    <w:rsid w:val="004A0179"/>
    <w:rsid w:val="004A0423"/>
    <w:rsid w:val="004A045E"/>
    <w:rsid w:val="004A04A9"/>
    <w:rsid w:val="004A04E6"/>
    <w:rsid w:val="004A059B"/>
    <w:rsid w:val="004A07AE"/>
    <w:rsid w:val="004A0A56"/>
    <w:rsid w:val="004A0A57"/>
    <w:rsid w:val="004A0E04"/>
    <w:rsid w:val="004A1075"/>
    <w:rsid w:val="004A10ED"/>
    <w:rsid w:val="004A1100"/>
    <w:rsid w:val="004A12B1"/>
    <w:rsid w:val="004A12ED"/>
    <w:rsid w:val="004A1870"/>
    <w:rsid w:val="004A1A1E"/>
    <w:rsid w:val="004A1B20"/>
    <w:rsid w:val="004A1D47"/>
    <w:rsid w:val="004A1ED8"/>
    <w:rsid w:val="004A25FD"/>
    <w:rsid w:val="004A26E3"/>
    <w:rsid w:val="004A27EA"/>
    <w:rsid w:val="004A2D15"/>
    <w:rsid w:val="004A2E2B"/>
    <w:rsid w:val="004A30D5"/>
    <w:rsid w:val="004A31EC"/>
    <w:rsid w:val="004A34B1"/>
    <w:rsid w:val="004A3551"/>
    <w:rsid w:val="004A3593"/>
    <w:rsid w:val="004A3A58"/>
    <w:rsid w:val="004A3A91"/>
    <w:rsid w:val="004A3ABA"/>
    <w:rsid w:val="004A3F91"/>
    <w:rsid w:val="004A4567"/>
    <w:rsid w:val="004A470B"/>
    <w:rsid w:val="004A4727"/>
    <w:rsid w:val="004A4946"/>
    <w:rsid w:val="004A497A"/>
    <w:rsid w:val="004A4CE8"/>
    <w:rsid w:val="004A4D4F"/>
    <w:rsid w:val="004A52FA"/>
    <w:rsid w:val="004A537B"/>
    <w:rsid w:val="004A5386"/>
    <w:rsid w:val="004A5640"/>
    <w:rsid w:val="004A5A85"/>
    <w:rsid w:val="004A5BC0"/>
    <w:rsid w:val="004A5DAF"/>
    <w:rsid w:val="004A60FC"/>
    <w:rsid w:val="004A640D"/>
    <w:rsid w:val="004A6BB4"/>
    <w:rsid w:val="004A6CAC"/>
    <w:rsid w:val="004A6D8D"/>
    <w:rsid w:val="004A6DD0"/>
    <w:rsid w:val="004A6E9E"/>
    <w:rsid w:val="004A6EC1"/>
    <w:rsid w:val="004A6F14"/>
    <w:rsid w:val="004A7331"/>
    <w:rsid w:val="004A75C6"/>
    <w:rsid w:val="004A77BA"/>
    <w:rsid w:val="004A7A60"/>
    <w:rsid w:val="004A7B0D"/>
    <w:rsid w:val="004A7B6D"/>
    <w:rsid w:val="004A7CF8"/>
    <w:rsid w:val="004A7CFF"/>
    <w:rsid w:val="004A7E24"/>
    <w:rsid w:val="004B001C"/>
    <w:rsid w:val="004B03DA"/>
    <w:rsid w:val="004B055A"/>
    <w:rsid w:val="004B0855"/>
    <w:rsid w:val="004B0AF0"/>
    <w:rsid w:val="004B0BB1"/>
    <w:rsid w:val="004B0C65"/>
    <w:rsid w:val="004B0E87"/>
    <w:rsid w:val="004B1320"/>
    <w:rsid w:val="004B155D"/>
    <w:rsid w:val="004B1954"/>
    <w:rsid w:val="004B1D34"/>
    <w:rsid w:val="004B26E3"/>
    <w:rsid w:val="004B28C9"/>
    <w:rsid w:val="004B29ED"/>
    <w:rsid w:val="004B2A81"/>
    <w:rsid w:val="004B2BF0"/>
    <w:rsid w:val="004B2C2B"/>
    <w:rsid w:val="004B2D44"/>
    <w:rsid w:val="004B3048"/>
    <w:rsid w:val="004B3321"/>
    <w:rsid w:val="004B334C"/>
    <w:rsid w:val="004B3380"/>
    <w:rsid w:val="004B3432"/>
    <w:rsid w:val="004B3433"/>
    <w:rsid w:val="004B3461"/>
    <w:rsid w:val="004B36F4"/>
    <w:rsid w:val="004B3A4D"/>
    <w:rsid w:val="004B3A4E"/>
    <w:rsid w:val="004B3C78"/>
    <w:rsid w:val="004B3DAC"/>
    <w:rsid w:val="004B3FF7"/>
    <w:rsid w:val="004B42E8"/>
    <w:rsid w:val="004B4590"/>
    <w:rsid w:val="004B4713"/>
    <w:rsid w:val="004B484F"/>
    <w:rsid w:val="004B4F85"/>
    <w:rsid w:val="004B55A2"/>
    <w:rsid w:val="004B5866"/>
    <w:rsid w:val="004B5998"/>
    <w:rsid w:val="004B5BD9"/>
    <w:rsid w:val="004B6291"/>
    <w:rsid w:val="004B62BC"/>
    <w:rsid w:val="004B69B3"/>
    <w:rsid w:val="004B6A16"/>
    <w:rsid w:val="004B6D58"/>
    <w:rsid w:val="004B7302"/>
    <w:rsid w:val="004B7412"/>
    <w:rsid w:val="004B77A2"/>
    <w:rsid w:val="004B7ED7"/>
    <w:rsid w:val="004C01D3"/>
    <w:rsid w:val="004C08E9"/>
    <w:rsid w:val="004C0A51"/>
    <w:rsid w:val="004C0E74"/>
    <w:rsid w:val="004C10FC"/>
    <w:rsid w:val="004C11B4"/>
    <w:rsid w:val="004C13E1"/>
    <w:rsid w:val="004C16B9"/>
    <w:rsid w:val="004C2114"/>
    <w:rsid w:val="004C2453"/>
    <w:rsid w:val="004C247C"/>
    <w:rsid w:val="004C24AF"/>
    <w:rsid w:val="004C285C"/>
    <w:rsid w:val="004C2D41"/>
    <w:rsid w:val="004C2FD9"/>
    <w:rsid w:val="004C32BF"/>
    <w:rsid w:val="004C32D1"/>
    <w:rsid w:val="004C3388"/>
    <w:rsid w:val="004C3431"/>
    <w:rsid w:val="004C35DE"/>
    <w:rsid w:val="004C36B7"/>
    <w:rsid w:val="004C3E28"/>
    <w:rsid w:val="004C3FAE"/>
    <w:rsid w:val="004C42B1"/>
    <w:rsid w:val="004C47E3"/>
    <w:rsid w:val="004C4B92"/>
    <w:rsid w:val="004C4BE8"/>
    <w:rsid w:val="004C4CC0"/>
    <w:rsid w:val="004C4CEF"/>
    <w:rsid w:val="004C4CFB"/>
    <w:rsid w:val="004C4E2D"/>
    <w:rsid w:val="004C5445"/>
    <w:rsid w:val="004C5485"/>
    <w:rsid w:val="004C5E90"/>
    <w:rsid w:val="004C5F33"/>
    <w:rsid w:val="004C5F9E"/>
    <w:rsid w:val="004C6217"/>
    <w:rsid w:val="004C63F2"/>
    <w:rsid w:val="004C6724"/>
    <w:rsid w:val="004C67D5"/>
    <w:rsid w:val="004C680A"/>
    <w:rsid w:val="004C68DF"/>
    <w:rsid w:val="004C6C0D"/>
    <w:rsid w:val="004C6C58"/>
    <w:rsid w:val="004C6DC5"/>
    <w:rsid w:val="004C6E5B"/>
    <w:rsid w:val="004C6F29"/>
    <w:rsid w:val="004C703B"/>
    <w:rsid w:val="004C72D5"/>
    <w:rsid w:val="004C7650"/>
    <w:rsid w:val="004C7732"/>
    <w:rsid w:val="004C78A7"/>
    <w:rsid w:val="004C78D7"/>
    <w:rsid w:val="004C7B82"/>
    <w:rsid w:val="004D01DE"/>
    <w:rsid w:val="004D0254"/>
    <w:rsid w:val="004D097D"/>
    <w:rsid w:val="004D09E5"/>
    <w:rsid w:val="004D0A24"/>
    <w:rsid w:val="004D0C14"/>
    <w:rsid w:val="004D0C35"/>
    <w:rsid w:val="004D0D80"/>
    <w:rsid w:val="004D0E6F"/>
    <w:rsid w:val="004D13EC"/>
    <w:rsid w:val="004D1574"/>
    <w:rsid w:val="004D1585"/>
    <w:rsid w:val="004D1AFF"/>
    <w:rsid w:val="004D1C4A"/>
    <w:rsid w:val="004D1D89"/>
    <w:rsid w:val="004D1EAC"/>
    <w:rsid w:val="004D212F"/>
    <w:rsid w:val="004D23E7"/>
    <w:rsid w:val="004D2620"/>
    <w:rsid w:val="004D28A1"/>
    <w:rsid w:val="004D2DB7"/>
    <w:rsid w:val="004D30D5"/>
    <w:rsid w:val="004D3141"/>
    <w:rsid w:val="004D391B"/>
    <w:rsid w:val="004D393C"/>
    <w:rsid w:val="004D3C29"/>
    <w:rsid w:val="004D3DEA"/>
    <w:rsid w:val="004D4173"/>
    <w:rsid w:val="004D43C8"/>
    <w:rsid w:val="004D43CA"/>
    <w:rsid w:val="004D4478"/>
    <w:rsid w:val="004D4550"/>
    <w:rsid w:val="004D4647"/>
    <w:rsid w:val="004D46FD"/>
    <w:rsid w:val="004D497D"/>
    <w:rsid w:val="004D4D1C"/>
    <w:rsid w:val="004D4E55"/>
    <w:rsid w:val="004D53C1"/>
    <w:rsid w:val="004D57CF"/>
    <w:rsid w:val="004D5975"/>
    <w:rsid w:val="004D59D6"/>
    <w:rsid w:val="004D59E9"/>
    <w:rsid w:val="004D5A55"/>
    <w:rsid w:val="004D5BFC"/>
    <w:rsid w:val="004D6000"/>
    <w:rsid w:val="004D61CF"/>
    <w:rsid w:val="004D6207"/>
    <w:rsid w:val="004D636D"/>
    <w:rsid w:val="004D63B1"/>
    <w:rsid w:val="004D64D2"/>
    <w:rsid w:val="004D6583"/>
    <w:rsid w:val="004D6E37"/>
    <w:rsid w:val="004D7029"/>
    <w:rsid w:val="004D707F"/>
    <w:rsid w:val="004D73B0"/>
    <w:rsid w:val="004D74C1"/>
    <w:rsid w:val="004D74E6"/>
    <w:rsid w:val="004D7585"/>
    <w:rsid w:val="004D7650"/>
    <w:rsid w:val="004D7A71"/>
    <w:rsid w:val="004D7CD5"/>
    <w:rsid w:val="004E0323"/>
    <w:rsid w:val="004E07D7"/>
    <w:rsid w:val="004E0852"/>
    <w:rsid w:val="004E087A"/>
    <w:rsid w:val="004E09BF"/>
    <w:rsid w:val="004E0A17"/>
    <w:rsid w:val="004E0ABC"/>
    <w:rsid w:val="004E0DB6"/>
    <w:rsid w:val="004E1188"/>
    <w:rsid w:val="004E12FF"/>
    <w:rsid w:val="004E1657"/>
    <w:rsid w:val="004E1669"/>
    <w:rsid w:val="004E1758"/>
    <w:rsid w:val="004E1911"/>
    <w:rsid w:val="004E193E"/>
    <w:rsid w:val="004E1969"/>
    <w:rsid w:val="004E1F5F"/>
    <w:rsid w:val="004E202E"/>
    <w:rsid w:val="004E2346"/>
    <w:rsid w:val="004E25AD"/>
    <w:rsid w:val="004E264D"/>
    <w:rsid w:val="004E268C"/>
    <w:rsid w:val="004E28FF"/>
    <w:rsid w:val="004E2AF0"/>
    <w:rsid w:val="004E2B47"/>
    <w:rsid w:val="004E2CCB"/>
    <w:rsid w:val="004E2ECC"/>
    <w:rsid w:val="004E2F27"/>
    <w:rsid w:val="004E3967"/>
    <w:rsid w:val="004E3AA1"/>
    <w:rsid w:val="004E3BEA"/>
    <w:rsid w:val="004E3E18"/>
    <w:rsid w:val="004E4207"/>
    <w:rsid w:val="004E42A5"/>
    <w:rsid w:val="004E4356"/>
    <w:rsid w:val="004E4498"/>
    <w:rsid w:val="004E44A2"/>
    <w:rsid w:val="004E44F7"/>
    <w:rsid w:val="004E4566"/>
    <w:rsid w:val="004E4BC8"/>
    <w:rsid w:val="004E4C86"/>
    <w:rsid w:val="004E4CEC"/>
    <w:rsid w:val="004E4DE7"/>
    <w:rsid w:val="004E52AA"/>
    <w:rsid w:val="004E54A7"/>
    <w:rsid w:val="004E5841"/>
    <w:rsid w:val="004E5E3A"/>
    <w:rsid w:val="004E6879"/>
    <w:rsid w:val="004E6D10"/>
    <w:rsid w:val="004E6D37"/>
    <w:rsid w:val="004E6DF0"/>
    <w:rsid w:val="004E6FA6"/>
    <w:rsid w:val="004E740D"/>
    <w:rsid w:val="004E7568"/>
    <w:rsid w:val="004E7588"/>
    <w:rsid w:val="004E7643"/>
    <w:rsid w:val="004E7775"/>
    <w:rsid w:val="004E7B52"/>
    <w:rsid w:val="004E7B9A"/>
    <w:rsid w:val="004E7D0E"/>
    <w:rsid w:val="004E7D30"/>
    <w:rsid w:val="004F0699"/>
    <w:rsid w:val="004F0713"/>
    <w:rsid w:val="004F0D33"/>
    <w:rsid w:val="004F0D46"/>
    <w:rsid w:val="004F0DB7"/>
    <w:rsid w:val="004F0F00"/>
    <w:rsid w:val="004F1039"/>
    <w:rsid w:val="004F125B"/>
    <w:rsid w:val="004F1330"/>
    <w:rsid w:val="004F1467"/>
    <w:rsid w:val="004F186F"/>
    <w:rsid w:val="004F1B38"/>
    <w:rsid w:val="004F1B3C"/>
    <w:rsid w:val="004F1F41"/>
    <w:rsid w:val="004F1F9C"/>
    <w:rsid w:val="004F1FB4"/>
    <w:rsid w:val="004F1FD9"/>
    <w:rsid w:val="004F242B"/>
    <w:rsid w:val="004F2585"/>
    <w:rsid w:val="004F25E5"/>
    <w:rsid w:val="004F2ECB"/>
    <w:rsid w:val="004F2F73"/>
    <w:rsid w:val="004F3780"/>
    <w:rsid w:val="004F3A8F"/>
    <w:rsid w:val="004F3CE2"/>
    <w:rsid w:val="004F422C"/>
    <w:rsid w:val="004F45F8"/>
    <w:rsid w:val="004F460B"/>
    <w:rsid w:val="004F477B"/>
    <w:rsid w:val="004F48D2"/>
    <w:rsid w:val="004F49AA"/>
    <w:rsid w:val="004F4A82"/>
    <w:rsid w:val="004F4AF9"/>
    <w:rsid w:val="004F4C13"/>
    <w:rsid w:val="004F4D9C"/>
    <w:rsid w:val="004F4E2A"/>
    <w:rsid w:val="004F4ECC"/>
    <w:rsid w:val="004F51CC"/>
    <w:rsid w:val="004F53F9"/>
    <w:rsid w:val="004F552F"/>
    <w:rsid w:val="004F5C7C"/>
    <w:rsid w:val="004F5FD8"/>
    <w:rsid w:val="004F61CB"/>
    <w:rsid w:val="004F61F1"/>
    <w:rsid w:val="004F625D"/>
    <w:rsid w:val="004F62BA"/>
    <w:rsid w:val="004F67A3"/>
    <w:rsid w:val="004F67D2"/>
    <w:rsid w:val="004F69D9"/>
    <w:rsid w:val="004F6CF0"/>
    <w:rsid w:val="004F6F85"/>
    <w:rsid w:val="004F72DA"/>
    <w:rsid w:val="004F730F"/>
    <w:rsid w:val="004F740F"/>
    <w:rsid w:val="004F7446"/>
    <w:rsid w:val="004F791A"/>
    <w:rsid w:val="004F7A2C"/>
    <w:rsid w:val="004F7B50"/>
    <w:rsid w:val="004F7B6C"/>
    <w:rsid w:val="004F7B8D"/>
    <w:rsid w:val="004F7C07"/>
    <w:rsid w:val="004F7E26"/>
    <w:rsid w:val="005001F6"/>
    <w:rsid w:val="00500EDD"/>
    <w:rsid w:val="00501246"/>
    <w:rsid w:val="00501A4B"/>
    <w:rsid w:val="00501AA1"/>
    <w:rsid w:val="00501B08"/>
    <w:rsid w:val="00501B9D"/>
    <w:rsid w:val="00501BD5"/>
    <w:rsid w:val="00501C81"/>
    <w:rsid w:val="00501EA6"/>
    <w:rsid w:val="00502387"/>
    <w:rsid w:val="00502725"/>
    <w:rsid w:val="00502779"/>
    <w:rsid w:val="0050294B"/>
    <w:rsid w:val="00502F88"/>
    <w:rsid w:val="005035FF"/>
    <w:rsid w:val="005038F5"/>
    <w:rsid w:val="00503951"/>
    <w:rsid w:val="00503B57"/>
    <w:rsid w:val="005040D9"/>
    <w:rsid w:val="005042DA"/>
    <w:rsid w:val="005045E9"/>
    <w:rsid w:val="0050474A"/>
    <w:rsid w:val="0050496F"/>
    <w:rsid w:val="00504BEA"/>
    <w:rsid w:val="00504EBE"/>
    <w:rsid w:val="00505226"/>
    <w:rsid w:val="005052B9"/>
    <w:rsid w:val="0050586F"/>
    <w:rsid w:val="005058E7"/>
    <w:rsid w:val="005059CA"/>
    <w:rsid w:val="00505E83"/>
    <w:rsid w:val="00505F53"/>
    <w:rsid w:val="00505FE5"/>
    <w:rsid w:val="00506176"/>
    <w:rsid w:val="00506283"/>
    <w:rsid w:val="005063B3"/>
    <w:rsid w:val="005064EF"/>
    <w:rsid w:val="005067AE"/>
    <w:rsid w:val="005068F4"/>
    <w:rsid w:val="00506A1C"/>
    <w:rsid w:val="00506BA0"/>
    <w:rsid w:val="00506DE1"/>
    <w:rsid w:val="00507596"/>
    <w:rsid w:val="0050768E"/>
    <w:rsid w:val="005076E8"/>
    <w:rsid w:val="0050772C"/>
    <w:rsid w:val="005077E9"/>
    <w:rsid w:val="005079F2"/>
    <w:rsid w:val="00507CFE"/>
    <w:rsid w:val="00507D54"/>
    <w:rsid w:val="0051012D"/>
    <w:rsid w:val="0051042D"/>
    <w:rsid w:val="00510578"/>
    <w:rsid w:val="00510790"/>
    <w:rsid w:val="005108B9"/>
    <w:rsid w:val="005108C3"/>
    <w:rsid w:val="005108D4"/>
    <w:rsid w:val="00510A94"/>
    <w:rsid w:val="00510B93"/>
    <w:rsid w:val="00511015"/>
    <w:rsid w:val="00511283"/>
    <w:rsid w:val="005114D0"/>
    <w:rsid w:val="005119A1"/>
    <w:rsid w:val="00511ED4"/>
    <w:rsid w:val="00512292"/>
    <w:rsid w:val="00512D22"/>
    <w:rsid w:val="00512FEC"/>
    <w:rsid w:val="005133B2"/>
    <w:rsid w:val="00513569"/>
    <w:rsid w:val="00513659"/>
    <w:rsid w:val="005136FB"/>
    <w:rsid w:val="0051419E"/>
    <w:rsid w:val="005143BD"/>
    <w:rsid w:val="0051453E"/>
    <w:rsid w:val="00514E0B"/>
    <w:rsid w:val="00515265"/>
    <w:rsid w:val="005157E3"/>
    <w:rsid w:val="0051582B"/>
    <w:rsid w:val="00515A25"/>
    <w:rsid w:val="00515A37"/>
    <w:rsid w:val="00515A5F"/>
    <w:rsid w:val="00515C4A"/>
    <w:rsid w:val="00515F16"/>
    <w:rsid w:val="00516699"/>
    <w:rsid w:val="0051674C"/>
    <w:rsid w:val="00516B68"/>
    <w:rsid w:val="00516C7E"/>
    <w:rsid w:val="00516D58"/>
    <w:rsid w:val="005172F8"/>
    <w:rsid w:val="00517506"/>
    <w:rsid w:val="005179FA"/>
    <w:rsid w:val="00517B7D"/>
    <w:rsid w:val="00517F74"/>
    <w:rsid w:val="0052083A"/>
    <w:rsid w:val="005208F7"/>
    <w:rsid w:val="00520B92"/>
    <w:rsid w:val="00520E4E"/>
    <w:rsid w:val="0052105B"/>
    <w:rsid w:val="00521140"/>
    <w:rsid w:val="0052118B"/>
    <w:rsid w:val="005211B6"/>
    <w:rsid w:val="0052129A"/>
    <w:rsid w:val="0052138D"/>
    <w:rsid w:val="0052139D"/>
    <w:rsid w:val="00521630"/>
    <w:rsid w:val="00521BFA"/>
    <w:rsid w:val="00521CD7"/>
    <w:rsid w:val="00521FD0"/>
    <w:rsid w:val="005226B5"/>
    <w:rsid w:val="0052275A"/>
    <w:rsid w:val="00522ABF"/>
    <w:rsid w:val="00522C37"/>
    <w:rsid w:val="005231A5"/>
    <w:rsid w:val="005231CC"/>
    <w:rsid w:val="005233D4"/>
    <w:rsid w:val="005236A0"/>
    <w:rsid w:val="00523C9D"/>
    <w:rsid w:val="00523DE4"/>
    <w:rsid w:val="00523F13"/>
    <w:rsid w:val="0052407C"/>
    <w:rsid w:val="00524249"/>
    <w:rsid w:val="00524585"/>
    <w:rsid w:val="0052458F"/>
    <w:rsid w:val="00524728"/>
    <w:rsid w:val="0052486E"/>
    <w:rsid w:val="00524E59"/>
    <w:rsid w:val="00524EEE"/>
    <w:rsid w:val="00525000"/>
    <w:rsid w:val="005250CC"/>
    <w:rsid w:val="005251AF"/>
    <w:rsid w:val="005251E7"/>
    <w:rsid w:val="00525206"/>
    <w:rsid w:val="005252EC"/>
    <w:rsid w:val="005253A0"/>
    <w:rsid w:val="005253D0"/>
    <w:rsid w:val="00525615"/>
    <w:rsid w:val="00525BC4"/>
    <w:rsid w:val="00525CD0"/>
    <w:rsid w:val="00525E39"/>
    <w:rsid w:val="00526326"/>
    <w:rsid w:val="005263A0"/>
    <w:rsid w:val="005263DB"/>
    <w:rsid w:val="0052657F"/>
    <w:rsid w:val="0052665E"/>
    <w:rsid w:val="005267C4"/>
    <w:rsid w:val="005267E4"/>
    <w:rsid w:val="005269BA"/>
    <w:rsid w:val="00526AB8"/>
    <w:rsid w:val="00526D04"/>
    <w:rsid w:val="00526F04"/>
    <w:rsid w:val="00526FE2"/>
    <w:rsid w:val="0052716B"/>
    <w:rsid w:val="00527258"/>
    <w:rsid w:val="005275AD"/>
    <w:rsid w:val="005276B4"/>
    <w:rsid w:val="005277EE"/>
    <w:rsid w:val="00527893"/>
    <w:rsid w:val="0053019F"/>
    <w:rsid w:val="005301F5"/>
    <w:rsid w:val="005302B6"/>
    <w:rsid w:val="005303B2"/>
    <w:rsid w:val="005304A9"/>
    <w:rsid w:val="005304EA"/>
    <w:rsid w:val="00530610"/>
    <w:rsid w:val="00530771"/>
    <w:rsid w:val="005309CE"/>
    <w:rsid w:val="00530A7F"/>
    <w:rsid w:val="00530BDF"/>
    <w:rsid w:val="00531035"/>
    <w:rsid w:val="005310F4"/>
    <w:rsid w:val="00531637"/>
    <w:rsid w:val="005316DC"/>
    <w:rsid w:val="00531820"/>
    <w:rsid w:val="00531D0D"/>
    <w:rsid w:val="00531D86"/>
    <w:rsid w:val="005321D6"/>
    <w:rsid w:val="00532254"/>
    <w:rsid w:val="005322C0"/>
    <w:rsid w:val="00532371"/>
    <w:rsid w:val="0053241B"/>
    <w:rsid w:val="005326D4"/>
    <w:rsid w:val="00532726"/>
    <w:rsid w:val="00532738"/>
    <w:rsid w:val="00532794"/>
    <w:rsid w:val="00532A1A"/>
    <w:rsid w:val="00532A74"/>
    <w:rsid w:val="00532B26"/>
    <w:rsid w:val="00532CF1"/>
    <w:rsid w:val="00532FE8"/>
    <w:rsid w:val="00533428"/>
    <w:rsid w:val="005338FA"/>
    <w:rsid w:val="00533925"/>
    <w:rsid w:val="00533993"/>
    <w:rsid w:val="00533AC3"/>
    <w:rsid w:val="00533D4A"/>
    <w:rsid w:val="00533FE6"/>
    <w:rsid w:val="0053431B"/>
    <w:rsid w:val="00534826"/>
    <w:rsid w:val="00534E9F"/>
    <w:rsid w:val="00534EC2"/>
    <w:rsid w:val="00534FF1"/>
    <w:rsid w:val="005353C0"/>
    <w:rsid w:val="00535D17"/>
    <w:rsid w:val="00535D66"/>
    <w:rsid w:val="00535E9C"/>
    <w:rsid w:val="005363F4"/>
    <w:rsid w:val="005363FD"/>
    <w:rsid w:val="0053648F"/>
    <w:rsid w:val="00536888"/>
    <w:rsid w:val="0053688B"/>
    <w:rsid w:val="0053688C"/>
    <w:rsid w:val="005368CA"/>
    <w:rsid w:val="00537091"/>
    <w:rsid w:val="005371DB"/>
    <w:rsid w:val="00537319"/>
    <w:rsid w:val="0053744B"/>
    <w:rsid w:val="0053757E"/>
    <w:rsid w:val="005375DC"/>
    <w:rsid w:val="00537771"/>
    <w:rsid w:val="00537CCB"/>
    <w:rsid w:val="005404DC"/>
    <w:rsid w:val="00540989"/>
    <w:rsid w:val="00540BCB"/>
    <w:rsid w:val="00540D28"/>
    <w:rsid w:val="005411D3"/>
    <w:rsid w:val="00541255"/>
    <w:rsid w:val="005412EA"/>
    <w:rsid w:val="0054165B"/>
    <w:rsid w:val="00541690"/>
    <w:rsid w:val="00541724"/>
    <w:rsid w:val="005417CD"/>
    <w:rsid w:val="0054189A"/>
    <w:rsid w:val="00541C70"/>
    <w:rsid w:val="00541FEE"/>
    <w:rsid w:val="0054210A"/>
    <w:rsid w:val="0054249E"/>
    <w:rsid w:val="005427DB"/>
    <w:rsid w:val="00542970"/>
    <w:rsid w:val="005429D1"/>
    <w:rsid w:val="00542A93"/>
    <w:rsid w:val="00542BE3"/>
    <w:rsid w:val="00542D95"/>
    <w:rsid w:val="00542E4C"/>
    <w:rsid w:val="00543182"/>
    <w:rsid w:val="00543476"/>
    <w:rsid w:val="00543786"/>
    <w:rsid w:val="005439FA"/>
    <w:rsid w:val="00543D2A"/>
    <w:rsid w:val="00543D42"/>
    <w:rsid w:val="00543E14"/>
    <w:rsid w:val="00543E35"/>
    <w:rsid w:val="0054409F"/>
    <w:rsid w:val="005442DE"/>
    <w:rsid w:val="0054432E"/>
    <w:rsid w:val="0054497B"/>
    <w:rsid w:val="00544C37"/>
    <w:rsid w:val="00544C40"/>
    <w:rsid w:val="00544C7A"/>
    <w:rsid w:val="00544EA1"/>
    <w:rsid w:val="00544EDC"/>
    <w:rsid w:val="00544F7A"/>
    <w:rsid w:val="00544FBA"/>
    <w:rsid w:val="00545206"/>
    <w:rsid w:val="00545771"/>
    <w:rsid w:val="005457CA"/>
    <w:rsid w:val="00545875"/>
    <w:rsid w:val="00545924"/>
    <w:rsid w:val="00545AB7"/>
    <w:rsid w:val="00545FC7"/>
    <w:rsid w:val="005461F7"/>
    <w:rsid w:val="005463E0"/>
    <w:rsid w:val="0054661B"/>
    <w:rsid w:val="0054677E"/>
    <w:rsid w:val="0054688B"/>
    <w:rsid w:val="00546B3B"/>
    <w:rsid w:val="00546E06"/>
    <w:rsid w:val="00547239"/>
    <w:rsid w:val="00547484"/>
    <w:rsid w:val="0054763E"/>
    <w:rsid w:val="0054766A"/>
    <w:rsid w:val="00547B9D"/>
    <w:rsid w:val="00547EF0"/>
    <w:rsid w:val="00547F5E"/>
    <w:rsid w:val="00547FF0"/>
    <w:rsid w:val="00547FFE"/>
    <w:rsid w:val="00550128"/>
    <w:rsid w:val="005503A1"/>
    <w:rsid w:val="0055071E"/>
    <w:rsid w:val="005508DF"/>
    <w:rsid w:val="00550A6D"/>
    <w:rsid w:val="00550ADE"/>
    <w:rsid w:val="00550B8D"/>
    <w:rsid w:val="00550C27"/>
    <w:rsid w:val="00550F84"/>
    <w:rsid w:val="005511AA"/>
    <w:rsid w:val="0055134B"/>
    <w:rsid w:val="00551358"/>
    <w:rsid w:val="005513DC"/>
    <w:rsid w:val="005513E7"/>
    <w:rsid w:val="005513F7"/>
    <w:rsid w:val="005514C3"/>
    <w:rsid w:val="00551B79"/>
    <w:rsid w:val="00551D6A"/>
    <w:rsid w:val="005522C1"/>
    <w:rsid w:val="0055240D"/>
    <w:rsid w:val="005524ED"/>
    <w:rsid w:val="0055270B"/>
    <w:rsid w:val="00552799"/>
    <w:rsid w:val="00552807"/>
    <w:rsid w:val="00552BF0"/>
    <w:rsid w:val="00552C69"/>
    <w:rsid w:val="00552E02"/>
    <w:rsid w:val="00552EBE"/>
    <w:rsid w:val="005530FE"/>
    <w:rsid w:val="005536EA"/>
    <w:rsid w:val="00553773"/>
    <w:rsid w:val="0055394D"/>
    <w:rsid w:val="00553B09"/>
    <w:rsid w:val="00553B14"/>
    <w:rsid w:val="00553B34"/>
    <w:rsid w:val="00553CD3"/>
    <w:rsid w:val="00553EBF"/>
    <w:rsid w:val="00553FB3"/>
    <w:rsid w:val="00553FDA"/>
    <w:rsid w:val="00554C31"/>
    <w:rsid w:val="00554DB3"/>
    <w:rsid w:val="00554FD8"/>
    <w:rsid w:val="00555001"/>
    <w:rsid w:val="0055521E"/>
    <w:rsid w:val="005557AC"/>
    <w:rsid w:val="00555CAE"/>
    <w:rsid w:val="00555CE9"/>
    <w:rsid w:val="00555F9F"/>
    <w:rsid w:val="00556095"/>
    <w:rsid w:val="00556364"/>
    <w:rsid w:val="00556BE8"/>
    <w:rsid w:val="00557198"/>
    <w:rsid w:val="005573FA"/>
    <w:rsid w:val="005578B4"/>
    <w:rsid w:val="00557C29"/>
    <w:rsid w:val="00557DA5"/>
    <w:rsid w:val="0056003B"/>
    <w:rsid w:val="005601D6"/>
    <w:rsid w:val="00560229"/>
    <w:rsid w:val="0056079A"/>
    <w:rsid w:val="00560996"/>
    <w:rsid w:val="005609BE"/>
    <w:rsid w:val="005609D9"/>
    <w:rsid w:val="00560B92"/>
    <w:rsid w:val="00560BDA"/>
    <w:rsid w:val="005610A0"/>
    <w:rsid w:val="00561405"/>
    <w:rsid w:val="00561738"/>
    <w:rsid w:val="005617CF"/>
    <w:rsid w:val="005617F0"/>
    <w:rsid w:val="005618AF"/>
    <w:rsid w:val="005619D5"/>
    <w:rsid w:val="00561CB5"/>
    <w:rsid w:val="00561D3F"/>
    <w:rsid w:val="00561DF6"/>
    <w:rsid w:val="00561F5C"/>
    <w:rsid w:val="005621DA"/>
    <w:rsid w:val="005623F8"/>
    <w:rsid w:val="00562CEC"/>
    <w:rsid w:val="00562E2F"/>
    <w:rsid w:val="00562EBA"/>
    <w:rsid w:val="005631A8"/>
    <w:rsid w:val="005632E2"/>
    <w:rsid w:val="005633BC"/>
    <w:rsid w:val="0056361A"/>
    <w:rsid w:val="005636E9"/>
    <w:rsid w:val="00563971"/>
    <w:rsid w:val="00563C3C"/>
    <w:rsid w:val="00563DD7"/>
    <w:rsid w:val="0056433D"/>
    <w:rsid w:val="005643B4"/>
    <w:rsid w:val="0056445C"/>
    <w:rsid w:val="005645C7"/>
    <w:rsid w:val="0056464D"/>
    <w:rsid w:val="005646D4"/>
    <w:rsid w:val="005648E0"/>
    <w:rsid w:val="00564D74"/>
    <w:rsid w:val="00564FB1"/>
    <w:rsid w:val="00565259"/>
    <w:rsid w:val="005655A1"/>
    <w:rsid w:val="005657BE"/>
    <w:rsid w:val="00565932"/>
    <w:rsid w:val="00565E40"/>
    <w:rsid w:val="00565F41"/>
    <w:rsid w:val="00565FDB"/>
    <w:rsid w:val="00566021"/>
    <w:rsid w:val="005663CF"/>
    <w:rsid w:val="00566462"/>
    <w:rsid w:val="0056697E"/>
    <w:rsid w:val="00566C7C"/>
    <w:rsid w:val="00566CB9"/>
    <w:rsid w:val="005670C2"/>
    <w:rsid w:val="005673C6"/>
    <w:rsid w:val="0056746F"/>
    <w:rsid w:val="00567986"/>
    <w:rsid w:val="00567C02"/>
    <w:rsid w:val="0057024A"/>
    <w:rsid w:val="0057047D"/>
    <w:rsid w:val="00570765"/>
    <w:rsid w:val="005707CA"/>
    <w:rsid w:val="00570968"/>
    <w:rsid w:val="00570AAB"/>
    <w:rsid w:val="00570C57"/>
    <w:rsid w:val="00570E6B"/>
    <w:rsid w:val="00570EBB"/>
    <w:rsid w:val="00570EE5"/>
    <w:rsid w:val="00570FCC"/>
    <w:rsid w:val="0057104E"/>
    <w:rsid w:val="0057118A"/>
    <w:rsid w:val="005712EC"/>
    <w:rsid w:val="005719F6"/>
    <w:rsid w:val="00571DC4"/>
    <w:rsid w:val="0057215D"/>
    <w:rsid w:val="0057220F"/>
    <w:rsid w:val="0057231F"/>
    <w:rsid w:val="00572BB9"/>
    <w:rsid w:val="00572FF6"/>
    <w:rsid w:val="00573021"/>
    <w:rsid w:val="005738A8"/>
    <w:rsid w:val="00573AAD"/>
    <w:rsid w:val="00573BB8"/>
    <w:rsid w:val="00573E5D"/>
    <w:rsid w:val="00573F95"/>
    <w:rsid w:val="0057448A"/>
    <w:rsid w:val="00574740"/>
    <w:rsid w:val="00574A11"/>
    <w:rsid w:val="00574C5A"/>
    <w:rsid w:val="00575233"/>
    <w:rsid w:val="00575405"/>
    <w:rsid w:val="00575843"/>
    <w:rsid w:val="00575A27"/>
    <w:rsid w:val="00575A55"/>
    <w:rsid w:val="00576163"/>
    <w:rsid w:val="00576209"/>
    <w:rsid w:val="00576630"/>
    <w:rsid w:val="00576CD1"/>
    <w:rsid w:val="00576EA5"/>
    <w:rsid w:val="00576F24"/>
    <w:rsid w:val="00576F73"/>
    <w:rsid w:val="0057700A"/>
    <w:rsid w:val="00577039"/>
    <w:rsid w:val="005770F5"/>
    <w:rsid w:val="00577835"/>
    <w:rsid w:val="00577A0A"/>
    <w:rsid w:val="00577C47"/>
    <w:rsid w:val="00580254"/>
    <w:rsid w:val="0058034E"/>
    <w:rsid w:val="005804A2"/>
    <w:rsid w:val="005805DE"/>
    <w:rsid w:val="00580652"/>
    <w:rsid w:val="0058076A"/>
    <w:rsid w:val="00580904"/>
    <w:rsid w:val="00580C38"/>
    <w:rsid w:val="0058111C"/>
    <w:rsid w:val="0058140D"/>
    <w:rsid w:val="0058160A"/>
    <w:rsid w:val="0058189B"/>
    <w:rsid w:val="005819B3"/>
    <w:rsid w:val="00581A20"/>
    <w:rsid w:val="00581BCE"/>
    <w:rsid w:val="0058206A"/>
    <w:rsid w:val="00582167"/>
    <w:rsid w:val="0058221C"/>
    <w:rsid w:val="005824F3"/>
    <w:rsid w:val="005825D6"/>
    <w:rsid w:val="00582817"/>
    <w:rsid w:val="00582897"/>
    <w:rsid w:val="00582928"/>
    <w:rsid w:val="00582BF6"/>
    <w:rsid w:val="00582C6F"/>
    <w:rsid w:val="00582D7F"/>
    <w:rsid w:val="00582FE9"/>
    <w:rsid w:val="005831FC"/>
    <w:rsid w:val="005837E4"/>
    <w:rsid w:val="00583B5A"/>
    <w:rsid w:val="00583BF6"/>
    <w:rsid w:val="00583F01"/>
    <w:rsid w:val="00583F38"/>
    <w:rsid w:val="005842BC"/>
    <w:rsid w:val="005847B7"/>
    <w:rsid w:val="00584DA6"/>
    <w:rsid w:val="00584F3A"/>
    <w:rsid w:val="00585189"/>
    <w:rsid w:val="00585244"/>
    <w:rsid w:val="00585507"/>
    <w:rsid w:val="00585563"/>
    <w:rsid w:val="00585733"/>
    <w:rsid w:val="005858DC"/>
    <w:rsid w:val="00586308"/>
    <w:rsid w:val="005863CF"/>
    <w:rsid w:val="00586883"/>
    <w:rsid w:val="00586C10"/>
    <w:rsid w:val="00586DCC"/>
    <w:rsid w:val="00586E23"/>
    <w:rsid w:val="00587144"/>
    <w:rsid w:val="0058749C"/>
    <w:rsid w:val="0058749D"/>
    <w:rsid w:val="005874AE"/>
    <w:rsid w:val="005875EB"/>
    <w:rsid w:val="00587667"/>
    <w:rsid w:val="00587C90"/>
    <w:rsid w:val="00587CA2"/>
    <w:rsid w:val="00587CC2"/>
    <w:rsid w:val="00587CCD"/>
    <w:rsid w:val="00590347"/>
    <w:rsid w:val="0059040F"/>
    <w:rsid w:val="00590BD2"/>
    <w:rsid w:val="00590BEA"/>
    <w:rsid w:val="00590C8D"/>
    <w:rsid w:val="00590DB0"/>
    <w:rsid w:val="00590E3D"/>
    <w:rsid w:val="00590F12"/>
    <w:rsid w:val="00591423"/>
    <w:rsid w:val="00591C54"/>
    <w:rsid w:val="00591DCC"/>
    <w:rsid w:val="00591F03"/>
    <w:rsid w:val="00591FC8"/>
    <w:rsid w:val="00592218"/>
    <w:rsid w:val="005923EF"/>
    <w:rsid w:val="0059246D"/>
    <w:rsid w:val="00592571"/>
    <w:rsid w:val="00592696"/>
    <w:rsid w:val="00592847"/>
    <w:rsid w:val="00592BF5"/>
    <w:rsid w:val="00592D15"/>
    <w:rsid w:val="00592D6F"/>
    <w:rsid w:val="00592F5A"/>
    <w:rsid w:val="005930B6"/>
    <w:rsid w:val="00593486"/>
    <w:rsid w:val="005935F2"/>
    <w:rsid w:val="0059360A"/>
    <w:rsid w:val="005939B1"/>
    <w:rsid w:val="005939FE"/>
    <w:rsid w:val="00593A2C"/>
    <w:rsid w:val="00593E93"/>
    <w:rsid w:val="00593EEC"/>
    <w:rsid w:val="0059405D"/>
    <w:rsid w:val="00594169"/>
    <w:rsid w:val="0059437E"/>
    <w:rsid w:val="0059455A"/>
    <w:rsid w:val="00594779"/>
    <w:rsid w:val="005947CA"/>
    <w:rsid w:val="00595060"/>
    <w:rsid w:val="00595470"/>
    <w:rsid w:val="005959D6"/>
    <w:rsid w:val="00595A37"/>
    <w:rsid w:val="00595CE2"/>
    <w:rsid w:val="00595DBC"/>
    <w:rsid w:val="0059616A"/>
    <w:rsid w:val="005961C3"/>
    <w:rsid w:val="0059624F"/>
    <w:rsid w:val="005966AD"/>
    <w:rsid w:val="0059689A"/>
    <w:rsid w:val="00596C35"/>
    <w:rsid w:val="00596D1D"/>
    <w:rsid w:val="00596F2E"/>
    <w:rsid w:val="00596F71"/>
    <w:rsid w:val="0059701F"/>
    <w:rsid w:val="00597166"/>
    <w:rsid w:val="0059744F"/>
    <w:rsid w:val="00597A04"/>
    <w:rsid w:val="00597D39"/>
    <w:rsid w:val="00597DA0"/>
    <w:rsid w:val="005A0043"/>
    <w:rsid w:val="005A015E"/>
    <w:rsid w:val="005A029A"/>
    <w:rsid w:val="005A068C"/>
    <w:rsid w:val="005A0A63"/>
    <w:rsid w:val="005A0AE0"/>
    <w:rsid w:val="005A109E"/>
    <w:rsid w:val="005A11ED"/>
    <w:rsid w:val="005A1586"/>
    <w:rsid w:val="005A1607"/>
    <w:rsid w:val="005A1689"/>
    <w:rsid w:val="005A1CED"/>
    <w:rsid w:val="005A1ED4"/>
    <w:rsid w:val="005A1FD8"/>
    <w:rsid w:val="005A21E9"/>
    <w:rsid w:val="005A2227"/>
    <w:rsid w:val="005A2882"/>
    <w:rsid w:val="005A2CC7"/>
    <w:rsid w:val="005A2D09"/>
    <w:rsid w:val="005A3044"/>
    <w:rsid w:val="005A31B0"/>
    <w:rsid w:val="005A3219"/>
    <w:rsid w:val="005A3513"/>
    <w:rsid w:val="005A366E"/>
    <w:rsid w:val="005A3675"/>
    <w:rsid w:val="005A3877"/>
    <w:rsid w:val="005A3B4D"/>
    <w:rsid w:val="005A40D1"/>
    <w:rsid w:val="005A439B"/>
    <w:rsid w:val="005A4547"/>
    <w:rsid w:val="005A45E9"/>
    <w:rsid w:val="005A4870"/>
    <w:rsid w:val="005A4AB7"/>
    <w:rsid w:val="005A4D8A"/>
    <w:rsid w:val="005A4E4A"/>
    <w:rsid w:val="005A5685"/>
    <w:rsid w:val="005A5843"/>
    <w:rsid w:val="005A5C72"/>
    <w:rsid w:val="005A6127"/>
    <w:rsid w:val="005A6165"/>
    <w:rsid w:val="005A6376"/>
    <w:rsid w:val="005A6679"/>
    <w:rsid w:val="005A670C"/>
    <w:rsid w:val="005A679A"/>
    <w:rsid w:val="005A6811"/>
    <w:rsid w:val="005A6967"/>
    <w:rsid w:val="005A6ADC"/>
    <w:rsid w:val="005A6B57"/>
    <w:rsid w:val="005A708F"/>
    <w:rsid w:val="005A716F"/>
    <w:rsid w:val="005A7512"/>
    <w:rsid w:val="005A7C91"/>
    <w:rsid w:val="005A7CB9"/>
    <w:rsid w:val="005A7EFF"/>
    <w:rsid w:val="005A7F18"/>
    <w:rsid w:val="005B0040"/>
    <w:rsid w:val="005B04F4"/>
    <w:rsid w:val="005B05A4"/>
    <w:rsid w:val="005B08E8"/>
    <w:rsid w:val="005B0C16"/>
    <w:rsid w:val="005B0D31"/>
    <w:rsid w:val="005B0D9B"/>
    <w:rsid w:val="005B10C2"/>
    <w:rsid w:val="005B12B8"/>
    <w:rsid w:val="005B1A4B"/>
    <w:rsid w:val="005B1B27"/>
    <w:rsid w:val="005B1B70"/>
    <w:rsid w:val="005B1FF0"/>
    <w:rsid w:val="005B226C"/>
    <w:rsid w:val="005B2477"/>
    <w:rsid w:val="005B2795"/>
    <w:rsid w:val="005B2AC3"/>
    <w:rsid w:val="005B3543"/>
    <w:rsid w:val="005B39D0"/>
    <w:rsid w:val="005B3C5F"/>
    <w:rsid w:val="005B3F94"/>
    <w:rsid w:val="005B427F"/>
    <w:rsid w:val="005B4326"/>
    <w:rsid w:val="005B43F5"/>
    <w:rsid w:val="005B459A"/>
    <w:rsid w:val="005B525E"/>
    <w:rsid w:val="005B56F0"/>
    <w:rsid w:val="005B575F"/>
    <w:rsid w:val="005B5784"/>
    <w:rsid w:val="005B59BB"/>
    <w:rsid w:val="005B59D4"/>
    <w:rsid w:val="005B5AC0"/>
    <w:rsid w:val="005B5AD8"/>
    <w:rsid w:val="005B5B7D"/>
    <w:rsid w:val="005B5D15"/>
    <w:rsid w:val="005B5EAA"/>
    <w:rsid w:val="005B62D7"/>
    <w:rsid w:val="005B67CF"/>
    <w:rsid w:val="005B68A7"/>
    <w:rsid w:val="005B69F2"/>
    <w:rsid w:val="005B6B39"/>
    <w:rsid w:val="005B6BE0"/>
    <w:rsid w:val="005B6C35"/>
    <w:rsid w:val="005B6D5D"/>
    <w:rsid w:val="005B6EA1"/>
    <w:rsid w:val="005B75C7"/>
    <w:rsid w:val="005B77D0"/>
    <w:rsid w:val="005B78B7"/>
    <w:rsid w:val="005B79F3"/>
    <w:rsid w:val="005B7AA5"/>
    <w:rsid w:val="005B7B87"/>
    <w:rsid w:val="005B7DF3"/>
    <w:rsid w:val="005B7E90"/>
    <w:rsid w:val="005B7FC4"/>
    <w:rsid w:val="005C020F"/>
    <w:rsid w:val="005C037C"/>
    <w:rsid w:val="005C065C"/>
    <w:rsid w:val="005C0690"/>
    <w:rsid w:val="005C07E8"/>
    <w:rsid w:val="005C0957"/>
    <w:rsid w:val="005C0BA6"/>
    <w:rsid w:val="005C0EF3"/>
    <w:rsid w:val="005C154B"/>
    <w:rsid w:val="005C16FB"/>
    <w:rsid w:val="005C1775"/>
    <w:rsid w:val="005C1A7F"/>
    <w:rsid w:val="005C1D8B"/>
    <w:rsid w:val="005C1EDE"/>
    <w:rsid w:val="005C2177"/>
    <w:rsid w:val="005C23F9"/>
    <w:rsid w:val="005C26E3"/>
    <w:rsid w:val="005C2C3F"/>
    <w:rsid w:val="005C306B"/>
    <w:rsid w:val="005C30C8"/>
    <w:rsid w:val="005C32AA"/>
    <w:rsid w:val="005C35C0"/>
    <w:rsid w:val="005C35EA"/>
    <w:rsid w:val="005C36C0"/>
    <w:rsid w:val="005C38B1"/>
    <w:rsid w:val="005C39E6"/>
    <w:rsid w:val="005C3A61"/>
    <w:rsid w:val="005C3FFB"/>
    <w:rsid w:val="005C4318"/>
    <w:rsid w:val="005C437F"/>
    <w:rsid w:val="005C4BA5"/>
    <w:rsid w:val="005C4C6A"/>
    <w:rsid w:val="005C4CAB"/>
    <w:rsid w:val="005C5012"/>
    <w:rsid w:val="005C5175"/>
    <w:rsid w:val="005C5255"/>
    <w:rsid w:val="005C53A5"/>
    <w:rsid w:val="005C53AB"/>
    <w:rsid w:val="005C5604"/>
    <w:rsid w:val="005C5745"/>
    <w:rsid w:val="005C575E"/>
    <w:rsid w:val="005C592E"/>
    <w:rsid w:val="005C5BCF"/>
    <w:rsid w:val="005C5DAD"/>
    <w:rsid w:val="005C61C6"/>
    <w:rsid w:val="005C6207"/>
    <w:rsid w:val="005C6322"/>
    <w:rsid w:val="005C682B"/>
    <w:rsid w:val="005C687A"/>
    <w:rsid w:val="005C69E4"/>
    <w:rsid w:val="005C6B4B"/>
    <w:rsid w:val="005C6D42"/>
    <w:rsid w:val="005C6F2E"/>
    <w:rsid w:val="005C6FED"/>
    <w:rsid w:val="005C70B9"/>
    <w:rsid w:val="005C742A"/>
    <w:rsid w:val="005C75CE"/>
    <w:rsid w:val="005C7612"/>
    <w:rsid w:val="005C7733"/>
    <w:rsid w:val="005C778B"/>
    <w:rsid w:val="005C77BA"/>
    <w:rsid w:val="005C77BB"/>
    <w:rsid w:val="005C7B57"/>
    <w:rsid w:val="005C7DB3"/>
    <w:rsid w:val="005D01E3"/>
    <w:rsid w:val="005D0208"/>
    <w:rsid w:val="005D0836"/>
    <w:rsid w:val="005D08D5"/>
    <w:rsid w:val="005D0932"/>
    <w:rsid w:val="005D0A21"/>
    <w:rsid w:val="005D0AE2"/>
    <w:rsid w:val="005D0BAC"/>
    <w:rsid w:val="005D0C60"/>
    <w:rsid w:val="005D0EB4"/>
    <w:rsid w:val="005D0FDE"/>
    <w:rsid w:val="005D12E4"/>
    <w:rsid w:val="005D1349"/>
    <w:rsid w:val="005D13D9"/>
    <w:rsid w:val="005D145B"/>
    <w:rsid w:val="005D1656"/>
    <w:rsid w:val="005D16B3"/>
    <w:rsid w:val="005D16EA"/>
    <w:rsid w:val="005D17D6"/>
    <w:rsid w:val="005D18C7"/>
    <w:rsid w:val="005D1ED2"/>
    <w:rsid w:val="005D1F97"/>
    <w:rsid w:val="005D2107"/>
    <w:rsid w:val="005D23D5"/>
    <w:rsid w:val="005D2472"/>
    <w:rsid w:val="005D253F"/>
    <w:rsid w:val="005D2666"/>
    <w:rsid w:val="005D29EC"/>
    <w:rsid w:val="005D2B6B"/>
    <w:rsid w:val="005D2EA2"/>
    <w:rsid w:val="005D315B"/>
    <w:rsid w:val="005D3413"/>
    <w:rsid w:val="005D34F0"/>
    <w:rsid w:val="005D35D7"/>
    <w:rsid w:val="005D3B28"/>
    <w:rsid w:val="005D3B9A"/>
    <w:rsid w:val="005D3C7C"/>
    <w:rsid w:val="005D3D1F"/>
    <w:rsid w:val="005D3F0D"/>
    <w:rsid w:val="005D3F22"/>
    <w:rsid w:val="005D41D5"/>
    <w:rsid w:val="005D429D"/>
    <w:rsid w:val="005D4505"/>
    <w:rsid w:val="005D4B76"/>
    <w:rsid w:val="005D5352"/>
    <w:rsid w:val="005D53B8"/>
    <w:rsid w:val="005D5820"/>
    <w:rsid w:val="005D59DE"/>
    <w:rsid w:val="005D5BE0"/>
    <w:rsid w:val="005D5BF6"/>
    <w:rsid w:val="005D5C68"/>
    <w:rsid w:val="005D5DB5"/>
    <w:rsid w:val="005D5EC4"/>
    <w:rsid w:val="005D5F46"/>
    <w:rsid w:val="005D61FB"/>
    <w:rsid w:val="005D647E"/>
    <w:rsid w:val="005D65AB"/>
    <w:rsid w:val="005D6897"/>
    <w:rsid w:val="005D6DF7"/>
    <w:rsid w:val="005D6F76"/>
    <w:rsid w:val="005D70DC"/>
    <w:rsid w:val="005D715E"/>
    <w:rsid w:val="005D762F"/>
    <w:rsid w:val="005D7689"/>
    <w:rsid w:val="005D7700"/>
    <w:rsid w:val="005D7772"/>
    <w:rsid w:val="005D788D"/>
    <w:rsid w:val="005D79CB"/>
    <w:rsid w:val="005D7AC0"/>
    <w:rsid w:val="005D7BDA"/>
    <w:rsid w:val="005D7C10"/>
    <w:rsid w:val="005D7CE9"/>
    <w:rsid w:val="005E087B"/>
    <w:rsid w:val="005E0BDD"/>
    <w:rsid w:val="005E0C11"/>
    <w:rsid w:val="005E13E1"/>
    <w:rsid w:val="005E1AE1"/>
    <w:rsid w:val="005E1B39"/>
    <w:rsid w:val="005E1E04"/>
    <w:rsid w:val="005E1F7D"/>
    <w:rsid w:val="005E1FDB"/>
    <w:rsid w:val="005E20BF"/>
    <w:rsid w:val="005E23CD"/>
    <w:rsid w:val="005E268B"/>
    <w:rsid w:val="005E2765"/>
    <w:rsid w:val="005E2ACC"/>
    <w:rsid w:val="005E2AEF"/>
    <w:rsid w:val="005E2B51"/>
    <w:rsid w:val="005E2C37"/>
    <w:rsid w:val="005E2C5D"/>
    <w:rsid w:val="005E2CB6"/>
    <w:rsid w:val="005E34CB"/>
    <w:rsid w:val="005E3573"/>
    <w:rsid w:val="005E3712"/>
    <w:rsid w:val="005E3D1E"/>
    <w:rsid w:val="005E3DD3"/>
    <w:rsid w:val="005E3FC9"/>
    <w:rsid w:val="005E412C"/>
    <w:rsid w:val="005E41E6"/>
    <w:rsid w:val="005E42E3"/>
    <w:rsid w:val="005E46CD"/>
    <w:rsid w:val="005E4905"/>
    <w:rsid w:val="005E49FC"/>
    <w:rsid w:val="005E4DA5"/>
    <w:rsid w:val="005E503A"/>
    <w:rsid w:val="005E504F"/>
    <w:rsid w:val="005E50ED"/>
    <w:rsid w:val="005E514D"/>
    <w:rsid w:val="005E535A"/>
    <w:rsid w:val="005E55F2"/>
    <w:rsid w:val="005E5A2B"/>
    <w:rsid w:val="005E5AF8"/>
    <w:rsid w:val="005E5B7D"/>
    <w:rsid w:val="005E5BD3"/>
    <w:rsid w:val="005E5C5B"/>
    <w:rsid w:val="005E5E7F"/>
    <w:rsid w:val="005E62AA"/>
    <w:rsid w:val="005E62B0"/>
    <w:rsid w:val="005E6347"/>
    <w:rsid w:val="005E6592"/>
    <w:rsid w:val="005E65C1"/>
    <w:rsid w:val="005E6B7D"/>
    <w:rsid w:val="005E72A6"/>
    <w:rsid w:val="005E7B4B"/>
    <w:rsid w:val="005E7F02"/>
    <w:rsid w:val="005E7F25"/>
    <w:rsid w:val="005F00AE"/>
    <w:rsid w:val="005F02B6"/>
    <w:rsid w:val="005F0634"/>
    <w:rsid w:val="005F0743"/>
    <w:rsid w:val="005F0CE3"/>
    <w:rsid w:val="005F106F"/>
    <w:rsid w:val="005F1569"/>
    <w:rsid w:val="005F1816"/>
    <w:rsid w:val="005F1A97"/>
    <w:rsid w:val="005F1AE7"/>
    <w:rsid w:val="005F1E99"/>
    <w:rsid w:val="005F20C5"/>
    <w:rsid w:val="005F233E"/>
    <w:rsid w:val="005F25DB"/>
    <w:rsid w:val="005F25E3"/>
    <w:rsid w:val="005F2614"/>
    <w:rsid w:val="005F2AC8"/>
    <w:rsid w:val="005F2D17"/>
    <w:rsid w:val="005F2D30"/>
    <w:rsid w:val="005F2F5A"/>
    <w:rsid w:val="005F30EF"/>
    <w:rsid w:val="005F398F"/>
    <w:rsid w:val="005F3A43"/>
    <w:rsid w:val="005F3B40"/>
    <w:rsid w:val="005F3DBE"/>
    <w:rsid w:val="005F3E3A"/>
    <w:rsid w:val="005F3E6B"/>
    <w:rsid w:val="005F3EDD"/>
    <w:rsid w:val="005F3FA7"/>
    <w:rsid w:val="005F40F5"/>
    <w:rsid w:val="005F4416"/>
    <w:rsid w:val="005F4457"/>
    <w:rsid w:val="005F4650"/>
    <w:rsid w:val="005F47DF"/>
    <w:rsid w:val="005F491D"/>
    <w:rsid w:val="005F4F98"/>
    <w:rsid w:val="005F5127"/>
    <w:rsid w:val="005F5180"/>
    <w:rsid w:val="005F52F8"/>
    <w:rsid w:val="005F533D"/>
    <w:rsid w:val="005F5600"/>
    <w:rsid w:val="005F564F"/>
    <w:rsid w:val="005F5727"/>
    <w:rsid w:val="005F57FF"/>
    <w:rsid w:val="005F5A37"/>
    <w:rsid w:val="005F6193"/>
    <w:rsid w:val="005F6267"/>
    <w:rsid w:val="005F6603"/>
    <w:rsid w:val="005F70E5"/>
    <w:rsid w:val="005F72B1"/>
    <w:rsid w:val="005F73E2"/>
    <w:rsid w:val="005F7691"/>
    <w:rsid w:val="005F76C4"/>
    <w:rsid w:val="005F785F"/>
    <w:rsid w:val="005F797F"/>
    <w:rsid w:val="005F79AF"/>
    <w:rsid w:val="005F7BB1"/>
    <w:rsid w:val="00600080"/>
    <w:rsid w:val="0060008A"/>
    <w:rsid w:val="006003BB"/>
    <w:rsid w:val="006006E1"/>
    <w:rsid w:val="00600972"/>
    <w:rsid w:val="00600A79"/>
    <w:rsid w:val="00600BDA"/>
    <w:rsid w:val="006014C3"/>
    <w:rsid w:val="00601562"/>
    <w:rsid w:val="006015A3"/>
    <w:rsid w:val="0060179B"/>
    <w:rsid w:val="006019DE"/>
    <w:rsid w:val="00601A14"/>
    <w:rsid w:val="0060283F"/>
    <w:rsid w:val="00602A42"/>
    <w:rsid w:val="00602AFD"/>
    <w:rsid w:val="00602B1F"/>
    <w:rsid w:val="00602C67"/>
    <w:rsid w:val="00602FEE"/>
    <w:rsid w:val="0060303F"/>
    <w:rsid w:val="006033D0"/>
    <w:rsid w:val="00603778"/>
    <w:rsid w:val="00603E40"/>
    <w:rsid w:val="0060437E"/>
    <w:rsid w:val="00604880"/>
    <w:rsid w:val="00604A36"/>
    <w:rsid w:val="00604A8B"/>
    <w:rsid w:val="00604B29"/>
    <w:rsid w:val="00604B64"/>
    <w:rsid w:val="006058D4"/>
    <w:rsid w:val="00605C70"/>
    <w:rsid w:val="00605D94"/>
    <w:rsid w:val="00605E27"/>
    <w:rsid w:val="00605EB7"/>
    <w:rsid w:val="006060D5"/>
    <w:rsid w:val="006063A6"/>
    <w:rsid w:val="00606457"/>
    <w:rsid w:val="00606465"/>
    <w:rsid w:val="00606764"/>
    <w:rsid w:val="00606922"/>
    <w:rsid w:val="00606CBF"/>
    <w:rsid w:val="00606CEB"/>
    <w:rsid w:val="00607083"/>
    <w:rsid w:val="006075B4"/>
    <w:rsid w:val="00610088"/>
    <w:rsid w:val="006105D7"/>
    <w:rsid w:val="00610749"/>
    <w:rsid w:val="00610819"/>
    <w:rsid w:val="00610AB4"/>
    <w:rsid w:val="00610D08"/>
    <w:rsid w:val="00610E50"/>
    <w:rsid w:val="00611052"/>
    <w:rsid w:val="00611088"/>
    <w:rsid w:val="00611269"/>
    <w:rsid w:val="006113A6"/>
    <w:rsid w:val="0061204F"/>
    <w:rsid w:val="006125C3"/>
    <w:rsid w:val="00612689"/>
    <w:rsid w:val="00612726"/>
    <w:rsid w:val="006128BD"/>
    <w:rsid w:val="00612A98"/>
    <w:rsid w:val="00612F0E"/>
    <w:rsid w:val="00613052"/>
    <w:rsid w:val="00613104"/>
    <w:rsid w:val="0061316B"/>
    <w:rsid w:val="00613436"/>
    <w:rsid w:val="00613DC4"/>
    <w:rsid w:val="00614561"/>
    <w:rsid w:val="00614643"/>
    <w:rsid w:val="00614C3D"/>
    <w:rsid w:val="00614F8D"/>
    <w:rsid w:val="00615089"/>
    <w:rsid w:val="00615114"/>
    <w:rsid w:val="00615393"/>
    <w:rsid w:val="00615ABD"/>
    <w:rsid w:val="00615ADD"/>
    <w:rsid w:val="00615DC8"/>
    <w:rsid w:val="0061603B"/>
    <w:rsid w:val="00616841"/>
    <w:rsid w:val="00616958"/>
    <w:rsid w:val="00616BD0"/>
    <w:rsid w:val="00616BEE"/>
    <w:rsid w:val="00616BF8"/>
    <w:rsid w:val="00616DCC"/>
    <w:rsid w:val="00617048"/>
    <w:rsid w:val="00617125"/>
    <w:rsid w:val="00617AB3"/>
    <w:rsid w:val="00617F5B"/>
    <w:rsid w:val="00620473"/>
    <w:rsid w:val="006204FA"/>
    <w:rsid w:val="006205CB"/>
    <w:rsid w:val="00620A3C"/>
    <w:rsid w:val="00620D52"/>
    <w:rsid w:val="00620F78"/>
    <w:rsid w:val="0062175A"/>
    <w:rsid w:val="00621891"/>
    <w:rsid w:val="00621A96"/>
    <w:rsid w:val="00621B58"/>
    <w:rsid w:val="00621C3D"/>
    <w:rsid w:val="00621D5D"/>
    <w:rsid w:val="00621D96"/>
    <w:rsid w:val="00621FBC"/>
    <w:rsid w:val="006220B4"/>
    <w:rsid w:val="00622235"/>
    <w:rsid w:val="0062257F"/>
    <w:rsid w:val="00622600"/>
    <w:rsid w:val="0062286C"/>
    <w:rsid w:val="00622B6D"/>
    <w:rsid w:val="00622B72"/>
    <w:rsid w:val="00622E47"/>
    <w:rsid w:val="00623023"/>
    <w:rsid w:val="006231D5"/>
    <w:rsid w:val="00623225"/>
    <w:rsid w:val="00623856"/>
    <w:rsid w:val="00623997"/>
    <w:rsid w:val="006239F0"/>
    <w:rsid w:val="00623AA9"/>
    <w:rsid w:val="00623D28"/>
    <w:rsid w:val="00623D92"/>
    <w:rsid w:val="00623E5D"/>
    <w:rsid w:val="00623E9E"/>
    <w:rsid w:val="006241DD"/>
    <w:rsid w:val="006244EC"/>
    <w:rsid w:val="006246E8"/>
    <w:rsid w:val="006248D6"/>
    <w:rsid w:val="0062499D"/>
    <w:rsid w:val="00624A7A"/>
    <w:rsid w:val="006250A6"/>
    <w:rsid w:val="006252E0"/>
    <w:rsid w:val="00625864"/>
    <w:rsid w:val="00625C63"/>
    <w:rsid w:val="00625CFF"/>
    <w:rsid w:val="00625E00"/>
    <w:rsid w:val="00625EBB"/>
    <w:rsid w:val="006262DA"/>
    <w:rsid w:val="00626863"/>
    <w:rsid w:val="00626AB2"/>
    <w:rsid w:val="00626D93"/>
    <w:rsid w:val="00626E89"/>
    <w:rsid w:val="00626F48"/>
    <w:rsid w:val="0062748B"/>
    <w:rsid w:val="00627569"/>
    <w:rsid w:val="00627616"/>
    <w:rsid w:val="0062769F"/>
    <w:rsid w:val="0062779B"/>
    <w:rsid w:val="00627863"/>
    <w:rsid w:val="00627B4E"/>
    <w:rsid w:val="00627EBA"/>
    <w:rsid w:val="0063001E"/>
    <w:rsid w:val="00630092"/>
    <w:rsid w:val="00630240"/>
    <w:rsid w:val="006305C9"/>
    <w:rsid w:val="00630FB0"/>
    <w:rsid w:val="006315DF"/>
    <w:rsid w:val="006316A4"/>
    <w:rsid w:val="0063176D"/>
    <w:rsid w:val="00631A9D"/>
    <w:rsid w:val="00631CFF"/>
    <w:rsid w:val="00632306"/>
    <w:rsid w:val="0063239D"/>
    <w:rsid w:val="00632689"/>
    <w:rsid w:val="006328B1"/>
    <w:rsid w:val="00632D83"/>
    <w:rsid w:val="00632F42"/>
    <w:rsid w:val="00633324"/>
    <w:rsid w:val="006336DB"/>
    <w:rsid w:val="006338C0"/>
    <w:rsid w:val="00633A4F"/>
    <w:rsid w:val="00633A5E"/>
    <w:rsid w:val="00633BE8"/>
    <w:rsid w:val="00633D93"/>
    <w:rsid w:val="006340B4"/>
    <w:rsid w:val="0063418B"/>
    <w:rsid w:val="00634285"/>
    <w:rsid w:val="006345DE"/>
    <w:rsid w:val="00634B5E"/>
    <w:rsid w:val="00634D7E"/>
    <w:rsid w:val="00634DCC"/>
    <w:rsid w:val="00634EEB"/>
    <w:rsid w:val="00634F96"/>
    <w:rsid w:val="00635420"/>
    <w:rsid w:val="0063566B"/>
    <w:rsid w:val="006357B9"/>
    <w:rsid w:val="006359B9"/>
    <w:rsid w:val="00635BF8"/>
    <w:rsid w:val="00635D01"/>
    <w:rsid w:val="00635D90"/>
    <w:rsid w:val="006366A9"/>
    <w:rsid w:val="006367FB"/>
    <w:rsid w:val="00636959"/>
    <w:rsid w:val="00636C8F"/>
    <w:rsid w:val="00636ECB"/>
    <w:rsid w:val="0063706F"/>
    <w:rsid w:val="00637592"/>
    <w:rsid w:val="006375E7"/>
    <w:rsid w:val="0063788B"/>
    <w:rsid w:val="00637B59"/>
    <w:rsid w:val="00637BB3"/>
    <w:rsid w:val="00637CC2"/>
    <w:rsid w:val="0064062C"/>
    <w:rsid w:val="006407BB"/>
    <w:rsid w:val="006407F0"/>
    <w:rsid w:val="00640CB6"/>
    <w:rsid w:val="00640CD5"/>
    <w:rsid w:val="00640D13"/>
    <w:rsid w:val="006413B3"/>
    <w:rsid w:val="00641603"/>
    <w:rsid w:val="0064182F"/>
    <w:rsid w:val="00641C4B"/>
    <w:rsid w:val="00641D00"/>
    <w:rsid w:val="00641DC8"/>
    <w:rsid w:val="00642202"/>
    <w:rsid w:val="006423D8"/>
    <w:rsid w:val="00642645"/>
    <w:rsid w:val="00642659"/>
    <w:rsid w:val="006427CC"/>
    <w:rsid w:val="006427DA"/>
    <w:rsid w:val="00642AA6"/>
    <w:rsid w:val="00642BD1"/>
    <w:rsid w:val="00642ED4"/>
    <w:rsid w:val="00643132"/>
    <w:rsid w:val="0064338B"/>
    <w:rsid w:val="00643422"/>
    <w:rsid w:val="006434D5"/>
    <w:rsid w:val="00643DF6"/>
    <w:rsid w:val="006446BE"/>
    <w:rsid w:val="006448BE"/>
    <w:rsid w:val="006449F2"/>
    <w:rsid w:val="00644C3C"/>
    <w:rsid w:val="00644F1A"/>
    <w:rsid w:val="00644F54"/>
    <w:rsid w:val="00645075"/>
    <w:rsid w:val="00645105"/>
    <w:rsid w:val="00645255"/>
    <w:rsid w:val="00645563"/>
    <w:rsid w:val="00645889"/>
    <w:rsid w:val="00645B67"/>
    <w:rsid w:val="006462A3"/>
    <w:rsid w:val="006467A7"/>
    <w:rsid w:val="00646B3F"/>
    <w:rsid w:val="00646DFA"/>
    <w:rsid w:val="00646E71"/>
    <w:rsid w:val="006470A7"/>
    <w:rsid w:val="006471D4"/>
    <w:rsid w:val="0064785C"/>
    <w:rsid w:val="00647960"/>
    <w:rsid w:val="00650139"/>
    <w:rsid w:val="00650167"/>
    <w:rsid w:val="006503D2"/>
    <w:rsid w:val="00650478"/>
    <w:rsid w:val="00650BB2"/>
    <w:rsid w:val="00650CBF"/>
    <w:rsid w:val="00650D4F"/>
    <w:rsid w:val="00650DC4"/>
    <w:rsid w:val="00650E15"/>
    <w:rsid w:val="00651088"/>
    <w:rsid w:val="0065126E"/>
    <w:rsid w:val="006512A3"/>
    <w:rsid w:val="00651320"/>
    <w:rsid w:val="006513DC"/>
    <w:rsid w:val="006513FD"/>
    <w:rsid w:val="006516CA"/>
    <w:rsid w:val="0065190A"/>
    <w:rsid w:val="00651C04"/>
    <w:rsid w:val="006520BD"/>
    <w:rsid w:val="006520D0"/>
    <w:rsid w:val="0065212E"/>
    <w:rsid w:val="0065219C"/>
    <w:rsid w:val="0065229F"/>
    <w:rsid w:val="00652A93"/>
    <w:rsid w:val="006536BF"/>
    <w:rsid w:val="00653E52"/>
    <w:rsid w:val="00653EC1"/>
    <w:rsid w:val="00653EC2"/>
    <w:rsid w:val="00654108"/>
    <w:rsid w:val="00654299"/>
    <w:rsid w:val="00654457"/>
    <w:rsid w:val="0065458C"/>
    <w:rsid w:val="00654C6B"/>
    <w:rsid w:val="00654CD6"/>
    <w:rsid w:val="00654E82"/>
    <w:rsid w:val="00654EA2"/>
    <w:rsid w:val="00655157"/>
    <w:rsid w:val="0065533D"/>
    <w:rsid w:val="0065538D"/>
    <w:rsid w:val="00655390"/>
    <w:rsid w:val="006556A6"/>
    <w:rsid w:val="0065572A"/>
    <w:rsid w:val="00655C54"/>
    <w:rsid w:val="00655D74"/>
    <w:rsid w:val="00655E2B"/>
    <w:rsid w:val="00655F9B"/>
    <w:rsid w:val="00656059"/>
    <w:rsid w:val="00656085"/>
    <w:rsid w:val="00656093"/>
    <w:rsid w:val="00656351"/>
    <w:rsid w:val="0065639A"/>
    <w:rsid w:val="006573E6"/>
    <w:rsid w:val="006576F0"/>
    <w:rsid w:val="006577D8"/>
    <w:rsid w:val="00660104"/>
    <w:rsid w:val="00660484"/>
    <w:rsid w:val="006604AB"/>
    <w:rsid w:val="00660687"/>
    <w:rsid w:val="006606A0"/>
    <w:rsid w:val="00660C31"/>
    <w:rsid w:val="00660C96"/>
    <w:rsid w:val="0066110F"/>
    <w:rsid w:val="00661525"/>
    <w:rsid w:val="0066185C"/>
    <w:rsid w:val="00661B3F"/>
    <w:rsid w:val="00661C5D"/>
    <w:rsid w:val="00661E97"/>
    <w:rsid w:val="00661EF2"/>
    <w:rsid w:val="006620FE"/>
    <w:rsid w:val="006623A0"/>
    <w:rsid w:val="006625F8"/>
    <w:rsid w:val="00663143"/>
    <w:rsid w:val="00663310"/>
    <w:rsid w:val="00663BC0"/>
    <w:rsid w:val="00663C6E"/>
    <w:rsid w:val="00663C7C"/>
    <w:rsid w:val="00663F93"/>
    <w:rsid w:val="00664327"/>
    <w:rsid w:val="00664535"/>
    <w:rsid w:val="0066471C"/>
    <w:rsid w:val="00664753"/>
    <w:rsid w:val="00664789"/>
    <w:rsid w:val="0066483A"/>
    <w:rsid w:val="0066495D"/>
    <w:rsid w:val="00664A3E"/>
    <w:rsid w:val="00664EE4"/>
    <w:rsid w:val="00664F26"/>
    <w:rsid w:val="006650B7"/>
    <w:rsid w:val="00665AA3"/>
    <w:rsid w:val="00665DA1"/>
    <w:rsid w:val="00666177"/>
    <w:rsid w:val="006661FF"/>
    <w:rsid w:val="006667A3"/>
    <w:rsid w:val="006668EF"/>
    <w:rsid w:val="0066698F"/>
    <w:rsid w:val="00666DA7"/>
    <w:rsid w:val="00667300"/>
    <w:rsid w:val="006675DC"/>
    <w:rsid w:val="00667607"/>
    <w:rsid w:val="00667784"/>
    <w:rsid w:val="00667803"/>
    <w:rsid w:val="00667A99"/>
    <w:rsid w:val="00667CFF"/>
    <w:rsid w:val="00670514"/>
    <w:rsid w:val="00670529"/>
    <w:rsid w:val="00670572"/>
    <w:rsid w:val="00670666"/>
    <w:rsid w:val="00670875"/>
    <w:rsid w:val="006709DC"/>
    <w:rsid w:val="00670A23"/>
    <w:rsid w:val="00670B63"/>
    <w:rsid w:val="00670BD9"/>
    <w:rsid w:val="00670CD3"/>
    <w:rsid w:val="00670EEB"/>
    <w:rsid w:val="0067126A"/>
    <w:rsid w:val="006714FC"/>
    <w:rsid w:val="006716A7"/>
    <w:rsid w:val="00671858"/>
    <w:rsid w:val="006719C2"/>
    <w:rsid w:val="00671C42"/>
    <w:rsid w:val="00671CDD"/>
    <w:rsid w:val="00671FD8"/>
    <w:rsid w:val="0067244D"/>
    <w:rsid w:val="0067269F"/>
    <w:rsid w:val="006726F1"/>
    <w:rsid w:val="006726FA"/>
    <w:rsid w:val="00672AEE"/>
    <w:rsid w:val="00672B40"/>
    <w:rsid w:val="00672B92"/>
    <w:rsid w:val="00672D41"/>
    <w:rsid w:val="00672F96"/>
    <w:rsid w:val="00673222"/>
    <w:rsid w:val="00673588"/>
    <w:rsid w:val="0067359D"/>
    <w:rsid w:val="006739B3"/>
    <w:rsid w:val="00673A44"/>
    <w:rsid w:val="00673C67"/>
    <w:rsid w:val="00674230"/>
    <w:rsid w:val="00674721"/>
    <w:rsid w:val="00674B2C"/>
    <w:rsid w:val="00674B30"/>
    <w:rsid w:val="00674C16"/>
    <w:rsid w:val="00674FFE"/>
    <w:rsid w:val="00675557"/>
    <w:rsid w:val="006755C0"/>
    <w:rsid w:val="00675868"/>
    <w:rsid w:val="00675A86"/>
    <w:rsid w:val="00675B39"/>
    <w:rsid w:val="00675EED"/>
    <w:rsid w:val="00676415"/>
    <w:rsid w:val="006769E4"/>
    <w:rsid w:val="006769E8"/>
    <w:rsid w:val="00676C6D"/>
    <w:rsid w:val="00676EE9"/>
    <w:rsid w:val="0067702A"/>
    <w:rsid w:val="006770E5"/>
    <w:rsid w:val="00677256"/>
    <w:rsid w:val="00677394"/>
    <w:rsid w:val="0067799C"/>
    <w:rsid w:val="00677CDA"/>
    <w:rsid w:val="00677E0A"/>
    <w:rsid w:val="0068006D"/>
    <w:rsid w:val="00680084"/>
    <w:rsid w:val="00680182"/>
    <w:rsid w:val="00680608"/>
    <w:rsid w:val="00680841"/>
    <w:rsid w:val="00680953"/>
    <w:rsid w:val="006809FD"/>
    <w:rsid w:val="00680A15"/>
    <w:rsid w:val="00680D44"/>
    <w:rsid w:val="00681133"/>
    <w:rsid w:val="00681594"/>
    <w:rsid w:val="006817BB"/>
    <w:rsid w:val="006818DD"/>
    <w:rsid w:val="00681B36"/>
    <w:rsid w:val="00681B94"/>
    <w:rsid w:val="00681B9C"/>
    <w:rsid w:val="00681D33"/>
    <w:rsid w:val="0068207A"/>
    <w:rsid w:val="006829D9"/>
    <w:rsid w:val="00682B64"/>
    <w:rsid w:val="00682C4C"/>
    <w:rsid w:val="00682E58"/>
    <w:rsid w:val="0068305B"/>
    <w:rsid w:val="00683120"/>
    <w:rsid w:val="00683257"/>
    <w:rsid w:val="006834F4"/>
    <w:rsid w:val="00683A91"/>
    <w:rsid w:val="00683BB4"/>
    <w:rsid w:val="00683CBD"/>
    <w:rsid w:val="006845EF"/>
    <w:rsid w:val="00684803"/>
    <w:rsid w:val="00684A4D"/>
    <w:rsid w:val="00684B97"/>
    <w:rsid w:val="00684F5D"/>
    <w:rsid w:val="00685122"/>
    <w:rsid w:val="006859E3"/>
    <w:rsid w:val="00685ABB"/>
    <w:rsid w:val="00685B22"/>
    <w:rsid w:val="00685E7F"/>
    <w:rsid w:val="006860EA"/>
    <w:rsid w:val="0068611F"/>
    <w:rsid w:val="0068664B"/>
    <w:rsid w:val="00686864"/>
    <w:rsid w:val="006868BF"/>
    <w:rsid w:val="00686DAC"/>
    <w:rsid w:val="00686F79"/>
    <w:rsid w:val="00687152"/>
    <w:rsid w:val="00687203"/>
    <w:rsid w:val="00687475"/>
    <w:rsid w:val="006875AA"/>
    <w:rsid w:val="006875F9"/>
    <w:rsid w:val="006876F8"/>
    <w:rsid w:val="00687748"/>
    <w:rsid w:val="006878A9"/>
    <w:rsid w:val="00687A42"/>
    <w:rsid w:val="00687AC1"/>
    <w:rsid w:val="0069047E"/>
    <w:rsid w:val="00690A6B"/>
    <w:rsid w:val="00690B5A"/>
    <w:rsid w:val="00690EFD"/>
    <w:rsid w:val="0069126C"/>
    <w:rsid w:val="0069135B"/>
    <w:rsid w:val="006915E1"/>
    <w:rsid w:val="006917EA"/>
    <w:rsid w:val="00691AD1"/>
    <w:rsid w:val="00691AF3"/>
    <w:rsid w:val="00691BD6"/>
    <w:rsid w:val="00691C87"/>
    <w:rsid w:val="00691E88"/>
    <w:rsid w:val="0069238E"/>
    <w:rsid w:val="0069240F"/>
    <w:rsid w:val="006925D3"/>
    <w:rsid w:val="00692675"/>
    <w:rsid w:val="00692CE6"/>
    <w:rsid w:val="00692EC0"/>
    <w:rsid w:val="00693021"/>
    <w:rsid w:val="00693416"/>
    <w:rsid w:val="006934ED"/>
    <w:rsid w:val="006937D4"/>
    <w:rsid w:val="00693B3E"/>
    <w:rsid w:val="00693B99"/>
    <w:rsid w:val="00693C6A"/>
    <w:rsid w:val="00693F83"/>
    <w:rsid w:val="00694011"/>
    <w:rsid w:val="00694163"/>
    <w:rsid w:val="006944B3"/>
    <w:rsid w:val="0069461A"/>
    <w:rsid w:val="00694865"/>
    <w:rsid w:val="006949CD"/>
    <w:rsid w:val="00694CE3"/>
    <w:rsid w:val="00694EBE"/>
    <w:rsid w:val="0069512B"/>
    <w:rsid w:val="00695135"/>
    <w:rsid w:val="0069553E"/>
    <w:rsid w:val="006957BC"/>
    <w:rsid w:val="006957C8"/>
    <w:rsid w:val="00695927"/>
    <w:rsid w:val="00695ADA"/>
    <w:rsid w:val="00695D89"/>
    <w:rsid w:val="00695E4E"/>
    <w:rsid w:val="00695F75"/>
    <w:rsid w:val="00696325"/>
    <w:rsid w:val="006964B4"/>
    <w:rsid w:val="006965D5"/>
    <w:rsid w:val="006966F2"/>
    <w:rsid w:val="006968BB"/>
    <w:rsid w:val="00696B7C"/>
    <w:rsid w:val="00696E36"/>
    <w:rsid w:val="006970AA"/>
    <w:rsid w:val="006970D7"/>
    <w:rsid w:val="006978AD"/>
    <w:rsid w:val="006978D1"/>
    <w:rsid w:val="00697A48"/>
    <w:rsid w:val="00697A80"/>
    <w:rsid w:val="00697C36"/>
    <w:rsid w:val="00697FA6"/>
    <w:rsid w:val="006A0254"/>
    <w:rsid w:val="006A0652"/>
    <w:rsid w:val="006A0955"/>
    <w:rsid w:val="006A09B1"/>
    <w:rsid w:val="006A0A79"/>
    <w:rsid w:val="006A0E1A"/>
    <w:rsid w:val="006A1236"/>
    <w:rsid w:val="006A1470"/>
    <w:rsid w:val="006A1570"/>
    <w:rsid w:val="006A1669"/>
    <w:rsid w:val="006A1C7B"/>
    <w:rsid w:val="006A20DA"/>
    <w:rsid w:val="006A220C"/>
    <w:rsid w:val="006A284C"/>
    <w:rsid w:val="006A2C4F"/>
    <w:rsid w:val="006A3066"/>
    <w:rsid w:val="006A32A5"/>
    <w:rsid w:val="006A3486"/>
    <w:rsid w:val="006A35EF"/>
    <w:rsid w:val="006A3761"/>
    <w:rsid w:val="006A376F"/>
    <w:rsid w:val="006A3A4F"/>
    <w:rsid w:val="006A3B27"/>
    <w:rsid w:val="006A3BA8"/>
    <w:rsid w:val="006A3FCA"/>
    <w:rsid w:val="006A416B"/>
    <w:rsid w:val="006A4335"/>
    <w:rsid w:val="006A4BC4"/>
    <w:rsid w:val="006A4C53"/>
    <w:rsid w:val="006A4DA0"/>
    <w:rsid w:val="006A4DAA"/>
    <w:rsid w:val="006A50DB"/>
    <w:rsid w:val="006A5481"/>
    <w:rsid w:val="006A55C0"/>
    <w:rsid w:val="006A56F5"/>
    <w:rsid w:val="006A59D6"/>
    <w:rsid w:val="006A5A5C"/>
    <w:rsid w:val="006A5B59"/>
    <w:rsid w:val="006A5C6B"/>
    <w:rsid w:val="006A5EC6"/>
    <w:rsid w:val="006A64BF"/>
    <w:rsid w:val="006A6825"/>
    <w:rsid w:val="006A6A27"/>
    <w:rsid w:val="006A6B07"/>
    <w:rsid w:val="006A6E29"/>
    <w:rsid w:val="006A6F37"/>
    <w:rsid w:val="006A70AE"/>
    <w:rsid w:val="006A7176"/>
    <w:rsid w:val="006A7290"/>
    <w:rsid w:val="006A74B3"/>
    <w:rsid w:val="006A7508"/>
    <w:rsid w:val="006A75C7"/>
    <w:rsid w:val="006A75D0"/>
    <w:rsid w:val="006A78FF"/>
    <w:rsid w:val="006B016E"/>
    <w:rsid w:val="006B01C9"/>
    <w:rsid w:val="006B0431"/>
    <w:rsid w:val="006B08F0"/>
    <w:rsid w:val="006B0AAF"/>
    <w:rsid w:val="006B0ADF"/>
    <w:rsid w:val="006B0C4A"/>
    <w:rsid w:val="006B0FA1"/>
    <w:rsid w:val="006B143C"/>
    <w:rsid w:val="006B1676"/>
    <w:rsid w:val="006B16C5"/>
    <w:rsid w:val="006B1813"/>
    <w:rsid w:val="006B1912"/>
    <w:rsid w:val="006B1A05"/>
    <w:rsid w:val="006B1B83"/>
    <w:rsid w:val="006B235F"/>
    <w:rsid w:val="006B2616"/>
    <w:rsid w:val="006B27C8"/>
    <w:rsid w:val="006B2E9F"/>
    <w:rsid w:val="006B2EF3"/>
    <w:rsid w:val="006B312B"/>
    <w:rsid w:val="006B31CC"/>
    <w:rsid w:val="006B323B"/>
    <w:rsid w:val="006B32AE"/>
    <w:rsid w:val="006B33B4"/>
    <w:rsid w:val="006B3719"/>
    <w:rsid w:val="006B3722"/>
    <w:rsid w:val="006B382E"/>
    <w:rsid w:val="006B3D5F"/>
    <w:rsid w:val="006B3D76"/>
    <w:rsid w:val="006B3E9E"/>
    <w:rsid w:val="006B41AE"/>
    <w:rsid w:val="006B447B"/>
    <w:rsid w:val="006B45D3"/>
    <w:rsid w:val="006B46EF"/>
    <w:rsid w:val="006B4B4D"/>
    <w:rsid w:val="006B4F04"/>
    <w:rsid w:val="006B4FE4"/>
    <w:rsid w:val="006B50EF"/>
    <w:rsid w:val="006B5104"/>
    <w:rsid w:val="006B5263"/>
    <w:rsid w:val="006B5369"/>
    <w:rsid w:val="006B55F8"/>
    <w:rsid w:val="006B5624"/>
    <w:rsid w:val="006B5A1B"/>
    <w:rsid w:val="006B5C70"/>
    <w:rsid w:val="006B5DB1"/>
    <w:rsid w:val="006B5E79"/>
    <w:rsid w:val="006B5ED2"/>
    <w:rsid w:val="006B5F7A"/>
    <w:rsid w:val="006B65D4"/>
    <w:rsid w:val="006B67AD"/>
    <w:rsid w:val="006B681B"/>
    <w:rsid w:val="006B6EB4"/>
    <w:rsid w:val="006B6EB7"/>
    <w:rsid w:val="006B6FD8"/>
    <w:rsid w:val="006B7055"/>
    <w:rsid w:val="006B70E4"/>
    <w:rsid w:val="006B71CB"/>
    <w:rsid w:val="006B7246"/>
    <w:rsid w:val="006B7277"/>
    <w:rsid w:val="006B74CE"/>
    <w:rsid w:val="006B74FD"/>
    <w:rsid w:val="006B75C1"/>
    <w:rsid w:val="006B7908"/>
    <w:rsid w:val="006C0255"/>
    <w:rsid w:val="006C0422"/>
    <w:rsid w:val="006C05CC"/>
    <w:rsid w:val="006C05F3"/>
    <w:rsid w:val="006C083F"/>
    <w:rsid w:val="006C0A4D"/>
    <w:rsid w:val="006C0C5F"/>
    <w:rsid w:val="006C1218"/>
    <w:rsid w:val="006C151A"/>
    <w:rsid w:val="006C15A9"/>
    <w:rsid w:val="006C189A"/>
    <w:rsid w:val="006C1BA6"/>
    <w:rsid w:val="006C1C6A"/>
    <w:rsid w:val="006C1E4D"/>
    <w:rsid w:val="006C200D"/>
    <w:rsid w:val="006C2262"/>
    <w:rsid w:val="006C235F"/>
    <w:rsid w:val="006C2621"/>
    <w:rsid w:val="006C2776"/>
    <w:rsid w:val="006C29E2"/>
    <w:rsid w:val="006C306D"/>
    <w:rsid w:val="006C3096"/>
    <w:rsid w:val="006C3369"/>
    <w:rsid w:val="006C33E0"/>
    <w:rsid w:val="006C33F1"/>
    <w:rsid w:val="006C3866"/>
    <w:rsid w:val="006C3B22"/>
    <w:rsid w:val="006C3B3A"/>
    <w:rsid w:val="006C3C5C"/>
    <w:rsid w:val="006C3D5A"/>
    <w:rsid w:val="006C3DC7"/>
    <w:rsid w:val="006C4234"/>
    <w:rsid w:val="006C4338"/>
    <w:rsid w:val="006C459B"/>
    <w:rsid w:val="006C478D"/>
    <w:rsid w:val="006C47D3"/>
    <w:rsid w:val="006C4DB0"/>
    <w:rsid w:val="006C4E4E"/>
    <w:rsid w:val="006C4E9B"/>
    <w:rsid w:val="006C5466"/>
    <w:rsid w:val="006C56DF"/>
    <w:rsid w:val="006C58E9"/>
    <w:rsid w:val="006C58F8"/>
    <w:rsid w:val="006C5E33"/>
    <w:rsid w:val="006C6276"/>
    <w:rsid w:val="006C6278"/>
    <w:rsid w:val="006C63F1"/>
    <w:rsid w:val="006C649F"/>
    <w:rsid w:val="006C65E0"/>
    <w:rsid w:val="006C6BD8"/>
    <w:rsid w:val="006C6E43"/>
    <w:rsid w:val="006C7038"/>
    <w:rsid w:val="006C708F"/>
    <w:rsid w:val="006C717D"/>
    <w:rsid w:val="006C7281"/>
    <w:rsid w:val="006C7323"/>
    <w:rsid w:val="006C73C1"/>
    <w:rsid w:val="006C74E9"/>
    <w:rsid w:val="006C7509"/>
    <w:rsid w:val="006C7CD6"/>
    <w:rsid w:val="006C7CE1"/>
    <w:rsid w:val="006C7D2C"/>
    <w:rsid w:val="006D004B"/>
    <w:rsid w:val="006D0347"/>
    <w:rsid w:val="006D0354"/>
    <w:rsid w:val="006D0520"/>
    <w:rsid w:val="006D05E0"/>
    <w:rsid w:val="006D0794"/>
    <w:rsid w:val="006D0855"/>
    <w:rsid w:val="006D08F0"/>
    <w:rsid w:val="006D0ACE"/>
    <w:rsid w:val="006D0BA0"/>
    <w:rsid w:val="006D0D2A"/>
    <w:rsid w:val="006D0D65"/>
    <w:rsid w:val="006D0EB5"/>
    <w:rsid w:val="006D1751"/>
    <w:rsid w:val="006D18BE"/>
    <w:rsid w:val="006D19D5"/>
    <w:rsid w:val="006D1DC7"/>
    <w:rsid w:val="006D20A6"/>
    <w:rsid w:val="006D2159"/>
    <w:rsid w:val="006D2AA0"/>
    <w:rsid w:val="006D2EC9"/>
    <w:rsid w:val="006D2F1B"/>
    <w:rsid w:val="006D2FAD"/>
    <w:rsid w:val="006D30A0"/>
    <w:rsid w:val="006D332B"/>
    <w:rsid w:val="006D3635"/>
    <w:rsid w:val="006D3AFF"/>
    <w:rsid w:val="006D3D15"/>
    <w:rsid w:val="006D3DDD"/>
    <w:rsid w:val="006D403B"/>
    <w:rsid w:val="006D42F7"/>
    <w:rsid w:val="006D45C8"/>
    <w:rsid w:val="006D468B"/>
    <w:rsid w:val="006D48A9"/>
    <w:rsid w:val="006D4950"/>
    <w:rsid w:val="006D49B0"/>
    <w:rsid w:val="006D4A26"/>
    <w:rsid w:val="006D500F"/>
    <w:rsid w:val="006D53EE"/>
    <w:rsid w:val="006D5796"/>
    <w:rsid w:val="006D59DC"/>
    <w:rsid w:val="006D5AB3"/>
    <w:rsid w:val="006D5B23"/>
    <w:rsid w:val="006D5BF7"/>
    <w:rsid w:val="006D5C1C"/>
    <w:rsid w:val="006D5C8A"/>
    <w:rsid w:val="006D65E0"/>
    <w:rsid w:val="006D688B"/>
    <w:rsid w:val="006D69F4"/>
    <w:rsid w:val="006D6BA4"/>
    <w:rsid w:val="006D6C8F"/>
    <w:rsid w:val="006D6D5E"/>
    <w:rsid w:val="006D73DF"/>
    <w:rsid w:val="006D779D"/>
    <w:rsid w:val="006D7824"/>
    <w:rsid w:val="006D7BAA"/>
    <w:rsid w:val="006D7F75"/>
    <w:rsid w:val="006E0366"/>
    <w:rsid w:val="006E0628"/>
    <w:rsid w:val="006E0CB3"/>
    <w:rsid w:val="006E0CBD"/>
    <w:rsid w:val="006E1181"/>
    <w:rsid w:val="006E13E7"/>
    <w:rsid w:val="006E1475"/>
    <w:rsid w:val="006E1566"/>
    <w:rsid w:val="006E187F"/>
    <w:rsid w:val="006E1A16"/>
    <w:rsid w:val="006E1AFD"/>
    <w:rsid w:val="006E213B"/>
    <w:rsid w:val="006E21DD"/>
    <w:rsid w:val="006E244E"/>
    <w:rsid w:val="006E268B"/>
    <w:rsid w:val="006E2DF1"/>
    <w:rsid w:val="006E2F05"/>
    <w:rsid w:val="006E308E"/>
    <w:rsid w:val="006E3102"/>
    <w:rsid w:val="006E32A3"/>
    <w:rsid w:val="006E34CA"/>
    <w:rsid w:val="006E36F9"/>
    <w:rsid w:val="006E3992"/>
    <w:rsid w:val="006E3A7F"/>
    <w:rsid w:val="006E3B60"/>
    <w:rsid w:val="006E40BF"/>
    <w:rsid w:val="006E419D"/>
    <w:rsid w:val="006E42B7"/>
    <w:rsid w:val="006E4368"/>
    <w:rsid w:val="006E4854"/>
    <w:rsid w:val="006E4915"/>
    <w:rsid w:val="006E4959"/>
    <w:rsid w:val="006E498F"/>
    <w:rsid w:val="006E4A69"/>
    <w:rsid w:val="006E4D4E"/>
    <w:rsid w:val="006E4DDC"/>
    <w:rsid w:val="006E4F46"/>
    <w:rsid w:val="006E4F69"/>
    <w:rsid w:val="006E5192"/>
    <w:rsid w:val="006E5223"/>
    <w:rsid w:val="006E569D"/>
    <w:rsid w:val="006E5880"/>
    <w:rsid w:val="006E5DBB"/>
    <w:rsid w:val="006E5F2F"/>
    <w:rsid w:val="006E630D"/>
    <w:rsid w:val="006E63C0"/>
    <w:rsid w:val="006E64BA"/>
    <w:rsid w:val="006E6858"/>
    <w:rsid w:val="006E6A2F"/>
    <w:rsid w:val="006E720E"/>
    <w:rsid w:val="006E725F"/>
    <w:rsid w:val="006E741E"/>
    <w:rsid w:val="006E75A8"/>
    <w:rsid w:val="006E7792"/>
    <w:rsid w:val="006E799E"/>
    <w:rsid w:val="006E7D5C"/>
    <w:rsid w:val="006F02B0"/>
    <w:rsid w:val="006F0344"/>
    <w:rsid w:val="006F03F3"/>
    <w:rsid w:val="006F06AE"/>
    <w:rsid w:val="006F0805"/>
    <w:rsid w:val="006F0812"/>
    <w:rsid w:val="006F0988"/>
    <w:rsid w:val="006F09D0"/>
    <w:rsid w:val="006F0A7E"/>
    <w:rsid w:val="006F0FE8"/>
    <w:rsid w:val="006F100A"/>
    <w:rsid w:val="006F1050"/>
    <w:rsid w:val="006F1395"/>
    <w:rsid w:val="006F1DB0"/>
    <w:rsid w:val="006F1E91"/>
    <w:rsid w:val="006F2180"/>
    <w:rsid w:val="006F2285"/>
    <w:rsid w:val="006F2707"/>
    <w:rsid w:val="006F282A"/>
    <w:rsid w:val="006F28D5"/>
    <w:rsid w:val="006F2A2D"/>
    <w:rsid w:val="006F2A60"/>
    <w:rsid w:val="006F2DF5"/>
    <w:rsid w:val="006F2F49"/>
    <w:rsid w:val="006F2F95"/>
    <w:rsid w:val="006F3087"/>
    <w:rsid w:val="006F33FF"/>
    <w:rsid w:val="006F35D1"/>
    <w:rsid w:val="006F37D8"/>
    <w:rsid w:val="006F3AA0"/>
    <w:rsid w:val="006F3DD0"/>
    <w:rsid w:val="006F46DB"/>
    <w:rsid w:val="006F47E3"/>
    <w:rsid w:val="006F4876"/>
    <w:rsid w:val="006F489C"/>
    <w:rsid w:val="006F48ED"/>
    <w:rsid w:val="006F4BBC"/>
    <w:rsid w:val="006F53A9"/>
    <w:rsid w:val="006F554B"/>
    <w:rsid w:val="006F558C"/>
    <w:rsid w:val="006F5713"/>
    <w:rsid w:val="006F596E"/>
    <w:rsid w:val="006F5A60"/>
    <w:rsid w:val="006F621B"/>
    <w:rsid w:val="006F66CA"/>
    <w:rsid w:val="006F6FA0"/>
    <w:rsid w:val="006F70D3"/>
    <w:rsid w:val="006F7267"/>
    <w:rsid w:val="006F7438"/>
    <w:rsid w:val="006F79A3"/>
    <w:rsid w:val="006F7F02"/>
    <w:rsid w:val="0070012F"/>
    <w:rsid w:val="007003D5"/>
    <w:rsid w:val="0070054F"/>
    <w:rsid w:val="007006A5"/>
    <w:rsid w:val="00700724"/>
    <w:rsid w:val="00700D68"/>
    <w:rsid w:val="007012D4"/>
    <w:rsid w:val="00701423"/>
    <w:rsid w:val="00701615"/>
    <w:rsid w:val="00701662"/>
    <w:rsid w:val="007016D7"/>
    <w:rsid w:val="0070197A"/>
    <w:rsid w:val="00701B46"/>
    <w:rsid w:val="00701D9F"/>
    <w:rsid w:val="0070231E"/>
    <w:rsid w:val="007023BC"/>
    <w:rsid w:val="00702486"/>
    <w:rsid w:val="0070288D"/>
    <w:rsid w:val="007028B1"/>
    <w:rsid w:val="00702C49"/>
    <w:rsid w:val="00702D22"/>
    <w:rsid w:val="00702D94"/>
    <w:rsid w:val="00702F8A"/>
    <w:rsid w:val="0070315C"/>
    <w:rsid w:val="007031FD"/>
    <w:rsid w:val="007036BC"/>
    <w:rsid w:val="00703764"/>
    <w:rsid w:val="007037E4"/>
    <w:rsid w:val="0070386F"/>
    <w:rsid w:val="00703986"/>
    <w:rsid w:val="00703C46"/>
    <w:rsid w:val="00703F12"/>
    <w:rsid w:val="00703F1B"/>
    <w:rsid w:val="00703F7A"/>
    <w:rsid w:val="00703FA2"/>
    <w:rsid w:val="007043C5"/>
    <w:rsid w:val="007044DE"/>
    <w:rsid w:val="00704569"/>
    <w:rsid w:val="0070460B"/>
    <w:rsid w:val="0070474F"/>
    <w:rsid w:val="00704824"/>
    <w:rsid w:val="0070483A"/>
    <w:rsid w:val="00704924"/>
    <w:rsid w:val="00704D79"/>
    <w:rsid w:val="0070506B"/>
    <w:rsid w:val="00705185"/>
    <w:rsid w:val="00705266"/>
    <w:rsid w:val="007054F4"/>
    <w:rsid w:val="00705D8A"/>
    <w:rsid w:val="00705E79"/>
    <w:rsid w:val="00705F5C"/>
    <w:rsid w:val="00706159"/>
    <w:rsid w:val="007065E8"/>
    <w:rsid w:val="007066FB"/>
    <w:rsid w:val="00706798"/>
    <w:rsid w:val="00706AFB"/>
    <w:rsid w:val="00706DA4"/>
    <w:rsid w:val="00706E7C"/>
    <w:rsid w:val="0070707D"/>
    <w:rsid w:val="007071F3"/>
    <w:rsid w:val="00707247"/>
    <w:rsid w:val="00707296"/>
    <w:rsid w:val="007072D3"/>
    <w:rsid w:val="00707588"/>
    <w:rsid w:val="007078F2"/>
    <w:rsid w:val="0070799E"/>
    <w:rsid w:val="007079C4"/>
    <w:rsid w:val="007079E2"/>
    <w:rsid w:val="00707D0F"/>
    <w:rsid w:val="00710028"/>
    <w:rsid w:val="0071022F"/>
    <w:rsid w:val="007103F8"/>
    <w:rsid w:val="007106F6"/>
    <w:rsid w:val="0071085C"/>
    <w:rsid w:val="00710A7D"/>
    <w:rsid w:val="007111F5"/>
    <w:rsid w:val="00711583"/>
    <w:rsid w:val="007118AE"/>
    <w:rsid w:val="007124D2"/>
    <w:rsid w:val="007126E5"/>
    <w:rsid w:val="00712BF4"/>
    <w:rsid w:val="00712C8F"/>
    <w:rsid w:val="00712D92"/>
    <w:rsid w:val="00712E87"/>
    <w:rsid w:val="00712EF0"/>
    <w:rsid w:val="00712FC7"/>
    <w:rsid w:val="0071340E"/>
    <w:rsid w:val="00713451"/>
    <w:rsid w:val="00713470"/>
    <w:rsid w:val="0071353B"/>
    <w:rsid w:val="007137A4"/>
    <w:rsid w:val="007137FB"/>
    <w:rsid w:val="007138E1"/>
    <w:rsid w:val="00713D50"/>
    <w:rsid w:val="0071407D"/>
    <w:rsid w:val="00714188"/>
    <w:rsid w:val="0071427F"/>
    <w:rsid w:val="007144F8"/>
    <w:rsid w:val="00714511"/>
    <w:rsid w:val="0071491E"/>
    <w:rsid w:val="00714BBE"/>
    <w:rsid w:val="00714E0D"/>
    <w:rsid w:val="00714F56"/>
    <w:rsid w:val="00715108"/>
    <w:rsid w:val="007151F3"/>
    <w:rsid w:val="00715533"/>
    <w:rsid w:val="007155B1"/>
    <w:rsid w:val="007155C1"/>
    <w:rsid w:val="007155D4"/>
    <w:rsid w:val="0071584C"/>
    <w:rsid w:val="00715AF8"/>
    <w:rsid w:val="00715CED"/>
    <w:rsid w:val="00715CF9"/>
    <w:rsid w:val="00715F14"/>
    <w:rsid w:val="00716454"/>
    <w:rsid w:val="00716653"/>
    <w:rsid w:val="00716951"/>
    <w:rsid w:val="00716A0D"/>
    <w:rsid w:val="00716AAA"/>
    <w:rsid w:val="00716DD6"/>
    <w:rsid w:val="00716F6D"/>
    <w:rsid w:val="00717262"/>
    <w:rsid w:val="0071756E"/>
    <w:rsid w:val="00717627"/>
    <w:rsid w:val="00717655"/>
    <w:rsid w:val="00717793"/>
    <w:rsid w:val="00717A59"/>
    <w:rsid w:val="0072006A"/>
    <w:rsid w:val="00720602"/>
    <w:rsid w:val="007206A0"/>
    <w:rsid w:val="00720711"/>
    <w:rsid w:val="00720BCF"/>
    <w:rsid w:val="00720C0A"/>
    <w:rsid w:val="00720E9B"/>
    <w:rsid w:val="00720F36"/>
    <w:rsid w:val="0072170F"/>
    <w:rsid w:val="00721850"/>
    <w:rsid w:val="00721901"/>
    <w:rsid w:val="00721967"/>
    <w:rsid w:val="00721991"/>
    <w:rsid w:val="00721B41"/>
    <w:rsid w:val="00721B80"/>
    <w:rsid w:val="00721F19"/>
    <w:rsid w:val="00721FDF"/>
    <w:rsid w:val="0072202F"/>
    <w:rsid w:val="007223B4"/>
    <w:rsid w:val="00722427"/>
    <w:rsid w:val="007228B9"/>
    <w:rsid w:val="00722B38"/>
    <w:rsid w:val="00722C72"/>
    <w:rsid w:val="00722CBD"/>
    <w:rsid w:val="00723090"/>
    <w:rsid w:val="0072324C"/>
    <w:rsid w:val="007232ED"/>
    <w:rsid w:val="007233A0"/>
    <w:rsid w:val="007235C7"/>
    <w:rsid w:val="00723904"/>
    <w:rsid w:val="00723A37"/>
    <w:rsid w:val="00723B41"/>
    <w:rsid w:val="00723B72"/>
    <w:rsid w:val="00723E4A"/>
    <w:rsid w:val="0072408C"/>
    <w:rsid w:val="007242A2"/>
    <w:rsid w:val="0072438A"/>
    <w:rsid w:val="0072481B"/>
    <w:rsid w:val="0072484D"/>
    <w:rsid w:val="0072486D"/>
    <w:rsid w:val="00724886"/>
    <w:rsid w:val="00724A1D"/>
    <w:rsid w:val="00724AC0"/>
    <w:rsid w:val="0072515B"/>
    <w:rsid w:val="00725216"/>
    <w:rsid w:val="007255C7"/>
    <w:rsid w:val="007259D0"/>
    <w:rsid w:val="00725C28"/>
    <w:rsid w:val="00725D63"/>
    <w:rsid w:val="00725E2F"/>
    <w:rsid w:val="00725F98"/>
    <w:rsid w:val="00726090"/>
    <w:rsid w:val="007260BC"/>
    <w:rsid w:val="00726D6A"/>
    <w:rsid w:val="00726D8A"/>
    <w:rsid w:val="00726FA8"/>
    <w:rsid w:val="00726FC4"/>
    <w:rsid w:val="00727022"/>
    <w:rsid w:val="00727217"/>
    <w:rsid w:val="00727333"/>
    <w:rsid w:val="0072751E"/>
    <w:rsid w:val="007277B2"/>
    <w:rsid w:val="00727946"/>
    <w:rsid w:val="00727960"/>
    <w:rsid w:val="00727A0C"/>
    <w:rsid w:val="00727B59"/>
    <w:rsid w:val="00727C0B"/>
    <w:rsid w:val="00727C3C"/>
    <w:rsid w:val="00727F71"/>
    <w:rsid w:val="0073017B"/>
    <w:rsid w:val="007301C8"/>
    <w:rsid w:val="007301F4"/>
    <w:rsid w:val="00730202"/>
    <w:rsid w:val="00730823"/>
    <w:rsid w:val="0073088F"/>
    <w:rsid w:val="00730C72"/>
    <w:rsid w:val="00730DD4"/>
    <w:rsid w:val="00730F01"/>
    <w:rsid w:val="00730FA1"/>
    <w:rsid w:val="007310F1"/>
    <w:rsid w:val="0073136D"/>
    <w:rsid w:val="007313D9"/>
    <w:rsid w:val="00731600"/>
    <w:rsid w:val="0073163A"/>
    <w:rsid w:val="0073165D"/>
    <w:rsid w:val="0073179F"/>
    <w:rsid w:val="00731972"/>
    <w:rsid w:val="007319A0"/>
    <w:rsid w:val="00731A0C"/>
    <w:rsid w:val="00731B13"/>
    <w:rsid w:val="00731E7E"/>
    <w:rsid w:val="00731F7B"/>
    <w:rsid w:val="0073213D"/>
    <w:rsid w:val="007321AC"/>
    <w:rsid w:val="00732260"/>
    <w:rsid w:val="00732527"/>
    <w:rsid w:val="00732667"/>
    <w:rsid w:val="00732768"/>
    <w:rsid w:val="00732AAF"/>
    <w:rsid w:val="00732C6B"/>
    <w:rsid w:val="00732CCA"/>
    <w:rsid w:val="00732D43"/>
    <w:rsid w:val="00732EA6"/>
    <w:rsid w:val="007331B7"/>
    <w:rsid w:val="00733322"/>
    <w:rsid w:val="0073352F"/>
    <w:rsid w:val="00733587"/>
    <w:rsid w:val="007337B3"/>
    <w:rsid w:val="0073384A"/>
    <w:rsid w:val="007338A6"/>
    <w:rsid w:val="00733A6E"/>
    <w:rsid w:val="00733C84"/>
    <w:rsid w:val="00733E46"/>
    <w:rsid w:val="00733E9F"/>
    <w:rsid w:val="00733EBA"/>
    <w:rsid w:val="00734283"/>
    <w:rsid w:val="007342E8"/>
    <w:rsid w:val="00734595"/>
    <w:rsid w:val="00734AE9"/>
    <w:rsid w:val="00734BF7"/>
    <w:rsid w:val="00734F2D"/>
    <w:rsid w:val="00734F52"/>
    <w:rsid w:val="00735023"/>
    <w:rsid w:val="00735284"/>
    <w:rsid w:val="00735290"/>
    <w:rsid w:val="0073562E"/>
    <w:rsid w:val="00735690"/>
    <w:rsid w:val="00735A86"/>
    <w:rsid w:val="00735D5B"/>
    <w:rsid w:val="00735F5B"/>
    <w:rsid w:val="00735F6E"/>
    <w:rsid w:val="00736658"/>
    <w:rsid w:val="00736A4E"/>
    <w:rsid w:val="00736AC4"/>
    <w:rsid w:val="00736C27"/>
    <w:rsid w:val="00736CB3"/>
    <w:rsid w:val="00736FE4"/>
    <w:rsid w:val="007370ED"/>
    <w:rsid w:val="0073728C"/>
    <w:rsid w:val="0073735C"/>
    <w:rsid w:val="0073738F"/>
    <w:rsid w:val="007375F7"/>
    <w:rsid w:val="0073763F"/>
    <w:rsid w:val="007376D5"/>
    <w:rsid w:val="00737715"/>
    <w:rsid w:val="00737E78"/>
    <w:rsid w:val="00737EC2"/>
    <w:rsid w:val="00737F98"/>
    <w:rsid w:val="00737FB6"/>
    <w:rsid w:val="007400D6"/>
    <w:rsid w:val="007400EA"/>
    <w:rsid w:val="00740100"/>
    <w:rsid w:val="00740181"/>
    <w:rsid w:val="007402C8"/>
    <w:rsid w:val="007408DC"/>
    <w:rsid w:val="00740959"/>
    <w:rsid w:val="00740A23"/>
    <w:rsid w:val="00740A79"/>
    <w:rsid w:val="00740DDD"/>
    <w:rsid w:val="00740E25"/>
    <w:rsid w:val="0074101B"/>
    <w:rsid w:val="007410AB"/>
    <w:rsid w:val="007410D5"/>
    <w:rsid w:val="00741159"/>
    <w:rsid w:val="00741A01"/>
    <w:rsid w:val="00741DB8"/>
    <w:rsid w:val="00742205"/>
    <w:rsid w:val="00742B8D"/>
    <w:rsid w:val="00742C9B"/>
    <w:rsid w:val="00743617"/>
    <w:rsid w:val="00743A34"/>
    <w:rsid w:val="00743C93"/>
    <w:rsid w:val="00743CF1"/>
    <w:rsid w:val="0074462F"/>
    <w:rsid w:val="007449A5"/>
    <w:rsid w:val="00744B6F"/>
    <w:rsid w:val="00744BA2"/>
    <w:rsid w:val="00744E8B"/>
    <w:rsid w:val="00744E8C"/>
    <w:rsid w:val="007450C6"/>
    <w:rsid w:val="007452D0"/>
    <w:rsid w:val="007452E5"/>
    <w:rsid w:val="00745329"/>
    <w:rsid w:val="0074564D"/>
    <w:rsid w:val="007457CF"/>
    <w:rsid w:val="0074591D"/>
    <w:rsid w:val="00745B6F"/>
    <w:rsid w:val="00745BC5"/>
    <w:rsid w:val="00745CFD"/>
    <w:rsid w:val="00745DAA"/>
    <w:rsid w:val="00745E64"/>
    <w:rsid w:val="00745EE3"/>
    <w:rsid w:val="007463D5"/>
    <w:rsid w:val="00746836"/>
    <w:rsid w:val="007468B1"/>
    <w:rsid w:val="00746AE6"/>
    <w:rsid w:val="00746CA3"/>
    <w:rsid w:val="007472D5"/>
    <w:rsid w:val="007472E5"/>
    <w:rsid w:val="007474F9"/>
    <w:rsid w:val="007476E1"/>
    <w:rsid w:val="00747B60"/>
    <w:rsid w:val="00747E8A"/>
    <w:rsid w:val="00747FDA"/>
    <w:rsid w:val="0075003B"/>
    <w:rsid w:val="00750388"/>
    <w:rsid w:val="00750819"/>
    <w:rsid w:val="00750BA7"/>
    <w:rsid w:val="00750CEB"/>
    <w:rsid w:val="00750DAE"/>
    <w:rsid w:val="00750F3E"/>
    <w:rsid w:val="007510A6"/>
    <w:rsid w:val="007510B9"/>
    <w:rsid w:val="007510F3"/>
    <w:rsid w:val="00751130"/>
    <w:rsid w:val="0075113F"/>
    <w:rsid w:val="007512B5"/>
    <w:rsid w:val="00751437"/>
    <w:rsid w:val="0075149F"/>
    <w:rsid w:val="0075181A"/>
    <w:rsid w:val="00751918"/>
    <w:rsid w:val="00751B3C"/>
    <w:rsid w:val="00751C77"/>
    <w:rsid w:val="007524B1"/>
    <w:rsid w:val="00752951"/>
    <w:rsid w:val="00752AC4"/>
    <w:rsid w:val="00752FDC"/>
    <w:rsid w:val="0075318B"/>
    <w:rsid w:val="00753AD9"/>
    <w:rsid w:val="00753B1D"/>
    <w:rsid w:val="00753B73"/>
    <w:rsid w:val="00753D93"/>
    <w:rsid w:val="00753EF9"/>
    <w:rsid w:val="00754020"/>
    <w:rsid w:val="00754366"/>
    <w:rsid w:val="0075467B"/>
    <w:rsid w:val="00754786"/>
    <w:rsid w:val="00754904"/>
    <w:rsid w:val="007549EE"/>
    <w:rsid w:val="00754F13"/>
    <w:rsid w:val="00755017"/>
    <w:rsid w:val="00755212"/>
    <w:rsid w:val="0075528D"/>
    <w:rsid w:val="007554DF"/>
    <w:rsid w:val="007555DB"/>
    <w:rsid w:val="00755727"/>
    <w:rsid w:val="00755898"/>
    <w:rsid w:val="00755BD9"/>
    <w:rsid w:val="00755FCF"/>
    <w:rsid w:val="00756036"/>
    <w:rsid w:val="0075607B"/>
    <w:rsid w:val="007561C0"/>
    <w:rsid w:val="007561CE"/>
    <w:rsid w:val="007561EF"/>
    <w:rsid w:val="0075636D"/>
    <w:rsid w:val="007563E5"/>
    <w:rsid w:val="00756F42"/>
    <w:rsid w:val="00757043"/>
    <w:rsid w:val="00757135"/>
    <w:rsid w:val="00757304"/>
    <w:rsid w:val="00757460"/>
    <w:rsid w:val="007577B3"/>
    <w:rsid w:val="00757903"/>
    <w:rsid w:val="00757927"/>
    <w:rsid w:val="00757C71"/>
    <w:rsid w:val="00757F41"/>
    <w:rsid w:val="00760230"/>
    <w:rsid w:val="0076047E"/>
    <w:rsid w:val="0076050F"/>
    <w:rsid w:val="007606BB"/>
    <w:rsid w:val="00760938"/>
    <w:rsid w:val="007609DD"/>
    <w:rsid w:val="00760FB2"/>
    <w:rsid w:val="00761241"/>
    <w:rsid w:val="0076132A"/>
    <w:rsid w:val="00761416"/>
    <w:rsid w:val="007616FC"/>
    <w:rsid w:val="00761ADC"/>
    <w:rsid w:val="00761E70"/>
    <w:rsid w:val="00761F4D"/>
    <w:rsid w:val="0076225B"/>
    <w:rsid w:val="00762478"/>
    <w:rsid w:val="007625E2"/>
    <w:rsid w:val="00762684"/>
    <w:rsid w:val="007629FA"/>
    <w:rsid w:val="00762D05"/>
    <w:rsid w:val="00762EF2"/>
    <w:rsid w:val="007632D5"/>
    <w:rsid w:val="00763629"/>
    <w:rsid w:val="007638C0"/>
    <w:rsid w:val="007638C8"/>
    <w:rsid w:val="007638E6"/>
    <w:rsid w:val="00763A74"/>
    <w:rsid w:val="00763B75"/>
    <w:rsid w:val="00763B92"/>
    <w:rsid w:val="00763BE2"/>
    <w:rsid w:val="00763C9A"/>
    <w:rsid w:val="007640FB"/>
    <w:rsid w:val="00764821"/>
    <w:rsid w:val="0076498A"/>
    <w:rsid w:val="00764B22"/>
    <w:rsid w:val="00764BD1"/>
    <w:rsid w:val="00764D33"/>
    <w:rsid w:val="00764E1B"/>
    <w:rsid w:val="00764E20"/>
    <w:rsid w:val="007652E2"/>
    <w:rsid w:val="00765367"/>
    <w:rsid w:val="0076570E"/>
    <w:rsid w:val="00765988"/>
    <w:rsid w:val="007659C4"/>
    <w:rsid w:val="0076612E"/>
    <w:rsid w:val="00766169"/>
    <w:rsid w:val="00766558"/>
    <w:rsid w:val="007666E7"/>
    <w:rsid w:val="00766CD6"/>
    <w:rsid w:val="00766D1C"/>
    <w:rsid w:val="00766DAF"/>
    <w:rsid w:val="00766F6D"/>
    <w:rsid w:val="0076704B"/>
    <w:rsid w:val="007670E2"/>
    <w:rsid w:val="007672B5"/>
    <w:rsid w:val="00767302"/>
    <w:rsid w:val="007675BA"/>
    <w:rsid w:val="00767882"/>
    <w:rsid w:val="007679ED"/>
    <w:rsid w:val="00767E79"/>
    <w:rsid w:val="0077057A"/>
    <w:rsid w:val="007708C5"/>
    <w:rsid w:val="00770A5B"/>
    <w:rsid w:val="00770B0F"/>
    <w:rsid w:val="00770B59"/>
    <w:rsid w:val="00770EAC"/>
    <w:rsid w:val="00770F8A"/>
    <w:rsid w:val="0077111F"/>
    <w:rsid w:val="00771184"/>
    <w:rsid w:val="007716FE"/>
    <w:rsid w:val="00771857"/>
    <w:rsid w:val="00771A60"/>
    <w:rsid w:val="00771D77"/>
    <w:rsid w:val="0077210E"/>
    <w:rsid w:val="00772368"/>
    <w:rsid w:val="007724FD"/>
    <w:rsid w:val="007726C0"/>
    <w:rsid w:val="0077293A"/>
    <w:rsid w:val="00772ACD"/>
    <w:rsid w:val="00772B1A"/>
    <w:rsid w:val="0077316E"/>
    <w:rsid w:val="00773699"/>
    <w:rsid w:val="0077390E"/>
    <w:rsid w:val="007739A7"/>
    <w:rsid w:val="00773AF1"/>
    <w:rsid w:val="00773CCF"/>
    <w:rsid w:val="00773EBE"/>
    <w:rsid w:val="00774066"/>
    <w:rsid w:val="007742B6"/>
    <w:rsid w:val="00774444"/>
    <w:rsid w:val="00774556"/>
    <w:rsid w:val="007747B1"/>
    <w:rsid w:val="00774AFE"/>
    <w:rsid w:val="00775149"/>
    <w:rsid w:val="0077585C"/>
    <w:rsid w:val="0077599D"/>
    <w:rsid w:val="00775CE8"/>
    <w:rsid w:val="00775E47"/>
    <w:rsid w:val="00775F89"/>
    <w:rsid w:val="007761DC"/>
    <w:rsid w:val="007763D2"/>
    <w:rsid w:val="00776544"/>
    <w:rsid w:val="00776A69"/>
    <w:rsid w:val="00776F16"/>
    <w:rsid w:val="00776F36"/>
    <w:rsid w:val="00777022"/>
    <w:rsid w:val="0077714A"/>
    <w:rsid w:val="00777173"/>
    <w:rsid w:val="00777A21"/>
    <w:rsid w:val="00777AA8"/>
    <w:rsid w:val="00777CDF"/>
    <w:rsid w:val="00780012"/>
    <w:rsid w:val="007802BD"/>
    <w:rsid w:val="00780434"/>
    <w:rsid w:val="0078044F"/>
    <w:rsid w:val="00780816"/>
    <w:rsid w:val="00780AB9"/>
    <w:rsid w:val="00781628"/>
    <w:rsid w:val="0078168C"/>
    <w:rsid w:val="00781973"/>
    <w:rsid w:val="00781E1C"/>
    <w:rsid w:val="00781EBB"/>
    <w:rsid w:val="00782018"/>
    <w:rsid w:val="00782082"/>
    <w:rsid w:val="00782244"/>
    <w:rsid w:val="007823DC"/>
    <w:rsid w:val="007824B8"/>
    <w:rsid w:val="00782566"/>
    <w:rsid w:val="0078262B"/>
    <w:rsid w:val="00782B11"/>
    <w:rsid w:val="00783407"/>
    <w:rsid w:val="00783AD2"/>
    <w:rsid w:val="00783B12"/>
    <w:rsid w:val="00783B3F"/>
    <w:rsid w:val="00783D42"/>
    <w:rsid w:val="00783E48"/>
    <w:rsid w:val="00783E4A"/>
    <w:rsid w:val="00783F38"/>
    <w:rsid w:val="00784153"/>
    <w:rsid w:val="007845AC"/>
    <w:rsid w:val="00784694"/>
    <w:rsid w:val="00784741"/>
    <w:rsid w:val="00784A1D"/>
    <w:rsid w:val="00784AF5"/>
    <w:rsid w:val="00784BF4"/>
    <w:rsid w:val="00784DFD"/>
    <w:rsid w:val="0078518E"/>
    <w:rsid w:val="00785330"/>
    <w:rsid w:val="00785843"/>
    <w:rsid w:val="00785BC2"/>
    <w:rsid w:val="00785DA7"/>
    <w:rsid w:val="007862B5"/>
    <w:rsid w:val="00786715"/>
    <w:rsid w:val="00786CA0"/>
    <w:rsid w:val="00786EBD"/>
    <w:rsid w:val="00786EE8"/>
    <w:rsid w:val="00787370"/>
    <w:rsid w:val="007879FE"/>
    <w:rsid w:val="00787BBD"/>
    <w:rsid w:val="00787C37"/>
    <w:rsid w:val="00787D59"/>
    <w:rsid w:val="00787E07"/>
    <w:rsid w:val="00787EDD"/>
    <w:rsid w:val="007902B9"/>
    <w:rsid w:val="0079030D"/>
    <w:rsid w:val="007905EC"/>
    <w:rsid w:val="00790D06"/>
    <w:rsid w:val="00790D14"/>
    <w:rsid w:val="00790EB2"/>
    <w:rsid w:val="00791265"/>
    <w:rsid w:val="00791377"/>
    <w:rsid w:val="00791AA2"/>
    <w:rsid w:val="00791AA3"/>
    <w:rsid w:val="00791C37"/>
    <w:rsid w:val="00791DC6"/>
    <w:rsid w:val="00791E3A"/>
    <w:rsid w:val="007922EE"/>
    <w:rsid w:val="007924E1"/>
    <w:rsid w:val="00792601"/>
    <w:rsid w:val="00792713"/>
    <w:rsid w:val="007928F7"/>
    <w:rsid w:val="00792CBF"/>
    <w:rsid w:val="00792E85"/>
    <w:rsid w:val="00792EA9"/>
    <w:rsid w:val="00792EC9"/>
    <w:rsid w:val="00792F8D"/>
    <w:rsid w:val="00793120"/>
    <w:rsid w:val="00793398"/>
    <w:rsid w:val="007934B7"/>
    <w:rsid w:val="007934F5"/>
    <w:rsid w:val="00793948"/>
    <w:rsid w:val="007939FF"/>
    <w:rsid w:val="00793A5D"/>
    <w:rsid w:val="00793A71"/>
    <w:rsid w:val="00794045"/>
    <w:rsid w:val="00794108"/>
    <w:rsid w:val="00794164"/>
    <w:rsid w:val="00794186"/>
    <w:rsid w:val="007942AF"/>
    <w:rsid w:val="007943A2"/>
    <w:rsid w:val="007944E0"/>
    <w:rsid w:val="00794709"/>
    <w:rsid w:val="0079480A"/>
    <w:rsid w:val="0079483F"/>
    <w:rsid w:val="0079495D"/>
    <w:rsid w:val="00794A3B"/>
    <w:rsid w:val="00794B91"/>
    <w:rsid w:val="00794C25"/>
    <w:rsid w:val="00794DE2"/>
    <w:rsid w:val="007950EF"/>
    <w:rsid w:val="00795248"/>
    <w:rsid w:val="007952B3"/>
    <w:rsid w:val="00795459"/>
    <w:rsid w:val="0079555D"/>
    <w:rsid w:val="00795779"/>
    <w:rsid w:val="007958B8"/>
    <w:rsid w:val="007958BA"/>
    <w:rsid w:val="00795AC1"/>
    <w:rsid w:val="00795CC1"/>
    <w:rsid w:val="0079618F"/>
    <w:rsid w:val="007963E7"/>
    <w:rsid w:val="0079660A"/>
    <w:rsid w:val="00796C27"/>
    <w:rsid w:val="00796CC7"/>
    <w:rsid w:val="00796D06"/>
    <w:rsid w:val="00796EAD"/>
    <w:rsid w:val="007973B7"/>
    <w:rsid w:val="00797458"/>
    <w:rsid w:val="007978F0"/>
    <w:rsid w:val="00797A6B"/>
    <w:rsid w:val="007A000D"/>
    <w:rsid w:val="007A0077"/>
    <w:rsid w:val="007A018B"/>
    <w:rsid w:val="007A06FE"/>
    <w:rsid w:val="007A097A"/>
    <w:rsid w:val="007A098A"/>
    <w:rsid w:val="007A1671"/>
    <w:rsid w:val="007A1724"/>
    <w:rsid w:val="007A1791"/>
    <w:rsid w:val="007A1D92"/>
    <w:rsid w:val="007A1E7A"/>
    <w:rsid w:val="007A1F62"/>
    <w:rsid w:val="007A254B"/>
    <w:rsid w:val="007A266A"/>
    <w:rsid w:val="007A27C9"/>
    <w:rsid w:val="007A2BE0"/>
    <w:rsid w:val="007A2F45"/>
    <w:rsid w:val="007A33BC"/>
    <w:rsid w:val="007A33F2"/>
    <w:rsid w:val="007A341F"/>
    <w:rsid w:val="007A352A"/>
    <w:rsid w:val="007A3846"/>
    <w:rsid w:val="007A38B2"/>
    <w:rsid w:val="007A3D55"/>
    <w:rsid w:val="007A4195"/>
    <w:rsid w:val="007A41C8"/>
    <w:rsid w:val="007A4237"/>
    <w:rsid w:val="007A42CA"/>
    <w:rsid w:val="007A4314"/>
    <w:rsid w:val="007A4A09"/>
    <w:rsid w:val="007A4B41"/>
    <w:rsid w:val="007A4D5A"/>
    <w:rsid w:val="007A5287"/>
    <w:rsid w:val="007A56FE"/>
    <w:rsid w:val="007A589C"/>
    <w:rsid w:val="007A5ABE"/>
    <w:rsid w:val="007A5BBF"/>
    <w:rsid w:val="007A5E74"/>
    <w:rsid w:val="007A6513"/>
    <w:rsid w:val="007A6520"/>
    <w:rsid w:val="007A6A4E"/>
    <w:rsid w:val="007A6D5A"/>
    <w:rsid w:val="007A7491"/>
    <w:rsid w:val="007A749B"/>
    <w:rsid w:val="007A7A55"/>
    <w:rsid w:val="007A7B04"/>
    <w:rsid w:val="007A7F6E"/>
    <w:rsid w:val="007B0001"/>
    <w:rsid w:val="007B012F"/>
    <w:rsid w:val="007B04BA"/>
    <w:rsid w:val="007B0745"/>
    <w:rsid w:val="007B08E1"/>
    <w:rsid w:val="007B0960"/>
    <w:rsid w:val="007B09AC"/>
    <w:rsid w:val="007B0A8C"/>
    <w:rsid w:val="007B0CA3"/>
    <w:rsid w:val="007B0DF8"/>
    <w:rsid w:val="007B115B"/>
    <w:rsid w:val="007B129E"/>
    <w:rsid w:val="007B14A0"/>
    <w:rsid w:val="007B15CC"/>
    <w:rsid w:val="007B16CE"/>
    <w:rsid w:val="007B1C38"/>
    <w:rsid w:val="007B1E36"/>
    <w:rsid w:val="007B226C"/>
    <w:rsid w:val="007B2469"/>
    <w:rsid w:val="007B30A4"/>
    <w:rsid w:val="007B32CD"/>
    <w:rsid w:val="007B3596"/>
    <w:rsid w:val="007B39AC"/>
    <w:rsid w:val="007B39F3"/>
    <w:rsid w:val="007B3BA2"/>
    <w:rsid w:val="007B43B6"/>
    <w:rsid w:val="007B47A2"/>
    <w:rsid w:val="007B4A39"/>
    <w:rsid w:val="007B4B5C"/>
    <w:rsid w:val="007B4C00"/>
    <w:rsid w:val="007B4C6D"/>
    <w:rsid w:val="007B4DAE"/>
    <w:rsid w:val="007B4EF6"/>
    <w:rsid w:val="007B4FED"/>
    <w:rsid w:val="007B52CB"/>
    <w:rsid w:val="007B5574"/>
    <w:rsid w:val="007B5629"/>
    <w:rsid w:val="007B5920"/>
    <w:rsid w:val="007B64E0"/>
    <w:rsid w:val="007B653D"/>
    <w:rsid w:val="007B6A46"/>
    <w:rsid w:val="007B6CF1"/>
    <w:rsid w:val="007B6D47"/>
    <w:rsid w:val="007B709B"/>
    <w:rsid w:val="007B72C7"/>
    <w:rsid w:val="007B72CD"/>
    <w:rsid w:val="007B742A"/>
    <w:rsid w:val="007B7613"/>
    <w:rsid w:val="007B7795"/>
    <w:rsid w:val="007B7899"/>
    <w:rsid w:val="007B7CD9"/>
    <w:rsid w:val="007B7F4A"/>
    <w:rsid w:val="007B7FF2"/>
    <w:rsid w:val="007C08CD"/>
    <w:rsid w:val="007C0DBA"/>
    <w:rsid w:val="007C10F2"/>
    <w:rsid w:val="007C1222"/>
    <w:rsid w:val="007C13CF"/>
    <w:rsid w:val="007C1784"/>
    <w:rsid w:val="007C17E1"/>
    <w:rsid w:val="007C18FF"/>
    <w:rsid w:val="007C1A51"/>
    <w:rsid w:val="007C1E99"/>
    <w:rsid w:val="007C1F1A"/>
    <w:rsid w:val="007C1F71"/>
    <w:rsid w:val="007C21FC"/>
    <w:rsid w:val="007C23F1"/>
    <w:rsid w:val="007C27E8"/>
    <w:rsid w:val="007C2862"/>
    <w:rsid w:val="007C2954"/>
    <w:rsid w:val="007C297B"/>
    <w:rsid w:val="007C29AA"/>
    <w:rsid w:val="007C2A6B"/>
    <w:rsid w:val="007C2BDE"/>
    <w:rsid w:val="007C2C35"/>
    <w:rsid w:val="007C2F01"/>
    <w:rsid w:val="007C3024"/>
    <w:rsid w:val="007C31F2"/>
    <w:rsid w:val="007C33BB"/>
    <w:rsid w:val="007C33EC"/>
    <w:rsid w:val="007C34BF"/>
    <w:rsid w:val="007C3979"/>
    <w:rsid w:val="007C3BD1"/>
    <w:rsid w:val="007C3C63"/>
    <w:rsid w:val="007C3DA9"/>
    <w:rsid w:val="007C3FEB"/>
    <w:rsid w:val="007C4283"/>
    <w:rsid w:val="007C4681"/>
    <w:rsid w:val="007C4684"/>
    <w:rsid w:val="007C5771"/>
    <w:rsid w:val="007C59E5"/>
    <w:rsid w:val="007C5B49"/>
    <w:rsid w:val="007C5B66"/>
    <w:rsid w:val="007C5D30"/>
    <w:rsid w:val="007C5E12"/>
    <w:rsid w:val="007C601C"/>
    <w:rsid w:val="007C616A"/>
    <w:rsid w:val="007C6420"/>
    <w:rsid w:val="007C67B9"/>
    <w:rsid w:val="007C7453"/>
    <w:rsid w:val="007C778B"/>
    <w:rsid w:val="007C7B3B"/>
    <w:rsid w:val="007C7BEF"/>
    <w:rsid w:val="007C7C90"/>
    <w:rsid w:val="007C7E0F"/>
    <w:rsid w:val="007D0250"/>
    <w:rsid w:val="007D0466"/>
    <w:rsid w:val="007D0607"/>
    <w:rsid w:val="007D06BD"/>
    <w:rsid w:val="007D07C3"/>
    <w:rsid w:val="007D08FA"/>
    <w:rsid w:val="007D0A50"/>
    <w:rsid w:val="007D0D88"/>
    <w:rsid w:val="007D0EBC"/>
    <w:rsid w:val="007D10C1"/>
    <w:rsid w:val="007D139E"/>
    <w:rsid w:val="007D14C8"/>
    <w:rsid w:val="007D1644"/>
    <w:rsid w:val="007D17A2"/>
    <w:rsid w:val="007D17C9"/>
    <w:rsid w:val="007D19C0"/>
    <w:rsid w:val="007D1A19"/>
    <w:rsid w:val="007D1CCE"/>
    <w:rsid w:val="007D20FB"/>
    <w:rsid w:val="007D2178"/>
    <w:rsid w:val="007D21D2"/>
    <w:rsid w:val="007D24C4"/>
    <w:rsid w:val="007D2657"/>
    <w:rsid w:val="007D279D"/>
    <w:rsid w:val="007D2950"/>
    <w:rsid w:val="007D29FF"/>
    <w:rsid w:val="007D2B24"/>
    <w:rsid w:val="007D2BFD"/>
    <w:rsid w:val="007D2EB6"/>
    <w:rsid w:val="007D3033"/>
    <w:rsid w:val="007D391D"/>
    <w:rsid w:val="007D3990"/>
    <w:rsid w:val="007D3CE1"/>
    <w:rsid w:val="007D3E60"/>
    <w:rsid w:val="007D3F34"/>
    <w:rsid w:val="007D3FAD"/>
    <w:rsid w:val="007D47B8"/>
    <w:rsid w:val="007D4834"/>
    <w:rsid w:val="007D48FD"/>
    <w:rsid w:val="007D4B8C"/>
    <w:rsid w:val="007D5647"/>
    <w:rsid w:val="007D5BD6"/>
    <w:rsid w:val="007D5F01"/>
    <w:rsid w:val="007D5FE1"/>
    <w:rsid w:val="007D6124"/>
    <w:rsid w:val="007D6629"/>
    <w:rsid w:val="007D6659"/>
    <w:rsid w:val="007D69A0"/>
    <w:rsid w:val="007D6C78"/>
    <w:rsid w:val="007D70A3"/>
    <w:rsid w:val="007D71E2"/>
    <w:rsid w:val="007D75CA"/>
    <w:rsid w:val="007D7627"/>
    <w:rsid w:val="007D766A"/>
    <w:rsid w:val="007D76CE"/>
    <w:rsid w:val="007D7C9A"/>
    <w:rsid w:val="007D7F11"/>
    <w:rsid w:val="007E0017"/>
    <w:rsid w:val="007E007A"/>
    <w:rsid w:val="007E031D"/>
    <w:rsid w:val="007E0509"/>
    <w:rsid w:val="007E06F4"/>
    <w:rsid w:val="007E07BC"/>
    <w:rsid w:val="007E0A2C"/>
    <w:rsid w:val="007E0B3D"/>
    <w:rsid w:val="007E0E30"/>
    <w:rsid w:val="007E1022"/>
    <w:rsid w:val="007E114C"/>
    <w:rsid w:val="007E1326"/>
    <w:rsid w:val="007E1358"/>
    <w:rsid w:val="007E15E1"/>
    <w:rsid w:val="007E1655"/>
    <w:rsid w:val="007E176D"/>
    <w:rsid w:val="007E1AE6"/>
    <w:rsid w:val="007E2364"/>
    <w:rsid w:val="007E24A7"/>
    <w:rsid w:val="007E25A5"/>
    <w:rsid w:val="007E27D7"/>
    <w:rsid w:val="007E2B0D"/>
    <w:rsid w:val="007E2F08"/>
    <w:rsid w:val="007E348E"/>
    <w:rsid w:val="007E352A"/>
    <w:rsid w:val="007E3847"/>
    <w:rsid w:val="007E3C22"/>
    <w:rsid w:val="007E3C94"/>
    <w:rsid w:val="007E3D30"/>
    <w:rsid w:val="007E4376"/>
    <w:rsid w:val="007E43A9"/>
    <w:rsid w:val="007E4576"/>
    <w:rsid w:val="007E460F"/>
    <w:rsid w:val="007E4768"/>
    <w:rsid w:val="007E493B"/>
    <w:rsid w:val="007E4A43"/>
    <w:rsid w:val="007E4AC9"/>
    <w:rsid w:val="007E4C5E"/>
    <w:rsid w:val="007E50E1"/>
    <w:rsid w:val="007E5136"/>
    <w:rsid w:val="007E5335"/>
    <w:rsid w:val="007E5535"/>
    <w:rsid w:val="007E56A0"/>
    <w:rsid w:val="007E5DFE"/>
    <w:rsid w:val="007E5F2C"/>
    <w:rsid w:val="007E5F5E"/>
    <w:rsid w:val="007E618D"/>
    <w:rsid w:val="007E62FC"/>
    <w:rsid w:val="007E632E"/>
    <w:rsid w:val="007E6390"/>
    <w:rsid w:val="007E66DF"/>
    <w:rsid w:val="007E68ED"/>
    <w:rsid w:val="007E6C43"/>
    <w:rsid w:val="007E6F8B"/>
    <w:rsid w:val="007E738D"/>
    <w:rsid w:val="007E771E"/>
    <w:rsid w:val="007E7A77"/>
    <w:rsid w:val="007E7F72"/>
    <w:rsid w:val="007E7FEA"/>
    <w:rsid w:val="007F030D"/>
    <w:rsid w:val="007F0563"/>
    <w:rsid w:val="007F0571"/>
    <w:rsid w:val="007F067F"/>
    <w:rsid w:val="007F06F3"/>
    <w:rsid w:val="007F0A5C"/>
    <w:rsid w:val="007F0D4D"/>
    <w:rsid w:val="007F0E1B"/>
    <w:rsid w:val="007F0E75"/>
    <w:rsid w:val="007F0ED6"/>
    <w:rsid w:val="007F0FCC"/>
    <w:rsid w:val="007F1026"/>
    <w:rsid w:val="007F1128"/>
    <w:rsid w:val="007F147C"/>
    <w:rsid w:val="007F1729"/>
    <w:rsid w:val="007F191E"/>
    <w:rsid w:val="007F1FF4"/>
    <w:rsid w:val="007F21FB"/>
    <w:rsid w:val="007F23F4"/>
    <w:rsid w:val="007F2535"/>
    <w:rsid w:val="007F2814"/>
    <w:rsid w:val="007F2A4A"/>
    <w:rsid w:val="007F2E34"/>
    <w:rsid w:val="007F2E52"/>
    <w:rsid w:val="007F373E"/>
    <w:rsid w:val="007F3898"/>
    <w:rsid w:val="007F3A5C"/>
    <w:rsid w:val="007F3D7E"/>
    <w:rsid w:val="007F3FED"/>
    <w:rsid w:val="007F4000"/>
    <w:rsid w:val="007F42C7"/>
    <w:rsid w:val="007F4309"/>
    <w:rsid w:val="007F4827"/>
    <w:rsid w:val="007F49CF"/>
    <w:rsid w:val="007F4C17"/>
    <w:rsid w:val="007F4CDB"/>
    <w:rsid w:val="007F4E3D"/>
    <w:rsid w:val="007F4E8E"/>
    <w:rsid w:val="007F5042"/>
    <w:rsid w:val="007F534B"/>
    <w:rsid w:val="007F54AD"/>
    <w:rsid w:val="007F5A54"/>
    <w:rsid w:val="007F5ACC"/>
    <w:rsid w:val="007F5CAE"/>
    <w:rsid w:val="007F5DB8"/>
    <w:rsid w:val="007F5EBD"/>
    <w:rsid w:val="007F600B"/>
    <w:rsid w:val="007F6033"/>
    <w:rsid w:val="007F647B"/>
    <w:rsid w:val="007F66A8"/>
    <w:rsid w:val="007F67FE"/>
    <w:rsid w:val="007F6B8E"/>
    <w:rsid w:val="007F6BB0"/>
    <w:rsid w:val="007F6DEA"/>
    <w:rsid w:val="007F70FA"/>
    <w:rsid w:val="007F7110"/>
    <w:rsid w:val="007F74B2"/>
    <w:rsid w:val="007F77AA"/>
    <w:rsid w:val="007F7DEE"/>
    <w:rsid w:val="008002EA"/>
    <w:rsid w:val="00800EB5"/>
    <w:rsid w:val="00800FE1"/>
    <w:rsid w:val="00801209"/>
    <w:rsid w:val="00801509"/>
    <w:rsid w:val="008015B7"/>
    <w:rsid w:val="00801647"/>
    <w:rsid w:val="00801670"/>
    <w:rsid w:val="008016E8"/>
    <w:rsid w:val="00801A61"/>
    <w:rsid w:val="00801CE6"/>
    <w:rsid w:val="00801D16"/>
    <w:rsid w:val="00801F77"/>
    <w:rsid w:val="008022B1"/>
    <w:rsid w:val="00802644"/>
    <w:rsid w:val="0080272D"/>
    <w:rsid w:val="008027DE"/>
    <w:rsid w:val="00802855"/>
    <w:rsid w:val="008028CC"/>
    <w:rsid w:val="008028FC"/>
    <w:rsid w:val="00802AC4"/>
    <w:rsid w:val="00802B12"/>
    <w:rsid w:val="00802BB5"/>
    <w:rsid w:val="00802E56"/>
    <w:rsid w:val="00802EE1"/>
    <w:rsid w:val="0080318C"/>
    <w:rsid w:val="008031F2"/>
    <w:rsid w:val="00803331"/>
    <w:rsid w:val="00804263"/>
    <w:rsid w:val="00804301"/>
    <w:rsid w:val="008043B8"/>
    <w:rsid w:val="008045DC"/>
    <w:rsid w:val="008047E5"/>
    <w:rsid w:val="0080484D"/>
    <w:rsid w:val="00804A4B"/>
    <w:rsid w:val="00804DCC"/>
    <w:rsid w:val="00804DF3"/>
    <w:rsid w:val="0080508A"/>
    <w:rsid w:val="00805136"/>
    <w:rsid w:val="00805A49"/>
    <w:rsid w:val="00805C6D"/>
    <w:rsid w:val="00805DDE"/>
    <w:rsid w:val="008063C4"/>
    <w:rsid w:val="00806487"/>
    <w:rsid w:val="008064E7"/>
    <w:rsid w:val="00806A34"/>
    <w:rsid w:val="00806D72"/>
    <w:rsid w:val="008070A3"/>
    <w:rsid w:val="0080749D"/>
    <w:rsid w:val="008075B0"/>
    <w:rsid w:val="008076B9"/>
    <w:rsid w:val="00807ECC"/>
    <w:rsid w:val="00807F64"/>
    <w:rsid w:val="00810171"/>
    <w:rsid w:val="00810233"/>
    <w:rsid w:val="008105EB"/>
    <w:rsid w:val="00810778"/>
    <w:rsid w:val="008107F2"/>
    <w:rsid w:val="008109E1"/>
    <w:rsid w:val="00810C2D"/>
    <w:rsid w:val="00810EB3"/>
    <w:rsid w:val="00810F3B"/>
    <w:rsid w:val="00810FCE"/>
    <w:rsid w:val="008110A1"/>
    <w:rsid w:val="0081121E"/>
    <w:rsid w:val="0081156B"/>
    <w:rsid w:val="00811771"/>
    <w:rsid w:val="008118C8"/>
    <w:rsid w:val="00812534"/>
    <w:rsid w:val="0081275B"/>
    <w:rsid w:val="00812E0A"/>
    <w:rsid w:val="00812F53"/>
    <w:rsid w:val="00813476"/>
    <w:rsid w:val="00813A22"/>
    <w:rsid w:val="00813B35"/>
    <w:rsid w:val="00813DFB"/>
    <w:rsid w:val="00814342"/>
    <w:rsid w:val="0081461E"/>
    <w:rsid w:val="00814651"/>
    <w:rsid w:val="00814737"/>
    <w:rsid w:val="00814C88"/>
    <w:rsid w:val="00814D0D"/>
    <w:rsid w:val="00814D19"/>
    <w:rsid w:val="00815100"/>
    <w:rsid w:val="008151F1"/>
    <w:rsid w:val="0081541C"/>
    <w:rsid w:val="00815465"/>
    <w:rsid w:val="00815518"/>
    <w:rsid w:val="0081552F"/>
    <w:rsid w:val="008155FF"/>
    <w:rsid w:val="00815652"/>
    <w:rsid w:val="008156B5"/>
    <w:rsid w:val="00815854"/>
    <w:rsid w:val="008159E9"/>
    <w:rsid w:val="008162D0"/>
    <w:rsid w:val="00816B74"/>
    <w:rsid w:val="00817830"/>
    <w:rsid w:val="008178F0"/>
    <w:rsid w:val="00817A09"/>
    <w:rsid w:val="00817CEA"/>
    <w:rsid w:val="008201AA"/>
    <w:rsid w:val="0082021D"/>
    <w:rsid w:val="00820333"/>
    <w:rsid w:val="00820353"/>
    <w:rsid w:val="00820416"/>
    <w:rsid w:val="008207F5"/>
    <w:rsid w:val="00820A1E"/>
    <w:rsid w:val="00820B03"/>
    <w:rsid w:val="00820B15"/>
    <w:rsid w:val="00820FD6"/>
    <w:rsid w:val="00821313"/>
    <w:rsid w:val="00821618"/>
    <w:rsid w:val="00821866"/>
    <w:rsid w:val="00821A47"/>
    <w:rsid w:val="00821AC3"/>
    <w:rsid w:val="00821CF9"/>
    <w:rsid w:val="00822345"/>
    <w:rsid w:val="0082237A"/>
    <w:rsid w:val="00822857"/>
    <w:rsid w:val="008229B7"/>
    <w:rsid w:val="00822BC9"/>
    <w:rsid w:val="00822CA6"/>
    <w:rsid w:val="00822DFD"/>
    <w:rsid w:val="00823210"/>
    <w:rsid w:val="008234C9"/>
    <w:rsid w:val="00824391"/>
    <w:rsid w:val="008244CC"/>
    <w:rsid w:val="008245C9"/>
    <w:rsid w:val="008248D1"/>
    <w:rsid w:val="008249EE"/>
    <w:rsid w:val="00824F86"/>
    <w:rsid w:val="008250BA"/>
    <w:rsid w:val="008250EF"/>
    <w:rsid w:val="00825123"/>
    <w:rsid w:val="0082549B"/>
    <w:rsid w:val="008258C3"/>
    <w:rsid w:val="00825CEB"/>
    <w:rsid w:val="00825D50"/>
    <w:rsid w:val="00826329"/>
    <w:rsid w:val="00826CEF"/>
    <w:rsid w:val="00826D05"/>
    <w:rsid w:val="00826F0E"/>
    <w:rsid w:val="0082715E"/>
    <w:rsid w:val="0082754D"/>
    <w:rsid w:val="00827611"/>
    <w:rsid w:val="0082790B"/>
    <w:rsid w:val="00827A9D"/>
    <w:rsid w:val="00827CD6"/>
    <w:rsid w:val="00827D80"/>
    <w:rsid w:val="00827FDA"/>
    <w:rsid w:val="008304B3"/>
    <w:rsid w:val="00830B00"/>
    <w:rsid w:val="00830C4D"/>
    <w:rsid w:val="008310FE"/>
    <w:rsid w:val="00831698"/>
    <w:rsid w:val="00831768"/>
    <w:rsid w:val="00831927"/>
    <w:rsid w:val="00831A42"/>
    <w:rsid w:val="00831AE7"/>
    <w:rsid w:val="00831DC7"/>
    <w:rsid w:val="0083235A"/>
    <w:rsid w:val="00832368"/>
    <w:rsid w:val="0083240E"/>
    <w:rsid w:val="0083260C"/>
    <w:rsid w:val="00832820"/>
    <w:rsid w:val="00832C79"/>
    <w:rsid w:val="00833138"/>
    <w:rsid w:val="00833262"/>
    <w:rsid w:val="00833271"/>
    <w:rsid w:val="00833549"/>
    <w:rsid w:val="00833639"/>
    <w:rsid w:val="00833745"/>
    <w:rsid w:val="00833886"/>
    <w:rsid w:val="008338B8"/>
    <w:rsid w:val="0083392E"/>
    <w:rsid w:val="00833B10"/>
    <w:rsid w:val="00833DF7"/>
    <w:rsid w:val="00833EBD"/>
    <w:rsid w:val="00833F29"/>
    <w:rsid w:val="0083423B"/>
    <w:rsid w:val="00834309"/>
    <w:rsid w:val="0083447C"/>
    <w:rsid w:val="008345AA"/>
    <w:rsid w:val="008349FE"/>
    <w:rsid w:val="00834A4A"/>
    <w:rsid w:val="00834C67"/>
    <w:rsid w:val="00834E57"/>
    <w:rsid w:val="0083528E"/>
    <w:rsid w:val="008352F8"/>
    <w:rsid w:val="008353B4"/>
    <w:rsid w:val="00835707"/>
    <w:rsid w:val="00835714"/>
    <w:rsid w:val="00835A3F"/>
    <w:rsid w:val="00835BC8"/>
    <w:rsid w:val="00835FEC"/>
    <w:rsid w:val="008360FB"/>
    <w:rsid w:val="0083625B"/>
    <w:rsid w:val="00836530"/>
    <w:rsid w:val="0083688C"/>
    <w:rsid w:val="0083699D"/>
    <w:rsid w:val="008369A8"/>
    <w:rsid w:val="00836CE1"/>
    <w:rsid w:val="00837256"/>
    <w:rsid w:val="008374D7"/>
    <w:rsid w:val="0083769C"/>
    <w:rsid w:val="00837B47"/>
    <w:rsid w:val="00837B5A"/>
    <w:rsid w:val="00837D98"/>
    <w:rsid w:val="00837DFF"/>
    <w:rsid w:val="0084016D"/>
    <w:rsid w:val="00840246"/>
    <w:rsid w:val="008406EC"/>
    <w:rsid w:val="00840776"/>
    <w:rsid w:val="00840948"/>
    <w:rsid w:val="00840C8A"/>
    <w:rsid w:val="00840E56"/>
    <w:rsid w:val="0084124D"/>
    <w:rsid w:val="0084178F"/>
    <w:rsid w:val="008417E9"/>
    <w:rsid w:val="0084185A"/>
    <w:rsid w:val="00841B86"/>
    <w:rsid w:val="00842155"/>
    <w:rsid w:val="008422A6"/>
    <w:rsid w:val="0084240D"/>
    <w:rsid w:val="00842993"/>
    <w:rsid w:val="00842BC4"/>
    <w:rsid w:val="00842EE9"/>
    <w:rsid w:val="0084306E"/>
    <w:rsid w:val="008432FE"/>
    <w:rsid w:val="00843503"/>
    <w:rsid w:val="0084367A"/>
    <w:rsid w:val="00843682"/>
    <w:rsid w:val="008436C4"/>
    <w:rsid w:val="00843B96"/>
    <w:rsid w:val="00843C6A"/>
    <w:rsid w:val="00843DC2"/>
    <w:rsid w:val="00843FE0"/>
    <w:rsid w:val="00844212"/>
    <w:rsid w:val="008442A2"/>
    <w:rsid w:val="008445CD"/>
    <w:rsid w:val="0084494C"/>
    <w:rsid w:val="00845022"/>
    <w:rsid w:val="00845085"/>
    <w:rsid w:val="00845162"/>
    <w:rsid w:val="008453B9"/>
    <w:rsid w:val="008457F6"/>
    <w:rsid w:val="00845CEA"/>
    <w:rsid w:val="00845DA9"/>
    <w:rsid w:val="00845DB6"/>
    <w:rsid w:val="00845DF2"/>
    <w:rsid w:val="00845E7C"/>
    <w:rsid w:val="00845EC6"/>
    <w:rsid w:val="00845F33"/>
    <w:rsid w:val="00845F60"/>
    <w:rsid w:val="008460C8"/>
    <w:rsid w:val="0084610A"/>
    <w:rsid w:val="0084612D"/>
    <w:rsid w:val="0084654C"/>
    <w:rsid w:val="008466B3"/>
    <w:rsid w:val="008467B0"/>
    <w:rsid w:val="008468F4"/>
    <w:rsid w:val="00846B50"/>
    <w:rsid w:val="00846BF6"/>
    <w:rsid w:val="00846C06"/>
    <w:rsid w:val="00846D98"/>
    <w:rsid w:val="00846E40"/>
    <w:rsid w:val="00847072"/>
    <w:rsid w:val="0084707C"/>
    <w:rsid w:val="0084761E"/>
    <w:rsid w:val="00847835"/>
    <w:rsid w:val="00847FA5"/>
    <w:rsid w:val="008502C3"/>
    <w:rsid w:val="0085036E"/>
    <w:rsid w:val="008506F8"/>
    <w:rsid w:val="008508BF"/>
    <w:rsid w:val="0085090E"/>
    <w:rsid w:val="00850AD8"/>
    <w:rsid w:val="00850E20"/>
    <w:rsid w:val="00850E5D"/>
    <w:rsid w:val="00850EBD"/>
    <w:rsid w:val="00850F63"/>
    <w:rsid w:val="00851114"/>
    <w:rsid w:val="008515CB"/>
    <w:rsid w:val="008515F4"/>
    <w:rsid w:val="0085168F"/>
    <w:rsid w:val="008516B5"/>
    <w:rsid w:val="00851B24"/>
    <w:rsid w:val="00851B29"/>
    <w:rsid w:val="00851CE2"/>
    <w:rsid w:val="00851D98"/>
    <w:rsid w:val="00851F27"/>
    <w:rsid w:val="00852012"/>
    <w:rsid w:val="00852392"/>
    <w:rsid w:val="0085261F"/>
    <w:rsid w:val="00852E01"/>
    <w:rsid w:val="0085321E"/>
    <w:rsid w:val="008532B7"/>
    <w:rsid w:val="008532DE"/>
    <w:rsid w:val="00853608"/>
    <w:rsid w:val="008537C1"/>
    <w:rsid w:val="0085391E"/>
    <w:rsid w:val="00853A6D"/>
    <w:rsid w:val="00853C86"/>
    <w:rsid w:val="00853DA7"/>
    <w:rsid w:val="00853E3C"/>
    <w:rsid w:val="00853ED6"/>
    <w:rsid w:val="008542C5"/>
    <w:rsid w:val="008548F0"/>
    <w:rsid w:val="00854B67"/>
    <w:rsid w:val="00854B6D"/>
    <w:rsid w:val="0085524C"/>
    <w:rsid w:val="0085543D"/>
    <w:rsid w:val="00855AAE"/>
    <w:rsid w:val="00855B3A"/>
    <w:rsid w:val="00855EEF"/>
    <w:rsid w:val="008565D3"/>
    <w:rsid w:val="008566B8"/>
    <w:rsid w:val="00856A72"/>
    <w:rsid w:val="00856CAC"/>
    <w:rsid w:val="00856D68"/>
    <w:rsid w:val="0085701F"/>
    <w:rsid w:val="0085748E"/>
    <w:rsid w:val="00857883"/>
    <w:rsid w:val="00857B0A"/>
    <w:rsid w:val="00860035"/>
    <w:rsid w:val="00860579"/>
    <w:rsid w:val="008605C3"/>
    <w:rsid w:val="008606AC"/>
    <w:rsid w:val="00860753"/>
    <w:rsid w:val="008607EB"/>
    <w:rsid w:val="00860B78"/>
    <w:rsid w:val="00860BE7"/>
    <w:rsid w:val="00860D91"/>
    <w:rsid w:val="00860DFD"/>
    <w:rsid w:val="0086112C"/>
    <w:rsid w:val="0086113F"/>
    <w:rsid w:val="00861172"/>
    <w:rsid w:val="008616A2"/>
    <w:rsid w:val="00861A50"/>
    <w:rsid w:val="00861AE7"/>
    <w:rsid w:val="00861C5D"/>
    <w:rsid w:val="00862645"/>
    <w:rsid w:val="00862E3C"/>
    <w:rsid w:val="00862F8C"/>
    <w:rsid w:val="008630B7"/>
    <w:rsid w:val="0086353C"/>
    <w:rsid w:val="00863A8A"/>
    <w:rsid w:val="00863B1C"/>
    <w:rsid w:val="00863DA6"/>
    <w:rsid w:val="00864063"/>
    <w:rsid w:val="008640D6"/>
    <w:rsid w:val="008645B2"/>
    <w:rsid w:val="008645DB"/>
    <w:rsid w:val="008648BE"/>
    <w:rsid w:val="00864963"/>
    <w:rsid w:val="00864B40"/>
    <w:rsid w:val="00864CA6"/>
    <w:rsid w:val="00865220"/>
    <w:rsid w:val="008658D8"/>
    <w:rsid w:val="00865ABD"/>
    <w:rsid w:val="00865AF2"/>
    <w:rsid w:val="00865B64"/>
    <w:rsid w:val="00865B98"/>
    <w:rsid w:val="00866159"/>
    <w:rsid w:val="00866691"/>
    <w:rsid w:val="008667AE"/>
    <w:rsid w:val="008667C7"/>
    <w:rsid w:val="008667F0"/>
    <w:rsid w:val="008669C3"/>
    <w:rsid w:val="00866C7F"/>
    <w:rsid w:val="00866E09"/>
    <w:rsid w:val="00866F3E"/>
    <w:rsid w:val="00866FB2"/>
    <w:rsid w:val="00867063"/>
    <w:rsid w:val="008670A9"/>
    <w:rsid w:val="0086760B"/>
    <w:rsid w:val="0086769F"/>
    <w:rsid w:val="008676F1"/>
    <w:rsid w:val="008679D7"/>
    <w:rsid w:val="00867A96"/>
    <w:rsid w:val="00867E03"/>
    <w:rsid w:val="00867E8C"/>
    <w:rsid w:val="00870040"/>
    <w:rsid w:val="00870146"/>
    <w:rsid w:val="00870289"/>
    <w:rsid w:val="008702F9"/>
    <w:rsid w:val="00870579"/>
    <w:rsid w:val="00870C39"/>
    <w:rsid w:val="00870D1A"/>
    <w:rsid w:val="008713DF"/>
    <w:rsid w:val="008719D0"/>
    <w:rsid w:val="00871A60"/>
    <w:rsid w:val="00871E2D"/>
    <w:rsid w:val="00871E47"/>
    <w:rsid w:val="00871EF6"/>
    <w:rsid w:val="00871F91"/>
    <w:rsid w:val="00872442"/>
    <w:rsid w:val="00872692"/>
    <w:rsid w:val="00872705"/>
    <w:rsid w:val="00872F89"/>
    <w:rsid w:val="00873118"/>
    <w:rsid w:val="00873127"/>
    <w:rsid w:val="008737FA"/>
    <w:rsid w:val="00873FA6"/>
    <w:rsid w:val="008742B8"/>
    <w:rsid w:val="00874663"/>
    <w:rsid w:val="00874938"/>
    <w:rsid w:val="00874D4F"/>
    <w:rsid w:val="00874F39"/>
    <w:rsid w:val="00875524"/>
    <w:rsid w:val="00875896"/>
    <w:rsid w:val="00875C49"/>
    <w:rsid w:val="0087628F"/>
    <w:rsid w:val="008763AD"/>
    <w:rsid w:val="008765BC"/>
    <w:rsid w:val="008765D5"/>
    <w:rsid w:val="0087670E"/>
    <w:rsid w:val="00876BEE"/>
    <w:rsid w:val="00876FE9"/>
    <w:rsid w:val="00877334"/>
    <w:rsid w:val="008774FB"/>
    <w:rsid w:val="0087764E"/>
    <w:rsid w:val="00877778"/>
    <w:rsid w:val="00877F05"/>
    <w:rsid w:val="00880298"/>
    <w:rsid w:val="008802A2"/>
    <w:rsid w:val="008802AB"/>
    <w:rsid w:val="008807B1"/>
    <w:rsid w:val="008808F8"/>
    <w:rsid w:val="00880A58"/>
    <w:rsid w:val="00880AE6"/>
    <w:rsid w:val="00880C10"/>
    <w:rsid w:val="008812C8"/>
    <w:rsid w:val="00881305"/>
    <w:rsid w:val="00882222"/>
    <w:rsid w:val="008823A0"/>
    <w:rsid w:val="008823CB"/>
    <w:rsid w:val="0088249B"/>
    <w:rsid w:val="00882661"/>
    <w:rsid w:val="008826AC"/>
    <w:rsid w:val="00882A35"/>
    <w:rsid w:val="00883002"/>
    <w:rsid w:val="00883073"/>
    <w:rsid w:val="008837DE"/>
    <w:rsid w:val="00883861"/>
    <w:rsid w:val="00883887"/>
    <w:rsid w:val="00883F06"/>
    <w:rsid w:val="00883F5E"/>
    <w:rsid w:val="00883FD7"/>
    <w:rsid w:val="00884033"/>
    <w:rsid w:val="00884612"/>
    <w:rsid w:val="00884702"/>
    <w:rsid w:val="00884883"/>
    <w:rsid w:val="00884B09"/>
    <w:rsid w:val="00884DBB"/>
    <w:rsid w:val="00885096"/>
    <w:rsid w:val="0088514A"/>
    <w:rsid w:val="00885230"/>
    <w:rsid w:val="008853EF"/>
    <w:rsid w:val="0088595A"/>
    <w:rsid w:val="008859B3"/>
    <w:rsid w:val="00885A0A"/>
    <w:rsid w:val="00886043"/>
    <w:rsid w:val="00886C66"/>
    <w:rsid w:val="00886DC0"/>
    <w:rsid w:val="00886FBE"/>
    <w:rsid w:val="008875F8"/>
    <w:rsid w:val="0088766C"/>
    <w:rsid w:val="0088780A"/>
    <w:rsid w:val="00887C81"/>
    <w:rsid w:val="00887CB2"/>
    <w:rsid w:val="00887EAF"/>
    <w:rsid w:val="008900E8"/>
    <w:rsid w:val="008900ED"/>
    <w:rsid w:val="0089036F"/>
    <w:rsid w:val="008904A9"/>
    <w:rsid w:val="008904BC"/>
    <w:rsid w:val="00890788"/>
    <w:rsid w:val="0089096E"/>
    <w:rsid w:val="00890A5A"/>
    <w:rsid w:val="00891144"/>
    <w:rsid w:val="00891155"/>
    <w:rsid w:val="0089156F"/>
    <w:rsid w:val="00891852"/>
    <w:rsid w:val="00891C0A"/>
    <w:rsid w:val="00891C5D"/>
    <w:rsid w:val="00891C87"/>
    <w:rsid w:val="00891CE4"/>
    <w:rsid w:val="00891D16"/>
    <w:rsid w:val="00891EFD"/>
    <w:rsid w:val="00892119"/>
    <w:rsid w:val="00892243"/>
    <w:rsid w:val="0089291B"/>
    <w:rsid w:val="00892938"/>
    <w:rsid w:val="0089298E"/>
    <w:rsid w:val="00892C5F"/>
    <w:rsid w:val="00892C84"/>
    <w:rsid w:val="00892DE6"/>
    <w:rsid w:val="00892E3E"/>
    <w:rsid w:val="00892F79"/>
    <w:rsid w:val="00893157"/>
    <w:rsid w:val="00893274"/>
    <w:rsid w:val="00893745"/>
    <w:rsid w:val="00893E81"/>
    <w:rsid w:val="00893EA3"/>
    <w:rsid w:val="008941D6"/>
    <w:rsid w:val="00894346"/>
    <w:rsid w:val="0089476D"/>
    <w:rsid w:val="00894893"/>
    <w:rsid w:val="00894CE2"/>
    <w:rsid w:val="00894E0F"/>
    <w:rsid w:val="00894EC3"/>
    <w:rsid w:val="00894F3E"/>
    <w:rsid w:val="0089568A"/>
    <w:rsid w:val="0089568C"/>
    <w:rsid w:val="0089594F"/>
    <w:rsid w:val="00895A06"/>
    <w:rsid w:val="00895A2C"/>
    <w:rsid w:val="00895A4B"/>
    <w:rsid w:val="00895C6E"/>
    <w:rsid w:val="00895D43"/>
    <w:rsid w:val="00895FDC"/>
    <w:rsid w:val="00896746"/>
    <w:rsid w:val="00896ADD"/>
    <w:rsid w:val="00896E4A"/>
    <w:rsid w:val="00896E85"/>
    <w:rsid w:val="00897043"/>
    <w:rsid w:val="008971C8"/>
    <w:rsid w:val="008972A1"/>
    <w:rsid w:val="008972BA"/>
    <w:rsid w:val="008973F8"/>
    <w:rsid w:val="0089752A"/>
    <w:rsid w:val="00897578"/>
    <w:rsid w:val="008977D4"/>
    <w:rsid w:val="00897849"/>
    <w:rsid w:val="00897921"/>
    <w:rsid w:val="00897E53"/>
    <w:rsid w:val="008A01EE"/>
    <w:rsid w:val="008A030C"/>
    <w:rsid w:val="008A054F"/>
    <w:rsid w:val="008A071F"/>
    <w:rsid w:val="008A0EDA"/>
    <w:rsid w:val="008A0F3E"/>
    <w:rsid w:val="008A1367"/>
    <w:rsid w:val="008A1454"/>
    <w:rsid w:val="008A19D4"/>
    <w:rsid w:val="008A1A2C"/>
    <w:rsid w:val="008A1C2E"/>
    <w:rsid w:val="008A1CA5"/>
    <w:rsid w:val="008A1CD4"/>
    <w:rsid w:val="008A1D28"/>
    <w:rsid w:val="008A1DA5"/>
    <w:rsid w:val="008A1DCA"/>
    <w:rsid w:val="008A2804"/>
    <w:rsid w:val="008A290E"/>
    <w:rsid w:val="008A296D"/>
    <w:rsid w:val="008A2A00"/>
    <w:rsid w:val="008A2B16"/>
    <w:rsid w:val="008A2C23"/>
    <w:rsid w:val="008A2C2D"/>
    <w:rsid w:val="008A2CCF"/>
    <w:rsid w:val="008A2D09"/>
    <w:rsid w:val="008A2DFC"/>
    <w:rsid w:val="008A2FFB"/>
    <w:rsid w:val="008A3371"/>
    <w:rsid w:val="008A33C7"/>
    <w:rsid w:val="008A3E6F"/>
    <w:rsid w:val="008A3F2A"/>
    <w:rsid w:val="008A3F6B"/>
    <w:rsid w:val="008A448A"/>
    <w:rsid w:val="008A44E9"/>
    <w:rsid w:val="008A4645"/>
    <w:rsid w:val="008A4720"/>
    <w:rsid w:val="008A48A3"/>
    <w:rsid w:val="008A4954"/>
    <w:rsid w:val="008A49B8"/>
    <w:rsid w:val="008A4A9C"/>
    <w:rsid w:val="008A4BBE"/>
    <w:rsid w:val="008A4CF1"/>
    <w:rsid w:val="008A508C"/>
    <w:rsid w:val="008A51FE"/>
    <w:rsid w:val="008A5312"/>
    <w:rsid w:val="008A546F"/>
    <w:rsid w:val="008A569B"/>
    <w:rsid w:val="008A5767"/>
    <w:rsid w:val="008A58FC"/>
    <w:rsid w:val="008A5970"/>
    <w:rsid w:val="008A5A5F"/>
    <w:rsid w:val="008A5E6A"/>
    <w:rsid w:val="008A5F00"/>
    <w:rsid w:val="008A661F"/>
    <w:rsid w:val="008A665F"/>
    <w:rsid w:val="008A691C"/>
    <w:rsid w:val="008A6961"/>
    <w:rsid w:val="008A697A"/>
    <w:rsid w:val="008A6DC9"/>
    <w:rsid w:val="008A6EE7"/>
    <w:rsid w:val="008A72FB"/>
    <w:rsid w:val="008A7B45"/>
    <w:rsid w:val="008A7BA7"/>
    <w:rsid w:val="008B0B72"/>
    <w:rsid w:val="008B0C6D"/>
    <w:rsid w:val="008B0E56"/>
    <w:rsid w:val="008B15FA"/>
    <w:rsid w:val="008B1AD2"/>
    <w:rsid w:val="008B1BA7"/>
    <w:rsid w:val="008B1BC4"/>
    <w:rsid w:val="008B1E33"/>
    <w:rsid w:val="008B2056"/>
    <w:rsid w:val="008B20A0"/>
    <w:rsid w:val="008B2294"/>
    <w:rsid w:val="008B2298"/>
    <w:rsid w:val="008B2391"/>
    <w:rsid w:val="008B271A"/>
    <w:rsid w:val="008B2751"/>
    <w:rsid w:val="008B2FBA"/>
    <w:rsid w:val="008B3299"/>
    <w:rsid w:val="008B3412"/>
    <w:rsid w:val="008B346B"/>
    <w:rsid w:val="008B35C0"/>
    <w:rsid w:val="008B3603"/>
    <w:rsid w:val="008B394C"/>
    <w:rsid w:val="008B3964"/>
    <w:rsid w:val="008B39FC"/>
    <w:rsid w:val="008B3C42"/>
    <w:rsid w:val="008B3F2B"/>
    <w:rsid w:val="008B4133"/>
    <w:rsid w:val="008B437A"/>
    <w:rsid w:val="008B43FB"/>
    <w:rsid w:val="008B44C7"/>
    <w:rsid w:val="008B44F3"/>
    <w:rsid w:val="008B479F"/>
    <w:rsid w:val="008B48A8"/>
    <w:rsid w:val="008B4AFA"/>
    <w:rsid w:val="008B5192"/>
    <w:rsid w:val="008B51C2"/>
    <w:rsid w:val="008B52C7"/>
    <w:rsid w:val="008B587B"/>
    <w:rsid w:val="008B58E9"/>
    <w:rsid w:val="008B5B5D"/>
    <w:rsid w:val="008B5DAA"/>
    <w:rsid w:val="008B62F2"/>
    <w:rsid w:val="008B641F"/>
    <w:rsid w:val="008B655B"/>
    <w:rsid w:val="008B66E8"/>
    <w:rsid w:val="008B68F7"/>
    <w:rsid w:val="008B699C"/>
    <w:rsid w:val="008B6B12"/>
    <w:rsid w:val="008B6C50"/>
    <w:rsid w:val="008B6CA0"/>
    <w:rsid w:val="008B6DE2"/>
    <w:rsid w:val="008B6FFD"/>
    <w:rsid w:val="008B7278"/>
    <w:rsid w:val="008B73A1"/>
    <w:rsid w:val="008B73C7"/>
    <w:rsid w:val="008B7628"/>
    <w:rsid w:val="008B775E"/>
    <w:rsid w:val="008C00CC"/>
    <w:rsid w:val="008C013C"/>
    <w:rsid w:val="008C040C"/>
    <w:rsid w:val="008C0709"/>
    <w:rsid w:val="008C07C0"/>
    <w:rsid w:val="008C0D6C"/>
    <w:rsid w:val="008C0EC1"/>
    <w:rsid w:val="008C0FB7"/>
    <w:rsid w:val="008C1036"/>
    <w:rsid w:val="008C10D7"/>
    <w:rsid w:val="008C1110"/>
    <w:rsid w:val="008C1316"/>
    <w:rsid w:val="008C1430"/>
    <w:rsid w:val="008C163A"/>
    <w:rsid w:val="008C191B"/>
    <w:rsid w:val="008C1B1D"/>
    <w:rsid w:val="008C1BFE"/>
    <w:rsid w:val="008C1C0A"/>
    <w:rsid w:val="008C1D4E"/>
    <w:rsid w:val="008C1EE5"/>
    <w:rsid w:val="008C1FF0"/>
    <w:rsid w:val="008C2054"/>
    <w:rsid w:val="008C211F"/>
    <w:rsid w:val="008C2251"/>
    <w:rsid w:val="008C2301"/>
    <w:rsid w:val="008C2376"/>
    <w:rsid w:val="008C2602"/>
    <w:rsid w:val="008C2917"/>
    <w:rsid w:val="008C29FA"/>
    <w:rsid w:val="008C2D7F"/>
    <w:rsid w:val="008C2E81"/>
    <w:rsid w:val="008C30B8"/>
    <w:rsid w:val="008C3301"/>
    <w:rsid w:val="008C3685"/>
    <w:rsid w:val="008C369A"/>
    <w:rsid w:val="008C394B"/>
    <w:rsid w:val="008C3A92"/>
    <w:rsid w:val="008C3BB8"/>
    <w:rsid w:val="008C4193"/>
    <w:rsid w:val="008C4351"/>
    <w:rsid w:val="008C46CA"/>
    <w:rsid w:val="008C4831"/>
    <w:rsid w:val="008C48C4"/>
    <w:rsid w:val="008C4D9D"/>
    <w:rsid w:val="008C4E1E"/>
    <w:rsid w:val="008C4F41"/>
    <w:rsid w:val="008C540C"/>
    <w:rsid w:val="008C55FE"/>
    <w:rsid w:val="008C56B9"/>
    <w:rsid w:val="008C5760"/>
    <w:rsid w:val="008C5B61"/>
    <w:rsid w:val="008C5D08"/>
    <w:rsid w:val="008C5DDF"/>
    <w:rsid w:val="008C6126"/>
    <w:rsid w:val="008C6C0F"/>
    <w:rsid w:val="008C6D15"/>
    <w:rsid w:val="008C70B1"/>
    <w:rsid w:val="008C7520"/>
    <w:rsid w:val="008C7672"/>
    <w:rsid w:val="008C78DA"/>
    <w:rsid w:val="008C79C0"/>
    <w:rsid w:val="008C7B67"/>
    <w:rsid w:val="008C7DA7"/>
    <w:rsid w:val="008D0452"/>
    <w:rsid w:val="008D0466"/>
    <w:rsid w:val="008D0650"/>
    <w:rsid w:val="008D0755"/>
    <w:rsid w:val="008D07FB"/>
    <w:rsid w:val="008D092C"/>
    <w:rsid w:val="008D11DC"/>
    <w:rsid w:val="008D12BF"/>
    <w:rsid w:val="008D14F2"/>
    <w:rsid w:val="008D16D4"/>
    <w:rsid w:val="008D1E49"/>
    <w:rsid w:val="008D1FF9"/>
    <w:rsid w:val="008D221F"/>
    <w:rsid w:val="008D24BB"/>
    <w:rsid w:val="008D2547"/>
    <w:rsid w:val="008D257C"/>
    <w:rsid w:val="008D28BB"/>
    <w:rsid w:val="008D293E"/>
    <w:rsid w:val="008D299F"/>
    <w:rsid w:val="008D2E71"/>
    <w:rsid w:val="008D2E7C"/>
    <w:rsid w:val="008D33CD"/>
    <w:rsid w:val="008D3471"/>
    <w:rsid w:val="008D363D"/>
    <w:rsid w:val="008D38AB"/>
    <w:rsid w:val="008D3B21"/>
    <w:rsid w:val="008D3BB6"/>
    <w:rsid w:val="008D4012"/>
    <w:rsid w:val="008D4083"/>
    <w:rsid w:val="008D416C"/>
    <w:rsid w:val="008D49E8"/>
    <w:rsid w:val="008D4BEC"/>
    <w:rsid w:val="008D4E7F"/>
    <w:rsid w:val="008D4F2F"/>
    <w:rsid w:val="008D560E"/>
    <w:rsid w:val="008D56DC"/>
    <w:rsid w:val="008D5B52"/>
    <w:rsid w:val="008D5DC0"/>
    <w:rsid w:val="008D5EED"/>
    <w:rsid w:val="008D60B4"/>
    <w:rsid w:val="008D619C"/>
    <w:rsid w:val="008D62AC"/>
    <w:rsid w:val="008D652E"/>
    <w:rsid w:val="008D6A76"/>
    <w:rsid w:val="008D6B9C"/>
    <w:rsid w:val="008D6C3D"/>
    <w:rsid w:val="008D6E4F"/>
    <w:rsid w:val="008D7377"/>
    <w:rsid w:val="008D7387"/>
    <w:rsid w:val="008D74DC"/>
    <w:rsid w:val="008D7A95"/>
    <w:rsid w:val="008D7C76"/>
    <w:rsid w:val="008D7D60"/>
    <w:rsid w:val="008E0054"/>
    <w:rsid w:val="008E04B9"/>
    <w:rsid w:val="008E0A83"/>
    <w:rsid w:val="008E0AA2"/>
    <w:rsid w:val="008E0BEC"/>
    <w:rsid w:val="008E0F92"/>
    <w:rsid w:val="008E113D"/>
    <w:rsid w:val="008E118C"/>
    <w:rsid w:val="008E13BC"/>
    <w:rsid w:val="008E1429"/>
    <w:rsid w:val="008E1504"/>
    <w:rsid w:val="008E1738"/>
    <w:rsid w:val="008E173D"/>
    <w:rsid w:val="008E1999"/>
    <w:rsid w:val="008E19D3"/>
    <w:rsid w:val="008E1B63"/>
    <w:rsid w:val="008E2224"/>
    <w:rsid w:val="008E3058"/>
    <w:rsid w:val="008E3343"/>
    <w:rsid w:val="008E343A"/>
    <w:rsid w:val="008E3443"/>
    <w:rsid w:val="008E3460"/>
    <w:rsid w:val="008E381A"/>
    <w:rsid w:val="008E3C74"/>
    <w:rsid w:val="008E3D6E"/>
    <w:rsid w:val="008E3F7E"/>
    <w:rsid w:val="008E4021"/>
    <w:rsid w:val="008E41F5"/>
    <w:rsid w:val="008E464D"/>
    <w:rsid w:val="008E4A41"/>
    <w:rsid w:val="008E4A79"/>
    <w:rsid w:val="008E4C8A"/>
    <w:rsid w:val="008E4DD3"/>
    <w:rsid w:val="008E5029"/>
    <w:rsid w:val="008E5084"/>
    <w:rsid w:val="008E5199"/>
    <w:rsid w:val="008E51E3"/>
    <w:rsid w:val="008E5262"/>
    <w:rsid w:val="008E5518"/>
    <w:rsid w:val="008E581E"/>
    <w:rsid w:val="008E5DE9"/>
    <w:rsid w:val="008E5ED7"/>
    <w:rsid w:val="008E6155"/>
    <w:rsid w:val="008E62EC"/>
    <w:rsid w:val="008E654A"/>
    <w:rsid w:val="008E65A9"/>
    <w:rsid w:val="008E675C"/>
    <w:rsid w:val="008E6E8F"/>
    <w:rsid w:val="008E71DE"/>
    <w:rsid w:val="008E732A"/>
    <w:rsid w:val="008E75FC"/>
    <w:rsid w:val="008E76F8"/>
    <w:rsid w:val="008E7C6F"/>
    <w:rsid w:val="008E7DB9"/>
    <w:rsid w:val="008F0273"/>
    <w:rsid w:val="008F0432"/>
    <w:rsid w:val="008F06CB"/>
    <w:rsid w:val="008F0871"/>
    <w:rsid w:val="008F08F8"/>
    <w:rsid w:val="008F0BA8"/>
    <w:rsid w:val="008F0FA5"/>
    <w:rsid w:val="008F113D"/>
    <w:rsid w:val="008F1157"/>
    <w:rsid w:val="008F1252"/>
    <w:rsid w:val="008F13A8"/>
    <w:rsid w:val="008F145E"/>
    <w:rsid w:val="008F1506"/>
    <w:rsid w:val="008F1ABC"/>
    <w:rsid w:val="008F1D99"/>
    <w:rsid w:val="008F2163"/>
    <w:rsid w:val="008F22D9"/>
    <w:rsid w:val="008F2562"/>
    <w:rsid w:val="008F25F7"/>
    <w:rsid w:val="008F2939"/>
    <w:rsid w:val="008F297B"/>
    <w:rsid w:val="008F29B1"/>
    <w:rsid w:val="008F2AE4"/>
    <w:rsid w:val="008F30F1"/>
    <w:rsid w:val="008F32B5"/>
    <w:rsid w:val="008F33EB"/>
    <w:rsid w:val="008F379D"/>
    <w:rsid w:val="008F3AD5"/>
    <w:rsid w:val="008F3CBE"/>
    <w:rsid w:val="008F3E28"/>
    <w:rsid w:val="008F439B"/>
    <w:rsid w:val="008F4552"/>
    <w:rsid w:val="008F4657"/>
    <w:rsid w:val="008F46AA"/>
    <w:rsid w:val="008F49F7"/>
    <w:rsid w:val="008F4B8E"/>
    <w:rsid w:val="008F5008"/>
    <w:rsid w:val="008F519D"/>
    <w:rsid w:val="008F5209"/>
    <w:rsid w:val="008F5211"/>
    <w:rsid w:val="008F54FB"/>
    <w:rsid w:val="008F559F"/>
    <w:rsid w:val="008F55ED"/>
    <w:rsid w:val="008F56E1"/>
    <w:rsid w:val="008F586C"/>
    <w:rsid w:val="008F5A7A"/>
    <w:rsid w:val="008F5B42"/>
    <w:rsid w:val="008F5D0E"/>
    <w:rsid w:val="008F6230"/>
    <w:rsid w:val="008F63F3"/>
    <w:rsid w:val="008F64B7"/>
    <w:rsid w:val="008F68FB"/>
    <w:rsid w:val="008F6956"/>
    <w:rsid w:val="008F69AF"/>
    <w:rsid w:val="008F6A1D"/>
    <w:rsid w:val="008F6A48"/>
    <w:rsid w:val="008F6B16"/>
    <w:rsid w:val="008F6C0E"/>
    <w:rsid w:val="008F6C6B"/>
    <w:rsid w:val="008F6CB0"/>
    <w:rsid w:val="008F6D3A"/>
    <w:rsid w:val="008F6DFA"/>
    <w:rsid w:val="008F6E46"/>
    <w:rsid w:val="008F7006"/>
    <w:rsid w:val="008F7160"/>
    <w:rsid w:val="008F7438"/>
    <w:rsid w:val="008F7CC3"/>
    <w:rsid w:val="008F7D7C"/>
    <w:rsid w:val="0090003B"/>
    <w:rsid w:val="0090014A"/>
    <w:rsid w:val="0090024D"/>
    <w:rsid w:val="0090030B"/>
    <w:rsid w:val="00900519"/>
    <w:rsid w:val="009005D5"/>
    <w:rsid w:val="0090067A"/>
    <w:rsid w:val="0090075E"/>
    <w:rsid w:val="009008A9"/>
    <w:rsid w:val="009008B0"/>
    <w:rsid w:val="00900D55"/>
    <w:rsid w:val="00900EEB"/>
    <w:rsid w:val="00901067"/>
    <w:rsid w:val="009010E9"/>
    <w:rsid w:val="00901317"/>
    <w:rsid w:val="0090186E"/>
    <w:rsid w:val="0090199A"/>
    <w:rsid w:val="00901B84"/>
    <w:rsid w:val="00901BF0"/>
    <w:rsid w:val="009020E7"/>
    <w:rsid w:val="009020FE"/>
    <w:rsid w:val="009021E8"/>
    <w:rsid w:val="00902453"/>
    <w:rsid w:val="009026A4"/>
    <w:rsid w:val="009027F1"/>
    <w:rsid w:val="009029BB"/>
    <w:rsid w:val="00902E4F"/>
    <w:rsid w:val="00903929"/>
    <w:rsid w:val="00903E0D"/>
    <w:rsid w:val="009042A1"/>
    <w:rsid w:val="00904403"/>
    <w:rsid w:val="00904835"/>
    <w:rsid w:val="009049F8"/>
    <w:rsid w:val="009049FA"/>
    <w:rsid w:val="00904AAC"/>
    <w:rsid w:val="00904F48"/>
    <w:rsid w:val="00905233"/>
    <w:rsid w:val="00905433"/>
    <w:rsid w:val="00905670"/>
    <w:rsid w:val="009056AA"/>
    <w:rsid w:val="00905A28"/>
    <w:rsid w:val="00905CBC"/>
    <w:rsid w:val="00905FF7"/>
    <w:rsid w:val="0090615D"/>
    <w:rsid w:val="00906162"/>
    <w:rsid w:val="00906A09"/>
    <w:rsid w:val="00906AB8"/>
    <w:rsid w:val="00906D89"/>
    <w:rsid w:val="00906EA1"/>
    <w:rsid w:val="00906EB7"/>
    <w:rsid w:val="00906F2E"/>
    <w:rsid w:val="00906FC2"/>
    <w:rsid w:val="009070A7"/>
    <w:rsid w:val="009070B1"/>
    <w:rsid w:val="009077B4"/>
    <w:rsid w:val="009078D8"/>
    <w:rsid w:val="00907ACF"/>
    <w:rsid w:val="00907B2E"/>
    <w:rsid w:val="00907C8E"/>
    <w:rsid w:val="009105F2"/>
    <w:rsid w:val="009107B1"/>
    <w:rsid w:val="00910832"/>
    <w:rsid w:val="0091098C"/>
    <w:rsid w:val="00910A9C"/>
    <w:rsid w:val="00910ACF"/>
    <w:rsid w:val="00910B5B"/>
    <w:rsid w:val="009112FD"/>
    <w:rsid w:val="00911357"/>
    <w:rsid w:val="00911531"/>
    <w:rsid w:val="009116B7"/>
    <w:rsid w:val="00911C05"/>
    <w:rsid w:val="00911DD8"/>
    <w:rsid w:val="00911EA2"/>
    <w:rsid w:val="00911EBC"/>
    <w:rsid w:val="00912477"/>
    <w:rsid w:val="00912757"/>
    <w:rsid w:val="00912AFD"/>
    <w:rsid w:val="00912BA0"/>
    <w:rsid w:val="00912BB8"/>
    <w:rsid w:val="00912EC5"/>
    <w:rsid w:val="00912EFE"/>
    <w:rsid w:val="00912FA8"/>
    <w:rsid w:val="00913113"/>
    <w:rsid w:val="00913318"/>
    <w:rsid w:val="00913449"/>
    <w:rsid w:val="00913893"/>
    <w:rsid w:val="00913AC2"/>
    <w:rsid w:val="009140A9"/>
    <w:rsid w:val="00914101"/>
    <w:rsid w:val="00914273"/>
    <w:rsid w:val="00914714"/>
    <w:rsid w:val="009152FA"/>
    <w:rsid w:val="0091545C"/>
    <w:rsid w:val="0091558D"/>
    <w:rsid w:val="00915841"/>
    <w:rsid w:val="00915A72"/>
    <w:rsid w:val="00915E03"/>
    <w:rsid w:val="00915EEC"/>
    <w:rsid w:val="009162EF"/>
    <w:rsid w:val="009163FB"/>
    <w:rsid w:val="00916537"/>
    <w:rsid w:val="009167B8"/>
    <w:rsid w:val="00916B51"/>
    <w:rsid w:val="00916C2C"/>
    <w:rsid w:val="00916E75"/>
    <w:rsid w:val="00916E88"/>
    <w:rsid w:val="009174D9"/>
    <w:rsid w:val="00917522"/>
    <w:rsid w:val="009175F8"/>
    <w:rsid w:val="00917977"/>
    <w:rsid w:val="00917BFF"/>
    <w:rsid w:val="00917E81"/>
    <w:rsid w:val="00917F95"/>
    <w:rsid w:val="0092004E"/>
    <w:rsid w:val="0092024F"/>
    <w:rsid w:val="0092087A"/>
    <w:rsid w:val="00920D30"/>
    <w:rsid w:val="0092119F"/>
    <w:rsid w:val="009211F2"/>
    <w:rsid w:val="00921203"/>
    <w:rsid w:val="009212DF"/>
    <w:rsid w:val="0092133C"/>
    <w:rsid w:val="009213C5"/>
    <w:rsid w:val="00921654"/>
    <w:rsid w:val="009219E3"/>
    <w:rsid w:val="00921C3C"/>
    <w:rsid w:val="00921D29"/>
    <w:rsid w:val="00921E7F"/>
    <w:rsid w:val="0092234F"/>
    <w:rsid w:val="00922477"/>
    <w:rsid w:val="0092266F"/>
    <w:rsid w:val="009227DC"/>
    <w:rsid w:val="00922CBF"/>
    <w:rsid w:val="0092322D"/>
    <w:rsid w:val="0092349C"/>
    <w:rsid w:val="00923509"/>
    <w:rsid w:val="009236B6"/>
    <w:rsid w:val="009237E7"/>
    <w:rsid w:val="009238DE"/>
    <w:rsid w:val="00923945"/>
    <w:rsid w:val="009239B4"/>
    <w:rsid w:val="00923B5A"/>
    <w:rsid w:val="00923E55"/>
    <w:rsid w:val="00924191"/>
    <w:rsid w:val="00924432"/>
    <w:rsid w:val="00924632"/>
    <w:rsid w:val="00924784"/>
    <w:rsid w:val="00924863"/>
    <w:rsid w:val="00924BC9"/>
    <w:rsid w:val="00924CDC"/>
    <w:rsid w:val="00924E49"/>
    <w:rsid w:val="00925310"/>
    <w:rsid w:val="00925657"/>
    <w:rsid w:val="009258F8"/>
    <w:rsid w:val="009259DB"/>
    <w:rsid w:val="00925A69"/>
    <w:rsid w:val="00925EA1"/>
    <w:rsid w:val="00925F1E"/>
    <w:rsid w:val="009260BB"/>
    <w:rsid w:val="0092652A"/>
    <w:rsid w:val="0092677D"/>
    <w:rsid w:val="00926AFA"/>
    <w:rsid w:val="00926B1C"/>
    <w:rsid w:val="00926C89"/>
    <w:rsid w:val="00926D07"/>
    <w:rsid w:val="00926D26"/>
    <w:rsid w:val="00926FBB"/>
    <w:rsid w:val="009270FD"/>
    <w:rsid w:val="00927114"/>
    <w:rsid w:val="00927139"/>
    <w:rsid w:val="00927218"/>
    <w:rsid w:val="009272DA"/>
    <w:rsid w:val="009273A1"/>
    <w:rsid w:val="009275C1"/>
    <w:rsid w:val="00927A21"/>
    <w:rsid w:val="00927E90"/>
    <w:rsid w:val="009300CA"/>
    <w:rsid w:val="00930256"/>
    <w:rsid w:val="0093052B"/>
    <w:rsid w:val="009305EE"/>
    <w:rsid w:val="00930766"/>
    <w:rsid w:val="009307B0"/>
    <w:rsid w:val="00930DC4"/>
    <w:rsid w:val="0093117B"/>
    <w:rsid w:val="009311B9"/>
    <w:rsid w:val="00931372"/>
    <w:rsid w:val="009313DE"/>
    <w:rsid w:val="00931409"/>
    <w:rsid w:val="009315D5"/>
    <w:rsid w:val="009318FF"/>
    <w:rsid w:val="00931B61"/>
    <w:rsid w:val="00931CFE"/>
    <w:rsid w:val="00931FDB"/>
    <w:rsid w:val="00932481"/>
    <w:rsid w:val="00932C48"/>
    <w:rsid w:val="00932CB0"/>
    <w:rsid w:val="00932E74"/>
    <w:rsid w:val="00932F15"/>
    <w:rsid w:val="0093314F"/>
    <w:rsid w:val="009333C4"/>
    <w:rsid w:val="009333D6"/>
    <w:rsid w:val="00933621"/>
    <w:rsid w:val="009336F7"/>
    <w:rsid w:val="0093402E"/>
    <w:rsid w:val="009341D6"/>
    <w:rsid w:val="00934640"/>
    <w:rsid w:val="009346C9"/>
    <w:rsid w:val="009347A7"/>
    <w:rsid w:val="00934B36"/>
    <w:rsid w:val="00934C55"/>
    <w:rsid w:val="00935134"/>
    <w:rsid w:val="009353B6"/>
    <w:rsid w:val="009353D6"/>
    <w:rsid w:val="0093568A"/>
    <w:rsid w:val="0093575A"/>
    <w:rsid w:val="00935799"/>
    <w:rsid w:val="00935A76"/>
    <w:rsid w:val="00935A93"/>
    <w:rsid w:val="0093600E"/>
    <w:rsid w:val="009364FA"/>
    <w:rsid w:val="009365AF"/>
    <w:rsid w:val="00936DA6"/>
    <w:rsid w:val="00937045"/>
    <w:rsid w:val="0093707C"/>
    <w:rsid w:val="009370CF"/>
    <w:rsid w:val="00937118"/>
    <w:rsid w:val="0093723C"/>
    <w:rsid w:val="00937397"/>
    <w:rsid w:val="00937530"/>
    <w:rsid w:val="0093757F"/>
    <w:rsid w:val="00937699"/>
    <w:rsid w:val="00937939"/>
    <w:rsid w:val="009379C4"/>
    <w:rsid w:val="00937B33"/>
    <w:rsid w:val="00937E90"/>
    <w:rsid w:val="00937F8B"/>
    <w:rsid w:val="009400C9"/>
    <w:rsid w:val="00940506"/>
    <w:rsid w:val="00940574"/>
    <w:rsid w:val="00940832"/>
    <w:rsid w:val="00940859"/>
    <w:rsid w:val="00940A65"/>
    <w:rsid w:val="00940A74"/>
    <w:rsid w:val="00940A76"/>
    <w:rsid w:val="00940BB8"/>
    <w:rsid w:val="00940CAE"/>
    <w:rsid w:val="0094120B"/>
    <w:rsid w:val="009413D5"/>
    <w:rsid w:val="00941594"/>
    <w:rsid w:val="00941646"/>
    <w:rsid w:val="0094197F"/>
    <w:rsid w:val="00941B08"/>
    <w:rsid w:val="00941F1F"/>
    <w:rsid w:val="00942008"/>
    <w:rsid w:val="009420C8"/>
    <w:rsid w:val="0094230C"/>
    <w:rsid w:val="009426BC"/>
    <w:rsid w:val="00942A5E"/>
    <w:rsid w:val="00942DA2"/>
    <w:rsid w:val="00942DCC"/>
    <w:rsid w:val="00942F84"/>
    <w:rsid w:val="009431EC"/>
    <w:rsid w:val="009431FD"/>
    <w:rsid w:val="00943434"/>
    <w:rsid w:val="00943D27"/>
    <w:rsid w:val="00943F5D"/>
    <w:rsid w:val="0094415F"/>
    <w:rsid w:val="00944375"/>
    <w:rsid w:val="00944652"/>
    <w:rsid w:val="00944CC5"/>
    <w:rsid w:val="00945306"/>
    <w:rsid w:val="00945527"/>
    <w:rsid w:val="00945531"/>
    <w:rsid w:val="00945542"/>
    <w:rsid w:val="009455B6"/>
    <w:rsid w:val="0094575C"/>
    <w:rsid w:val="00945B0B"/>
    <w:rsid w:val="00945D5E"/>
    <w:rsid w:val="00946298"/>
    <w:rsid w:val="009468DB"/>
    <w:rsid w:val="009468F4"/>
    <w:rsid w:val="00946A05"/>
    <w:rsid w:val="00946A68"/>
    <w:rsid w:val="0094752B"/>
    <w:rsid w:val="0094753E"/>
    <w:rsid w:val="00947743"/>
    <w:rsid w:val="009477A1"/>
    <w:rsid w:val="0094797A"/>
    <w:rsid w:val="00947A6E"/>
    <w:rsid w:val="00947ABF"/>
    <w:rsid w:val="00947B1B"/>
    <w:rsid w:val="00947C5C"/>
    <w:rsid w:val="00947E73"/>
    <w:rsid w:val="0095002F"/>
    <w:rsid w:val="0095009D"/>
    <w:rsid w:val="0095049B"/>
    <w:rsid w:val="009507E1"/>
    <w:rsid w:val="009509E2"/>
    <w:rsid w:val="00950A37"/>
    <w:rsid w:val="00950EE8"/>
    <w:rsid w:val="00950F41"/>
    <w:rsid w:val="00951483"/>
    <w:rsid w:val="009520C4"/>
    <w:rsid w:val="009521EC"/>
    <w:rsid w:val="009527FB"/>
    <w:rsid w:val="00952860"/>
    <w:rsid w:val="009529D2"/>
    <w:rsid w:val="00952F00"/>
    <w:rsid w:val="009531E9"/>
    <w:rsid w:val="0095365C"/>
    <w:rsid w:val="00953988"/>
    <w:rsid w:val="009539C7"/>
    <w:rsid w:val="00953C42"/>
    <w:rsid w:val="00953C95"/>
    <w:rsid w:val="009541B0"/>
    <w:rsid w:val="009541B1"/>
    <w:rsid w:val="00954538"/>
    <w:rsid w:val="00954C41"/>
    <w:rsid w:val="00954D02"/>
    <w:rsid w:val="00955006"/>
    <w:rsid w:val="00955022"/>
    <w:rsid w:val="0095528C"/>
    <w:rsid w:val="0095536F"/>
    <w:rsid w:val="009554FB"/>
    <w:rsid w:val="0095555C"/>
    <w:rsid w:val="00955691"/>
    <w:rsid w:val="0095580C"/>
    <w:rsid w:val="00956214"/>
    <w:rsid w:val="0095632C"/>
    <w:rsid w:val="0095659B"/>
    <w:rsid w:val="009565BB"/>
    <w:rsid w:val="00956915"/>
    <w:rsid w:val="00956C93"/>
    <w:rsid w:val="00956DD9"/>
    <w:rsid w:val="009572BC"/>
    <w:rsid w:val="009575E2"/>
    <w:rsid w:val="00957810"/>
    <w:rsid w:val="00957816"/>
    <w:rsid w:val="00957895"/>
    <w:rsid w:val="00957AA1"/>
    <w:rsid w:val="00957BBF"/>
    <w:rsid w:val="00957D23"/>
    <w:rsid w:val="00957F23"/>
    <w:rsid w:val="00960001"/>
    <w:rsid w:val="0096008A"/>
    <w:rsid w:val="009600E7"/>
    <w:rsid w:val="0096014F"/>
    <w:rsid w:val="0096020A"/>
    <w:rsid w:val="009602A7"/>
    <w:rsid w:val="00960493"/>
    <w:rsid w:val="00960949"/>
    <w:rsid w:val="00960B15"/>
    <w:rsid w:val="00960BFE"/>
    <w:rsid w:val="00960C11"/>
    <w:rsid w:val="00960C46"/>
    <w:rsid w:val="00960E09"/>
    <w:rsid w:val="00960E7F"/>
    <w:rsid w:val="009613BD"/>
    <w:rsid w:val="00961559"/>
    <w:rsid w:val="009617A9"/>
    <w:rsid w:val="009618DF"/>
    <w:rsid w:val="00961B56"/>
    <w:rsid w:val="00961DE8"/>
    <w:rsid w:val="00962088"/>
    <w:rsid w:val="009622A5"/>
    <w:rsid w:val="0096233B"/>
    <w:rsid w:val="00962976"/>
    <w:rsid w:val="00962AF4"/>
    <w:rsid w:val="00962B15"/>
    <w:rsid w:val="00962B60"/>
    <w:rsid w:val="00962C7D"/>
    <w:rsid w:val="0096308A"/>
    <w:rsid w:val="00963210"/>
    <w:rsid w:val="00963363"/>
    <w:rsid w:val="009633D5"/>
    <w:rsid w:val="00963402"/>
    <w:rsid w:val="00963472"/>
    <w:rsid w:val="009635D5"/>
    <w:rsid w:val="009638B2"/>
    <w:rsid w:val="00963A11"/>
    <w:rsid w:val="00963D26"/>
    <w:rsid w:val="00963F60"/>
    <w:rsid w:val="009643BC"/>
    <w:rsid w:val="009643BF"/>
    <w:rsid w:val="00964493"/>
    <w:rsid w:val="009644AD"/>
    <w:rsid w:val="0096454D"/>
    <w:rsid w:val="00964641"/>
    <w:rsid w:val="00964D36"/>
    <w:rsid w:val="00965A98"/>
    <w:rsid w:val="00965BF0"/>
    <w:rsid w:val="00965C15"/>
    <w:rsid w:val="00965CB8"/>
    <w:rsid w:val="00965E4C"/>
    <w:rsid w:val="009664EE"/>
    <w:rsid w:val="00966657"/>
    <w:rsid w:val="00966672"/>
    <w:rsid w:val="009667B6"/>
    <w:rsid w:val="0096683E"/>
    <w:rsid w:val="00966FB4"/>
    <w:rsid w:val="00967204"/>
    <w:rsid w:val="00967278"/>
    <w:rsid w:val="0096762F"/>
    <w:rsid w:val="00967740"/>
    <w:rsid w:val="00967817"/>
    <w:rsid w:val="00967930"/>
    <w:rsid w:val="00967FB3"/>
    <w:rsid w:val="0097010F"/>
    <w:rsid w:val="00970293"/>
    <w:rsid w:val="0097049B"/>
    <w:rsid w:val="009704B3"/>
    <w:rsid w:val="0097053F"/>
    <w:rsid w:val="00970DF7"/>
    <w:rsid w:val="00970F81"/>
    <w:rsid w:val="00970FE8"/>
    <w:rsid w:val="00971222"/>
    <w:rsid w:val="009713F3"/>
    <w:rsid w:val="00971A47"/>
    <w:rsid w:val="00971B3F"/>
    <w:rsid w:val="00971B97"/>
    <w:rsid w:val="00971BBA"/>
    <w:rsid w:val="00971E3B"/>
    <w:rsid w:val="00971FCC"/>
    <w:rsid w:val="0097230B"/>
    <w:rsid w:val="009723F7"/>
    <w:rsid w:val="0097262F"/>
    <w:rsid w:val="00972D02"/>
    <w:rsid w:val="00972DCF"/>
    <w:rsid w:val="00973091"/>
    <w:rsid w:val="0097325E"/>
    <w:rsid w:val="0097342E"/>
    <w:rsid w:val="00973947"/>
    <w:rsid w:val="00973D62"/>
    <w:rsid w:val="00973EBC"/>
    <w:rsid w:val="0097406E"/>
    <w:rsid w:val="009740A3"/>
    <w:rsid w:val="009741C8"/>
    <w:rsid w:val="00974235"/>
    <w:rsid w:val="00974345"/>
    <w:rsid w:val="00974447"/>
    <w:rsid w:val="009746C9"/>
    <w:rsid w:val="00974773"/>
    <w:rsid w:val="009749BD"/>
    <w:rsid w:val="00974CFB"/>
    <w:rsid w:val="00974E86"/>
    <w:rsid w:val="00974F85"/>
    <w:rsid w:val="00975141"/>
    <w:rsid w:val="009752BC"/>
    <w:rsid w:val="0097558E"/>
    <w:rsid w:val="009756C7"/>
    <w:rsid w:val="00975937"/>
    <w:rsid w:val="0097593C"/>
    <w:rsid w:val="00975FEC"/>
    <w:rsid w:val="00976071"/>
    <w:rsid w:val="009760A3"/>
    <w:rsid w:val="00976154"/>
    <w:rsid w:val="00976165"/>
    <w:rsid w:val="0097621F"/>
    <w:rsid w:val="0097646E"/>
    <w:rsid w:val="00976662"/>
    <w:rsid w:val="0097678A"/>
    <w:rsid w:val="009768ED"/>
    <w:rsid w:val="00976D46"/>
    <w:rsid w:val="0097755E"/>
    <w:rsid w:val="009775B3"/>
    <w:rsid w:val="0097774A"/>
    <w:rsid w:val="0097798A"/>
    <w:rsid w:val="00977C06"/>
    <w:rsid w:val="00980A2D"/>
    <w:rsid w:val="00980AE6"/>
    <w:rsid w:val="00980D52"/>
    <w:rsid w:val="00980F7C"/>
    <w:rsid w:val="00980FEA"/>
    <w:rsid w:val="00981100"/>
    <w:rsid w:val="009811A5"/>
    <w:rsid w:val="00981713"/>
    <w:rsid w:val="00981C07"/>
    <w:rsid w:val="00982047"/>
    <w:rsid w:val="00982B52"/>
    <w:rsid w:val="00982E27"/>
    <w:rsid w:val="00983128"/>
    <w:rsid w:val="00983215"/>
    <w:rsid w:val="00983252"/>
    <w:rsid w:val="009833D3"/>
    <w:rsid w:val="009833E7"/>
    <w:rsid w:val="00983455"/>
    <w:rsid w:val="0098365B"/>
    <w:rsid w:val="009836A7"/>
    <w:rsid w:val="00983752"/>
    <w:rsid w:val="00983768"/>
    <w:rsid w:val="0098384C"/>
    <w:rsid w:val="0098397B"/>
    <w:rsid w:val="00984660"/>
    <w:rsid w:val="009847EF"/>
    <w:rsid w:val="009847F6"/>
    <w:rsid w:val="00984819"/>
    <w:rsid w:val="00984852"/>
    <w:rsid w:val="00984B0C"/>
    <w:rsid w:val="00984EF7"/>
    <w:rsid w:val="00984F8B"/>
    <w:rsid w:val="009850A7"/>
    <w:rsid w:val="00985201"/>
    <w:rsid w:val="0098567B"/>
    <w:rsid w:val="0098569A"/>
    <w:rsid w:val="00986494"/>
    <w:rsid w:val="009869CA"/>
    <w:rsid w:val="00986C39"/>
    <w:rsid w:val="00986C96"/>
    <w:rsid w:val="0098713D"/>
    <w:rsid w:val="0098736A"/>
    <w:rsid w:val="00987370"/>
    <w:rsid w:val="00987466"/>
    <w:rsid w:val="00987493"/>
    <w:rsid w:val="00987494"/>
    <w:rsid w:val="0098755B"/>
    <w:rsid w:val="009878FE"/>
    <w:rsid w:val="00987B9C"/>
    <w:rsid w:val="00987F84"/>
    <w:rsid w:val="00990014"/>
    <w:rsid w:val="00990106"/>
    <w:rsid w:val="0099032B"/>
    <w:rsid w:val="00990658"/>
    <w:rsid w:val="009908E5"/>
    <w:rsid w:val="00990C18"/>
    <w:rsid w:val="00990D84"/>
    <w:rsid w:val="00990E6D"/>
    <w:rsid w:val="009910E7"/>
    <w:rsid w:val="009910ED"/>
    <w:rsid w:val="00991130"/>
    <w:rsid w:val="009913B9"/>
    <w:rsid w:val="009914DF"/>
    <w:rsid w:val="0099162D"/>
    <w:rsid w:val="00991687"/>
    <w:rsid w:val="00991D26"/>
    <w:rsid w:val="00991E38"/>
    <w:rsid w:val="00991EBC"/>
    <w:rsid w:val="009928EE"/>
    <w:rsid w:val="00992A34"/>
    <w:rsid w:val="00992B0B"/>
    <w:rsid w:val="00992EC4"/>
    <w:rsid w:val="0099310A"/>
    <w:rsid w:val="00993227"/>
    <w:rsid w:val="00993249"/>
    <w:rsid w:val="009935A8"/>
    <w:rsid w:val="009936FF"/>
    <w:rsid w:val="00993AB8"/>
    <w:rsid w:val="00993BE1"/>
    <w:rsid w:val="00993C89"/>
    <w:rsid w:val="00993D82"/>
    <w:rsid w:val="00993E44"/>
    <w:rsid w:val="0099409F"/>
    <w:rsid w:val="00994129"/>
    <w:rsid w:val="0099483F"/>
    <w:rsid w:val="009948C4"/>
    <w:rsid w:val="00994944"/>
    <w:rsid w:val="00994964"/>
    <w:rsid w:val="0099497E"/>
    <w:rsid w:val="00994A7D"/>
    <w:rsid w:val="00994BD7"/>
    <w:rsid w:val="00994C0E"/>
    <w:rsid w:val="00994D43"/>
    <w:rsid w:val="00994D51"/>
    <w:rsid w:val="009951BE"/>
    <w:rsid w:val="00995420"/>
    <w:rsid w:val="00995794"/>
    <w:rsid w:val="00995799"/>
    <w:rsid w:val="00995C68"/>
    <w:rsid w:val="00995EAC"/>
    <w:rsid w:val="00995EE4"/>
    <w:rsid w:val="00995F0C"/>
    <w:rsid w:val="00995FC8"/>
    <w:rsid w:val="00996002"/>
    <w:rsid w:val="009962C7"/>
    <w:rsid w:val="0099637E"/>
    <w:rsid w:val="009966CA"/>
    <w:rsid w:val="00996714"/>
    <w:rsid w:val="00996C87"/>
    <w:rsid w:val="00996D9C"/>
    <w:rsid w:val="00996E3F"/>
    <w:rsid w:val="00996FB3"/>
    <w:rsid w:val="00997012"/>
    <w:rsid w:val="009972E8"/>
    <w:rsid w:val="009973E7"/>
    <w:rsid w:val="009973E8"/>
    <w:rsid w:val="00997755"/>
    <w:rsid w:val="00997D6A"/>
    <w:rsid w:val="009A002D"/>
    <w:rsid w:val="009A026A"/>
    <w:rsid w:val="009A0306"/>
    <w:rsid w:val="009A0466"/>
    <w:rsid w:val="009A0467"/>
    <w:rsid w:val="009A04D6"/>
    <w:rsid w:val="009A0522"/>
    <w:rsid w:val="009A0731"/>
    <w:rsid w:val="009A0909"/>
    <w:rsid w:val="009A092C"/>
    <w:rsid w:val="009A0945"/>
    <w:rsid w:val="009A0957"/>
    <w:rsid w:val="009A0A02"/>
    <w:rsid w:val="009A0B20"/>
    <w:rsid w:val="009A106C"/>
    <w:rsid w:val="009A1CB0"/>
    <w:rsid w:val="009A1E20"/>
    <w:rsid w:val="009A1E4D"/>
    <w:rsid w:val="009A1F96"/>
    <w:rsid w:val="009A1FC2"/>
    <w:rsid w:val="009A231E"/>
    <w:rsid w:val="009A23F9"/>
    <w:rsid w:val="009A2803"/>
    <w:rsid w:val="009A2849"/>
    <w:rsid w:val="009A2BA5"/>
    <w:rsid w:val="009A2D02"/>
    <w:rsid w:val="009A2EAD"/>
    <w:rsid w:val="009A30D7"/>
    <w:rsid w:val="009A3144"/>
    <w:rsid w:val="009A318E"/>
    <w:rsid w:val="009A37BE"/>
    <w:rsid w:val="009A37DA"/>
    <w:rsid w:val="009A3AF8"/>
    <w:rsid w:val="009A3B30"/>
    <w:rsid w:val="009A3C5C"/>
    <w:rsid w:val="009A3D34"/>
    <w:rsid w:val="009A3D7B"/>
    <w:rsid w:val="009A3D8D"/>
    <w:rsid w:val="009A4256"/>
    <w:rsid w:val="009A42BC"/>
    <w:rsid w:val="009A448F"/>
    <w:rsid w:val="009A4A3F"/>
    <w:rsid w:val="009A4AAE"/>
    <w:rsid w:val="009A4B8A"/>
    <w:rsid w:val="009A5063"/>
    <w:rsid w:val="009A507F"/>
    <w:rsid w:val="009A508E"/>
    <w:rsid w:val="009A53E9"/>
    <w:rsid w:val="009A552F"/>
    <w:rsid w:val="009A59BB"/>
    <w:rsid w:val="009A59E5"/>
    <w:rsid w:val="009A5D53"/>
    <w:rsid w:val="009A621C"/>
    <w:rsid w:val="009A6316"/>
    <w:rsid w:val="009A6374"/>
    <w:rsid w:val="009A6BB5"/>
    <w:rsid w:val="009A6DD2"/>
    <w:rsid w:val="009A6DD3"/>
    <w:rsid w:val="009A736C"/>
    <w:rsid w:val="009A7496"/>
    <w:rsid w:val="009A76C4"/>
    <w:rsid w:val="009A7717"/>
    <w:rsid w:val="009A777A"/>
    <w:rsid w:val="009A7D56"/>
    <w:rsid w:val="009A7E22"/>
    <w:rsid w:val="009B0086"/>
    <w:rsid w:val="009B08CD"/>
    <w:rsid w:val="009B0C71"/>
    <w:rsid w:val="009B0EDB"/>
    <w:rsid w:val="009B129F"/>
    <w:rsid w:val="009B180A"/>
    <w:rsid w:val="009B1924"/>
    <w:rsid w:val="009B1B23"/>
    <w:rsid w:val="009B1EE8"/>
    <w:rsid w:val="009B1EF5"/>
    <w:rsid w:val="009B212D"/>
    <w:rsid w:val="009B22EA"/>
    <w:rsid w:val="009B2603"/>
    <w:rsid w:val="009B2621"/>
    <w:rsid w:val="009B2745"/>
    <w:rsid w:val="009B2BDB"/>
    <w:rsid w:val="009B2C62"/>
    <w:rsid w:val="009B308A"/>
    <w:rsid w:val="009B31B3"/>
    <w:rsid w:val="009B332B"/>
    <w:rsid w:val="009B347D"/>
    <w:rsid w:val="009B3691"/>
    <w:rsid w:val="009B39D2"/>
    <w:rsid w:val="009B3B2E"/>
    <w:rsid w:val="009B3E87"/>
    <w:rsid w:val="009B40A5"/>
    <w:rsid w:val="009B40EC"/>
    <w:rsid w:val="009B44A8"/>
    <w:rsid w:val="009B45F4"/>
    <w:rsid w:val="009B463A"/>
    <w:rsid w:val="009B47CC"/>
    <w:rsid w:val="009B4C66"/>
    <w:rsid w:val="009B4E07"/>
    <w:rsid w:val="009B4EB7"/>
    <w:rsid w:val="009B4EF6"/>
    <w:rsid w:val="009B4F72"/>
    <w:rsid w:val="009B4FED"/>
    <w:rsid w:val="009B513F"/>
    <w:rsid w:val="009B539E"/>
    <w:rsid w:val="009B581D"/>
    <w:rsid w:val="009B58AE"/>
    <w:rsid w:val="009B5954"/>
    <w:rsid w:val="009B59A7"/>
    <w:rsid w:val="009B5A19"/>
    <w:rsid w:val="009B5BFD"/>
    <w:rsid w:val="009B5CFD"/>
    <w:rsid w:val="009B5E0E"/>
    <w:rsid w:val="009B6301"/>
    <w:rsid w:val="009B6372"/>
    <w:rsid w:val="009B63C9"/>
    <w:rsid w:val="009B655D"/>
    <w:rsid w:val="009B658A"/>
    <w:rsid w:val="009B6593"/>
    <w:rsid w:val="009B6632"/>
    <w:rsid w:val="009B68A4"/>
    <w:rsid w:val="009B6C2A"/>
    <w:rsid w:val="009B6F96"/>
    <w:rsid w:val="009B721E"/>
    <w:rsid w:val="009B73FF"/>
    <w:rsid w:val="009B745B"/>
    <w:rsid w:val="009B75DE"/>
    <w:rsid w:val="009B77D5"/>
    <w:rsid w:val="009B7819"/>
    <w:rsid w:val="009B7969"/>
    <w:rsid w:val="009B797A"/>
    <w:rsid w:val="009B7AD5"/>
    <w:rsid w:val="009B7B6C"/>
    <w:rsid w:val="009B7E32"/>
    <w:rsid w:val="009B7F4F"/>
    <w:rsid w:val="009C0301"/>
    <w:rsid w:val="009C0881"/>
    <w:rsid w:val="009C096F"/>
    <w:rsid w:val="009C0B51"/>
    <w:rsid w:val="009C0C18"/>
    <w:rsid w:val="009C1120"/>
    <w:rsid w:val="009C112A"/>
    <w:rsid w:val="009C120D"/>
    <w:rsid w:val="009C140F"/>
    <w:rsid w:val="009C1789"/>
    <w:rsid w:val="009C18C0"/>
    <w:rsid w:val="009C1A28"/>
    <w:rsid w:val="009C1BB2"/>
    <w:rsid w:val="009C1C9E"/>
    <w:rsid w:val="009C1F83"/>
    <w:rsid w:val="009C1FD9"/>
    <w:rsid w:val="009C2220"/>
    <w:rsid w:val="009C247E"/>
    <w:rsid w:val="009C293E"/>
    <w:rsid w:val="009C2C42"/>
    <w:rsid w:val="009C2C4C"/>
    <w:rsid w:val="009C2FCC"/>
    <w:rsid w:val="009C363D"/>
    <w:rsid w:val="009C376B"/>
    <w:rsid w:val="009C397F"/>
    <w:rsid w:val="009C3D78"/>
    <w:rsid w:val="009C3D7D"/>
    <w:rsid w:val="009C44FD"/>
    <w:rsid w:val="009C4947"/>
    <w:rsid w:val="009C49B4"/>
    <w:rsid w:val="009C513B"/>
    <w:rsid w:val="009C520C"/>
    <w:rsid w:val="009C5221"/>
    <w:rsid w:val="009C5329"/>
    <w:rsid w:val="009C5631"/>
    <w:rsid w:val="009C57A5"/>
    <w:rsid w:val="009C5A0C"/>
    <w:rsid w:val="009C5A62"/>
    <w:rsid w:val="009C5B1F"/>
    <w:rsid w:val="009C5BE2"/>
    <w:rsid w:val="009C5E35"/>
    <w:rsid w:val="009C63CC"/>
    <w:rsid w:val="009C659D"/>
    <w:rsid w:val="009C68A9"/>
    <w:rsid w:val="009C6EEE"/>
    <w:rsid w:val="009C7525"/>
    <w:rsid w:val="009C7838"/>
    <w:rsid w:val="009C7E4F"/>
    <w:rsid w:val="009C7F75"/>
    <w:rsid w:val="009D0177"/>
    <w:rsid w:val="009D01B2"/>
    <w:rsid w:val="009D0271"/>
    <w:rsid w:val="009D0378"/>
    <w:rsid w:val="009D0502"/>
    <w:rsid w:val="009D059E"/>
    <w:rsid w:val="009D0629"/>
    <w:rsid w:val="009D06BC"/>
    <w:rsid w:val="009D097D"/>
    <w:rsid w:val="009D0A44"/>
    <w:rsid w:val="009D0A7B"/>
    <w:rsid w:val="009D0C0B"/>
    <w:rsid w:val="009D0C73"/>
    <w:rsid w:val="009D0CBC"/>
    <w:rsid w:val="009D0F0A"/>
    <w:rsid w:val="009D0FC1"/>
    <w:rsid w:val="009D1327"/>
    <w:rsid w:val="009D186B"/>
    <w:rsid w:val="009D1A2C"/>
    <w:rsid w:val="009D1DC3"/>
    <w:rsid w:val="009D244B"/>
    <w:rsid w:val="009D251B"/>
    <w:rsid w:val="009D2668"/>
    <w:rsid w:val="009D29AE"/>
    <w:rsid w:val="009D2C82"/>
    <w:rsid w:val="009D2CD8"/>
    <w:rsid w:val="009D2F67"/>
    <w:rsid w:val="009D3435"/>
    <w:rsid w:val="009D389D"/>
    <w:rsid w:val="009D3AF4"/>
    <w:rsid w:val="009D3B19"/>
    <w:rsid w:val="009D3B5E"/>
    <w:rsid w:val="009D41DD"/>
    <w:rsid w:val="009D4228"/>
    <w:rsid w:val="009D4843"/>
    <w:rsid w:val="009D4A05"/>
    <w:rsid w:val="009D539F"/>
    <w:rsid w:val="009D582C"/>
    <w:rsid w:val="009D59EB"/>
    <w:rsid w:val="009D5AAD"/>
    <w:rsid w:val="009D5FCB"/>
    <w:rsid w:val="009D6283"/>
    <w:rsid w:val="009D6704"/>
    <w:rsid w:val="009D676D"/>
    <w:rsid w:val="009D68EC"/>
    <w:rsid w:val="009D6AA2"/>
    <w:rsid w:val="009D6AA3"/>
    <w:rsid w:val="009D6BFA"/>
    <w:rsid w:val="009D7041"/>
    <w:rsid w:val="009D7349"/>
    <w:rsid w:val="009D7628"/>
    <w:rsid w:val="009D78A4"/>
    <w:rsid w:val="009D79D7"/>
    <w:rsid w:val="009D7EA9"/>
    <w:rsid w:val="009D7ECF"/>
    <w:rsid w:val="009E005D"/>
    <w:rsid w:val="009E01EB"/>
    <w:rsid w:val="009E03B5"/>
    <w:rsid w:val="009E0591"/>
    <w:rsid w:val="009E06A8"/>
    <w:rsid w:val="009E0724"/>
    <w:rsid w:val="009E07A3"/>
    <w:rsid w:val="009E0B10"/>
    <w:rsid w:val="009E0C04"/>
    <w:rsid w:val="009E0F7C"/>
    <w:rsid w:val="009E106B"/>
    <w:rsid w:val="009E116C"/>
    <w:rsid w:val="009E1DB9"/>
    <w:rsid w:val="009E1F72"/>
    <w:rsid w:val="009E2001"/>
    <w:rsid w:val="009E21EC"/>
    <w:rsid w:val="009E2253"/>
    <w:rsid w:val="009E2335"/>
    <w:rsid w:val="009E23FC"/>
    <w:rsid w:val="009E246A"/>
    <w:rsid w:val="009E28C3"/>
    <w:rsid w:val="009E2986"/>
    <w:rsid w:val="009E2AE0"/>
    <w:rsid w:val="009E2CC3"/>
    <w:rsid w:val="009E3041"/>
    <w:rsid w:val="009E307B"/>
    <w:rsid w:val="009E3386"/>
    <w:rsid w:val="009E33FB"/>
    <w:rsid w:val="009E3488"/>
    <w:rsid w:val="009E3667"/>
    <w:rsid w:val="009E36E8"/>
    <w:rsid w:val="009E392D"/>
    <w:rsid w:val="009E3B3E"/>
    <w:rsid w:val="009E3D3B"/>
    <w:rsid w:val="009E3FFD"/>
    <w:rsid w:val="009E42EF"/>
    <w:rsid w:val="009E460D"/>
    <w:rsid w:val="009E4719"/>
    <w:rsid w:val="009E47DC"/>
    <w:rsid w:val="009E47F6"/>
    <w:rsid w:val="009E49D1"/>
    <w:rsid w:val="009E4DE4"/>
    <w:rsid w:val="009E4E1B"/>
    <w:rsid w:val="009E4FAB"/>
    <w:rsid w:val="009E5115"/>
    <w:rsid w:val="009E5462"/>
    <w:rsid w:val="009E5563"/>
    <w:rsid w:val="009E5F32"/>
    <w:rsid w:val="009E62AB"/>
    <w:rsid w:val="009E6361"/>
    <w:rsid w:val="009E6AA1"/>
    <w:rsid w:val="009E6C9C"/>
    <w:rsid w:val="009E6D1C"/>
    <w:rsid w:val="009E6DDC"/>
    <w:rsid w:val="009E7476"/>
    <w:rsid w:val="009E75E7"/>
    <w:rsid w:val="009E7BD7"/>
    <w:rsid w:val="009E7FC6"/>
    <w:rsid w:val="009F0054"/>
    <w:rsid w:val="009F01A2"/>
    <w:rsid w:val="009F0395"/>
    <w:rsid w:val="009F069D"/>
    <w:rsid w:val="009F07F7"/>
    <w:rsid w:val="009F0910"/>
    <w:rsid w:val="009F09D9"/>
    <w:rsid w:val="009F0A5B"/>
    <w:rsid w:val="009F0E19"/>
    <w:rsid w:val="009F0ED4"/>
    <w:rsid w:val="009F10BC"/>
    <w:rsid w:val="009F11DA"/>
    <w:rsid w:val="009F1547"/>
    <w:rsid w:val="009F1559"/>
    <w:rsid w:val="009F1578"/>
    <w:rsid w:val="009F1587"/>
    <w:rsid w:val="009F18D0"/>
    <w:rsid w:val="009F1C66"/>
    <w:rsid w:val="009F1CF5"/>
    <w:rsid w:val="009F1F0E"/>
    <w:rsid w:val="009F2081"/>
    <w:rsid w:val="009F20DF"/>
    <w:rsid w:val="009F20EE"/>
    <w:rsid w:val="009F2204"/>
    <w:rsid w:val="009F2692"/>
    <w:rsid w:val="009F26B5"/>
    <w:rsid w:val="009F2811"/>
    <w:rsid w:val="009F2890"/>
    <w:rsid w:val="009F30DB"/>
    <w:rsid w:val="009F311F"/>
    <w:rsid w:val="009F316D"/>
    <w:rsid w:val="009F3503"/>
    <w:rsid w:val="009F3585"/>
    <w:rsid w:val="009F3876"/>
    <w:rsid w:val="009F3C4F"/>
    <w:rsid w:val="009F4015"/>
    <w:rsid w:val="009F4076"/>
    <w:rsid w:val="009F4840"/>
    <w:rsid w:val="009F4D9F"/>
    <w:rsid w:val="009F5089"/>
    <w:rsid w:val="009F53E2"/>
    <w:rsid w:val="009F542B"/>
    <w:rsid w:val="009F599F"/>
    <w:rsid w:val="009F5E9B"/>
    <w:rsid w:val="009F5F9A"/>
    <w:rsid w:val="009F6053"/>
    <w:rsid w:val="009F60C6"/>
    <w:rsid w:val="009F626E"/>
    <w:rsid w:val="009F62BE"/>
    <w:rsid w:val="009F63EF"/>
    <w:rsid w:val="009F693D"/>
    <w:rsid w:val="009F6981"/>
    <w:rsid w:val="009F6B94"/>
    <w:rsid w:val="009F6DDC"/>
    <w:rsid w:val="009F6DDE"/>
    <w:rsid w:val="009F751F"/>
    <w:rsid w:val="009F76D3"/>
    <w:rsid w:val="009F7841"/>
    <w:rsid w:val="009F7DF1"/>
    <w:rsid w:val="00A00391"/>
    <w:rsid w:val="00A0063F"/>
    <w:rsid w:val="00A0068E"/>
    <w:rsid w:val="00A00909"/>
    <w:rsid w:val="00A00D99"/>
    <w:rsid w:val="00A011D6"/>
    <w:rsid w:val="00A011E4"/>
    <w:rsid w:val="00A016E5"/>
    <w:rsid w:val="00A017F2"/>
    <w:rsid w:val="00A0195D"/>
    <w:rsid w:val="00A01F7B"/>
    <w:rsid w:val="00A02019"/>
    <w:rsid w:val="00A0236D"/>
    <w:rsid w:val="00A024B6"/>
    <w:rsid w:val="00A0257D"/>
    <w:rsid w:val="00A02906"/>
    <w:rsid w:val="00A02C77"/>
    <w:rsid w:val="00A02DFD"/>
    <w:rsid w:val="00A02F1E"/>
    <w:rsid w:val="00A03581"/>
    <w:rsid w:val="00A03C9F"/>
    <w:rsid w:val="00A03D1A"/>
    <w:rsid w:val="00A04056"/>
    <w:rsid w:val="00A04383"/>
    <w:rsid w:val="00A04425"/>
    <w:rsid w:val="00A0464C"/>
    <w:rsid w:val="00A04A72"/>
    <w:rsid w:val="00A04AC1"/>
    <w:rsid w:val="00A04CB9"/>
    <w:rsid w:val="00A04D2E"/>
    <w:rsid w:val="00A04E18"/>
    <w:rsid w:val="00A052B3"/>
    <w:rsid w:val="00A055C9"/>
    <w:rsid w:val="00A05774"/>
    <w:rsid w:val="00A058A8"/>
    <w:rsid w:val="00A05988"/>
    <w:rsid w:val="00A05A0D"/>
    <w:rsid w:val="00A05C52"/>
    <w:rsid w:val="00A05C83"/>
    <w:rsid w:val="00A05FD4"/>
    <w:rsid w:val="00A0600B"/>
    <w:rsid w:val="00A06B3D"/>
    <w:rsid w:val="00A07313"/>
    <w:rsid w:val="00A075E5"/>
    <w:rsid w:val="00A0767B"/>
    <w:rsid w:val="00A07784"/>
    <w:rsid w:val="00A077C6"/>
    <w:rsid w:val="00A07A6B"/>
    <w:rsid w:val="00A07DF7"/>
    <w:rsid w:val="00A07F7C"/>
    <w:rsid w:val="00A10347"/>
    <w:rsid w:val="00A10394"/>
    <w:rsid w:val="00A10486"/>
    <w:rsid w:val="00A10500"/>
    <w:rsid w:val="00A10575"/>
    <w:rsid w:val="00A105B9"/>
    <w:rsid w:val="00A108AD"/>
    <w:rsid w:val="00A108E8"/>
    <w:rsid w:val="00A10A67"/>
    <w:rsid w:val="00A10DD1"/>
    <w:rsid w:val="00A10F85"/>
    <w:rsid w:val="00A1100B"/>
    <w:rsid w:val="00A110E8"/>
    <w:rsid w:val="00A11953"/>
    <w:rsid w:val="00A11AF8"/>
    <w:rsid w:val="00A121B1"/>
    <w:rsid w:val="00A12829"/>
    <w:rsid w:val="00A12DAE"/>
    <w:rsid w:val="00A12E25"/>
    <w:rsid w:val="00A12FA5"/>
    <w:rsid w:val="00A13422"/>
    <w:rsid w:val="00A134C4"/>
    <w:rsid w:val="00A13569"/>
    <w:rsid w:val="00A13591"/>
    <w:rsid w:val="00A13B27"/>
    <w:rsid w:val="00A13E76"/>
    <w:rsid w:val="00A14682"/>
    <w:rsid w:val="00A14A7A"/>
    <w:rsid w:val="00A14C20"/>
    <w:rsid w:val="00A14FFB"/>
    <w:rsid w:val="00A15020"/>
    <w:rsid w:val="00A154D2"/>
    <w:rsid w:val="00A154E5"/>
    <w:rsid w:val="00A1562F"/>
    <w:rsid w:val="00A15706"/>
    <w:rsid w:val="00A157F6"/>
    <w:rsid w:val="00A15947"/>
    <w:rsid w:val="00A15F9A"/>
    <w:rsid w:val="00A1640C"/>
    <w:rsid w:val="00A164AB"/>
    <w:rsid w:val="00A164D7"/>
    <w:rsid w:val="00A1658B"/>
    <w:rsid w:val="00A167F7"/>
    <w:rsid w:val="00A16834"/>
    <w:rsid w:val="00A16BB8"/>
    <w:rsid w:val="00A16C64"/>
    <w:rsid w:val="00A17250"/>
    <w:rsid w:val="00A172A4"/>
    <w:rsid w:val="00A17787"/>
    <w:rsid w:val="00A178B3"/>
    <w:rsid w:val="00A17C06"/>
    <w:rsid w:val="00A17C2D"/>
    <w:rsid w:val="00A17EA8"/>
    <w:rsid w:val="00A200C7"/>
    <w:rsid w:val="00A2015D"/>
    <w:rsid w:val="00A203B1"/>
    <w:rsid w:val="00A209A1"/>
    <w:rsid w:val="00A20D3D"/>
    <w:rsid w:val="00A20EF5"/>
    <w:rsid w:val="00A20FEE"/>
    <w:rsid w:val="00A21037"/>
    <w:rsid w:val="00A21038"/>
    <w:rsid w:val="00A21591"/>
    <w:rsid w:val="00A21706"/>
    <w:rsid w:val="00A2176B"/>
    <w:rsid w:val="00A217BF"/>
    <w:rsid w:val="00A2193F"/>
    <w:rsid w:val="00A21BF8"/>
    <w:rsid w:val="00A21D2B"/>
    <w:rsid w:val="00A21D9E"/>
    <w:rsid w:val="00A22016"/>
    <w:rsid w:val="00A221C5"/>
    <w:rsid w:val="00A226C2"/>
    <w:rsid w:val="00A22726"/>
    <w:rsid w:val="00A22F7A"/>
    <w:rsid w:val="00A230FD"/>
    <w:rsid w:val="00A2325F"/>
    <w:rsid w:val="00A23306"/>
    <w:rsid w:val="00A237A1"/>
    <w:rsid w:val="00A23900"/>
    <w:rsid w:val="00A239A3"/>
    <w:rsid w:val="00A23A4A"/>
    <w:rsid w:val="00A23BDC"/>
    <w:rsid w:val="00A23FCF"/>
    <w:rsid w:val="00A24004"/>
    <w:rsid w:val="00A24332"/>
    <w:rsid w:val="00A24D0A"/>
    <w:rsid w:val="00A24E4E"/>
    <w:rsid w:val="00A25562"/>
    <w:rsid w:val="00A255F9"/>
    <w:rsid w:val="00A25996"/>
    <w:rsid w:val="00A25BF0"/>
    <w:rsid w:val="00A25E97"/>
    <w:rsid w:val="00A26076"/>
    <w:rsid w:val="00A2613D"/>
    <w:rsid w:val="00A262EA"/>
    <w:rsid w:val="00A267E1"/>
    <w:rsid w:val="00A26C72"/>
    <w:rsid w:val="00A26FEB"/>
    <w:rsid w:val="00A2702D"/>
    <w:rsid w:val="00A2714B"/>
    <w:rsid w:val="00A275F9"/>
    <w:rsid w:val="00A27C04"/>
    <w:rsid w:val="00A27C13"/>
    <w:rsid w:val="00A27D11"/>
    <w:rsid w:val="00A27EC7"/>
    <w:rsid w:val="00A300B7"/>
    <w:rsid w:val="00A300D2"/>
    <w:rsid w:val="00A3017A"/>
    <w:rsid w:val="00A302C3"/>
    <w:rsid w:val="00A304F4"/>
    <w:rsid w:val="00A3074E"/>
    <w:rsid w:val="00A308EE"/>
    <w:rsid w:val="00A30AAB"/>
    <w:rsid w:val="00A30AFB"/>
    <w:rsid w:val="00A30C9D"/>
    <w:rsid w:val="00A30E5B"/>
    <w:rsid w:val="00A31086"/>
    <w:rsid w:val="00A31462"/>
    <w:rsid w:val="00A31CAD"/>
    <w:rsid w:val="00A31D40"/>
    <w:rsid w:val="00A31DC2"/>
    <w:rsid w:val="00A31EB8"/>
    <w:rsid w:val="00A31F3C"/>
    <w:rsid w:val="00A3219B"/>
    <w:rsid w:val="00A32760"/>
    <w:rsid w:val="00A327F0"/>
    <w:rsid w:val="00A32E32"/>
    <w:rsid w:val="00A32FAF"/>
    <w:rsid w:val="00A33021"/>
    <w:rsid w:val="00A33148"/>
    <w:rsid w:val="00A3341D"/>
    <w:rsid w:val="00A335DC"/>
    <w:rsid w:val="00A336B9"/>
    <w:rsid w:val="00A3375A"/>
    <w:rsid w:val="00A33766"/>
    <w:rsid w:val="00A3383F"/>
    <w:rsid w:val="00A33ED0"/>
    <w:rsid w:val="00A344F9"/>
    <w:rsid w:val="00A34554"/>
    <w:rsid w:val="00A345EE"/>
    <w:rsid w:val="00A347B6"/>
    <w:rsid w:val="00A348D6"/>
    <w:rsid w:val="00A34A27"/>
    <w:rsid w:val="00A34C98"/>
    <w:rsid w:val="00A34CF2"/>
    <w:rsid w:val="00A34E34"/>
    <w:rsid w:val="00A34E76"/>
    <w:rsid w:val="00A35098"/>
    <w:rsid w:val="00A3517A"/>
    <w:rsid w:val="00A3523C"/>
    <w:rsid w:val="00A35496"/>
    <w:rsid w:val="00A35563"/>
    <w:rsid w:val="00A36184"/>
    <w:rsid w:val="00A3629B"/>
    <w:rsid w:val="00A3634B"/>
    <w:rsid w:val="00A3650D"/>
    <w:rsid w:val="00A366D7"/>
    <w:rsid w:val="00A36BD4"/>
    <w:rsid w:val="00A370F4"/>
    <w:rsid w:val="00A3710E"/>
    <w:rsid w:val="00A37871"/>
    <w:rsid w:val="00A379ED"/>
    <w:rsid w:val="00A40410"/>
    <w:rsid w:val="00A40793"/>
    <w:rsid w:val="00A4088A"/>
    <w:rsid w:val="00A40ABB"/>
    <w:rsid w:val="00A40D48"/>
    <w:rsid w:val="00A40E55"/>
    <w:rsid w:val="00A40F1F"/>
    <w:rsid w:val="00A4149A"/>
    <w:rsid w:val="00A41730"/>
    <w:rsid w:val="00A41892"/>
    <w:rsid w:val="00A419A7"/>
    <w:rsid w:val="00A41D8E"/>
    <w:rsid w:val="00A41F61"/>
    <w:rsid w:val="00A42109"/>
    <w:rsid w:val="00A42AAD"/>
    <w:rsid w:val="00A42E1A"/>
    <w:rsid w:val="00A43819"/>
    <w:rsid w:val="00A439C6"/>
    <w:rsid w:val="00A43F5C"/>
    <w:rsid w:val="00A44397"/>
    <w:rsid w:val="00A4470D"/>
    <w:rsid w:val="00A44878"/>
    <w:rsid w:val="00A44B6D"/>
    <w:rsid w:val="00A44B9F"/>
    <w:rsid w:val="00A44CB4"/>
    <w:rsid w:val="00A44CF9"/>
    <w:rsid w:val="00A453E6"/>
    <w:rsid w:val="00A45469"/>
    <w:rsid w:val="00A45B4F"/>
    <w:rsid w:val="00A4601D"/>
    <w:rsid w:val="00A4627A"/>
    <w:rsid w:val="00A462CE"/>
    <w:rsid w:val="00A46462"/>
    <w:rsid w:val="00A46544"/>
    <w:rsid w:val="00A46635"/>
    <w:rsid w:val="00A46680"/>
    <w:rsid w:val="00A466B1"/>
    <w:rsid w:val="00A466EE"/>
    <w:rsid w:val="00A46EF3"/>
    <w:rsid w:val="00A47093"/>
    <w:rsid w:val="00A471A6"/>
    <w:rsid w:val="00A47A90"/>
    <w:rsid w:val="00A47B75"/>
    <w:rsid w:val="00A47CB1"/>
    <w:rsid w:val="00A47DEB"/>
    <w:rsid w:val="00A47F93"/>
    <w:rsid w:val="00A50163"/>
    <w:rsid w:val="00A5030A"/>
    <w:rsid w:val="00A50415"/>
    <w:rsid w:val="00A50658"/>
    <w:rsid w:val="00A506E4"/>
    <w:rsid w:val="00A50710"/>
    <w:rsid w:val="00A50EBB"/>
    <w:rsid w:val="00A50F05"/>
    <w:rsid w:val="00A510CA"/>
    <w:rsid w:val="00A513C8"/>
    <w:rsid w:val="00A51B1E"/>
    <w:rsid w:val="00A51B30"/>
    <w:rsid w:val="00A51DD4"/>
    <w:rsid w:val="00A51FDC"/>
    <w:rsid w:val="00A523C5"/>
    <w:rsid w:val="00A52486"/>
    <w:rsid w:val="00A524BA"/>
    <w:rsid w:val="00A52552"/>
    <w:rsid w:val="00A52789"/>
    <w:rsid w:val="00A52815"/>
    <w:rsid w:val="00A52853"/>
    <w:rsid w:val="00A52AAF"/>
    <w:rsid w:val="00A52C67"/>
    <w:rsid w:val="00A52E01"/>
    <w:rsid w:val="00A53034"/>
    <w:rsid w:val="00A530BE"/>
    <w:rsid w:val="00A5331F"/>
    <w:rsid w:val="00A53368"/>
    <w:rsid w:val="00A534AF"/>
    <w:rsid w:val="00A53594"/>
    <w:rsid w:val="00A53D62"/>
    <w:rsid w:val="00A53DC2"/>
    <w:rsid w:val="00A53E4D"/>
    <w:rsid w:val="00A53EF1"/>
    <w:rsid w:val="00A542CC"/>
    <w:rsid w:val="00A54456"/>
    <w:rsid w:val="00A54551"/>
    <w:rsid w:val="00A5477E"/>
    <w:rsid w:val="00A547A9"/>
    <w:rsid w:val="00A5485C"/>
    <w:rsid w:val="00A5487E"/>
    <w:rsid w:val="00A54B5C"/>
    <w:rsid w:val="00A54D98"/>
    <w:rsid w:val="00A54F60"/>
    <w:rsid w:val="00A5511E"/>
    <w:rsid w:val="00A55172"/>
    <w:rsid w:val="00A5522E"/>
    <w:rsid w:val="00A55890"/>
    <w:rsid w:val="00A55C26"/>
    <w:rsid w:val="00A55C83"/>
    <w:rsid w:val="00A55D25"/>
    <w:rsid w:val="00A56209"/>
    <w:rsid w:val="00A56447"/>
    <w:rsid w:val="00A56563"/>
    <w:rsid w:val="00A56629"/>
    <w:rsid w:val="00A56795"/>
    <w:rsid w:val="00A5692F"/>
    <w:rsid w:val="00A56930"/>
    <w:rsid w:val="00A569D8"/>
    <w:rsid w:val="00A56A01"/>
    <w:rsid w:val="00A56A65"/>
    <w:rsid w:val="00A56C49"/>
    <w:rsid w:val="00A56F2F"/>
    <w:rsid w:val="00A570A0"/>
    <w:rsid w:val="00A5714A"/>
    <w:rsid w:val="00A5716F"/>
    <w:rsid w:val="00A57632"/>
    <w:rsid w:val="00A57D3A"/>
    <w:rsid w:val="00A57FC5"/>
    <w:rsid w:val="00A57FE4"/>
    <w:rsid w:val="00A600BE"/>
    <w:rsid w:val="00A60115"/>
    <w:rsid w:val="00A6014B"/>
    <w:rsid w:val="00A60694"/>
    <w:rsid w:val="00A607D5"/>
    <w:rsid w:val="00A60A6C"/>
    <w:rsid w:val="00A60BFC"/>
    <w:rsid w:val="00A60D45"/>
    <w:rsid w:val="00A60D47"/>
    <w:rsid w:val="00A610CC"/>
    <w:rsid w:val="00A612D2"/>
    <w:rsid w:val="00A6151C"/>
    <w:rsid w:val="00A61660"/>
    <w:rsid w:val="00A61716"/>
    <w:rsid w:val="00A6178E"/>
    <w:rsid w:val="00A61CA4"/>
    <w:rsid w:val="00A61E1E"/>
    <w:rsid w:val="00A61ECD"/>
    <w:rsid w:val="00A62137"/>
    <w:rsid w:val="00A621FB"/>
    <w:rsid w:val="00A622A5"/>
    <w:rsid w:val="00A62855"/>
    <w:rsid w:val="00A62863"/>
    <w:rsid w:val="00A62CC2"/>
    <w:rsid w:val="00A62D94"/>
    <w:rsid w:val="00A630D4"/>
    <w:rsid w:val="00A63ACB"/>
    <w:rsid w:val="00A63AFC"/>
    <w:rsid w:val="00A63B2E"/>
    <w:rsid w:val="00A63D7D"/>
    <w:rsid w:val="00A63E03"/>
    <w:rsid w:val="00A63E04"/>
    <w:rsid w:val="00A63E5B"/>
    <w:rsid w:val="00A6474C"/>
    <w:rsid w:val="00A64BCF"/>
    <w:rsid w:val="00A64E35"/>
    <w:rsid w:val="00A64EE1"/>
    <w:rsid w:val="00A651B8"/>
    <w:rsid w:val="00A6540C"/>
    <w:rsid w:val="00A654FC"/>
    <w:rsid w:val="00A6552D"/>
    <w:rsid w:val="00A65847"/>
    <w:rsid w:val="00A65B11"/>
    <w:rsid w:val="00A65BC6"/>
    <w:rsid w:val="00A65F38"/>
    <w:rsid w:val="00A6664F"/>
    <w:rsid w:val="00A6674E"/>
    <w:rsid w:val="00A6706B"/>
    <w:rsid w:val="00A6750B"/>
    <w:rsid w:val="00A67659"/>
    <w:rsid w:val="00A67CE2"/>
    <w:rsid w:val="00A67E7E"/>
    <w:rsid w:val="00A70066"/>
    <w:rsid w:val="00A7034D"/>
    <w:rsid w:val="00A7040A"/>
    <w:rsid w:val="00A70436"/>
    <w:rsid w:val="00A70512"/>
    <w:rsid w:val="00A706D3"/>
    <w:rsid w:val="00A70799"/>
    <w:rsid w:val="00A70959"/>
    <w:rsid w:val="00A70D1F"/>
    <w:rsid w:val="00A71153"/>
    <w:rsid w:val="00A713F4"/>
    <w:rsid w:val="00A7150E"/>
    <w:rsid w:val="00A717C8"/>
    <w:rsid w:val="00A7196B"/>
    <w:rsid w:val="00A71A4E"/>
    <w:rsid w:val="00A71D27"/>
    <w:rsid w:val="00A7220B"/>
    <w:rsid w:val="00A7222D"/>
    <w:rsid w:val="00A72335"/>
    <w:rsid w:val="00A72445"/>
    <w:rsid w:val="00A72B2C"/>
    <w:rsid w:val="00A72B5B"/>
    <w:rsid w:val="00A72D13"/>
    <w:rsid w:val="00A733AA"/>
    <w:rsid w:val="00A73946"/>
    <w:rsid w:val="00A73A70"/>
    <w:rsid w:val="00A73B39"/>
    <w:rsid w:val="00A73BB2"/>
    <w:rsid w:val="00A73CAE"/>
    <w:rsid w:val="00A73F69"/>
    <w:rsid w:val="00A74092"/>
    <w:rsid w:val="00A743EA"/>
    <w:rsid w:val="00A745BD"/>
    <w:rsid w:val="00A745CA"/>
    <w:rsid w:val="00A74B0D"/>
    <w:rsid w:val="00A74D83"/>
    <w:rsid w:val="00A75349"/>
    <w:rsid w:val="00A753DA"/>
    <w:rsid w:val="00A75A7A"/>
    <w:rsid w:val="00A75C38"/>
    <w:rsid w:val="00A75E27"/>
    <w:rsid w:val="00A75F39"/>
    <w:rsid w:val="00A76159"/>
    <w:rsid w:val="00A763CC"/>
    <w:rsid w:val="00A7657E"/>
    <w:rsid w:val="00A76CB0"/>
    <w:rsid w:val="00A76E30"/>
    <w:rsid w:val="00A76FD2"/>
    <w:rsid w:val="00A773C6"/>
    <w:rsid w:val="00A7744E"/>
    <w:rsid w:val="00A77719"/>
    <w:rsid w:val="00A77A2A"/>
    <w:rsid w:val="00A77BBB"/>
    <w:rsid w:val="00A77CEF"/>
    <w:rsid w:val="00A80541"/>
    <w:rsid w:val="00A8055C"/>
    <w:rsid w:val="00A8092D"/>
    <w:rsid w:val="00A80961"/>
    <w:rsid w:val="00A80A65"/>
    <w:rsid w:val="00A80DB5"/>
    <w:rsid w:val="00A80E52"/>
    <w:rsid w:val="00A80F5B"/>
    <w:rsid w:val="00A81394"/>
    <w:rsid w:val="00A813D5"/>
    <w:rsid w:val="00A81605"/>
    <w:rsid w:val="00A81803"/>
    <w:rsid w:val="00A81C3A"/>
    <w:rsid w:val="00A81E3F"/>
    <w:rsid w:val="00A81EDC"/>
    <w:rsid w:val="00A82094"/>
    <w:rsid w:val="00A822AD"/>
    <w:rsid w:val="00A82302"/>
    <w:rsid w:val="00A823EC"/>
    <w:rsid w:val="00A824E6"/>
    <w:rsid w:val="00A824FD"/>
    <w:rsid w:val="00A82555"/>
    <w:rsid w:val="00A827E5"/>
    <w:rsid w:val="00A82B7E"/>
    <w:rsid w:val="00A82C36"/>
    <w:rsid w:val="00A82C6D"/>
    <w:rsid w:val="00A82F65"/>
    <w:rsid w:val="00A83408"/>
    <w:rsid w:val="00A8398A"/>
    <w:rsid w:val="00A839D0"/>
    <w:rsid w:val="00A83BAA"/>
    <w:rsid w:val="00A83F33"/>
    <w:rsid w:val="00A83F65"/>
    <w:rsid w:val="00A840E4"/>
    <w:rsid w:val="00A844CF"/>
    <w:rsid w:val="00A846C7"/>
    <w:rsid w:val="00A84777"/>
    <w:rsid w:val="00A8487F"/>
    <w:rsid w:val="00A848B0"/>
    <w:rsid w:val="00A84D48"/>
    <w:rsid w:val="00A84FCC"/>
    <w:rsid w:val="00A8509C"/>
    <w:rsid w:val="00A857C4"/>
    <w:rsid w:val="00A857D5"/>
    <w:rsid w:val="00A859A1"/>
    <w:rsid w:val="00A85A66"/>
    <w:rsid w:val="00A85A82"/>
    <w:rsid w:val="00A85AE8"/>
    <w:rsid w:val="00A85D0B"/>
    <w:rsid w:val="00A85E55"/>
    <w:rsid w:val="00A85F09"/>
    <w:rsid w:val="00A85F34"/>
    <w:rsid w:val="00A86010"/>
    <w:rsid w:val="00A8613B"/>
    <w:rsid w:val="00A861C4"/>
    <w:rsid w:val="00A864C7"/>
    <w:rsid w:val="00A86615"/>
    <w:rsid w:val="00A86A6F"/>
    <w:rsid w:val="00A86B73"/>
    <w:rsid w:val="00A86C36"/>
    <w:rsid w:val="00A871B8"/>
    <w:rsid w:val="00A87427"/>
    <w:rsid w:val="00A876D4"/>
    <w:rsid w:val="00A8784D"/>
    <w:rsid w:val="00A878DB"/>
    <w:rsid w:val="00A8797A"/>
    <w:rsid w:val="00A87A71"/>
    <w:rsid w:val="00A87BDE"/>
    <w:rsid w:val="00A87BEF"/>
    <w:rsid w:val="00A900A1"/>
    <w:rsid w:val="00A90282"/>
    <w:rsid w:val="00A9052E"/>
    <w:rsid w:val="00A907DE"/>
    <w:rsid w:val="00A90900"/>
    <w:rsid w:val="00A909B2"/>
    <w:rsid w:val="00A90A93"/>
    <w:rsid w:val="00A90BED"/>
    <w:rsid w:val="00A90C66"/>
    <w:rsid w:val="00A90FBB"/>
    <w:rsid w:val="00A914AD"/>
    <w:rsid w:val="00A915C8"/>
    <w:rsid w:val="00A917DA"/>
    <w:rsid w:val="00A9190E"/>
    <w:rsid w:val="00A9215F"/>
    <w:rsid w:val="00A9227E"/>
    <w:rsid w:val="00A92D94"/>
    <w:rsid w:val="00A92EEF"/>
    <w:rsid w:val="00A92F2C"/>
    <w:rsid w:val="00A938E4"/>
    <w:rsid w:val="00A94128"/>
    <w:rsid w:val="00A945EE"/>
    <w:rsid w:val="00A94781"/>
    <w:rsid w:val="00A94884"/>
    <w:rsid w:val="00A94890"/>
    <w:rsid w:val="00A9498D"/>
    <w:rsid w:val="00A94D1C"/>
    <w:rsid w:val="00A94F37"/>
    <w:rsid w:val="00A94FAF"/>
    <w:rsid w:val="00A9502C"/>
    <w:rsid w:val="00A951DD"/>
    <w:rsid w:val="00A952B5"/>
    <w:rsid w:val="00A95770"/>
    <w:rsid w:val="00A95E21"/>
    <w:rsid w:val="00A95F8E"/>
    <w:rsid w:val="00A9701D"/>
    <w:rsid w:val="00A97187"/>
    <w:rsid w:val="00A97197"/>
    <w:rsid w:val="00A9749A"/>
    <w:rsid w:val="00A97C5C"/>
    <w:rsid w:val="00A97E5B"/>
    <w:rsid w:val="00AA0095"/>
    <w:rsid w:val="00AA0648"/>
    <w:rsid w:val="00AA0A61"/>
    <w:rsid w:val="00AA0EB1"/>
    <w:rsid w:val="00AA1004"/>
    <w:rsid w:val="00AA1031"/>
    <w:rsid w:val="00AA1265"/>
    <w:rsid w:val="00AA1398"/>
    <w:rsid w:val="00AA13E1"/>
    <w:rsid w:val="00AA1451"/>
    <w:rsid w:val="00AA15D7"/>
    <w:rsid w:val="00AA15E5"/>
    <w:rsid w:val="00AA16AA"/>
    <w:rsid w:val="00AA17A0"/>
    <w:rsid w:val="00AA1AF5"/>
    <w:rsid w:val="00AA1F7B"/>
    <w:rsid w:val="00AA2034"/>
    <w:rsid w:val="00AA21FF"/>
    <w:rsid w:val="00AA2237"/>
    <w:rsid w:val="00AA2406"/>
    <w:rsid w:val="00AA2449"/>
    <w:rsid w:val="00AA2568"/>
    <w:rsid w:val="00AA2BD1"/>
    <w:rsid w:val="00AA309F"/>
    <w:rsid w:val="00AA3122"/>
    <w:rsid w:val="00AA31B6"/>
    <w:rsid w:val="00AA3237"/>
    <w:rsid w:val="00AA3390"/>
    <w:rsid w:val="00AA3761"/>
    <w:rsid w:val="00AA3925"/>
    <w:rsid w:val="00AA39B4"/>
    <w:rsid w:val="00AA411B"/>
    <w:rsid w:val="00AA44AF"/>
    <w:rsid w:val="00AA45F3"/>
    <w:rsid w:val="00AA468F"/>
    <w:rsid w:val="00AA46A3"/>
    <w:rsid w:val="00AA46EF"/>
    <w:rsid w:val="00AA4A0D"/>
    <w:rsid w:val="00AA4B29"/>
    <w:rsid w:val="00AA4B56"/>
    <w:rsid w:val="00AA4E68"/>
    <w:rsid w:val="00AA5973"/>
    <w:rsid w:val="00AA5AB7"/>
    <w:rsid w:val="00AA5B43"/>
    <w:rsid w:val="00AA5B45"/>
    <w:rsid w:val="00AA5FB2"/>
    <w:rsid w:val="00AA6016"/>
    <w:rsid w:val="00AA6048"/>
    <w:rsid w:val="00AA6191"/>
    <w:rsid w:val="00AA64D1"/>
    <w:rsid w:val="00AA6789"/>
    <w:rsid w:val="00AA69A4"/>
    <w:rsid w:val="00AA6B2F"/>
    <w:rsid w:val="00AA6F99"/>
    <w:rsid w:val="00AA74C9"/>
    <w:rsid w:val="00AA768F"/>
    <w:rsid w:val="00AA77EF"/>
    <w:rsid w:val="00AA79AB"/>
    <w:rsid w:val="00AA7DA0"/>
    <w:rsid w:val="00AB004D"/>
    <w:rsid w:val="00AB06E2"/>
    <w:rsid w:val="00AB0A5F"/>
    <w:rsid w:val="00AB0D15"/>
    <w:rsid w:val="00AB0D64"/>
    <w:rsid w:val="00AB0E61"/>
    <w:rsid w:val="00AB1160"/>
    <w:rsid w:val="00AB11DC"/>
    <w:rsid w:val="00AB12C8"/>
    <w:rsid w:val="00AB1754"/>
    <w:rsid w:val="00AB1858"/>
    <w:rsid w:val="00AB18E7"/>
    <w:rsid w:val="00AB1931"/>
    <w:rsid w:val="00AB1A8E"/>
    <w:rsid w:val="00AB1C3C"/>
    <w:rsid w:val="00AB1E20"/>
    <w:rsid w:val="00AB1E41"/>
    <w:rsid w:val="00AB262E"/>
    <w:rsid w:val="00AB2857"/>
    <w:rsid w:val="00AB2D41"/>
    <w:rsid w:val="00AB2F5C"/>
    <w:rsid w:val="00AB32B3"/>
    <w:rsid w:val="00AB35C7"/>
    <w:rsid w:val="00AB3BA9"/>
    <w:rsid w:val="00AB3C1F"/>
    <w:rsid w:val="00AB3DB5"/>
    <w:rsid w:val="00AB3E2C"/>
    <w:rsid w:val="00AB3E66"/>
    <w:rsid w:val="00AB4184"/>
    <w:rsid w:val="00AB421C"/>
    <w:rsid w:val="00AB43E7"/>
    <w:rsid w:val="00AB4417"/>
    <w:rsid w:val="00AB4B26"/>
    <w:rsid w:val="00AB4B7C"/>
    <w:rsid w:val="00AB4DE6"/>
    <w:rsid w:val="00AB4ED5"/>
    <w:rsid w:val="00AB4F96"/>
    <w:rsid w:val="00AB5106"/>
    <w:rsid w:val="00AB530E"/>
    <w:rsid w:val="00AB5718"/>
    <w:rsid w:val="00AB595A"/>
    <w:rsid w:val="00AB5A4F"/>
    <w:rsid w:val="00AB5C5C"/>
    <w:rsid w:val="00AB5E29"/>
    <w:rsid w:val="00AB667E"/>
    <w:rsid w:val="00AB675D"/>
    <w:rsid w:val="00AB6D3E"/>
    <w:rsid w:val="00AB6E94"/>
    <w:rsid w:val="00AB6EDE"/>
    <w:rsid w:val="00AB70EE"/>
    <w:rsid w:val="00AB7313"/>
    <w:rsid w:val="00AB7326"/>
    <w:rsid w:val="00AB73D5"/>
    <w:rsid w:val="00AB753C"/>
    <w:rsid w:val="00AB7980"/>
    <w:rsid w:val="00AB79C2"/>
    <w:rsid w:val="00AC0040"/>
    <w:rsid w:val="00AC00B1"/>
    <w:rsid w:val="00AC03DF"/>
    <w:rsid w:val="00AC0680"/>
    <w:rsid w:val="00AC0A19"/>
    <w:rsid w:val="00AC0C0D"/>
    <w:rsid w:val="00AC0E31"/>
    <w:rsid w:val="00AC0E97"/>
    <w:rsid w:val="00AC0FF3"/>
    <w:rsid w:val="00AC1023"/>
    <w:rsid w:val="00AC1434"/>
    <w:rsid w:val="00AC159B"/>
    <w:rsid w:val="00AC17D9"/>
    <w:rsid w:val="00AC19A6"/>
    <w:rsid w:val="00AC1B9B"/>
    <w:rsid w:val="00AC1CBE"/>
    <w:rsid w:val="00AC1E2A"/>
    <w:rsid w:val="00AC1EE9"/>
    <w:rsid w:val="00AC20B2"/>
    <w:rsid w:val="00AC231E"/>
    <w:rsid w:val="00AC239A"/>
    <w:rsid w:val="00AC26C9"/>
    <w:rsid w:val="00AC2832"/>
    <w:rsid w:val="00AC28B9"/>
    <w:rsid w:val="00AC28FE"/>
    <w:rsid w:val="00AC29D1"/>
    <w:rsid w:val="00AC2BBC"/>
    <w:rsid w:val="00AC2BF7"/>
    <w:rsid w:val="00AC3767"/>
    <w:rsid w:val="00AC385D"/>
    <w:rsid w:val="00AC3CE9"/>
    <w:rsid w:val="00AC3D2A"/>
    <w:rsid w:val="00AC3D77"/>
    <w:rsid w:val="00AC3DB2"/>
    <w:rsid w:val="00AC3DE8"/>
    <w:rsid w:val="00AC3ED1"/>
    <w:rsid w:val="00AC415E"/>
    <w:rsid w:val="00AC417C"/>
    <w:rsid w:val="00AC4249"/>
    <w:rsid w:val="00AC447A"/>
    <w:rsid w:val="00AC46DF"/>
    <w:rsid w:val="00AC492C"/>
    <w:rsid w:val="00AC4958"/>
    <w:rsid w:val="00AC4959"/>
    <w:rsid w:val="00AC4B5E"/>
    <w:rsid w:val="00AC4D2D"/>
    <w:rsid w:val="00AC4EA3"/>
    <w:rsid w:val="00AC5088"/>
    <w:rsid w:val="00AC5245"/>
    <w:rsid w:val="00AC5697"/>
    <w:rsid w:val="00AC5764"/>
    <w:rsid w:val="00AC57D6"/>
    <w:rsid w:val="00AC5868"/>
    <w:rsid w:val="00AC597F"/>
    <w:rsid w:val="00AC5DF8"/>
    <w:rsid w:val="00AC5EA1"/>
    <w:rsid w:val="00AC60B4"/>
    <w:rsid w:val="00AC67FB"/>
    <w:rsid w:val="00AC6814"/>
    <w:rsid w:val="00AC68A3"/>
    <w:rsid w:val="00AC6EBE"/>
    <w:rsid w:val="00AC7A26"/>
    <w:rsid w:val="00AC7C39"/>
    <w:rsid w:val="00AC7FF6"/>
    <w:rsid w:val="00AD0021"/>
    <w:rsid w:val="00AD0482"/>
    <w:rsid w:val="00AD0538"/>
    <w:rsid w:val="00AD0699"/>
    <w:rsid w:val="00AD0753"/>
    <w:rsid w:val="00AD090D"/>
    <w:rsid w:val="00AD0ADA"/>
    <w:rsid w:val="00AD0B61"/>
    <w:rsid w:val="00AD0CB4"/>
    <w:rsid w:val="00AD0E06"/>
    <w:rsid w:val="00AD12DC"/>
    <w:rsid w:val="00AD1426"/>
    <w:rsid w:val="00AD1574"/>
    <w:rsid w:val="00AD1642"/>
    <w:rsid w:val="00AD1C9F"/>
    <w:rsid w:val="00AD1D54"/>
    <w:rsid w:val="00AD200F"/>
    <w:rsid w:val="00AD2075"/>
    <w:rsid w:val="00AD2094"/>
    <w:rsid w:val="00AD2099"/>
    <w:rsid w:val="00AD219A"/>
    <w:rsid w:val="00AD23AA"/>
    <w:rsid w:val="00AD2833"/>
    <w:rsid w:val="00AD28AB"/>
    <w:rsid w:val="00AD2A5C"/>
    <w:rsid w:val="00AD2DB6"/>
    <w:rsid w:val="00AD32A2"/>
    <w:rsid w:val="00AD372F"/>
    <w:rsid w:val="00AD384C"/>
    <w:rsid w:val="00AD3880"/>
    <w:rsid w:val="00AD3895"/>
    <w:rsid w:val="00AD3981"/>
    <w:rsid w:val="00AD3A19"/>
    <w:rsid w:val="00AD3A8D"/>
    <w:rsid w:val="00AD3BB1"/>
    <w:rsid w:val="00AD3C3F"/>
    <w:rsid w:val="00AD3F55"/>
    <w:rsid w:val="00AD409B"/>
    <w:rsid w:val="00AD4244"/>
    <w:rsid w:val="00AD44E4"/>
    <w:rsid w:val="00AD4580"/>
    <w:rsid w:val="00AD46E7"/>
    <w:rsid w:val="00AD486E"/>
    <w:rsid w:val="00AD492C"/>
    <w:rsid w:val="00AD4C3B"/>
    <w:rsid w:val="00AD4CE9"/>
    <w:rsid w:val="00AD4CED"/>
    <w:rsid w:val="00AD5A44"/>
    <w:rsid w:val="00AD6103"/>
    <w:rsid w:val="00AD6C09"/>
    <w:rsid w:val="00AD6C4C"/>
    <w:rsid w:val="00AD70B0"/>
    <w:rsid w:val="00AD714B"/>
    <w:rsid w:val="00AD78F1"/>
    <w:rsid w:val="00AD7B9A"/>
    <w:rsid w:val="00AD7FD1"/>
    <w:rsid w:val="00AE04B7"/>
    <w:rsid w:val="00AE086A"/>
    <w:rsid w:val="00AE0BDE"/>
    <w:rsid w:val="00AE0E34"/>
    <w:rsid w:val="00AE123D"/>
    <w:rsid w:val="00AE14C0"/>
    <w:rsid w:val="00AE1876"/>
    <w:rsid w:val="00AE1AD4"/>
    <w:rsid w:val="00AE1E42"/>
    <w:rsid w:val="00AE1F65"/>
    <w:rsid w:val="00AE201D"/>
    <w:rsid w:val="00AE208D"/>
    <w:rsid w:val="00AE25AB"/>
    <w:rsid w:val="00AE283A"/>
    <w:rsid w:val="00AE287B"/>
    <w:rsid w:val="00AE28B6"/>
    <w:rsid w:val="00AE28F9"/>
    <w:rsid w:val="00AE2935"/>
    <w:rsid w:val="00AE298A"/>
    <w:rsid w:val="00AE2A98"/>
    <w:rsid w:val="00AE2B69"/>
    <w:rsid w:val="00AE2D73"/>
    <w:rsid w:val="00AE2DC1"/>
    <w:rsid w:val="00AE2E68"/>
    <w:rsid w:val="00AE2E88"/>
    <w:rsid w:val="00AE2F99"/>
    <w:rsid w:val="00AE3099"/>
    <w:rsid w:val="00AE319B"/>
    <w:rsid w:val="00AE32EC"/>
    <w:rsid w:val="00AE34BE"/>
    <w:rsid w:val="00AE37FD"/>
    <w:rsid w:val="00AE38E0"/>
    <w:rsid w:val="00AE3AC1"/>
    <w:rsid w:val="00AE439F"/>
    <w:rsid w:val="00AE43D3"/>
    <w:rsid w:val="00AE43D8"/>
    <w:rsid w:val="00AE4959"/>
    <w:rsid w:val="00AE4A06"/>
    <w:rsid w:val="00AE4BCA"/>
    <w:rsid w:val="00AE4F26"/>
    <w:rsid w:val="00AE4FCA"/>
    <w:rsid w:val="00AE5169"/>
    <w:rsid w:val="00AE54D5"/>
    <w:rsid w:val="00AE582E"/>
    <w:rsid w:val="00AE5A60"/>
    <w:rsid w:val="00AE635B"/>
    <w:rsid w:val="00AE67F5"/>
    <w:rsid w:val="00AE6983"/>
    <w:rsid w:val="00AE6AE5"/>
    <w:rsid w:val="00AE6D57"/>
    <w:rsid w:val="00AE6DD2"/>
    <w:rsid w:val="00AE7236"/>
    <w:rsid w:val="00AE729A"/>
    <w:rsid w:val="00AE7393"/>
    <w:rsid w:val="00AE7431"/>
    <w:rsid w:val="00AE743B"/>
    <w:rsid w:val="00AE74BC"/>
    <w:rsid w:val="00AE7AEF"/>
    <w:rsid w:val="00AE7E9D"/>
    <w:rsid w:val="00AF0095"/>
    <w:rsid w:val="00AF0482"/>
    <w:rsid w:val="00AF0566"/>
    <w:rsid w:val="00AF08C7"/>
    <w:rsid w:val="00AF0962"/>
    <w:rsid w:val="00AF0D36"/>
    <w:rsid w:val="00AF130B"/>
    <w:rsid w:val="00AF175B"/>
    <w:rsid w:val="00AF192F"/>
    <w:rsid w:val="00AF1973"/>
    <w:rsid w:val="00AF1D67"/>
    <w:rsid w:val="00AF1DF2"/>
    <w:rsid w:val="00AF233C"/>
    <w:rsid w:val="00AF24A8"/>
    <w:rsid w:val="00AF251B"/>
    <w:rsid w:val="00AF2532"/>
    <w:rsid w:val="00AF2693"/>
    <w:rsid w:val="00AF2D16"/>
    <w:rsid w:val="00AF2E48"/>
    <w:rsid w:val="00AF3212"/>
    <w:rsid w:val="00AF321B"/>
    <w:rsid w:val="00AF3250"/>
    <w:rsid w:val="00AF35C4"/>
    <w:rsid w:val="00AF3612"/>
    <w:rsid w:val="00AF37CC"/>
    <w:rsid w:val="00AF3B1D"/>
    <w:rsid w:val="00AF3EB8"/>
    <w:rsid w:val="00AF44B9"/>
    <w:rsid w:val="00AF450B"/>
    <w:rsid w:val="00AF4670"/>
    <w:rsid w:val="00AF4828"/>
    <w:rsid w:val="00AF4DB9"/>
    <w:rsid w:val="00AF4E8B"/>
    <w:rsid w:val="00AF4EB4"/>
    <w:rsid w:val="00AF536B"/>
    <w:rsid w:val="00AF5833"/>
    <w:rsid w:val="00AF5DFA"/>
    <w:rsid w:val="00AF5E06"/>
    <w:rsid w:val="00AF607B"/>
    <w:rsid w:val="00AF6082"/>
    <w:rsid w:val="00AF6581"/>
    <w:rsid w:val="00AF66C0"/>
    <w:rsid w:val="00AF6764"/>
    <w:rsid w:val="00AF6C08"/>
    <w:rsid w:val="00AF71EE"/>
    <w:rsid w:val="00AF71FF"/>
    <w:rsid w:val="00AF7706"/>
    <w:rsid w:val="00AF773D"/>
    <w:rsid w:val="00AF7AC5"/>
    <w:rsid w:val="00AF7B1A"/>
    <w:rsid w:val="00AF7B6A"/>
    <w:rsid w:val="00AF7CF5"/>
    <w:rsid w:val="00B00323"/>
    <w:rsid w:val="00B0040B"/>
    <w:rsid w:val="00B0081D"/>
    <w:rsid w:val="00B00E9A"/>
    <w:rsid w:val="00B01068"/>
    <w:rsid w:val="00B01355"/>
    <w:rsid w:val="00B018FB"/>
    <w:rsid w:val="00B01E2C"/>
    <w:rsid w:val="00B02219"/>
    <w:rsid w:val="00B022D6"/>
    <w:rsid w:val="00B0244D"/>
    <w:rsid w:val="00B0263C"/>
    <w:rsid w:val="00B026DD"/>
    <w:rsid w:val="00B02845"/>
    <w:rsid w:val="00B029C4"/>
    <w:rsid w:val="00B029DC"/>
    <w:rsid w:val="00B02DB3"/>
    <w:rsid w:val="00B038DA"/>
    <w:rsid w:val="00B03BE1"/>
    <w:rsid w:val="00B03C6B"/>
    <w:rsid w:val="00B03CDF"/>
    <w:rsid w:val="00B03CFE"/>
    <w:rsid w:val="00B03E37"/>
    <w:rsid w:val="00B03E4D"/>
    <w:rsid w:val="00B03EE0"/>
    <w:rsid w:val="00B03F05"/>
    <w:rsid w:val="00B03FEA"/>
    <w:rsid w:val="00B03FF9"/>
    <w:rsid w:val="00B04062"/>
    <w:rsid w:val="00B04572"/>
    <w:rsid w:val="00B04A72"/>
    <w:rsid w:val="00B04A9F"/>
    <w:rsid w:val="00B04AAB"/>
    <w:rsid w:val="00B04C68"/>
    <w:rsid w:val="00B04C9E"/>
    <w:rsid w:val="00B058C2"/>
    <w:rsid w:val="00B05A56"/>
    <w:rsid w:val="00B05B6B"/>
    <w:rsid w:val="00B05CF2"/>
    <w:rsid w:val="00B05E38"/>
    <w:rsid w:val="00B05EA8"/>
    <w:rsid w:val="00B06106"/>
    <w:rsid w:val="00B0624A"/>
    <w:rsid w:val="00B06301"/>
    <w:rsid w:val="00B06311"/>
    <w:rsid w:val="00B0669A"/>
    <w:rsid w:val="00B0674C"/>
    <w:rsid w:val="00B06E53"/>
    <w:rsid w:val="00B06EF8"/>
    <w:rsid w:val="00B07393"/>
    <w:rsid w:val="00B074D3"/>
    <w:rsid w:val="00B075CD"/>
    <w:rsid w:val="00B075FA"/>
    <w:rsid w:val="00B077EF"/>
    <w:rsid w:val="00B07A53"/>
    <w:rsid w:val="00B07B22"/>
    <w:rsid w:val="00B07B6C"/>
    <w:rsid w:val="00B07D07"/>
    <w:rsid w:val="00B07F14"/>
    <w:rsid w:val="00B101F0"/>
    <w:rsid w:val="00B1086B"/>
    <w:rsid w:val="00B1096F"/>
    <w:rsid w:val="00B10C49"/>
    <w:rsid w:val="00B110D6"/>
    <w:rsid w:val="00B112DD"/>
    <w:rsid w:val="00B1133E"/>
    <w:rsid w:val="00B113EA"/>
    <w:rsid w:val="00B11474"/>
    <w:rsid w:val="00B1166E"/>
    <w:rsid w:val="00B116BE"/>
    <w:rsid w:val="00B11D04"/>
    <w:rsid w:val="00B11F08"/>
    <w:rsid w:val="00B12154"/>
    <w:rsid w:val="00B1223C"/>
    <w:rsid w:val="00B122C7"/>
    <w:rsid w:val="00B1234D"/>
    <w:rsid w:val="00B123CA"/>
    <w:rsid w:val="00B12658"/>
    <w:rsid w:val="00B126A1"/>
    <w:rsid w:val="00B12B78"/>
    <w:rsid w:val="00B12BD7"/>
    <w:rsid w:val="00B12BD8"/>
    <w:rsid w:val="00B12EC8"/>
    <w:rsid w:val="00B12EDF"/>
    <w:rsid w:val="00B12F01"/>
    <w:rsid w:val="00B1324F"/>
    <w:rsid w:val="00B13365"/>
    <w:rsid w:val="00B13778"/>
    <w:rsid w:val="00B13781"/>
    <w:rsid w:val="00B13789"/>
    <w:rsid w:val="00B137EC"/>
    <w:rsid w:val="00B137F5"/>
    <w:rsid w:val="00B1386E"/>
    <w:rsid w:val="00B13BB8"/>
    <w:rsid w:val="00B13C6B"/>
    <w:rsid w:val="00B140C0"/>
    <w:rsid w:val="00B1428B"/>
    <w:rsid w:val="00B14476"/>
    <w:rsid w:val="00B144AA"/>
    <w:rsid w:val="00B1467A"/>
    <w:rsid w:val="00B146F9"/>
    <w:rsid w:val="00B148F4"/>
    <w:rsid w:val="00B14A90"/>
    <w:rsid w:val="00B14F75"/>
    <w:rsid w:val="00B150E1"/>
    <w:rsid w:val="00B15514"/>
    <w:rsid w:val="00B155A5"/>
    <w:rsid w:val="00B155B1"/>
    <w:rsid w:val="00B15FE3"/>
    <w:rsid w:val="00B1607A"/>
    <w:rsid w:val="00B1610C"/>
    <w:rsid w:val="00B162C9"/>
    <w:rsid w:val="00B1671C"/>
    <w:rsid w:val="00B16A13"/>
    <w:rsid w:val="00B16CDC"/>
    <w:rsid w:val="00B16E1D"/>
    <w:rsid w:val="00B171D6"/>
    <w:rsid w:val="00B1734E"/>
    <w:rsid w:val="00B174C8"/>
    <w:rsid w:val="00B175FE"/>
    <w:rsid w:val="00B177C3"/>
    <w:rsid w:val="00B17A2A"/>
    <w:rsid w:val="00B17B5A"/>
    <w:rsid w:val="00B17DCA"/>
    <w:rsid w:val="00B17F70"/>
    <w:rsid w:val="00B17FCF"/>
    <w:rsid w:val="00B2002F"/>
    <w:rsid w:val="00B2039F"/>
    <w:rsid w:val="00B204B0"/>
    <w:rsid w:val="00B20512"/>
    <w:rsid w:val="00B208C7"/>
    <w:rsid w:val="00B20986"/>
    <w:rsid w:val="00B20C62"/>
    <w:rsid w:val="00B20E31"/>
    <w:rsid w:val="00B20F2A"/>
    <w:rsid w:val="00B2118B"/>
    <w:rsid w:val="00B21239"/>
    <w:rsid w:val="00B21289"/>
    <w:rsid w:val="00B2133C"/>
    <w:rsid w:val="00B218E2"/>
    <w:rsid w:val="00B21910"/>
    <w:rsid w:val="00B21989"/>
    <w:rsid w:val="00B21AD1"/>
    <w:rsid w:val="00B21AFE"/>
    <w:rsid w:val="00B21BCC"/>
    <w:rsid w:val="00B21D33"/>
    <w:rsid w:val="00B21DCA"/>
    <w:rsid w:val="00B22000"/>
    <w:rsid w:val="00B2235E"/>
    <w:rsid w:val="00B22B2E"/>
    <w:rsid w:val="00B22CD6"/>
    <w:rsid w:val="00B22D43"/>
    <w:rsid w:val="00B22DB3"/>
    <w:rsid w:val="00B23105"/>
    <w:rsid w:val="00B235DE"/>
    <w:rsid w:val="00B23938"/>
    <w:rsid w:val="00B23B4A"/>
    <w:rsid w:val="00B23CC4"/>
    <w:rsid w:val="00B24348"/>
    <w:rsid w:val="00B24801"/>
    <w:rsid w:val="00B2481A"/>
    <w:rsid w:val="00B24FD2"/>
    <w:rsid w:val="00B252AA"/>
    <w:rsid w:val="00B25329"/>
    <w:rsid w:val="00B253ED"/>
    <w:rsid w:val="00B25430"/>
    <w:rsid w:val="00B2593E"/>
    <w:rsid w:val="00B25BB4"/>
    <w:rsid w:val="00B25CC7"/>
    <w:rsid w:val="00B25CF0"/>
    <w:rsid w:val="00B25FE8"/>
    <w:rsid w:val="00B260BB"/>
    <w:rsid w:val="00B260E1"/>
    <w:rsid w:val="00B26411"/>
    <w:rsid w:val="00B26755"/>
    <w:rsid w:val="00B267ED"/>
    <w:rsid w:val="00B26CAC"/>
    <w:rsid w:val="00B26D89"/>
    <w:rsid w:val="00B26F83"/>
    <w:rsid w:val="00B27023"/>
    <w:rsid w:val="00B27389"/>
    <w:rsid w:val="00B2766F"/>
    <w:rsid w:val="00B277BD"/>
    <w:rsid w:val="00B27A1D"/>
    <w:rsid w:val="00B27DE1"/>
    <w:rsid w:val="00B30230"/>
    <w:rsid w:val="00B30412"/>
    <w:rsid w:val="00B30774"/>
    <w:rsid w:val="00B30B06"/>
    <w:rsid w:val="00B30E67"/>
    <w:rsid w:val="00B30EC9"/>
    <w:rsid w:val="00B3139A"/>
    <w:rsid w:val="00B313E2"/>
    <w:rsid w:val="00B31712"/>
    <w:rsid w:val="00B31968"/>
    <w:rsid w:val="00B319EB"/>
    <w:rsid w:val="00B31AA6"/>
    <w:rsid w:val="00B31EB3"/>
    <w:rsid w:val="00B3225F"/>
    <w:rsid w:val="00B32391"/>
    <w:rsid w:val="00B326E9"/>
    <w:rsid w:val="00B327E8"/>
    <w:rsid w:val="00B328E9"/>
    <w:rsid w:val="00B32972"/>
    <w:rsid w:val="00B32D23"/>
    <w:rsid w:val="00B32D81"/>
    <w:rsid w:val="00B33113"/>
    <w:rsid w:val="00B332C7"/>
    <w:rsid w:val="00B3351F"/>
    <w:rsid w:val="00B33538"/>
    <w:rsid w:val="00B33620"/>
    <w:rsid w:val="00B337FB"/>
    <w:rsid w:val="00B3380F"/>
    <w:rsid w:val="00B3382F"/>
    <w:rsid w:val="00B33AED"/>
    <w:rsid w:val="00B33F5E"/>
    <w:rsid w:val="00B3423F"/>
    <w:rsid w:val="00B34332"/>
    <w:rsid w:val="00B349D5"/>
    <w:rsid w:val="00B34A0C"/>
    <w:rsid w:val="00B34A72"/>
    <w:rsid w:val="00B34D86"/>
    <w:rsid w:val="00B34D89"/>
    <w:rsid w:val="00B34EAA"/>
    <w:rsid w:val="00B34F01"/>
    <w:rsid w:val="00B34F9B"/>
    <w:rsid w:val="00B35049"/>
    <w:rsid w:val="00B352D9"/>
    <w:rsid w:val="00B35502"/>
    <w:rsid w:val="00B355FA"/>
    <w:rsid w:val="00B3572F"/>
    <w:rsid w:val="00B357EF"/>
    <w:rsid w:val="00B3583B"/>
    <w:rsid w:val="00B35898"/>
    <w:rsid w:val="00B35A59"/>
    <w:rsid w:val="00B35DCE"/>
    <w:rsid w:val="00B35E02"/>
    <w:rsid w:val="00B36637"/>
    <w:rsid w:val="00B36A64"/>
    <w:rsid w:val="00B36A92"/>
    <w:rsid w:val="00B36EFA"/>
    <w:rsid w:val="00B36F4E"/>
    <w:rsid w:val="00B372CB"/>
    <w:rsid w:val="00B3743F"/>
    <w:rsid w:val="00B37AE4"/>
    <w:rsid w:val="00B37BF7"/>
    <w:rsid w:val="00B37D8C"/>
    <w:rsid w:val="00B37D8E"/>
    <w:rsid w:val="00B37F69"/>
    <w:rsid w:val="00B400C6"/>
    <w:rsid w:val="00B401B5"/>
    <w:rsid w:val="00B403AB"/>
    <w:rsid w:val="00B404EA"/>
    <w:rsid w:val="00B40568"/>
    <w:rsid w:val="00B405EF"/>
    <w:rsid w:val="00B40734"/>
    <w:rsid w:val="00B40A90"/>
    <w:rsid w:val="00B40CE3"/>
    <w:rsid w:val="00B40D4E"/>
    <w:rsid w:val="00B40EE3"/>
    <w:rsid w:val="00B4117C"/>
    <w:rsid w:val="00B413F8"/>
    <w:rsid w:val="00B41417"/>
    <w:rsid w:val="00B418D7"/>
    <w:rsid w:val="00B41A25"/>
    <w:rsid w:val="00B41A65"/>
    <w:rsid w:val="00B41B03"/>
    <w:rsid w:val="00B41E15"/>
    <w:rsid w:val="00B41E4C"/>
    <w:rsid w:val="00B41E66"/>
    <w:rsid w:val="00B41EE7"/>
    <w:rsid w:val="00B42157"/>
    <w:rsid w:val="00B421A8"/>
    <w:rsid w:val="00B4241A"/>
    <w:rsid w:val="00B429E6"/>
    <w:rsid w:val="00B42AAC"/>
    <w:rsid w:val="00B42E61"/>
    <w:rsid w:val="00B43026"/>
    <w:rsid w:val="00B432C8"/>
    <w:rsid w:val="00B43711"/>
    <w:rsid w:val="00B43783"/>
    <w:rsid w:val="00B43811"/>
    <w:rsid w:val="00B4390B"/>
    <w:rsid w:val="00B43A89"/>
    <w:rsid w:val="00B43C54"/>
    <w:rsid w:val="00B43CF5"/>
    <w:rsid w:val="00B44032"/>
    <w:rsid w:val="00B44375"/>
    <w:rsid w:val="00B443B7"/>
    <w:rsid w:val="00B443E5"/>
    <w:rsid w:val="00B443FF"/>
    <w:rsid w:val="00B447C1"/>
    <w:rsid w:val="00B44845"/>
    <w:rsid w:val="00B44DA8"/>
    <w:rsid w:val="00B44F06"/>
    <w:rsid w:val="00B45050"/>
    <w:rsid w:val="00B4513A"/>
    <w:rsid w:val="00B453F6"/>
    <w:rsid w:val="00B45636"/>
    <w:rsid w:val="00B456E0"/>
    <w:rsid w:val="00B45816"/>
    <w:rsid w:val="00B45BA9"/>
    <w:rsid w:val="00B45CAC"/>
    <w:rsid w:val="00B45E2E"/>
    <w:rsid w:val="00B47001"/>
    <w:rsid w:val="00B472E0"/>
    <w:rsid w:val="00B4732A"/>
    <w:rsid w:val="00B4735C"/>
    <w:rsid w:val="00B477A8"/>
    <w:rsid w:val="00B47B42"/>
    <w:rsid w:val="00B47D75"/>
    <w:rsid w:val="00B47E4B"/>
    <w:rsid w:val="00B50662"/>
    <w:rsid w:val="00B506A1"/>
    <w:rsid w:val="00B50873"/>
    <w:rsid w:val="00B50928"/>
    <w:rsid w:val="00B50AAC"/>
    <w:rsid w:val="00B50BA8"/>
    <w:rsid w:val="00B50E0A"/>
    <w:rsid w:val="00B50ECB"/>
    <w:rsid w:val="00B50F28"/>
    <w:rsid w:val="00B5135A"/>
    <w:rsid w:val="00B5175F"/>
    <w:rsid w:val="00B519A4"/>
    <w:rsid w:val="00B519AE"/>
    <w:rsid w:val="00B51D0C"/>
    <w:rsid w:val="00B51E6E"/>
    <w:rsid w:val="00B5202B"/>
    <w:rsid w:val="00B521DD"/>
    <w:rsid w:val="00B52718"/>
    <w:rsid w:val="00B52947"/>
    <w:rsid w:val="00B52D9A"/>
    <w:rsid w:val="00B5332A"/>
    <w:rsid w:val="00B5344E"/>
    <w:rsid w:val="00B5391E"/>
    <w:rsid w:val="00B53B1A"/>
    <w:rsid w:val="00B53F3D"/>
    <w:rsid w:val="00B544B5"/>
    <w:rsid w:val="00B54747"/>
    <w:rsid w:val="00B548A6"/>
    <w:rsid w:val="00B54BBE"/>
    <w:rsid w:val="00B55865"/>
    <w:rsid w:val="00B55A39"/>
    <w:rsid w:val="00B55DD8"/>
    <w:rsid w:val="00B55F1D"/>
    <w:rsid w:val="00B560B0"/>
    <w:rsid w:val="00B56337"/>
    <w:rsid w:val="00B56339"/>
    <w:rsid w:val="00B56A74"/>
    <w:rsid w:val="00B56DF6"/>
    <w:rsid w:val="00B57058"/>
    <w:rsid w:val="00B57232"/>
    <w:rsid w:val="00B57252"/>
    <w:rsid w:val="00B57323"/>
    <w:rsid w:val="00B57355"/>
    <w:rsid w:val="00B57636"/>
    <w:rsid w:val="00B579C7"/>
    <w:rsid w:val="00B579E6"/>
    <w:rsid w:val="00B60429"/>
    <w:rsid w:val="00B60450"/>
    <w:rsid w:val="00B60B70"/>
    <w:rsid w:val="00B60BD2"/>
    <w:rsid w:val="00B60E73"/>
    <w:rsid w:val="00B613A1"/>
    <w:rsid w:val="00B615DD"/>
    <w:rsid w:val="00B6161F"/>
    <w:rsid w:val="00B617B4"/>
    <w:rsid w:val="00B617F1"/>
    <w:rsid w:val="00B61913"/>
    <w:rsid w:val="00B61C05"/>
    <w:rsid w:val="00B62116"/>
    <w:rsid w:val="00B62951"/>
    <w:rsid w:val="00B62B66"/>
    <w:rsid w:val="00B62BED"/>
    <w:rsid w:val="00B6307E"/>
    <w:rsid w:val="00B63099"/>
    <w:rsid w:val="00B631AB"/>
    <w:rsid w:val="00B631B8"/>
    <w:rsid w:val="00B635BE"/>
    <w:rsid w:val="00B63A97"/>
    <w:rsid w:val="00B63C30"/>
    <w:rsid w:val="00B6407B"/>
    <w:rsid w:val="00B64082"/>
    <w:rsid w:val="00B648ED"/>
    <w:rsid w:val="00B64992"/>
    <w:rsid w:val="00B64B07"/>
    <w:rsid w:val="00B64B6A"/>
    <w:rsid w:val="00B64B81"/>
    <w:rsid w:val="00B65053"/>
    <w:rsid w:val="00B6545F"/>
    <w:rsid w:val="00B655D5"/>
    <w:rsid w:val="00B657B9"/>
    <w:rsid w:val="00B6598D"/>
    <w:rsid w:val="00B65AA9"/>
    <w:rsid w:val="00B65B7A"/>
    <w:rsid w:val="00B66384"/>
    <w:rsid w:val="00B66636"/>
    <w:rsid w:val="00B66A04"/>
    <w:rsid w:val="00B66B4B"/>
    <w:rsid w:val="00B66F5D"/>
    <w:rsid w:val="00B66FD8"/>
    <w:rsid w:val="00B67278"/>
    <w:rsid w:val="00B672C3"/>
    <w:rsid w:val="00B672E7"/>
    <w:rsid w:val="00B6748F"/>
    <w:rsid w:val="00B675A2"/>
    <w:rsid w:val="00B67D9F"/>
    <w:rsid w:val="00B705AC"/>
    <w:rsid w:val="00B70982"/>
    <w:rsid w:val="00B70E8B"/>
    <w:rsid w:val="00B70F0F"/>
    <w:rsid w:val="00B712C5"/>
    <w:rsid w:val="00B713F4"/>
    <w:rsid w:val="00B71705"/>
    <w:rsid w:val="00B71716"/>
    <w:rsid w:val="00B717D8"/>
    <w:rsid w:val="00B71817"/>
    <w:rsid w:val="00B71853"/>
    <w:rsid w:val="00B719AC"/>
    <w:rsid w:val="00B71A52"/>
    <w:rsid w:val="00B71D4E"/>
    <w:rsid w:val="00B71F2C"/>
    <w:rsid w:val="00B721C3"/>
    <w:rsid w:val="00B723C9"/>
    <w:rsid w:val="00B72471"/>
    <w:rsid w:val="00B72705"/>
    <w:rsid w:val="00B72AE2"/>
    <w:rsid w:val="00B72BB0"/>
    <w:rsid w:val="00B73010"/>
    <w:rsid w:val="00B730CB"/>
    <w:rsid w:val="00B7330C"/>
    <w:rsid w:val="00B73395"/>
    <w:rsid w:val="00B7353E"/>
    <w:rsid w:val="00B735C2"/>
    <w:rsid w:val="00B736F4"/>
    <w:rsid w:val="00B7383F"/>
    <w:rsid w:val="00B7387C"/>
    <w:rsid w:val="00B7387D"/>
    <w:rsid w:val="00B73DE8"/>
    <w:rsid w:val="00B7407A"/>
    <w:rsid w:val="00B7438E"/>
    <w:rsid w:val="00B743B3"/>
    <w:rsid w:val="00B7451E"/>
    <w:rsid w:val="00B745B8"/>
    <w:rsid w:val="00B74748"/>
    <w:rsid w:val="00B7499F"/>
    <w:rsid w:val="00B74C57"/>
    <w:rsid w:val="00B751CC"/>
    <w:rsid w:val="00B751FC"/>
    <w:rsid w:val="00B75612"/>
    <w:rsid w:val="00B75929"/>
    <w:rsid w:val="00B75AB0"/>
    <w:rsid w:val="00B75C37"/>
    <w:rsid w:val="00B75C8D"/>
    <w:rsid w:val="00B76D0C"/>
    <w:rsid w:val="00B76D2C"/>
    <w:rsid w:val="00B76F60"/>
    <w:rsid w:val="00B76F91"/>
    <w:rsid w:val="00B77302"/>
    <w:rsid w:val="00B77313"/>
    <w:rsid w:val="00B7731D"/>
    <w:rsid w:val="00B773BB"/>
    <w:rsid w:val="00B775A9"/>
    <w:rsid w:val="00B7765C"/>
    <w:rsid w:val="00B77C02"/>
    <w:rsid w:val="00B77D68"/>
    <w:rsid w:val="00B77DE9"/>
    <w:rsid w:val="00B77F8A"/>
    <w:rsid w:val="00B80055"/>
    <w:rsid w:val="00B80135"/>
    <w:rsid w:val="00B8019A"/>
    <w:rsid w:val="00B80337"/>
    <w:rsid w:val="00B8033D"/>
    <w:rsid w:val="00B80377"/>
    <w:rsid w:val="00B8055B"/>
    <w:rsid w:val="00B8078C"/>
    <w:rsid w:val="00B80967"/>
    <w:rsid w:val="00B80EE0"/>
    <w:rsid w:val="00B81239"/>
    <w:rsid w:val="00B8140A"/>
    <w:rsid w:val="00B816A8"/>
    <w:rsid w:val="00B81714"/>
    <w:rsid w:val="00B82072"/>
    <w:rsid w:val="00B82281"/>
    <w:rsid w:val="00B823A5"/>
    <w:rsid w:val="00B82B2F"/>
    <w:rsid w:val="00B82BD5"/>
    <w:rsid w:val="00B82C24"/>
    <w:rsid w:val="00B82CA1"/>
    <w:rsid w:val="00B82F5A"/>
    <w:rsid w:val="00B835F8"/>
    <w:rsid w:val="00B83825"/>
    <w:rsid w:val="00B83995"/>
    <w:rsid w:val="00B839BA"/>
    <w:rsid w:val="00B83AC9"/>
    <w:rsid w:val="00B83D88"/>
    <w:rsid w:val="00B83E35"/>
    <w:rsid w:val="00B83F6A"/>
    <w:rsid w:val="00B83F95"/>
    <w:rsid w:val="00B84F92"/>
    <w:rsid w:val="00B84F9C"/>
    <w:rsid w:val="00B8596D"/>
    <w:rsid w:val="00B8597E"/>
    <w:rsid w:val="00B85D0F"/>
    <w:rsid w:val="00B85D9F"/>
    <w:rsid w:val="00B85E0B"/>
    <w:rsid w:val="00B86156"/>
    <w:rsid w:val="00B861FA"/>
    <w:rsid w:val="00B8620B"/>
    <w:rsid w:val="00B8679A"/>
    <w:rsid w:val="00B867FB"/>
    <w:rsid w:val="00B86BD4"/>
    <w:rsid w:val="00B86C23"/>
    <w:rsid w:val="00B86C60"/>
    <w:rsid w:val="00B86E69"/>
    <w:rsid w:val="00B86EE3"/>
    <w:rsid w:val="00B8707D"/>
    <w:rsid w:val="00B87082"/>
    <w:rsid w:val="00B87190"/>
    <w:rsid w:val="00B87277"/>
    <w:rsid w:val="00B875DB"/>
    <w:rsid w:val="00B87A0C"/>
    <w:rsid w:val="00B87B5B"/>
    <w:rsid w:val="00B87C31"/>
    <w:rsid w:val="00B87CBC"/>
    <w:rsid w:val="00B9032F"/>
    <w:rsid w:val="00B9046F"/>
    <w:rsid w:val="00B904C9"/>
    <w:rsid w:val="00B90615"/>
    <w:rsid w:val="00B907E2"/>
    <w:rsid w:val="00B90979"/>
    <w:rsid w:val="00B90C53"/>
    <w:rsid w:val="00B915A4"/>
    <w:rsid w:val="00B91A4E"/>
    <w:rsid w:val="00B91EB7"/>
    <w:rsid w:val="00B925C1"/>
    <w:rsid w:val="00B92762"/>
    <w:rsid w:val="00B934C0"/>
    <w:rsid w:val="00B93AA5"/>
    <w:rsid w:val="00B93C53"/>
    <w:rsid w:val="00B93E7A"/>
    <w:rsid w:val="00B93FFF"/>
    <w:rsid w:val="00B94441"/>
    <w:rsid w:val="00B94822"/>
    <w:rsid w:val="00B94B01"/>
    <w:rsid w:val="00B95045"/>
    <w:rsid w:val="00B9519D"/>
    <w:rsid w:val="00B95487"/>
    <w:rsid w:val="00B95AA3"/>
    <w:rsid w:val="00B95D2B"/>
    <w:rsid w:val="00B96031"/>
    <w:rsid w:val="00B96207"/>
    <w:rsid w:val="00B9631C"/>
    <w:rsid w:val="00B966BC"/>
    <w:rsid w:val="00B96DF3"/>
    <w:rsid w:val="00B96E76"/>
    <w:rsid w:val="00B96FD9"/>
    <w:rsid w:val="00B971A6"/>
    <w:rsid w:val="00B973F7"/>
    <w:rsid w:val="00B975AE"/>
    <w:rsid w:val="00B977F4"/>
    <w:rsid w:val="00B978AF"/>
    <w:rsid w:val="00B97911"/>
    <w:rsid w:val="00B979CA"/>
    <w:rsid w:val="00B97BCE"/>
    <w:rsid w:val="00B97C9D"/>
    <w:rsid w:val="00B97CB6"/>
    <w:rsid w:val="00BA007A"/>
    <w:rsid w:val="00BA009E"/>
    <w:rsid w:val="00BA0373"/>
    <w:rsid w:val="00BA03F3"/>
    <w:rsid w:val="00BA091E"/>
    <w:rsid w:val="00BA0B5F"/>
    <w:rsid w:val="00BA0DBD"/>
    <w:rsid w:val="00BA0E42"/>
    <w:rsid w:val="00BA0FEA"/>
    <w:rsid w:val="00BA101C"/>
    <w:rsid w:val="00BA125F"/>
    <w:rsid w:val="00BA13EA"/>
    <w:rsid w:val="00BA1529"/>
    <w:rsid w:val="00BA15FE"/>
    <w:rsid w:val="00BA18EF"/>
    <w:rsid w:val="00BA1BD9"/>
    <w:rsid w:val="00BA1D24"/>
    <w:rsid w:val="00BA1E96"/>
    <w:rsid w:val="00BA2642"/>
    <w:rsid w:val="00BA2C41"/>
    <w:rsid w:val="00BA2C87"/>
    <w:rsid w:val="00BA2DB5"/>
    <w:rsid w:val="00BA2FCB"/>
    <w:rsid w:val="00BA326A"/>
    <w:rsid w:val="00BA335D"/>
    <w:rsid w:val="00BA34C5"/>
    <w:rsid w:val="00BA358A"/>
    <w:rsid w:val="00BA3837"/>
    <w:rsid w:val="00BA3B4F"/>
    <w:rsid w:val="00BA3B5A"/>
    <w:rsid w:val="00BA3E0E"/>
    <w:rsid w:val="00BA3F3D"/>
    <w:rsid w:val="00BA4085"/>
    <w:rsid w:val="00BA4341"/>
    <w:rsid w:val="00BA4868"/>
    <w:rsid w:val="00BA4DFF"/>
    <w:rsid w:val="00BA507F"/>
    <w:rsid w:val="00BA53A5"/>
    <w:rsid w:val="00BA5608"/>
    <w:rsid w:val="00BA5A59"/>
    <w:rsid w:val="00BA5A5C"/>
    <w:rsid w:val="00BA61A3"/>
    <w:rsid w:val="00BA6671"/>
    <w:rsid w:val="00BA6929"/>
    <w:rsid w:val="00BA69B6"/>
    <w:rsid w:val="00BA6ADB"/>
    <w:rsid w:val="00BA6C21"/>
    <w:rsid w:val="00BA7002"/>
    <w:rsid w:val="00BA719B"/>
    <w:rsid w:val="00BA7628"/>
    <w:rsid w:val="00BA7720"/>
    <w:rsid w:val="00BA781B"/>
    <w:rsid w:val="00BA799A"/>
    <w:rsid w:val="00BA7AED"/>
    <w:rsid w:val="00BB096A"/>
    <w:rsid w:val="00BB0A9E"/>
    <w:rsid w:val="00BB0AAF"/>
    <w:rsid w:val="00BB0B1D"/>
    <w:rsid w:val="00BB0B33"/>
    <w:rsid w:val="00BB0E34"/>
    <w:rsid w:val="00BB0FD5"/>
    <w:rsid w:val="00BB103F"/>
    <w:rsid w:val="00BB142B"/>
    <w:rsid w:val="00BB1668"/>
    <w:rsid w:val="00BB170D"/>
    <w:rsid w:val="00BB17A2"/>
    <w:rsid w:val="00BB18AC"/>
    <w:rsid w:val="00BB19EA"/>
    <w:rsid w:val="00BB1B28"/>
    <w:rsid w:val="00BB1BB1"/>
    <w:rsid w:val="00BB1F1F"/>
    <w:rsid w:val="00BB1F83"/>
    <w:rsid w:val="00BB1FC6"/>
    <w:rsid w:val="00BB2122"/>
    <w:rsid w:val="00BB27A5"/>
    <w:rsid w:val="00BB27F7"/>
    <w:rsid w:val="00BB2AE5"/>
    <w:rsid w:val="00BB3C6E"/>
    <w:rsid w:val="00BB3F32"/>
    <w:rsid w:val="00BB411F"/>
    <w:rsid w:val="00BB472D"/>
    <w:rsid w:val="00BB4762"/>
    <w:rsid w:val="00BB4C55"/>
    <w:rsid w:val="00BB50C6"/>
    <w:rsid w:val="00BB54D6"/>
    <w:rsid w:val="00BB553A"/>
    <w:rsid w:val="00BB5723"/>
    <w:rsid w:val="00BB5E35"/>
    <w:rsid w:val="00BB62FE"/>
    <w:rsid w:val="00BB6460"/>
    <w:rsid w:val="00BB6B88"/>
    <w:rsid w:val="00BB7283"/>
    <w:rsid w:val="00BB7480"/>
    <w:rsid w:val="00BB7535"/>
    <w:rsid w:val="00BB778A"/>
    <w:rsid w:val="00BB77D8"/>
    <w:rsid w:val="00BC01A5"/>
    <w:rsid w:val="00BC02DC"/>
    <w:rsid w:val="00BC0C32"/>
    <w:rsid w:val="00BC0F29"/>
    <w:rsid w:val="00BC11C9"/>
    <w:rsid w:val="00BC125F"/>
    <w:rsid w:val="00BC1494"/>
    <w:rsid w:val="00BC15C6"/>
    <w:rsid w:val="00BC15CF"/>
    <w:rsid w:val="00BC17A1"/>
    <w:rsid w:val="00BC192A"/>
    <w:rsid w:val="00BC1C98"/>
    <w:rsid w:val="00BC1D37"/>
    <w:rsid w:val="00BC1E7D"/>
    <w:rsid w:val="00BC222B"/>
    <w:rsid w:val="00BC22BB"/>
    <w:rsid w:val="00BC2935"/>
    <w:rsid w:val="00BC29C1"/>
    <w:rsid w:val="00BC2AEF"/>
    <w:rsid w:val="00BC30C1"/>
    <w:rsid w:val="00BC35F5"/>
    <w:rsid w:val="00BC3702"/>
    <w:rsid w:val="00BC3A1B"/>
    <w:rsid w:val="00BC3BFC"/>
    <w:rsid w:val="00BC41B2"/>
    <w:rsid w:val="00BC430A"/>
    <w:rsid w:val="00BC43A9"/>
    <w:rsid w:val="00BC4478"/>
    <w:rsid w:val="00BC46A2"/>
    <w:rsid w:val="00BC4764"/>
    <w:rsid w:val="00BC4B3D"/>
    <w:rsid w:val="00BC4CD0"/>
    <w:rsid w:val="00BC4CDC"/>
    <w:rsid w:val="00BC5196"/>
    <w:rsid w:val="00BC51C2"/>
    <w:rsid w:val="00BC5573"/>
    <w:rsid w:val="00BC5630"/>
    <w:rsid w:val="00BC5BEF"/>
    <w:rsid w:val="00BC5EA6"/>
    <w:rsid w:val="00BC60B3"/>
    <w:rsid w:val="00BC622B"/>
    <w:rsid w:val="00BC6379"/>
    <w:rsid w:val="00BC6430"/>
    <w:rsid w:val="00BC6550"/>
    <w:rsid w:val="00BC6671"/>
    <w:rsid w:val="00BC671F"/>
    <w:rsid w:val="00BC6E71"/>
    <w:rsid w:val="00BC6F78"/>
    <w:rsid w:val="00BC70EC"/>
    <w:rsid w:val="00BC75A7"/>
    <w:rsid w:val="00BC7737"/>
    <w:rsid w:val="00BC773F"/>
    <w:rsid w:val="00BC7956"/>
    <w:rsid w:val="00BC7AED"/>
    <w:rsid w:val="00BC7C8C"/>
    <w:rsid w:val="00BC7DB8"/>
    <w:rsid w:val="00BD000A"/>
    <w:rsid w:val="00BD0099"/>
    <w:rsid w:val="00BD019C"/>
    <w:rsid w:val="00BD0477"/>
    <w:rsid w:val="00BD04F1"/>
    <w:rsid w:val="00BD0A4F"/>
    <w:rsid w:val="00BD0A6B"/>
    <w:rsid w:val="00BD0D28"/>
    <w:rsid w:val="00BD0F0A"/>
    <w:rsid w:val="00BD0F2A"/>
    <w:rsid w:val="00BD1003"/>
    <w:rsid w:val="00BD1981"/>
    <w:rsid w:val="00BD1B50"/>
    <w:rsid w:val="00BD1C5A"/>
    <w:rsid w:val="00BD1C9B"/>
    <w:rsid w:val="00BD1E9C"/>
    <w:rsid w:val="00BD204E"/>
    <w:rsid w:val="00BD2120"/>
    <w:rsid w:val="00BD2123"/>
    <w:rsid w:val="00BD2283"/>
    <w:rsid w:val="00BD24C9"/>
    <w:rsid w:val="00BD24FD"/>
    <w:rsid w:val="00BD2B17"/>
    <w:rsid w:val="00BD3211"/>
    <w:rsid w:val="00BD38DA"/>
    <w:rsid w:val="00BD4237"/>
    <w:rsid w:val="00BD4557"/>
    <w:rsid w:val="00BD45AF"/>
    <w:rsid w:val="00BD4C74"/>
    <w:rsid w:val="00BD5018"/>
    <w:rsid w:val="00BD54A2"/>
    <w:rsid w:val="00BD55E3"/>
    <w:rsid w:val="00BD5783"/>
    <w:rsid w:val="00BD5E34"/>
    <w:rsid w:val="00BD5E48"/>
    <w:rsid w:val="00BD6212"/>
    <w:rsid w:val="00BD64A0"/>
    <w:rsid w:val="00BD678D"/>
    <w:rsid w:val="00BD6813"/>
    <w:rsid w:val="00BD6B26"/>
    <w:rsid w:val="00BD6C25"/>
    <w:rsid w:val="00BD6C3F"/>
    <w:rsid w:val="00BD6C56"/>
    <w:rsid w:val="00BD6C9C"/>
    <w:rsid w:val="00BD6D7C"/>
    <w:rsid w:val="00BD6FD8"/>
    <w:rsid w:val="00BD6FFA"/>
    <w:rsid w:val="00BD7121"/>
    <w:rsid w:val="00BD728D"/>
    <w:rsid w:val="00BD755D"/>
    <w:rsid w:val="00BD7608"/>
    <w:rsid w:val="00BD77CF"/>
    <w:rsid w:val="00BE0141"/>
    <w:rsid w:val="00BE02A0"/>
    <w:rsid w:val="00BE05D7"/>
    <w:rsid w:val="00BE0CE0"/>
    <w:rsid w:val="00BE0FD2"/>
    <w:rsid w:val="00BE101A"/>
    <w:rsid w:val="00BE1086"/>
    <w:rsid w:val="00BE11EB"/>
    <w:rsid w:val="00BE1307"/>
    <w:rsid w:val="00BE1658"/>
    <w:rsid w:val="00BE176A"/>
    <w:rsid w:val="00BE178B"/>
    <w:rsid w:val="00BE1803"/>
    <w:rsid w:val="00BE1953"/>
    <w:rsid w:val="00BE19BB"/>
    <w:rsid w:val="00BE1D79"/>
    <w:rsid w:val="00BE1EF8"/>
    <w:rsid w:val="00BE1F25"/>
    <w:rsid w:val="00BE1F58"/>
    <w:rsid w:val="00BE2106"/>
    <w:rsid w:val="00BE221F"/>
    <w:rsid w:val="00BE2C95"/>
    <w:rsid w:val="00BE2CF0"/>
    <w:rsid w:val="00BE2EC7"/>
    <w:rsid w:val="00BE30F3"/>
    <w:rsid w:val="00BE33A1"/>
    <w:rsid w:val="00BE3474"/>
    <w:rsid w:val="00BE3535"/>
    <w:rsid w:val="00BE3975"/>
    <w:rsid w:val="00BE3B35"/>
    <w:rsid w:val="00BE3B54"/>
    <w:rsid w:val="00BE3D5F"/>
    <w:rsid w:val="00BE3EA9"/>
    <w:rsid w:val="00BE4048"/>
    <w:rsid w:val="00BE422C"/>
    <w:rsid w:val="00BE4645"/>
    <w:rsid w:val="00BE47D2"/>
    <w:rsid w:val="00BE485B"/>
    <w:rsid w:val="00BE4A95"/>
    <w:rsid w:val="00BE4D0A"/>
    <w:rsid w:val="00BE4DC7"/>
    <w:rsid w:val="00BE519B"/>
    <w:rsid w:val="00BE52F3"/>
    <w:rsid w:val="00BE547F"/>
    <w:rsid w:val="00BE5537"/>
    <w:rsid w:val="00BE564B"/>
    <w:rsid w:val="00BE580B"/>
    <w:rsid w:val="00BE5A0D"/>
    <w:rsid w:val="00BE5FCE"/>
    <w:rsid w:val="00BE63D6"/>
    <w:rsid w:val="00BE66C0"/>
    <w:rsid w:val="00BE6F85"/>
    <w:rsid w:val="00BE6FEF"/>
    <w:rsid w:val="00BE705D"/>
    <w:rsid w:val="00BE73E2"/>
    <w:rsid w:val="00BE747A"/>
    <w:rsid w:val="00BE74D1"/>
    <w:rsid w:val="00BE766E"/>
    <w:rsid w:val="00BE7840"/>
    <w:rsid w:val="00BE7868"/>
    <w:rsid w:val="00BE79C7"/>
    <w:rsid w:val="00BE7B46"/>
    <w:rsid w:val="00BE7CE2"/>
    <w:rsid w:val="00BE7EDF"/>
    <w:rsid w:val="00BF0120"/>
    <w:rsid w:val="00BF018F"/>
    <w:rsid w:val="00BF04EB"/>
    <w:rsid w:val="00BF0BC8"/>
    <w:rsid w:val="00BF0C34"/>
    <w:rsid w:val="00BF0C4F"/>
    <w:rsid w:val="00BF0DAB"/>
    <w:rsid w:val="00BF0DC3"/>
    <w:rsid w:val="00BF0FD3"/>
    <w:rsid w:val="00BF1261"/>
    <w:rsid w:val="00BF1357"/>
    <w:rsid w:val="00BF1509"/>
    <w:rsid w:val="00BF1603"/>
    <w:rsid w:val="00BF2263"/>
    <w:rsid w:val="00BF228B"/>
    <w:rsid w:val="00BF23D4"/>
    <w:rsid w:val="00BF23E9"/>
    <w:rsid w:val="00BF25DE"/>
    <w:rsid w:val="00BF26FD"/>
    <w:rsid w:val="00BF2B6F"/>
    <w:rsid w:val="00BF2CC2"/>
    <w:rsid w:val="00BF3104"/>
    <w:rsid w:val="00BF3204"/>
    <w:rsid w:val="00BF351E"/>
    <w:rsid w:val="00BF36E4"/>
    <w:rsid w:val="00BF371C"/>
    <w:rsid w:val="00BF3908"/>
    <w:rsid w:val="00BF3941"/>
    <w:rsid w:val="00BF394D"/>
    <w:rsid w:val="00BF45C7"/>
    <w:rsid w:val="00BF47DF"/>
    <w:rsid w:val="00BF4852"/>
    <w:rsid w:val="00BF4A1F"/>
    <w:rsid w:val="00BF4CC8"/>
    <w:rsid w:val="00BF4E0A"/>
    <w:rsid w:val="00BF5464"/>
    <w:rsid w:val="00BF548D"/>
    <w:rsid w:val="00BF55E1"/>
    <w:rsid w:val="00BF5843"/>
    <w:rsid w:val="00BF599D"/>
    <w:rsid w:val="00BF5AC8"/>
    <w:rsid w:val="00BF5D59"/>
    <w:rsid w:val="00BF614F"/>
    <w:rsid w:val="00BF669A"/>
    <w:rsid w:val="00BF6C0C"/>
    <w:rsid w:val="00BF6CD0"/>
    <w:rsid w:val="00BF723D"/>
    <w:rsid w:val="00BF784C"/>
    <w:rsid w:val="00C007C3"/>
    <w:rsid w:val="00C007DA"/>
    <w:rsid w:val="00C007E7"/>
    <w:rsid w:val="00C0088E"/>
    <w:rsid w:val="00C015A5"/>
    <w:rsid w:val="00C01851"/>
    <w:rsid w:val="00C01AFE"/>
    <w:rsid w:val="00C01D92"/>
    <w:rsid w:val="00C0245D"/>
    <w:rsid w:val="00C0259C"/>
    <w:rsid w:val="00C026C0"/>
    <w:rsid w:val="00C028BD"/>
    <w:rsid w:val="00C03520"/>
    <w:rsid w:val="00C036F6"/>
    <w:rsid w:val="00C037C5"/>
    <w:rsid w:val="00C038E6"/>
    <w:rsid w:val="00C039BF"/>
    <w:rsid w:val="00C03A9C"/>
    <w:rsid w:val="00C03B10"/>
    <w:rsid w:val="00C03CF6"/>
    <w:rsid w:val="00C03D76"/>
    <w:rsid w:val="00C03DDD"/>
    <w:rsid w:val="00C041BB"/>
    <w:rsid w:val="00C046CC"/>
    <w:rsid w:val="00C04DA3"/>
    <w:rsid w:val="00C04F21"/>
    <w:rsid w:val="00C04FE0"/>
    <w:rsid w:val="00C05005"/>
    <w:rsid w:val="00C05117"/>
    <w:rsid w:val="00C05305"/>
    <w:rsid w:val="00C05822"/>
    <w:rsid w:val="00C05B6C"/>
    <w:rsid w:val="00C05E8D"/>
    <w:rsid w:val="00C05FAA"/>
    <w:rsid w:val="00C061BF"/>
    <w:rsid w:val="00C06307"/>
    <w:rsid w:val="00C06315"/>
    <w:rsid w:val="00C06B96"/>
    <w:rsid w:val="00C06BFB"/>
    <w:rsid w:val="00C07012"/>
    <w:rsid w:val="00C07237"/>
    <w:rsid w:val="00C072EC"/>
    <w:rsid w:val="00C0753B"/>
    <w:rsid w:val="00C0762A"/>
    <w:rsid w:val="00C07946"/>
    <w:rsid w:val="00C07ABA"/>
    <w:rsid w:val="00C07E0E"/>
    <w:rsid w:val="00C07EBF"/>
    <w:rsid w:val="00C101A2"/>
    <w:rsid w:val="00C10295"/>
    <w:rsid w:val="00C104E1"/>
    <w:rsid w:val="00C10769"/>
    <w:rsid w:val="00C10770"/>
    <w:rsid w:val="00C108CD"/>
    <w:rsid w:val="00C10AF7"/>
    <w:rsid w:val="00C10BB9"/>
    <w:rsid w:val="00C11598"/>
    <w:rsid w:val="00C11871"/>
    <w:rsid w:val="00C11A92"/>
    <w:rsid w:val="00C11D1B"/>
    <w:rsid w:val="00C11D71"/>
    <w:rsid w:val="00C11DEC"/>
    <w:rsid w:val="00C11F4B"/>
    <w:rsid w:val="00C11FC8"/>
    <w:rsid w:val="00C11FE1"/>
    <w:rsid w:val="00C12421"/>
    <w:rsid w:val="00C124CE"/>
    <w:rsid w:val="00C12595"/>
    <w:rsid w:val="00C1264A"/>
    <w:rsid w:val="00C12AC9"/>
    <w:rsid w:val="00C12B38"/>
    <w:rsid w:val="00C13050"/>
    <w:rsid w:val="00C1316F"/>
    <w:rsid w:val="00C133D0"/>
    <w:rsid w:val="00C13622"/>
    <w:rsid w:val="00C136BE"/>
    <w:rsid w:val="00C13A9D"/>
    <w:rsid w:val="00C13AAF"/>
    <w:rsid w:val="00C13AF6"/>
    <w:rsid w:val="00C13EEE"/>
    <w:rsid w:val="00C140B2"/>
    <w:rsid w:val="00C14562"/>
    <w:rsid w:val="00C1499C"/>
    <w:rsid w:val="00C14B84"/>
    <w:rsid w:val="00C14E21"/>
    <w:rsid w:val="00C15760"/>
    <w:rsid w:val="00C15993"/>
    <w:rsid w:val="00C15DDC"/>
    <w:rsid w:val="00C15F7D"/>
    <w:rsid w:val="00C160B8"/>
    <w:rsid w:val="00C1630E"/>
    <w:rsid w:val="00C1647E"/>
    <w:rsid w:val="00C16492"/>
    <w:rsid w:val="00C164CB"/>
    <w:rsid w:val="00C165D9"/>
    <w:rsid w:val="00C16CCC"/>
    <w:rsid w:val="00C16E28"/>
    <w:rsid w:val="00C17037"/>
    <w:rsid w:val="00C200AD"/>
    <w:rsid w:val="00C20209"/>
    <w:rsid w:val="00C207F6"/>
    <w:rsid w:val="00C208BA"/>
    <w:rsid w:val="00C20B90"/>
    <w:rsid w:val="00C20C8C"/>
    <w:rsid w:val="00C20FC6"/>
    <w:rsid w:val="00C213C5"/>
    <w:rsid w:val="00C21513"/>
    <w:rsid w:val="00C21CC1"/>
    <w:rsid w:val="00C21E8E"/>
    <w:rsid w:val="00C21F4A"/>
    <w:rsid w:val="00C22377"/>
    <w:rsid w:val="00C225EE"/>
    <w:rsid w:val="00C22668"/>
    <w:rsid w:val="00C22B66"/>
    <w:rsid w:val="00C22BB7"/>
    <w:rsid w:val="00C22DDF"/>
    <w:rsid w:val="00C22F40"/>
    <w:rsid w:val="00C23335"/>
    <w:rsid w:val="00C236F3"/>
    <w:rsid w:val="00C23AE3"/>
    <w:rsid w:val="00C23C1A"/>
    <w:rsid w:val="00C23C67"/>
    <w:rsid w:val="00C23C9D"/>
    <w:rsid w:val="00C23D4C"/>
    <w:rsid w:val="00C23F93"/>
    <w:rsid w:val="00C2404D"/>
    <w:rsid w:val="00C242D6"/>
    <w:rsid w:val="00C24474"/>
    <w:rsid w:val="00C245CF"/>
    <w:rsid w:val="00C2461B"/>
    <w:rsid w:val="00C24758"/>
    <w:rsid w:val="00C249C7"/>
    <w:rsid w:val="00C24D0E"/>
    <w:rsid w:val="00C24F1B"/>
    <w:rsid w:val="00C252F3"/>
    <w:rsid w:val="00C254FA"/>
    <w:rsid w:val="00C25A20"/>
    <w:rsid w:val="00C25FD9"/>
    <w:rsid w:val="00C26025"/>
    <w:rsid w:val="00C2602A"/>
    <w:rsid w:val="00C260BE"/>
    <w:rsid w:val="00C26616"/>
    <w:rsid w:val="00C26948"/>
    <w:rsid w:val="00C269F1"/>
    <w:rsid w:val="00C26D1A"/>
    <w:rsid w:val="00C26FB2"/>
    <w:rsid w:val="00C26FDA"/>
    <w:rsid w:val="00C27072"/>
    <w:rsid w:val="00C2715A"/>
    <w:rsid w:val="00C27539"/>
    <w:rsid w:val="00C27839"/>
    <w:rsid w:val="00C279E9"/>
    <w:rsid w:val="00C27DAB"/>
    <w:rsid w:val="00C27E7F"/>
    <w:rsid w:val="00C27F83"/>
    <w:rsid w:val="00C27FE4"/>
    <w:rsid w:val="00C30110"/>
    <w:rsid w:val="00C3012B"/>
    <w:rsid w:val="00C3028B"/>
    <w:rsid w:val="00C30455"/>
    <w:rsid w:val="00C309AB"/>
    <w:rsid w:val="00C30B3A"/>
    <w:rsid w:val="00C312B0"/>
    <w:rsid w:val="00C316C4"/>
    <w:rsid w:val="00C319DF"/>
    <w:rsid w:val="00C31E58"/>
    <w:rsid w:val="00C31ECC"/>
    <w:rsid w:val="00C320F4"/>
    <w:rsid w:val="00C32B73"/>
    <w:rsid w:val="00C32D22"/>
    <w:rsid w:val="00C32FF3"/>
    <w:rsid w:val="00C3307A"/>
    <w:rsid w:val="00C3322E"/>
    <w:rsid w:val="00C33569"/>
    <w:rsid w:val="00C33678"/>
    <w:rsid w:val="00C33755"/>
    <w:rsid w:val="00C33A59"/>
    <w:rsid w:val="00C33ED8"/>
    <w:rsid w:val="00C33F4F"/>
    <w:rsid w:val="00C34004"/>
    <w:rsid w:val="00C34219"/>
    <w:rsid w:val="00C342A3"/>
    <w:rsid w:val="00C3466E"/>
    <w:rsid w:val="00C346D0"/>
    <w:rsid w:val="00C34B47"/>
    <w:rsid w:val="00C34E5B"/>
    <w:rsid w:val="00C3503B"/>
    <w:rsid w:val="00C351DE"/>
    <w:rsid w:val="00C3536B"/>
    <w:rsid w:val="00C353EC"/>
    <w:rsid w:val="00C35472"/>
    <w:rsid w:val="00C355F6"/>
    <w:rsid w:val="00C3564F"/>
    <w:rsid w:val="00C35653"/>
    <w:rsid w:val="00C358CC"/>
    <w:rsid w:val="00C35937"/>
    <w:rsid w:val="00C359F6"/>
    <w:rsid w:val="00C35DD4"/>
    <w:rsid w:val="00C35E2B"/>
    <w:rsid w:val="00C36180"/>
    <w:rsid w:val="00C3620A"/>
    <w:rsid w:val="00C3628E"/>
    <w:rsid w:val="00C3628F"/>
    <w:rsid w:val="00C362CA"/>
    <w:rsid w:val="00C36BF0"/>
    <w:rsid w:val="00C36E61"/>
    <w:rsid w:val="00C36F2E"/>
    <w:rsid w:val="00C37328"/>
    <w:rsid w:val="00C373FB"/>
    <w:rsid w:val="00C37557"/>
    <w:rsid w:val="00C37605"/>
    <w:rsid w:val="00C3799A"/>
    <w:rsid w:val="00C379A7"/>
    <w:rsid w:val="00C37C74"/>
    <w:rsid w:val="00C37C90"/>
    <w:rsid w:val="00C37E9D"/>
    <w:rsid w:val="00C4039E"/>
    <w:rsid w:val="00C40437"/>
    <w:rsid w:val="00C4051E"/>
    <w:rsid w:val="00C40736"/>
    <w:rsid w:val="00C4073E"/>
    <w:rsid w:val="00C407C6"/>
    <w:rsid w:val="00C40A3C"/>
    <w:rsid w:val="00C40B07"/>
    <w:rsid w:val="00C40E3C"/>
    <w:rsid w:val="00C40E76"/>
    <w:rsid w:val="00C41310"/>
    <w:rsid w:val="00C41584"/>
    <w:rsid w:val="00C41C01"/>
    <w:rsid w:val="00C41CB9"/>
    <w:rsid w:val="00C41E59"/>
    <w:rsid w:val="00C41EAB"/>
    <w:rsid w:val="00C41ED1"/>
    <w:rsid w:val="00C42030"/>
    <w:rsid w:val="00C421CD"/>
    <w:rsid w:val="00C42765"/>
    <w:rsid w:val="00C43143"/>
    <w:rsid w:val="00C43319"/>
    <w:rsid w:val="00C4345E"/>
    <w:rsid w:val="00C4377F"/>
    <w:rsid w:val="00C43B55"/>
    <w:rsid w:val="00C43C1F"/>
    <w:rsid w:val="00C43F37"/>
    <w:rsid w:val="00C43F8C"/>
    <w:rsid w:val="00C4444F"/>
    <w:rsid w:val="00C445C2"/>
    <w:rsid w:val="00C44617"/>
    <w:rsid w:val="00C44C07"/>
    <w:rsid w:val="00C44E9D"/>
    <w:rsid w:val="00C44F22"/>
    <w:rsid w:val="00C4532C"/>
    <w:rsid w:val="00C454EE"/>
    <w:rsid w:val="00C45690"/>
    <w:rsid w:val="00C456A5"/>
    <w:rsid w:val="00C459A7"/>
    <w:rsid w:val="00C45C64"/>
    <w:rsid w:val="00C45E0A"/>
    <w:rsid w:val="00C4609E"/>
    <w:rsid w:val="00C464E4"/>
    <w:rsid w:val="00C468C4"/>
    <w:rsid w:val="00C46E83"/>
    <w:rsid w:val="00C46FCE"/>
    <w:rsid w:val="00C46FF2"/>
    <w:rsid w:val="00C47097"/>
    <w:rsid w:val="00C47401"/>
    <w:rsid w:val="00C47C3B"/>
    <w:rsid w:val="00C47C94"/>
    <w:rsid w:val="00C5018B"/>
    <w:rsid w:val="00C5029A"/>
    <w:rsid w:val="00C506B0"/>
    <w:rsid w:val="00C507AE"/>
    <w:rsid w:val="00C50A22"/>
    <w:rsid w:val="00C50B1F"/>
    <w:rsid w:val="00C50C27"/>
    <w:rsid w:val="00C5109C"/>
    <w:rsid w:val="00C51147"/>
    <w:rsid w:val="00C5143C"/>
    <w:rsid w:val="00C514D7"/>
    <w:rsid w:val="00C5152B"/>
    <w:rsid w:val="00C51718"/>
    <w:rsid w:val="00C517EC"/>
    <w:rsid w:val="00C518BA"/>
    <w:rsid w:val="00C518ED"/>
    <w:rsid w:val="00C51980"/>
    <w:rsid w:val="00C51A28"/>
    <w:rsid w:val="00C51B71"/>
    <w:rsid w:val="00C51C35"/>
    <w:rsid w:val="00C52067"/>
    <w:rsid w:val="00C52562"/>
    <w:rsid w:val="00C52F31"/>
    <w:rsid w:val="00C5312E"/>
    <w:rsid w:val="00C532CB"/>
    <w:rsid w:val="00C535F9"/>
    <w:rsid w:val="00C5396C"/>
    <w:rsid w:val="00C53CE9"/>
    <w:rsid w:val="00C53DAE"/>
    <w:rsid w:val="00C53FE8"/>
    <w:rsid w:val="00C54514"/>
    <w:rsid w:val="00C546EB"/>
    <w:rsid w:val="00C54A52"/>
    <w:rsid w:val="00C54BDF"/>
    <w:rsid w:val="00C550EE"/>
    <w:rsid w:val="00C55112"/>
    <w:rsid w:val="00C554FD"/>
    <w:rsid w:val="00C558C2"/>
    <w:rsid w:val="00C56491"/>
    <w:rsid w:val="00C5653D"/>
    <w:rsid w:val="00C56D59"/>
    <w:rsid w:val="00C5700B"/>
    <w:rsid w:val="00C57317"/>
    <w:rsid w:val="00C57343"/>
    <w:rsid w:val="00C574E2"/>
    <w:rsid w:val="00C5767A"/>
    <w:rsid w:val="00C577A2"/>
    <w:rsid w:val="00C57B75"/>
    <w:rsid w:val="00C57E54"/>
    <w:rsid w:val="00C57EF4"/>
    <w:rsid w:val="00C603BC"/>
    <w:rsid w:val="00C603F8"/>
    <w:rsid w:val="00C60686"/>
    <w:rsid w:val="00C60801"/>
    <w:rsid w:val="00C6085A"/>
    <w:rsid w:val="00C60C1F"/>
    <w:rsid w:val="00C61064"/>
    <w:rsid w:val="00C612BC"/>
    <w:rsid w:val="00C613AD"/>
    <w:rsid w:val="00C6160E"/>
    <w:rsid w:val="00C616F0"/>
    <w:rsid w:val="00C617B4"/>
    <w:rsid w:val="00C61886"/>
    <w:rsid w:val="00C61AD1"/>
    <w:rsid w:val="00C61B4B"/>
    <w:rsid w:val="00C61B8C"/>
    <w:rsid w:val="00C61C20"/>
    <w:rsid w:val="00C61D65"/>
    <w:rsid w:val="00C6217A"/>
    <w:rsid w:val="00C6220B"/>
    <w:rsid w:val="00C622AC"/>
    <w:rsid w:val="00C62373"/>
    <w:rsid w:val="00C624AC"/>
    <w:rsid w:val="00C62755"/>
    <w:rsid w:val="00C627C3"/>
    <w:rsid w:val="00C62B60"/>
    <w:rsid w:val="00C62B7E"/>
    <w:rsid w:val="00C6308E"/>
    <w:rsid w:val="00C63430"/>
    <w:rsid w:val="00C6344B"/>
    <w:rsid w:val="00C634D4"/>
    <w:rsid w:val="00C63572"/>
    <w:rsid w:val="00C63671"/>
    <w:rsid w:val="00C63986"/>
    <w:rsid w:val="00C639FC"/>
    <w:rsid w:val="00C63D89"/>
    <w:rsid w:val="00C63E44"/>
    <w:rsid w:val="00C6433A"/>
    <w:rsid w:val="00C644FE"/>
    <w:rsid w:val="00C64564"/>
    <w:rsid w:val="00C647B9"/>
    <w:rsid w:val="00C64B64"/>
    <w:rsid w:val="00C64C26"/>
    <w:rsid w:val="00C64CA2"/>
    <w:rsid w:val="00C64CCE"/>
    <w:rsid w:val="00C64D38"/>
    <w:rsid w:val="00C64ECE"/>
    <w:rsid w:val="00C6516B"/>
    <w:rsid w:val="00C65240"/>
    <w:rsid w:val="00C65564"/>
    <w:rsid w:val="00C655E3"/>
    <w:rsid w:val="00C65E3E"/>
    <w:rsid w:val="00C65F88"/>
    <w:rsid w:val="00C66228"/>
    <w:rsid w:val="00C6633A"/>
    <w:rsid w:val="00C663C1"/>
    <w:rsid w:val="00C663E8"/>
    <w:rsid w:val="00C664C5"/>
    <w:rsid w:val="00C6650E"/>
    <w:rsid w:val="00C66956"/>
    <w:rsid w:val="00C66A00"/>
    <w:rsid w:val="00C66A8F"/>
    <w:rsid w:val="00C66BF8"/>
    <w:rsid w:val="00C66E31"/>
    <w:rsid w:val="00C6725D"/>
    <w:rsid w:val="00C6738E"/>
    <w:rsid w:val="00C676BA"/>
    <w:rsid w:val="00C6770C"/>
    <w:rsid w:val="00C6796E"/>
    <w:rsid w:val="00C67EBA"/>
    <w:rsid w:val="00C70391"/>
    <w:rsid w:val="00C704C7"/>
    <w:rsid w:val="00C70599"/>
    <w:rsid w:val="00C70846"/>
    <w:rsid w:val="00C70A63"/>
    <w:rsid w:val="00C71164"/>
    <w:rsid w:val="00C71CAC"/>
    <w:rsid w:val="00C71D90"/>
    <w:rsid w:val="00C71F36"/>
    <w:rsid w:val="00C72273"/>
    <w:rsid w:val="00C722D3"/>
    <w:rsid w:val="00C72426"/>
    <w:rsid w:val="00C724EC"/>
    <w:rsid w:val="00C72634"/>
    <w:rsid w:val="00C7276F"/>
    <w:rsid w:val="00C72980"/>
    <w:rsid w:val="00C729DF"/>
    <w:rsid w:val="00C72EF9"/>
    <w:rsid w:val="00C72F76"/>
    <w:rsid w:val="00C73227"/>
    <w:rsid w:val="00C73568"/>
    <w:rsid w:val="00C73A2C"/>
    <w:rsid w:val="00C73B1D"/>
    <w:rsid w:val="00C73EBB"/>
    <w:rsid w:val="00C74206"/>
    <w:rsid w:val="00C746DA"/>
    <w:rsid w:val="00C74BDA"/>
    <w:rsid w:val="00C7517F"/>
    <w:rsid w:val="00C7518B"/>
    <w:rsid w:val="00C7546B"/>
    <w:rsid w:val="00C75528"/>
    <w:rsid w:val="00C755C8"/>
    <w:rsid w:val="00C75B36"/>
    <w:rsid w:val="00C75C1B"/>
    <w:rsid w:val="00C75DDA"/>
    <w:rsid w:val="00C76049"/>
    <w:rsid w:val="00C76180"/>
    <w:rsid w:val="00C7622B"/>
    <w:rsid w:val="00C76A8B"/>
    <w:rsid w:val="00C76C38"/>
    <w:rsid w:val="00C76D85"/>
    <w:rsid w:val="00C770C9"/>
    <w:rsid w:val="00C770E4"/>
    <w:rsid w:val="00C77B73"/>
    <w:rsid w:val="00C77CAC"/>
    <w:rsid w:val="00C77DF7"/>
    <w:rsid w:val="00C77F5A"/>
    <w:rsid w:val="00C804F6"/>
    <w:rsid w:val="00C805DE"/>
    <w:rsid w:val="00C80B45"/>
    <w:rsid w:val="00C80D24"/>
    <w:rsid w:val="00C8100E"/>
    <w:rsid w:val="00C811D2"/>
    <w:rsid w:val="00C8135C"/>
    <w:rsid w:val="00C81386"/>
    <w:rsid w:val="00C8157F"/>
    <w:rsid w:val="00C81915"/>
    <w:rsid w:val="00C81995"/>
    <w:rsid w:val="00C819E4"/>
    <w:rsid w:val="00C81A26"/>
    <w:rsid w:val="00C81AEC"/>
    <w:rsid w:val="00C81CB6"/>
    <w:rsid w:val="00C81FCC"/>
    <w:rsid w:val="00C821CF"/>
    <w:rsid w:val="00C822E5"/>
    <w:rsid w:val="00C82555"/>
    <w:rsid w:val="00C8279F"/>
    <w:rsid w:val="00C82825"/>
    <w:rsid w:val="00C8283B"/>
    <w:rsid w:val="00C828CD"/>
    <w:rsid w:val="00C828F7"/>
    <w:rsid w:val="00C82A0E"/>
    <w:rsid w:val="00C82B3C"/>
    <w:rsid w:val="00C82C76"/>
    <w:rsid w:val="00C82E4E"/>
    <w:rsid w:val="00C82F77"/>
    <w:rsid w:val="00C831DC"/>
    <w:rsid w:val="00C832EC"/>
    <w:rsid w:val="00C83355"/>
    <w:rsid w:val="00C83392"/>
    <w:rsid w:val="00C8339F"/>
    <w:rsid w:val="00C83584"/>
    <w:rsid w:val="00C83AE9"/>
    <w:rsid w:val="00C83BA1"/>
    <w:rsid w:val="00C83BF6"/>
    <w:rsid w:val="00C83C05"/>
    <w:rsid w:val="00C83C8A"/>
    <w:rsid w:val="00C842DD"/>
    <w:rsid w:val="00C84387"/>
    <w:rsid w:val="00C843A7"/>
    <w:rsid w:val="00C844BC"/>
    <w:rsid w:val="00C845B1"/>
    <w:rsid w:val="00C848B4"/>
    <w:rsid w:val="00C84A0D"/>
    <w:rsid w:val="00C84BBC"/>
    <w:rsid w:val="00C84D21"/>
    <w:rsid w:val="00C84E56"/>
    <w:rsid w:val="00C8507C"/>
    <w:rsid w:val="00C852E7"/>
    <w:rsid w:val="00C853F8"/>
    <w:rsid w:val="00C8554A"/>
    <w:rsid w:val="00C857C9"/>
    <w:rsid w:val="00C857FC"/>
    <w:rsid w:val="00C85883"/>
    <w:rsid w:val="00C85AD3"/>
    <w:rsid w:val="00C85CF1"/>
    <w:rsid w:val="00C85FCB"/>
    <w:rsid w:val="00C8661A"/>
    <w:rsid w:val="00C86D3B"/>
    <w:rsid w:val="00C870A5"/>
    <w:rsid w:val="00C872B5"/>
    <w:rsid w:val="00C87465"/>
    <w:rsid w:val="00C87515"/>
    <w:rsid w:val="00C87C77"/>
    <w:rsid w:val="00C87EA0"/>
    <w:rsid w:val="00C90232"/>
    <w:rsid w:val="00C9062C"/>
    <w:rsid w:val="00C909A6"/>
    <w:rsid w:val="00C90A2B"/>
    <w:rsid w:val="00C90B99"/>
    <w:rsid w:val="00C91176"/>
    <w:rsid w:val="00C911F1"/>
    <w:rsid w:val="00C915A0"/>
    <w:rsid w:val="00C916DC"/>
    <w:rsid w:val="00C918D0"/>
    <w:rsid w:val="00C919C0"/>
    <w:rsid w:val="00C91A84"/>
    <w:rsid w:val="00C91C65"/>
    <w:rsid w:val="00C91C79"/>
    <w:rsid w:val="00C91C9A"/>
    <w:rsid w:val="00C91D29"/>
    <w:rsid w:val="00C91DB9"/>
    <w:rsid w:val="00C91FFA"/>
    <w:rsid w:val="00C920AB"/>
    <w:rsid w:val="00C92181"/>
    <w:rsid w:val="00C921E3"/>
    <w:rsid w:val="00C926B9"/>
    <w:rsid w:val="00C9275A"/>
    <w:rsid w:val="00C92883"/>
    <w:rsid w:val="00C9298D"/>
    <w:rsid w:val="00C929C3"/>
    <w:rsid w:val="00C92A36"/>
    <w:rsid w:val="00C92D95"/>
    <w:rsid w:val="00C92DBB"/>
    <w:rsid w:val="00C930B9"/>
    <w:rsid w:val="00C930F0"/>
    <w:rsid w:val="00C9325A"/>
    <w:rsid w:val="00C93632"/>
    <w:rsid w:val="00C936CE"/>
    <w:rsid w:val="00C936CF"/>
    <w:rsid w:val="00C93779"/>
    <w:rsid w:val="00C93847"/>
    <w:rsid w:val="00C93A8F"/>
    <w:rsid w:val="00C94017"/>
    <w:rsid w:val="00C94101"/>
    <w:rsid w:val="00C94271"/>
    <w:rsid w:val="00C943C9"/>
    <w:rsid w:val="00C9455F"/>
    <w:rsid w:val="00C94621"/>
    <w:rsid w:val="00C94809"/>
    <w:rsid w:val="00C94E7D"/>
    <w:rsid w:val="00C9500C"/>
    <w:rsid w:val="00C9529D"/>
    <w:rsid w:val="00C95461"/>
    <w:rsid w:val="00C95616"/>
    <w:rsid w:val="00C958E5"/>
    <w:rsid w:val="00C95A66"/>
    <w:rsid w:val="00C95BF6"/>
    <w:rsid w:val="00C95C91"/>
    <w:rsid w:val="00C95E2C"/>
    <w:rsid w:val="00C95EFB"/>
    <w:rsid w:val="00C960EB"/>
    <w:rsid w:val="00C96173"/>
    <w:rsid w:val="00C96191"/>
    <w:rsid w:val="00C96504"/>
    <w:rsid w:val="00C9669B"/>
    <w:rsid w:val="00C9670A"/>
    <w:rsid w:val="00C96802"/>
    <w:rsid w:val="00C9697E"/>
    <w:rsid w:val="00C969C0"/>
    <w:rsid w:val="00C96A15"/>
    <w:rsid w:val="00C96DA4"/>
    <w:rsid w:val="00C96DF4"/>
    <w:rsid w:val="00C96E53"/>
    <w:rsid w:val="00C96FF6"/>
    <w:rsid w:val="00C9742F"/>
    <w:rsid w:val="00C97630"/>
    <w:rsid w:val="00C97657"/>
    <w:rsid w:val="00C977B1"/>
    <w:rsid w:val="00CA013A"/>
    <w:rsid w:val="00CA018B"/>
    <w:rsid w:val="00CA01EC"/>
    <w:rsid w:val="00CA021E"/>
    <w:rsid w:val="00CA08CE"/>
    <w:rsid w:val="00CA0944"/>
    <w:rsid w:val="00CA0A83"/>
    <w:rsid w:val="00CA0ABD"/>
    <w:rsid w:val="00CA0C9C"/>
    <w:rsid w:val="00CA0CA0"/>
    <w:rsid w:val="00CA0D4D"/>
    <w:rsid w:val="00CA0DDD"/>
    <w:rsid w:val="00CA0E9F"/>
    <w:rsid w:val="00CA0FD5"/>
    <w:rsid w:val="00CA143B"/>
    <w:rsid w:val="00CA1596"/>
    <w:rsid w:val="00CA17E1"/>
    <w:rsid w:val="00CA1A7B"/>
    <w:rsid w:val="00CA1EDB"/>
    <w:rsid w:val="00CA1F2F"/>
    <w:rsid w:val="00CA215D"/>
    <w:rsid w:val="00CA24BE"/>
    <w:rsid w:val="00CA24F3"/>
    <w:rsid w:val="00CA2AC2"/>
    <w:rsid w:val="00CA2BB4"/>
    <w:rsid w:val="00CA2BD4"/>
    <w:rsid w:val="00CA30D8"/>
    <w:rsid w:val="00CA3773"/>
    <w:rsid w:val="00CA39BE"/>
    <w:rsid w:val="00CA3C95"/>
    <w:rsid w:val="00CA3D9D"/>
    <w:rsid w:val="00CA3DF8"/>
    <w:rsid w:val="00CA45D2"/>
    <w:rsid w:val="00CA47C7"/>
    <w:rsid w:val="00CA47ED"/>
    <w:rsid w:val="00CA48D5"/>
    <w:rsid w:val="00CA4D99"/>
    <w:rsid w:val="00CA4F4C"/>
    <w:rsid w:val="00CA56F4"/>
    <w:rsid w:val="00CA571C"/>
    <w:rsid w:val="00CA5B1D"/>
    <w:rsid w:val="00CA5BDD"/>
    <w:rsid w:val="00CA5BE2"/>
    <w:rsid w:val="00CA5C1A"/>
    <w:rsid w:val="00CA60F2"/>
    <w:rsid w:val="00CA637B"/>
    <w:rsid w:val="00CA637F"/>
    <w:rsid w:val="00CA68B8"/>
    <w:rsid w:val="00CA6CB7"/>
    <w:rsid w:val="00CA7144"/>
    <w:rsid w:val="00CA72A9"/>
    <w:rsid w:val="00CA759A"/>
    <w:rsid w:val="00CA77F8"/>
    <w:rsid w:val="00CA791D"/>
    <w:rsid w:val="00CA799F"/>
    <w:rsid w:val="00CA7A62"/>
    <w:rsid w:val="00CA7C6F"/>
    <w:rsid w:val="00CA7DBF"/>
    <w:rsid w:val="00CA7DD0"/>
    <w:rsid w:val="00CB0182"/>
    <w:rsid w:val="00CB019F"/>
    <w:rsid w:val="00CB06FF"/>
    <w:rsid w:val="00CB08B4"/>
    <w:rsid w:val="00CB0C69"/>
    <w:rsid w:val="00CB1585"/>
    <w:rsid w:val="00CB16E6"/>
    <w:rsid w:val="00CB1A3D"/>
    <w:rsid w:val="00CB1B33"/>
    <w:rsid w:val="00CB1C35"/>
    <w:rsid w:val="00CB1E44"/>
    <w:rsid w:val="00CB2183"/>
    <w:rsid w:val="00CB21D4"/>
    <w:rsid w:val="00CB25EF"/>
    <w:rsid w:val="00CB260C"/>
    <w:rsid w:val="00CB2683"/>
    <w:rsid w:val="00CB2CA0"/>
    <w:rsid w:val="00CB31F7"/>
    <w:rsid w:val="00CB32BA"/>
    <w:rsid w:val="00CB383C"/>
    <w:rsid w:val="00CB3869"/>
    <w:rsid w:val="00CB3901"/>
    <w:rsid w:val="00CB3999"/>
    <w:rsid w:val="00CB3B30"/>
    <w:rsid w:val="00CB3B63"/>
    <w:rsid w:val="00CB3EB4"/>
    <w:rsid w:val="00CB4089"/>
    <w:rsid w:val="00CB4307"/>
    <w:rsid w:val="00CB433F"/>
    <w:rsid w:val="00CB4343"/>
    <w:rsid w:val="00CB445A"/>
    <w:rsid w:val="00CB4904"/>
    <w:rsid w:val="00CB4A19"/>
    <w:rsid w:val="00CB4BAD"/>
    <w:rsid w:val="00CB4C75"/>
    <w:rsid w:val="00CB4E1B"/>
    <w:rsid w:val="00CB4E2E"/>
    <w:rsid w:val="00CB4F81"/>
    <w:rsid w:val="00CB561A"/>
    <w:rsid w:val="00CB57B3"/>
    <w:rsid w:val="00CB6601"/>
    <w:rsid w:val="00CB675C"/>
    <w:rsid w:val="00CB7314"/>
    <w:rsid w:val="00CB734E"/>
    <w:rsid w:val="00CB75AF"/>
    <w:rsid w:val="00CB7682"/>
    <w:rsid w:val="00CB7835"/>
    <w:rsid w:val="00CB7F18"/>
    <w:rsid w:val="00CB7FBB"/>
    <w:rsid w:val="00CC01A9"/>
    <w:rsid w:val="00CC0358"/>
    <w:rsid w:val="00CC03BF"/>
    <w:rsid w:val="00CC03FF"/>
    <w:rsid w:val="00CC06B8"/>
    <w:rsid w:val="00CC09E5"/>
    <w:rsid w:val="00CC10F8"/>
    <w:rsid w:val="00CC11E3"/>
    <w:rsid w:val="00CC1291"/>
    <w:rsid w:val="00CC12CE"/>
    <w:rsid w:val="00CC134A"/>
    <w:rsid w:val="00CC13B0"/>
    <w:rsid w:val="00CC14E9"/>
    <w:rsid w:val="00CC1B60"/>
    <w:rsid w:val="00CC1F72"/>
    <w:rsid w:val="00CC2EA2"/>
    <w:rsid w:val="00CC346E"/>
    <w:rsid w:val="00CC3A8F"/>
    <w:rsid w:val="00CC3B4D"/>
    <w:rsid w:val="00CC3C7D"/>
    <w:rsid w:val="00CC3D0B"/>
    <w:rsid w:val="00CC426A"/>
    <w:rsid w:val="00CC46D4"/>
    <w:rsid w:val="00CC46F1"/>
    <w:rsid w:val="00CC4AFD"/>
    <w:rsid w:val="00CC4EE3"/>
    <w:rsid w:val="00CC513F"/>
    <w:rsid w:val="00CC58AF"/>
    <w:rsid w:val="00CC5C94"/>
    <w:rsid w:val="00CC621D"/>
    <w:rsid w:val="00CC6811"/>
    <w:rsid w:val="00CC689F"/>
    <w:rsid w:val="00CC6AC5"/>
    <w:rsid w:val="00CC6B0D"/>
    <w:rsid w:val="00CC6CB3"/>
    <w:rsid w:val="00CC6D1E"/>
    <w:rsid w:val="00CC6E62"/>
    <w:rsid w:val="00CC70AC"/>
    <w:rsid w:val="00CC7363"/>
    <w:rsid w:val="00CC757D"/>
    <w:rsid w:val="00CC7653"/>
    <w:rsid w:val="00CC78CB"/>
    <w:rsid w:val="00CC7906"/>
    <w:rsid w:val="00CC7988"/>
    <w:rsid w:val="00CC7F06"/>
    <w:rsid w:val="00CC7F1C"/>
    <w:rsid w:val="00CD0252"/>
    <w:rsid w:val="00CD02F0"/>
    <w:rsid w:val="00CD0BD0"/>
    <w:rsid w:val="00CD0D23"/>
    <w:rsid w:val="00CD0EDA"/>
    <w:rsid w:val="00CD0F2E"/>
    <w:rsid w:val="00CD0F34"/>
    <w:rsid w:val="00CD0F3B"/>
    <w:rsid w:val="00CD1396"/>
    <w:rsid w:val="00CD139C"/>
    <w:rsid w:val="00CD13C7"/>
    <w:rsid w:val="00CD16C3"/>
    <w:rsid w:val="00CD16F5"/>
    <w:rsid w:val="00CD177F"/>
    <w:rsid w:val="00CD18FB"/>
    <w:rsid w:val="00CD1968"/>
    <w:rsid w:val="00CD1C7F"/>
    <w:rsid w:val="00CD1E1F"/>
    <w:rsid w:val="00CD1E7F"/>
    <w:rsid w:val="00CD1F19"/>
    <w:rsid w:val="00CD20E6"/>
    <w:rsid w:val="00CD2969"/>
    <w:rsid w:val="00CD29C1"/>
    <w:rsid w:val="00CD2A87"/>
    <w:rsid w:val="00CD2BC1"/>
    <w:rsid w:val="00CD3112"/>
    <w:rsid w:val="00CD3164"/>
    <w:rsid w:val="00CD31E0"/>
    <w:rsid w:val="00CD33F4"/>
    <w:rsid w:val="00CD344C"/>
    <w:rsid w:val="00CD3542"/>
    <w:rsid w:val="00CD3546"/>
    <w:rsid w:val="00CD3669"/>
    <w:rsid w:val="00CD3BE6"/>
    <w:rsid w:val="00CD3D5A"/>
    <w:rsid w:val="00CD3E13"/>
    <w:rsid w:val="00CD4044"/>
    <w:rsid w:val="00CD42A1"/>
    <w:rsid w:val="00CD4341"/>
    <w:rsid w:val="00CD47E7"/>
    <w:rsid w:val="00CD4AD9"/>
    <w:rsid w:val="00CD4C95"/>
    <w:rsid w:val="00CD4D58"/>
    <w:rsid w:val="00CD5166"/>
    <w:rsid w:val="00CD54C4"/>
    <w:rsid w:val="00CD56CC"/>
    <w:rsid w:val="00CD56CD"/>
    <w:rsid w:val="00CD57B4"/>
    <w:rsid w:val="00CD5AAE"/>
    <w:rsid w:val="00CD5B6D"/>
    <w:rsid w:val="00CD5CCF"/>
    <w:rsid w:val="00CD5F80"/>
    <w:rsid w:val="00CD6119"/>
    <w:rsid w:val="00CD61B1"/>
    <w:rsid w:val="00CD6552"/>
    <w:rsid w:val="00CD656F"/>
    <w:rsid w:val="00CD699C"/>
    <w:rsid w:val="00CD69EB"/>
    <w:rsid w:val="00CD6A15"/>
    <w:rsid w:val="00CD6A89"/>
    <w:rsid w:val="00CD6E6F"/>
    <w:rsid w:val="00CD733F"/>
    <w:rsid w:val="00CD745E"/>
    <w:rsid w:val="00CD7554"/>
    <w:rsid w:val="00CD75B3"/>
    <w:rsid w:val="00CD7658"/>
    <w:rsid w:val="00CD768C"/>
    <w:rsid w:val="00CD79F4"/>
    <w:rsid w:val="00CD7F7A"/>
    <w:rsid w:val="00CE00F4"/>
    <w:rsid w:val="00CE02C1"/>
    <w:rsid w:val="00CE0408"/>
    <w:rsid w:val="00CE0498"/>
    <w:rsid w:val="00CE0539"/>
    <w:rsid w:val="00CE089A"/>
    <w:rsid w:val="00CE0A81"/>
    <w:rsid w:val="00CE0AF1"/>
    <w:rsid w:val="00CE0AF5"/>
    <w:rsid w:val="00CE0B6E"/>
    <w:rsid w:val="00CE0C4F"/>
    <w:rsid w:val="00CE0CD4"/>
    <w:rsid w:val="00CE1122"/>
    <w:rsid w:val="00CE120C"/>
    <w:rsid w:val="00CE1277"/>
    <w:rsid w:val="00CE1392"/>
    <w:rsid w:val="00CE13FF"/>
    <w:rsid w:val="00CE142A"/>
    <w:rsid w:val="00CE1754"/>
    <w:rsid w:val="00CE1828"/>
    <w:rsid w:val="00CE18EA"/>
    <w:rsid w:val="00CE1B52"/>
    <w:rsid w:val="00CE1D52"/>
    <w:rsid w:val="00CE1E8A"/>
    <w:rsid w:val="00CE22C5"/>
    <w:rsid w:val="00CE2649"/>
    <w:rsid w:val="00CE26AC"/>
    <w:rsid w:val="00CE275A"/>
    <w:rsid w:val="00CE2852"/>
    <w:rsid w:val="00CE2AF2"/>
    <w:rsid w:val="00CE2CF1"/>
    <w:rsid w:val="00CE2D23"/>
    <w:rsid w:val="00CE3042"/>
    <w:rsid w:val="00CE3530"/>
    <w:rsid w:val="00CE39D1"/>
    <w:rsid w:val="00CE4097"/>
    <w:rsid w:val="00CE47EF"/>
    <w:rsid w:val="00CE48EC"/>
    <w:rsid w:val="00CE496F"/>
    <w:rsid w:val="00CE49F2"/>
    <w:rsid w:val="00CE4AEB"/>
    <w:rsid w:val="00CE4C83"/>
    <w:rsid w:val="00CE4E81"/>
    <w:rsid w:val="00CE5879"/>
    <w:rsid w:val="00CE5C3E"/>
    <w:rsid w:val="00CE5FDC"/>
    <w:rsid w:val="00CE614D"/>
    <w:rsid w:val="00CE6368"/>
    <w:rsid w:val="00CE6404"/>
    <w:rsid w:val="00CE66F5"/>
    <w:rsid w:val="00CE69BE"/>
    <w:rsid w:val="00CE6C33"/>
    <w:rsid w:val="00CE6DF2"/>
    <w:rsid w:val="00CE6E7B"/>
    <w:rsid w:val="00CE6F75"/>
    <w:rsid w:val="00CE724B"/>
    <w:rsid w:val="00CE75B8"/>
    <w:rsid w:val="00CE7BE2"/>
    <w:rsid w:val="00CE7D2B"/>
    <w:rsid w:val="00CE7F5B"/>
    <w:rsid w:val="00CF0143"/>
    <w:rsid w:val="00CF0A46"/>
    <w:rsid w:val="00CF176D"/>
    <w:rsid w:val="00CF1801"/>
    <w:rsid w:val="00CF184D"/>
    <w:rsid w:val="00CF185E"/>
    <w:rsid w:val="00CF1B60"/>
    <w:rsid w:val="00CF1BE8"/>
    <w:rsid w:val="00CF1FCB"/>
    <w:rsid w:val="00CF2024"/>
    <w:rsid w:val="00CF2081"/>
    <w:rsid w:val="00CF20B6"/>
    <w:rsid w:val="00CF214F"/>
    <w:rsid w:val="00CF220E"/>
    <w:rsid w:val="00CF258E"/>
    <w:rsid w:val="00CF2853"/>
    <w:rsid w:val="00CF2971"/>
    <w:rsid w:val="00CF2A69"/>
    <w:rsid w:val="00CF2B02"/>
    <w:rsid w:val="00CF2C75"/>
    <w:rsid w:val="00CF2E8A"/>
    <w:rsid w:val="00CF3447"/>
    <w:rsid w:val="00CF3453"/>
    <w:rsid w:val="00CF37C7"/>
    <w:rsid w:val="00CF3C0D"/>
    <w:rsid w:val="00CF400F"/>
    <w:rsid w:val="00CF42D8"/>
    <w:rsid w:val="00CF4706"/>
    <w:rsid w:val="00CF4965"/>
    <w:rsid w:val="00CF49E7"/>
    <w:rsid w:val="00CF4FDC"/>
    <w:rsid w:val="00CF50F0"/>
    <w:rsid w:val="00CF51A9"/>
    <w:rsid w:val="00CF52FC"/>
    <w:rsid w:val="00CF532D"/>
    <w:rsid w:val="00CF57A3"/>
    <w:rsid w:val="00CF58B3"/>
    <w:rsid w:val="00CF5C11"/>
    <w:rsid w:val="00CF5E67"/>
    <w:rsid w:val="00CF63D9"/>
    <w:rsid w:val="00CF6624"/>
    <w:rsid w:val="00CF663C"/>
    <w:rsid w:val="00CF69D4"/>
    <w:rsid w:val="00CF7062"/>
    <w:rsid w:val="00CF7082"/>
    <w:rsid w:val="00CF70EE"/>
    <w:rsid w:val="00CF71FF"/>
    <w:rsid w:val="00CF7232"/>
    <w:rsid w:val="00CF7239"/>
    <w:rsid w:val="00CF7597"/>
    <w:rsid w:val="00CF7774"/>
    <w:rsid w:val="00CF77CB"/>
    <w:rsid w:val="00CF7B2A"/>
    <w:rsid w:val="00CF7DA4"/>
    <w:rsid w:val="00CF7F0B"/>
    <w:rsid w:val="00D00057"/>
    <w:rsid w:val="00D001FE"/>
    <w:rsid w:val="00D00618"/>
    <w:rsid w:val="00D0064C"/>
    <w:rsid w:val="00D006CA"/>
    <w:rsid w:val="00D00A52"/>
    <w:rsid w:val="00D00C55"/>
    <w:rsid w:val="00D00EE1"/>
    <w:rsid w:val="00D00F85"/>
    <w:rsid w:val="00D011C5"/>
    <w:rsid w:val="00D011FA"/>
    <w:rsid w:val="00D01300"/>
    <w:rsid w:val="00D01621"/>
    <w:rsid w:val="00D01C1D"/>
    <w:rsid w:val="00D021D1"/>
    <w:rsid w:val="00D022E5"/>
    <w:rsid w:val="00D025A3"/>
    <w:rsid w:val="00D02651"/>
    <w:rsid w:val="00D02727"/>
    <w:rsid w:val="00D027C7"/>
    <w:rsid w:val="00D02879"/>
    <w:rsid w:val="00D0287A"/>
    <w:rsid w:val="00D03154"/>
    <w:rsid w:val="00D031F0"/>
    <w:rsid w:val="00D03358"/>
    <w:rsid w:val="00D03422"/>
    <w:rsid w:val="00D03AC1"/>
    <w:rsid w:val="00D03BE0"/>
    <w:rsid w:val="00D03E1B"/>
    <w:rsid w:val="00D03EB6"/>
    <w:rsid w:val="00D03F7C"/>
    <w:rsid w:val="00D040F7"/>
    <w:rsid w:val="00D04155"/>
    <w:rsid w:val="00D043A6"/>
    <w:rsid w:val="00D04649"/>
    <w:rsid w:val="00D04694"/>
    <w:rsid w:val="00D046EA"/>
    <w:rsid w:val="00D04A7A"/>
    <w:rsid w:val="00D04DC3"/>
    <w:rsid w:val="00D04FFC"/>
    <w:rsid w:val="00D0502C"/>
    <w:rsid w:val="00D050AD"/>
    <w:rsid w:val="00D0573D"/>
    <w:rsid w:val="00D05768"/>
    <w:rsid w:val="00D05853"/>
    <w:rsid w:val="00D058FC"/>
    <w:rsid w:val="00D05A67"/>
    <w:rsid w:val="00D05BDD"/>
    <w:rsid w:val="00D06084"/>
    <w:rsid w:val="00D06655"/>
    <w:rsid w:val="00D066B5"/>
    <w:rsid w:val="00D0670F"/>
    <w:rsid w:val="00D06956"/>
    <w:rsid w:val="00D06C68"/>
    <w:rsid w:val="00D06C72"/>
    <w:rsid w:val="00D06D79"/>
    <w:rsid w:val="00D06F06"/>
    <w:rsid w:val="00D072BB"/>
    <w:rsid w:val="00D0752A"/>
    <w:rsid w:val="00D075A9"/>
    <w:rsid w:val="00D076E0"/>
    <w:rsid w:val="00D0789F"/>
    <w:rsid w:val="00D0798D"/>
    <w:rsid w:val="00D07D15"/>
    <w:rsid w:val="00D07D8C"/>
    <w:rsid w:val="00D07F37"/>
    <w:rsid w:val="00D105E0"/>
    <w:rsid w:val="00D108EA"/>
    <w:rsid w:val="00D10951"/>
    <w:rsid w:val="00D109E2"/>
    <w:rsid w:val="00D10A94"/>
    <w:rsid w:val="00D10B4E"/>
    <w:rsid w:val="00D10DB5"/>
    <w:rsid w:val="00D1107E"/>
    <w:rsid w:val="00D11180"/>
    <w:rsid w:val="00D1184D"/>
    <w:rsid w:val="00D11A35"/>
    <w:rsid w:val="00D11C15"/>
    <w:rsid w:val="00D11CD5"/>
    <w:rsid w:val="00D11F7E"/>
    <w:rsid w:val="00D120CB"/>
    <w:rsid w:val="00D1228B"/>
    <w:rsid w:val="00D12351"/>
    <w:rsid w:val="00D1258C"/>
    <w:rsid w:val="00D1270E"/>
    <w:rsid w:val="00D12A9B"/>
    <w:rsid w:val="00D12F6F"/>
    <w:rsid w:val="00D130DF"/>
    <w:rsid w:val="00D132D7"/>
    <w:rsid w:val="00D1346A"/>
    <w:rsid w:val="00D1362D"/>
    <w:rsid w:val="00D137FA"/>
    <w:rsid w:val="00D13970"/>
    <w:rsid w:val="00D13C1B"/>
    <w:rsid w:val="00D14554"/>
    <w:rsid w:val="00D146D1"/>
    <w:rsid w:val="00D146D7"/>
    <w:rsid w:val="00D148F6"/>
    <w:rsid w:val="00D14993"/>
    <w:rsid w:val="00D14F0E"/>
    <w:rsid w:val="00D1534B"/>
    <w:rsid w:val="00D15360"/>
    <w:rsid w:val="00D15B72"/>
    <w:rsid w:val="00D15C22"/>
    <w:rsid w:val="00D16151"/>
    <w:rsid w:val="00D162B1"/>
    <w:rsid w:val="00D16338"/>
    <w:rsid w:val="00D16851"/>
    <w:rsid w:val="00D16C83"/>
    <w:rsid w:val="00D16D7D"/>
    <w:rsid w:val="00D16F60"/>
    <w:rsid w:val="00D1711E"/>
    <w:rsid w:val="00D171E4"/>
    <w:rsid w:val="00D179AC"/>
    <w:rsid w:val="00D17BB4"/>
    <w:rsid w:val="00D17CA2"/>
    <w:rsid w:val="00D201F6"/>
    <w:rsid w:val="00D20515"/>
    <w:rsid w:val="00D2052E"/>
    <w:rsid w:val="00D205A3"/>
    <w:rsid w:val="00D20A12"/>
    <w:rsid w:val="00D20CA2"/>
    <w:rsid w:val="00D20E22"/>
    <w:rsid w:val="00D216F4"/>
    <w:rsid w:val="00D21DB5"/>
    <w:rsid w:val="00D2269C"/>
    <w:rsid w:val="00D22AA4"/>
    <w:rsid w:val="00D22E09"/>
    <w:rsid w:val="00D23140"/>
    <w:rsid w:val="00D234AB"/>
    <w:rsid w:val="00D2372F"/>
    <w:rsid w:val="00D2393F"/>
    <w:rsid w:val="00D239E4"/>
    <w:rsid w:val="00D23B92"/>
    <w:rsid w:val="00D23EB7"/>
    <w:rsid w:val="00D23ED9"/>
    <w:rsid w:val="00D241C6"/>
    <w:rsid w:val="00D24202"/>
    <w:rsid w:val="00D24314"/>
    <w:rsid w:val="00D243F0"/>
    <w:rsid w:val="00D244E5"/>
    <w:rsid w:val="00D245DF"/>
    <w:rsid w:val="00D24823"/>
    <w:rsid w:val="00D24964"/>
    <w:rsid w:val="00D249ED"/>
    <w:rsid w:val="00D24A0D"/>
    <w:rsid w:val="00D24C12"/>
    <w:rsid w:val="00D24C84"/>
    <w:rsid w:val="00D2501A"/>
    <w:rsid w:val="00D2513A"/>
    <w:rsid w:val="00D252C7"/>
    <w:rsid w:val="00D256BF"/>
    <w:rsid w:val="00D25784"/>
    <w:rsid w:val="00D258F9"/>
    <w:rsid w:val="00D25BE6"/>
    <w:rsid w:val="00D260A3"/>
    <w:rsid w:val="00D2670C"/>
    <w:rsid w:val="00D2673B"/>
    <w:rsid w:val="00D268B2"/>
    <w:rsid w:val="00D268C0"/>
    <w:rsid w:val="00D268E0"/>
    <w:rsid w:val="00D26E92"/>
    <w:rsid w:val="00D27128"/>
    <w:rsid w:val="00D273DB"/>
    <w:rsid w:val="00D274DB"/>
    <w:rsid w:val="00D27569"/>
    <w:rsid w:val="00D278C4"/>
    <w:rsid w:val="00D27967"/>
    <w:rsid w:val="00D303E4"/>
    <w:rsid w:val="00D30730"/>
    <w:rsid w:val="00D30840"/>
    <w:rsid w:val="00D309F5"/>
    <w:rsid w:val="00D30A5A"/>
    <w:rsid w:val="00D30AFE"/>
    <w:rsid w:val="00D30C0E"/>
    <w:rsid w:val="00D31B6A"/>
    <w:rsid w:val="00D31C8A"/>
    <w:rsid w:val="00D31E44"/>
    <w:rsid w:val="00D320CC"/>
    <w:rsid w:val="00D326F0"/>
    <w:rsid w:val="00D3279C"/>
    <w:rsid w:val="00D32853"/>
    <w:rsid w:val="00D3292B"/>
    <w:rsid w:val="00D32A07"/>
    <w:rsid w:val="00D32A09"/>
    <w:rsid w:val="00D32B81"/>
    <w:rsid w:val="00D32DB4"/>
    <w:rsid w:val="00D332F2"/>
    <w:rsid w:val="00D333DE"/>
    <w:rsid w:val="00D33806"/>
    <w:rsid w:val="00D33835"/>
    <w:rsid w:val="00D33BB9"/>
    <w:rsid w:val="00D33D80"/>
    <w:rsid w:val="00D34105"/>
    <w:rsid w:val="00D3419D"/>
    <w:rsid w:val="00D341A7"/>
    <w:rsid w:val="00D34811"/>
    <w:rsid w:val="00D3488E"/>
    <w:rsid w:val="00D34AE5"/>
    <w:rsid w:val="00D3503B"/>
    <w:rsid w:val="00D3531A"/>
    <w:rsid w:val="00D35369"/>
    <w:rsid w:val="00D35934"/>
    <w:rsid w:val="00D35B4E"/>
    <w:rsid w:val="00D35C87"/>
    <w:rsid w:val="00D35D0B"/>
    <w:rsid w:val="00D35E6B"/>
    <w:rsid w:val="00D35FA8"/>
    <w:rsid w:val="00D367FB"/>
    <w:rsid w:val="00D368AC"/>
    <w:rsid w:val="00D36912"/>
    <w:rsid w:val="00D36C81"/>
    <w:rsid w:val="00D36CB2"/>
    <w:rsid w:val="00D36F12"/>
    <w:rsid w:val="00D37188"/>
    <w:rsid w:val="00D37230"/>
    <w:rsid w:val="00D37660"/>
    <w:rsid w:val="00D37791"/>
    <w:rsid w:val="00D378E4"/>
    <w:rsid w:val="00D37A6F"/>
    <w:rsid w:val="00D37AC7"/>
    <w:rsid w:val="00D37C04"/>
    <w:rsid w:val="00D37E43"/>
    <w:rsid w:val="00D407EF"/>
    <w:rsid w:val="00D40A98"/>
    <w:rsid w:val="00D40DF6"/>
    <w:rsid w:val="00D40E73"/>
    <w:rsid w:val="00D41032"/>
    <w:rsid w:val="00D4111C"/>
    <w:rsid w:val="00D41324"/>
    <w:rsid w:val="00D414B1"/>
    <w:rsid w:val="00D4160C"/>
    <w:rsid w:val="00D4165E"/>
    <w:rsid w:val="00D41853"/>
    <w:rsid w:val="00D41879"/>
    <w:rsid w:val="00D41880"/>
    <w:rsid w:val="00D418CE"/>
    <w:rsid w:val="00D41979"/>
    <w:rsid w:val="00D41B89"/>
    <w:rsid w:val="00D41D00"/>
    <w:rsid w:val="00D41DBC"/>
    <w:rsid w:val="00D41F02"/>
    <w:rsid w:val="00D420F1"/>
    <w:rsid w:val="00D42503"/>
    <w:rsid w:val="00D425F4"/>
    <w:rsid w:val="00D42E99"/>
    <w:rsid w:val="00D42FF5"/>
    <w:rsid w:val="00D4335B"/>
    <w:rsid w:val="00D43379"/>
    <w:rsid w:val="00D43516"/>
    <w:rsid w:val="00D436A9"/>
    <w:rsid w:val="00D438B5"/>
    <w:rsid w:val="00D43B70"/>
    <w:rsid w:val="00D43D00"/>
    <w:rsid w:val="00D43E60"/>
    <w:rsid w:val="00D43F93"/>
    <w:rsid w:val="00D44063"/>
    <w:rsid w:val="00D440D4"/>
    <w:rsid w:val="00D44654"/>
    <w:rsid w:val="00D44858"/>
    <w:rsid w:val="00D44943"/>
    <w:rsid w:val="00D44C8C"/>
    <w:rsid w:val="00D45401"/>
    <w:rsid w:val="00D4543D"/>
    <w:rsid w:val="00D4550F"/>
    <w:rsid w:val="00D457C6"/>
    <w:rsid w:val="00D4584F"/>
    <w:rsid w:val="00D458EA"/>
    <w:rsid w:val="00D4597C"/>
    <w:rsid w:val="00D4619B"/>
    <w:rsid w:val="00D4679A"/>
    <w:rsid w:val="00D468D2"/>
    <w:rsid w:val="00D46996"/>
    <w:rsid w:val="00D46C4E"/>
    <w:rsid w:val="00D46E39"/>
    <w:rsid w:val="00D47064"/>
    <w:rsid w:val="00D4761C"/>
    <w:rsid w:val="00D477E8"/>
    <w:rsid w:val="00D47C07"/>
    <w:rsid w:val="00D47FD7"/>
    <w:rsid w:val="00D5050A"/>
    <w:rsid w:val="00D505DE"/>
    <w:rsid w:val="00D506C6"/>
    <w:rsid w:val="00D507BD"/>
    <w:rsid w:val="00D5080F"/>
    <w:rsid w:val="00D5088D"/>
    <w:rsid w:val="00D50A17"/>
    <w:rsid w:val="00D50B6C"/>
    <w:rsid w:val="00D50CF1"/>
    <w:rsid w:val="00D50F1C"/>
    <w:rsid w:val="00D50FFF"/>
    <w:rsid w:val="00D51024"/>
    <w:rsid w:val="00D51726"/>
    <w:rsid w:val="00D523EF"/>
    <w:rsid w:val="00D526D4"/>
    <w:rsid w:val="00D52B05"/>
    <w:rsid w:val="00D53375"/>
    <w:rsid w:val="00D534F1"/>
    <w:rsid w:val="00D53CBF"/>
    <w:rsid w:val="00D53F0E"/>
    <w:rsid w:val="00D542EE"/>
    <w:rsid w:val="00D546BF"/>
    <w:rsid w:val="00D54887"/>
    <w:rsid w:val="00D548AB"/>
    <w:rsid w:val="00D54AE9"/>
    <w:rsid w:val="00D54E02"/>
    <w:rsid w:val="00D55451"/>
    <w:rsid w:val="00D55688"/>
    <w:rsid w:val="00D557FD"/>
    <w:rsid w:val="00D558B2"/>
    <w:rsid w:val="00D55EAA"/>
    <w:rsid w:val="00D5647F"/>
    <w:rsid w:val="00D56624"/>
    <w:rsid w:val="00D56626"/>
    <w:rsid w:val="00D569EC"/>
    <w:rsid w:val="00D56B8B"/>
    <w:rsid w:val="00D56C98"/>
    <w:rsid w:val="00D56FAC"/>
    <w:rsid w:val="00D5702B"/>
    <w:rsid w:val="00D57203"/>
    <w:rsid w:val="00D5748D"/>
    <w:rsid w:val="00D57C2B"/>
    <w:rsid w:val="00D57EDD"/>
    <w:rsid w:val="00D60679"/>
    <w:rsid w:val="00D609FF"/>
    <w:rsid w:val="00D60DA1"/>
    <w:rsid w:val="00D60E11"/>
    <w:rsid w:val="00D60F96"/>
    <w:rsid w:val="00D611FE"/>
    <w:rsid w:val="00D61265"/>
    <w:rsid w:val="00D61746"/>
    <w:rsid w:val="00D61887"/>
    <w:rsid w:val="00D61CA9"/>
    <w:rsid w:val="00D61D39"/>
    <w:rsid w:val="00D61F7C"/>
    <w:rsid w:val="00D61FCD"/>
    <w:rsid w:val="00D62107"/>
    <w:rsid w:val="00D62147"/>
    <w:rsid w:val="00D621B7"/>
    <w:rsid w:val="00D62343"/>
    <w:rsid w:val="00D623C6"/>
    <w:rsid w:val="00D62507"/>
    <w:rsid w:val="00D626C8"/>
    <w:rsid w:val="00D627F0"/>
    <w:rsid w:val="00D62963"/>
    <w:rsid w:val="00D62C92"/>
    <w:rsid w:val="00D62DE4"/>
    <w:rsid w:val="00D62E69"/>
    <w:rsid w:val="00D630B5"/>
    <w:rsid w:val="00D6331C"/>
    <w:rsid w:val="00D6332F"/>
    <w:rsid w:val="00D6370E"/>
    <w:rsid w:val="00D6398A"/>
    <w:rsid w:val="00D6401D"/>
    <w:rsid w:val="00D642E5"/>
    <w:rsid w:val="00D645D4"/>
    <w:rsid w:val="00D6472F"/>
    <w:rsid w:val="00D647D5"/>
    <w:rsid w:val="00D64833"/>
    <w:rsid w:val="00D648D4"/>
    <w:rsid w:val="00D64961"/>
    <w:rsid w:val="00D649E1"/>
    <w:rsid w:val="00D64AEA"/>
    <w:rsid w:val="00D650E4"/>
    <w:rsid w:val="00D65828"/>
    <w:rsid w:val="00D65B6A"/>
    <w:rsid w:val="00D65DCE"/>
    <w:rsid w:val="00D65E9D"/>
    <w:rsid w:val="00D65F2A"/>
    <w:rsid w:val="00D65FBD"/>
    <w:rsid w:val="00D66549"/>
    <w:rsid w:val="00D66598"/>
    <w:rsid w:val="00D66630"/>
    <w:rsid w:val="00D6670E"/>
    <w:rsid w:val="00D667C2"/>
    <w:rsid w:val="00D66D01"/>
    <w:rsid w:val="00D66E18"/>
    <w:rsid w:val="00D66F67"/>
    <w:rsid w:val="00D67162"/>
    <w:rsid w:val="00D6732B"/>
    <w:rsid w:val="00D67618"/>
    <w:rsid w:val="00D6764B"/>
    <w:rsid w:val="00D6771F"/>
    <w:rsid w:val="00D677BC"/>
    <w:rsid w:val="00D6787F"/>
    <w:rsid w:val="00D67F4F"/>
    <w:rsid w:val="00D70151"/>
    <w:rsid w:val="00D7019D"/>
    <w:rsid w:val="00D70341"/>
    <w:rsid w:val="00D70489"/>
    <w:rsid w:val="00D70589"/>
    <w:rsid w:val="00D705CA"/>
    <w:rsid w:val="00D70637"/>
    <w:rsid w:val="00D70661"/>
    <w:rsid w:val="00D70CD6"/>
    <w:rsid w:val="00D70DF4"/>
    <w:rsid w:val="00D7107D"/>
    <w:rsid w:val="00D710D7"/>
    <w:rsid w:val="00D71321"/>
    <w:rsid w:val="00D7183C"/>
    <w:rsid w:val="00D71BFB"/>
    <w:rsid w:val="00D72063"/>
    <w:rsid w:val="00D7229E"/>
    <w:rsid w:val="00D72306"/>
    <w:rsid w:val="00D726BF"/>
    <w:rsid w:val="00D727E8"/>
    <w:rsid w:val="00D72949"/>
    <w:rsid w:val="00D72AE5"/>
    <w:rsid w:val="00D72B17"/>
    <w:rsid w:val="00D72C0D"/>
    <w:rsid w:val="00D72DDA"/>
    <w:rsid w:val="00D72E1F"/>
    <w:rsid w:val="00D73279"/>
    <w:rsid w:val="00D73386"/>
    <w:rsid w:val="00D734EB"/>
    <w:rsid w:val="00D7376C"/>
    <w:rsid w:val="00D737C5"/>
    <w:rsid w:val="00D73AEB"/>
    <w:rsid w:val="00D73B09"/>
    <w:rsid w:val="00D73EFC"/>
    <w:rsid w:val="00D73F10"/>
    <w:rsid w:val="00D7401D"/>
    <w:rsid w:val="00D7404C"/>
    <w:rsid w:val="00D74186"/>
    <w:rsid w:val="00D741B7"/>
    <w:rsid w:val="00D7452A"/>
    <w:rsid w:val="00D74533"/>
    <w:rsid w:val="00D74A47"/>
    <w:rsid w:val="00D74AE7"/>
    <w:rsid w:val="00D74F0F"/>
    <w:rsid w:val="00D74F46"/>
    <w:rsid w:val="00D74FAC"/>
    <w:rsid w:val="00D7515E"/>
    <w:rsid w:val="00D7555A"/>
    <w:rsid w:val="00D7575D"/>
    <w:rsid w:val="00D757DF"/>
    <w:rsid w:val="00D75D77"/>
    <w:rsid w:val="00D7631D"/>
    <w:rsid w:val="00D763BE"/>
    <w:rsid w:val="00D76480"/>
    <w:rsid w:val="00D76667"/>
    <w:rsid w:val="00D7696B"/>
    <w:rsid w:val="00D76BCD"/>
    <w:rsid w:val="00D76F3D"/>
    <w:rsid w:val="00D76F83"/>
    <w:rsid w:val="00D76FA7"/>
    <w:rsid w:val="00D7707E"/>
    <w:rsid w:val="00D771CC"/>
    <w:rsid w:val="00D77223"/>
    <w:rsid w:val="00D7728A"/>
    <w:rsid w:val="00D775DE"/>
    <w:rsid w:val="00D77796"/>
    <w:rsid w:val="00D777A0"/>
    <w:rsid w:val="00D777F7"/>
    <w:rsid w:val="00D778B3"/>
    <w:rsid w:val="00D779B5"/>
    <w:rsid w:val="00D77E47"/>
    <w:rsid w:val="00D80082"/>
    <w:rsid w:val="00D802E0"/>
    <w:rsid w:val="00D80349"/>
    <w:rsid w:val="00D804CE"/>
    <w:rsid w:val="00D80641"/>
    <w:rsid w:val="00D806CB"/>
    <w:rsid w:val="00D80A3C"/>
    <w:rsid w:val="00D80B0D"/>
    <w:rsid w:val="00D80BD5"/>
    <w:rsid w:val="00D80D8B"/>
    <w:rsid w:val="00D80DF0"/>
    <w:rsid w:val="00D80E80"/>
    <w:rsid w:val="00D80EBB"/>
    <w:rsid w:val="00D818F2"/>
    <w:rsid w:val="00D81B27"/>
    <w:rsid w:val="00D81F62"/>
    <w:rsid w:val="00D8210C"/>
    <w:rsid w:val="00D82373"/>
    <w:rsid w:val="00D823C7"/>
    <w:rsid w:val="00D82599"/>
    <w:rsid w:val="00D82CD6"/>
    <w:rsid w:val="00D82D91"/>
    <w:rsid w:val="00D832EB"/>
    <w:rsid w:val="00D83368"/>
    <w:rsid w:val="00D833DF"/>
    <w:rsid w:val="00D83553"/>
    <w:rsid w:val="00D836A1"/>
    <w:rsid w:val="00D838BE"/>
    <w:rsid w:val="00D839D5"/>
    <w:rsid w:val="00D83A91"/>
    <w:rsid w:val="00D83E64"/>
    <w:rsid w:val="00D83E92"/>
    <w:rsid w:val="00D84099"/>
    <w:rsid w:val="00D840E0"/>
    <w:rsid w:val="00D84584"/>
    <w:rsid w:val="00D846B4"/>
    <w:rsid w:val="00D849A3"/>
    <w:rsid w:val="00D849F3"/>
    <w:rsid w:val="00D84C53"/>
    <w:rsid w:val="00D84E56"/>
    <w:rsid w:val="00D84EA6"/>
    <w:rsid w:val="00D84ED1"/>
    <w:rsid w:val="00D853F4"/>
    <w:rsid w:val="00D855F6"/>
    <w:rsid w:val="00D85D35"/>
    <w:rsid w:val="00D85ED3"/>
    <w:rsid w:val="00D85FB1"/>
    <w:rsid w:val="00D85FE5"/>
    <w:rsid w:val="00D86052"/>
    <w:rsid w:val="00D864E5"/>
    <w:rsid w:val="00D8666A"/>
    <w:rsid w:val="00D86770"/>
    <w:rsid w:val="00D86A9F"/>
    <w:rsid w:val="00D86BF5"/>
    <w:rsid w:val="00D870C8"/>
    <w:rsid w:val="00D871EE"/>
    <w:rsid w:val="00D87278"/>
    <w:rsid w:val="00D87279"/>
    <w:rsid w:val="00D87720"/>
    <w:rsid w:val="00D90230"/>
    <w:rsid w:val="00D90245"/>
    <w:rsid w:val="00D90351"/>
    <w:rsid w:val="00D903BD"/>
    <w:rsid w:val="00D9055D"/>
    <w:rsid w:val="00D90751"/>
    <w:rsid w:val="00D907D4"/>
    <w:rsid w:val="00D907E2"/>
    <w:rsid w:val="00D90874"/>
    <w:rsid w:val="00D908D8"/>
    <w:rsid w:val="00D90960"/>
    <w:rsid w:val="00D90FF5"/>
    <w:rsid w:val="00D91176"/>
    <w:rsid w:val="00D917B4"/>
    <w:rsid w:val="00D918CA"/>
    <w:rsid w:val="00D91BC5"/>
    <w:rsid w:val="00D91C47"/>
    <w:rsid w:val="00D92088"/>
    <w:rsid w:val="00D92193"/>
    <w:rsid w:val="00D92326"/>
    <w:rsid w:val="00D92444"/>
    <w:rsid w:val="00D9284A"/>
    <w:rsid w:val="00D929AF"/>
    <w:rsid w:val="00D92E03"/>
    <w:rsid w:val="00D930E8"/>
    <w:rsid w:val="00D93577"/>
    <w:rsid w:val="00D935DA"/>
    <w:rsid w:val="00D937CE"/>
    <w:rsid w:val="00D9389A"/>
    <w:rsid w:val="00D940AD"/>
    <w:rsid w:val="00D941B7"/>
    <w:rsid w:val="00D941CF"/>
    <w:rsid w:val="00D9492C"/>
    <w:rsid w:val="00D94AA7"/>
    <w:rsid w:val="00D94E99"/>
    <w:rsid w:val="00D95169"/>
    <w:rsid w:val="00D951F8"/>
    <w:rsid w:val="00D95211"/>
    <w:rsid w:val="00D95253"/>
    <w:rsid w:val="00D9537C"/>
    <w:rsid w:val="00D95573"/>
    <w:rsid w:val="00D95A54"/>
    <w:rsid w:val="00D95BCF"/>
    <w:rsid w:val="00D95D23"/>
    <w:rsid w:val="00D961BF"/>
    <w:rsid w:val="00D96414"/>
    <w:rsid w:val="00D96434"/>
    <w:rsid w:val="00D9656D"/>
    <w:rsid w:val="00D965A8"/>
    <w:rsid w:val="00D967B9"/>
    <w:rsid w:val="00D96AAC"/>
    <w:rsid w:val="00D96C3B"/>
    <w:rsid w:val="00D96F84"/>
    <w:rsid w:val="00D971ED"/>
    <w:rsid w:val="00D97422"/>
    <w:rsid w:val="00D9753F"/>
    <w:rsid w:val="00D976D4"/>
    <w:rsid w:val="00D976FE"/>
    <w:rsid w:val="00D977F7"/>
    <w:rsid w:val="00D97ACA"/>
    <w:rsid w:val="00D97E25"/>
    <w:rsid w:val="00D97F08"/>
    <w:rsid w:val="00D97FE2"/>
    <w:rsid w:val="00DA0191"/>
    <w:rsid w:val="00DA02DB"/>
    <w:rsid w:val="00DA0734"/>
    <w:rsid w:val="00DA0AA2"/>
    <w:rsid w:val="00DA0FE5"/>
    <w:rsid w:val="00DA1119"/>
    <w:rsid w:val="00DA14F3"/>
    <w:rsid w:val="00DA151A"/>
    <w:rsid w:val="00DA15AF"/>
    <w:rsid w:val="00DA1676"/>
    <w:rsid w:val="00DA1801"/>
    <w:rsid w:val="00DA1803"/>
    <w:rsid w:val="00DA183D"/>
    <w:rsid w:val="00DA1881"/>
    <w:rsid w:val="00DA22A6"/>
    <w:rsid w:val="00DA24CC"/>
    <w:rsid w:val="00DA24FD"/>
    <w:rsid w:val="00DA281A"/>
    <w:rsid w:val="00DA2C48"/>
    <w:rsid w:val="00DA2CAE"/>
    <w:rsid w:val="00DA3670"/>
    <w:rsid w:val="00DA3AF1"/>
    <w:rsid w:val="00DA3B05"/>
    <w:rsid w:val="00DA3D83"/>
    <w:rsid w:val="00DA3DF4"/>
    <w:rsid w:val="00DA403D"/>
    <w:rsid w:val="00DA444A"/>
    <w:rsid w:val="00DA45CF"/>
    <w:rsid w:val="00DA4B59"/>
    <w:rsid w:val="00DA4C3C"/>
    <w:rsid w:val="00DA4F52"/>
    <w:rsid w:val="00DA4FDD"/>
    <w:rsid w:val="00DA50A4"/>
    <w:rsid w:val="00DA5249"/>
    <w:rsid w:val="00DA5319"/>
    <w:rsid w:val="00DA53B6"/>
    <w:rsid w:val="00DA56B2"/>
    <w:rsid w:val="00DA56F1"/>
    <w:rsid w:val="00DA5948"/>
    <w:rsid w:val="00DA5A56"/>
    <w:rsid w:val="00DA5AA2"/>
    <w:rsid w:val="00DA5C28"/>
    <w:rsid w:val="00DA631F"/>
    <w:rsid w:val="00DA68BB"/>
    <w:rsid w:val="00DA69FA"/>
    <w:rsid w:val="00DA6D7F"/>
    <w:rsid w:val="00DA7145"/>
    <w:rsid w:val="00DA73E3"/>
    <w:rsid w:val="00DA7849"/>
    <w:rsid w:val="00DA7969"/>
    <w:rsid w:val="00DA7A83"/>
    <w:rsid w:val="00DA7DBF"/>
    <w:rsid w:val="00DA7F08"/>
    <w:rsid w:val="00DB008A"/>
    <w:rsid w:val="00DB0108"/>
    <w:rsid w:val="00DB0319"/>
    <w:rsid w:val="00DB0488"/>
    <w:rsid w:val="00DB055B"/>
    <w:rsid w:val="00DB0837"/>
    <w:rsid w:val="00DB0FC0"/>
    <w:rsid w:val="00DB11A4"/>
    <w:rsid w:val="00DB14B3"/>
    <w:rsid w:val="00DB1926"/>
    <w:rsid w:val="00DB19F4"/>
    <w:rsid w:val="00DB2089"/>
    <w:rsid w:val="00DB23DD"/>
    <w:rsid w:val="00DB2A80"/>
    <w:rsid w:val="00DB2B36"/>
    <w:rsid w:val="00DB2BBB"/>
    <w:rsid w:val="00DB3052"/>
    <w:rsid w:val="00DB333E"/>
    <w:rsid w:val="00DB35C8"/>
    <w:rsid w:val="00DB39EC"/>
    <w:rsid w:val="00DB3A4F"/>
    <w:rsid w:val="00DB3C5A"/>
    <w:rsid w:val="00DB3D15"/>
    <w:rsid w:val="00DB3ECF"/>
    <w:rsid w:val="00DB3F86"/>
    <w:rsid w:val="00DB42B2"/>
    <w:rsid w:val="00DB437C"/>
    <w:rsid w:val="00DB44C9"/>
    <w:rsid w:val="00DB4777"/>
    <w:rsid w:val="00DB49B7"/>
    <w:rsid w:val="00DB49CD"/>
    <w:rsid w:val="00DB4A38"/>
    <w:rsid w:val="00DB4B57"/>
    <w:rsid w:val="00DB575C"/>
    <w:rsid w:val="00DB5936"/>
    <w:rsid w:val="00DB5AC8"/>
    <w:rsid w:val="00DB5D1C"/>
    <w:rsid w:val="00DB614C"/>
    <w:rsid w:val="00DB692F"/>
    <w:rsid w:val="00DB6E06"/>
    <w:rsid w:val="00DB6F5A"/>
    <w:rsid w:val="00DB6FD9"/>
    <w:rsid w:val="00DB71E6"/>
    <w:rsid w:val="00DB7929"/>
    <w:rsid w:val="00DB7CA9"/>
    <w:rsid w:val="00DC0672"/>
    <w:rsid w:val="00DC08AF"/>
    <w:rsid w:val="00DC0999"/>
    <w:rsid w:val="00DC09BA"/>
    <w:rsid w:val="00DC0A46"/>
    <w:rsid w:val="00DC0C6D"/>
    <w:rsid w:val="00DC0D74"/>
    <w:rsid w:val="00DC0DCC"/>
    <w:rsid w:val="00DC0EC4"/>
    <w:rsid w:val="00DC11D3"/>
    <w:rsid w:val="00DC166A"/>
    <w:rsid w:val="00DC1EB1"/>
    <w:rsid w:val="00DC2116"/>
    <w:rsid w:val="00DC22BA"/>
    <w:rsid w:val="00DC27D3"/>
    <w:rsid w:val="00DC2832"/>
    <w:rsid w:val="00DC2FD5"/>
    <w:rsid w:val="00DC3143"/>
    <w:rsid w:val="00DC32F7"/>
    <w:rsid w:val="00DC342A"/>
    <w:rsid w:val="00DC344C"/>
    <w:rsid w:val="00DC3703"/>
    <w:rsid w:val="00DC3759"/>
    <w:rsid w:val="00DC3D7B"/>
    <w:rsid w:val="00DC3DEF"/>
    <w:rsid w:val="00DC411B"/>
    <w:rsid w:val="00DC42AE"/>
    <w:rsid w:val="00DC4427"/>
    <w:rsid w:val="00DC4730"/>
    <w:rsid w:val="00DC488C"/>
    <w:rsid w:val="00DC4F60"/>
    <w:rsid w:val="00DC4FA9"/>
    <w:rsid w:val="00DC4FE0"/>
    <w:rsid w:val="00DC5037"/>
    <w:rsid w:val="00DC5057"/>
    <w:rsid w:val="00DC5192"/>
    <w:rsid w:val="00DC5479"/>
    <w:rsid w:val="00DC549B"/>
    <w:rsid w:val="00DC54C9"/>
    <w:rsid w:val="00DC56C9"/>
    <w:rsid w:val="00DC5720"/>
    <w:rsid w:val="00DC57D6"/>
    <w:rsid w:val="00DC591C"/>
    <w:rsid w:val="00DC5DEF"/>
    <w:rsid w:val="00DC5F32"/>
    <w:rsid w:val="00DC61B2"/>
    <w:rsid w:val="00DC6520"/>
    <w:rsid w:val="00DC66CE"/>
    <w:rsid w:val="00DC6A92"/>
    <w:rsid w:val="00DC6AB1"/>
    <w:rsid w:val="00DC6AE3"/>
    <w:rsid w:val="00DC6B16"/>
    <w:rsid w:val="00DC6B36"/>
    <w:rsid w:val="00DC6EF3"/>
    <w:rsid w:val="00DC760C"/>
    <w:rsid w:val="00DC79C8"/>
    <w:rsid w:val="00DC7D35"/>
    <w:rsid w:val="00DC7EE9"/>
    <w:rsid w:val="00DD0273"/>
    <w:rsid w:val="00DD02CE"/>
    <w:rsid w:val="00DD039E"/>
    <w:rsid w:val="00DD059E"/>
    <w:rsid w:val="00DD0609"/>
    <w:rsid w:val="00DD0644"/>
    <w:rsid w:val="00DD076E"/>
    <w:rsid w:val="00DD0BEE"/>
    <w:rsid w:val="00DD1707"/>
    <w:rsid w:val="00DD178D"/>
    <w:rsid w:val="00DD1CF5"/>
    <w:rsid w:val="00DD206B"/>
    <w:rsid w:val="00DD21EC"/>
    <w:rsid w:val="00DD282F"/>
    <w:rsid w:val="00DD2965"/>
    <w:rsid w:val="00DD2BB4"/>
    <w:rsid w:val="00DD2D89"/>
    <w:rsid w:val="00DD2D96"/>
    <w:rsid w:val="00DD30BE"/>
    <w:rsid w:val="00DD314E"/>
    <w:rsid w:val="00DD3190"/>
    <w:rsid w:val="00DD328C"/>
    <w:rsid w:val="00DD333A"/>
    <w:rsid w:val="00DD3654"/>
    <w:rsid w:val="00DD3B61"/>
    <w:rsid w:val="00DD3EF2"/>
    <w:rsid w:val="00DD4169"/>
    <w:rsid w:val="00DD4200"/>
    <w:rsid w:val="00DD4724"/>
    <w:rsid w:val="00DD4EC9"/>
    <w:rsid w:val="00DD4F23"/>
    <w:rsid w:val="00DD501B"/>
    <w:rsid w:val="00DD52B6"/>
    <w:rsid w:val="00DD52F8"/>
    <w:rsid w:val="00DD536B"/>
    <w:rsid w:val="00DD5715"/>
    <w:rsid w:val="00DD5A7D"/>
    <w:rsid w:val="00DD5CA7"/>
    <w:rsid w:val="00DD610D"/>
    <w:rsid w:val="00DD6176"/>
    <w:rsid w:val="00DD6AF0"/>
    <w:rsid w:val="00DD6DC4"/>
    <w:rsid w:val="00DD6F77"/>
    <w:rsid w:val="00DD71C5"/>
    <w:rsid w:val="00DD72BA"/>
    <w:rsid w:val="00DD7371"/>
    <w:rsid w:val="00DD7398"/>
    <w:rsid w:val="00DD74B8"/>
    <w:rsid w:val="00DD7545"/>
    <w:rsid w:val="00DD7645"/>
    <w:rsid w:val="00DD7754"/>
    <w:rsid w:val="00DD779F"/>
    <w:rsid w:val="00DD7BF6"/>
    <w:rsid w:val="00DD7E0A"/>
    <w:rsid w:val="00DE00E0"/>
    <w:rsid w:val="00DE025A"/>
    <w:rsid w:val="00DE032C"/>
    <w:rsid w:val="00DE03DF"/>
    <w:rsid w:val="00DE053E"/>
    <w:rsid w:val="00DE057A"/>
    <w:rsid w:val="00DE0997"/>
    <w:rsid w:val="00DE0A83"/>
    <w:rsid w:val="00DE0AE4"/>
    <w:rsid w:val="00DE0DCA"/>
    <w:rsid w:val="00DE0E65"/>
    <w:rsid w:val="00DE1281"/>
    <w:rsid w:val="00DE1853"/>
    <w:rsid w:val="00DE19E7"/>
    <w:rsid w:val="00DE2040"/>
    <w:rsid w:val="00DE2240"/>
    <w:rsid w:val="00DE2539"/>
    <w:rsid w:val="00DE2564"/>
    <w:rsid w:val="00DE29A6"/>
    <w:rsid w:val="00DE29BC"/>
    <w:rsid w:val="00DE29EC"/>
    <w:rsid w:val="00DE2E29"/>
    <w:rsid w:val="00DE2F23"/>
    <w:rsid w:val="00DE2F5E"/>
    <w:rsid w:val="00DE3499"/>
    <w:rsid w:val="00DE3601"/>
    <w:rsid w:val="00DE37FF"/>
    <w:rsid w:val="00DE3EC9"/>
    <w:rsid w:val="00DE4388"/>
    <w:rsid w:val="00DE4677"/>
    <w:rsid w:val="00DE478B"/>
    <w:rsid w:val="00DE486D"/>
    <w:rsid w:val="00DE48BC"/>
    <w:rsid w:val="00DE4F30"/>
    <w:rsid w:val="00DE52E6"/>
    <w:rsid w:val="00DE546F"/>
    <w:rsid w:val="00DE54A3"/>
    <w:rsid w:val="00DE5749"/>
    <w:rsid w:val="00DE5FAC"/>
    <w:rsid w:val="00DE5FAE"/>
    <w:rsid w:val="00DE5FCF"/>
    <w:rsid w:val="00DE616F"/>
    <w:rsid w:val="00DE6405"/>
    <w:rsid w:val="00DE6441"/>
    <w:rsid w:val="00DE64DA"/>
    <w:rsid w:val="00DE67C0"/>
    <w:rsid w:val="00DE6BB9"/>
    <w:rsid w:val="00DE6C02"/>
    <w:rsid w:val="00DE6CBF"/>
    <w:rsid w:val="00DE713B"/>
    <w:rsid w:val="00DE7612"/>
    <w:rsid w:val="00DE7AF5"/>
    <w:rsid w:val="00DE7C0E"/>
    <w:rsid w:val="00DE7C91"/>
    <w:rsid w:val="00DF0067"/>
    <w:rsid w:val="00DF00AC"/>
    <w:rsid w:val="00DF0456"/>
    <w:rsid w:val="00DF0766"/>
    <w:rsid w:val="00DF0881"/>
    <w:rsid w:val="00DF0A83"/>
    <w:rsid w:val="00DF0D07"/>
    <w:rsid w:val="00DF1007"/>
    <w:rsid w:val="00DF1284"/>
    <w:rsid w:val="00DF133A"/>
    <w:rsid w:val="00DF1500"/>
    <w:rsid w:val="00DF1652"/>
    <w:rsid w:val="00DF17A7"/>
    <w:rsid w:val="00DF1AE9"/>
    <w:rsid w:val="00DF1BB2"/>
    <w:rsid w:val="00DF1E13"/>
    <w:rsid w:val="00DF1E9D"/>
    <w:rsid w:val="00DF212F"/>
    <w:rsid w:val="00DF261B"/>
    <w:rsid w:val="00DF269B"/>
    <w:rsid w:val="00DF269C"/>
    <w:rsid w:val="00DF2792"/>
    <w:rsid w:val="00DF2891"/>
    <w:rsid w:val="00DF296A"/>
    <w:rsid w:val="00DF2CC6"/>
    <w:rsid w:val="00DF2DCE"/>
    <w:rsid w:val="00DF2EAE"/>
    <w:rsid w:val="00DF2EE8"/>
    <w:rsid w:val="00DF31B2"/>
    <w:rsid w:val="00DF3301"/>
    <w:rsid w:val="00DF33B3"/>
    <w:rsid w:val="00DF3726"/>
    <w:rsid w:val="00DF3A44"/>
    <w:rsid w:val="00DF44BA"/>
    <w:rsid w:val="00DF45F0"/>
    <w:rsid w:val="00DF46EC"/>
    <w:rsid w:val="00DF480B"/>
    <w:rsid w:val="00DF4C6B"/>
    <w:rsid w:val="00DF4E47"/>
    <w:rsid w:val="00DF5643"/>
    <w:rsid w:val="00DF56E2"/>
    <w:rsid w:val="00DF5A86"/>
    <w:rsid w:val="00DF5B5F"/>
    <w:rsid w:val="00DF5CA1"/>
    <w:rsid w:val="00DF5E17"/>
    <w:rsid w:val="00DF6088"/>
    <w:rsid w:val="00DF61A2"/>
    <w:rsid w:val="00DF628D"/>
    <w:rsid w:val="00DF6893"/>
    <w:rsid w:val="00DF6D17"/>
    <w:rsid w:val="00DF6E80"/>
    <w:rsid w:val="00DF6EBD"/>
    <w:rsid w:val="00DF7126"/>
    <w:rsid w:val="00DF71E2"/>
    <w:rsid w:val="00DF73AA"/>
    <w:rsid w:val="00DF747F"/>
    <w:rsid w:val="00DF767F"/>
    <w:rsid w:val="00DF76F1"/>
    <w:rsid w:val="00DF7F2B"/>
    <w:rsid w:val="00DF7F65"/>
    <w:rsid w:val="00E0004F"/>
    <w:rsid w:val="00E00115"/>
    <w:rsid w:val="00E0014F"/>
    <w:rsid w:val="00E001C3"/>
    <w:rsid w:val="00E00265"/>
    <w:rsid w:val="00E00417"/>
    <w:rsid w:val="00E00636"/>
    <w:rsid w:val="00E00AA8"/>
    <w:rsid w:val="00E00CDC"/>
    <w:rsid w:val="00E0110B"/>
    <w:rsid w:val="00E013F5"/>
    <w:rsid w:val="00E014DE"/>
    <w:rsid w:val="00E015AF"/>
    <w:rsid w:val="00E019E8"/>
    <w:rsid w:val="00E02394"/>
    <w:rsid w:val="00E023B0"/>
    <w:rsid w:val="00E0265A"/>
    <w:rsid w:val="00E02BA9"/>
    <w:rsid w:val="00E02FFB"/>
    <w:rsid w:val="00E032DC"/>
    <w:rsid w:val="00E03794"/>
    <w:rsid w:val="00E03923"/>
    <w:rsid w:val="00E03EF6"/>
    <w:rsid w:val="00E046A8"/>
    <w:rsid w:val="00E047E2"/>
    <w:rsid w:val="00E048F4"/>
    <w:rsid w:val="00E04954"/>
    <w:rsid w:val="00E04A35"/>
    <w:rsid w:val="00E04AA1"/>
    <w:rsid w:val="00E05553"/>
    <w:rsid w:val="00E05A22"/>
    <w:rsid w:val="00E05A63"/>
    <w:rsid w:val="00E05B9E"/>
    <w:rsid w:val="00E05FE1"/>
    <w:rsid w:val="00E0631B"/>
    <w:rsid w:val="00E063DB"/>
    <w:rsid w:val="00E0643B"/>
    <w:rsid w:val="00E066FC"/>
    <w:rsid w:val="00E06B25"/>
    <w:rsid w:val="00E06E06"/>
    <w:rsid w:val="00E06E61"/>
    <w:rsid w:val="00E07203"/>
    <w:rsid w:val="00E0731A"/>
    <w:rsid w:val="00E0769B"/>
    <w:rsid w:val="00E077D8"/>
    <w:rsid w:val="00E078AD"/>
    <w:rsid w:val="00E078AF"/>
    <w:rsid w:val="00E0790A"/>
    <w:rsid w:val="00E07AED"/>
    <w:rsid w:val="00E07AF2"/>
    <w:rsid w:val="00E07DDD"/>
    <w:rsid w:val="00E07E75"/>
    <w:rsid w:val="00E07EF8"/>
    <w:rsid w:val="00E07F19"/>
    <w:rsid w:val="00E10784"/>
    <w:rsid w:val="00E10792"/>
    <w:rsid w:val="00E10917"/>
    <w:rsid w:val="00E10989"/>
    <w:rsid w:val="00E10A95"/>
    <w:rsid w:val="00E10F05"/>
    <w:rsid w:val="00E112C5"/>
    <w:rsid w:val="00E11323"/>
    <w:rsid w:val="00E11687"/>
    <w:rsid w:val="00E117DD"/>
    <w:rsid w:val="00E11B6C"/>
    <w:rsid w:val="00E11BE1"/>
    <w:rsid w:val="00E11CF4"/>
    <w:rsid w:val="00E11E47"/>
    <w:rsid w:val="00E12257"/>
    <w:rsid w:val="00E1228C"/>
    <w:rsid w:val="00E12602"/>
    <w:rsid w:val="00E12671"/>
    <w:rsid w:val="00E126D7"/>
    <w:rsid w:val="00E12806"/>
    <w:rsid w:val="00E1285E"/>
    <w:rsid w:val="00E1289D"/>
    <w:rsid w:val="00E128F2"/>
    <w:rsid w:val="00E1291F"/>
    <w:rsid w:val="00E12B55"/>
    <w:rsid w:val="00E12CFE"/>
    <w:rsid w:val="00E130BC"/>
    <w:rsid w:val="00E13562"/>
    <w:rsid w:val="00E13654"/>
    <w:rsid w:val="00E13957"/>
    <w:rsid w:val="00E13BFE"/>
    <w:rsid w:val="00E13EF6"/>
    <w:rsid w:val="00E13F22"/>
    <w:rsid w:val="00E14472"/>
    <w:rsid w:val="00E145D8"/>
    <w:rsid w:val="00E147A7"/>
    <w:rsid w:val="00E147C1"/>
    <w:rsid w:val="00E148A5"/>
    <w:rsid w:val="00E1499D"/>
    <w:rsid w:val="00E14C1E"/>
    <w:rsid w:val="00E153BA"/>
    <w:rsid w:val="00E15788"/>
    <w:rsid w:val="00E15800"/>
    <w:rsid w:val="00E15AD2"/>
    <w:rsid w:val="00E15D09"/>
    <w:rsid w:val="00E15E81"/>
    <w:rsid w:val="00E15FFA"/>
    <w:rsid w:val="00E16193"/>
    <w:rsid w:val="00E16628"/>
    <w:rsid w:val="00E16A81"/>
    <w:rsid w:val="00E16DA4"/>
    <w:rsid w:val="00E173F8"/>
    <w:rsid w:val="00E176A3"/>
    <w:rsid w:val="00E17BC9"/>
    <w:rsid w:val="00E17C47"/>
    <w:rsid w:val="00E20204"/>
    <w:rsid w:val="00E2092A"/>
    <w:rsid w:val="00E20BFC"/>
    <w:rsid w:val="00E20C14"/>
    <w:rsid w:val="00E20DD6"/>
    <w:rsid w:val="00E20F3E"/>
    <w:rsid w:val="00E20FAA"/>
    <w:rsid w:val="00E21395"/>
    <w:rsid w:val="00E213D7"/>
    <w:rsid w:val="00E214E5"/>
    <w:rsid w:val="00E21513"/>
    <w:rsid w:val="00E21877"/>
    <w:rsid w:val="00E21AA8"/>
    <w:rsid w:val="00E21FF2"/>
    <w:rsid w:val="00E223C1"/>
    <w:rsid w:val="00E223E7"/>
    <w:rsid w:val="00E2244A"/>
    <w:rsid w:val="00E22893"/>
    <w:rsid w:val="00E22A62"/>
    <w:rsid w:val="00E22AD8"/>
    <w:rsid w:val="00E22C50"/>
    <w:rsid w:val="00E22D0F"/>
    <w:rsid w:val="00E23014"/>
    <w:rsid w:val="00E232AD"/>
    <w:rsid w:val="00E23365"/>
    <w:rsid w:val="00E234F4"/>
    <w:rsid w:val="00E236DC"/>
    <w:rsid w:val="00E238C3"/>
    <w:rsid w:val="00E23B2D"/>
    <w:rsid w:val="00E23FA6"/>
    <w:rsid w:val="00E24071"/>
    <w:rsid w:val="00E24176"/>
    <w:rsid w:val="00E2443C"/>
    <w:rsid w:val="00E244CF"/>
    <w:rsid w:val="00E24707"/>
    <w:rsid w:val="00E2475F"/>
    <w:rsid w:val="00E247A5"/>
    <w:rsid w:val="00E24BBB"/>
    <w:rsid w:val="00E24D6D"/>
    <w:rsid w:val="00E24E5E"/>
    <w:rsid w:val="00E24F4B"/>
    <w:rsid w:val="00E2516F"/>
    <w:rsid w:val="00E25378"/>
    <w:rsid w:val="00E254A4"/>
    <w:rsid w:val="00E2567E"/>
    <w:rsid w:val="00E25817"/>
    <w:rsid w:val="00E258F5"/>
    <w:rsid w:val="00E25AF5"/>
    <w:rsid w:val="00E25F7C"/>
    <w:rsid w:val="00E260E0"/>
    <w:rsid w:val="00E26238"/>
    <w:rsid w:val="00E26813"/>
    <w:rsid w:val="00E269A6"/>
    <w:rsid w:val="00E26BBF"/>
    <w:rsid w:val="00E26E00"/>
    <w:rsid w:val="00E2709C"/>
    <w:rsid w:val="00E271AD"/>
    <w:rsid w:val="00E27202"/>
    <w:rsid w:val="00E2737F"/>
    <w:rsid w:val="00E274CC"/>
    <w:rsid w:val="00E27547"/>
    <w:rsid w:val="00E278DF"/>
    <w:rsid w:val="00E27A6F"/>
    <w:rsid w:val="00E27B5D"/>
    <w:rsid w:val="00E27CAF"/>
    <w:rsid w:val="00E306B9"/>
    <w:rsid w:val="00E30718"/>
    <w:rsid w:val="00E30B6D"/>
    <w:rsid w:val="00E312E1"/>
    <w:rsid w:val="00E3138C"/>
    <w:rsid w:val="00E31417"/>
    <w:rsid w:val="00E316A3"/>
    <w:rsid w:val="00E317DE"/>
    <w:rsid w:val="00E318FD"/>
    <w:rsid w:val="00E31912"/>
    <w:rsid w:val="00E31E5E"/>
    <w:rsid w:val="00E32091"/>
    <w:rsid w:val="00E3217A"/>
    <w:rsid w:val="00E3222A"/>
    <w:rsid w:val="00E323DB"/>
    <w:rsid w:val="00E32543"/>
    <w:rsid w:val="00E325C3"/>
    <w:rsid w:val="00E325FD"/>
    <w:rsid w:val="00E32618"/>
    <w:rsid w:val="00E32900"/>
    <w:rsid w:val="00E329EB"/>
    <w:rsid w:val="00E32ADD"/>
    <w:rsid w:val="00E3333C"/>
    <w:rsid w:val="00E3334E"/>
    <w:rsid w:val="00E33400"/>
    <w:rsid w:val="00E33537"/>
    <w:rsid w:val="00E33585"/>
    <w:rsid w:val="00E338C3"/>
    <w:rsid w:val="00E339B2"/>
    <w:rsid w:val="00E33CFA"/>
    <w:rsid w:val="00E33D80"/>
    <w:rsid w:val="00E33F20"/>
    <w:rsid w:val="00E34079"/>
    <w:rsid w:val="00E3425A"/>
    <w:rsid w:val="00E3438A"/>
    <w:rsid w:val="00E343F4"/>
    <w:rsid w:val="00E348A1"/>
    <w:rsid w:val="00E348C0"/>
    <w:rsid w:val="00E34A4D"/>
    <w:rsid w:val="00E34E76"/>
    <w:rsid w:val="00E35227"/>
    <w:rsid w:val="00E35253"/>
    <w:rsid w:val="00E35C5C"/>
    <w:rsid w:val="00E35CD7"/>
    <w:rsid w:val="00E35FB7"/>
    <w:rsid w:val="00E36312"/>
    <w:rsid w:val="00E36604"/>
    <w:rsid w:val="00E36659"/>
    <w:rsid w:val="00E3678B"/>
    <w:rsid w:val="00E36AA5"/>
    <w:rsid w:val="00E36F7F"/>
    <w:rsid w:val="00E37118"/>
    <w:rsid w:val="00E373B6"/>
    <w:rsid w:val="00E3776A"/>
    <w:rsid w:val="00E377B8"/>
    <w:rsid w:val="00E377EF"/>
    <w:rsid w:val="00E3790B"/>
    <w:rsid w:val="00E37EC7"/>
    <w:rsid w:val="00E37F22"/>
    <w:rsid w:val="00E4015C"/>
    <w:rsid w:val="00E40273"/>
    <w:rsid w:val="00E409F4"/>
    <w:rsid w:val="00E40A8E"/>
    <w:rsid w:val="00E40BD9"/>
    <w:rsid w:val="00E40BED"/>
    <w:rsid w:val="00E40EE5"/>
    <w:rsid w:val="00E40FD9"/>
    <w:rsid w:val="00E412AF"/>
    <w:rsid w:val="00E41464"/>
    <w:rsid w:val="00E416BE"/>
    <w:rsid w:val="00E41751"/>
    <w:rsid w:val="00E41776"/>
    <w:rsid w:val="00E417BB"/>
    <w:rsid w:val="00E41ACF"/>
    <w:rsid w:val="00E41B28"/>
    <w:rsid w:val="00E41E15"/>
    <w:rsid w:val="00E41FF6"/>
    <w:rsid w:val="00E4201F"/>
    <w:rsid w:val="00E42195"/>
    <w:rsid w:val="00E42409"/>
    <w:rsid w:val="00E4243F"/>
    <w:rsid w:val="00E4261B"/>
    <w:rsid w:val="00E428E3"/>
    <w:rsid w:val="00E428FE"/>
    <w:rsid w:val="00E42AD5"/>
    <w:rsid w:val="00E42CF8"/>
    <w:rsid w:val="00E42CFC"/>
    <w:rsid w:val="00E42EAA"/>
    <w:rsid w:val="00E43138"/>
    <w:rsid w:val="00E433D1"/>
    <w:rsid w:val="00E433ED"/>
    <w:rsid w:val="00E43574"/>
    <w:rsid w:val="00E43579"/>
    <w:rsid w:val="00E4363D"/>
    <w:rsid w:val="00E436DE"/>
    <w:rsid w:val="00E4393B"/>
    <w:rsid w:val="00E43AD7"/>
    <w:rsid w:val="00E43B00"/>
    <w:rsid w:val="00E43EF0"/>
    <w:rsid w:val="00E440A3"/>
    <w:rsid w:val="00E4422F"/>
    <w:rsid w:val="00E444BC"/>
    <w:rsid w:val="00E44BB9"/>
    <w:rsid w:val="00E44D01"/>
    <w:rsid w:val="00E44F99"/>
    <w:rsid w:val="00E451C5"/>
    <w:rsid w:val="00E45644"/>
    <w:rsid w:val="00E45696"/>
    <w:rsid w:val="00E45CC0"/>
    <w:rsid w:val="00E45EE7"/>
    <w:rsid w:val="00E4660A"/>
    <w:rsid w:val="00E46BB7"/>
    <w:rsid w:val="00E46C1E"/>
    <w:rsid w:val="00E46C96"/>
    <w:rsid w:val="00E46D90"/>
    <w:rsid w:val="00E476AE"/>
    <w:rsid w:val="00E478DA"/>
    <w:rsid w:val="00E47D71"/>
    <w:rsid w:val="00E47FE8"/>
    <w:rsid w:val="00E47FED"/>
    <w:rsid w:val="00E5004B"/>
    <w:rsid w:val="00E50076"/>
    <w:rsid w:val="00E5019F"/>
    <w:rsid w:val="00E5049C"/>
    <w:rsid w:val="00E506D3"/>
    <w:rsid w:val="00E50895"/>
    <w:rsid w:val="00E50C80"/>
    <w:rsid w:val="00E50DAD"/>
    <w:rsid w:val="00E51457"/>
    <w:rsid w:val="00E51485"/>
    <w:rsid w:val="00E51AEE"/>
    <w:rsid w:val="00E52319"/>
    <w:rsid w:val="00E52425"/>
    <w:rsid w:val="00E525D0"/>
    <w:rsid w:val="00E527C9"/>
    <w:rsid w:val="00E5298B"/>
    <w:rsid w:val="00E529A2"/>
    <w:rsid w:val="00E530AD"/>
    <w:rsid w:val="00E530B9"/>
    <w:rsid w:val="00E532AE"/>
    <w:rsid w:val="00E53572"/>
    <w:rsid w:val="00E535D6"/>
    <w:rsid w:val="00E536BA"/>
    <w:rsid w:val="00E537EC"/>
    <w:rsid w:val="00E53B87"/>
    <w:rsid w:val="00E53C5F"/>
    <w:rsid w:val="00E53C9F"/>
    <w:rsid w:val="00E53D86"/>
    <w:rsid w:val="00E54348"/>
    <w:rsid w:val="00E543AA"/>
    <w:rsid w:val="00E543DE"/>
    <w:rsid w:val="00E54478"/>
    <w:rsid w:val="00E54A6A"/>
    <w:rsid w:val="00E54DEF"/>
    <w:rsid w:val="00E5578D"/>
    <w:rsid w:val="00E557FF"/>
    <w:rsid w:val="00E55A7F"/>
    <w:rsid w:val="00E55B9F"/>
    <w:rsid w:val="00E55C61"/>
    <w:rsid w:val="00E55EB6"/>
    <w:rsid w:val="00E55F65"/>
    <w:rsid w:val="00E5618B"/>
    <w:rsid w:val="00E561DE"/>
    <w:rsid w:val="00E562DD"/>
    <w:rsid w:val="00E5679B"/>
    <w:rsid w:val="00E56972"/>
    <w:rsid w:val="00E56986"/>
    <w:rsid w:val="00E56C26"/>
    <w:rsid w:val="00E56D36"/>
    <w:rsid w:val="00E56D89"/>
    <w:rsid w:val="00E56DBA"/>
    <w:rsid w:val="00E56FF3"/>
    <w:rsid w:val="00E57285"/>
    <w:rsid w:val="00E573D8"/>
    <w:rsid w:val="00E576DB"/>
    <w:rsid w:val="00E5775A"/>
    <w:rsid w:val="00E579E0"/>
    <w:rsid w:val="00E57B9B"/>
    <w:rsid w:val="00E57E28"/>
    <w:rsid w:val="00E600D9"/>
    <w:rsid w:val="00E60116"/>
    <w:rsid w:val="00E602D8"/>
    <w:rsid w:val="00E60328"/>
    <w:rsid w:val="00E60400"/>
    <w:rsid w:val="00E6059E"/>
    <w:rsid w:val="00E60959"/>
    <w:rsid w:val="00E60BF2"/>
    <w:rsid w:val="00E6122C"/>
    <w:rsid w:val="00E61473"/>
    <w:rsid w:val="00E61560"/>
    <w:rsid w:val="00E61785"/>
    <w:rsid w:val="00E61CDF"/>
    <w:rsid w:val="00E61DC4"/>
    <w:rsid w:val="00E62032"/>
    <w:rsid w:val="00E620A2"/>
    <w:rsid w:val="00E62174"/>
    <w:rsid w:val="00E621FC"/>
    <w:rsid w:val="00E62353"/>
    <w:rsid w:val="00E623A5"/>
    <w:rsid w:val="00E628A4"/>
    <w:rsid w:val="00E62927"/>
    <w:rsid w:val="00E62E58"/>
    <w:rsid w:val="00E62FF3"/>
    <w:rsid w:val="00E6338F"/>
    <w:rsid w:val="00E63664"/>
    <w:rsid w:val="00E636D4"/>
    <w:rsid w:val="00E63715"/>
    <w:rsid w:val="00E639DB"/>
    <w:rsid w:val="00E639E1"/>
    <w:rsid w:val="00E63BC7"/>
    <w:rsid w:val="00E63C08"/>
    <w:rsid w:val="00E63E9B"/>
    <w:rsid w:val="00E640D7"/>
    <w:rsid w:val="00E64548"/>
    <w:rsid w:val="00E64676"/>
    <w:rsid w:val="00E646CE"/>
    <w:rsid w:val="00E647A5"/>
    <w:rsid w:val="00E64A55"/>
    <w:rsid w:val="00E64B09"/>
    <w:rsid w:val="00E6533B"/>
    <w:rsid w:val="00E654C9"/>
    <w:rsid w:val="00E6562E"/>
    <w:rsid w:val="00E65716"/>
    <w:rsid w:val="00E6573F"/>
    <w:rsid w:val="00E6579E"/>
    <w:rsid w:val="00E65D7C"/>
    <w:rsid w:val="00E66117"/>
    <w:rsid w:val="00E6627E"/>
    <w:rsid w:val="00E66736"/>
    <w:rsid w:val="00E6684C"/>
    <w:rsid w:val="00E66894"/>
    <w:rsid w:val="00E668F4"/>
    <w:rsid w:val="00E66AC8"/>
    <w:rsid w:val="00E66F8A"/>
    <w:rsid w:val="00E67038"/>
    <w:rsid w:val="00E670FD"/>
    <w:rsid w:val="00E67411"/>
    <w:rsid w:val="00E67657"/>
    <w:rsid w:val="00E67C33"/>
    <w:rsid w:val="00E67F78"/>
    <w:rsid w:val="00E70136"/>
    <w:rsid w:val="00E70138"/>
    <w:rsid w:val="00E707D7"/>
    <w:rsid w:val="00E70A37"/>
    <w:rsid w:val="00E70C91"/>
    <w:rsid w:val="00E71244"/>
    <w:rsid w:val="00E71589"/>
    <w:rsid w:val="00E71B09"/>
    <w:rsid w:val="00E71B48"/>
    <w:rsid w:val="00E71D09"/>
    <w:rsid w:val="00E71DA7"/>
    <w:rsid w:val="00E7206C"/>
    <w:rsid w:val="00E721C6"/>
    <w:rsid w:val="00E722A8"/>
    <w:rsid w:val="00E7290C"/>
    <w:rsid w:val="00E72955"/>
    <w:rsid w:val="00E72AAB"/>
    <w:rsid w:val="00E72CC6"/>
    <w:rsid w:val="00E732D0"/>
    <w:rsid w:val="00E733AE"/>
    <w:rsid w:val="00E733F4"/>
    <w:rsid w:val="00E73EDA"/>
    <w:rsid w:val="00E74000"/>
    <w:rsid w:val="00E7434A"/>
    <w:rsid w:val="00E746C4"/>
    <w:rsid w:val="00E74996"/>
    <w:rsid w:val="00E74CC6"/>
    <w:rsid w:val="00E74D36"/>
    <w:rsid w:val="00E7520C"/>
    <w:rsid w:val="00E75259"/>
    <w:rsid w:val="00E758C2"/>
    <w:rsid w:val="00E758D8"/>
    <w:rsid w:val="00E75927"/>
    <w:rsid w:val="00E75965"/>
    <w:rsid w:val="00E759A3"/>
    <w:rsid w:val="00E75ED6"/>
    <w:rsid w:val="00E75F6A"/>
    <w:rsid w:val="00E763C1"/>
    <w:rsid w:val="00E76452"/>
    <w:rsid w:val="00E765F9"/>
    <w:rsid w:val="00E7664E"/>
    <w:rsid w:val="00E76733"/>
    <w:rsid w:val="00E76E4E"/>
    <w:rsid w:val="00E76EF5"/>
    <w:rsid w:val="00E775AA"/>
    <w:rsid w:val="00E77660"/>
    <w:rsid w:val="00E77978"/>
    <w:rsid w:val="00E77B50"/>
    <w:rsid w:val="00E77D69"/>
    <w:rsid w:val="00E77D6E"/>
    <w:rsid w:val="00E77F1F"/>
    <w:rsid w:val="00E80573"/>
    <w:rsid w:val="00E8095B"/>
    <w:rsid w:val="00E80C93"/>
    <w:rsid w:val="00E812DE"/>
    <w:rsid w:val="00E817A8"/>
    <w:rsid w:val="00E8193E"/>
    <w:rsid w:val="00E81A34"/>
    <w:rsid w:val="00E81CA3"/>
    <w:rsid w:val="00E81D4F"/>
    <w:rsid w:val="00E81F10"/>
    <w:rsid w:val="00E8249E"/>
    <w:rsid w:val="00E826DB"/>
    <w:rsid w:val="00E82994"/>
    <w:rsid w:val="00E82B75"/>
    <w:rsid w:val="00E82CE8"/>
    <w:rsid w:val="00E8319D"/>
    <w:rsid w:val="00E83213"/>
    <w:rsid w:val="00E83280"/>
    <w:rsid w:val="00E83488"/>
    <w:rsid w:val="00E83491"/>
    <w:rsid w:val="00E83D72"/>
    <w:rsid w:val="00E83E61"/>
    <w:rsid w:val="00E83F2C"/>
    <w:rsid w:val="00E83FAD"/>
    <w:rsid w:val="00E8411D"/>
    <w:rsid w:val="00E84157"/>
    <w:rsid w:val="00E8428D"/>
    <w:rsid w:val="00E845A2"/>
    <w:rsid w:val="00E848AA"/>
    <w:rsid w:val="00E84B4E"/>
    <w:rsid w:val="00E84C17"/>
    <w:rsid w:val="00E84D2A"/>
    <w:rsid w:val="00E85216"/>
    <w:rsid w:val="00E852E5"/>
    <w:rsid w:val="00E856A7"/>
    <w:rsid w:val="00E8584F"/>
    <w:rsid w:val="00E85AE5"/>
    <w:rsid w:val="00E85D36"/>
    <w:rsid w:val="00E85FB0"/>
    <w:rsid w:val="00E86032"/>
    <w:rsid w:val="00E86187"/>
    <w:rsid w:val="00E8651E"/>
    <w:rsid w:val="00E86E30"/>
    <w:rsid w:val="00E87922"/>
    <w:rsid w:val="00E879BB"/>
    <w:rsid w:val="00E87A32"/>
    <w:rsid w:val="00E87A6F"/>
    <w:rsid w:val="00E87AC0"/>
    <w:rsid w:val="00E87CCE"/>
    <w:rsid w:val="00E87F0E"/>
    <w:rsid w:val="00E90102"/>
    <w:rsid w:val="00E90130"/>
    <w:rsid w:val="00E9020F"/>
    <w:rsid w:val="00E9063F"/>
    <w:rsid w:val="00E906C4"/>
    <w:rsid w:val="00E90741"/>
    <w:rsid w:val="00E90854"/>
    <w:rsid w:val="00E909D1"/>
    <w:rsid w:val="00E90A0C"/>
    <w:rsid w:val="00E90F7B"/>
    <w:rsid w:val="00E911A7"/>
    <w:rsid w:val="00E91555"/>
    <w:rsid w:val="00E91986"/>
    <w:rsid w:val="00E91ACE"/>
    <w:rsid w:val="00E91EAE"/>
    <w:rsid w:val="00E91F90"/>
    <w:rsid w:val="00E923AC"/>
    <w:rsid w:val="00E92753"/>
    <w:rsid w:val="00E92952"/>
    <w:rsid w:val="00E92A08"/>
    <w:rsid w:val="00E92A84"/>
    <w:rsid w:val="00E93119"/>
    <w:rsid w:val="00E935B8"/>
    <w:rsid w:val="00E9379B"/>
    <w:rsid w:val="00E93AC1"/>
    <w:rsid w:val="00E94030"/>
    <w:rsid w:val="00E94069"/>
    <w:rsid w:val="00E94387"/>
    <w:rsid w:val="00E94A5A"/>
    <w:rsid w:val="00E94BB3"/>
    <w:rsid w:val="00E94DD2"/>
    <w:rsid w:val="00E95210"/>
    <w:rsid w:val="00E95259"/>
    <w:rsid w:val="00E9539C"/>
    <w:rsid w:val="00E9566A"/>
    <w:rsid w:val="00E96182"/>
    <w:rsid w:val="00E961A8"/>
    <w:rsid w:val="00E9633D"/>
    <w:rsid w:val="00E96967"/>
    <w:rsid w:val="00E96A17"/>
    <w:rsid w:val="00E96D9B"/>
    <w:rsid w:val="00E973C1"/>
    <w:rsid w:val="00E973D2"/>
    <w:rsid w:val="00E973DC"/>
    <w:rsid w:val="00E97657"/>
    <w:rsid w:val="00E97C3D"/>
    <w:rsid w:val="00E97CE1"/>
    <w:rsid w:val="00E97EFC"/>
    <w:rsid w:val="00E97F61"/>
    <w:rsid w:val="00EA0301"/>
    <w:rsid w:val="00EA0FA8"/>
    <w:rsid w:val="00EA103D"/>
    <w:rsid w:val="00EA15D1"/>
    <w:rsid w:val="00EA1999"/>
    <w:rsid w:val="00EA19CC"/>
    <w:rsid w:val="00EA1A43"/>
    <w:rsid w:val="00EA1B65"/>
    <w:rsid w:val="00EA1B91"/>
    <w:rsid w:val="00EA22B6"/>
    <w:rsid w:val="00EA24CA"/>
    <w:rsid w:val="00EA26C4"/>
    <w:rsid w:val="00EA2830"/>
    <w:rsid w:val="00EA2A48"/>
    <w:rsid w:val="00EA2D9C"/>
    <w:rsid w:val="00EA2F1E"/>
    <w:rsid w:val="00EA312D"/>
    <w:rsid w:val="00EA318F"/>
    <w:rsid w:val="00EA3767"/>
    <w:rsid w:val="00EA37BC"/>
    <w:rsid w:val="00EA3A09"/>
    <w:rsid w:val="00EA3AF7"/>
    <w:rsid w:val="00EA407D"/>
    <w:rsid w:val="00EA433F"/>
    <w:rsid w:val="00EA4681"/>
    <w:rsid w:val="00EA492D"/>
    <w:rsid w:val="00EA4AA5"/>
    <w:rsid w:val="00EA4B40"/>
    <w:rsid w:val="00EA4BA6"/>
    <w:rsid w:val="00EA5063"/>
    <w:rsid w:val="00EA5617"/>
    <w:rsid w:val="00EA5652"/>
    <w:rsid w:val="00EA5D87"/>
    <w:rsid w:val="00EA5E1A"/>
    <w:rsid w:val="00EA6122"/>
    <w:rsid w:val="00EA6181"/>
    <w:rsid w:val="00EA620E"/>
    <w:rsid w:val="00EA6296"/>
    <w:rsid w:val="00EA6366"/>
    <w:rsid w:val="00EA63CF"/>
    <w:rsid w:val="00EA65CB"/>
    <w:rsid w:val="00EA664B"/>
    <w:rsid w:val="00EA68FD"/>
    <w:rsid w:val="00EA6B9E"/>
    <w:rsid w:val="00EA6C68"/>
    <w:rsid w:val="00EA6D37"/>
    <w:rsid w:val="00EA6D8F"/>
    <w:rsid w:val="00EA714E"/>
    <w:rsid w:val="00EA7516"/>
    <w:rsid w:val="00EA7567"/>
    <w:rsid w:val="00EA7824"/>
    <w:rsid w:val="00EA790B"/>
    <w:rsid w:val="00EA7A57"/>
    <w:rsid w:val="00EA7EAF"/>
    <w:rsid w:val="00EA7F55"/>
    <w:rsid w:val="00EB037E"/>
    <w:rsid w:val="00EB0835"/>
    <w:rsid w:val="00EB0E38"/>
    <w:rsid w:val="00EB0E5B"/>
    <w:rsid w:val="00EB0F0B"/>
    <w:rsid w:val="00EB116B"/>
    <w:rsid w:val="00EB123C"/>
    <w:rsid w:val="00EB140E"/>
    <w:rsid w:val="00EB15BB"/>
    <w:rsid w:val="00EB1621"/>
    <w:rsid w:val="00EB1774"/>
    <w:rsid w:val="00EB1778"/>
    <w:rsid w:val="00EB1787"/>
    <w:rsid w:val="00EB18C5"/>
    <w:rsid w:val="00EB190E"/>
    <w:rsid w:val="00EB1F31"/>
    <w:rsid w:val="00EB22EC"/>
    <w:rsid w:val="00EB22ED"/>
    <w:rsid w:val="00EB24A6"/>
    <w:rsid w:val="00EB2570"/>
    <w:rsid w:val="00EB25AD"/>
    <w:rsid w:val="00EB2B33"/>
    <w:rsid w:val="00EB31B0"/>
    <w:rsid w:val="00EB33DB"/>
    <w:rsid w:val="00EB389D"/>
    <w:rsid w:val="00EB3AEC"/>
    <w:rsid w:val="00EB3C16"/>
    <w:rsid w:val="00EB4080"/>
    <w:rsid w:val="00EB41D2"/>
    <w:rsid w:val="00EB436C"/>
    <w:rsid w:val="00EB45E5"/>
    <w:rsid w:val="00EB46B4"/>
    <w:rsid w:val="00EB4749"/>
    <w:rsid w:val="00EB479B"/>
    <w:rsid w:val="00EB4B04"/>
    <w:rsid w:val="00EB4C9B"/>
    <w:rsid w:val="00EB4CCA"/>
    <w:rsid w:val="00EB4DDC"/>
    <w:rsid w:val="00EB4EF4"/>
    <w:rsid w:val="00EB4F13"/>
    <w:rsid w:val="00EB4FB6"/>
    <w:rsid w:val="00EB4FD8"/>
    <w:rsid w:val="00EB503E"/>
    <w:rsid w:val="00EB5134"/>
    <w:rsid w:val="00EB533C"/>
    <w:rsid w:val="00EB53FE"/>
    <w:rsid w:val="00EB54D1"/>
    <w:rsid w:val="00EB56E4"/>
    <w:rsid w:val="00EB56EA"/>
    <w:rsid w:val="00EB57BE"/>
    <w:rsid w:val="00EB5812"/>
    <w:rsid w:val="00EB58F1"/>
    <w:rsid w:val="00EB5A65"/>
    <w:rsid w:val="00EB5B95"/>
    <w:rsid w:val="00EB5CBE"/>
    <w:rsid w:val="00EB5E3E"/>
    <w:rsid w:val="00EB5F10"/>
    <w:rsid w:val="00EB5F62"/>
    <w:rsid w:val="00EB6080"/>
    <w:rsid w:val="00EB6232"/>
    <w:rsid w:val="00EB631B"/>
    <w:rsid w:val="00EB6464"/>
    <w:rsid w:val="00EB66BD"/>
    <w:rsid w:val="00EB68A3"/>
    <w:rsid w:val="00EB68AF"/>
    <w:rsid w:val="00EB68D6"/>
    <w:rsid w:val="00EB6D53"/>
    <w:rsid w:val="00EB6DD8"/>
    <w:rsid w:val="00EB6E52"/>
    <w:rsid w:val="00EB71B1"/>
    <w:rsid w:val="00EB7363"/>
    <w:rsid w:val="00EB7676"/>
    <w:rsid w:val="00EB7905"/>
    <w:rsid w:val="00EB7C4F"/>
    <w:rsid w:val="00EC0063"/>
    <w:rsid w:val="00EC0098"/>
    <w:rsid w:val="00EC01A2"/>
    <w:rsid w:val="00EC0452"/>
    <w:rsid w:val="00EC0566"/>
    <w:rsid w:val="00EC0705"/>
    <w:rsid w:val="00EC070F"/>
    <w:rsid w:val="00EC07A7"/>
    <w:rsid w:val="00EC0F3F"/>
    <w:rsid w:val="00EC10D4"/>
    <w:rsid w:val="00EC134E"/>
    <w:rsid w:val="00EC1439"/>
    <w:rsid w:val="00EC1592"/>
    <w:rsid w:val="00EC16AA"/>
    <w:rsid w:val="00EC1774"/>
    <w:rsid w:val="00EC1884"/>
    <w:rsid w:val="00EC18A6"/>
    <w:rsid w:val="00EC1B0B"/>
    <w:rsid w:val="00EC1F59"/>
    <w:rsid w:val="00EC21AB"/>
    <w:rsid w:val="00EC26B3"/>
    <w:rsid w:val="00EC2B4A"/>
    <w:rsid w:val="00EC2D99"/>
    <w:rsid w:val="00EC3215"/>
    <w:rsid w:val="00EC3300"/>
    <w:rsid w:val="00EC3731"/>
    <w:rsid w:val="00EC3839"/>
    <w:rsid w:val="00EC3AE1"/>
    <w:rsid w:val="00EC3AF1"/>
    <w:rsid w:val="00EC3C25"/>
    <w:rsid w:val="00EC3E8C"/>
    <w:rsid w:val="00EC4375"/>
    <w:rsid w:val="00EC445D"/>
    <w:rsid w:val="00EC44C3"/>
    <w:rsid w:val="00EC4D5C"/>
    <w:rsid w:val="00EC4E05"/>
    <w:rsid w:val="00EC5010"/>
    <w:rsid w:val="00EC5168"/>
    <w:rsid w:val="00EC532D"/>
    <w:rsid w:val="00EC54A7"/>
    <w:rsid w:val="00EC5511"/>
    <w:rsid w:val="00EC55A5"/>
    <w:rsid w:val="00EC5837"/>
    <w:rsid w:val="00EC5A53"/>
    <w:rsid w:val="00EC5BD6"/>
    <w:rsid w:val="00EC637A"/>
    <w:rsid w:val="00EC64F5"/>
    <w:rsid w:val="00EC6559"/>
    <w:rsid w:val="00EC6870"/>
    <w:rsid w:val="00EC7173"/>
    <w:rsid w:val="00EC727A"/>
    <w:rsid w:val="00EC729C"/>
    <w:rsid w:val="00EC771D"/>
    <w:rsid w:val="00EC797C"/>
    <w:rsid w:val="00EC7CD2"/>
    <w:rsid w:val="00EC7FAE"/>
    <w:rsid w:val="00ED01D0"/>
    <w:rsid w:val="00ED0205"/>
    <w:rsid w:val="00ED047B"/>
    <w:rsid w:val="00ED058D"/>
    <w:rsid w:val="00ED0627"/>
    <w:rsid w:val="00ED06A9"/>
    <w:rsid w:val="00ED0968"/>
    <w:rsid w:val="00ED09CF"/>
    <w:rsid w:val="00ED0A5A"/>
    <w:rsid w:val="00ED1232"/>
    <w:rsid w:val="00ED1683"/>
    <w:rsid w:val="00ED188D"/>
    <w:rsid w:val="00ED1DFF"/>
    <w:rsid w:val="00ED1E28"/>
    <w:rsid w:val="00ED20DC"/>
    <w:rsid w:val="00ED22CF"/>
    <w:rsid w:val="00ED25C8"/>
    <w:rsid w:val="00ED2620"/>
    <w:rsid w:val="00ED2752"/>
    <w:rsid w:val="00ED28D1"/>
    <w:rsid w:val="00ED2A8F"/>
    <w:rsid w:val="00ED2BE0"/>
    <w:rsid w:val="00ED2C19"/>
    <w:rsid w:val="00ED2C72"/>
    <w:rsid w:val="00ED2FDD"/>
    <w:rsid w:val="00ED34FC"/>
    <w:rsid w:val="00ED3692"/>
    <w:rsid w:val="00ED36AF"/>
    <w:rsid w:val="00ED3763"/>
    <w:rsid w:val="00ED3D66"/>
    <w:rsid w:val="00ED3D95"/>
    <w:rsid w:val="00ED41EB"/>
    <w:rsid w:val="00ED4AE8"/>
    <w:rsid w:val="00ED4D5C"/>
    <w:rsid w:val="00ED5011"/>
    <w:rsid w:val="00ED5255"/>
    <w:rsid w:val="00ED5350"/>
    <w:rsid w:val="00ED535F"/>
    <w:rsid w:val="00ED633E"/>
    <w:rsid w:val="00ED64F7"/>
    <w:rsid w:val="00ED658B"/>
    <w:rsid w:val="00ED689C"/>
    <w:rsid w:val="00ED6CC2"/>
    <w:rsid w:val="00ED6D39"/>
    <w:rsid w:val="00ED6D7C"/>
    <w:rsid w:val="00ED6E74"/>
    <w:rsid w:val="00ED6EF2"/>
    <w:rsid w:val="00ED704A"/>
    <w:rsid w:val="00ED7182"/>
    <w:rsid w:val="00ED726E"/>
    <w:rsid w:val="00ED7333"/>
    <w:rsid w:val="00ED75C1"/>
    <w:rsid w:val="00ED780C"/>
    <w:rsid w:val="00ED7ABC"/>
    <w:rsid w:val="00ED7BD1"/>
    <w:rsid w:val="00ED7FA6"/>
    <w:rsid w:val="00EE01E2"/>
    <w:rsid w:val="00EE07A4"/>
    <w:rsid w:val="00EE09F4"/>
    <w:rsid w:val="00EE0B7F"/>
    <w:rsid w:val="00EE122E"/>
    <w:rsid w:val="00EE12CE"/>
    <w:rsid w:val="00EE12D4"/>
    <w:rsid w:val="00EE141F"/>
    <w:rsid w:val="00EE1EB4"/>
    <w:rsid w:val="00EE2067"/>
    <w:rsid w:val="00EE23F2"/>
    <w:rsid w:val="00EE23FC"/>
    <w:rsid w:val="00EE246E"/>
    <w:rsid w:val="00EE24C5"/>
    <w:rsid w:val="00EE2602"/>
    <w:rsid w:val="00EE2A40"/>
    <w:rsid w:val="00EE2A61"/>
    <w:rsid w:val="00EE2AA9"/>
    <w:rsid w:val="00EE2E02"/>
    <w:rsid w:val="00EE2F4C"/>
    <w:rsid w:val="00EE35BC"/>
    <w:rsid w:val="00EE36EF"/>
    <w:rsid w:val="00EE3705"/>
    <w:rsid w:val="00EE3864"/>
    <w:rsid w:val="00EE3B11"/>
    <w:rsid w:val="00EE4038"/>
    <w:rsid w:val="00EE4EE6"/>
    <w:rsid w:val="00EE4F22"/>
    <w:rsid w:val="00EE501D"/>
    <w:rsid w:val="00EE511A"/>
    <w:rsid w:val="00EE5415"/>
    <w:rsid w:val="00EE56FD"/>
    <w:rsid w:val="00EE5CAF"/>
    <w:rsid w:val="00EE5ED8"/>
    <w:rsid w:val="00EE6154"/>
    <w:rsid w:val="00EE6184"/>
    <w:rsid w:val="00EE63BD"/>
    <w:rsid w:val="00EE6726"/>
    <w:rsid w:val="00EE6753"/>
    <w:rsid w:val="00EE702F"/>
    <w:rsid w:val="00EE70AB"/>
    <w:rsid w:val="00EE75E6"/>
    <w:rsid w:val="00EE76C4"/>
    <w:rsid w:val="00EE7924"/>
    <w:rsid w:val="00EE7E1E"/>
    <w:rsid w:val="00EE7EC4"/>
    <w:rsid w:val="00EE7EF3"/>
    <w:rsid w:val="00EE7F41"/>
    <w:rsid w:val="00EF0124"/>
    <w:rsid w:val="00EF03FB"/>
    <w:rsid w:val="00EF048F"/>
    <w:rsid w:val="00EF057E"/>
    <w:rsid w:val="00EF0671"/>
    <w:rsid w:val="00EF06A7"/>
    <w:rsid w:val="00EF06EC"/>
    <w:rsid w:val="00EF0DE4"/>
    <w:rsid w:val="00EF1213"/>
    <w:rsid w:val="00EF165D"/>
    <w:rsid w:val="00EF18D6"/>
    <w:rsid w:val="00EF1909"/>
    <w:rsid w:val="00EF1968"/>
    <w:rsid w:val="00EF1A2B"/>
    <w:rsid w:val="00EF1E48"/>
    <w:rsid w:val="00EF1FE5"/>
    <w:rsid w:val="00EF2096"/>
    <w:rsid w:val="00EF21A9"/>
    <w:rsid w:val="00EF234E"/>
    <w:rsid w:val="00EF24C0"/>
    <w:rsid w:val="00EF2592"/>
    <w:rsid w:val="00EF25F0"/>
    <w:rsid w:val="00EF26B9"/>
    <w:rsid w:val="00EF277F"/>
    <w:rsid w:val="00EF2A16"/>
    <w:rsid w:val="00EF2BA1"/>
    <w:rsid w:val="00EF2DCD"/>
    <w:rsid w:val="00EF2E2D"/>
    <w:rsid w:val="00EF2F62"/>
    <w:rsid w:val="00EF3825"/>
    <w:rsid w:val="00EF3899"/>
    <w:rsid w:val="00EF3A64"/>
    <w:rsid w:val="00EF3B0B"/>
    <w:rsid w:val="00EF3E38"/>
    <w:rsid w:val="00EF41C8"/>
    <w:rsid w:val="00EF41CC"/>
    <w:rsid w:val="00EF431F"/>
    <w:rsid w:val="00EF4491"/>
    <w:rsid w:val="00EF4555"/>
    <w:rsid w:val="00EF459D"/>
    <w:rsid w:val="00EF4764"/>
    <w:rsid w:val="00EF47C3"/>
    <w:rsid w:val="00EF4A4F"/>
    <w:rsid w:val="00EF4C20"/>
    <w:rsid w:val="00EF4DB5"/>
    <w:rsid w:val="00EF4EBD"/>
    <w:rsid w:val="00EF5127"/>
    <w:rsid w:val="00EF51B0"/>
    <w:rsid w:val="00EF5469"/>
    <w:rsid w:val="00EF5614"/>
    <w:rsid w:val="00EF572A"/>
    <w:rsid w:val="00EF575A"/>
    <w:rsid w:val="00EF5818"/>
    <w:rsid w:val="00EF59E4"/>
    <w:rsid w:val="00EF5B9C"/>
    <w:rsid w:val="00EF5BD5"/>
    <w:rsid w:val="00EF5E9A"/>
    <w:rsid w:val="00EF6187"/>
    <w:rsid w:val="00EF62F2"/>
    <w:rsid w:val="00EF6354"/>
    <w:rsid w:val="00EF641B"/>
    <w:rsid w:val="00EF6540"/>
    <w:rsid w:val="00EF658E"/>
    <w:rsid w:val="00EF67DB"/>
    <w:rsid w:val="00EF67F1"/>
    <w:rsid w:val="00EF6B6B"/>
    <w:rsid w:val="00EF6E32"/>
    <w:rsid w:val="00EF6FCE"/>
    <w:rsid w:val="00EF729A"/>
    <w:rsid w:val="00EF741D"/>
    <w:rsid w:val="00EF74BA"/>
    <w:rsid w:val="00EF74D9"/>
    <w:rsid w:val="00EF7683"/>
    <w:rsid w:val="00EF77EF"/>
    <w:rsid w:val="00EF7B67"/>
    <w:rsid w:val="00F000B5"/>
    <w:rsid w:val="00F002F3"/>
    <w:rsid w:val="00F00438"/>
    <w:rsid w:val="00F0081C"/>
    <w:rsid w:val="00F00AE7"/>
    <w:rsid w:val="00F00B31"/>
    <w:rsid w:val="00F00D4A"/>
    <w:rsid w:val="00F00EB5"/>
    <w:rsid w:val="00F00ED0"/>
    <w:rsid w:val="00F00EE4"/>
    <w:rsid w:val="00F01055"/>
    <w:rsid w:val="00F0114B"/>
    <w:rsid w:val="00F01346"/>
    <w:rsid w:val="00F01458"/>
    <w:rsid w:val="00F01639"/>
    <w:rsid w:val="00F0180F"/>
    <w:rsid w:val="00F019FD"/>
    <w:rsid w:val="00F01F35"/>
    <w:rsid w:val="00F021CE"/>
    <w:rsid w:val="00F021FA"/>
    <w:rsid w:val="00F022BB"/>
    <w:rsid w:val="00F02385"/>
    <w:rsid w:val="00F0250D"/>
    <w:rsid w:val="00F027EE"/>
    <w:rsid w:val="00F02AC5"/>
    <w:rsid w:val="00F02EF2"/>
    <w:rsid w:val="00F03165"/>
    <w:rsid w:val="00F033E1"/>
    <w:rsid w:val="00F03428"/>
    <w:rsid w:val="00F0371F"/>
    <w:rsid w:val="00F037A9"/>
    <w:rsid w:val="00F0391F"/>
    <w:rsid w:val="00F03969"/>
    <w:rsid w:val="00F03D04"/>
    <w:rsid w:val="00F0408F"/>
    <w:rsid w:val="00F04102"/>
    <w:rsid w:val="00F041F5"/>
    <w:rsid w:val="00F04461"/>
    <w:rsid w:val="00F04505"/>
    <w:rsid w:val="00F046F3"/>
    <w:rsid w:val="00F04857"/>
    <w:rsid w:val="00F048CA"/>
    <w:rsid w:val="00F04B7D"/>
    <w:rsid w:val="00F04C94"/>
    <w:rsid w:val="00F04E29"/>
    <w:rsid w:val="00F05281"/>
    <w:rsid w:val="00F052F4"/>
    <w:rsid w:val="00F054D7"/>
    <w:rsid w:val="00F05A34"/>
    <w:rsid w:val="00F05A72"/>
    <w:rsid w:val="00F05BE7"/>
    <w:rsid w:val="00F05CD3"/>
    <w:rsid w:val="00F05E95"/>
    <w:rsid w:val="00F05F39"/>
    <w:rsid w:val="00F0631D"/>
    <w:rsid w:val="00F06765"/>
    <w:rsid w:val="00F06BB8"/>
    <w:rsid w:val="00F06EBD"/>
    <w:rsid w:val="00F07A3A"/>
    <w:rsid w:val="00F07AC1"/>
    <w:rsid w:val="00F07D42"/>
    <w:rsid w:val="00F07D4C"/>
    <w:rsid w:val="00F1021D"/>
    <w:rsid w:val="00F1095E"/>
    <w:rsid w:val="00F10E37"/>
    <w:rsid w:val="00F10F6C"/>
    <w:rsid w:val="00F10F96"/>
    <w:rsid w:val="00F112A7"/>
    <w:rsid w:val="00F1176A"/>
    <w:rsid w:val="00F118F3"/>
    <w:rsid w:val="00F11A9D"/>
    <w:rsid w:val="00F11D4C"/>
    <w:rsid w:val="00F12F98"/>
    <w:rsid w:val="00F13181"/>
    <w:rsid w:val="00F13272"/>
    <w:rsid w:val="00F132D3"/>
    <w:rsid w:val="00F1334C"/>
    <w:rsid w:val="00F14170"/>
    <w:rsid w:val="00F14647"/>
    <w:rsid w:val="00F146D4"/>
    <w:rsid w:val="00F149A6"/>
    <w:rsid w:val="00F14B85"/>
    <w:rsid w:val="00F15644"/>
    <w:rsid w:val="00F15769"/>
    <w:rsid w:val="00F15A07"/>
    <w:rsid w:val="00F15DD9"/>
    <w:rsid w:val="00F166EA"/>
    <w:rsid w:val="00F1672C"/>
    <w:rsid w:val="00F16839"/>
    <w:rsid w:val="00F1684B"/>
    <w:rsid w:val="00F168DB"/>
    <w:rsid w:val="00F16AD4"/>
    <w:rsid w:val="00F16DDC"/>
    <w:rsid w:val="00F1720F"/>
    <w:rsid w:val="00F17336"/>
    <w:rsid w:val="00F1735A"/>
    <w:rsid w:val="00F17C8C"/>
    <w:rsid w:val="00F17CAA"/>
    <w:rsid w:val="00F2007D"/>
    <w:rsid w:val="00F20223"/>
    <w:rsid w:val="00F211D7"/>
    <w:rsid w:val="00F213DB"/>
    <w:rsid w:val="00F216E9"/>
    <w:rsid w:val="00F217E4"/>
    <w:rsid w:val="00F2197C"/>
    <w:rsid w:val="00F21A7E"/>
    <w:rsid w:val="00F21DE6"/>
    <w:rsid w:val="00F223A0"/>
    <w:rsid w:val="00F224CA"/>
    <w:rsid w:val="00F226A4"/>
    <w:rsid w:val="00F22803"/>
    <w:rsid w:val="00F22AA3"/>
    <w:rsid w:val="00F22B5F"/>
    <w:rsid w:val="00F230D0"/>
    <w:rsid w:val="00F23206"/>
    <w:rsid w:val="00F23A3D"/>
    <w:rsid w:val="00F23AD8"/>
    <w:rsid w:val="00F23BD1"/>
    <w:rsid w:val="00F23D5F"/>
    <w:rsid w:val="00F240E2"/>
    <w:rsid w:val="00F24358"/>
    <w:rsid w:val="00F2456B"/>
    <w:rsid w:val="00F2466D"/>
    <w:rsid w:val="00F247ED"/>
    <w:rsid w:val="00F24BFF"/>
    <w:rsid w:val="00F24CE9"/>
    <w:rsid w:val="00F24EEF"/>
    <w:rsid w:val="00F24F69"/>
    <w:rsid w:val="00F25190"/>
    <w:rsid w:val="00F25852"/>
    <w:rsid w:val="00F25CB2"/>
    <w:rsid w:val="00F25CD1"/>
    <w:rsid w:val="00F25E30"/>
    <w:rsid w:val="00F2613A"/>
    <w:rsid w:val="00F26799"/>
    <w:rsid w:val="00F26D79"/>
    <w:rsid w:val="00F27303"/>
    <w:rsid w:val="00F2734B"/>
    <w:rsid w:val="00F27382"/>
    <w:rsid w:val="00F27879"/>
    <w:rsid w:val="00F2787F"/>
    <w:rsid w:val="00F27BB6"/>
    <w:rsid w:val="00F27BE3"/>
    <w:rsid w:val="00F27D68"/>
    <w:rsid w:val="00F30239"/>
    <w:rsid w:val="00F30252"/>
    <w:rsid w:val="00F30415"/>
    <w:rsid w:val="00F305EE"/>
    <w:rsid w:val="00F30630"/>
    <w:rsid w:val="00F30848"/>
    <w:rsid w:val="00F30894"/>
    <w:rsid w:val="00F30EB1"/>
    <w:rsid w:val="00F31252"/>
    <w:rsid w:val="00F312A4"/>
    <w:rsid w:val="00F3190A"/>
    <w:rsid w:val="00F31AE3"/>
    <w:rsid w:val="00F31F18"/>
    <w:rsid w:val="00F3244A"/>
    <w:rsid w:val="00F324B0"/>
    <w:rsid w:val="00F3253F"/>
    <w:rsid w:val="00F32811"/>
    <w:rsid w:val="00F32F47"/>
    <w:rsid w:val="00F3305B"/>
    <w:rsid w:val="00F33204"/>
    <w:rsid w:val="00F33207"/>
    <w:rsid w:val="00F33291"/>
    <w:rsid w:val="00F333D1"/>
    <w:rsid w:val="00F33AFA"/>
    <w:rsid w:val="00F33CE9"/>
    <w:rsid w:val="00F341EF"/>
    <w:rsid w:val="00F344A2"/>
    <w:rsid w:val="00F348A0"/>
    <w:rsid w:val="00F349CF"/>
    <w:rsid w:val="00F34CC9"/>
    <w:rsid w:val="00F35A9E"/>
    <w:rsid w:val="00F35B59"/>
    <w:rsid w:val="00F36088"/>
    <w:rsid w:val="00F3646B"/>
    <w:rsid w:val="00F3647C"/>
    <w:rsid w:val="00F36526"/>
    <w:rsid w:val="00F3654D"/>
    <w:rsid w:val="00F366A1"/>
    <w:rsid w:val="00F366E4"/>
    <w:rsid w:val="00F3697D"/>
    <w:rsid w:val="00F36B9A"/>
    <w:rsid w:val="00F36BEA"/>
    <w:rsid w:val="00F36D75"/>
    <w:rsid w:val="00F36E96"/>
    <w:rsid w:val="00F370B5"/>
    <w:rsid w:val="00F373C5"/>
    <w:rsid w:val="00F374B1"/>
    <w:rsid w:val="00F3757B"/>
    <w:rsid w:val="00F37664"/>
    <w:rsid w:val="00F377A9"/>
    <w:rsid w:val="00F37990"/>
    <w:rsid w:val="00F37BDB"/>
    <w:rsid w:val="00F37F21"/>
    <w:rsid w:val="00F4023A"/>
    <w:rsid w:val="00F40540"/>
    <w:rsid w:val="00F40683"/>
    <w:rsid w:val="00F40A14"/>
    <w:rsid w:val="00F41097"/>
    <w:rsid w:val="00F41218"/>
    <w:rsid w:val="00F4132A"/>
    <w:rsid w:val="00F41536"/>
    <w:rsid w:val="00F4155F"/>
    <w:rsid w:val="00F416E1"/>
    <w:rsid w:val="00F4174C"/>
    <w:rsid w:val="00F41929"/>
    <w:rsid w:val="00F41EC1"/>
    <w:rsid w:val="00F41FC7"/>
    <w:rsid w:val="00F42272"/>
    <w:rsid w:val="00F42363"/>
    <w:rsid w:val="00F428FE"/>
    <w:rsid w:val="00F42E27"/>
    <w:rsid w:val="00F42E67"/>
    <w:rsid w:val="00F42F9B"/>
    <w:rsid w:val="00F43044"/>
    <w:rsid w:val="00F430BD"/>
    <w:rsid w:val="00F430FC"/>
    <w:rsid w:val="00F4310E"/>
    <w:rsid w:val="00F43348"/>
    <w:rsid w:val="00F43461"/>
    <w:rsid w:val="00F4353B"/>
    <w:rsid w:val="00F43794"/>
    <w:rsid w:val="00F43AFB"/>
    <w:rsid w:val="00F43FCF"/>
    <w:rsid w:val="00F4417D"/>
    <w:rsid w:val="00F441F0"/>
    <w:rsid w:val="00F44277"/>
    <w:rsid w:val="00F446B0"/>
    <w:rsid w:val="00F44741"/>
    <w:rsid w:val="00F44887"/>
    <w:rsid w:val="00F44998"/>
    <w:rsid w:val="00F44C39"/>
    <w:rsid w:val="00F44CE7"/>
    <w:rsid w:val="00F452EC"/>
    <w:rsid w:val="00F45807"/>
    <w:rsid w:val="00F4584D"/>
    <w:rsid w:val="00F459D3"/>
    <w:rsid w:val="00F45C73"/>
    <w:rsid w:val="00F45DE3"/>
    <w:rsid w:val="00F45E15"/>
    <w:rsid w:val="00F45E66"/>
    <w:rsid w:val="00F46A8E"/>
    <w:rsid w:val="00F46E61"/>
    <w:rsid w:val="00F4735A"/>
    <w:rsid w:val="00F47657"/>
    <w:rsid w:val="00F47658"/>
    <w:rsid w:val="00F47813"/>
    <w:rsid w:val="00F47928"/>
    <w:rsid w:val="00F5047E"/>
    <w:rsid w:val="00F50748"/>
    <w:rsid w:val="00F508BE"/>
    <w:rsid w:val="00F50B00"/>
    <w:rsid w:val="00F50BFC"/>
    <w:rsid w:val="00F50CB3"/>
    <w:rsid w:val="00F50FDF"/>
    <w:rsid w:val="00F51235"/>
    <w:rsid w:val="00F512CE"/>
    <w:rsid w:val="00F5131E"/>
    <w:rsid w:val="00F5158C"/>
    <w:rsid w:val="00F51859"/>
    <w:rsid w:val="00F51916"/>
    <w:rsid w:val="00F51A4C"/>
    <w:rsid w:val="00F52074"/>
    <w:rsid w:val="00F5210A"/>
    <w:rsid w:val="00F521A2"/>
    <w:rsid w:val="00F522F2"/>
    <w:rsid w:val="00F52645"/>
    <w:rsid w:val="00F5286F"/>
    <w:rsid w:val="00F52A0B"/>
    <w:rsid w:val="00F52A8E"/>
    <w:rsid w:val="00F52AE1"/>
    <w:rsid w:val="00F52AE9"/>
    <w:rsid w:val="00F52B92"/>
    <w:rsid w:val="00F52C82"/>
    <w:rsid w:val="00F531CE"/>
    <w:rsid w:val="00F532E0"/>
    <w:rsid w:val="00F53322"/>
    <w:rsid w:val="00F5338A"/>
    <w:rsid w:val="00F53816"/>
    <w:rsid w:val="00F538C5"/>
    <w:rsid w:val="00F53DDD"/>
    <w:rsid w:val="00F53F1D"/>
    <w:rsid w:val="00F53FAC"/>
    <w:rsid w:val="00F5424F"/>
    <w:rsid w:val="00F54378"/>
    <w:rsid w:val="00F544B7"/>
    <w:rsid w:val="00F54522"/>
    <w:rsid w:val="00F54B8E"/>
    <w:rsid w:val="00F5541D"/>
    <w:rsid w:val="00F556AB"/>
    <w:rsid w:val="00F557DD"/>
    <w:rsid w:val="00F558B2"/>
    <w:rsid w:val="00F55D00"/>
    <w:rsid w:val="00F560C7"/>
    <w:rsid w:val="00F561AA"/>
    <w:rsid w:val="00F561CC"/>
    <w:rsid w:val="00F56546"/>
    <w:rsid w:val="00F56595"/>
    <w:rsid w:val="00F56612"/>
    <w:rsid w:val="00F56662"/>
    <w:rsid w:val="00F56686"/>
    <w:rsid w:val="00F566C3"/>
    <w:rsid w:val="00F566F6"/>
    <w:rsid w:val="00F56C4E"/>
    <w:rsid w:val="00F56D67"/>
    <w:rsid w:val="00F56DC7"/>
    <w:rsid w:val="00F57966"/>
    <w:rsid w:val="00F57A62"/>
    <w:rsid w:val="00F57D35"/>
    <w:rsid w:val="00F57E3C"/>
    <w:rsid w:val="00F602A3"/>
    <w:rsid w:val="00F602C3"/>
    <w:rsid w:val="00F604F0"/>
    <w:rsid w:val="00F6061F"/>
    <w:rsid w:val="00F6079D"/>
    <w:rsid w:val="00F6082A"/>
    <w:rsid w:val="00F608AD"/>
    <w:rsid w:val="00F60A1A"/>
    <w:rsid w:val="00F60BF5"/>
    <w:rsid w:val="00F60C47"/>
    <w:rsid w:val="00F60ECC"/>
    <w:rsid w:val="00F60F76"/>
    <w:rsid w:val="00F610AC"/>
    <w:rsid w:val="00F61583"/>
    <w:rsid w:val="00F61B9C"/>
    <w:rsid w:val="00F61DBF"/>
    <w:rsid w:val="00F61E29"/>
    <w:rsid w:val="00F622C7"/>
    <w:rsid w:val="00F624FD"/>
    <w:rsid w:val="00F6269F"/>
    <w:rsid w:val="00F62A39"/>
    <w:rsid w:val="00F62DAD"/>
    <w:rsid w:val="00F630B4"/>
    <w:rsid w:val="00F633F1"/>
    <w:rsid w:val="00F635F6"/>
    <w:rsid w:val="00F63C53"/>
    <w:rsid w:val="00F63DA2"/>
    <w:rsid w:val="00F63EA3"/>
    <w:rsid w:val="00F63F26"/>
    <w:rsid w:val="00F63F2C"/>
    <w:rsid w:val="00F6404B"/>
    <w:rsid w:val="00F64532"/>
    <w:rsid w:val="00F6459E"/>
    <w:rsid w:val="00F64745"/>
    <w:rsid w:val="00F648D2"/>
    <w:rsid w:val="00F64980"/>
    <w:rsid w:val="00F649F6"/>
    <w:rsid w:val="00F64B76"/>
    <w:rsid w:val="00F64D22"/>
    <w:rsid w:val="00F64D81"/>
    <w:rsid w:val="00F64E4D"/>
    <w:rsid w:val="00F65000"/>
    <w:rsid w:val="00F651A4"/>
    <w:rsid w:val="00F65216"/>
    <w:rsid w:val="00F65396"/>
    <w:rsid w:val="00F653AE"/>
    <w:rsid w:val="00F6540E"/>
    <w:rsid w:val="00F6541F"/>
    <w:rsid w:val="00F65561"/>
    <w:rsid w:val="00F65611"/>
    <w:rsid w:val="00F65678"/>
    <w:rsid w:val="00F658EC"/>
    <w:rsid w:val="00F65D52"/>
    <w:rsid w:val="00F65E22"/>
    <w:rsid w:val="00F65F4A"/>
    <w:rsid w:val="00F66034"/>
    <w:rsid w:val="00F662D5"/>
    <w:rsid w:val="00F6636F"/>
    <w:rsid w:val="00F666D7"/>
    <w:rsid w:val="00F66708"/>
    <w:rsid w:val="00F667A2"/>
    <w:rsid w:val="00F66835"/>
    <w:rsid w:val="00F66C05"/>
    <w:rsid w:val="00F67223"/>
    <w:rsid w:val="00F67546"/>
    <w:rsid w:val="00F676F9"/>
    <w:rsid w:val="00F678E0"/>
    <w:rsid w:val="00F67A6B"/>
    <w:rsid w:val="00F67AC7"/>
    <w:rsid w:val="00F67C27"/>
    <w:rsid w:val="00F67D90"/>
    <w:rsid w:val="00F7008B"/>
    <w:rsid w:val="00F705EB"/>
    <w:rsid w:val="00F70841"/>
    <w:rsid w:val="00F70B25"/>
    <w:rsid w:val="00F70B6C"/>
    <w:rsid w:val="00F70C27"/>
    <w:rsid w:val="00F70D10"/>
    <w:rsid w:val="00F70F54"/>
    <w:rsid w:val="00F7100F"/>
    <w:rsid w:val="00F71093"/>
    <w:rsid w:val="00F711D8"/>
    <w:rsid w:val="00F71404"/>
    <w:rsid w:val="00F7145A"/>
    <w:rsid w:val="00F715A5"/>
    <w:rsid w:val="00F715F1"/>
    <w:rsid w:val="00F7165A"/>
    <w:rsid w:val="00F71746"/>
    <w:rsid w:val="00F71859"/>
    <w:rsid w:val="00F71F3C"/>
    <w:rsid w:val="00F724A4"/>
    <w:rsid w:val="00F7258C"/>
    <w:rsid w:val="00F7275A"/>
    <w:rsid w:val="00F729FA"/>
    <w:rsid w:val="00F72BD6"/>
    <w:rsid w:val="00F72DDD"/>
    <w:rsid w:val="00F735CB"/>
    <w:rsid w:val="00F73812"/>
    <w:rsid w:val="00F73A9C"/>
    <w:rsid w:val="00F73DA9"/>
    <w:rsid w:val="00F73E8A"/>
    <w:rsid w:val="00F7404D"/>
    <w:rsid w:val="00F741FE"/>
    <w:rsid w:val="00F74510"/>
    <w:rsid w:val="00F74721"/>
    <w:rsid w:val="00F74734"/>
    <w:rsid w:val="00F747F2"/>
    <w:rsid w:val="00F74A9B"/>
    <w:rsid w:val="00F74E38"/>
    <w:rsid w:val="00F7550B"/>
    <w:rsid w:val="00F75C64"/>
    <w:rsid w:val="00F760AD"/>
    <w:rsid w:val="00F7637C"/>
    <w:rsid w:val="00F7694B"/>
    <w:rsid w:val="00F769C0"/>
    <w:rsid w:val="00F76E90"/>
    <w:rsid w:val="00F76E99"/>
    <w:rsid w:val="00F7708E"/>
    <w:rsid w:val="00F770C8"/>
    <w:rsid w:val="00F77309"/>
    <w:rsid w:val="00F7749E"/>
    <w:rsid w:val="00F7781E"/>
    <w:rsid w:val="00F77BAB"/>
    <w:rsid w:val="00F77CD1"/>
    <w:rsid w:val="00F77D50"/>
    <w:rsid w:val="00F800EC"/>
    <w:rsid w:val="00F80189"/>
    <w:rsid w:val="00F809E7"/>
    <w:rsid w:val="00F80BB2"/>
    <w:rsid w:val="00F80C92"/>
    <w:rsid w:val="00F81326"/>
    <w:rsid w:val="00F82000"/>
    <w:rsid w:val="00F82146"/>
    <w:rsid w:val="00F82702"/>
    <w:rsid w:val="00F82862"/>
    <w:rsid w:val="00F82A53"/>
    <w:rsid w:val="00F83190"/>
    <w:rsid w:val="00F8333B"/>
    <w:rsid w:val="00F83598"/>
    <w:rsid w:val="00F83785"/>
    <w:rsid w:val="00F83B86"/>
    <w:rsid w:val="00F83C4B"/>
    <w:rsid w:val="00F84279"/>
    <w:rsid w:val="00F842D6"/>
    <w:rsid w:val="00F84451"/>
    <w:rsid w:val="00F847E1"/>
    <w:rsid w:val="00F848CA"/>
    <w:rsid w:val="00F84A8A"/>
    <w:rsid w:val="00F84F3D"/>
    <w:rsid w:val="00F84F79"/>
    <w:rsid w:val="00F85CEE"/>
    <w:rsid w:val="00F85E3B"/>
    <w:rsid w:val="00F85ECC"/>
    <w:rsid w:val="00F85F53"/>
    <w:rsid w:val="00F86015"/>
    <w:rsid w:val="00F86030"/>
    <w:rsid w:val="00F8639D"/>
    <w:rsid w:val="00F864F9"/>
    <w:rsid w:val="00F865AB"/>
    <w:rsid w:val="00F866DE"/>
    <w:rsid w:val="00F87181"/>
    <w:rsid w:val="00F871D4"/>
    <w:rsid w:val="00F872D0"/>
    <w:rsid w:val="00F8796D"/>
    <w:rsid w:val="00F87EA8"/>
    <w:rsid w:val="00F9002E"/>
    <w:rsid w:val="00F906C5"/>
    <w:rsid w:val="00F90A48"/>
    <w:rsid w:val="00F90FDF"/>
    <w:rsid w:val="00F91102"/>
    <w:rsid w:val="00F91289"/>
    <w:rsid w:val="00F9169C"/>
    <w:rsid w:val="00F9175B"/>
    <w:rsid w:val="00F91F86"/>
    <w:rsid w:val="00F921E4"/>
    <w:rsid w:val="00F9233D"/>
    <w:rsid w:val="00F92561"/>
    <w:rsid w:val="00F927E5"/>
    <w:rsid w:val="00F928D6"/>
    <w:rsid w:val="00F92A46"/>
    <w:rsid w:val="00F92D61"/>
    <w:rsid w:val="00F92FFF"/>
    <w:rsid w:val="00F93120"/>
    <w:rsid w:val="00F93386"/>
    <w:rsid w:val="00F93486"/>
    <w:rsid w:val="00F937F1"/>
    <w:rsid w:val="00F93B3B"/>
    <w:rsid w:val="00F93E07"/>
    <w:rsid w:val="00F9498A"/>
    <w:rsid w:val="00F94C4E"/>
    <w:rsid w:val="00F94E9C"/>
    <w:rsid w:val="00F94F4E"/>
    <w:rsid w:val="00F951BE"/>
    <w:rsid w:val="00F95398"/>
    <w:rsid w:val="00F958C5"/>
    <w:rsid w:val="00F95A09"/>
    <w:rsid w:val="00F95AE6"/>
    <w:rsid w:val="00F95C42"/>
    <w:rsid w:val="00F95DB5"/>
    <w:rsid w:val="00F95EAE"/>
    <w:rsid w:val="00F9609E"/>
    <w:rsid w:val="00F96184"/>
    <w:rsid w:val="00F96684"/>
    <w:rsid w:val="00F96693"/>
    <w:rsid w:val="00F96F0C"/>
    <w:rsid w:val="00F971A4"/>
    <w:rsid w:val="00F9721E"/>
    <w:rsid w:val="00F9722F"/>
    <w:rsid w:val="00F97471"/>
    <w:rsid w:val="00F975CC"/>
    <w:rsid w:val="00F9781F"/>
    <w:rsid w:val="00F978A9"/>
    <w:rsid w:val="00F97A55"/>
    <w:rsid w:val="00F97B01"/>
    <w:rsid w:val="00FA00A0"/>
    <w:rsid w:val="00FA018C"/>
    <w:rsid w:val="00FA0314"/>
    <w:rsid w:val="00FA04AD"/>
    <w:rsid w:val="00FA05CE"/>
    <w:rsid w:val="00FA098E"/>
    <w:rsid w:val="00FA0A0E"/>
    <w:rsid w:val="00FA0A3E"/>
    <w:rsid w:val="00FA0BD9"/>
    <w:rsid w:val="00FA0C8A"/>
    <w:rsid w:val="00FA0DFF"/>
    <w:rsid w:val="00FA0EE9"/>
    <w:rsid w:val="00FA1229"/>
    <w:rsid w:val="00FA132B"/>
    <w:rsid w:val="00FA1425"/>
    <w:rsid w:val="00FA17CB"/>
    <w:rsid w:val="00FA19F1"/>
    <w:rsid w:val="00FA1C26"/>
    <w:rsid w:val="00FA1D5C"/>
    <w:rsid w:val="00FA1EA3"/>
    <w:rsid w:val="00FA20F0"/>
    <w:rsid w:val="00FA2270"/>
    <w:rsid w:val="00FA227E"/>
    <w:rsid w:val="00FA240D"/>
    <w:rsid w:val="00FA252D"/>
    <w:rsid w:val="00FA2566"/>
    <w:rsid w:val="00FA25C8"/>
    <w:rsid w:val="00FA265A"/>
    <w:rsid w:val="00FA2AF6"/>
    <w:rsid w:val="00FA2B40"/>
    <w:rsid w:val="00FA2CF2"/>
    <w:rsid w:val="00FA2EBF"/>
    <w:rsid w:val="00FA3054"/>
    <w:rsid w:val="00FA38AD"/>
    <w:rsid w:val="00FA3C3C"/>
    <w:rsid w:val="00FA3C3E"/>
    <w:rsid w:val="00FA3D34"/>
    <w:rsid w:val="00FA3DB4"/>
    <w:rsid w:val="00FA3F1E"/>
    <w:rsid w:val="00FA414B"/>
    <w:rsid w:val="00FA4170"/>
    <w:rsid w:val="00FA42D1"/>
    <w:rsid w:val="00FA44F0"/>
    <w:rsid w:val="00FA46D6"/>
    <w:rsid w:val="00FA49D1"/>
    <w:rsid w:val="00FA4E38"/>
    <w:rsid w:val="00FA5476"/>
    <w:rsid w:val="00FA54E1"/>
    <w:rsid w:val="00FA57FB"/>
    <w:rsid w:val="00FA5B20"/>
    <w:rsid w:val="00FA6215"/>
    <w:rsid w:val="00FA6375"/>
    <w:rsid w:val="00FA669C"/>
    <w:rsid w:val="00FA67F6"/>
    <w:rsid w:val="00FA6806"/>
    <w:rsid w:val="00FA68EB"/>
    <w:rsid w:val="00FA6A1F"/>
    <w:rsid w:val="00FA6E7F"/>
    <w:rsid w:val="00FA7149"/>
    <w:rsid w:val="00FA72E3"/>
    <w:rsid w:val="00FA75F5"/>
    <w:rsid w:val="00FA7779"/>
    <w:rsid w:val="00FA7791"/>
    <w:rsid w:val="00FA7A86"/>
    <w:rsid w:val="00FA7B7C"/>
    <w:rsid w:val="00FA7C7F"/>
    <w:rsid w:val="00FA7F77"/>
    <w:rsid w:val="00FB017B"/>
    <w:rsid w:val="00FB01C4"/>
    <w:rsid w:val="00FB0240"/>
    <w:rsid w:val="00FB0484"/>
    <w:rsid w:val="00FB05AE"/>
    <w:rsid w:val="00FB05DE"/>
    <w:rsid w:val="00FB0ABA"/>
    <w:rsid w:val="00FB0AFB"/>
    <w:rsid w:val="00FB0DF5"/>
    <w:rsid w:val="00FB1099"/>
    <w:rsid w:val="00FB1671"/>
    <w:rsid w:val="00FB1C7F"/>
    <w:rsid w:val="00FB1E98"/>
    <w:rsid w:val="00FB2014"/>
    <w:rsid w:val="00FB217D"/>
    <w:rsid w:val="00FB245F"/>
    <w:rsid w:val="00FB260B"/>
    <w:rsid w:val="00FB2707"/>
    <w:rsid w:val="00FB2942"/>
    <w:rsid w:val="00FB2B0C"/>
    <w:rsid w:val="00FB2FC6"/>
    <w:rsid w:val="00FB3081"/>
    <w:rsid w:val="00FB3717"/>
    <w:rsid w:val="00FB3D95"/>
    <w:rsid w:val="00FB3F72"/>
    <w:rsid w:val="00FB48F6"/>
    <w:rsid w:val="00FB49A9"/>
    <w:rsid w:val="00FB4F4F"/>
    <w:rsid w:val="00FB514A"/>
    <w:rsid w:val="00FB524B"/>
    <w:rsid w:val="00FB5278"/>
    <w:rsid w:val="00FB5299"/>
    <w:rsid w:val="00FB5396"/>
    <w:rsid w:val="00FB584C"/>
    <w:rsid w:val="00FB59FD"/>
    <w:rsid w:val="00FB6030"/>
    <w:rsid w:val="00FB6123"/>
    <w:rsid w:val="00FB631C"/>
    <w:rsid w:val="00FB656A"/>
    <w:rsid w:val="00FB68F0"/>
    <w:rsid w:val="00FB6E9E"/>
    <w:rsid w:val="00FB709E"/>
    <w:rsid w:val="00FB714A"/>
    <w:rsid w:val="00FB721D"/>
    <w:rsid w:val="00FB7685"/>
    <w:rsid w:val="00FB76F1"/>
    <w:rsid w:val="00FB7885"/>
    <w:rsid w:val="00FB7954"/>
    <w:rsid w:val="00FB7E6E"/>
    <w:rsid w:val="00FB7F14"/>
    <w:rsid w:val="00FC02A1"/>
    <w:rsid w:val="00FC03C9"/>
    <w:rsid w:val="00FC03F9"/>
    <w:rsid w:val="00FC08E6"/>
    <w:rsid w:val="00FC127A"/>
    <w:rsid w:val="00FC12E8"/>
    <w:rsid w:val="00FC13E3"/>
    <w:rsid w:val="00FC17F1"/>
    <w:rsid w:val="00FC18DC"/>
    <w:rsid w:val="00FC1FB6"/>
    <w:rsid w:val="00FC205E"/>
    <w:rsid w:val="00FC272E"/>
    <w:rsid w:val="00FC287C"/>
    <w:rsid w:val="00FC28E6"/>
    <w:rsid w:val="00FC29B5"/>
    <w:rsid w:val="00FC2B76"/>
    <w:rsid w:val="00FC2BBD"/>
    <w:rsid w:val="00FC2DFD"/>
    <w:rsid w:val="00FC2E21"/>
    <w:rsid w:val="00FC2E87"/>
    <w:rsid w:val="00FC2FEC"/>
    <w:rsid w:val="00FC3045"/>
    <w:rsid w:val="00FC32E8"/>
    <w:rsid w:val="00FC33DD"/>
    <w:rsid w:val="00FC3C52"/>
    <w:rsid w:val="00FC3D2F"/>
    <w:rsid w:val="00FC3D95"/>
    <w:rsid w:val="00FC3DCB"/>
    <w:rsid w:val="00FC3E20"/>
    <w:rsid w:val="00FC3EDD"/>
    <w:rsid w:val="00FC3FBC"/>
    <w:rsid w:val="00FC4223"/>
    <w:rsid w:val="00FC4C0E"/>
    <w:rsid w:val="00FC4ED8"/>
    <w:rsid w:val="00FC4EFF"/>
    <w:rsid w:val="00FC4F14"/>
    <w:rsid w:val="00FC5063"/>
    <w:rsid w:val="00FC51CB"/>
    <w:rsid w:val="00FC54F9"/>
    <w:rsid w:val="00FC56FC"/>
    <w:rsid w:val="00FC58EB"/>
    <w:rsid w:val="00FC5944"/>
    <w:rsid w:val="00FC5952"/>
    <w:rsid w:val="00FC59E5"/>
    <w:rsid w:val="00FC5A54"/>
    <w:rsid w:val="00FC5C4A"/>
    <w:rsid w:val="00FC5F1F"/>
    <w:rsid w:val="00FC6915"/>
    <w:rsid w:val="00FC69B3"/>
    <w:rsid w:val="00FC6AD0"/>
    <w:rsid w:val="00FC6F44"/>
    <w:rsid w:val="00FC70D9"/>
    <w:rsid w:val="00FC71E5"/>
    <w:rsid w:val="00FC74B8"/>
    <w:rsid w:val="00FC7567"/>
    <w:rsid w:val="00FC783B"/>
    <w:rsid w:val="00FC7E56"/>
    <w:rsid w:val="00FC7F5B"/>
    <w:rsid w:val="00FC7F83"/>
    <w:rsid w:val="00FD0139"/>
    <w:rsid w:val="00FD017E"/>
    <w:rsid w:val="00FD02DE"/>
    <w:rsid w:val="00FD059B"/>
    <w:rsid w:val="00FD0AAF"/>
    <w:rsid w:val="00FD0CBA"/>
    <w:rsid w:val="00FD1079"/>
    <w:rsid w:val="00FD14B8"/>
    <w:rsid w:val="00FD15C4"/>
    <w:rsid w:val="00FD1804"/>
    <w:rsid w:val="00FD192F"/>
    <w:rsid w:val="00FD1987"/>
    <w:rsid w:val="00FD1B41"/>
    <w:rsid w:val="00FD1DA0"/>
    <w:rsid w:val="00FD1E20"/>
    <w:rsid w:val="00FD1EC6"/>
    <w:rsid w:val="00FD1F3A"/>
    <w:rsid w:val="00FD1FB7"/>
    <w:rsid w:val="00FD21B6"/>
    <w:rsid w:val="00FD2A7B"/>
    <w:rsid w:val="00FD2ACD"/>
    <w:rsid w:val="00FD2B7D"/>
    <w:rsid w:val="00FD2BE9"/>
    <w:rsid w:val="00FD2DF1"/>
    <w:rsid w:val="00FD2E64"/>
    <w:rsid w:val="00FD2F11"/>
    <w:rsid w:val="00FD3399"/>
    <w:rsid w:val="00FD368B"/>
    <w:rsid w:val="00FD3933"/>
    <w:rsid w:val="00FD3C11"/>
    <w:rsid w:val="00FD3C35"/>
    <w:rsid w:val="00FD4D44"/>
    <w:rsid w:val="00FD5043"/>
    <w:rsid w:val="00FD555A"/>
    <w:rsid w:val="00FD5A2A"/>
    <w:rsid w:val="00FD5E77"/>
    <w:rsid w:val="00FD5FB0"/>
    <w:rsid w:val="00FD6090"/>
    <w:rsid w:val="00FD62E4"/>
    <w:rsid w:val="00FD63F0"/>
    <w:rsid w:val="00FD6562"/>
    <w:rsid w:val="00FD66DD"/>
    <w:rsid w:val="00FD6831"/>
    <w:rsid w:val="00FD6AE7"/>
    <w:rsid w:val="00FD6AF5"/>
    <w:rsid w:val="00FD6FDA"/>
    <w:rsid w:val="00FD7000"/>
    <w:rsid w:val="00FD711B"/>
    <w:rsid w:val="00FD729C"/>
    <w:rsid w:val="00FD764A"/>
    <w:rsid w:val="00FD7782"/>
    <w:rsid w:val="00FD780C"/>
    <w:rsid w:val="00FD7CEC"/>
    <w:rsid w:val="00FD7DDA"/>
    <w:rsid w:val="00FD7E04"/>
    <w:rsid w:val="00FE07A8"/>
    <w:rsid w:val="00FE0B66"/>
    <w:rsid w:val="00FE0BAB"/>
    <w:rsid w:val="00FE0BB1"/>
    <w:rsid w:val="00FE11EF"/>
    <w:rsid w:val="00FE1206"/>
    <w:rsid w:val="00FE124F"/>
    <w:rsid w:val="00FE15D7"/>
    <w:rsid w:val="00FE168D"/>
    <w:rsid w:val="00FE1702"/>
    <w:rsid w:val="00FE186B"/>
    <w:rsid w:val="00FE1C49"/>
    <w:rsid w:val="00FE211B"/>
    <w:rsid w:val="00FE220B"/>
    <w:rsid w:val="00FE2948"/>
    <w:rsid w:val="00FE2A55"/>
    <w:rsid w:val="00FE2C7B"/>
    <w:rsid w:val="00FE2CAE"/>
    <w:rsid w:val="00FE2DF9"/>
    <w:rsid w:val="00FE2F78"/>
    <w:rsid w:val="00FE3665"/>
    <w:rsid w:val="00FE36C7"/>
    <w:rsid w:val="00FE38BF"/>
    <w:rsid w:val="00FE39F0"/>
    <w:rsid w:val="00FE3EF7"/>
    <w:rsid w:val="00FE3F55"/>
    <w:rsid w:val="00FE40AB"/>
    <w:rsid w:val="00FE4272"/>
    <w:rsid w:val="00FE4519"/>
    <w:rsid w:val="00FE4794"/>
    <w:rsid w:val="00FE4948"/>
    <w:rsid w:val="00FE4BFA"/>
    <w:rsid w:val="00FE4C5B"/>
    <w:rsid w:val="00FE4CED"/>
    <w:rsid w:val="00FE4DC6"/>
    <w:rsid w:val="00FE51EA"/>
    <w:rsid w:val="00FE5697"/>
    <w:rsid w:val="00FE58E2"/>
    <w:rsid w:val="00FE5947"/>
    <w:rsid w:val="00FE5997"/>
    <w:rsid w:val="00FE5B08"/>
    <w:rsid w:val="00FE5C76"/>
    <w:rsid w:val="00FE5D0A"/>
    <w:rsid w:val="00FE5E76"/>
    <w:rsid w:val="00FE613A"/>
    <w:rsid w:val="00FE619C"/>
    <w:rsid w:val="00FE6414"/>
    <w:rsid w:val="00FE6437"/>
    <w:rsid w:val="00FE6600"/>
    <w:rsid w:val="00FE68E0"/>
    <w:rsid w:val="00FE68FF"/>
    <w:rsid w:val="00FE69B3"/>
    <w:rsid w:val="00FE6B62"/>
    <w:rsid w:val="00FE6BBD"/>
    <w:rsid w:val="00FE70D6"/>
    <w:rsid w:val="00FE7267"/>
    <w:rsid w:val="00FE7565"/>
    <w:rsid w:val="00FE76BC"/>
    <w:rsid w:val="00FE775A"/>
    <w:rsid w:val="00FE7D09"/>
    <w:rsid w:val="00FF01BF"/>
    <w:rsid w:val="00FF02DC"/>
    <w:rsid w:val="00FF0320"/>
    <w:rsid w:val="00FF07C1"/>
    <w:rsid w:val="00FF07F6"/>
    <w:rsid w:val="00FF0B95"/>
    <w:rsid w:val="00FF0C6E"/>
    <w:rsid w:val="00FF118E"/>
    <w:rsid w:val="00FF1329"/>
    <w:rsid w:val="00FF166C"/>
    <w:rsid w:val="00FF18CD"/>
    <w:rsid w:val="00FF19C5"/>
    <w:rsid w:val="00FF19D9"/>
    <w:rsid w:val="00FF1AF5"/>
    <w:rsid w:val="00FF1B1A"/>
    <w:rsid w:val="00FF1D5E"/>
    <w:rsid w:val="00FF1DDF"/>
    <w:rsid w:val="00FF2540"/>
    <w:rsid w:val="00FF28CE"/>
    <w:rsid w:val="00FF2C87"/>
    <w:rsid w:val="00FF2D85"/>
    <w:rsid w:val="00FF2D89"/>
    <w:rsid w:val="00FF31F7"/>
    <w:rsid w:val="00FF376E"/>
    <w:rsid w:val="00FF3818"/>
    <w:rsid w:val="00FF3855"/>
    <w:rsid w:val="00FF393C"/>
    <w:rsid w:val="00FF3C60"/>
    <w:rsid w:val="00FF3D27"/>
    <w:rsid w:val="00FF3D56"/>
    <w:rsid w:val="00FF3DE5"/>
    <w:rsid w:val="00FF3DEE"/>
    <w:rsid w:val="00FF411C"/>
    <w:rsid w:val="00FF41E2"/>
    <w:rsid w:val="00FF430B"/>
    <w:rsid w:val="00FF4402"/>
    <w:rsid w:val="00FF4436"/>
    <w:rsid w:val="00FF47ED"/>
    <w:rsid w:val="00FF4807"/>
    <w:rsid w:val="00FF4D28"/>
    <w:rsid w:val="00FF4DD0"/>
    <w:rsid w:val="00FF4E52"/>
    <w:rsid w:val="00FF4EF7"/>
    <w:rsid w:val="00FF4F97"/>
    <w:rsid w:val="00FF52B8"/>
    <w:rsid w:val="00FF59EB"/>
    <w:rsid w:val="00FF5F56"/>
    <w:rsid w:val="00FF6161"/>
    <w:rsid w:val="00FF62B8"/>
    <w:rsid w:val="00FF635B"/>
    <w:rsid w:val="00FF696A"/>
    <w:rsid w:val="00FF6C0B"/>
    <w:rsid w:val="00FF719B"/>
    <w:rsid w:val="00FF725C"/>
    <w:rsid w:val="00FF732E"/>
    <w:rsid w:val="00FF732F"/>
    <w:rsid w:val="00FF784A"/>
    <w:rsid w:val="00FF79CB"/>
    <w:rsid w:val="00FF7BF1"/>
    <w:rsid w:val="00FF7C48"/>
    <w:rsid w:val="00FF7F31"/>
    <w:rsid w:val="00FF7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96D5B"/>
  <w15:chartTrackingRefBased/>
  <w15:docId w15:val="{9610F4DA-5D17-4A40-B40F-7BF925398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E83"/>
  </w:style>
  <w:style w:type="paragraph" w:styleId="Heading1">
    <w:name w:val="heading 1"/>
    <w:basedOn w:val="Normal"/>
    <w:next w:val="Normal"/>
    <w:link w:val="Heading1Char"/>
    <w:uiPriority w:val="9"/>
    <w:qFormat/>
    <w:rsid w:val="006239F0"/>
    <w:pPr>
      <w:keepNext/>
      <w:keepLines/>
      <w:pageBreakBefore/>
      <w:numPr>
        <w:numId w:val="2"/>
      </w:numPr>
      <w:spacing w:before="240" w:after="240" w:line="480" w:lineRule="auto"/>
      <w:contextualSpacing/>
      <w:outlineLvl w:val="0"/>
    </w:pPr>
    <w:rPr>
      <w:rFonts w:eastAsiaTheme="majorEastAsia" w:cstheme="majorBidi"/>
      <w:b/>
      <w:sz w:val="28"/>
      <w:szCs w:val="28"/>
    </w:rPr>
  </w:style>
  <w:style w:type="paragraph" w:styleId="Heading2">
    <w:name w:val="heading 2"/>
    <w:basedOn w:val="Normal"/>
    <w:next w:val="Normal"/>
    <w:link w:val="Heading2Char"/>
    <w:uiPriority w:val="9"/>
    <w:unhideWhenUsed/>
    <w:qFormat/>
    <w:rsid w:val="006239F0"/>
    <w:pPr>
      <w:keepNext/>
      <w:keepLines/>
      <w:spacing w:before="120" w:after="120" w:line="240" w:lineRule="auto"/>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6239F0"/>
    <w:pPr>
      <w:keepNext/>
      <w:keepLines/>
      <w:spacing w:before="40" w:after="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6239F0"/>
    <w:pPr>
      <w:keepNext/>
      <w:keepLines/>
      <w:spacing w:before="40" w:after="0"/>
      <w:outlineLvl w:val="3"/>
    </w:pPr>
    <w:rPr>
      <w:rFonts w:eastAsiaTheme="majorEastAsia" w:cstheme="majorBidi"/>
      <w:b/>
      <w:iCs/>
      <w:sz w:val="28"/>
    </w:rPr>
  </w:style>
  <w:style w:type="paragraph" w:styleId="Heading5">
    <w:name w:val="heading 5"/>
    <w:basedOn w:val="Normal"/>
    <w:next w:val="Normal"/>
    <w:link w:val="Heading5Char"/>
    <w:uiPriority w:val="9"/>
    <w:unhideWhenUsed/>
    <w:qFormat/>
    <w:rsid w:val="006239F0"/>
    <w:pPr>
      <w:keepNext/>
      <w:keepLines/>
      <w:spacing w:before="40" w:after="0"/>
      <w:outlineLvl w:val="4"/>
    </w:pPr>
    <w:rPr>
      <w:rFonts w:eastAsiaTheme="majorEastAsia" w:cstheme="majorBidi"/>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42A2"/>
    <w:pPr>
      <w:spacing w:after="0" w:line="240" w:lineRule="auto"/>
      <w:contextualSpacing/>
    </w:pPr>
    <w:rPr>
      <w:rFonts w:asciiTheme="majorHAnsi" w:eastAsiaTheme="majorEastAsia" w:hAnsiTheme="majorHAnsi" w:cstheme="majorBidi"/>
      <w:spacing w:val="-10"/>
      <w:kern w:val="28"/>
      <w:sz w:val="48"/>
      <w:szCs w:val="56"/>
    </w:rPr>
  </w:style>
  <w:style w:type="character" w:customStyle="1" w:styleId="TitleChar">
    <w:name w:val="Title Char"/>
    <w:basedOn w:val="DefaultParagraphFont"/>
    <w:link w:val="Title"/>
    <w:uiPriority w:val="10"/>
    <w:rsid w:val="007242A2"/>
    <w:rPr>
      <w:rFonts w:asciiTheme="majorHAnsi" w:eastAsiaTheme="majorEastAsia" w:hAnsiTheme="majorHAnsi" w:cstheme="majorBidi"/>
      <w:spacing w:val="-10"/>
      <w:kern w:val="28"/>
      <w:sz w:val="48"/>
      <w:szCs w:val="56"/>
    </w:rPr>
  </w:style>
  <w:style w:type="paragraph" w:styleId="Subtitle">
    <w:name w:val="Subtitle"/>
    <w:basedOn w:val="Normal"/>
    <w:next w:val="Normal"/>
    <w:link w:val="SubtitleChar"/>
    <w:uiPriority w:val="11"/>
    <w:qFormat/>
    <w:rsid w:val="007242A2"/>
    <w:pPr>
      <w:numPr>
        <w:ilvl w:val="1"/>
      </w:numPr>
    </w:pPr>
    <w:rPr>
      <w:rFonts w:asciiTheme="majorHAnsi" w:eastAsiaTheme="minorEastAsia" w:hAnsiTheme="majorHAnsi" w:cstheme="minorBidi"/>
      <w:spacing w:val="15"/>
      <w:sz w:val="28"/>
    </w:rPr>
  </w:style>
  <w:style w:type="character" w:customStyle="1" w:styleId="SubtitleChar">
    <w:name w:val="Subtitle Char"/>
    <w:basedOn w:val="DefaultParagraphFont"/>
    <w:link w:val="Subtitle"/>
    <w:uiPriority w:val="11"/>
    <w:rsid w:val="007242A2"/>
    <w:rPr>
      <w:rFonts w:asciiTheme="majorHAnsi" w:eastAsiaTheme="minorEastAsia" w:hAnsiTheme="majorHAnsi" w:cstheme="minorBidi"/>
      <w:spacing w:val="15"/>
      <w:sz w:val="28"/>
    </w:rPr>
  </w:style>
  <w:style w:type="paragraph" w:styleId="Header">
    <w:name w:val="header"/>
    <w:basedOn w:val="Normal"/>
    <w:link w:val="HeaderChar"/>
    <w:uiPriority w:val="99"/>
    <w:unhideWhenUsed/>
    <w:rsid w:val="00473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32F"/>
  </w:style>
  <w:style w:type="paragraph" w:styleId="Footer">
    <w:name w:val="footer"/>
    <w:basedOn w:val="Normal"/>
    <w:link w:val="FooterChar"/>
    <w:uiPriority w:val="99"/>
    <w:unhideWhenUsed/>
    <w:rsid w:val="004733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32F"/>
  </w:style>
  <w:style w:type="character" w:customStyle="1" w:styleId="Heading1Char">
    <w:name w:val="Heading 1 Char"/>
    <w:basedOn w:val="DefaultParagraphFont"/>
    <w:link w:val="Heading1"/>
    <w:uiPriority w:val="9"/>
    <w:rsid w:val="006239F0"/>
    <w:rPr>
      <w:rFonts w:eastAsiaTheme="majorEastAsia" w:cstheme="majorBidi"/>
      <w:b/>
      <w:sz w:val="28"/>
      <w:szCs w:val="28"/>
    </w:rPr>
  </w:style>
  <w:style w:type="character" w:customStyle="1" w:styleId="Heading2Char">
    <w:name w:val="Heading 2 Char"/>
    <w:basedOn w:val="DefaultParagraphFont"/>
    <w:link w:val="Heading2"/>
    <w:uiPriority w:val="9"/>
    <w:rsid w:val="006239F0"/>
    <w:rPr>
      <w:rFonts w:eastAsiaTheme="majorEastAsia" w:cstheme="majorBidi"/>
      <w:b/>
      <w:sz w:val="28"/>
      <w:szCs w:val="26"/>
    </w:rPr>
  </w:style>
  <w:style w:type="character" w:styleId="PlaceholderText">
    <w:name w:val="Placeholder Text"/>
    <w:basedOn w:val="DefaultParagraphFont"/>
    <w:uiPriority w:val="99"/>
    <w:semiHidden/>
    <w:rsid w:val="006845EF"/>
    <w:rPr>
      <w:color w:val="808080"/>
    </w:rPr>
  </w:style>
  <w:style w:type="character" w:customStyle="1" w:styleId="Heading3Char">
    <w:name w:val="Heading 3 Char"/>
    <w:basedOn w:val="DefaultParagraphFont"/>
    <w:link w:val="Heading3"/>
    <w:uiPriority w:val="9"/>
    <w:rsid w:val="006239F0"/>
    <w:rPr>
      <w:rFonts w:eastAsiaTheme="majorEastAsia" w:cstheme="majorBidi"/>
      <w:b/>
      <w:sz w:val="28"/>
      <w:szCs w:val="24"/>
    </w:rPr>
  </w:style>
  <w:style w:type="paragraph" w:styleId="ListParagraph">
    <w:name w:val="List Paragraph"/>
    <w:basedOn w:val="Normal"/>
    <w:uiPriority w:val="34"/>
    <w:qFormat/>
    <w:rsid w:val="00E05553"/>
    <w:pPr>
      <w:ind w:left="720"/>
      <w:contextualSpacing/>
    </w:pPr>
  </w:style>
  <w:style w:type="character" w:styleId="Hyperlink">
    <w:name w:val="Hyperlink"/>
    <w:basedOn w:val="DefaultParagraphFont"/>
    <w:uiPriority w:val="99"/>
    <w:unhideWhenUsed/>
    <w:rsid w:val="00702F8A"/>
    <w:rPr>
      <w:color w:val="0563C1" w:themeColor="hyperlink"/>
      <w:u w:val="single"/>
    </w:rPr>
  </w:style>
  <w:style w:type="character" w:styleId="UnresolvedMention">
    <w:name w:val="Unresolved Mention"/>
    <w:basedOn w:val="DefaultParagraphFont"/>
    <w:uiPriority w:val="99"/>
    <w:semiHidden/>
    <w:unhideWhenUsed/>
    <w:rsid w:val="00702F8A"/>
    <w:rPr>
      <w:color w:val="605E5C"/>
      <w:shd w:val="clear" w:color="auto" w:fill="E1DFDD"/>
    </w:rPr>
  </w:style>
  <w:style w:type="paragraph" w:styleId="Caption">
    <w:name w:val="caption"/>
    <w:basedOn w:val="Normal"/>
    <w:next w:val="Normal"/>
    <w:uiPriority w:val="35"/>
    <w:unhideWhenUsed/>
    <w:qFormat/>
    <w:rsid w:val="006E4F46"/>
    <w:pPr>
      <w:spacing w:after="200" w:line="240" w:lineRule="auto"/>
    </w:pPr>
    <w:rPr>
      <w:i/>
      <w:iCs/>
      <w:szCs w:val="18"/>
    </w:rPr>
  </w:style>
  <w:style w:type="character" w:customStyle="1" w:styleId="Heading4Char">
    <w:name w:val="Heading 4 Char"/>
    <w:basedOn w:val="DefaultParagraphFont"/>
    <w:link w:val="Heading4"/>
    <w:uiPriority w:val="9"/>
    <w:rsid w:val="006239F0"/>
    <w:rPr>
      <w:rFonts w:eastAsiaTheme="majorEastAsia" w:cstheme="majorBidi"/>
      <w:b/>
      <w:iCs/>
      <w:sz w:val="28"/>
    </w:rPr>
  </w:style>
  <w:style w:type="paragraph" w:styleId="TOCHeading">
    <w:name w:val="TOC Heading"/>
    <w:basedOn w:val="Heading1"/>
    <w:next w:val="Normal"/>
    <w:uiPriority w:val="39"/>
    <w:unhideWhenUsed/>
    <w:qFormat/>
    <w:rsid w:val="00290B32"/>
    <w:pPr>
      <w:numPr>
        <w:numId w:val="0"/>
      </w:numPr>
      <w:jc w:val="left"/>
      <w:outlineLvl w:val="9"/>
    </w:pPr>
    <w:rPr>
      <w:bCs/>
    </w:rPr>
  </w:style>
  <w:style w:type="paragraph" w:styleId="TOC1">
    <w:name w:val="toc 1"/>
    <w:basedOn w:val="Normal"/>
    <w:next w:val="Normal"/>
    <w:autoRedefine/>
    <w:uiPriority w:val="39"/>
    <w:unhideWhenUsed/>
    <w:rsid w:val="003C4C64"/>
    <w:pPr>
      <w:spacing w:after="100"/>
    </w:pPr>
  </w:style>
  <w:style w:type="paragraph" w:styleId="TOC2">
    <w:name w:val="toc 2"/>
    <w:basedOn w:val="Normal"/>
    <w:next w:val="Normal"/>
    <w:autoRedefine/>
    <w:uiPriority w:val="39"/>
    <w:unhideWhenUsed/>
    <w:rsid w:val="003C4C64"/>
    <w:pPr>
      <w:spacing w:after="100"/>
      <w:ind w:left="240"/>
    </w:pPr>
  </w:style>
  <w:style w:type="paragraph" w:styleId="TableofFigures">
    <w:name w:val="table of figures"/>
    <w:basedOn w:val="Normal"/>
    <w:next w:val="Normal"/>
    <w:uiPriority w:val="99"/>
    <w:unhideWhenUsed/>
    <w:rsid w:val="003C4C64"/>
    <w:pPr>
      <w:spacing w:after="0"/>
    </w:pPr>
  </w:style>
  <w:style w:type="paragraph" w:styleId="TOC3">
    <w:name w:val="toc 3"/>
    <w:basedOn w:val="Normal"/>
    <w:next w:val="Normal"/>
    <w:autoRedefine/>
    <w:uiPriority w:val="39"/>
    <w:unhideWhenUsed/>
    <w:rsid w:val="00E13957"/>
    <w:pPr>
      <w:tabs>
        <w:tab w:val="right" w:leader="dot" w:pos="9350"/>
      </w:tabs>
      <w:spacing w:after="100" w:line="276" w:lineRule="auto"/>
      <w:ind w:left="480"/>
    </w:pPr>
  </w:style>
  <w:style w:type="paragraph" w:styleId="FootnoteText">
    <w:name w:val="footnote text"/>
    <w:basedOn w:val="Normal"/>
    <w:link w:val="FootnoteTextChar"/>
    <w:uiPriority w:val="99"/>
    <w:semiHidden/>
    <w:unhideWhenUsed/>
    <w:rsid w:val="00672B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2B40"/>
    <w:rPr>
      <w:sz w:val="20"/>
      <w:szCs w:val="20"/>
    </w:rPr>
  </w:style>
  <w:style w:type="character" w:styleId="FootnoteReference">
    <w:name w:val="footnote reference"/>
    <w:basedOn w:val="DefaultParagraphFont"/>
    <w:uiPriority w:val="99"/>
    <w:semiHidden/>
    <w:unhideWhenUsed/>
    <w:rsid w:val="00672B40"/>
    <w:rPr>
      <w:vertAlign w:val="superscript"/>
    </w:rPr>
  </w:style>
  <w:style w:type="character" w:customStyle="1" w:styleId="Heading5Char">
    <w:name w:val="Heading 5 Char"/>
    <w:basedOn w:val="DefaultParagraphFont"/>
    <w:link w:val="Heading5"/>
    <w:uiPriority w:val="9"/>
    <w:rsid w:val="006239F0"/>
    <w:rPr>
      <w:rFonts w:eastAsiaTheme="majorEastAsia" w:cstheme="majorBidi"/>
      <w:b/>
      <w:sz w:val="30"/>
    </w:rPr>
  </w:style>
  <w:style w:type="paragraph" w:styleId="List2">
    <w:name w:val="List 2"/>
    <w:basedOn w:val="Normal"/>
    <w:uiPriority w:val="99"/>
    <w:semiHidden/>
    <w:unhideWhenUsed/>
    <w:rsid w:val="009E2AE0"/>
    <w:pPr>
      <w:ind w:left="720" w:hanging="360"/>
      <w:contextualSpacing/>
    </w:pPr>
  </w:style>
  <w:style w:type="paragraph" w:styleId="TOC4">
    <w:name w:val="toc 4"/>
    <w:basedOn w:val="Normal"/>
    <w:next w:val="Normal"/>
    <w:autoRedefine/>
    <w:uiPriority w:val="39"/>
    <w:unhideWhenUsed/>
    <w:rsid w:val="006F0344"/>
    <w:pPr>
      <w:spacing w:after="100"/>
      <w:ind w:left="720"/>
    </w:pPr>
  </w:style>
  <w:style w:type="paragraph" w:styleId="Revision">
    <w:name w:val="Revision"/>
    <w:hidden/>
    <w:uiPriority w:val="99"/>
    <w:semiHidden/>
    <w:rsid w:val="00523DE4"/>
    <w:pPr>
      <w:spacing w:after="0" w:line="240" w:lineRule="auto"/>
      <w:jc w:val="left"/>
    </w:pPr>
  </w:style>
  <w:style w:type="paragraph" w:customStyle="1" w:styleId="Heading0">
    <w:name w:val="Heading 0"/>
    <w:basedOn w:val="Heading1"/>
    <w:link w:val="Heading0Char"/>
    <w:qFormat/>
    <w:rsid w:val="00255E9B"/>
    <w:pPr>
      <w:numPr>
        <w:numId w:val="0"/>
      </w:numPr>
    </w:pPr>
  </w:style>
  <w:style w:type="character" w:customStyle="1" w:styleId="Heading0Char">
    <w:name w:val="Heading 0 Char"/>
    <w:basedOn w:val="Heading1Char"/>
    <w:link w:val="Heading0"/>
    <w:rsid w:val="00255E9B"/>
    <w:rPr>
      <w:rFonts w:eastAsiaTheme="majorEastAsia" w:cstheme="majorBidi"/>
      <w:b/>
      <w:sz w:val="28"/>
      <w:szCs w:val="32"/>
    </w:rPr>
  </w:style>
  <w:style w:type="paragraph" w:styleId="NormalWeb">
    <w:name w:val="Normal (Web)"/>
    <w:basedOn w:val="Normal"/>
    <w:uiPriority w:val="99"/>
    <w:semiHidden/>
    <w:unhideWhenUsed/>
    <w:rsid w:val="009042A1"/>
    <w:pPr>
      <w:spacing w:before="100" w:beforeAutospacing="1" w:after="100" w:afterAutospacing="1" w:line="240" w:lineRule="auto"/>
      <w:jc w:val="left"/>
    </w:pPr>
    <w:rPr>
      <w:rFonts w:eastAsia="Times New Roman"/>
      <w:szCs w:val="24"/>
    </w:rPr>
  </w:style>
  <w:style w:type="character" w:styleId="FollowedHyperlink">
    <w:name w:val="FollowedHyperlink"/>
    <w:basedOn w:val="DefaultParagraphFont"/>
    <w:uiPriority w:val="99"/>
    <w:semiHidden/>
    <w:unhideWhenUsed/>
    <w:rsid w:val="00F710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41452">
      <w:bodyDiv w:val="1"/>
      <w:marLeft w:val="0"/>
      <w:marRight w:val="0"/>
      <w:marTop w:val="0"/>
      <w:marBottom w:val="0"/>
      <w:divBdr>
        <w:top w:val="none" w:sz="0" w:space="0" w:color="auto"/>
        <w:left w:val="none" w:sz="0" w:space="0" w:color="auto"/>
        <w:bottom w:val="none" w:sz="0" w:space="0" w:color="auto"/>
        <w:right w:val="none" w:sz="0" w:space="0" w:color="auto"/>
      </w:divBdr>
      <w:divsChild>
        <w:div w:id="1255557375">
          <w:marLeft w:val="480"/>
          <w:marRight w:val="0"/>
          <w:marTop w:val="0"/>
          <w:marBottom w:val="0"/>
          <w:divBdr>
            <w:top w:val="none" w:sz="0" w:space="0" w:color="auto"/>
            <w:left w:val="none" w:sz="0" w:space="0" w:color="auto"/>
            <w:bottom w:val="none" w:sz="0" w:space="0" w:color="auto"/>
            <w:right w:val="none" w:sz="0" w:space="0" w:color="auto"/>
          </w:divBdr>
          <w:divsChild>
            <w:div w:id="24997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038213">
      <w:bodyDiv w:val="1"/>
      <w:marLeft w:val="0"/>
      <w:marRight w:val="0"/>
      <w:marTop w:val="0"/>
      <w:marBottom w:val="0"/>
      <w:divBdr>
        <w:top w:val="none" w:sz="0" w:space="0" w:color="auto"/>
        <w:left w:val="none" w:sz="0" w:space="0" w:color="auto"/>
        <w:bottom w:val="none" w:sz="0" w:space="0" w:color="auto"/>
        <w:right w:val="none" w:sz="0" w:space="0" w:color="auto"/>
      </w:divBdr>
      <w:divsChild>
        <w:div w:id="236935942">
          <w:marLeft w:val="0"/>
          <w:marRight w:val="0"/>
          <w:marTop w:val="0"/>
          <w:marBottom w:val="0"/>
          <w:divBdr>
            <w:top w:val="none" w:sz="0" w:space="0" w:color="auto"/>
            <w:left w:val="none" w:sz="0" w:space="0" w:color="auto"/>
            <w:bottom w:val="none" w:sz="0" w:space="0" w:color="auto"/>
            <w:right w:val="none" w:sz="0" w:space="0" w:color="auto"/>
          </w:divBdr>
          <w:divsChild>
            <w:div w:id="1119832426">
              <w:marLeft w:val="0"/>
              <w:marRight w:val="0"/>
              <w:marTop w:val="0"/>
              <w:marBottom w:val="0"/>
              <w:divBdr>
                <w:top w:val="none" w:sz="0" w:space="0" w:color="auto"/>
                <w:left w:val="none" w:sz="0" w:space="0" w:color="auto"/>
                <w:bottom w:val="none" w:sz="0" w:space="0" w:color="auto"/>
                <w:right w:val="none" w:sz="0" w:space="0" w:color="auto"/>
              </w:divBdr>
              <w:divsChild>
                <w:div w:id="190186901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51113329">
      <w:bodyDiv w:val="1"/>
      <w:marLeft w:val="0"/>
      <w:marRight w:val="0"/>
      <w:marTop w:val="0"/>
      <w:marBottom w:val="0"/>
      <w:divBdr>
        <w:top w:val="none" w:sz="0" w:space="0" w:color="auto"/>
        <w:left w:val="none" w:sz="0" w:space="0" w:color="auto"/>
        <w:bottom w:val="none" w:sz="0" w:space="0" w:color="auto"/>
        <w:right w:val="none" w:sz="0" w:space="0" w:color="auto"/>
      </w:divBdr>
    </w:div>
    <w:div w:id="940844799">
      <w:bodyDiv w:val="1"/>
      <w:marLeft w:val="0"/>
      <w:marRight w:val="0"/>
      <w:marTop w:val="0"/>
      <w:marBottom w:val="0"/>
      <w:divBdr>
        <w:top w:val="none" w:sz="0" w:space="0" w:color="auto"/>
        <w:left w:val="none" w:sz="0" w:space="0" w:color="auto"/>
        <w:bottom w:val="none" w:sz="0" w:space="0" w:color="auto"/>
        <w:right w:val="none" w:sz="0" w:space="0" w:color="auto"/>
      </w:divBdr>
      <w:divsChild>
        <w:div w:id="584728555">
          <w:marLeft w:val="0"/>
          <w:marRight w:val="0"/>
          <w:marTop w:val="0"/>
          <w:marBottom w:val="0"/>
          <w:divBdr>
            <w:top w:val="none" w:sz="0" w:space="0" w:color="auto"/>
            <w:left w:val="none" w:sz="0" w:space="0" w:color="auto"/>
            <w:bottom w:val="none" w:sz="0" w:space="0" w:color="auto"/>
            <w:right w:val="none" w:sz="0" w:space="0" w:color="auto"/>
          </w:divBdr>
          <w:divsChild>
            <w:div w:id="1880168227">
              <w:marLeft w:val="0"/>
              <w:marRight w:val="0"/>
              <w:marTop w:val="0"/>
              <w:marBottom w:val="0"/>
              <w:divBdr>
                <w:top w:val="none" w:sz="0" w:space="0" w:color="auto"/>
                <w:left w:val="none" w:sz="0" w:space="0" w:color="auto"/>
                <w:bottom w:val="none" w:sz="0" w:space="0" w:color="auto"/>
                <w:right w:val="none" w:sz="0" w:space="0" w:color="auto"/>
              </w:divBdr>
              <w:divsChild>
                <w:div w:id="70930687">
                  <w:marLeft w:val="600"/>
                  <w:marRight w:val="96"/>
                  <w:marTop w:val="0"/>
                  <w:marBottom w:val="0"/>
                  <w:divBdr>
                    <w:top w:val="none" w:sz="0" w:space="0" w:color="auto"/>
                    <w:left w:val="none" w:sz="0" w:space="0" w:color="auto"/>
                    <w:bottom w:val="none" w:sz="0" w:space="0" w:color="auto"/>
                    <w:right w:val="none" w:sz="0" w:space="0" w:color="auto"/>
                  </w:divBdr>
                </w:div>
              </w:divsChild>
            </w:div>
            <w:div w:id="373116855">
              <w:marLeft w:val="0"/>
              <w:marRight w:val="0"/>
              <w:marTop w:val="0"/>
              <w:marBottom w:val="0"/>
              <w:divBdr>
                <w:top w:val="none" w:sz="0" w:space="0" w:color="auto"/>
                <w:left w:val="none" w:sz="0" w:space="0" w:color="auto"/>
                <w:bottom w:val="none" w:sz="0" w:space="0" w:color="auto"/>
                <w:right w:val="none" w:sz="0" w:space="0" w:color="auto"/>
              </w:divBdr>
              <w:divsChild>
                <w:div w:id="868303830">
                  <w:marLeft w:val="600"/>
                  <w:marRight w:val="96"/>
                  <w:marTop w:val="0"/>
                  <w:marBottom w:val="0"/>
                  <w:divBdr>
                    <w:top w:val="none" w:sz="0" w:space="0" w:color="auto"/>
                    <w:left w:val="none" w:sz="0" w:space="0" w:color="auto"/>
                    <w:bottom w:val="none" w:sz="0" w:space="0" w:color="auto"/>
                    <w:right w:val="none" w:sz="0" w:space="0" w:color="auto"/>
                  </w:divBdr>
                </w:div>
              </w:divsChild>
            </w:div>
            <w:div w:id="1410225700">
              <w:marLeft w:val="0"/>
              <w:marRight w:val="0"/>
              <w:marTop w:val="0"/>
              <w:marBottom w:val="0"/>
              <w:divBdr>
                <w:top w:val="none" w:sz="0" w:space="0" w:color="auto"/>
                <w:left w:val="none" w:sz="0" w:space="0" w:color="auto"/>
                <w:bottom w:val="none" w:sz="0" w:space="0" w:color="auto"/>
                <w:right w:val="none" w:sz="0" w:space="0" w:color="auto"/>
              </w:divBdr>
              <w:divsChild>
                <w:div w:id="744184363">
                  <w:marLeft w:val="600"/>
                  <w:marRight w:val="96"/>
                  <w:marTop w:val="0"/>
                  <w:marBottom w:val="0"/>
                  <w:divBdr>
                    <w:top w:val="none" w:sz="0" w:space="0" w:color="auto"/>
                    <w:left w:val="none" w:sz="0" w:space="0" w:color="auto"/>
                    <w:bottom w:val="none" w:sz="0" w:space="0" w:color="auto"/>
                    <w:right w:val="none" w:sz="0" w:space="0" w:color="auto"/>
                  </w:divBdr>
                </w:div>
              </w:divsChild>
            </w:div>
            <w:div w:id="771317656">
              <w:marLeft w:val="0"/>
              <w:marRight w:val="0"/>
              <w:marTop w:val="0"/>
              <w:marBottom w:val="0"/>
              <w:divBdr>
                <w:top w:val="none" w:sz="0" w:space="0" w:color="auto"/>
                <w:left w:val="none" w:sz="0" w:space="0" w:color="auto"/>
                <w:bottom w:val="none" w:sz="0" w:space="0" w:color="auto"/>
                <w:right w:val="none" w:sz="0" w:space="0" w:color="auto"/>
              </w:divBdr>
              <w:divsChild>
                <w:div w:id="1469977162">
                  <w:marLeft w:val="600"/>
                  <w:marRight w:val="96"/>
                  <w:marTop w:val="0"/>
                  <w:marBottom w:val="0"/>
                  <w:divBdr>
                    <w:top w:val="none" w:sz="0" w:space="0" w:color="auto"/>
                    <w:left w:val="none" w:sz="0" w:space="0" w:color="auto"/>
                    <w:bottom w:val="none" w:sz="0" w:space="0" w:color="auto"/>
                    <w:right w:val="none" w:sz="0" w:space="0" w:color="auto"/>
                  </w:divBdr>
                </w:div>
              </w:divsChild>
            </w:div>
            <w:div w:id="1518958876">
              <w:marLeft w:val="0"/>
              <w:marRight w:val="0"/>
              <w:marTop w:val="0"/>
              <w:marBottom w:val="0"/>
              <w:divBdr>
                <w:top w:val="none" w:sz="0" w:space="0" w:color="auto"/>
                <w:left w:val="none" w:sz="0" w:space="0" w:color="auto"/>
                <w:bottom w:val="none" w:sz="0" w:space="0" w:color="auto"/>
                <w:right w:val="none" w:sz="0" w:space="0" w:color="auto"/>
              </w:divBdr>
              <w:divsChild>
                <w:div w:id="1764297661">
                  <w:marLeft w:val="600"/>
                  <w:marRight w:val="96"/>
                  <w:marTop w:val="0"/>
                  <w:marBottom w:val="0"/>
                  <w:divBdr>
                    <w:top w:val="none" w:sz="0" w:space="0" w:color="auto"/>
                    <w:left w:val="none" w:sz="0" w:space="0" w:color="auto"/>
                    <w:bottom w:val="none" w:sz="0" w:space="0" w:color="auto"/>
                    <w:right w:val="none" w:sz="0" w:space="0" w:color="auto"/>
                  </w:divBdr>
                </w:div>
              </w:divsChild>
            </w:div>
            <w:div w:id="1079327474">
              <w:marLeft w:val="0"/>
              <w:marRight w:val="0"/>
              <w:marTop w:val="0"/>
              <w:marBottom w:val="0"/>
              <w:divBdr>
                <w:top w:val="none" w:sz="0" w:space="0" w:color="auto"/>
                <w:left w:val="none" w:sz="0" w:space="0" w:color="auto"/>
                <w:bottom w:val="none" w:sz="0" w:space="0" w:color="auto"/>
                <w:right w:val="none" w:sz="0" w:space="0" w:color="auto"/>
              </w:divBdr>
              <w:divsChild>
                <w:div w:id="1456174917">
                  <w:marLeft w:val="600"/>
                  <w:marRight w:val="96"/>
                  <w:marTop w:val="0"/>
                  <w:marBottom w:val="0"/>
                  <w:divBdr>
                    <w:top w:val="none" w:sz="0" w:space="0" w:color="auto"/>
                    <w:left w:val="none" w:sz="0" w:space="0" w:color="auto"/>
                    <w:bottom w:val="none" w:sz="0" w:space="0" w:color="auto"/>
                    <w:right w:val="none" w:sz="0" w:space="0" w:color="auto"/>
                  </w:divBdr>
                </w:div>
              </w:divsChild>
            </w:div>
            <w:div w:id="11222802">
              <w:marLeft w:val="0"/>
              <w:marRight w:val="0"/>
              <w:marTop w:val="0"/>
              <w:marBottom w:val="0"/>
              <w:divBdr>
                <w:top w:val="none" w:sz="0" w:space="0" w:color="auto"/>
                <w:left w:val="none" w:sz="0" w:space="0" w:color="auto"/>
                <w:bottom w:val="none" w:sz="0" w:space="0" w:color="auto"/>
                <w:right w:val="none" w:sz="0" w:space="0" w:color="auto"/>
              </w:divBdr>
              <w:divsChild>
                <w:div w:id="2050572199">
                  <w:marLeft w:val="600"/>
                  <w:marRight w:val="96"/>
                  <w:marTop w:val="0"/>
                  <w:marBottom w:val="0"/>
                  <w:divBdr>
                    <w:top w:val="none" w:sz="0" w:space="0" w:color="auto"/>
                    <w:left w:val="none" w:sz="0" w:space="0" w:color="auto"/>
                    <w:bottom w:val="none" w:sz="0" w:space="0" w:color="auto"/>
                    <w:right w:val="none" w:sz="0" w:space="0" w:color="auto"/>
                  </w:divBdr>
                </w:div>
              </w:divsChild>
            </w:div>
            <w:div w:id="502087155">
              <w:marLeft w:val="0"/>
              <w:marRight w:val="0"/>
              <w:marTop w:val="0"/>
              <w:marBottom w:val="0"/>
              <w:divBdr>
                <w:top w:val="none" w:sz="0" w:space="0" w:color="auto"/>
                <w:left w:val="none" w:sz="0" w:space="0" w:color="auto"/>
                <w:bottom w:val="none" w:sz="0" w:space="0" w:color="auto"/>
                <w:right w:val="none" w:sz="0" w:space="0" w:color="auto"/>
              </w:divBdr>
              <w:divsChild>
                <w:div w:id="843865375">
                  <w:marLeft w:val="600"/>
                  <w:marRight w:val="96"/>
                  <w:marTop w:val="0"/>
                  <w:marBottom w:val="0"/>
                  <w:divBdr>
                    <w:top w:val="none" w:sz="0" w:space="0" w:color="auto"/>
                    <w:left w:val="none" w:sz="0" w:space="0" w:color="auto"/>
                    <w:bottom w:val="none" w:sz="0" w:space="0" w:color="auto"/>
                    <w:right w:val="none" w:sz="0" w:space="0" w:color="auto"/>
                  </w:divBdr>
                </w:div>
              </w:divsChild>
            </w:div>
            <w:div w:id="938638834">
              <w:marLeft w:val="0"/>
              <w:marRight w:val="0"/>
              <w:marTop w:val="0"/>
              <w:marBottom w:val="0"/>
              <w:divBdr>
                <w:top w:val="none" w:sz="0" w:space="0" w:color="auto"/>
                <w:left w:val="none" w:sz="0" w:space="0" w:color="auto"/>
                <w:bottom w:val="none" w:sz="0" w:space="0" w:color="auto"/>
                <w:right w:val="none" w:sz="0" w:space="0" w:color="auto"/>
              </w:divBdr>
              <w:divsChild>
                <w:div w:id="892891449">
                  <w:marLeft w:val="600"/>
                  <w:marRight w:val="96"/>
                  <w:marTop w:val="0"/>
                  <w:marBottom w:val="0"/>
                  <w:divBdr>
                    <w:top w:val="none" w:sz="0" w:space="0" w:color="auto"/>
                    <w:left w:val="none" w:sz="0" w:space="0" w:color="auto"/>
                    <w:bottom w:val="none" w:sz="0" w:space="0" w:color="auto"/>
                    <w:right w:val="none" w:sz="0" w:space="0" w:color="auto"/>
                  </w:divBdr>
                </w:div>
              </w:divsChild>
            </w:div>
            <w:div w:id="1013654530">
              <w:marLeft w:val="0"/>
              <w:marRight w:val="0"/>
              <w:marTop w:val="0"/>
              <w:marBottom w:val="0"/>
              <w:divBdr>
                <w:top w:val="none" w:sz="0" w:space="0" w:color="auto"/>
                <w:left w:val="none" w:sz="0" w:space="0" w:color="auto"/>
                <w:bottom w:val="none" w:sz="0" w:space="0" w:color="auto"/>
                <w:right w:val="none" w:sz="0" w:space="0" w:color="auto"/>
              </w:divBdr>
              <w:divsChild>
                <w:div w:id="1205950034">
                  <w:marLeft w:val="600"/>
                  <w:marRight w:val="96"/>
                  <w:marTop w:val="0"/>
                  <w:marBottom w:val="0"/>
                  <w:divBdr>
                    <w:top w:val="none" w:sz="0" w:space="0" w:color="auto"/>
                    <w:left w:val="none" w:sz="0" w:space="0" w:color="auto"/>
                    <w:bottom w:val="none" w:sz="0" w:space="0" w:color="auto"/>
                    <w:right w:val="none" w:sz="0" w:space="0" w:color="auto"/>
                  </w:divBdr>
                </w:div>
              </w:divsChild>
            </w:div>
            <w:div w:id="321278215">
              <w:marLeft w:val="0"/>
              <w:marRight w:val="0"/>
              <w:marTop w:val="0"/>
              <w:marBottom w:val="0"/>
              <w:divBdr>
                <w:top w:val="none" w:sz="0" w:space="0" w:color="auto"/>
                <w:left w:val="none" w:sz="0" w:space="0" w:color="auto"/>
                <w:bottom w:val="none" w:sz="0" w:space="0" w:color="auto"/>
                <w:right w:val="none" w:sz="0" w:space="0" w:color="auto"/>
              </w:divBdr>
              <w:divsChild>
                <w:div w:id="1804496527">
                  <w:marLeft w:val="600"/>
                  <w:marRight w:val="96"/>
                  <w:marTop w:val="0"/>
                  <w:marBottom w:val="0"/>
                  <w:divBdr>
                    <w:top w:val="none" w:sz="0" w:space="0" w:color="auto"/>
                    <w:left w:val="none" w:sz="0" w:space="0" w:color="auto"/>
                    <w:bottom w:val="none" w:sz="0" w:space="0" w:color="auto"/>
                    <w:right w:val="none" w:sz="0" w:space="0" w:color="auto"/>
                  </w:divBdr>
                </w:div>
              </w:divsChild>
            </w:div>
            <w:div w:id="748231873">
              <w:marLeft w:val="0"/>
              <w:marRight w:val="0"/>
              <w:marTop w:val="0"/>
              <w:marBottom w:val="0"/>
              <w:divBdr>
                <w:top w:val="none" w:sz="0" w:space="0" w:color="auto"/>
                <w:left w:val="none" w:sz="0" w:space="0" w:color="auto"/>
                <w:bottom w:val="none" w:sz="0" w:space="0" w:color="auto"/>
                <w:right w:val="none" w:sz="0" w:space="0" w:color="auto"/>
              </w:divBdr>
              <w:divsChild>
                <w:div w:id="420684537">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25903932">
      <w:bodyDiv w:val="1"/>
      <w:marLeft w:val="0"/>
      <w:marRight w:val="0"/>
      <w:marTop w:val="0"/>
      <w:marBottom w:val="0"/>
      <w:divBdr>
        <w:top w:val="none" w:sz="0" w:space="0" w:color="auto"/>
        <w:left w:val="none" w:sz="0" w:space="0" w:color="auto"/>
        <w:bottom w:val="none" w:sz="0" w:space="0" w:color="auto"/>
        <w:right w:val="none" w:sz="0" w:space="0" w:color="auto"/>
      </w:divBdr>
      <w:divsChild>
        <w:div w:id="2136829751">
          <w:marLeft w:val="0"/>
          <w:marRight w:val="0"/>
          <w:marTop w:val="0"/>
          <w:marBottom w:val="0"/>
          <w:divBdr>
            <w:top w:val="none" w:sz="0" w:space="0" w:color="auto"/>
            <w:left w:val="none" w:sz="0" w:space="0" w:color="auto"/>
            <w:bottom w:val="none" w:sz="0" w:space="0" w:color="auto"/>
            <w:right w:val="none" w:sz="0" w:space="0" w:color="auto"/>
          </w:divBdr>
          <w:divsChild>
            <w:div w:id="2083407902">
              <w:marLeft w:val="0"/>
              <w:marRight w:val="0"/>
              <w:marTop w:val="0"/>
              <w:marBottom w:val="0"/>
              <w:divBdr>
                <w:top w:val="none" w:sz="0" w:space="0" w:color="auto"/>
                <w:left w:val="none" w:sz="0" w:space="0" w:color="auto"/>
                <w:bottom w:val="none" w:sz="0" w:space="0" w:color="auto"/>
                <w:right w:val="none" w:sz="0" w:space="0" w:color="auto"/>
              </w:divBdr>
            </w:div>
            <w:div w:id="1007442619">
              <w:marLeft w:val="0"/>
              <w:marRight w:val="0"/>
              <w:marTop w:val="0"/>
              <w:marBottom w:val="0"/>
              <w:divBdr>
                <w:top w:val="none" w:sz="0" w:space="0" w:color="auto"/>
                <w:left w:val="none" w:sz="0" w:space="0" w:color="auto"/>
                <w:bottom w:val="none" w:sz="0" w:space="0" w:color="auto"/>
                <w:right w:val="none" w:sz="0" w:space="0" w:color="auto"/>
              </w:divBdr>
            </w:div>
            <w:div w:id="1278172164">
              <w:marLeft w:val="0"/>
              <w:marRight w:val="0"/>
              <w:marTop w:val="0"/>
              <w:marBottom w:val="0"/>
              <w:divBdr>
                <w:top w:val="none" w:sz="0" w:space="0" w:color="auto"/>
                <w:left w:val="none" w:sz="0" w:space="0" w:color="auto"/>
                <w:bottom w:val="none" w:sz="0" w:space="0" w:color="auto"/>
                <w:right w:val="none" w:sz="0" w:space="0" w:color="auto"/>
              </w:divBdr>
            </w:div>
            <w:div w:id="645625667">
              <w:marLeft w:val="0"/>
              <w:marRight w:val="0"/>
              <w:marTop w:val="0"/>
              <w:marBottom w:val="0"/>
              <w:divBdr>
                <w:top w:val="none" w:sz="0" w:space="0" w:color="auto"/>
                <w:left w:val="none" w:sz="0" w:space="0" w:color="auto"/>
                <w:bottom w:val="none" w:sz="0" w:space="0" w:color="auto"/>
                <w:right w:val="none" w:sz="0" w:space="0" w:color="auto"/>
              </w:divBdr>
            </w:div>
            <w:div w:id="62725436">
              <w:marLeft w:val="0"/>
              <w:marRight w:val="0"/>
              <w:marTop w:val="0"/>
              <w:marBottom w:val="0"/>
              <w:divBdr>
                <w:top w:val="none" w:sz="0" w:space="0" w:color="auto"/>
                <w:left w:val="none" w:sz="0" w:space="0" w:color="auto"/>
                <w:bottom w:val="none" w:sz="0" w:space="0" w:color="auto"/>
                <w:right w:val="none" w:sz="0" w:space="0" w:color="auto"/>
              </w:divBdr>
            </w:div>
            <w:div w:id="714700680">
              <w:marLeft w:val="0"/>
              <w:marRight w:val="0"/>
              <w:marTop w:val="0"/>
              <w:marBottom w:val="0"/>
              <w:divBdr>
                <w:top w:val="none" w:sz="0" w:space="0" w:color="auto"/>
                <w:left w:val="none" w:sz="0" w:space="0" w:color="auto"/>
                <w:bottom w:val="none" w:sz="0" w:space="0" w:color="auto"/>
                <w:right w:val="none" w:sz="0" w:space="0" w:color="auto"/>
              </w:divBdr>
            </w:div>
            <w:div w:id="1405492705">
              <w:marLeft w:val="0"/>
              <w:marRight w:val="0"/>
              <w:marTop w:val="0"/>
              <w:marBottom w:val="0"/>
              <w:divBdr>
                <w:top w:val="none" w:sz="0" w:space="0" w:color="auto"/>
                <w:left w:val="none" w:sz="0" w:space="0" w:color="auto"/>
                <w:bottom w:val="none" w:sz="0" w:space="0" w:color="auto"/>
                <w:right w:val="none" w:sz="0" w:space="0" w:color="auto"/>
              </w:divBdr>
            </w:div>
            <w:div w:id="1439174824">
              <w:marLeft w:val="0"/>
              <w:marRight w:val="0"/>
              <w:marTop w:val="0"/>
              <w:marBottom w:val="0"/>
              <w:divBdr>
                <w:top w:val="none" w:sz="0" w:space="0" w:color="auto"/>
                <w:left w:val="none" w:sz="0" w:space="0" w:color="auto"/>
                <w:bottom w:val="none" w:sz="0" w:space="0" w:color="auto"/>
                <w:right w:val="none" w:sz="0" w:space="0" w:color="auto"/>
              </w:divBdr>
            </w:div>
            <w:div w:id="121656633">
              <w:marLeft w:val="0"/>
              <w:marRight w:val="0"/>
              <w:marTop w:val="0"/>
              <w:marBottom w:val="0"/>
              <w:divBdr>
                <w:top w:val="none" w:sz="0" w:space="0" w:color="auto"/>
                <w:left w:val="none" w:sz="0" w:space="0" w:color="auto"/>
                <w:bottom w:val="none" w:sz="0" w:space="0" w:color="auto"/>
                <w:right w:val="none" w:sz="0" w:space="0" w:color="auto"/>
              </w:divBdr>
            </w:div>
            <w:div w:id="258414955">
              <w:marLeft w:val="0"/>
              <w:marRight w:val="0"/>
              <w:marTop w:val="0"/>
              <w:marBottom w:val="0"/>
              <w:divBdr>
                <w:top w:val="none" w:sz="0" w:space="0" w:color="auto"/>
                <w:left w:val="none" w:sz="0" w:space="0" w:color="auto"/>
                <w:bottom w:val="none" w:sz="0" w:space="0" w:color="auto"/>
                <w:right w:val="none" w:sz="0" w:space="0" w:color="auto"/>
              </w:divBdr>
            </w:div>
            <w:div w:id="860239688">
              <w:marLeft w:val="0"/>
              <w:marRight w:val="0"/>
              <w:marTop w:val="0"/>
              <w:marBottom w:val="0"/>
              <w:divBdr>
                <w:top w:val="none" w:sz="0" w:space="0" w:color="auto"/>
                <w:left w:val="none" w:sz="0" w:space="0" w:color="auto"/>
                <w:bottom w:val="none" w:sz="0" w:space="0" w:color="auto"/>
                <w:right w:val="none" w:sz="0" w:space="0" w:color="auto"/>
              </w:divBdr>
            </w:div>
            <w:div w:id="1746763619">
              <w:marLeft w:val="0"/>
              <w:marRight w:val="0"/>
              <w:marTop w:val="0"/>
              <w:marBottom w:val="0"/>
              <w:divBdr>
                <w:top w:val="none" w:sz="0" w:space="0" w:color="auto"/>
                <w:left w:val="none" w:sz="0" w:space="0" w:color="auto"/>
                <w:bottom w:val="none" w:sz="0" w:space="0" w:color="auto"/>
                <w:right w:val="none" w:sz="0" w:space="0" w:color="auto"/>
              </w:divBdr>
            </w:div>
            <w:div w:id="833183503">
              <w:marLeft w:val="0"/>
              <w:marRight w:val="0"/>
              <w:marTop w:val="0"/>
              <w:marBottom w:val="0"/>
              <w:divBdr>
                <w:top w:val="none" w:sz="0" w:space="0" w:color="auto"/>
                <w:left w:val="none" w:sz="0" w:space="0" w:color="auto"/>
                <w:bottom w:val="none" w:sz="0" w:space="0" w:color="auto"/>
                <w:right w:val="none" w:sz="0" w:space="0" w:color="auto"/>
              </w:divBdr>
            </w:div>
            <w:div w:id="1444500341">
              <w:marLeft w:val="0"/>
              <w:marRight w:val="0"/>
              <w:marTop w:val="0"/>
              <w:marBottom w:val="0"/>
              <w:divBdr>
                <w:top w:val="none" w:sz="0" w:space="0" w:color="auto"/>
                <w:left w:val="none" w:sz="0" w:space="0" w:color="auto"/>
                <w:bottom w:val="none" w:sz="0" w:space="0" w:color="auto"/>
                <w:right w:val="none" w:sz="0" w:space="0" w:color="auto"/>
              </w:divBdr>
            </w:div>
            <w:div w:id="1141314512">
              <w:marLeft w:val="0"/>
              <w:marRight w:val="0"/>
              <w:marTop w:val="0"/>
              <w:marBottom w:val="0"/>
              <w:divBdr>
                <w:top w:val="none" w:sz="0" w:space="0" w:color="auto"/>
                <w:left w:val="none" w:sz="0" w:space="0" w:color="auto"/>
                <w:bottom w:val="none" w:sz="0" w:space="0" w:color="auto"/>
                <w:right w:val="none" w:sz="0" w:space="0" w:color="auto"/>
              </w:divBdr>
            </w:div>
            <w:div w:id="827479344">
              <w:marLeft w:val="0"/>
              <w:marRight w:val="0"/>
              <w:marTop w:val="0"/>
              <w:marBottom w:val="0"/>
              <w:divBdr>
                <w:top w:val="none" w:sz="0" w:space="0" w:color="auto"/>
                <w:left w:val="none" w:sz="0" w:space="0" w:color="auto"/>
                <w:bottom w:val="none" w:sz="0" w:space="0" w:color="auto"/>
                <w:right w:val="none" w:sz="0" w:space="0" w:color="auto"/>
              </w:divBdr>
            </w:div>
            <w:div w:id="555967900">
              <w:marLeft w:val="0"/>
              <w:marRight w:val="0"/>
              <w:marTop w:val="0"/>
              <w:marBottom w:val="0"/>
              <w:divBdr>
                <w:top w:val="none" w:sz="0" w:space="0" w:color="auto"/>
                <w:left w:val="none" w:sz="0" w:space="0" w:color="auto"/>
                <w:bottom w:val="none" w:sz="0" w:space="0" w:color="auto"/>
                <w:right w:val="none" w:sz="0" w:space="0" w:color="auto"/>
              </w:divBdr>
            </w:div>
            <w:div w:id="697044244">
              <w:marLeft w:val="0"/>
              <w:marRight w:val="0"/>
              <w:marTop w:val="0"/>
              <w:marBottom w:val="0"/>
              <w:divBdr>
                <w:top w:val="none" w:sz="0" w:space="0" w:color="auto"/>
                <w:left w:val="none" w:sz="0" w:space="0" w:color="auto"/>
                <w:bottom w:val="none" w:sz="0" w:space="0" w:color="auto"/>
                <w:right w:val="none" w:sz="0" w:space="0" w:color="auto"/>
              </w:divBdr>
            </w:div>
            <w:div w:id="85380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954479">
      <w:bodyDiv w:val="1"/>
      <w:marLeft w:val="0"/>
      <w:marRight w:val="0"/>
      <w:marTop w:val="0"/>
      <w:marBottom w:val="0"/>
      <w:divBdr>
        <w:top w:val="none" w:sz="0" w:space="0" w:color="auto"/>
        <w:left w:val="none" w:sz="0" w:space="0" w:color="auto"/>
        <w:bottom w:val="none" w:sz="0" w:space="0" w:color="auto"/>
        <w:right w:val="none" w:sz="0" w:space="0" w:color="auto"/>
      </w:divBdr>
      <w:divsChild>
        <w:div w:id="1042510808">
          <w:marLeft w:val="0"/>
          <w:marRight w:val="0"/>
          <w:marTop w:val="0"/>
          <w:marBottom w:val="0"/>
          <w:divBdr>
            <w:top w:val="none" w:sz="0" w:space="0" w:color="auto"/>
            <w:left w:val="none" w:sz="0" w:space="0" w:color="auto"/>
            <w:bottom w:val="none" w:sz="0" w:space="0" w:color="auto"/>
            <w:right w:val="none" w:sz="0" w:space="0" w:color="auto"/>
          </w:divBdr>
          <w:divsChild>
            <w:div w:id="170990422">
              <w:marLeft w:val="0"/>
              <w:marRight w:val="0"/>
              <w:marTop w:val="0"/>
              <w:marBottom w:val="0"/>
              <w:divBdr>
                <w:top w:val="none" w:sz="0" w:space="0" w:color="auto"/>
                <w:left w:val="none" w:sz="0" w:space="0" w:color="auto"/>
                <w:bottom w:val="none" w:sz="0" w:space="0" w:color="auto"/>
                <w:right w:val="none" w:sz="0" w:space="0" w:color="auto"/>
              </w:divBdr>
              <w:divsChild>
                <w:div w:id="1614245756">
                  <w:marLeft w:val="600"/>
                  <w:marRight w:val="96"/>
                  <w:marTop w:val="0"/>
                  <w:marBottom w:val="0"/>
                  <w:divBdr>
                    <w:top w:val="none" w:sz="0" w:space="0" w:color="auto"/>
                    <w:left w:val="none" w:sz="0" w:space="0" w:color="auto"/>
                    <w:bottom w:val="none" w:sz="0" w:space="0" w:color="auto"/>
                    <w:right w:val="none" w:sz="0" w:space="0" w:color="auto"/>
                  </w:divBdr>
                </w:div>
              </w:divsChild>
            </w:div>
            <w:div w:id="497424070">
              <w:marLeft w:val="0"/>
              <w:marRight w:val="0"/>
              <w:marTop w:val="0"/>
              <w:marBottom w:val="0"/>
              <w:divBdr>
                <w:top w:val="none" w:sz="0" w:space="0" w:color="auto"/>
                <w:left w:val="none" w:sz="0" w:space="0" w:color="auto"/>
                <w:bottom w:val="none" w:sz="0" w:space="0" w:color="auto"/>
                <w:right w:val="none" w:sz="0" w:space="0" w:color="auto"/>
              </w:divBdr>
              <w:divsChild>
                <w:div w:id="1160730314">
                  <w:marLeft w:val="600"/>
                  <w:marRight w:val="96"/>
                  <w:marTop w:val="0"/>
                  <w:marBottom w:val="0"/>
                  <w:divBdr>
                    <w:top w:val="none" w:sz="0" w:space="0" w:color="auto"/>
                    <w:left w:val="none" w:sz="0" w:space="0" w:color="auto"/>
                    <w:bottom w:val="none" w:sz="0" w:space="0" w:color="auto"/>
                    <w:right w:val="none" w:sz="0" w:space="0" w:color="auto"/>
                  </w:divBdr>
                </w:div>
              </w:divsChild>
            </w:div>
            <w:div w:id="977029390">
              <w:marLeft w:val="0"/>
              <w:marRight w:val="0"/>
              <w:marTop w:val="0"/>
              <w:marBottom w:val="0"/>
              <w:divBdr>
                <w:top w:val="none" w:sz="0" w:space="0" w:color="auto"/>
                <w:left w:val="none" w:sz="0" w:space="0" w:color="auto"/>
                <w:bottom w:val="none" w:sz="0" w:space="0" w:color="auto"/>
                <w:right w:val="none" w:sz="0" w:space="0" w:color="auto"/>
              </w:divBdr>
              <w:divsChild>
                <w:div w:id="1211530540">
                  <w:marLeft w:val="600"/>
                  <w:marRight w:val="96"/>
                  <w:marTop w:val="0"/>
                  <w:marBottom w:val="0"/>
                  <w:divBdr>
                    <w:top w:val="none" w:sz="0" w:space="0" w:color="auto"/>
                    <w:left w:val="none" w:sz="0" w:space="0" w:color="auto"/>
                    <w:bottom w:val="none" w:sz="0" w:space="0" w:color="auto"/>
                    <w:right w:val="none" w:sz="0" w:space="0" w:color="auto"/>
                  </w:divBdr>
                </w:div>
              </w:divsChild>
            </w:div>
            <w:div w:id="1851987033">
              <w:marLeft w:val="0"/>
              <w:marRight w:val="0"/>
              <w:marTop w:val="0"/>
              <w:marBottom w:val="0"/>
              <w:divBdr>
                <w:top w:val="none" w:sz="0" w:space="0" w:color="auto"/>
                <w:left w:val="none" w:sz="0" w:space="0" w:color="auto"/>
                <w:bottom w:val="none" w:sz="0" w:space="0" w:color="auto"/>
                <w:right w:val="none" w:sz="0" w:space="0" w:color="auto"/>
              </w:divBdr>
              <w:divsChild>
                <w:div w:id="1253970147">
                  <w:marLeft w:val="600"/>
                  <w:marRight w:val="96"/>
                  <w:marTop w:val="0"/>
                  <w:marBottom w:val="0"/>
                  <w:divBdr>
                    <w:top w:val="none" w:sz="0" w:space="0" w:color="auto"/>
                    <w:left w:val="none" w:sz="0" w:space="0" w:color="auto"/>
                    <w:bottom w:val="none" w:sz="0" w:space="0" w:color="auto"/>
                    <w:right w:val="none" w:sz="0" w:space="0" w:color="auto"/>
                  </w:divBdr>
                </w:div>
              </w:divsChild>
            </w:div>
            <w:div w:id="981082300">
              <w:marLeft w:val="0"/>
              <w:marRight w:val="0"/>
              <w:marTop w:val="0"/>
              <w:marBottom w:val="0"/>
              <w:divBdr>
                <w:top w:val="none" w:sz="0" w:space="0" w:color="auto"/>
                <w:left w:val="none" w:sz="0" w:space="0" w:color="auto"/>
                <w:bottom w:val="none" w:sz="0" w:space="0" w:color="auto"/>
                <w:right w:val="none" w:sz="0" w:space="0" w:color="auto"/>
              </w:divBdr>
              <w:divsChild>
                <w:div w:id="741827189">
                  <w:marLeft w:val="600"/>
                  <w:marRight w:val="96"/>
                  <w:marTop w:val="0"/>
                  <w:marBottom w:val="0"/>
                  <w:divBdr>
                    <w:top w:val="none" w:sz="0" w:space="0" w:color="auto"/>
                    <w:left w:val="none" w:sz="0" w:space="0" w:color="auto"/>
                    <w:bottom w:val="none" w:sz="0" w:space="0" w:color="auto"/>
                    <w:right w:val="none" w:sz="0" w:space="0" w:color="auto"/>
                  </w:divBdr>
                </w:div>
              </w:divsChild>
            </w:div>
            <w:div w:id="355815560">
              <w:marLeft w:val="0"/>
              <w:marRight w:val="0"/>
              <w:marTop w:val="0"/>
              <w:marBottom w:val="0"/>
              <w:divBdr>
                <w:top w:val="none" w:sz="0" w:space="0" w:color="auto"/>
                <w:left w:val="none" w:sz="0" w:space="0" w:color="auto"/>
                <w:bottom w:val="none" w:sz="0" w:space="0" w:color="auto"/>
                <w:right w:val="none" w:sz="0" w:space="0" w:color="auto"/>
              </w:divBdr>
              <w:divsChild>
                <w:div w:id="1409620891">
                  <w:marLeft w:val="600"/>
                  <w:marRight w:val="96"/>
                  <w:marTop w:val="0"/>
                  <w:marBottom w:val="0"/>
                  <w:divBdr>
                    <w:top w:val="none" w:sz="0" w:space="0" w:color="auto"/>
                    <w:left w:val="none" w:sz="0" w:space="0" w:color="auto"/>
                    <w:bottom w:val="none" w:sz="0" w:space="0" w:color="auto"/>
                    <w:right w:val="none" w:sz="0" w:space="0" w:color="auto"/>
                  </w:divBdr>
                </w:div>
              </w:divsChild>
            </w:div>
            <w:div w:id="1747418828">
              <w:marLeft w:val="0"/>
              <w:marRight w:val="0"/>
              <w:marTop w:val="0"/>
              <w:marBottom w:val="0"/>
              <w:divBdr>
                <w:top w:val="none" w:sz="0" w:space="0" w:color="auto"/>
                <w:left w:val="none" w:sz="0" w:space="0" w:color="auto"/>
                <w:bottom w:val="none" w:sz="0" w:space="0" w:color="auto"/>
                <w:right w:val="none" w:sz="0" w:space="0" w:color="auto"/>
              </w:divBdr>
              <w:divsChild>
                <w:div w:id="475298370">
                  <w:marLeft w:val="600"/>
                  <w:marRight w:val="96"/>
                  <w:marTop w:val="0"/>
                  <w:marBottom w:val="0"/>
                  <w:divBdr>
                    <w:top w:val="none" w:sz="0" w:space="0" w:color="auto"/>
                    <w:left w:val="none" w:sz="0" w:space="0" w:color="auto"/>
                    <w:bottom w:val="none" w:sz="0" w:space="0" w:color="auto"/>
                    <w:right w:val="none" w:sz="0" w:space="0" w:color="auto"/>
                  </w:divBdr>
                </w:div>
              </w:divsChild>
            </w:div>
            <w:div w:id="1576016226">
              <w:marLeft w:val="0"/>
              <w:marRight w:val="0"/>
              <w:marTop w:val="0"/>
              <w:marBottom w:val="0"/>
              <w:divBdr>
                <w:top w:val="none" w:sz="0" w:space="0" w:color="auto"/>
                <w:left w:val="none" w:sz="0" w:space="0" w:color="auto"/>
                <w:bottom w:val="none" w:sz="0" w:space="0" w:color="auto"/>
                <w:right w:val="none" w:sz="0" w:space="0" w:color="auto"/>
              </w:divBdr>
              <w:divsChild>
                <w:div w:id="61605867">
                  <w:marLeft w:val="600"/>
                  <w:marRight w:val="96"/>
                  <w:marTop w:val="0"/>
                  <w:marBottom w:val="0"/>
                  <w:divBdr>
                    <w:top w:val="none" w:sz="0" w:space="0" w:color="auto"/>
                    <w:left w:val="none" w:sz="0" w:space="0" w:color="auto"/>
                    <w:bottom w:val="none" w:sz="0" w:space="0" w:color="auto"/>
                    <w:right w:val="none" w:sz="0" w:space="0" w:color="auto"/>
                  </w:divBdr>
                </w:div>
              </w:divsChild>
            </w:div>
            <w:div w:id="121074634">
              <w:marLeft w:val="0"/>
              <w:marRight w:val="0"/>
              <w:marTop w:val="0"/>
              <w:marBottom w:val="0"/>
              <w:divBdr>
                <w:top w:val="none" w:sz="0" w:space="0" w:color="auto"/>
                <w:left w:val="none" w:sz="0" w:space="0" w:color="auto"/>
                <w:bottom w:val="none" w:sz="0" w:space="0" w:color="auto"/>
                <w:right w:val="none" w:sz="0" w:space="0" w:color="auto"/>
              </w:divBdr>
              <w:divsChild>
                <w:div w:id="1354112579">
                  <w:marLeft w:val="600"/>
                  <w:marRight w:val="96"/>
                  <w:marTop w:val="0"/>
                  <w:marBottom w:val="0"/>
                  <w:divBdr>
                    <w:top w:val="none" w:sz="0" w:space="0" w:color="auto"/>
                    <w:left w:val="none" w:sz="0" w:space="0" w:color="auto"/>
                    <w:bottom w:val="none" w:sz="0" w:space="0" w:color="auto"/>
                    <w:right w:val="none" w:sz="0" w:space="0" w:color="auto"/>
                  </w:divBdr>
                </w:div>
              </w:divsChild>
            </w:div>
            <w:div w:id="1424885694">
              <w:marLeft w:val="0"/>
              <w:marRight w:val="0"/>
              <w:marTop w:val="0"/>
              <w:marBottom w:val="0"/>
              <w:divBdr>
                <w:top w:val="none" w:sz="0" w:space="0" w:color="auto"/>
                <w:left w:val="none" w:sz="0" w:space="0" w:color="auto"/>
                <w:bottom w:val="none" w:sz="0" w:space="0" w:color="auto"/>
                <w:right w:val="none" w:sz="0" w:space="0" w:color="auto"/>
              </w:divBdr>
              <w:divsChild>
                <w:div w:id="737439957">
                  <w:marLeft w:val="600"/>
                  <w:marRight w:val="96"/>
                  <w:marTop w:val="0"/>
                  <w:marBottom w:val="0"/>
                  <w:divBdr>
                    <w:top w:val="none" w:sz="0" w:space="0" w:color="auto"/>
                    <w:left w:val="none" w:sz="0" w:space="0" w:color="auto"/>
                    <w:bottom w:val="none" w:sz="0" w:space="0" w:color="auto"/>
                    <w:right w:val="none" w:sz="0" w:space="0" w:color="auto"/>
                  </w:divBdr>
                </w:div>
              </w:divsChild>
            </w:div>
            <w:div w:id="144441622">
              <w:marLeft w:val="0"/>
              <w:marRight w:val="0"/>
              <w:marTop w:val="0"/>
              <w:marBottom w:val="0"/>
              <w:divBdr>
                <w:top w:val="none" w:sz="0" w:space="0" w:color="auto"/>
                <w:left w:val="none" w:sz="0" w:space="0" w:color="auto"/>
                <w:bottom w:val="none" w:sz="0" w:space="0" w:color="auto"/>
                <w:right w:val="none" w:sz="0" w:space="0" w:color="auto"/>
              </w:divBdr>
              <w:divsChild>
                <w:div w:id="435904722">
                  <w:marLeft w:val="600"/>
                  <w:marRight w:val="96"/>
                  <w:marTop w:val="0"/>
                  <w:marBottom w:val="0"/>
                  <w:divBdr>
                    <w:top w:val="none" w:sz="0" w:space="0" w:color="auto"/>
                    <w:left w:val="none" w:sz="0" w:space="0" w:color="auto"/>
                    <w:bottom w:val="none" w:sz="0" w:space="0" w:color="auto"/>
                    <w:right w:val="none" w:sz="0" w:space="0" w:color="auto"/>
                  </w:divBdr>
                </w:div>
              </w:divsChild>
            </w:div>
            <w:div w:id="417869240">
              <w:marLeft w:val="0"/>
              <w:marRight w:val="0"/>
              <w:marTop w:val="0"/>
              <w:marBottom w:val="0"/>
              <w:divBdr>
                <w:top w:val="none" w:sz="0" w:space="0" w:color="auto"/>
                <w:left w:val="none" w:sz="0" w:space="0" w:color="auto"/>
                <w:bottom w:val="none" w:sz="0" w:space="0" w:color="auto"/>
                <w:right w:val="none" w:sz="0" w:space="0" w:color="auto"/>
              </w:divBdr>
              <w:divsChild>
                <w:div w:id="576747369">
                  <w:marLeft w:val="600"/>
                  <w:marRight w:val="96"/>
                  <w:marTop w:val="0"/>
                  <w:marBottom w:val="0"/>
                  <w:divBdr>
                    <w:top w:val="none" w:sz="0" w:space="0" w:color="auto"/>
                    <w:left w:val="none" w:sz="0" w:space="0" w:color="auto"/>
                    <w:bottom w:val="none" w:sz="0" w:space="0" w:color="auto"/>
                    <w:right w:val="none" w:sz="0" w:space="0" w:color="auto"/>
                  </w:divBdr>
                </w:div>
              </w:divsChild>
            </w:div>
            <w:div w:id="762805402">
              <w:marLeft w:val="0"/>
              <w:marRight w:val="0"/>
              <w:marTop w:val="0"/>
              <w:marBottom w:val="0"/>
              <w:divBdr>
                <w:top w:val="none" w:sz="0" w:space="0" w:color="auto"/>
                <w:left w:val="none" w:sz="0" w:space="0" w:color="auto"/>
                <w:bottom w:val="none" w:sz="0" w:space="0" w:color="auto"/>
                <w:right w:val="none" w:sz="0" w:space="0" w:color="auto"/>
              </w:divBdr>
              <w:divsChild>
                <w:div w:id="137116837">
                  <w:marLeft w:val="600"/>
                  <w:marRight w:val="96"/>
                  <w:marTop w:val="0"/>
                  <w:marBottom w:val="0"/>
                  <w:divBdr>
                    <w:top w:val="none" w:sz="0" w:space="0" w:color="auto"/>
                    <w:left w:val="none" w:sz="0" w:space="0" w:color="auto"/>
                    <w:bottom w:val="none" w:sz="0" w:space="0" w:color="auto"/>
                    <w:right w:val="none" w:sz="0" w:space="0" w:color="auto"/>
                  </w:divBdr>
                </w:div>
              </w:divsChild>
            </w:div>
            <w:div w:id="1577548537">
              <w:marLeft w:val="0"/>
              <w:marRight w:val="0"/>
              <w:marTop w:val="0"/>
              <w:marBottom w:val="0"/>
              <w:divBdr>
                <w:top w:val="none" w:sz="0" w:space="0" w:color="auto"/>
                <w:left w:val="none" w:sz="0" w:space="0" w:color="auto"/>
                <w:bottom w:val="none" w:sz="0" w:space="0" w:color="auto"/>
                <w:right w:val="none" w:sz="0" w:space="0" w:color="auto"/>
              </w:divBdr>
              <w:divsChild>
                <w:div w:id="1360352194">
                  <w:marLeft w:val="600"/>
                  <w:marRight w:val="96"/>
                  <w:marTop w:val="0"/>
                  <w:marBottom w:val="0"/>
                  <w:divBdr>
                    <w:top w:val="none" w:sz="0" w:space="0" w:color="auto"/>
                    <w:left w:val="none" w:sz="0" w:space="0" w:color="auto"/>
                    <w:bottom w:val="none" w:sz="0" w:space="0" w:color="auto"/>
                    <w:right w:val="none" w:sz="0" w:space="0" w:color="auto"/>
                  </w:divBdr>
                </w:div>
              </w:divsChild>
            </w:div>
            <w:div w:id="2054455268">
              <w:marLeft w:val="0"/>
              <w:marRight w:val="0"/>
              <w:marTop w:val="0"/>
              <w:marBottom w:val="0"/>
              <w:divBdr>
                <w:top w:val="none" w:sz="0" w:space="0" w:color="auto"/>
                <w:left w:val="none" w:sz="0" w:space="0" w:color="auto"/>
                <w:bottom w:val="none" w:sz="0" w:space="0" w:color="auto"/>
                <w:right w:val="none" w:sz="0" w:space="0" w:color="auto"/>
              </w:divBdr>
              <w:divsChild>
                <w:div w:id="1402294024">
                  <w:marLeft w:val="600"/>
                  <w:marRight w:val="96"/>
                  <w:marTop w:val="0"/>
                  <w:marBottom w:val="0"/>
                  <w:divBdr>
                    <w:top w:val="none" w:sz="0" w:space="0" w:color="auto"/>
                    <w:left w:val="none" w:sz="0" w:space="0" w:color="auto"/>
                    <w:bottom w:val="none" w:sz="0" w:space="0" w:color="auto"/>
                    <w:right w:val="none" w:sz="0" w:space="0" w:color="auto"/>
                  </w:divBdr>
                </w:div>
              </w:divsChild>
            </w:div>
            <w:div w:id="1500346831">
              <w:marLeft w:val="0"/>
              <w:marRight w:val="0"/>
              <w:marTop w:val="0"/>
              <w:marBottom w:val="0"/>
              <w:divBdr>
                <w:top w:val="none" w:sz="0" w:space="0" w:color="auto"/>
                <w:left w:val="none" w:sz="0" w:space="0" w:color="auto"/>
                <w:bottom w:val="none" w:sz="0" w:space="0" w:color="auto"/>
                <w:right w:val="none" w:sz="0" w:space="0" w:color="auto"/>
              </w:divBdr>
              <w:divsChild>
                <w:div w:id="1971279490">
                  <w:marLeft w:val="600"/>
                  <w:marRight w:val="96"/>
                  <w:marTop w:val="0"/>
                  <w:marBottom w:val="0"/>
                  <w:divBdr>
                    <w:top w:val="none" w:sz="0" w:space="0" w:color="auto"/>
                    <w:left w:val="none" w:sz="0" w:space="0" w:color="auto"/>
                    <w:bottom w:val="none" w:sz="0" w:space="0" w:color="auto"/>
                    <w:right w:val="none" w:sz="0" w:space="0" w:color="auto"/>
                  </w:divBdr>
                </w:div>
              </w:divsChild>
            </w:div>
            <w:div w:id="1203397715">
              <w:marLeft w:val="0"/>
              <w:marRight w:val="0"/>
              <w:marTop w:val="0"/>
              <w:marBottom w:val="0"/>
              <w:divBdr>
                <w:top w:val="none" w:sz="0" w:space="0" w:color="auto"/>
                <w:left w:val="none" w:sz="0" w:space="0" w:color="auto"/>
                <w:bottom w:val="none" w:sz="0" w:space="0" w:color="auto"/>
                <w:right w:val="none" w:sz="0" w:space="0" w:color="auto"/>
              </w:divBdr>
              <w:divsChild>
                <w:div w:id="455831318">
                  <w:marLeft w:val="600"/>
                  <w:marRight w:val="96"/>
                  <w:marTop w:val="0"/>
                  <w:marBottom w:val="0"/>
                  <w:divBdr>
                    <w:top w:val="none" w:sz="0" w:space="0" w:color="auto"/>
                    <w:left w:val="none" w:sz="0" w:space="0" w:color="auto"/>
                    <w:bottom w:val="none" w:sz="0" w:space="0" w:color="auto"/>
                    <w:right w:val="none" w:sz="0" w:space="0" w:color="auto"/>
                  </w:divBdr>
                </w:div>
              </w:divsChild>
            </w:div>
            <w:div w:id="747776026">
              <w:marLeft w:val="0"/>
              <w:marRight w:val="0"/>
              <w:marTop w:val="0"/>
              <w:marBottom w:val="0"/>
              <w:divBdr>
                <w:top w:val="none" w:sz="0" w:space="0" w:color="auto"/>
                <w:left w:val="none" w:sz="0" w:space="0" w:color="auto"/>
                <w:bottom w:val="none" w:sz="0" w:space="0" w:color="auto"/>
                <w:right w:val="none" w:sz="0" w:space="0" w:color="auto"/>
              </w:divBdr>
              <w:divsChild>
                <w:div w:id="2044747367">
                  <w:marLeft w:val="600"/>
                  <w:marRight w:val="96"/>
                  <w:marTop w:val="0"/>
                  <w:marBottom w:val="0"/>
                  <w:divBdr>
                    <w:top w:val="none" w:sz="0" w:space="0" w:color="auto"/>
                    <w:left w:val="none" w:sz="0" w:space="0" w:color="auto"/>
                    <w:bottom w:val="none" w:sz="0" w:space="0" w:color="auto"/>
                    <w:right w:val="none" w:sz="0" w:space="0" w:color="auto"/>
                  </w:divBdr>
                </w:div>
              </w:divsChild>
            </w:div>
            <w:div w:id="1304502975">
              <w:marLeft w:val="0"/>
              <w:marRight w:val="0"/>
              <w:marTop w:val="0"/>
              <w:marBottom w:val="0"/>
              <w:divBdr>
                <w:top w:val="none" w:sz="0" w:space="0" w:color="auto"/>
                <w:left w:val="none" w:sz="0" w:space="0" w:color="auto"/>
                <w:bottom w:val="none" w:sz="0" w:space="0" w:color="auto"/>
                <w:right w:val="none" w:sz="0" w:space="0" w:color="auto"/>
              </w:divBdr>
              <w:divsChild>
                <w:div w:id="2126609375">
                  <w:marLeft w:val="600"/>
                  <w:marRight w:val="96"/>
                  <w:marTop w:val="0"/>
                  <w:marBottom w:val="0"/>
                  <w:divBdr>
                    <w:top w:val="none" w:sz="0" w:space="0" w:color="auto"/>
                    <w:left w:val="none" w:sz="0" w:space="0" w:color="auto"/>
                    <w:bottom w:val="none" w:sz="0" w:space="0" w:color="auto"/>
                    <w:right w:val="none" w:sz="0" w:space="0" w:color="auto"/>
                  </w:divBdr>
                </w:div>
              </w:divsChild>
            </w:div>
            <w:div w:id="969047167">
              <w:marLeft w:val="0"/>
              <w:marRight w:val="0"/>
              <w:marTop w:val="0"/>
              <w:marBottom w:val="0"/>
              <w:divBdr>
                <w:top w:val="none" w:sz="0" w:space="0" w:color="auto"/>
                <w:left w:val="none" w:sz="0" w:space="0" w:color="auto"/>
                <w:bottom w:val="none" w:sz="0" w:space="0" w:color="auto"/>
                <w:right w:val="none" w:sz="0" w:space="0" w:color="auto"/>
              </w:divBdr>
              <w:divsChild>
                <w:div w:id="369188435">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74110501">
      <w:bodyDiv w:val="1"/>
      <w:marLeft w:val="0"/>
      <w:marRight w:val="0"/>
      <w:marTop w:val="0"/>
      <w:marBottom w:val="0"/>
      <w:divBdr>
        <w:top w:val="none" w:sz="0" w:space="0" w:color="auto"/>
        <w:left w:val="none" w:sz="0" w:space="0" w:color="auto"/>
        <w:bottom w:val="none" w:sz="0" w:space="0" w:color="auto"/>
        <w:right w:val="none" w:sz="0" w:space="0" w:color="auto"/>
      </w:divBdr>
    </w:div>
    <w:div w:id="1419444589">
      <w:bodyDiv w:val="1"/>
      <w:marLeft w:val="0"/>
      <w:marRight w:val="0"/>
      <w:marTop w:val="0"/>
      <w:marBottom w:val="0"/>
      <w:divBdr>
        <w:top w:val="none" w:sz="0" w:space="0" w:color="auto"/>
        <w:left w:val="none" w:sz="0" w:space="0" w:color="auto"/>
        <w:bottom w:val="none" w:sz="0" w:space="0" w:color="auto"/>
        <w:right w:val="none" w:sz="0" w:space="0" w:color="auto"/>
      </w:divBdr>
      <w:divsChild>
        <w:div w:id="1132361442">
          <w:marLeft w:val="0"/>
          <w:marRight w:val="0"/>
          <w:marTop w:val="0"/>
          <w:marBottom w:val="0"/>
          <w:divBdr>
            <w:top w:val="none" w:sz="0" w:space="0" w:color="auto"/>
            <w:left w:val="none" w:sz="0" w:space="0" w:color="auto"/>
            <w:bottom w:val="none" w:sz="0" w:space="0" w:color="auto"/>
            <w:right w:val="none" w:sz="0" w:space="0" w:color="auto"/>
          </w:divBdr>
          <w:divsChild>
            <w:div w:id="173226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640554">
      <w:bodyDiv w:val="1"/>
      <w:marLeft w:val="0"/>
      <w:marRight w:val="0"/>
      <w:marTop w:val="0"/>
      <w:marBottom w:val="0"/>
      <w:divBdr>
        <w:top w:val="none" w:sz="0" w:space="0" w:color="auto"/>
        <w:left w:val="none" w:sz="0" w:space="0" w:color="auto"/>
        <w:bottom w:val="none" w:sz="0" w:space="0" w:color="auto"/>
        <w:right w:val="none" w:sz="0" w:space="0" w:color="auto"/>
      </w:divBdr>
    </w:div>
    <w:div w:id="1477840292">
      <w:bodyDiv w:val="1"/>
      <w:marLeft w:val="0"/>
      <w:marRight w:val="0"/>
      <w:marTop w:val="0"/>
      <w:marBottom w:val="0"/>
      <w:divBdr>
        <w:top w:val="none" w:sz="0" w:space="0" w:color="auto"/>
        <w:left w:val="none" w:sz="0" w:space="0" w:color="auto"/>
        <w:bottom w:val="none" w:sz="0" w:space="0" w:color="auto"/>
        <w:right w:val="none" w:sz="0" w:space="0" w:color="auto"/>
      </w:divBdr>
      <w:divsChild>
        <w:div w:id="568618995">
          <w:marLeft w:val="0"/>
          <w:marRight w:val="0"/>
          <w:marTop w:val="0"/>
          <w:marBottom w:val="0"/>
          <w:divBdr>
            <w:top w:val="none" w:sz="0" w:space="0" w:color="auto"/>
            <w:left w:val="none" w:sz="0" w:space="0" w:color="auto"/>
            <w:bottom w:val="none" w:sz="0" w:space="0" w:color="auto"/>
            <w:right w:val="none" w:sz="0" w:space="0" w:color="auto"/>
          </w:divBdr>
          <w:divsChild>
            <w:div w:id="184597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3839">
      <w:bodyDiv w:val="1"/>
      <w:marLeft w:val="0"/>
      <w:marRight w:val="0"/>
      <w:marTop w:val="0"/>
      <w:marBottom w:val="0"/>
      <w:divBdr>
        <w:top w:val="none" w:sz="0" w:space="0" w:color="auto"/>
        <w:left w:val="none" w:sz="0" w:space="0" w:color="auto"/>
        <w:bottom w:val="none" w:sz="0" w:space="0" w:color="auto"/>
        <w:right w:val="none" w:sz="0" w:space="0" w:color="auto"/>
      </w:divBdr>
      <w:divsChild>
        <w:div w:id="770510488">
          <w:marLeft w:val="0"/>
          <w:marRight w:val="0"/>
          <w:marTop w:val="0"/>
          <w:marBottom w:val="0"/>
          <w:divBdr>
            <w:top w:val="none" w:sz="0" w:space="0" w:color="auto"/>
            <w:left w:val="none" w:sz="0" w:space="0" w:color="auto"/>
            <w:bottom w:val="none" w:sz="0" w:space="0" w:color="auto"/>
            <w:right w:val="none" w:sz="0" w:space="0" w:color="auto"/>
          </w:divBdr>
          <w:divsChild>
            <w:div w:id="88841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75646">
      <w:bodyDiv w:val="1"/>
      <w:marLeft w:val="0"/>
      <w:marRight w:val="0"/>
      <w:marTop w:val="0"/>
      <w:marBottom w:val="0"/>
      <w:divBdr>
        <w:top w:val="none" w:sz="0" w:space="0" w:color="auto"/>
        <w:left w:val="none" w:sz="0" w:space="0" w:color="auto"/>
        <w:bottom w:val="none" w:sz="0" w:space="0" w:color="auto"/>
        <w:right w:val="none" w:sz="0" w:space="0" w:color="auto"/>
      </w:divBdr>
    </w:div>
    <w:div w:id="1775859298">
      <w:bodyDiv w:val="1"/>
      <w:marLeft w:val="0"/>
      <w:marRight w:val="0"/>
      <w:marTop w:val="0"/>
      <w:marBottom w:val="0"/>
      <w:divBdr>
        <w:top w:val="none" w:sz="0" w:space="0" w:color="auto"/>
        <w:left w:val="none" w:sz="0" w:space="0" w:color="auto"/>
        <w:bottom w:val="none" w:sz="0" w:space="0" w:color="auto"/>
        <w:right w:val="none" w:sz="0" w:space="0" w:color="auto"/>
      </w:divBdr>
      <w:divsChild>
        <w:div w:id="2085447343">
          <w:marLeft w:val="480"/>
          <w:marRight w:val="0"/>
          <w:marTop w:val="0"/>
          <w:marBottom w:val="0"/>
          <w:divBdr>
            <w:top w:val="none" w:sz="0" w:space="0" w:color="auto"/>
            <w:left w:val="none" w:sz="0" w:space="0" w:color="auto"/>
            <w:bottom w:val="none" w:sz="0" w:space="0" w:color="auto"/>
            <w:right w:val="none" w:sz="0" w:space="0" w:color="auto"/>
          </w:divBdr>
          <w:divsChild>
            <w:div w:id="23740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943284">
      <w:bodyDiv w:val="1"/>
      <w:marLeft w:val="0"/>
      <w:marRight w:val="0"/>
      <w:marTop w:val="0"/>
      <w:marBottom w:val="0"/>
      <w:divBdr>
        <w:top w:val="none" w:sz="0" w:space="0" w:color="auto"/>
        <w:left w:val="none" w:sz="0" w:space="0" w:color="auto"/>
        <w:bottom w:val="none" w:sz="0" w:space="0" w:color="auto"/>
        <w:right w:val="none" w:sz="0" w:space="0" w:color="auto"/>
      </w:divBdr>
      <w:divsChild>
        <w:div w:id="343359145">
          <w:marLeft w:val="480"/>
          <w:marRight w:val="0"/>
          <w:marTop w:val="0"/>
          <w:marBottom w:val="0"/>
          <w:divBdr>
            <w:top w:val="none" w:sz="0" w:space="0" w:color="auto"/>
            <w:left w:val="none" w:sz="0" w:space="0" w:color="auto"/>
            <w:bottom w:val="none" w:sz="0" w:space="0" w:color="auto"/>
            <w:right w:val="none" w:sz="0" w:space="0" w:color="auto"/>
          </w:divBdr>
          <w:divsChild>
            <w:div w:id="6442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emf"/><Relationship Id="rId47" Type="http://schemas.openxmlformats.org/officeDocument/2006/relationships/image" Target="media/image36.png"/><Relationship Id="rId63" Type="http://schemas.openxmlformats.org/officeDocument/2006/relationships/hyperlink" Target="http://arxiv.org/abs/2109.13570" TargetMode="External"/><Relationship Id="rId68" Type="http://schemas.openxmlformats.org/officeDocument/2006/relationships/hyperlink" Target="http://arxiv.org/abs/1907.11821" TargetMode="Externa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emf"/><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hyperlink" Target="http://arxiv.org/abs/1712.07628"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doi.org/10.1002/rob.21918" TargetMode="Externa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hyperlink" Target="http://arxiv.org/abs/1609.04747" TargetMode="External"/><Relationship Id="rId69" Type="http://schemas.openxmlformats.org/officeDocument/2006/relationships/hyperlink" Target="http://arxiv.org/abs/2010.05627" TargetMode="External"/><Relationship Id="rId8" Type="http://schemas.openxmlformats.org/officeDocument/2006/relationships/header" Target="header1.xml"/><Relationship Id="rId51" Type="http://schemas.openxmlformats.org/officeDocument/2006/relationships/image" Target="media/image40.png"/><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hyperlink" Target="https://doi.org/10.1007/978-3-030-01231-1_34" TargetMode="External"/><Relationship Id="rId20" Type="http://schemas.openxmlformats.org/officeDocument/2006/relationships/image" Target="media/image9.png"/><Relationship Id="rId41" Type="http://schemas.openxmlformats.org/officeDocument/2006/relationships/image" Target="media/image30.emf"/><Relationship Id="rId54" Type="http://schemas.openxmlformats.org/officeDocument/2006/relationships/image" Target="media/image43.png"/><Relationship Id="rId62" Type="http://schemas.openxmlformats.org/officeDocument/2006/relationships/hyperlink" Target="http://arxiv.org/abs/1412.6980" TargetMode="External"/><Relationship Id="rId70" Type="http://schemas.openxmlformats.org/officeDocument/2006/relationships/hyperlink" Target="https://doi.org/10.1109/IROS45743.2020.934093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hyperlink" Target="https://d.docs.live.net/3b0be8d17f725da3/2021_hoyt_zackary_thesis.docx"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hyperlink" Target="http://arxiv.org/abs/1603.07285" TargetMode="External"/><Relationship Id="rId65" Type="http://schemas.openxmlformats.org/officeDocument/2006/relationships/hyperlink" Target="http://arxiv.org/abs/1608.06993"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emf"/><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endnotes" Target="endnotes.xml"/><Relationship Id="rId71" Type="http://schemas.openxmlformats.org/officeDocument/2006/relationships/hyperlink" Target="http://arxiv.org/abs/1703.004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C2C33-81EA-4DA7-AA12-D3C79F3AC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134</Pages>
  <Words>25776</Words>
  <Characters>146925</Characters>
  <Application>Microsoft Office Word</Application>
  <DocSecurity>0</DocSecurity>
  <Lines>1224</Lines>
  <Paragraphs>344</Paragraphs>
  <ScaleCrop>false</ScaleCrop>
  <HeadingPairs>
    <vt:vector size="2" baseType="variant">
      <vt:variant>
        <vt:lpstr>Title</vt:lpstr>
      </vt:variant>
      <vt:variant>
        <vt:i4>1</vt:i4>
      </vt:variant>
    </vt:vector>
  </HeadingPairs>
  <TitlesOfParts>
    <vt:vector size="1" baseType="lpstr">
      <vt:lpstr>DEVELOPMENT OF DEEP LEARNING METHODOLOGIES FOR MODELING NAVIGATIONAL FEATURES IN CONTINUOUS SPACES</vt:lpstr>
    </vt:vector>
  </TitlesOfParts>
  <Company/>
  <LinksUpToDate>false</LinksUpToDate>
  <CharactersWithSpaces>172357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DEEP LEARNING METHODOLOGIES FOR MODELING NAVIGATIONAL FEATURES IN CONTINUOUS SPACES</dc:title>
  <dc:subject/>
  <dc:creator>Zackary Hoyt</dc:creator>
  <cp:keywords/>
  <dc:description/>
  <cp:lastModifiedBy>Zackary Hoyt</cp:lastModifiedBy>
  <cp:revision>2</cp:revision>
  <cp:lastPrinted>2021-12-17T01:57:00Z</cp:lastPrinted>
  <dcterms:created xsi:type="dcterms:W3CDTF">2021-12-17T07:09:00Z</dcterms:created>
  <dcterms:modified xsi:type="dcterms:W3CDTF">2021-12-17T07:09:00Z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id="diyqQpNm"/&gt;&lt;style id="http://www.zotero.org/styles/ieee" locale="en-US" hasBibliography="1" bibliographyStyleHasBeenSet="0"/&gt;&lt;prefs&gt;&lt;pref name="fieldType" value="Field"/&gt;&lt;pref name="automaticJo</vt:lpwstr>
  </property>
  <property fmtid="{D5CDD505-2E9C-101B-9397-08002B2CF9AE}" pid="3" name="ZOTERO_PREF_2">
    <vt:lpwstr>urnalAbbreviations" value="true"/&gt;&lt;/prefs&gt;&lt;/data&gt;</vt:lpwstr>
  </property>
</Properties>
</file>