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7F0" w:rsidRDefault="00CB17F0" w:rsidP="0008176F">
      <w:pPr>
        <w:pStyle w:val="NoSpacing"/>
        <w:jc w:val="center"/>
        <w:rPr>
          <w:caps/>
        </w:rPr>
      </w:pPr>
      <w:r>
        <w:rPr>
          <w:caps/>
        </w:rPr>
        <w:t xml:space="preserve"> </w:t>
      </w: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8736FA" w:rsidP="0008176F">
          <w:pPr>
            <w:pStyle w:val="NoSpacing"/>
            <w:spacing w:line="480" w:lineRule="auto"/>
            <w:jc w:val="center"/>
            <w:rPr>
              <w:caps/>
            </w:rPr>
          </w:pPr>
          <w:r>
            <w:rPr>
              <w:caps/>
            </w:rPr>
            <w:t>leading a more effective intelligence community: understanding and managing the cognitive challenges of human intelligence collection in lethal environments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22796"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736FA">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8736FA"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8736FA" w:rsidP="00746E16">
          <w:pPr>
            <w:pStyle w:val="NoSpacing"/>
            <w:jc w:val="center"/>
            <w:rPr>
              <w:caps/>
            </w:rPr>
          </w:pPr>
          <w:r>
            <w:rPr>
              <w:caps/>
            </w:rPr>
            <w:t>john j. heslen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8736FA" w:rsidP="00730F0A">
          <w:pPr>
            <w:pStyle w:val="NoSpacing"/>
            <w:jc w:val="center"/>
          </w:pPr>
          <w:r>
            <w:t>2016</w:t>
          </w:r>
        </w:p>
      </w:sdtContent>
    </w:sdt>
    <w:p w:rsidR="00730F0A" w:rsidRDefault="00730F0A" w:rsidP="00730F0A">
      <w:pPr>
        <w:pStyle w:val="NoSpacing"/>
        <w:jc w:val="center"/>
      </w:pPr>
      <w:r>
        <w:lastRenderedPageBreak/>
        <w:br w:type="page"/>
      </w: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679938566"/>
            <w:placeholder>
              <w:docPart w:val="BD7F04D5B89B436E9E9051B75474A8F6"/>
            </w:placeholder>
          </w:sdtPr>
          <w:sdtEndPr/>
          <w:sdtContent>
            <w:p w:rsidR="008736FA" w:rsidRDefault="008736FA" w:rsidP="001C59D8">
              <w:pPr>
                <w:pStyle w:val="NoSpacing"/>
                <w:jc w:val="center"/>
                <w:rPr>
                  <w:caps/>
                </w:rPr>
              </w:pPr>
              <w:r>
                <w:rPr>
                  <w:caps/>
                </w:rPr>
                <w:t>leading a more effective intelligence community: understanding and managing the cognitive challenges of human intelligence collection in lethal environments</w:t>
              </w:r>
            </w:p>
          </w:sdtContent>
        </w:sdt>
        <w:p w:rsidR="00730F0A" w:rsidRPr="00730F0A" w:rsidRDefault="00622796"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22796"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736FA">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p w:rsidR="00730F0A" w:rsidRPr="00730F0A" w:rsidRDefault="008736FA" w:rsidP="00730F0A">
      <w:pPr>
        <w:pStyle w:val="NoSpacing"/>
        <w:jc w:val="center"/>
        <w:rPr>
          <w:caps/>
        </w:rPr>
      </w:pPr>
      <w:r>
        <w:rPr>
          <w:caps/>
        </w:rPr>
        <w:t>graduate college</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2279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736FA">
            <w:t>Kirby Gilliland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2279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6C4404">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6C4404">
            <w:t xml:space="preserve">Kelly </w:t>
          </w:r>
          <w:proofErr w:type="spellStart"/>
          <w:r w:rsidR="006C4404">
            <w:t>Damphousse</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2279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6C4404">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6C4404">
            <w:t xml:space="preserve">Trent </w:t>
          </w:r>
          <w:proofErr w:type="spellStart"/>
          <w:r w:rsidR="006C4404">
            <w:t>Gabert</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2279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6C4404">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927DA0">
            <w:t>Eugenia Cox-</w:t>
          </w:r>
          <w:proofErr w:type="spellStart"/>
          <w:r w:rsidR="00927DA0">
            <w:t>Fuenzalida</w:t>
          </w:r>
          <w:proofErr w:type="spellEnd"/>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2279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83E3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183E3D">
            <w:t xml:space="preserve">Lori </w:t>
          </w:r>
          <w:r w:rsidR="00030024">
            <w:t>Snyder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22796"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736FA">
            <w:rPr>
              <w:caps/>
            </w:rPr>
            <w:t>john j. heslen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8736FA">
            <w:t>2016</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324E81">
      <w:pPr>
        <w:pStyle w:val="Heading1"/>
      </w:pPr>
      <w:bookmarkStart w:id="0" w:name="_Toc310579464"/>
      <w:bookmarkStart w:id="1" w:name="_Toc467258619"/>
      <w:r>
        <w:lastRenderedPageBreak/>
        <w:t>Acknowledgements</w:t>
      </w:r>
      <w:bookmarkEnd w:id="0"/>
      <w:bookmarkEnd w:id="1"/>
    </w:p>
    <w:p w:rsidR="00EA3378" w:rsidRDefault="008057AF" w:rsidP="00EA3378">
      <w:r>
        <w:tab/>
      </w:r>
      <w:r w:rsidR="00EA3378">
        <w:t>I would like to express my sincere gratitude to my major professor, Dr. Kirby Gilliland, for his mentorship, unwavering support, and interminable patience.  You are truly a gentleman scholar.</w:t>
      </w:r>
    </w:p>
    <w:p w:rsidR="00EA3378" w:rsidRDefault="00EA3378" w:rsidP="00EA3378">
      <w:r>
        <w:tab/>
        <w:t xml:space="preserve">I would also like to thank Dean Kelly </w:t>
      </w:r>
      <w:proofErr w:type="spellStart"/>
      <w:r>
        <w:t>Damphousse</w:t>
      </w:r>
      <w:proofErr w:type="spellEnd"/>
      <w:r>
        <w:t>, Dr. Eugenia Cox-</w:t>
      </w:r>
      <w:proofErr w:type="spellStart"/>
      <w:r>
        <w:t>Fuenzalida</w:t>
      </w:r>
      <w:proofErr w:type="spellEnd"/>
      <w:r>
        <w:t xml:space="preserve">, Dr. Trent </w:t>
      </w:r>
      <w:proofErr w:type="spellStart"/>
      <w:r>
        <w:t>Gabert</w:t>
      </w:r>
      <w:proofErr w:type="spellEnd"/>
      <w:r>
        <w:t xml:space="preserve">, and Dr. Lori Snyder for their support and guidance as committee </w:t>
      </w:r>
      <w:r w:rsidR="007D6007">
        <w:t xml:space="preserve">members.  </w:t>
      </w:r>
      <w:r>
        <w:t>Additionally, I would like to thank Dr. Susan Sharp, Dr. Andrea Vincent and Dr. Karen Thurston for lending me their invaluable recommendations and insights.</w:t>
      </w:r>
    </w:p>
    <w:p w:rsidR="00EA3378" w:rsidRDefault="00EA3378" w:rsidP="00EA3378">
      <w:r>
        <w:tab/>
        <w:t>Finally, I would like to thank my wife, Angie, and three children, Miles, Lulu, and Lila.  I couldn’t have done this without your support and loving encoura</w:t>
      </w:r>
      <w:r w:rsidR="007D6007">
        <w:t xml:space="preserve">gement.  You </w:t>
      </w:r>
      <w:r>
        <w:t>make it</w:t>
      </w:r>
      <w:r w:rsidR="007D6007">
        <w:t xml:space="preserve"> all worthwhile.  </w:t>
      </w:r>
      <w:r>
        <w:t>Thank you!</w:t>
      </w:r>
    </w:p>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030024" w:rsidRDefault="00030024" w:rsidP="00030024"/>
    <w:p w:rsidR="00775701" w:rsidRDefault="00775701" w:rsidP="00324E81">
      <w:pPr>
        <w:pStyle w:val="Title"/>
      </w:pPr>
      <w:r>
        <w:lastRenderedPageBreak/>
        <w:t xml:space="preserve">Table of </w:t>
      </w:r>
      <w:r w:rsidRPr="00775701">
        <w:t>Contents</w:t>
      </w:r>
    </w:p>
    <w:p w:rsidR="00F558AA" w:rsidRDefault="00F558AA" w:rsidP="00F558AA"/>
    <w:p w:rsidR="00F558AA" w:rsidRDefault="00F558AA" w:rsidP="00F558AA">
      <w:r>
        <w:t>Acknowledgments…………………………………………………………………</w:t>
      </w:r>
      <w:proofErr w:type="gramStart"/>
      <w:r>
        <w:t>iv</w:t>
      </w:r>
      <w:proofErr w:type="gramEnd"/>
    </w:p>
    <w:p w:rsidR="00F558AA" w:rsidRDefault="00F558AA" w:rsidP="00F558AA">
      <w:r>
        <w:t>List of Figures……………………………………………………………………..</w:t>
      </w:r>
      <w:proofErr w:type="gramStart"/>
      <w:r>
        <w:t>vi</w:t>
      </w:r>
      <w:proofErr w:type="gramEnd"/>
    </w:p>
    <w:p w:rsidR="00F558AA" w:rsidRDefault="00F558AA" w:rsidP="00F558AA">
      <w:r>
        <w:t>Abstract……………………………………………………………………………vii</w:t>
      </w:r>
    </w:p>
    <w:p w:rsidR="00F558AA" w:rsidRDefault="00FE221A" w:rsidP="00F558AA">
      <w:r>
        <w:t>Leading a More Effective Intelligence Community……………….</w:t>
      </w:r>
      <w:r w:rsidR="00665A10">
        <w:t>.</w:t>
      </w:r>
      <w:r w:rsidR="00F558AA">
        <w:t>……………….1</w:t>
      </w:r>
    </w:p>
    <w:p w:rsidR="00F558AA" w:rsidRDefault="00F558AA" w:rsidP="00FE221A">
      <w:pPr>
        <w:ind w:firstLine="720"/>
      </w:pPr>
      <w:r>
        <w:t>Literature Review…</w:t>
      </w:r>
      <w:r w:rsidR="00420F03">
        <w:t>………..</w:t>
      </w:r>
      <w:r>
        <w:t>………………</w:t>
      </w:r>
      <w:r w:rsidR="00665A10">
        <w:t>.</w:t>
      </w:r>
      <w:r>
        <w:t>……</w:t>
      </w:r>
      <w:r w:rsidR="00FE221A">
        <w:t>…………</w:t>
      </w:r>
      <w:r>
        <w:t>……………</w:t>
      </w:r>
      <w:r w:rsidR="00665A10">
        <w:t>…4</w:t>
      </w:r>
    </w:p>
    <w:p w:rsidR="00F558AA" w:rsidRDefault="00F558AA" w:rsidP="00F558AA">
      <w:r>
        <w:t>Methodology...……………</w:t>
      </w:r>
      <w:r w:rsidR="00420F03">
        <w:t>…………..</w:t>
      </w:r>
      <w:r>
        <w:t>……………………………………………</w:t>
      </w:r>
      <w:r w:rsidR="00665A10">
        <w:t>18</w:t>
      </w:r>
    </w:p>
    <w:p w:rsidR="00F558AA" w:rsidRDefault="00665A10" w:rsidP="00F558AA">
      <w:r>
        <w:t>Results……………………………………</w:t>
      </w:r>
      <w:r w:rsidR="00420F03">
        <w:t>…………..</w:t>
      </w:r>
      <w:r>
        <w:t>…………………………….24</w:t>
      </w:r>
    </w:p>
    <w:p w:rsidR="00665A10" w:rsidRDefault="00665A10" w:rsidP="00F558AA">
      <w:r>
        <w:t>Discussion………………</w:t>
      </w:r>
      <w:r w:rsidR="00420F03">
        <w:t>………….</w:t>
      </w:r>
      <w:r>
        <w:t>………………………………………………31</w:t>
      </w:r>
    </w:p>
    <w:p w:rsidR="00420F03" w:rsidRDefault="00420F03" w:rsidP="00F558AA">
      <w:r>
        <w:t>References………………………………………………………………………….3</w:t>
      </w:r>
      <w:r w:rsidR="00213880">
        <w:t>8</w:t>
      </w:r>
    </w:p>
    <w:p w:rsidR="00D63CDA" w:rsidRDefault="00D63CDA" w:rsidP="00F558AA">
      <w:r>
        <w:t>Appendix A…………………………………………………………</w:t>
      </w:r>
      <w:r w:rsidR="00213880">
        <w:t>…..</w:t>
      </w:r>
      <w:r>
        <w:t>………….</w:t>
      </w:r>
      <w:r w:rsidR="00213880">
        <w:t>42</w:t>
      </w:r>
    </w:p>
    <w:p w:rsidR="00D63CDA" w:rsidRDefault="00D63CDA" w:rsidP="00F558AA">
      <w:r>
        <w:t>Appendix B……………………………………………………………</w:t>
      </w:r>
      <w:r w:rsidR="00213880">
        <w:t>…..</w:t>
      </w:r>
      <w:r>
        <w:t>……….</w:t>
      </w:r>
      <w:r w:rsidR="00213880">
        <w:t>50</w:t>
      </w:r>
    </w:p>
    <w:p w:rsidR="00D63CDA" w:rsidRDefault="00D63CDA" w:rsidP="00F558AA">
      <w:r>
        <w:t>Appendix C……………………………………………………………</w:t>
      </w:r>
      <w:r w:rsidR="00213880">
        <w:t>…….</w:t>
      </w:r>
      <w:r>
        <w:t>……..</w:t>
      </w:r>
      <w:r w:rsidR="00213880">
        <w:t>51</w:t>
      </w:r>
    </w:p>
    <w:p w:rsidR="00992E68" w:rsidRDefault="00992E68" w:rsidP="00F558AA">
      <w:r>
        <w:t>Appendix D…………………………………………………………………</w:t>
      </w:r>
      <w:r w:rsidR="00213880">
        <w:t>.</w:t>
      </w:r>
      <w:r>
        <w:t>……..</w:t>
      </w:r>
      <w:r w:rsidR="00213880">
        <w:t>52</w:t>
      </w:r>
    </w:p>
    <w:p w:rsidR="00420F03" w:rsidRDefault="00420F03" w:rsidP="00F558AA"/>
    <w:p w:rsidR="00F558AA" w:rsidRPr="00F558AA" w:rsidRDefault="00F558AA" w:rsidP="00F558AA"/>
    <w:p w:rsidR="008057AF" w:rsidRDefault="00DA1971" w:rsidP="00324E81">
      <w:pPr>
        <w:pStyle w:val="Heading1"/>
      </w:pPr>
      <w:r>
        <w:br w:type="page"/>
      </w:r>
      <w:bookmarkStart w:id="2" w:name="_Toc310579466"/>
    </w:p>
    <w:bookmarkStart w:id="3" w:name="_Toc467258620"/>
    <w:p w:rsidR="00DA1971" w:rsidRDefault="00622796" w:rsidP="00324E81">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324E81">
            <w:t>List of Figures</w:t>
          </w:r>
        </w:sdtContent>
      </w:sdt>
      <w:bookmarkEnd w:id="2"/>
      <w:bookmarkEnd w:id="3"/>
    </w:p>
    <w:p w:rsidR="00324E81" w:rsidRDefault="00324E81" w:rsidP="00324E81">
      <w:proofErr w:type="gramStart"/>
      <w:r>
        <w:t>Figure 1.</w:t>
      </w:r>
      <w:proofErr w:type="gramEnd"/>
      <w:r>
        <w:t xml:space="preserve">  Outliers in Each Treatment Gr</w:t>
      </w:r>
      <w:r w:rsidR="00213880">
        <w:t>oup Analyzed by MANOVA……………...25</w:t>
      </w:r>
      <w:r>
        <w:t xml:space="preserve">  </w:t>
      </w:r>
    </w:p>
    <w:p w:rsidR="00324E81" w:rsidRDefault="00324E81" w:rsidP="00324E81">
      <w:proofErr w:type="gramStart"/>
      <w:r>
        <w:t>Figure 2.</w:t>
      </w:r>
      <w:proofErr w:type="gramEnd"/>
      <w:r>
        <w:t xml:space="preserve">  Comparison of Treatment Groups’ Mean S</w:t>
      </w:r>
      <w:r w:rsidR="00213880">
        <w:t>trategic Item Recall Scores…..26</w:t>
      </w:r>
    </w:p>
    <w:p w:rsidR="00324E81" w:rsidRDefault="00324E81" w:rsidP="00324E81">
      <w:proofErr w:type="gramStart"/>
      <w:r>
        <w:t>Figure 3.</w:t>
      </w:r>
      <w:proofErr w:type="gramEnd"/>
      <w:r>
        <w:t xml:space="preserve">  Comparison of Treatment Gr</w:t>
      </w:r>
      <w:r w:rsidR="00213880">
        <w:t>oups’ Mean SRT Scores…………………….28</w:t>
      </w:r>
    </w:p>
    <w:p w:rsidR="00324E81" w:rsidRDefault="00324E81" w:rsidP="00324E81">
      <w:proofErr w:type="gramStart"/>
      <w:r>
        <w:t>Figure 4.</w:t>
      </w:r>
      <w:proofErr w:type="gramEnd"/>
      <w:r>
        <w:t xml:space="preserve">  C</w:t>
      </w:r>
      <w:r w:rsidR="00B06F78">
        <w:t>omparison of Treatment Groups’ Mean SWT Scores</w:t>
      </w:r>
      <w:r w:rsidR="00367DDA">
        <w:t>……………….….</w:t>
      </w:r>
      <w:r w:rsidR="00213880">
        <w:t>..29</w:t>
      </w:r>
      <w:r>
        <w:t xml:space="preserve">    </w:t>
      </w:r>
    </w:p>
    <w:p w:rsidR="00B06F78" w:rsidRDefault="00B06F78" w:rsidP="00324E81">
      <w:proofErr w:type="gramStart"/>
      <w:r>
        <w:t>Figure 5.</w:t>
      </w:r>
      <w:proofErr w:type="gramEnd"/>
      <w:r>
        <w:t xml:space="preserve">  Comparison of Treatment Group</w:t>
      </w:r>
      <w:r w:rsidR="00213880">
        <w:t>s’ Mean STR Scores………………….....30</w:t>
      </w:r>
    </w:p>
    <w:p w:rsidR="00DA1971" w:rsidRPr="00B06F78" w:rsidRDefault="00DA1971" w:rsidP="00324E81">
      <w:pPr>
        <w:jc w:val="center"/>
        <w:rPr>
          <w:b/>
          <w:sz w:val="28"/>
          <w:szCs w:val="28"/>
        </w:rPr>
      </w:pPr>
      <w:r>
        <w:br w:type="page"/>
      </w:r>
      <w:bookmarkStart w:id="4" w:name="_Toc310579467"/>
      <w:bookmarkStart w:id="5" w:name="_Toc467258621"/>
      <w:r w:rsidRPr="00B06F78">
        <w:rPr>
          <w:b/>
          <w:sz w:val="28"/>
          <w:szCs w:val="28"/>
        </w:rPr>
        <w:lastRenderedPageBreak/>
        <w:t>Abstract</w:t>
      </w:r>
      <w:bookmarkEnd w:id="4"/>
      <w:bookmarkEnd w:id="5"/>
    </w:p>
    <w:p w:rsidR="00DD44B2" w:rsidRPr="004A120F" w:rsidRDefault="00DD44B2" w:rsidP="00030024">
      <w:r>
        <w:t xml:space="preserve">The purpose of this research was to gain a better understanding of how </w:t>
      </w:r>
      <w:r w:rsidR="00092AE2">
        <w:t>specific</w:t>
      </w:r>
      <w:r w:rsidR="00030024">
        <w:t xml:space="preserve"> aspects of cognitive</w:t>
      </w:r>
      <w:r>
        <w:t xml:space="preserve"> </w:t>
      </w:r>
      <w:r w:rsidR="00030024">
        <w:t xml:space="preserve">performance </w:t>
      </w:r>
      <w:r w:rsidR="0082282F">
        <w:t>are</w:t>
      </w:r>
      <w:r>
        <w:t xml:space="preserve"> influenced by operating in lethal environments</w:t>
      </w:r>
      <w:r w:rsidR="006203FC">
        <w:t xml:space="preserve"> with </w:t>
      </w:r>
      <w:r w:rsidR="00E405E0">
        <w:t>the aim of incorporating</w:t>
      </w:r>
      <w:r w:rsidR="00092AE2">
        <w:t xml:space="preserve"> any helpful</w:t>
      </w:r>
      <w:r w:rsidR="006203FC">
        <w:t xml:space="preserve"> insights </w:t>
      </w:r>
      <w:r w:rsidR="00E405E0">
        <w:t>in</w:t>
      </w:r>
      <w:r w:rsidR="006203FC">
        <w:t>to the operations performed by human intelligence collectors</w:t>
      </w:r>
      <w:r>
        <w:t xml:space="preserve">.  Gaining a better understanding </w:t>
      </w:r>
      <w:r w:rsidR="006203FC">
        <w:t xml:space="preserve">of </w:t>
      </w:r>
      <w:r>
        <w:t xml:space="preserve">any negative cognitive effects could enable leaders in the intelligence community to take mediating action resulting in a more efficient enterprise. </w:t>
      </w:r>
      <w:r w:rsidR="00D80041">
        <w:t xml:space="preserve"> </w:t>
      </w:r>
      <w:r>
        <w:t>Simulating the cognitive processes expected to be at play in lethal environments was accomplished by utilizing a technique known as mortality salience that has been shown to induce specific psycho-social reactions in individuals.  Cognitive performance was tested by using the simple reaction time, attentional switching, and Stroop tests of the Automated Neuropsychological Assessment Metrics (ANAM4</w:t>
      </w:r>
      <w:r w:rsidRPr="004A120F">
        <w:rPr>
          <w:vertAlign w:val="superscript"/>
        </w:rPr>
        <w:t>TM</w:t>
      </w:r>
      <w:r w:rsidR="00E405E0">
        <w:t xml:space="preserve">).  </w:t>
      </w:r>
      <w:r>
        <w:t>Memory recall was tested by asking participants to recall</w:t>
      </w:r>
      <w:r w:rsidR="00E405E0">
        <w:t xml:space="preserve"> categorized items</w:t>
      </w:r>
      <w:r>
        <w:t xml:space="preserve"> after watching a video of a fictional intelligence source.  This study found mortality salience had a statistically-significant influence on </w:t>
      </w:r>
      <w:r w:rsidR="00052911">
        <w:t xml:space="preserve">certain </w:t>
      </w:r>
      <w:r>
        <w:t>aspects of executive function as well as memory recall and suggest the etiology of mortality salience</w:t>
      </w:r>
      <w:r w:rsidR="00D80041">
        <w:t xml:space="preserve"> effects are </w:t>
      </w:r>
      <w:r>
        <w:t>most consistent with modern underst</w:t>
      </w:r>
      <w:r w:rsidR="006203FC">
        <w:t>and</w:t>
      </w:r>
      <w:r w:rsidR="00030024">
        <w:t xml:space="preserve">ings of cognitive bias.  </w:t>
      </w:r>
      <w:r w:rsidR="00D80041">
        <w:t>As such, the term “mortality bias” is proposed</w:t>
      </w:r>
      <w:r w:rsidR="00030024">
        <w:t xml:space="preserve"> for future investigations</w:t>
      </w:r>
      <w:r w:rsidR="0082282F">
        <w:t xml:space="preserve"> and </w:t>
      </w:r>
      <w:r w:rsidR="003F294C">
        <w:t>explanations</w:t>
      </w:r>
      <w:r w:rsidR="005775FE">
        <w:t xml:space="preserve"> of</w:t>
      </w:r>
      <w:r w:rsidR="0082282F">
        <w:t xml:space="preserve"> the phenomenon</w:t>
      </w:r>
      <w:r w:rsidR="00D80041">
        <w:t xml:space="preserve">. </w:t>
      </w:r>
      <w:r>
        <w:t xml:space="preserve">  </w:t>
      </w:r>
    </w:p>
    <w:p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rsidR="00635B29" w:rsidRPr="00635B29" w:rsidRDefault="00FE221A" w:rsidP="00635B29">
      <w:pPr>
        <w:ind w:firstLine="720"/>
        <w:jc w:val="center"/>
        <w:rPr>
          <w:rFonts w:ascii="Times New Roman" w:hAnsi="Times New Roman"/>
          <w:b/>
          <w:sz w:val="28"/>
          <w:szCs w:val="28"/>
        </w:rPr>
      </w:pPr>
      <w:r>
        <w:rPr>
          <w:rFonts w:ascii="Times New Roman" w:hAnsi="Times New Roman"/>
          <w:b/>
          <w:sz w:val="28"/>
          <w:szCs w:val="28"/>
        </w:rPr>
        <w:lastRenderedPageBreak/>
        <w:t>Leading a More Effective Intelligence Community</w:t>
      </w:r>
    </w:p>
    <w:p w:rsidR="00C33AC4" w:rsidRDefault="00C33AC4" w:rsidP="00C33AC4">
      <w:pPr>
        <w:ind w:firstLine="720"/>
        <w:rPr>
          <w:rFonts w:ascii="Times New Roman" w:hAnsi="Times New Roman"/>
        </w:rPr>
      </w:pPr>
      <w:r>
        <w:rPr>
          <w:rFonts w:ascii="Times New Roman" w:hAnsi="Times New Roman"/>
        </w:rPr>
        <w:t>The U.S. Intelligence Community (IC), an organization composed of over 100,000 people across seventeen federal agencies, with an operating budget in FY 2012 of nearly 54 billion USD, is a unique and complex enterprise of enormous importance (Director of</w:t>
      </w:r>
      <w:r w:rsidR="00030024">
        <w:rPr>
          <w:rFonts w:ascii="Times New Roman" w:hAnsi="Times New Roman"/>
        </w:rPr>
        <w:t xml:space="preserve"> National Intelligence, 2012).  </w:t>
      </w:r>
      <w:r>
        <w:rPr>
          <w:rFonts w:ascii="Times New Roman" w:hAnsi="Times New Roman"/>
        </w:rPr>
        <w:t>Much of the work conducted within the IC is of a highly cognitive nature performed by personnel who have undergone unique training as intelligence collectors and analysts.</w:t>
      </w:r>
      <w:r w:rsidR="00030024">
        <w:rPr>
          <w:rFonts w:ascii="Times New Roman" w:hAnsi="Times New Roman"/>
        </w:rPr>
        <w:t xml:space="preserve"> </w:t>
      </w:r>
      <w:r>
        <w:rPr>
          <w:rFonts w:ascii="Times New Roman" w:hAnsi="Times New Roman"/>
        </w:rPr>
        <w:t xml:space="preserve"> In many instances these personnel are required to work in extremely challenging, and potentially lethal, environments, while still collecting and analyzing information with the utmost accuracy. </w:t>
      </w:r>
      <w:r w:rsidR="00030024">
        <w:rPr>
          <w:rFonts w:ascii="Times New Roman" w:hAnsi="Times New Roman"/>
        </w:rPr>
        <w:t xml:space="preserve"> </w:t>
      </w:r>
      <w:r>
        <w:rPr>
          <w:rFonts w:ascii="Times New Roman" w:hAnsi="Times New Roman"/>
        </w:rPr>
        <w:t xml:space="preserve">Producing precise and unbiased intelligence is vital as, in many </w:t>
      </w:r>
      <w:r w:rsidR="00A86F36">
        <w:rPr>
          <w:rFonts w:ascii="Times New Roman" w:hAnsi="Times New Roman"/>
        </w:rPr>
        <w:t>cases,</w:t>
      </w:r>
      <w:r>
        <w:rPr>
          <w:rFonts w:ascii="Times New Roman" w:hAnsi="Times New Roman"/>
        </w:rPr>
        <w:t xml:space="preserve"> it is filtered into finished intelligence products for subsequent distribution to our nation’s leaders.  Depending on the relevance, these finished intelligence products can be briefed to the president, Congress, or senior military personnel, who use it to formulate important decisions essential to maintaining the national security of our country. </w:t>
      </w:r>
    </w:p>
    <w:p w:rsidR="00C33AC4" w:rsidRDefault="00C33AC4" w:rsidP="00665A10">
      <w:pPr>
        <w:ind w:firstLine="720"/>
        <w:rPr>
          <w:rFonts w:ascii="Times New Roman" w:hAnsi="Times New Roman"/>
        </w:rPr>
      </w:pPr>
      <w:r>
        <w:rPr>
          <w:rFonts w:ascii="Times New Roman" w:hAnsi="Times New Roman"/>
        </w:rPr>
        <w:t>Because the mission of the intelligence community is to present accurate assessments of the various tactical and strategic situations facing our country, it is important that senior IC leaders fully understand any potential cognitive distortions influencing its workforce and develop and implement mitigating training regimes and/or corrective policy initiatives to address them.  With that in mind, the purpose of this dissertation was to investigate the effects of induced death awareness, generally referred to as mortality salience (MS), on certain cognitive or neuropsychological processes important to the i</w:t>
      </w:r>
      <w:r w:rsidR="00030024">
        <w:rPr>
          <w:rFonts w:ascii="Times New Roman" w:hAnsi="Times New Roman"/>
        </w:rPr>
        <w:t xml:space="preserve">ntelligence-gathering process.  </w:t>
      </w:r>
      <w:r>
        <w:rPr>
          <w:rFonts w:ascii="Times New Roman" w:hAnsi="Times New Roman"/>
        </w:rPr>
        <w:t xml:space="preserve">Additionally, given mortality may be an overriding concern in many intelligence-gathering operations, it is vital that IC </w:t>
      </w:r>
      <w:r>
        <w:rPr>
          <w:rFonts w:ascii="Times New Roman" w:hAnsi="Times New Roman"/>
        </w:rPr>
        <w:lastRenderedPageBreak/>
        <w:t>leaders know and understand how MS may influence both the pro</w:t>
      </w:r>
      <w:r w:rsidR="002E6174">
        <w:rPr>
          <w:rFonts w:ascii="Times New Roman" w:hAnsi="Times New Roman"/>
        </w:rPr>
        <w:t xml:space="preserve">cess and individuals involved.  </w:t>
      </w:r>
      <w:r>
        <w:rPr>
          <w:rFonts w:ascii="Times New Roman" w:hAnsi="Times New Roman"/>
        </w:rPr>
        <w:t xml:space="preserve">More specifically, this project explored MS induction effects on cognitive performance, to include attentional shifting, simple reaction time, and memory recall performance.  These are all important aspects </w:t>
      </w:r>
      <w:r w:rsidR="0043563C">
        <w:rPr>
          <w:rFonts w:ascii="Times New Roman" w:hAnsi="Times New Roman"/>
        </w:rPr>
        <w:t>of cognitive</w:t>
      </w:r>
      <w:r>
        <w:rPr>
          <w:rFonts w:ascii="Times New Roman" w:hAnsi="Times New Roman"/>
        </w:rPr>
        <w:t xml:space="preserve"> functioning critical to intelligence gathering.    </w:t>
      </w:r>
    </w:p>
    <w:p w:rsidR="00C33AC4" w:rsidRDefault="00C33AC4" w:rsidP="00C33AC4">
      <w:pPr>
        <w:ind w:firstLine="720"/>
        <w:rPr>
          <w:rFonts w:ascii="Times New Roman" w:hAnsi="Times New Roman"/>
        </w:rPr>
      </w:pPr>
      <w:r>
        <w:rPr>
          <w:rFonts w:ascii="Times New Roman" w:hAnsi="Times New Roman"/>
        </w:rPr>
        <w:t>Mortality salience (MS), also known as</w:t>
      </w:r>
      <w:r w:rsidRPr="00A9741B">
        <w:rPr>
          <w:rFonts w:ascii="Times New Roman" w:hAnsi="Times New Roman"/>
        </w:rPr>
        <w:t xml:space="preserve"> </w:t>
      </w:r>
      <w:r>
        <w:rPr>
          <w:rFonts w:ascii="Times New Roman" w:hAnsi="Times New Roman"/>
        </w:rPr>
        <w:t>death awareness, is a technique used almost exclusively by Terror Management Theory (TMT) researchers.  These researchers have historically used MS induction to initiate cognitive phenomena known to mediate cultural attitudes in those induced.  However, because MS is known to mediate elements of cognition, as well as being an obvious fact of life for personnel serving in combat zones, understanding more details of its potential effects on intelligence collectors is important.  Additionally, exploring the effects of mortality salience on individuals, and extrapolating these effects to intelligence collectors operating in lethal environments, could enable intelligence community leaders to more efficiently employ their workforce and potentially improve the overall interpretation and accuracy of tactical and strategic intelligence assessments.</w:t>
      </w:r>
    </w:p>
    <w:p w:rsidR="00C33AC4" w:rsidRDefault="00E1512E" w:rsidP="00C33AC4">
      <w:pPr>
        <w:ind w:firstLine="720"/>
        <w:rPr>
          <w:rFonts w:ascii="Times New Roman" w:hAnsi="Times New Roman"/>
        </w:rPr>
      </w:pPr>
      <w:r>
        <w:rPr>
          <w:rFonts w:ascii="Times New Roman" w:hAnsi="Times New Roman"/>
        </w:rPr>
        <w:t xml:space="preserve">While MS provides an intriguing method for exploring some of the cognitive dynamics in lethal environments, the theoretical origins of MS within TMT have been called into question (see Kirkpatrick &amp; David Navarrete, 2006).  Therefore this study will look closely at alternative theoretical foundations for MS.  </w:t>
      </w:r>
      <w:r w:rsidR="00C33AC4">
        <w:rPr>
          <w:rFonts w:ascii="Times New Roman" w:hAnsi="Times New Roman"/>
        </w:rPr>
        <w:t>As preliminary experiments have shown</w:t>
      </w:r>
      <w:r>
        <w:rPr>
          <w:rFonts w:ascii="Times New Roman" w:hAnsi="Times New Roman"/>
        </w:rPr>
        <w:t>,</w:t>
      </w:r>
      <w:r w:rsidR="00C33AC4">
        <w:rPr>
          <w:rFonts w:ascii="Times New Roman" w:hAnsi="Times New Roman"/>
        </w:rPr>
        <w:t xml:space="preserve"> MS produces reactions similar to those found in individuals with s</w:t>
      </w:r>
      <w:r>
        <w:rPr>
          <w:rFonts w:ascii="Times New Roman" w:hAnsi="Times New Roman"/>
        </w:rPr>
        <w:t>tate anxiety (Gauthier, 2011).  T</w:t>
      </w:r>
      <w:r w:rsidR="00C33AC4">
        <w:rPr>
          <w:rFonts w:ascii="Times New Roman" w:hAnsi="Times New Roman"/>
        </w:rPr>
        <w:t xml:space="preserve">he expectation that MS would inhibit attentional processes could be more effectively predicted by modern anxiety-based theories of </w:t>
      </w:r>
      <w:r w:rsidR="00C33AC4">
        <w:rPr>
          <w:rFonts w:ascii="Times New Roman" w:hAnsi="Times New Roman"/>
        </w:rPr>
        <w:lastRenderedPageBreak/>
        <w:t xml:space="preserve">cognitive functioning such as attentional control theory (M. Eysenck et al., 2007).  Attentional control theory asserts that anxiety generally impairs processing efficiency on cognitive tasks; therefore, it is logical to assume MS would negatively </w:t>
      </w:r>
      <w:r w:rsidR="00992E68">
        <w:rPr>
          <w:rFonts w:ascii="Times New Roman" w:hAnsi="Times New Roman"/>
        </w:rPr>
        <w:t>influence</w:t>
      </w:r>
      <w:r w:rsidR="00C33AC4">
        <w:rPr>
          <w:rFonts w:ascii="Times New Roman" w:hAnsi="Times New Roman"/>
        </w:rPr>
        <w:t xml:space="preserve"> processing efficiency as measured by common tests of executive function, such as simple reaction time </w:t>
      </w:r>
      <w:r w:rsidR="0043563C">
        <w:rPr>
          <w:rFonts w:ascii="Times New Roman" w:hAnsi="Times New Roman"/>
        </w:rPr>
        <w:t>and cognitive</w:t>
      </w:r>
      <w:r w:rsidR="00C33AC4">
        <w:rPr>
          <w:rFonts w:ascii="Times New Roman" w:hAnsi="Times New Roman"/>
        </w:rPr>
        <w:t xml:space="preserve"> switching ability. </w:t>
      </w:r>
    </w:p>
    <w:p w:rsidR="00C33AC4" w:rsidRDefault="00C33AC4" w:rsidP="00C33AC4">
      <w:pPr>
        <w:ind w:firstLine="720"/>
        <w:rPr>
          <w:rFonts w:ascii="Times New Roman" w:hAnsi="Times New Roman"/>
        </w:rPr>
      </w:pPr>
      <w:r>
        <w:rPr>
          <w:rFonts w:ascii="Times New Roman" w:hAnsi="Times New Roman"/>
        </w:rPr>
        <w:t>Furthermore, according to a meta-analysis conducted on the role of anxiety and threatening stimuli on memory bias (</w:t>
      </w:r>
      <w:proofErr w:type="spellStart"/>
      <w:r>
        <w:rPr>
          <w:rFonts w:ascii="Times New Roman" w:hAnsi="Times New Roman"/>
        </w:rPr>
        <w:t>Mitte</w:t>
      </w:r>
      <w:proofErr w:type="spellEnd"/>
      <w:r>
        <w:rPr>
          <w:rFonts w:ascii="Times New Roman" w:hAnsi="Times New Roman"/>
        </w:rPr>
        <w:t xml:space="preserve">, 2008) higher anxious persons have an increased ability to recall personally threatening material.  Because human memory storage for information is limited, the findings by </w:t>
      </w:r>
      <w:proofErr w:type="spellStart"/>
      <w:r>
        <w:rPr>
          <w:rFonts w:ascii="Times New Roman" w:hAnsi="Times New Roman"/>
        </w:rPr>
        <w:t>Mitte</w:t>
      </w:r>
      <w:proofErr w:type="spellEnd"/>
      <w:r>
        <w:rPr>
          <w:rFonts w:ascii="Times New Roman" w:hAnsi="Times New Roman"/>
        </w:rPr>
        <w:t xml:space="preserve"> suggest that in situations involving personal threat, intelligence collectors may well have a memory bias toward information relevant to their own personal safety, versus information that may have greater strategic importance to senior military leaders.  For instance, consider a human intelligence source located in a remote Afghan village, where lethal IED attacks are common.  If the source divulges tactical information to intelligence collectors concerning the likely location of roadside IEDs, as well as information concerning enemy </w:t>
      </w:r>
      <w:r w:rsidR="00DA7B23">
        <w:rPr>
          <w:rFonts w:ascii="Times New Roman" w:hAnsi="Times New Roman"/>
        </w:rPr>
        <w:t>re-supply routes from Pakistan (</w:t>
      </w:r>
      <w:r w:rsidR="00C7480E">
        <w:rPr>
          <w:rFonts w:ascii="Times New Roman" w:hAnsi="Times New Roman"/>
        </w:rPr>
        <w:t xml:space="preserve">which would be </w:t>
      </w:r>
      <w:r>
        <w:rPr>
          <w:rFonts w:ascii="Times New Roman" w:hAnsi="Times New Roman"/>
        </w:rPr>
        <w:t>information more relevant to hig</w:t>
      </w:r>
      <w:r w:rsidR="00DA7B23">
        <w:rPr>
          <w:rFonts w:ascii="Times New Roman" w:hAnsi="Times New Roman"/>
        </w:rPr>
        <w:t>her-echelon strategic planners)</w:t>
      </w:r>
      <w:r>
        <w:rPr>
          <w:rFonts w:ascii="Times New Roman" w:hAnsi="Times New Roman"/>
        </w:rPr>
        <w:t xml:space="preserve"> it is likely, based on </w:t>
      </w:r>
      <w:proofErr w:type="spellStart"/>
      <w:r>
        <w:rPr>
          <w:rFonts w:ascii="Times New Roman" w:hAnsi="Times New Roman"/>
        </w:rPr>
        <w:t>Mitte’s</w:t>
      </w:r>
      <w:proofErr w:type="spellEnd"/>
      <w:r>
        <w:rPr>
          <w:rFonts w:ascii="Times New Roman" w:hAnsi="Times New Roman"/>
        </w:rPr>
        <w:t xml:space="preserve"> findings, the collectors would exhibit a greater recall of the IED information because of its relevance to their own immediate safety.  The obvious and potential problem arises if intelligence collectors are better able to retain information more relevant to securing their safe passage back </w:t>
      </w:r>
      <w:r w:rsidR="00DA7B23">
        <w:rPr>
          <w:rFonts w:ascii="Times New Roman" w:hAnsi="Times New Roman"/>
        </w:rPr>
        <w:t>to their forward operating base</w:t>
      </w:r>
      <w:r>
        <w:rPr>
          <w:rFonts w:ascii="Times New Roman" w:hAnsi="Times New Roman"/>
        </w:rPr>
        <w:t xml:space="preserve"> at the expense of their ability to recall strategic information more important for answering national or theater-level intelligence collection requirements, for which they were originally dispatched to acquire.  If this is </w:t>
      </w:r>
      <w:r>
        <w:rPr>
          <w:rFonts w:ascii="Times New Roman" w:hAnsi="Times New Roman"/>
        </w:rPr>
        <w:lastRenderedPageBreak/>
        <w:t>indeed the case, a better understanding of these cognitive influences, which would essentially amount to a mortality bias</w:t>
      </w:r>
      <w:r>
        <w:rPr>
          <w:rStyle w:val="FootnoteReference"/>
          <w:rFonts w:ascii="Times New Roman" w:hAnsi="Times New Roman"/>
        </w:rPr>
        <w:footnoteReference w:id="1"/>
      </w:r>
      <w:r>
        <w:rPr>
          <w:rFonts w:ascii="Times New Roman" w:hAnsi="Times New Roman"/>
        </w:rPr>
        <w:t>, could lead to mitigating procedures being implemented in environments where MS or death awareness is generally expected to be salient.</w:t>
      </w:r>
    </w:p>
    <w:p w:rsidR="00635B29" w:rsidRPr="00FE221A" w:rsidRDefault="00635B29" w:rsidP="00FE221A">
      <w:pPr>
        <w:rPr>
          <w:rFonts w:ascii="Times New Roman" w:hAnsi="Times New Roman"/>
          <w:b/>
        </w:rPr>
      </w:pPr>
      <w:r w:rsidRPr="00FE221A">
        <w:rPr>
          <w:rFonts w:ascii="Times New Roman" w:hAnsi="Times New Roman"/>
          <w:b/>
        </w:rPr>
        <w:t>Literature Review</w:t>
      </w:r>
    </w:p>
    <w:p w:rsidR="00C33AC4" w:rsidRDefault="00FE221A" w:rsidP="00C33AC4">
      <w:pPr>
        <w:ind w:firstLine="720"/>
        <w:rPr>
          <w:rFonts w:ascii="Times New Roman" w:hAnsi="Times New Roman"/>
        </w:rPr>
      </w:pPr>
      <w:r>
        <w:rPr>
          <w:rFonts w:ascii="Times New Roman" w:hAnsi="Times New Roman"/>
          <w:b/>
        </w:rPr>
        <w:t>Terror management t</w:t>
      </w:r>
      <w:r w:rsidR="00C33AC4" w:rsidRPr="00DF30EF">
        <w:rPr>
          <w:rFonts w:ascii="Times New Roman" w:hAnsi="Times New Roman"/>
          <w:b/>
        </w:rPr>
        <w:t xml:space="preserve">heory and </w:t>
      </w:r>
      <w:r>
        <w:rPr>
          <w:rFonts w:ascii="Times New Roman" w:hAnsi="Times New Roman"/>
          <w:b/>
        </w:rPr>
        <w:t>mortality s</w:t>
      </w:r>
      <w:r w:rsidR="00C33AC4" w:rsidRPr="00DF30EF">
        <w:rPr>
          <w:rFonts w:ascii="Times New Roman" w:hAnsi="Times New Roman"/>
          <w:b/>
        </w:rPr>
        <w:t>alience</w:t>
      </w:r>
      <w:r>
        <w:rPr>
          <w:rFonts w:ascii="Times New Roman" w:hAnsi="Times New Roman"/>
          <w:b/>
        </w:rPr>
        <w:t xml:space="preserve">.  </w:t>
      </w:r>
      <w:r w:rsidR="00C33AC4">
        <w:rPr>
          <w:rFonts w:ascii="Times New Roman" w:hAnsi="Times New Roman"/>
        </w:rPr>
        <w:t xml:space="preserve">Terror Management Theory (TMT) is an experimental existential-psychological theory that seeks to explain overarching aspects of human motivation.  The theory asserts, during the course of evolution, humans reached a point of cognitive sophistication and self-awareness that eventually propelled them to contemplate the inevitable fact of their own mortality, subsequently causing extreme and paralyzing psychological terror (Greenberg, </w:t>
      </w:r>
      <w:proofErr w:type="spellStart"/>
      <w:r w:rsidR="00C33AC4">
        <w:rPr>
          <w:rFonts w:ascii="Times New Roman" w:hAnsi="Times New Roman"/>
        </w:rPr>
        <w:t>Pyszcynski</w:t>
      </w:r>
      <w:proofErr w:type="spellEnd"/>
      <w:r w:rsidR="00C33AC4">
        <w:rPr>
          <w:rFonts w:ascii="Times New Roman" w:hAnsi="Times New Roman"/>
        </w:rPr>
        <w:t>, &amp; Solomon, 1986).  This terror essentially proved so maladaptive to survival, humans developed psychological coping mechanisms that enabled them to “manage” its paralyzing effects.  These coping mechanisms are referred to as “cultural anxiety buffers,” and are con</w:t>
      </w:r>
      <w:r w:rsidR="00635B29">
        <w:rPr>
          <w:rFonts w:ascii="Times New Roman" w:hAnsi="Times New Roman"/>
        </w:rPr>
        <w:t>structed of two main components</w:t>
      </w:r>
      <w:r w:rsidR="00C33AC4">
        <w:rPr>
          <w:rFonts w:ascii="Times New Roman" w:hAnsi="Times New Roman"/>
        </w:rPr>
        <w:t xml:space="preserve"> (Rosenblatt, Greenberg, Solomon, </w:t>
      </w:r>
      <w:proofErr w:type="spellStart"/>
      <w:r w:rsidR="00C33AC4">
        <w:rPr>
          <w:rFonts w:ascii="Times New Roman" w:hAnsi="Times New Roman"/>
        </w:rPr>
        <w:t>Pyszczynski</w:t>
      </w:r>
      <w:proofErr w:type="spellEnd"/>
      <w:r w:rsidR="00C33AC4">
        <w:rPr>
          <w:rFonts w:ascii="Times New Roman" w:hAnsi="Times New Roman"/>
        </w:rPr>
        <w:t>, &amp; Lyon, 1989).</w:t>
      </w:r>
    </w:p>
    <w:p w:rsidR="00C33AC4" w:rsidRDefault="00C33AC4" w:rsidP="00C33AC4">
      <w:pPr>
        <w:ind w:firstLine="720"/>
        <w:rPr>
          <w:rFonts w:ascii="Times New Roman" w:hAnsi="Times New Roman"/>
        </w:rPr>
      </w:pPr>
      <w:r>
        <w:rPr>
          <w:rFonts w:ascii="Times New Roman" w:hAnsi="Times New Roman"/>
        </w:rPr>
        <w:t xml:space="preserve">The first component of the cultural anxiety buffer addresses a need to blanket oneself in a cultural worldview in the belief that doing so better enables one to outlive their biological body and gain some degree of symbolic immortality (Solomon, Greenberg &amp; </w:t>
      </w:r>
      <w:proofErr w:type="spellStart"/>
      <w:r>
        <w:rPr>
          <w:rFonts w:ascii="Times New Roman" w:hAnsi="Times New Roman"/>
        </w:rPr>
        <w:t>Pyszczynski</w:t>
      </w:r>
      <w:proofErr w:type="spellEnd"/>
      <w:r>
        <w:rPr>
          <w:rFonts w:ascii="Times New Roman" w:hAnsi="Times New Roman"/>
        </w:rPr>
        <w:t xml:space="preserve">, 2004). </w:t>
      </w:r>
      <w:r w:rsidR="002E6174">
        <w:rPr>
          <w:rFonts w:ascii="Times New Roman" w:hAnsi="Times New Roman"/>
        </w:rPr>
        <w:t xml:space="preserve"> </w:t>
      </w:r>
      <w:r>
        <w:rPr>
          <w:rFonts w:ascii="Times New Roman" w:hAnsi="Times New Roman"/>
        </w:rPr>
        <w:t xml:space="preserve">These worldviews can generally be thought of as </w:t>
      </w:r>
      <w:r>
        <w:rPr>
          <w:rFonts w:ascii="Times New Roman" w:hAnsi="Times New Roman"/>
        </w:rPr>
        <w:lastRenderedPageBreak/>
        <w:t>overarching cultural paradigms, such as “Catholic,” “Jewish,” “Communist,” “American,” “Asian,” or “Conservative,” among others, to include all the standards and values associated with them.  The originators of TMT asserted that fusing with a cultural tradition provided individuals a degree of psychological succor by allowing them the ability to live as long as their tradition endured.  They also proposed accumulating great wealth, or building vast monuments to one’s life, would be possible approaches one could use to further increase the likelihood of symbolic immortality, especially in the event a specific organized religion or believe system, offering an immortal afterlife, was either insufficient or unavailable (Solomon et al., 2004).</w:t>
      </w:r>
      <w:r>
        <w:rPr>
          <w:rStyle w:val="FootnoteReference"/>
          <w:rFonts w:ascii="Times New Roman" w:hAnsi="Times New Roman"/>
        </w:rPr>
        <w:footnoteReference w:id="2"/>
      </w:r>
    </w:p>
    <w:p w:rsidR="00C33AC4" w:rsidRDefault="00C33AC4" w:rsidP="00C33AC4">
      <w:pPr>
        <w:ind w:firstLine="720"/>
        <w:rPr>
          <w:rFonts w:ascii="Times New Roman" w:hAnsi="Times New Roman"/>
        </w:rPr>
      </w:pPr>
      <w:r>
        <w:rPr>
          <w:rFonts w:ascii="Times New Roman" w:hAnsi="Times New Roman"/>
        </w:rPr>
        <w:t xml:space="preserve">The second component of the cultural anxiety buffer deals with the extent to which individuals believe they are meeting the standards of their inculcated paradigm, as measured by the concept of self-esteem. </w:t>
      </w:r>
      <w:r w:rsidR="002E6174">
        <w:rPr>
          <w:rFonts w:ascii="Times New Roman" w:hAnsi="Times New Roman"/>
        </w:rPr>
        <w:t xml:space="preserve"> </w:t>
      </w:r>
      <w:r>
        <w:rPr>
          <w:rFonts w:ascii="Times New Roman" w:hAnsi="Times New Roman"/>
        </w:rPr>
        <w:t>In other words, a high self-esteem is generally indicative of an individual’s success in meeting the implicit and explicit tenets of their cultural paradigm, and, according to TMT, a sign one is on the correct path to successfully fusing with their paradigm and gaining immortality along with it.</w:t>
      </w:r>
      <w:r>
        <w:rPr>
          <w:rStyle w:val="FootnoteReference"/>
          <w:rFonts w:ascii="Times New Roman" w:hAnsi="Times New Roman"/>
        </w:rPr>
        <w:footnoteReference w:id="3"/>
      </w:r>
      <w:r>
        <w:rPr>
          <w:rFonts w:ascii="Times New Roman" w:hAnsi="Times New Roman"/>
        </w:rPr>
        <w:t xml:space="preserve">  For TMT, “…self-esteem consists of the belief that one is a person of value in a world of meaning, and the primary function of self-esteem is to buffer anxiety, especially anxiety engendered by the uniquely human awareness of death” (Solomon et al., 2004). </w:t>
      </w:r>
    </w:p>
    <w:p w:rsidR="00904377" w:rsidRDefault="00C33AC4" w:rsidP="00904377">
      <w:pPr>
        <w:ind w:firstLine="720"/>
        <w:rPr>
          <w:rFonts w:ascii="Times New Roman" w:hAnsi="Times New Roman"/>
        </w:rPr>
      </w:pPr>
      <w:r>
        <w:rPr>
          <w:rFonts w:ascii="Times New Roman" w:hAnsi="Times New Roman"/>
        </w:rPr>
        <w:lastRenderedPageBreak/>
        <w:t>TMT researchers have relied heavily on the concept of mortality salience</w:t>
      </w:r>
      <w:r w:rsidR="003658DF">
        <w:rPr>
          <w:rFonts w:ascii="Times New Roman" w:hAnsi="Times New Roman"/>
        </w:rPr>
        <w:t xml:space="preserve"> (MS)</w:t>
      </w:r>
      <w:r>
        <w:rPr>
          <w:rFonts w:ascii="Times New Roman" w:hAnsi="Times New Roman"/>
        </w:rPr>
        <w:t xml:space="preserve"> to test their ideas concerning the aforementioned cultural anxiety buffers.  M</w:t>
      </w:r>
      <w:r w:rsidR="003658DF">
        <w:rPr>
          <w:rFonts w:ascii="Times New Roman" w:hAnsi="Times New Roman"/>
        </w:rPr>
        <w:t>S</w:t>
      </w:r>
      <w:r>
        <w:rPr>
          <w:rFonts w:ascii="Times New Roman" w:hAnsi="Times New Roman"/>
        </w:rPr>
        <w:t xml:space="preserve"> is a psychological technique used in TMT clinical research to prime individuals with death awareness.  </w:t>
      </w:r>
      <w:r w:rsidR="00904377">
        <w:rPr>
          <w:rFonts w:ascii="Times New Roman" w:hAnsi="Times New Roman"/>
        </w:rPr>
        <w:t>In general, inducing an individual wi</w:t>
      </w:r>
      <w:r w:rsidR="00FA6E1A">
        <w:rPr>
          <w:rFonts w:ascii="Times New Roman" w:hAnsi="Times New Roman"/>
        </w:rPr>
        <w:t>th mortality salience increases their propensity</w:t>
      </w:r>
      <w:r w:rsidR="00904377">
        <w:rPr>
          <w:rFonts w:ascii="Times New Roman" w:hAnsi="Times New Roman"/>
        </w:rPr>
        <w:t xml:space="preserve"> to ascribe positive evaluations toward their own worldview, as well as others possessing a similar cultural paradigm.  Conversely, it generally increases their propensity to have negative reactions toward dissimilar worldviews, or those associated with them, (Greenberg, </w:t>
      </w:r>
      <w:proofErr w:type="spellStart"/>
      <w:r w:rsidR="00904377">
        <w:rPr>
          <w:rFonts w:ascii="Times New Roman" w:hAnsi="Times New Roman"/>
        </w:rPr>
        <w:t>Pyszczynski</w:t>
      </w:r>
      <w:proofErr w:type="spellEnd"/>
      <w:r w:rsidR="00904377">
        <w:rPr>
          <w:rFonts w:ascii="Times New Roman" w:hAnsi="Times New Roman"/>
        </w:rPr>
        <w:t xml:space="preserve">, Solomon, Rosenblatt, </w:t>
      </w:r>
      <w:proofErr w:type="spellStart"/>
      <w:r w:rsidR="00904377">
        <w:rPr>
          <w:rFonts w:ascii="Times New Roman" w:hAnsi="Times New Roman"/>
        </w:rPr>
        <w:t>Veeder</w:t>
      </w:r>
      <w:proofErr w:type="spellEnd"/>
      <w:r w:rsidR="00904377">
        <w:rPr>
          <w:rFonts w:ascii="Times New Roman" w:hAnsi="Times New Roman"/>
        </w:rPr>
        <w:t xml:space="preserve">, Kirkland, &amp; Lyon, 1990).  </w:t>
      </w:r>
    </w:p>
    <w:p w:rsidR="00C33AC4" w:rsidRDefault="00C33AC4" w:rsidP="00C33AC4">
      <w:pPr>
        <w:ind w:firstLine="720"/>
        <w:rPr>
          <w:rFonts w:ascii="Times New Roman" w:hAnsi="Times New Roman"/>
        </w:rPr>
      </w:pPr>
      <w:r>
        <w:rPr>
          <w:rFonts w:ascii="Times New Roman" w:hAnsi="Times New Roman"/>
        </w:rPr>
        <w:t>Priming individuals with death awareness has provided TMT researchers a tool with which to test major tenets of their theory.  One such tenet includes the notion that death awareness is so mal-adaptive to human cognitive functioning, the brain evolved mechanisms to mitigate the “terror” it hypothetically produces.  TMT asserts the mind’s mitigation efforts work consciously, through proximal defenses, and subconsciously, through cognitive operations known as distal defenses.  Conscious proximal defenses involve rationalizing</w:t>
      </w:r>
      <w:r w:rsidR="003658DF">
        <w:rPr>
          <w:rFonts w:ascii="Times New Roman" w:hAnsi="Times New Roman"/>
        </w:rPr>
        <w:t xml:space="preserve"> instances of MS</w:t>
      </w:r>
      <w:r>
        <w:rPr>
          <w:rFonts w:ascii="Times New Roman" w:hAnsi="Times New Roman"/>
        </w:rPr>
        <w:t xml:space="preserve"> and are manifest by efforts to deny any vulnerability to death.  However, the automatic transfer of death awareness into the subconscious mind where distal defenses can operate is also hypothesized.  According to the theory, distal defenses work by bolstering one’s self-esteem or cultural worldview, or by influencing the individual to denigrate the cultural worldviews of out-groups (</w:t>
      </w:r>
      <w:proofErr w:type="spellStart"/>
      <w:r>
        <w:rPr>
          <w:rFonts w:ascii="Times New Roman" w:hAnsi="Times New Roman"/>
        </w:rPr>
        <w:t>Pyszcznski</w:t>
      </w:r>
      <w:proofErr w:type="spellEnd"/>
      <w:r>
        <w:rPr>
          <w:rFonts w:ascii="Times New Roman" w:hAnsi="Times New Roman"/>
        </w:rPr>
        <w:t>, Greenberg, &amp; Solomon, 1999).</w:t>
      </w:r>
    </w:p>
    <w:p w:rsidR="00C33AC4" w:rsidRDefault="00C33AC4" w:rsidP="00C33AC4">
      <w:pPr>
        <w:ind w:firstLine="720"/>
        <w:rPr>
          <w:rFonts w:ascii="Times New Roman" w:hAnsi="Times New Roman"/>
        </w:rPr>
      </w:pPr>
      <w:r>
        <w:rPr>
          <w:rFonts w:ascii="Times New Roman" w:hAnsi="Times New Roman"/>
        </w:rPr>
        <w:t xml:space="preserve">During MS induction experiments, researchers have generally found, immediately after MS induction, subjects must be given a quick distraction exercise </w:t>
      </w:r>
      <w:r>
        <w:rPr>
          <w:rFonts w:ascii="Times New Roman" w:hAnsi="Times New Roman"/>
        </w:rPr>
        <w:lastRenderedPageBreak/>
        <w:t xml:space="preserve">such as a crossword puzzle, in order for the mediating effects of </w:t>
      </w:r>
      <w:r w:rsidR="002264B2">
        <w:rPr>
          <w:rFonts w:ascii="Times New Roman" w:hAnsi="Times New Roman"/>
        </w:rPr>
        <w:t xml:space="preserve">distal </w:t>
      </w:r>
      <w:r>
        <w:rPr>
          <w:rFonts w:ascii="Times New Roman" w:hAnsi="Times New Roman"/>
        </w:rPr>
        <w:t xml:space="preserve">MS to manifest (Burke, Martens &amp; </w:t>
      </w:r>
      <w:proofErr w:type="spellStart"/>
      <w:r>
        <w:rPr>
          <w:rFonts w:ascii="Times New Roman" w:hAnsi="Times New Roman"/>
        </w:rPr>
        <w:t>Faucher</w:t>
      </w:r>
      <w:proofErr w:type="spellEnd"/>
      <w:r>
        <w:rPr>
          <w:rFonts w:ascii="Times New Roman" w:hAnsi="Times New Roman"/>
        </w:rPr>
        <w:t>, 2010).  TMT theorists explain, without the distraction exercise, death awareness stays in one’s focal consciousness where, again, proximal defenses work to dismiss or rationalize the exposure.  Distraction exercises, according to TMT, allow the salience of one’s mortality to bypass proximal defenses and enter into the subconscious where distal defenses are initiated.</w:t>
      </w:r>
    </w:p>
    <w:p w:rsidR="00C33AC4" w:rsidRDefault="00FE221A" w:rsidP="00C33AC4">
      <w:pPr>
        <w:ind w:firstLine="720"/>
        <w:rPr>
          <w:rFonts w:ascii="Times New Roman" w:hAnsi="Times New Roman"/>
        </w:rPr>
      </w:pPr>
      <w:r>
        <w:rPr>
          <w:rFonts w:ascii="Times New Roman" w:hAnsi="Times New Roman"/>
          <w:b/>
        </w:rPr>
        <w:t>In lieu of TMT: Coalition psychology and evolutionary leadership t</w:t>
      </w:r>
      <w:r w:rsidR="00C33AC4" w:rsidRPr="002264B2">
        <w:rPr>
          <w:rFonts w:ascii="Times New Roman" w:hAnsi="Times New Roman"/>
          <w:b/>
        </w:rPr>
        <w:t>heory</w:t>
      </w:r>
      <w:r>
        <w:rPr>
          <w:rFonts w:ascii="Times New Roman" w:hAnsi="Times New Roman"/>
          <w:b/>
        </w:rPr>
        <w:t xml:space="preserve">.  </w:t>
      </w:r>
      <w:r w:rsidR="00C33AC4">
        <w:rPr>
          <w:rFonts w:ascii="Times New Roman" w:hAnsi="Times New Roman"/>
        </w:rPr>
        <w:t xml:space="preserve">In the last decade, criticism of TMT and its particular use of evolutionary theory </w:t>
      </w:r>
      <w:proofErr w:type="gramStart"/>
      <w:r w:rsidR="00C33AC4">
        <w:rPr>
          <w:rFonts w:ascii="Times New Roman" w:hAnsi="Times New Roman"/>
        </w:rPr>
        <w:t>has</w:t>
      </w:r>
      <w:proofErr w:type="gramEnd"/>
      <w:r w:rsidR="00C33AC4">
        <w:rPr>
          <w:rFonts w:ascii="Times New Roman" w:hAnsi="Times New Roman"/>
        </w:rPr>
        <w:t xml:space="preserve"> steadily grown.  Researchers Lee Kirkpatrick and Carlos David Navarrete (2006) published one of the first critiques of TMT’s theoretical foundations by advancing a cogent argument that highlighted several inconsistencies inherent in its use of evolutionary theory.  Specifically, the authors took exception to TMT’s reliance on the idea of an evolved “survival instinct” being an inherent part of human nature.  They pointed out that the survival instinct is a notion that was largely disavowed by </w:t>
      </w:r>
      <w:r w:rsidR="00C33AC4" w:rsidRPr="00FD0310">
        <w:rPr>
          <w:rFonts w:ascii="Times New Roman" w:hAnsi="Times New Roman"/>
        </w:rPr>
        <w:t>Hamilton’s</w:t>
      </w:r>
      <w:r w:rsidR="00C33AC4">
        <w:rPr>
          <w:rFonts w:ascii="Times New Roman" w:hAnsi="Times New Roman"/>
        </w:rPr>
        <w:t xml:space="preserve"> theory of inclusive fitness, which takes into account both human and other species’ engagement in altruism as a means to more efficiently guarantee an individual’s transmission of genes to subsequent generations (Kirkpatrick &amp; Navarrete, 2006).</w:t>
      </w:r>
    </w:p>
    <w:p w:rsidR="00C33AC4" w:rsidRDefault="00C33AC4" w:rsidP="00C33AC4">
      <w:pPr>
        <w:ind w:firstLine="720"/>
        <w:rPr>
          <w:rFonts w:ascii="Times New Roman" w:hAnsi="Times New Roman"/>
        </w:rPr>
      </w:pPr>
      <w:r>
        <w:rPr>
          <w:rFonts w:ascii="Times New Roman" w:hAnsi="Times New Roman"/>
        </w:rPr>
        <w:t xml:space="preserve">In addition, Kirkpatrick &amp; Navarrete highlighted the fact that an incapacitating fear of death could not possibly have been a result of evolution because it would likely never have been adaptive in the first place.  Further, even in the event that a fear of death might have been an adaptive trait before becoming maladaptive, it is highly unlikely that humans would have evolved a corresponding psychological death terror </w:t>
      </w:r>
      <w:r>
        <w:rPr>
          <w:rFonts w:ascii="Times New Roman" w:hAnsi="Times New Roman"/>
        </w:rPr>
        <w:lastRenderedPageBreak/>
        <w:t>mitigation system in order to neutralize any paralyzing death terror.  To put it more simply, natural selection would have likely selected out those humans who experienced paralyzing terror and favored those who did not.  There would have been no need for an alternative psychological system to evolve in order to replace one that had become maladaptive (Kirkpatrick &amp; Navarrete, 2006).</w:t>
      </w:r>
    </w:p>
    <w:p w:rsidR="00C33AC4" w:rsidRDefault="00C33AC4" w:rsidP="00C33AC4">
      <w:pPr>
        <w:ind w:firstLine="720"/>
        <w:rPr>
          <w:rFonts w:ascii="Times New Roman" w:hAnsi="Times New Roman"/>
        </w:rPr>
      </w:pPr>
      <w:r>
        <w:rPr>
          <w:rFonts w:ascii="Times New Roman" w:hAnsi="Times New Roman"/>
        </w:rPr>
        <w:t xml:space="preserve">In lieu of a psychological theory (i.e. TMT) requiring either world-view buffering or anxiety-reducing reactions to MS, Kirkpatrick and Navarrete (2006) proposed a more parsimonious explanation for the effects of death awareness, which they refer to as “coalitional psychology.”  Coalitional psychology comprises the study of an adapted series of behaviors that the authors propose would have been beneficial to humans facing putative threats in their ancestral environment, including attacks from wild animals or rival bands, epidemic illness and famine.  </w:t>
      </w:r>
    </w:p>
    <w:p w:rsidR="00C33AC4" w:rsidRDefault="00C33AC4" w:rsidP="00C33AC4">
      <w:pPr>
        <w:ind w:firstLine="720"/>
        <w:rPr>
          <w:rFonts w:ascii="Times New Roman" w:hAnsi="Times New Roman"/>
        </w:rPr>
      </w:pPr>
      <w:r>
        <w:rPr>
          <w:rFonts w:ascii="Times New Roman" w:hAnsi="Times New Roman"/>
        </w:rPr>
        <w:t>Coalition psychology proposes that the enormous benefits derived from coordinated social actions among individuals in groups, especially with regard to responses to crisis situations, would have likely led the process of evolution to favor individuals with psychological traits beneficial to coalition formation and allegiance maintenance.  Therefore, given the above discussion, coalition psychology more precisely explains the effects of mortality salience as a set of adapted responses to potentially lethal threats.  These responses increase the cohesiveness among group members, while at the same time, increasing the likelihood out-group members will be identified through any distinct physical or cultural differences they may possess (Kirkpatrick &amp; Navarrete, 2006).</w:t>
      </w:r>
      <w:r>
        <w:rPr>
          <w:rStyle w:val="FootnoteReference"/>
          <w:rFonts w:ascii="Times New Roman" w:hAnsi="Times New Roman"/>
        </w:rPr>
        <w:footnoteReference w:id="4"/>
      </w:r>
    </w:p>
    <w:p w:rsidR="00C33AC4" w:rsidRDefault="00C33AC4" w:rsidP="00C33AC4">
      <w:pPr>
        <w:ind w:right="-144" w:firstLine="720"/>
        <w:rPr>
          <w:rFonts w:ascii="Times New Roman" w:hAnsi="Times New Roman"/>
        </w:rPr>
      </w:pPr>
      <w:r>
        <w:rPr>
          <w:rFonts w:ascii="Times New Roman" w:hAnsi="Times New Roman"/>
        </w:rPr>
        <w:lastRenderedPageBreak/>
        <w:t>Navarrete et al. (2004) also provide an alternative explanation for the role of self-esteem in moderating the effects of MS induction, which is seemingly more consistent with the tenets of modern evolutionary thought.  For instance, TMT posits that individuals with high self-esteem respond less to MS induction than do in</w:t>
      </w:r>
      <w:r w:rsidR="00FC5A85">
        <w:rPr>
          <w:rFonts w:ascii="Times New Roman" w:hAnsi="Times New Roman"/>
        </w:rPr>
        <w:t xml:space="preserve">dividuals with low self-esteem </w:t>
      </w:r>
      <w:r>
        <w:rPr>
          <w:rFonts w:ascii="Times New Roman" w:hAnsi="Times New Roman"/>
        </w:rPr>
        <w:t xml:space="preserve">because high self-esteem essentially acts as a barometer for how well an individual has fused his identity with his prevailing cultural milieu.  Coalition psychology, on the other hand, argues that self-esteem buffers against the effects of MS because it is indicative of the likelihood of support an individual can expect to receive from his in-group.  In other words, the likelihood of coalition support is directly correlated with one’s self-esteem. </w:t>
      </w:r>
    </w:p>
    <w:p w:rsidR="00C33AC4" w:rsidRDefault="00C33AC4" w:rsidP="00C33AC4">
      <w:pPr>
        <w:ind w:firstLine="720"/>
        <w:rPr>
          <w:rFonts w:ascii="Times New Roman" w:hAnsi="Times New Roman"/>
        </w:rPr>
      </w:pPr>
      <w:r>
        <w:rPr>
          <w:rFonts w:ascii="Times New Roman" w:hAnsi="Times New Roman"/>
        </w:rPr>
        <w:t xml:space="preserve">Interestingly, coalition psychology has also been applied to the study of political science, especially with regard to international relations (Lopez, McDermott &amp; Petersen, 2011). </w:t>
      </w:r>
      <w:r w:rsidR="002E6174">
        <w:rPr>
          <w:rFonts w:ascii="Times New Roman" w:hAnsi="Times New Roman"/>
        </w:rPr>
        <w:t xml:space="preserve"> </w:t>
      </w:r>
      <w:r>
        <w:rPr>
          <w:rFonts w:ascii="Times New Roman" w:hAnsi="Times New Roman"/>
        </w:rPr>
        <w:t>Researchers have been able to take the ideas found in coalitional psychology and apply them, at a macro level, to the operations of nation-states (Lopez et al., 2011).</w:t>
      </w:r>
      <w:r w:rsidR="002E6174">
        <w:rPr>
          <w:rFonts w:ascii="Times New Roman" w:hAnsi="Times New Roman"/>
        </w:rPr>
        <w:t xml:space="preserve">  </w:t>
      </w:r>
      <w:r>
        <w:rPr>
          <w:rFonts w:ascii="Times New Roman" w:hAnsi="Times New Roman"/>
        </w:rPr>
        <w:t>Thus, issues usually studied at the small group level, such as coalition formation and maintenance, resource allocation, group status and hierarchy, are, according to some international relations researchers, also applicable in explaining behavior at the nation-state level.</w:t>
      </w:r>
    </w:p>
    <w:p w:rsidR="00C33AC4" w:rsidRDefault="00C33AC4" w:rsidP="00C33AC4">
      <w:pPr>
        <w:ind w:firstLine="720"/>
        <w:rPr>
          <w:rFonts w:ascii="Times New Roman" w:hAnsi="Times New Roman"/>
        </w:rPr>
      </w:pPr>
      <w:r>
        <w:rPr>
          <w:rFonts w:ascii="Times New Roman" w:hAnsi="Times New Roman"/>
        </w:rPr>
        <w:t xml:space="preserve">Another theoretical approach with tenets very similar to those found in coalition psychology and, by extension, also offering a more parsimonious explanation for the </w:t>
      </w:r>
      <w:r>
        <w:rPr>
          <w:rFonts w:ascii="Times New Roman" w:hAnsi="Times New Roman"/>
        </w:rPr>
        <w:lastRenderedPageBreak/>
        <w:t xml:space="preserve">effects of mortality salience, is “evolutionary leadership theory” (van </w:t>
      </w:r>
      <w:proofErr w:type="spellStart"/>
      <w:r>
        <w:rPr>
          <w:rFonts w:ascii="Times New Roman" w:hAnsi="Times New Roman"/>
        </w:rPr>
        <w:t>Vugt</w:t>
      </w:r>
      <w:proofErr w:type="spellEnd"/>
      <w:r>
        <w:rPr>
          <w:rFonts w:ascii="Times New Roman" w:hAnsi="Times New Roman"/>
        </w:rPr>
        <w:t xml:space="preserve"> &amp; </w:t>
      </w:r>
      <w:proofErr w:type="spellStart"/>
      <w:r>
        <w:rPr>
          <w:rFonts w:ascii="Times New Roman" w:hAnsi="Times New Roman"/>
        </w:rPr>
        <w:t>Ahuga</w:t>
      </w:r>
      <w:proofErr w:type="spellEnd"/>
      <w:r>
        <w:rPr>
          <w:rFonts w:ascii="Times New Roman" w:hAnsi="Times New Roman"/>
        </w:rPr>
        <w:t xml:space="preserve">, 2011).  Evolutionary leadership theory (ELT) approaches the study of leadership from a perspective incorporating the tenets of evolutionary psychology, which asserts humans evolved as group-living social animals.  Given that humans are social animals acculturated by group living, ELT proposes both leadership and followership had to develop in order to allow human groupings to efficiently make choices involving life and death, and not deteriorate as a result of constant inter-personal conflict. </w:t>
      </w:r>
    </w:p>
    <w:p w:rsidR="00C33AC4" w:rsidRDefault="00C33AC4" w:rsidP="00C33AC4">
      <w:pPr>
        <w:ind w:firstLine="720"/>
        <w:rPr>
          <w:rFonts w:ascii="Times New Roman" w:hAnsi="Times New Roman"/>
        </w:rPr>
      </w:pPr>
      <w:r>
        <w:rPr>
          <w:rFonts w:ascii="Times New Roman" w:hAnsi="Times New Roman"/>
        </w:rPr>
        <w:t xml:space="preserve">Seemingly simple matters, such as which direction to move in order to find water or avoid an external threat in the ancestral environment, would easily have doomed a human group if not for the obvious existence of leadership and followership roles in human groups (Van </w:t>
      </w:r>
      <w:proofErr w:type="spellStart"/>
      <w:r>
        <w:rPr>
          <w:rFonts w:ascii="Times New Roman" w:hAnsi="Times New Roman"/>
        </w:rPr>
        <w:t>Vugt</w:t>
      </w:r>
      <w:proofErr w:type="spellEnd"/>
      <w:r>
        <w:rPr>
          <w:rFonts w:ascii="Times New Roman" w:hAnsi="Times New Roman"/>
        </w:rPr>
        <w:t xml:space="preserve">, Hogan &amp; Kaiser, 2008).  ELT assumes well-led groups in the ancestral environment that could efficiently </w:t>
      </w:r>
      <w:r w:rsidR="00055B72">
        <w:rPr>
          <w:rFonts w:ascii="Times New Roman" w:hAnsi="Times New Roman"/>
        </w:rPr>
        <w:t>move,</w:t>
      </w:r>
      <w:r>
        <w:rPr>
          <w:rFonts w:ascii="Times New Roman" w:hAnsi="Times New Roman"/>
        </w:rPr>
        <w:t xml:space="preserve"> find food and water</w:t>
      </w:r>
      <w:r w:rsidR="00055B72">
        <w:rPr>
          <w:rFonts w:ascii="Times New Roman" w:hAnsi="Times New Roman"/>
        </w:rPr>
        <w:t>,</w:t>
      </w:r>
      <w:r>
        <w:rPr>
          <w:rFonts w:ascii="Times New Roman" w:hAnsi="Times New Roman"/>
        </w:rPr>
        <w:t xml:space="preserve"> and act in unison against external threats, would be more effective and adaptive than groups riddled with conflict and ambiguity over who should lead and who should follow.</w:t>
      </w:r>
      <w:r>
        <w:rPr>
          <w:rStyle w:val="FootnoteReference"/>
          <w:rFonts w:ascii="Times New Roman" w:hAnsi="Times New Roman"/>
        </w:rPr>
        <w:footnoteReference w:id="5"/>
      </w:r>
      <w:r>
        <w:rPr>
          <w:rFonts w:ascii="Times New Roman" w:hAnsi="Times New Roman"/>
        </w:rPr>
        <w:t xml:space="preserve">  Therefore, ELT is interested in exploring the mechanics of how this coordination between individuals in groups is negotiated in various social modalities.</w:t>
      </w:r>
      <w:r>
        <w:rPr>
          <w:rStyle w:val="FootnoteReference"/>
          <w:rFonts w:ascii="Times New Roman" w:hAnsi="Times New Roman"/>
        </w:rPr>
        <w:footnoteReference w:id="6"/>
      </w:r>
    </w:p>
    <w:p w:rsidR="00C33AC4" w:rsidRDefault="00C33AC4" w:rsidP="00C33AC4">
      <w:pPr>
        <w:ind w:firstLine="720"/>
        <w:rPr>
          <w:rFonts w:ascii="Times New Roman" w:hAnsi="Times New Roman"/>
        </w:rPr>
      </w:pPr>
      <w:r>
        <w:rPr>
          <w:rFonts w:ascii="Times New Roman" w:hAnsi="Times New Roman"/>
        </w:rPr>
        <w:t xml:space="preserve">ELT takes a very broad and comprehensive view of leadership in that it incorporates diverse disciplines such as biology, anthropology, neuroscience, </w:t>
      </w:r>
      <w:r>
        <w:rPr>
          <w:rFonts w:ascii="Times New Roman" w:hAnsi="Times New Roman"/>
        </w:rPr>
        <w:lastRenderedPageBreak/>
        <w:t>psychology and organizational behavior, among others.  Given the complexity of human behavior and varieties of human social and cultural environments, ELT researchers understand it takes a multi-disciplinary approach to illuminate and describe the various processes involved in human leadership.  ELT also relies on these diverse disciplines to help put into perspective how human behavior is affected by our ancestral past.</w:t>
      </w:r>
    </w:p>
    <w:p w:rsidR="00C33AC4" w:rsidRDefault="00C33AC4" w:rsidP="00C33AC4">
      <w:pPr>
        <w:ind w:firstLine="720"/>
        <w:rPr>
          <w:rFonts w:ascii="Times New Roman" w:hAnsi="Times New Roman"/>
        </w:rPr>
      </w:pPr>
      <w:r>
        <w:rPr>
          <w:rFonts w:ascii="Times New Roman" w:hAnsi="Times New Roman"/>
        </w:rPr>
        <w:t xml:space="preserve">For instance, the use of the Big Five personality test </w:t>
      </w:r>
      <w:r w:rsidR="007864E1">
        <w:rPr>
          <w:rFonts w:ascii="Times New Roman" w:hAnsi="Times New Roman"/>
        </w:rPr>
        <w:t xml:space="preserve">(Costa &amp; McCrae, 1992) </w:t>
      </w:r>
      <w:r>
        <w:rPr>
          <w:rFonts w:ascii="Times New Roman" w:hAnsi="Times New Roman"/>
        </w:rPr>
        <w:t>shows that extraversion is strongly related to leadership potential</w:t>
      </w:r>
      <w:r w:rsidR="007E1F0C">
        <w:rPr>
          <w:rFonts w:ascii="Times New Roman" w:hAnsi="Times New Roman"/>
        </w:rPr>
        <w:t xml:space="preserve"> </w:t>
      </w:r>
      <w:r w:rsidR="007E1F0C" w:rsidRPr="007E1F0C">
        <w:rPr>
          <w:rFonts w:ascii="Times New Roman" w:hAnsi="Times New Roman"/>
        </w:rPr>
        <w:t>(Judge,</w:t>
      </w:r>
      <w:r w:rsidR="007E1F0C">
        <w:rPr>
          <w:rFonts w:ascii="Times New Roman" w:hAnsi="Times New Roman"/>
        </w:rPr>
        <w:t xml:space="preserve"> Bono, </w:t>
      </w:r>
      <w:proofErr w:type="spellStart"/>
      <w:r w:rsidR="007E1F0C">
        <w:rPr>
          <w:rFonts w:ascii="Times New Roman" w:hAnsi="Times New Roman"/>
        </w:rPr>
        <w:t>Ilies</w:t>
      </w:r>
      <w:proofErr w:type="spellEnd"/>
      <w:r w:rsidR="007E1F0C">
        <w:rPr>
          <w:rFonts w:ascii="Times New Roman" w:hAnsi="Times New Roman"/>
        </w:rPr>
        <w:t>, &amp; Gerhardt, 2002)</w:t>
      </w:r>
      <w:r>
        <w:rPr>
          <w:rFonts w:ascii="Times New Roman" w:hAnsi="Times New Roman"/>
        </w:rPr>
        <w:t>.  ELT research has shown that those first to act in situations are generally thought of as leaders, and extraversion is generally a trait correlated with individuals who move first in coordination games</w:t>
      </w:r>
      <w:r w:rsidR="00090426">
        <w:rPr>
          <w:rFonts w:ascii="Times New Roman" w:hAnsi="Times New Roman"/>
        </w:rPr>
        <w:t xml:space="preserve"> (van </w:t>
      </w:r>
      <w:proofErr w:type="spellStart"/>
      <w:r w:rsidR="00090426">
        <w:rPr>
          <w:rFonts w:ascii="Times New Roman" w:hAnsi="Times New Roman"/>
        </w:rPr>
        <w:t>Vugt</w:t>
      </w:r>
      <w:proofErr w:type="spellEnd"/>
      <w:r w:rsidR="00090426">
        <w:rPr>
          <w:rFonts w:ascii="Times New Roman" w:hAnsi="Times New Roman"/>
        </w:rPr>
        <w:t>, 2006)</w:t>
      </w:r>
      <w:r>
        <w:rPr>
          <w:rFonts w:ascii="Times New Roman" w:hAnsi="Times New Roman"/>
        </w:rPr>
        <w:t xml:space="preserve">.  Previous leadership research has also revealed tall individuals are more likely to assume leadership positions, a phenomenon explained by ELT resulting from the natural inclination of individuals in ancestral environments to look toward taller persons to referee inter-group conflict or intimidate potential attackers (Van </w:t>
      </w:r>
      <w:proofErr w:type="spellStart"/>
      <w:r>
        <w:rPr>
          <w:rFonts w:ascii="Times New Roman" w:hAnsi="Times New Roman"/>
        </w:rPr>
        <w:t>Vugt</w:t>
      </w:r>
      <w:proofErr w:type="spellEnd"/>
      <w:r>
        <w:rPr>
          <w:rFonts w:ascii="Times New Roman" w:hAnsi="Times New Roman"/>
        </w:rPr>
        <w:t>, Hogan &amp; Kaiser, 2008).</w:t>
      </w:r>
      <w:r>
        <w:rPr>
          <w:rStyle w:val="FootnoteReference"/>
          <w:rFonts w:ascii="Times New Roman" w:hAnsi="Times New Roman"/>
        </w:rPr>
        <w:footnoteReference w:id="7"/>
      </w:r>
    </w:p>
    <w:p w:rsidR="00C33AC4" w:rsidRDefault="00C33AC4" w:rsidP="00C33AC4">
      <w:pPr>
        <w:ind w:firstLine="720"/>
        <w:rPr>
          <w:rFonts w:ascii="Times New Roman" w:hAnsi="Times New Roman"/>
        </w:rPr>
      </w:pPr>
      <w:r>
        <w:rPr>
          <w:rFonts w:ascii="Times New Roman" w:hAnsi="Times New Roman"/>
        </w:rPr>
        <w:t>Interestingly, ELT deals bri</w:t>
      </w:r>
      <w:r w:rsidR="003658DF">
        <w:rPr>
          <w:rFonts w:ascii="Times New Roman" w:hAnsi="Times New Roman"/>
        </w:rPr>
        <w:t>efly with the concept of MS</w:t>
      </w:r>
      <w:r>
        <w:rPr>
          <w:rFonts w:ascii="Times New Roman" w:hAnsi="Times New Roman"/>
        </w:rPr>
        <w:t xml:space="preserve"> when explaining the results of a study that showed indi</w:t>
      </w:r>
      <w:r w:rsidR="00313BF8">
        <w:rPr>
          <w:rFonts w:ascii="Times New Roman" w:hAnsi="Times New Roman"/>
        </w:rPr>
        <w:t>viduals preferred a “visionary,”</w:t>
      </w:r>
      <w:r>
        <w:rPr>
          <w:rFonts w:ascii="Times New Roman" w:hAnsi="Times New Roman"/>
        </w:rPr>
        <w:t xml:space="preserve"> versus a “doer” or “peacemaker,” after MS manipulation.  ELT theorists explain that, because MS induces </w:t>
      </w:r>
      <w:r>
        <w:rPr>
          <w:rFonts w:ascii="Times New Roman" w:hAnsi="Times New Roman"/>
        </w:rPr>
        <w:lastRenderedPageBreak/>
        <w:t xml:space="preserve">a sort of mortal dread in individuals, they instinctively retreat back to innate responses, honed in the ancestral environment where protection from the most trusted person (the visionary) would be the most prudent choice to secure one’s safety (van </w:t>
      </w:r>
      <w:proofErr w:type="spellStart"/>
      <w:r>
        <w:rPr>
          <w:rFonts w:ascii="Times New Roman" w:hAnsi="Times New Roman"/>
        </w:rPr>
        <w:t>Vugt</w:t>
      </w:r>
      <w:proofErr w:type="spellEnd"/>
      <w:r>
        <w:rPr>
          <w:rFonts w:ascii="Times New Roman" w:hAnsi="Times New Roman"/>
        </w:rPr>
        <w:t xml:space="preserve"> &amp; </w:t>
      </w:r>
      <w:proofErr w:type="spellStart"/>
      <w:r>
        <w:rPr>
          <w:rFonts w:ascii="Times New Roman" w:hAnsi="Times New Roman"/>
        </w:rPr>
        <w:t>Ahuga</w:t>
      </w:r>
      <w:proofErr w:type="spellEnd"/>
      <w:r>
        <w:rPr>
          <w:rFonts w:ascii="Times New Roman" w:hAnsi="Times New Roman"/>
        </w:rPr>
        <w:t xml:space="preserve">, 2011). </w:t>
      </w:r>
    </w:p>
    <w:p w:rsidR="00C33AC4" w:rsidRDefault="00C33AC4" w:rsidP="00C33AC4">
      <w:pPr>
        <w:ind w:firstLine="720"/>
        <w:rPr>
          <w:rFonts w:ascii="Times New Roman" w:hAnsi="Times New Roman"/>
        </w:rPr>
      </w:pPr>
      <w:r>
        <w:rPr>
          <w:rFonts w:ascii="Times New Roman" w:hAnsi="Times New Roman"/>
        </w:rPr>
        <w:t>It should also be noted the originators of ELT, when addressing the study using MS and leadership styles, did not in any way validate the claims of TMT or its psychoanalytic explanations regarding the cognitive mediations MS induces.  Instead, they simply provided an explanation that is totally consistent with modern evolutionary theory, on which both ELT and Coalitional psychology are based.</w:t>
      </w:r>
    </w:p>
    <w:p w:rsidR="00C33AC4" w:rsidRDefault="00C33AC4" w:rsidP="00C33AC4">
      <w:pPr>
        <w:ind w:firstLine="720"/>
        <w:rPr>
          <w:rFonts w:ascii="Times New Roman" w:hAnsi="Times New Roman"/>
        </w:rPr>
      </w:pPr>
      <w:r>
        <w:rPr>
          <w:rFonts w:ascii="Times New Roman" w:hAnsi="Times New Roman"/>
        </w:rPr>
        <w:t xml:space="preserve">Recall that TMT also asserts the need for distraction exercises in order for MS effects to manifest.  Neither coalitional psychology or ELT researchers offer an explanation for this </w:t>
      </w:r>
      <w:r w:rsidR="00055B72">
        <w:rPr>
          <w:rFonts w:ascii="Times New Roman" w:hAnsi="Times New Roman"/>
        </w:rPr>
        <w:t>phenomenon;</w:t>
      </w:r>
      <w:r w:rsidR="00895916">
        <w:rPr>
          <w:rFonts w:ascii="Times New Roman" w:hAnsi="Times New Roman"/>
        </w:rPr>
        <w:t xml:space="preserve"> however</w:t>
      </w:r>
      <w:r w:rsidR="00055B72">
        <w:rPr>
          <w:rFonts w:ascii="Times New Roman" w:hAnsi="Times New Roman"/>
        </w:rPr>
        <w:t>,</w:t>
      </w:r>
      <w:r>
        <w:rPr>
          <w:rFonts w:ascii="Times New Roman" w:hAnsi="Times New Roman"/>
        </w:rPr>
        <w:t xml:space="preserve"> the work of </w:t>
      </w:r>
      <w:proofErr w:type="spellStart"/>
      <w:r>
        <w:rPr>
          <w:rFonts w:ascii="Times New Roman" w:hAnsi="Times New Roman"/>
        </w:rPr>
        <w:t>Stanovich</w:t>
      </w:r>
      <w:proofErr w:type="spellEnd"/>
      <w:r>
        <w:rPr>
          <w:rFonts w:ascii="Times New Roman" w:hAnsi="Times New Roman"/>
        </w:rPr>
        <w:t xml:space="preserve"> and West (2000) may provide an intriguing alternative.  </w:t>
      </w:r>
      <w:proofErr w:type="spellStart"/>
      <w:r>
        <w:rPr>
          <w:rFonts w:ascii="Times New Roman" w:hAnsi="Times New Roman"/>
        </w:rPr>
        <w:t>Stanovich</w:t>
      </w:r>
      <w:proofErr w:type="spellEnd"/>
      <w:r>
        <w:rPr>
          <w:rFonts w:ascii="Times New Roman" w:hAnsi="Times New Roman"/>
        </w:rPr>
        <w:t xml:space="preserve"> and West posit that we have mental operations categorized as “system 1” and “system 2.”  This idea of a dual-processing cognitive system was later popularized by Nobel Laureate psychologist Daniel </w:t>
      </w:r>
      <w:proofErr w:type="spellStart"/>
      <w:r>
        <w:rPr>
          <w:rFonts w:ascii="Times New Roman" w:hAnsi="Times New Roman"/>
        </w:rPr>
        <w:t>Kahneman</w:t>
      </w:r>
      <w:proofErr w:type="spellEnd"/>
      <w:r>
        <w:rPr>
          <w:rFonts w:ascii="Times New Roman" w:hAnsi="Times New Roman"/>
        </w:rPr>
        <w:t xml:space="preserve"> in his book, </w:t>
      </w:r>
      <w:r w:rsidRPr="00486A32">
        <w:rPr>
          <w:rFonts w:ascii="Times New Roman" w:hAnsi="Times New Roman"/>
          <w:i/>
        </w:rPr>
        <w:t>Thinking Fast and Slow</w:t>
      </w:r>
      <w:r>
        <w:rPr>
          <w:rFonts w:ascii="Times New Roman" w:hAnsi="Times New Roman"/>
        </w:rPr>
        <w:t xml:space="preserve"> (2011) and seems to offer a more parsimonious explanation for the effects of MS versus the proximal and distal operations cited by TMT theorists.  </w:t>
      </w:r>
      <w:proofErr w:type="spellStart"/>
      <w:r>
        <w:rPr>
          <w:rFonts w:ascii="Times New Roman" w:hAnsi="Times New Roman"/>
        </w:rPr>
        <w:t>Kahneman</w:t>
      </w:r>
      <w:proofErr w:type="spellEnd"/>
      <w:r>
        <w:rPr>
          <w:rFonts w:ascii="Times New Roman" w:hAnsi="Times New Roman"/>
        </w:rPr>
        <w:t xml:space="preserve"> described System 1 as a cognitive system that automatically and constantly updates one’s interpretation of environmental reality and is characterized by, among other things, associative thinking.  System 2, in contrast, is a more goal-directed cognitive system in that it involves the purposeful allocation of attention to various mental activities, to include the purposeful or logical analysis of one’s environmental reality.  Although the cognitive machinations involved </w:t>
      </w:r>
      <w:r>
        <w:rPr>
          <w:rFonts w:ascii="Times New Roman" w:hAnsi="Times New Roman"/>
        </w:rPr>
        <w:lastRenderedPageBreak/>
        <w:t>with System 1 are believed to be shared with many other animals, it is believed the suite of cognitive abilities associated with System 2 have only recently evolved with Homo sapiens (</w:t>
      </w:r>
      <w:proofErr w:type="spellStart"/>
      <w:r>
        <w:rPr>
          <w:rFonts w:ascii="Times New Roman" w:hAnsi="Times New Roman"/>
        </w:rPr>
        <w:t>Stanovich</w:t>
      </w:r>
      <w:proofErr w:type="spellEnd"/>
      <w:r>
        <w:rPr>
          <w:rFonts w:ascii="Times New Roman" w:hAnsi="Times New Roman"/>
        </w:rPr>
        <w:t xml:space="preserve"> &amp; West, 2000).  Given this explanation, it is likely that the need for a distraction exercise after MS represents the need for death awareness to be moved from System 2 operations, where logical analysis of one’s environment takes place, into System 1, where automatic mental heuristics are initiated in response to environmental prompts or stimuli.  In this case, MS likely represents a potentially mortal environmental stimulus, and reactions to it, such as coalescing more strongly with one’s in-group, or disparaging an out-group, are representative of an automatic mental heuristic typical of a System 1 response. </w:t>
      </w:r>
    </w:p>
    <w:p w:rsidR="00C33AC4" w:rsidRDefault="00FE221A" w:rsidP="00C33AC4">
      <w:pPr>
        <w:ind w:firstLine="720"/>
        <w:rPr>
          <w:rFonts w:ascii="Times New Roman" w:hAnsi="Times New Roman"/>
        </w:rPr>
      </w:pPr>
      <w:r>
        <w:rPr>
          <w:rFonts w:ascii="Times New Roman" w:hAnsi="Times New Roman"/>
          <w:b/>
        </w:rPr>
        <w:t>Decoupling mortality s</w:t>
      </w:r>
      <w:r w:rsidR="00C33AC4" w:rsidRPr="000B087E">
        <w:rPr>
          <w:rFonts w:ascii="Times New Roman" w:hAnsi="Times New Roman"/>
          <w:b/>
        </w:rPr>
        <w:t>alience from TMT</w:t>
      </w:r>
      <w:r>
        <w:rPr>
          <w:rFonts w:ascii="Times New Roman" w:hAnsi="Times New Roman"/>
          <w:b/>
        </w:rPr>
        <w:t xml:space="preserve">.  </w:t>
      </w:r>
      <w:r w:rsidR="00C33AC4">
        <w:rPr>
          <w:rFonts w:ascii="Times New Roman" w:hAnsi="Times New Roman"/>
        </w:rPr>
        <w:t>As previously mentioned, criticism of TMT by social science researchers has steadily grown, many of them citing logical inconsistencies inherent in its theoretical foundations.  These criticisms generally, but not exclusively, focus on TMT’s perceived misuse of evolutionary theory.  And, as noted above, there are researchers who have offered more parsimonious explanations for t</w:t>
      </w:r>
      <w:r w:rsidR="003658DF">
        <w:rPr>
          <w:rFonts w:ascii="Times New Roman" w:hAnsi="Times New Roman"/>
        </w:rPr>
        <w:t>he effects of MS</w:t>
      </w:r>
      <w:r w:rsidR="00C33AC4">
        <w:rPr>
          <w:rFonts w:ascii="Times New Roman" w:hAnsi="Times New Roman"/>
        </w:rPr>
        <w:t>, grounding the resulting phenomenon more firmly in modern evolutionary theory.  A more secure grounding in evolutionary theory would be extremely beneficial because it would give the phenomenon greater predictive and explanatory fo</w:t>
      </w:r>
      <w:r w:rsidR="00055B72">
        <w:rPr>
          <w:rFonts w:ascii="Times New Roman" w:hAnsi="Times New Roman"/>
        </w:rPr>
        <w:t>rce.  It would also allow</w:t>
      </w:r>
      <w:r w:rsidR="003658DF">
        <w:rPr>
          <w:rFonts w:ascii="Times New Roman" w:hAnsi="Times New Roman"/>
        </w:rPr>
        <w:t xml:space="preserve"> MS</w:t>
      </w:r>
      <w:r w:rsidR="00C33AC4">
        <w:rPr>
          <w:rFonts w:ascii="Times New Roman" w:hAnsi="Times New Roman"/>
        </w:rPr>
        <w:t xml:space="preserve"> to be used in cross-disciplinary research </w:t>
      </w:r>
      <w:r w:rsidR="00055B72">
        <w:rPr>
          <w:rFonts w:ascii="Times New Roman" w:hAnsi="Times New Roman"/>
        </w:rPr>
        <w:t>and</w:t>
      </w:r>
      <w:r w:rsidR="00C33AC4">
        <w:rPr>
          <w:rFonts w:ascii="Times New Roman" w:hAnsi="Times New Roman"/>
        </w:rPr>
        <w:t xml:space="preserve"> acade</w:t>
      </w:r>
      <w:r w:rsidR="00055B72">
        <w:rPr>
          <w:rFonts w:ascii="Times New Roman" w:hAnsi="Times New Roman"/>
        </w:rPr>
        <w:t>mic endeavors not necessarily adhering to the tenets of analytic</w:t>
      </w:r>
      <w:r w:rsidR="00C33AC4">
        <w:rPr>
          <w:rFonts w:ascii="Times New Roman" w:hAnsi="Times New Roman"/>
        </w:rPr>
        <w:t xml:space="preserve"> psychology.  Given these circumstances, it seems logical that both the concept and </w:t>
      </w:r>
      <w:r w:rsidR="003658DF">
        <w:rPr>
          <w:rFonts w:ascii="Times New Roman" w:hAnsi="Times New Roman"/>
        </w:rPr>
        <w:t>phenomenon of MS</w:t>
      </w:r>
      <w:r w:rsidR="00C33AC4">
        <w:rPr>
          <w:rFonts w:ascii="Times New Roman" w:hAnsi="Times New Roman"/>
        </w:rPr>
        <w:t xml:space="preserve"> should be decoupled from TMT’s exclusive jurisdiction and freed for use with other academic theories and disciplines.</w:t>
      </w:r>
    </w:p>
    <w:p w:rsidR="00C33AC4" w:rsidRDefault="00C33AC4" w:rsidP="00C33AC4">
      <w:pPr>
        <w:ind w:firstLine="720"/>
        <w:rPr>
          <w:rFonts w:ascii="Times New Roman" w:hAnsi="Times New Roman"/>
        </w:rPr>
      </w:pPr>
      <w:r>
        <w:rPr>
          <w:rFonts w:ascii="Times New Roman" w:hAnsi="Times New Roman"/>
        </w:rPr>
        <w:lastRenderedPageBreak/>
        <w:t>For instance, from a scientific research point of view, it would seem more useful if MS was available to study a variety of environments where mortality is generally expected to be salient, such as hospitals, emergency response sites, court rooms (i.e., the litigation of murder cases and the effects on juries), or forward operating bases in combat zones.  In addition, an explanation of t</w:t>
      </w:r>
      <w:r w:rsidR="003658DF">
        <w:rPr>
          <w:rFonts w:ascii="Times New Roman" w:hAnsi="Times New Roman"/>
        </w:rPr>
        <w:t>he effects of MS</w:t>
      </w:r>
      <w:r>
        <w:rPr>
          <w:rFonts w:ascii="Times New Roman" w:hAnsi="Times New Roman"/>
        </w:rPr>
        <w:t xml:space="preserve"> would be better suited in theories more adequately grounded in mainstream evolutionary thought, such as those found in coalition psychology or evolutionary leadership theory.  Once firmly nestled in more logical foundations, MS would likely prove to be a more cogent (and widely used) tool in which to study the various modalities of cognitive functioning as mediated by the experience of working in death salient environments.</w:t>
      </w:r>
      <w:r>
        <w:rPr>
          <w:rStyle w:val="FootnoteReference"/>
          <w:rFonts w:ascii="Times New Roman" w:hAnsi="Times New Roman"/>
        </w:rPr>
        <w:footnoteReference w:id="8"/>
      </w:r>
      <w:r>
        <w:rPr>
          <w:rFonts w:ascii="Times New Roman" w:hAnsi="Times New Roman"/>
        </w:rPr>
        <w:t xml:space="preserve"> </w:t>
      </w:r>
    </w:p>
    <w:p w:rsidR="00C33AC4" w:rsidRDefault="00FE221A" w:rsidP="00FE221A">
      <w:pPr>
        <w:ind w:firstLine="720"/>
        <w:rPr>
          <w:rFonts w:ascii="Times New Roman" w:hAnsi="Times New Roman"/>
        </w:rPr>
      </w:pPr>
      <w:r>
        <w:rPr>
          <w:rFonts w:ascii="Times New Roman" w:hAnsi="Times New Roman"/>
          <w:b/>
        </w:rPr>
        <w:t>Measuring the cognitive and neurological effects of mortality s</w:t>
      </w:r>
      <w:r w:rsidR="00C33AC4">
        <w:rPr>
          <w:rFonts w:ascii="Times New Roman" w:hAnsi="Times New Roman"/>
          <w:b/>
        </w:rPr>
        <w:t>alience</w:t>
      </w:r>
      <w:r>
        <w:rPr>
          <w:rFonts w:ascii="Times New Roman" w:hAnsi="Times New Roman"/>
          <w:b/>
        </w:rPr>
        <w:t xml:space="preserve">.  </w:t>
      </w:r>
      <w:r w:rsidR="00C33AC4">
        <w:rPr>
          <w:rFonts w:ascii="Times New Roman" w:hAnsi="Times New Roman"/>
        </w:rPr>
        <w:t>There have been many TMT studies showing t</w:t>
      </w:r>
      <w:r w:rsidR="003658DF">
        <w:rPr>
          <w:rFonts w:ascii="Times New Roman" w:hAnsi="Times New Roman"/>
        </w:rPr>
        <w:t>he effects of MS</w:t>
      </w:r>
      <w:r w:rsidR="00C33AC4">
        <w:rPr>
          <w:rFonts w:ascii="Times New Roman" w:hAnsi="Times New Roman"/>
        </w:rPr>
        <w:t xml:space="preserve"> on behavior, the majority showing that MS induction increases the likelihood individuals will display or communicate more favorable evaluations of their cultural worldview </w:t>
      </w:r>
      <w:r w:rsidR="0043563C">
        <w:rPr>
          <w:rFonts w:ascii="Times New Roman" w:hAnsi="Times New Roman"/>
        </w:rPr>
        <w:t>while giving</w:t>
      </w:r>
      <w:r w:rsidR="00C33AC4">
        <w:rPr>
          <w:rFonts w:ascii="Times New Roman" w:hAnsi="Times New Roman"/>
        </w:rPr>
        <w:t xml:space="preserve"> unfavorable evaluations to those possessing dissimilar cultural worldviews.  For the purpose of this study, the traditional beha</w:t>
      </w:r>
      <w:r w:rsidR="0040096E">
        <w:rPr>
          <w:rFonts w:ascii="Times New Roman" w:hAnsi="Times New Roman"/>
        </w:rPr>
        <w:t xml:space="preserve">vioral level of analysis, explored in many prior </w:t>
      </w:r>
      <w:r w:rsidR="00C33AC4">
        <w:rPr>
          <w:rFonts w:ascii="Times New Roman" w:hAnsi="Times New Roman"/>
        </w:rPr>
        <w:t>TMT-based studies</w:t>
      </w:r>
      <w:r w:rsidR="0040096E">
        <w:rPr>
          <w:rFonts w:ascii="Times New Roman" w:hAnsi="Times New Roman"/>
        </w:rPr>
        <w:t>,</w:t>
      </w:r>
      <w:r w:rsidR="00C33AC4">
        <w:rPr>
          <w:rFonts w:ascii="Times New Roman" w:hAnsi="Times New Roman"/>
        </w:rPr>
        <w:t xml:space="preserve"> was</w:t>
      </w:r>
      <w:r w:rsidR="0040096E">
        <w:rPr>
          <w:rFonts w:ascii="Times New Roman" w:hAnsi="Times New Roman"/>
        </w:rPr>
        <w:t xml:space="preserve"> abandoned for a research designed</w:t>
      </w:r>
      <w:r w:rsidR="00C33AC4">
        <w:rPr>
          <w:rFonts w:ascii="Times New Roman" w:hAnsi="Times New Roman"/>
        </w:rPr>
        <w:t xml:space="preserve"> more focu</w:t>
      </w:r>
      <w:r w:rsidR="003658DF">
        <w:rPr>
          <w:rFonts w:ascii="Times New Roman" w:hAnsi="Times New Roman"/>
        </w:rPr>
        <w:t>s</w:t>
      </w:r>
      <w:r w:rsidR="00C33AC4">
        <w:rPr>
          <w:rFonts w:ascii="Times New Roman" w:hAnsi="Times New Roman"/>
        </w:rPr>
        <w:t>e</w:t>
      </w:r>
      <w:r w:rsidR="003658DF">
        <w:rPr>
          <w:rFonts w:ascii="Times New Roman" w:hAnsi="Times New Roman"/>
        </w:rPr>
        <w:t>d on how MS influences</w:t>
      </w:r>
      <w:r w:rsidR="00C33AC4">
        <w:rPr>
          <w:rFonts w:ascii="Times New Roman" w:hAnsi="Times New Roman"/>
        </w:rPr>
        <w:t xml:space="preserve"> basic neurocognitive processes, particularly information recall performance, attentional switching, and neurocognitive processing speed.  It is these basic abilities involving memory recall, attentional switching, and processing speed that are some of the most important regarding a human i</w:t>
      </w:r>
      <w:r w:rsidR="00E56A08">
        <w:rPr>
          <w:rFonts w:ascii="Times New Roman" w:hAnsi="Times New Roman"/>
        </w:rPr>
        <w:t>ntelligence (HUMINT) collectors’</w:t>
      </w:r>
      <w:r w:rsidR="00C33AC4">
        <w:rPr>
          <w:rFonts w:ascii="Times New Roman" w:hAnsi="Times New Roman"/>
        </w:rPr>
        <w:t xml:space="preserve"> ability to </w:t>
      </w:r>
      <w:r w:rsidR="00C33AC4">
        <w:rPr>
          <w:rFonts w:ascii="Times New Roman" w:hAnsi="Times New Roman"/>
        </w:rPr>
        <w:lastRenderedPageBreak/>
        <w:t>quickly a</w:t>
      </w:r>
      <w:r w:rsidR="00E56A08">
        <w:rPr>
          <w:rFonts w:ascii="Times New Roman" w:hAnsi="Times New Roman"/>
        </w:rPr>
        <w:t>nd efficiently perform their</w:t>
      </w:r>
      <w:r w:rsidR="00C33AC4">
        <w:rPr>
          <w:rFonts w:ascii="Times New Roman" w:hAnsi="Times New Roman"/>
        </w:rPr>
        <w:t xml:space="preserve"> duties while deployed in a military combat zone.</w:t>
      </w:r>
      <w:r w:rsidR="00C33AC4" w:rsidDel="003C4F11">
        <w:rPr>
          <w:rFonts w:ascii="Times New Roman" w:hAnsi="Times New Roman"/>
        </w:rPr>
        <w:t xml:space="preserve"> </w:t>
      </w:r>
      <w:r w:rsidR="00C33AC4">
        <w:rPr>
          <w:rFonts w:ascii="Times New Roman" w:hAnsi="Times New Roman"/>
        </w:rPr>
        <w:t xml:space="preserve"> Further, b</w:t>
      </w:r>
      <w:r w:rsidR="00A9476B">
        <w:rPr>
          <w:rFonts w:ascii="Times New Roman" w:hAnsi="Times New Roman"/>
        </w:rPr>
        <w:t>y decoupling MS from TMT and focusing on</w:t>
      </w:r>
      <w:r w:rsidR="00C33AC4">
        <w:rPr>
          <w:rFonts w:ascii="Times New Roman" w:hAnsi="Times New Roman"/>
        </w:rPr>
        <w:t xml:space="preserve"> basic neurocognitive functions, alternative schemas for MS can be operationalized.  If MS can be freed from the intellectual bound</w:t>
      </w:r>
      <w:r w:rsidR="00A9476B">
        <w:rPr>
          <w:rFonts w:ascii="Times New Roman" w:hAnsi="Times New Roman"/>
        </w:rPr>
        <w:t>s of TMT, the dynamics of MS may</w:t>
      </w:r>
      <w:r w:rsidR="00C33AC4">
        <w:rPr>
          <w:rFonts w:ascii="Times New Roman" w:hAnsi="Times New Roman"/>
        </w:rPr>
        <w:t xml:space="preserve"> be seen as </w:t>
      </w:r>
      <w:r w:rsidR="00A9476B">
        <w:rPr>
          <w:rFonts w:ascii="Times New Roman" w:hAnsi="Times New Roman"/>
        </w:rPr>
        <w:t xml:space="preserve">better paralleling the </w:t>
      </w:r>
      <w:r w:rsidR="00C33AC4">
        <w:rPr>
          <w:rFonts w:ascii="Times New Roman" w:hAnsi="Times New Roman"/>
        </w:rPr>
        <w:t xml:space="preserve">generalized dynamics of anxiety.  </w:t>
      </w:r>
      <w:r w:rsidR="00C33AC4" w:rsidRPr="003C4F11">
        <w:rPr>
          <w:rFonts w:ascii="Times New Roman" w:hAnsi="Times New Roman"/>
        </w:rPr>
        <w:t xml:space="preserve">Given there is robust research indicating anxiety biases attention </w:t>
      </w:r>
      <w:r w:rsidR="00C33AC4">
        <w:rPr>
          <w:rFonts w:ascii="Times New Roman" w:hAnsi="Times New Roman"/>
        </w:rPr>
        <w:t xml:space="preserve">much in the same way as MS, i.e., </w:t>
      </w:r>
      <w:r w:rsidR="00C33AC4" w:rsidRPr="003C4F11">
        <w:rPr>
          <w:rFonts w:ascii="Times New Roman" w:hAnsi="Times New Roman"/>
        </w:rPr>
        <w:t>toward threat</w:t>
      </w:r>
      <w:r w:rsidR="00C33AC4">
        <w:rPr>
          <w:rFonts w:ascii="Times New Roman" w:hAnsi="Times New Roman"/>
        </w:rPr>
        <w:t>-</w:t>
      </w:r>
      <w:r w:rsidR="00C33AC4" w:rsidRPr="003C4F11">
        <w:rPr>
          <w:rFonts w:ascii="Times New Roman" w:hAnsi="Times New Roman"/>
        </w:rPr>
        <w:t>related information (M. Eysenck et al</w:t>
      </w:r>
      <w:r w:rsidR="00C33AC4">
        <w:rPr>
          <w:rFonts w:ascii="Times New Roman" w:hAnsi="Times New Roman"/>
        </w:rPr>
        <w:t>.</w:t>
      </w:r>
      <w:r w:rsidR="00C33AC4" w:rsidRPr="003C4F11">
        <w:rPr>
          <w:rFonts w:ascii="Times New Roman" w:hAnsi="Times New Roman"/>
        </w:rPr>
        <w:t>, 2007), it is logical to assume MS</w:t>
      </w:r>
      <w:r w:rsidR="00C33AC4">
        <w:rPr>
          <w:rFonts w:ascii="Times New Roman" w:hAnsi="Times New Roman"/>
        </w:rPr>
        <w:t>-</w:t>
      </w:r>
      <w:r w:rsidR="00C33AC4" w:rsidRPr="003C4F11">
        <w:rPr>
          <w:rFonts w:ascii="Times New Roman" w:hAnsi="Times New Roman"/>
        </w:rPr>
        <w:t xml:space="preserve">induced student </w:t>
      </w:r>
      <w:r w:rsidR="00C33AC4" w:rsidRPr="005F3D89">
        <w:rPr>
          <w:rFonts w:ascii="Times New Roman" w:hAnsi="Times New Roman"/>
        </w:rPr>
        <w:t>participants would remember threatening</w:t>
      </w:r>
      <w:r w:rsidR="00C33AC4">
        <w:rPr>
          <w:rFonts w:ascii="Times New Roman" w:hAnsi="Times New Roman"/>
        </w:rPr>
        <w:t>-</w:t>
      </w:r>
      <w:r w:rsidR="00C33AC4" w:rsidRPr="005F3D89">
        <w:rPr>
          <w:rFonts w:ascii="Times New Roman" w:hAnsi="Times New Roman"/>
        </w:rPr>
        <w:t>related information to a greater degree than neutral information.</w:t>
      </w:r>
      <w:r w:rsidR="00C33AC4">
        <w:rPr>
          <w:rFonts w:ascii="Times New Roman" w:hAnsi="Times New Roman"/>
        </w:rPr>
        <w:t xml:space="preserve"> </w:t>
      </w:r>
    </w:p>
    <w:p w:rsidR="00C33AC4" w:rsidRDefault="005C468E" w:rsidP="00C33AC4">
      <w:pPr>
        <w:ind w:firstLine="720"/>
        <w:rPr>
          <w:rFonts w:ascii="Times New Roman" w:hAnsi="Times New Roman"/>
        </w:rPr>
      </w:pPr>
      <w:r>
        <w:rPr>
          <w:rFonts w:ascii="Times New Roman" w:hAnsi="Times New Roman"/>
          <w:b/>
        </w:rPr>
        <w:t>Attentional control t</w:t>
      </w:r>
      <w:r w:rsidR="00C33AC4">
        <w:rPr>
          <w:rFonts w:ascii="Times New Roman" w:hAnsi="Times New Roman"/>
          <w:b/>
        </w:rPr>
        <w:t>heory</w:t>
      </w:r>
      <w:r>
        <w:rPr>
          <w:rFonts w:ascii="Times New Roman" w:hAnsi="Times New Roman"/>
          <w:b/>
        </w:rPr>
        <w:t xml:space="preserve">.  </w:t>
      </w:r>
      <w:r w:rsidR="00C33AC4">
        <w:rPr>
          <w:rFonts w:ascii="Times New Roman" w:hAnsi="Times New Roman"/>
        </w:rPr>
        <w:t>One of the more contemporary and promising theories addressing the effects of anxiety on cognition is Attenti</w:t>
      </w:r>
      <w:r w:rsidR="00E56A08">
        <w:rPr>
          <w:rFonts w:ascii="Times New Roman" w:hAnsi="Times New Roman"/>
        </w:rPr>
        <w:t>onal Control Theory (M. Eysenck</w:t>
      </w:r>
      <w:r w:rsidR="00C33AC4">
        <w:rPr>
          <w:rFonts w:ascii="Times New Roman" w:hAnsi="Times New Roman"/>
        </w:rPr>
        <w:t xml:space="preserve"> et al</w:t>
      </w:r>
      <w:r w:rsidR="00E56A08">
        <w:rPr>
          <w:rFonts w:ascii="Times New Roman" w:hAnsi="Times New Roman"/>
        </w:rPr>
        <w:t>.</w:t>
      </w:r>
      <w:r w:rsidR="00C33AC4">
        <w:rPr>
          <w:rFonts w:ascii="Times New Roman" w:hAnsi="Times New Roman"/>
        </w:rPr>
        <w:t xml:space="preserve">, 2007).  Attentional control theory (ACT) is an extension of Eysenck and </w:t>
      </w:r>
      <w:proofErr w:type="spellStart"/>
      <w:r w:rsidR="00C33AC4">
        <w:rPr>
          <w:rFonts w:ascii="Times New Roman" w:hAnsi="Times New Roman"/>
        </w:rPr>
        <w:t>Calvo’s</w:t>
      </w:r>
      <w:proofErr w:type="spellEnd"/>
      <w:r w:rsidR="00C33AC4">
        <w:rPr>
          <w:rFonts w:ascii="Times New Roman" w:hAnsi="Times New Roman"/>
        </w:rPr>
        <w:t xml:space="preserve"> (1992) </w:t>
      </w:r>
      <w:r w:rsidR="00E56A08">
        <w:rPr>
          <w:rFonts w:ascii="Times New Roman" w:hAnsi="Times New Roman"/>
        </w:rPr>
        <w:t xml:space="preserve">processing efficiency theory.  </w:t>
      </w:r>
      <w:r w:rsidR="00C33AC4">
        <w:rPr>
          <w:rFonts w:ascii="Times New Roman" w:hAnsi="Times New Roman"/>
        </w:rPr>
        <w:t>Updated with several new theoretical propositions, ACT includes the concepts of attentional effectiveness and efficiency.</w:t>
      </w:r>
    </w:p>
    <w:p w:rsidR="00C33AC4" w:rsidRDefault="00C33AC4" w:rsidP="00C33AC4">
      <w:pPr>
        <w:ind w:firstLine="720"/>
        <w:rPr>
          <w:rFonts w:ascii="Times New Roman" w:hAnsi="Times New Roman"/>
        </w:rPr>
      </w:pPr>
      <w:r w:rsidRPr="00B44B02">
        <w:rPr>
          <w:rFonts w:ascii="Times New Roman" w:hAnsi="Times New Roman"/>
          <w:i/>
        </w:rPr>
        <w:t>Attentional effectiveness</w:t>
      </w:r>
      <w:r>
        <w:rPr>
          <w:rFonts w:ascii="Times New Roman" w:hAnsi="Times New Roman"/>
        </w:rPr>
        <w:t xml:space="preserve"> addresses the quality of one’s attentional task performance, as measured by a number of cognitive tests.  </w:t>
      </w:r>
      <w:r w:rsidRPr="00B44B02">
        <w:rPr>
          <w:rFonts w:ascii="Times New Roman" w:hAnsi="Times New Roman"/>
          <w:i/>
        </w:rPr>
        <w:t>Efficiency</w:t>
      </w:r>
      <w:r>
        <w:rPr>
          <w:rFonts w:ascii="Times New Roman" w:hAnsi="Times New Roman"/>
        </w:rPr>
        <w:t xml:space="preserve"> refers to the relationship between the quality of attentional performance and the amount of cognitive effort required to maintain that quality, and, for the purposes of this resear</w:t>
      </w:r>
      <w:r w:rsidR="00A9476B">
        <w:rPr>
          <w:rFonts w:ascii="Times New Roman" w:hAnsi="Times New Roman"/>
        </w:rPr>
        <w:t xml:space="preserve">ch project, is the concept of </w:t>
      </w:r>
      <w:r>
        <w:rPr>
          <w:rFonts w:ascii="Times New Roman" w:hAnsi="Times New Roman"/>
        </w:rPr>
        <w:t xml:space="preserve">which I will be mostly concerned.  With regard to understanding processing efficiency, a crude analogy would be two identical vehicles, one being perfectly tuned, the other operating with dirty filters and old sparkplugs.  Obviously, if both were traveling the same distance at the same speed, the highly tuned vehicle would require less gas because it would be operating much more efficiently than the un-tuned vehicle, as the dirty filters and old sparkplugs would place an additional load on the </w:t>
      </w:r>
      <w:r>
        <w:rPr>
          <w:rFonts w:ascii="Times New Roman" w:hAnsi="Times New Roman"/>
        </w:rPr>
        <w:lastRenderedPageBreak/>
        <w:t xml:space="preserve">engine.  Similarly, one’s attentional system can operate more efficiently if performance is not hindered by added demands, such as anxiety, fatigue, distraction, etc.  </w:t>
      </w:r>
    </w:p>
    <w:p w:rsidR="00C33AC4" w:rsidRDefault="00C33AC4" w:rsidP="00C33AC4">
      <w:pPr>
        <w:ind w:firstLine="720"/>
        <w:rPr>
          <w:rFonts w:ascii="Times New Roman" w:hAnsi="Times New Roman"/>
        </w:rPr>
      </w:pPr>
      <w:r>
        <w:rPr>
          <w:rFonts w:ascii="Times New Roman" w:hAnsi="Times New Roman"/>
        </w:rPr>
        <w:t xml:space="preserve">As ACT is concerned with the effects of anxiety on processing efficiency, it should be noted the theory utilizes Power </w:t>
      </w:r>
      <w:r w:rsidR="00A9476B">
        <w:rPr>
          <w:rFonts w:ascii="Times New Roman" w:hAnsi="Times New Roman"/>
        </w:rPr>
        <w:t xml:space="preserve">and </w:t>
      </w:r>
      <w:proofErr w:type="spellStart"/>
      <w:r w:rsidR="00A9476B">
        <w:rPr>
          <w:rFonts w:ascii="Times New Roman" w:hAnsi="Times New Roman"/>
        </w:rPr>
        <w:t>Dalgleish’s</w:t>
      </w:r>
      <w:proofErr w:type="spellEnd"/>
      <w:r w:rsidR="00A9476B">
        <w:rPr>
          <w:rFonts w:ascii="Times New Roman" w:hAnsi="Times New Roman"/>
        </w:rPr>
        <w:t xml:space="preserve"> (1997) view that anxiety is caused </w:t>
      </w:r>
      <w:r w:rsidR="00E53357">
        <w:rPr>
          <w:rFonts w:ascii="Times New Roman" w:hAnsi="Times New Roman"/>
        </w:rPr>
        <w:t>when</w:t>
      </w:r>
      <w:r>
        <w:rPr>
          <w:rFonts w:ascii="Times New Roman" w:hAnsi="Times New Roman"/>
        </w:rPr>
        <w:t xml:space="preserve"> </w:t>
      </w:r>
      <w:r w:rsidR="00A9476B">
        <w:rPr>
          <w:rFonts w:ascii="Times New Roman" w:hAnsi="Times New Roman"/>
        </w:rPr>
        <w:t xml:space="preserve">the </w:t>
      </w:r>
      <w:r>
        <w:rPr>
          <w:rFonts w:ascii="Times New Roman" w:hAnsi="Times New Roman"/>
        </w:rPr>
        <w:t xml:space="preserve">attainment of a current goal is threatened.  Eysenck et al. (2007) also assume, if a goal is threatened, anxiety is facilitative in initiating one’s environmental scanning protocol in order to determine who or what is responsible for posing the threat.  Therefore, according to ACT, anxious individuals would deploy a greater degree of their attentional resources towards scanning the environment for threat-related stimuli.  A person engaged in a particular task, who also becomes anxious as a result of a subsequent threat, may not show any decrease in their attentional effectiveness while performing their original activity.  However, given the additional cognitive resources needed to sustain their attentional effectiveness on the task, it is likely their attentional efficiency would be decreased.  In other words, an environmental threat may not necessarily decrease the effectiveness of attentional performance; however, the additional cognitive resources deployed to determine the nature of the threat, likely leads to degradation in the efficiency of the attentional system.  </w:t>
      </w:r>
    </w:p>
    <w:p w:rsidR="00C33AC4" w:rsidRDefault="00C33AC4" w:rsidP="00C33AC4">
      <w:pPr>
        <w:ind w:firstLine="540"/>
        <w:rPr>
          <w:rFonts w:ascii="Times New Roman" w:hAnsi="Times New Roman"/>
        </w:rPr>
      </w:pPr>
      <w:r>
        <w:rPr>
          <w:rFonts w:ascii="Times New Roman" w:hAnsi="Times New Roman"/>
        </w:rPr>
        <w:t xml:space="preserve">Operationally, ACT researchers have used various instruments to assess the attentional system (M. Eysenck et al., 2007).  Notably among them is the Stroop test, which evaluates processing speed, selective attention, interference, and executive functioning.  Similarly, switching tasks have also been used to assess the fundamental neurocognitive functioning of a person to allocate resources back and forth between tasks, a process that can be vulnerable to added interference, such as evoked anxiety.  </w:t>
      </w:r>
    </w:p>
    <w:p w:rsidR="00C33AC4" w:rsidRDefault="00C33AC4" w:rsidP="00C33AC4">
      <w:pPr>
        <w:ind w:firstLine="540"/>
        <w:rPr>
          <w:rFonts w:ascii="Times New Roman" w:hAnsi="Times New Roman"/>
        </w:rPr>
      </w:pPr>
      <w:r>
        <w:rPr>
          <w:rFonts w:ascii="Times New Roman" w:hAnsi="Times New Roman"/>
        </w:rPr>
        <w:lastRenderedPageBreak/>
        <w:t>It should also be pointed out that ACT assumes an attentional system compr</w:t>
      </w:r>
      <w:r w:rsidR="00E53357">
        <w:rPr>
          <w:rFonts w:ascii="Times New Roman" w:hAnsi="Times New Roman"/>
        </w:rPr>
        <w:t>ised of both a “top-down,” goal-</w:t>
      </w:r>
      <w:r>
        <w:rPr>
          <w:rFonts w:ascii="Times New Roman" w:hAnsi="Times New Roman"/>
        </w:rPr>
        <w:t>directed attentional system, and a “bottom up,” stimulus-driven attentional system, as described by Corbett and Shulman (2002).  The goal-directed system is influenced by one’s expectations, experience</w:t>
      </w:r>
      <w:r w:rsidR="00787E5C">
        <w:rPr>
          <w:rFonts w:ascii="Times New Roman" w:hAnsi="Times New Roman"/>
        </w:rPr>
        <w:t>,</w:t>
      </w:r>
      <w:r>
        <w:rPr>
          <w:rFonts w:ascii="Times New Roman" w:hAnsi="Times New Roman"/>
        </w:rPr>
        <w:t xml:space="preserve"> and goals, while the stimulus-driven attentional system is propelled by stimuli that are salient and/or potentially threatening.  ACT asserts that anxiety disrupts the equilibrium between the stimulus-driven and goal-directed attentional systems.  It does this by increasing the influence of the stimulus-driven system, which is mobilized to detect and process threat-related stimuli in the environment, a zero-sum process that operates to the detriment of the goal-directed system.  This characterization of the attentional system is important in understanding why ACT hypothesizes </w:t>
      </w:r>
      <w:r w:rsidR="00895916">
        <w:rPr>
          <w:rFonts w:ascii="Times New Roman" w:hAnsi="Times New Roman"/>
        </w:rPr>
        <w:t>that anxiety</w:t>
      </w:r>
      <w:r>
        <w:rPr>
          <w:rFonts w:ascii="Times New Roman" w:hAnsi="Times New Roman"/>
        </w:rPr>
        <w:t xml:space="preserve"> impairs processing efficiency on tasks involving the inhibition function, especially those involving threat-related stimuli.</w:t>
      </w:r>
    </w:p>
    <w:p w:rsidR="00C33AC4" w:rsidRDefault="00C33AC4" w:rsidP="00C33AC4">
      <w:pPr>
        <w:ind w:firstLine="540"/>
        <w:rPr>
          <w:rFonts w:ascii="Times New Roman" w:hAnsi="Times New Roman"/>
        </w:rPr>
      </w:pPr>
      <w:r>
        <w:rPr>
          <w:rFonts w:ascii="Times New Roman" w:hAnsi="Times New Roman"/>
        </w:rPr>
        <w:t>Given the above discussion, the purpose of this study was</w:t>
      </w:r>
      <w:r w:rsidRPr="000E213B">
        <w:rPr>
          <w:rFonts w:ascii="Times New Roman" w:hAnsi="Times New Roman"/>
        </w:rPr>
        <w:t xml:space="preserve"> t</w:t>
      </w:r>
      <w:r w:rsidR="003658DF">
        <w:rPr>
          <w:rFonts w:ascii="Times New Roman" w:hAnsi="Times New Roman"/>
        </w:rPr>
        <w:t>o explore how MS</w:t>
      </w:r>
      <w:r w:rsidRPr="000E213B">
        <w:rPr>
          <w:rFonts w:ascii="Times New Roman" w:hAnsi="Times New Roman"/>
        </w:rPr>
        <w:t xml:space="preserve"> mediates key aspects of neuro</w:t>
      </w:r>
      <w:r>
        <w:rPr>
          <w:rFonts w:ascii="Times New Roman" w:hAnsi="Times New Roman"/>
        </w:rPr>
        <w:t>cognitive</w:t>
      </w:r>
      <w:r w:rsidRPr="000E213B">
        <w:rPr>
          <w:rFonts w:ascii="Times New Roman" w:hAnsi="Times New Roman"/>
        </w:rPr>
        <w:t xml:space="preserve"> functioning and behavior relevant to </w:t>
      </w:r>
      <w:r>
        <w:rPr>
          <w:rFonts w:ascii="Times New Roman" w:hAnsi="Times New Roman"/>
        </w:rPr>
        <w:t xml:space="preserve">a </w:t>
      </w:r>
      <w:r w:rsidRPr="000E213B">
        <w:rPr>
          <w:rFonts w:ascii="Times New Roman" w:hAnsi="Times New Roman"/>
        </w:rPr>
        <w:t>human intelligence collector</w:t>
      </w:r>
      <w:r>
        <w:rPr>
          <w:rFonts w:ascii="Times New Roman" w:hAnsi="Times New Roman"/>
        </w:rPr>
        <w:t>’</w:t>
      </w:r>
      <w:r w:rsidRPr="000E213B">
        <w:rPr>
          <w:rFonts w:ascii="Times New Roman" w:hAnsi="Times New Roman"/>
        </w:rPr>
        <w:t>s ability to opera</w:t>
      </w:r>
      <w:r>
        <w:rPr>
          <w:rFonts w:ascii="Times New Roman" w:hAnsi="Times New Roman"/>
        </w:rPr>
        <w:t>te in lethal environments.  In addition to the evidence suggesting</w:t>
      </w:r>
      <w:r w:rsidRPr="000E213B">
        <w:rPr>
          <w:rFonts w:ascii="Times New Roman" w:hAnsi="Times New Roman"/>
        </w:rPr>
        <w:t xml:space="preserve"> MS influences cognition in a manner </w:t>
      </w:r>
      <w:r>
        <w:rPr>
          <w:rFonts w:ascii="Times New Roman" w:hAnsi="Times New Roman"/>
        </w:rPr>
        <w:t>similar to</w:t>
      </w:r>
      <w:r w:rsidRPr="000E213B">
        <w:rPr>
          <w:rFonts w:ascii="Times New Roman" w:hAnsi="Times New Roman"/>
        </w:rPr>
        <w:t xml:space="preserve"> a</w:t>
      </w:r>
      <w:r>
        <w:rPr>
          <w:rFonts w:ascii="Times New Roman" w:hAnsi="Times New Roman"/>
        </w:rPr>
        <w:t>nxiety (Gauthier, 2011) and in conjunction with the evidence suggesting</w:t>
      </w:r>
      <w:r w:rsidRPr="000E213B">
        <w:rPr>
          <w:rFonts w:ascii="Times New Roman" w:hAnsi="Times New Roman"/>
        </w:rPr>
        <w:t xml:space="preserve"> this influence appears to lead to selective attention toward information relevant to self-survival, it is possible that </w:t>
      </w:r>
      <w:r>
        <w:rPr>
          <w:rFonts w:ascii="Times New Roman" w:hAnsi="Times New Roman"/>
        </w:rPr>
        <w:t xml:space="preserve">anxiety may compromise a </w:t>
      </w:r>
      <w:r w:rsidRPr="000E213B">
        <w:rPr>
          <w:rFonts w:ascii="Times New Roman" w:hAnsi="Times New Roman"/>
        </w:rPr>
        <w:t>HUMINT collector</w:t>
      </w:r>
      <w:r>
        <w:rPr>
          <w:rFonts w:ascii="Times New Roman" w:hAnsi="Times New Roman"/>
        </w:rPr>
        <w:t>’</w:t>
      </w:r>
      <w:r w:rsidRPr="000E213B">
        <w:rPr>
          <w:rFonts w:ascii="Times New Roman" w:hAnsi="Times New Roman"/>
        </w:rPr>
        <w:t xml:space="preserve">s </w:t>
      </w:r>
      <w:r>
        <w:rPr>
          <w:rFonts w:ascii="Times New Roman" w:hAnsi="Times New Roman"/>
        </w:rPr>
        <w:t xml:space="preserve">ability to </w:t>
      </w:r>
      <w:r w:rsidRPr="000E213B">
        <w:rPr>
          <w:rFonts w:ascii="Times New Roman" w:hAnsi="Times New Roman"/>
        </w:rPr>
        <w:t>fully perceive and remember vital information regarding str</w:t>
      </w:r>
      <w:r>
        <w:rPr>
          <w:rFonts w:ascii="Times New Roman" w:hAnsi="Times New Roman"/>
        </w:rPr>
        <w:t>ategic enemy characteristics.  Therefore, b</w:t>
      </w:r>
      <w:r w:rsidRPr="000E213B">
        <w:rPr>
          <w:rFonts w:ascii="Times New Roman" w:hAnsi="Times New Roman"/>
        </w:rPr>
        <w:t xml:space="preserve">ecause </w:t>
      </w:r>
      <w:r>
        <w:rPr>
          <w:rFonts w:ascii="Times New Roman" w:hAnsi="Times New Roman"/>
        </w:rPr>
        <w:t xml:space="preserve">the effects of anxiety on </w:t>
      </w:r>
      <w:r w:rsidRPr="000E213B">
        <w:rPr>
          <w:rFonts w:ascii="Times New Roman" w:hAnsi="Times New Roman"/>
        </w:rPr>
        <w:t>attentional control can be measured by</w:t>
      </w:r>
      <w:r>
        <w:rPr>
          <w:rFonts w:ascii="Times New Roman" w:hAnsi="Times New Roman"/>
        </w:rPr>
        <w:t xml:space="preserve"> tests assessing</w:t>
      </w:r>
      <w:r w:rsidRPr="000E213B">
        <w:rPr>
          <w:rFonts w:ascii="Times New Roman" w:hAnsi="Times New Roman"/>
        </w:rPr>
        <w:t xml:space="preserve"> </w:t>
      </w:r>
      <w:r>
        <w:rPr>
          <w:rFonts w:ascii="Times New Roman" w:hAnsi="Times New Roman"/>
        </w:rPr>
        <w:t>inhibitory function , attentional switching, as well as</w:t>
      </w:r>
      <w:r w:rsidRPr="000E213B">
        <w:rPr>
          <w:rFonts w:ascii="Times New Roman" w:hAnsi="Times New Roman"/>
        </w:rPr>
        <w:t xml:space="preserve"> instruments assessing attentional bias</w:t>
      </w:r>
      <w:r>
        <w:rPr>
          <w:rFonts w:ascii="Times New Roman" w:hAnsi="Times New Roman"/>
        </w:rPr>
        <w:t>, i.e., recall (M. Eysenck et al., 2007)</w:t>
      </w:r>
      <w:r w:rsidRPr="000E213B">
        <w:rPr>
          <w:rFonts w:ascii="Times New Roman" w:hAnsi="Times New Roman"/>
        </w:rPr>
        <w:t xml:space="preserve">, </w:t>
      </w:r>
      <w:r>
        <w:rPr>
          <w:rFonts w:ascii="Times New Roman" w:hAnsi="Times New Roman"/>
        </w:rPr>
        <w:t xml:space="preserve">the expectation was that </w:t>
      </w:r>
      <w:r w:rsidRPr="000E213B">
        <w:rPr>
          <w:rFonts w:ascii="Times New Roman" w:hAnsi="Times New Roman"/>
        </w:rPr>
        <w:t xml:space="preserve">it </w:t>
      </w:r>
      <w:r>
        <w:rPr>
          <w:rFonts w:ascii="Times New Roman" w:hAnsi="Times New Roman"/>
        </w:rPr>
        <w:t xml:space="preserve">would be possible </w:t>
      </w:r>
      <w:r w:rsidRPr="000E213B">
        <w:rPr>
          <w:rFonts w:ascii="Times New Roman" w:hAnsi="Times New Roman"/>
        </w:rPr>
        <w:t xml:space="preserve">to use </w:t>
      </w:r>
      <w:r w:rsidRPr="000E213B">
        <w:rPr>
          <w:rFonts w:ascii="Times New Roman" w:hAnsi="Times New Roman"/>
        </w:rPr>
        <w:lastRenderedPageBreak/>
        <w:t>these</w:t>
      </w:r>
      <w:r>
        <w:rPr>
          <w:rFonts w:ascii="Times New Roman" w:hAnsi="Times New Roman"/>
        </w:rPr>
        <w:t xml:space="preserve"> tests</w:t>
      </w:r>
      <w:r w:rsidRPr="000E213B">
        <w:rPr>
          <w:rFonts w:ascii="Times New Roman" w:hAnsi="Times New Roman"/>
        </w:rPr>
        <w:t xml:space="preserve"> to assess the influence of MS on HUMINT collec</w:t>
      </w:r>
      <w:r>
        <w:rPr>
          <w:rFonts w:ascii="Times New Roman" w:hAnsi="Times New Roman"/>
        </w:rPr>
        <w:t>tors’ neurocognitive functioning.  With these assumptions in mind, t</w:t>
      </w:r>
      <w:r w:rsidRPr="000E213B">
        <w:rPr>
          <w:rFonts w:ascii="Times New Roman" w:hAnsi="Times New Roman"/>
        </w:rPr>
        <w:t>he major rese</w:t>
      </w:r>
      <w:r>
        <w:rPr>
          <w:rFonts w:ascii="Times New Roman" w:hAnsi="Times New Roman"/>
        </w:rPr>
        <w:t>arch questions in this study were</w:t>
      </w:r>
      <w:r w:rsidRPr="000E213B">
        <w:rPr>
          <w:rFonts w:ascii="Times New Roman" w:hAnsi="Times New Roman"/>
        </w:rPr>
        <w:t xml:space="preserve">: </w:t>
      </w:r>
      <w:r w:rsidR="002E6174">
        <w:rPr>
          <w:rFonts w:ascii="Times New Roman" w:hAnsi="Times New Roman"/>
        </w:rPr>
        <w:t xml:space="preserve"> </w:t>
      </w:r>
      <w:r w:rsidRPr="000E213B">
        <w:rPr>
          <w:rFonts w:ascii="Times New Roman" w:hAnsi="Times New Roman"/>
        </w:rPr>
        <w:t xml:space="preserve">1) </w:t>
      </w:r>
      <w:proofErr w:type="gramStart"/>
      <w:r w:rsidRPr="000E213B">
        <w:rPr>
          <w:rFonts w:ascii="Times New Roman" w:hAnsi="Times New Roman"/>
        </w:rPr>
        <w:t>Wha</w:t>
      </w:r>
      <w:r>
        <w:rPr>
          <w:rFonts w:ascii="Times New Roman" w:hAnsi="Times New Roman"/>
        </w:rPr>
        <w:t>t</w:t>
      </w:r>
      <w:proofErr w:type="gramEnd"/>
      <w:r>
        <w:rPr>
          <w:rFonts w:ascii="Times New Roman" w:hAnsi="Times New Roman"/>
        </w:rPr>
        <w:t xml:space="preserve"> effect does MS</w:t>
      </w:r>
      <w:r w:rsidRPr="000E213B">
        <w:rPr>
          <w:rFonts w:ascii="Times New Roman" w:hAnsi="Times New Roman"/>
        </w:rPr>
        <w:t xml:space="preserve"> have on </w:t>
      </w:r>
      <w:r>
        <w:rPr>
          <w:rFonts w:ascii="Times New Roman" w:hAnsi="Times New Roman"/>
        </w:rPr>
        <w:t>inhibitory function, as measured by the Stroop test</w:t>
      </w:r>
      <w:r w:rsidRPr="000E213B">
        <w:rPr>
          <w:rFonts w:ascii="Times New Roman" w:hAnsi="Times New Roman"/>
        </w:rPr>
        <w:t xml:space="preserve">? </w:t>
      </w:r>
      <w:r w:rsidR="002E6174">
        <w:rPr>
          <w:rFonts w:ascii="Times New Roman" w:hAnsi="Times New Roman"/>
        </w:rPr>
        <w:t xml:space="preserve"> </w:t>
      </w:r>
      <w:r w:rsidRPr="000E213B">
        <w:rPr>
          <w:rFonts w:ascii="Times New Roman" w:hAnsi="Times New Roman"/>
        </w:rPr>
        <w:t xml:space="preserve">2) </w:t>
      </w:r>
      <w:r>
        <w:rPr>
          <w:rFonts w:ascii="Times New Roman" w:hAnsi="Times New Roman"/>
        </w:rPr>
        <w:t>W</w:t>
      </w:r>
      <w:r w:rsidRPr="000E213B">
        <w:rPr>
          <w:rFonts w:ascii="Times New Roman" w:hAnsi="Times New Roman"/>
        </w:rPr>
        <w:t>hat</w:t>
      </w:r>
      <w:r>
        <w:rPr>
          <w:rFonts w:ascii="Times New Roman" w:hAnsi="Times New Roman"/>
        </w:rPr>
        <w:t xml:space="preserve"> effect </w:t>
      </w:r>
      <w:proofErr w:type="gramStart"/>
      <w:r>
        <w:rPr>
          <w:rFonts w:ascii="Times New Roman" w:hAnsi="Times New Roman"/>
        </w:rPr>
        <w:t>does</w:t>
      </w:r>
      <w:proofErr w:type="gramEnd"/>
      <w:r>
        <w:rPr>
          <w:rFonts w:ascii="Times New Roman" w:hAnsi="Times New Roman"/>
        </w:rPr>
        <w:t xml:space="preserve"> MS </w:t>
      </w:r>
      <w:r w:rsidRPr="000E213B">
        <w:rPr>
          <w:rFonts w:ascii="Times New Roman" w:hAnsi="Times New Roman"/>
        </w:rPr>
        <w:t>have on attentional switching?</w:t>
      </w:r>
      <w:r>
        <w:rPr>
          <w:rFonts w:ascii="Times New Roman" w:hAnsi="Times New Roman"/>
        </w:rPr>
        <w:t xml:space="preserve">  </w:t>
      </w:r>
      <w:r w:rsidRPr="000E213B">
        <w:rPr>
          <w:rFonts w:ascii="Times New Roman" w:hAnsi="Times New Roman"/>
        </w:rPr>
        <w:t xml:space="preserve">3) </w:t>
      </w:r>
      <w:r>
        <w:rPr>
          <w:rFonts w:ascii="Times New Roman" w:hAnsi="Times New Roman"/>
        </w:rPr>
        <w:t xml:space="preserve">What effect </w:t>
      </w:r>
      <w:proofErr w:type="gramStart"/>
      <w:r>
        <w:rPr>
          <w:rFonts w:ascii="Times New Roman" w:hAnsi="Times New Roman"/>
        </w:rPr>
        <w:t>does</w:t>
      </w:r>
      <w:proofErr w:type="gramEnd"/>
      <w:r>
        <w:rPr>
          <w:rFonts w:ascii="Times New Roman" w:hAnsi="Times New Roman"/>
        </w:rPr>
        <w:t xml:space="preserve"> MS have on simple reaction time? </w:t>
      </w:r>
      <w:r w:rsidR="002E6174">
        <w:rPr>
          <w:rFonts w:ascii="Times New Roman" w:hAnsi="Times New Roman"/>
        </w:rPr>
        <w:t xml:space="preserve"> </w:t>
      </w:r>
      <w:r>
        <w:rPr>
          <w:rFonts w:ascii="Times New Roman" w:hAnsi="Times New Roman"/>
        </w:rPr>
        <w:t xml:space="preserve">4) </w:t>
      </w:r>
      <w:r w:rsidRPr="000E213B">
        <w:rPr>
          <w:rFonts w:ascii="Times New Roman" w:hAnsi="Times New Roman"/>
        </w:rPr>
        <w:t>Wha</w:t>
      </w:r>
      <w:r>
        <w:rPr>
          <w:rFonts w:ascii="Times New Roman" w:hAnsi="Times New Roman"/>
        </w:rPr>
        <w:t xml:space="preserve">t effect </w:t>
      </w:r>
      <w:proofErr w:type="gramStart"/>
      <w:r>
        <w:rPr>
          <w:rFonts w:ascii="Times New Roman" w:hAnsi="Times New Roman"/>
        </w:rPr>
        <w:t>does</w:t>
      </w:r>
      <w:proofErr w:type="gramEnd"/>
      <w:r>
        <w:rPr>
          <w:rFonts w:ascii="Times New Roman" w:hAnsi="Times New Roman"/>
        </w:rPr>
        <w:t xml:space="preserve"> MS</w:t>
      </w:r>
      <w:r w:rsidRPr="000E213B">
        <w:rPr>
          <w:rFonts w:ascii="Times New Roman" w:hAnsi="Times New Roman"/>
        </w:rPr>
        <w:t xml:space="preserve"> have on memory recall of int</w:t>
      </w:r>
      <w:r>
        <w:rPr>
          <w:rFonts w:ascii="Times New Roman" w:hAnsi="Times New Roman"/>
        </w:rPr>
        <w:t>elligence information when personally-</w:t>
      </w:r>
      <w:r w:rsidRPr="000E213B">
        <w:rPr>
          <w:rFonts w:ascii="Times New Roman" w:hAnsi="Times New Roman"/>
        </w:rPr>
        <w:t>threatening</w:t>
      </w:r>
      <w:r>
        <w:rPr>
          <w:rFonts w:ascii="Times New Roman" w:hAnsi="Times New Roman"/>
        </w:rPr>
        <w:t>, strategic and neutral modalities of information are</w:t>
      </w:r>
      <w:r w:rsidRPr="000E213B">
        <w:rPr>
          <w:rFonts w:ascii="Times New Roman" w:hAnsi="Times New Roman"/>
        </w:rPr>
        <w:t xml:space="preserve"> presented verbally? </w:t>
      </w:r>
      <w:r>
        <w:rPr>
          <w:rFonts w:ascii="Times New Roman" w:hAnsi="Times New Roman"/>
        </w:rPr>
        <w:t xml:space="preserve"> All four</w:t>
      </w:r>
      <w:r w:rsidRPr="000E213B">
        <w:rPr>
          <w:rFonts w:ascii="Times New Roman" w:hAnsi="Times New Roman"/>
        </w:rPr>
        <w:t xml:space="preserve"> o</w:t>
      </w:r>
      <w:r>
        <w:rPr>
          <w:rFonts w:ascii="Times New Roman" w:hAnsi="Times New Roman"/>
        </w:rPr>
        <w:t>f the previous questions were</w:t>
      </w:r>
      <w:r w:rsidRPr="000E213B">
        <w:rPr>
          <w:rFonts w:ascii="Times New Roman" w:hAnsi="Times New Roman"/>
        </w:rPr>
        <w:t xml:space="preserve"> explored using a between-</w:t>
      </w:r>
      <w:r>
        <w:rPr>
          <w:rFonts w:ascii="Times New Roman" w:hAnsi="Times New Roman"/>
        </w:rPr>
        <w:t>subjects experimental design, and it</w:t>
      </w:r>
      <w:r w:rsidRPr="000E213B">
        <w:rPr>
          <w:rFonts w:ascii="Times New Roman" w:hAnsi="Times New Roman"/>
        </w:rPr>
        <w:t xml:space="preserve"> </w:t>
      </w:r>
      <w:r>
        <w:rPr>
          <w:rFonts w:ascii="Times New Roman" w:hAnsi="Times New Roman"/>
        </w:rPr>
        <w:t>was</w:t>
      </w:r>
      <w:r w:rsidRPr="000E213B">
        <w:rPr>
          <w:rFonts w:ascii="Times New Roman" w:hAnsi="Times New Roman"/>
        </w:rPr>
        <w:t xml:space="preserve"> predicted th</w:t>
      </w:r>
      <w:r>
        <w:rPr>
          <w:rFonts w:ascii="Times New Roman" w:hAnsi="Times New Roman"/>
        </w:rPr>
        <w:t>at MS induction would negatively influence one’s inhibitory efficiency, degrade one’s</w:t>
      </w:r>
      <w:r w:rsidRPr="000E213B">
        <w:rPr>
          <w:rFonts w:ascii="Times New Roman" w:hAnsi="Times New Roman"/>
        </w:rPr>
        <w:t xml:space="preserve"> ability to switch attention, </w:t>
      </w:r>
      <w:r>
        <w:rPr>
          <w:rFonts w:ascii="Times New Roman" w:hAnsi="Times New Roman"/>
        </w:rPr>
        <w:t xml:space="preserve">degrade simple reaction time, </w:t>
      </w:r>
      <w:r w:rsidRPr="000E213B">
        <w:rPr>
          <w:rFonts w:ascii="Times New Roman" w:hAnsi="Times New Roman"/>
        </w:rPr>
        <w:t xml:space="preserve">and increase </w:t>
      </w:r>
      <w:r>
        <w:rPr>
          <w:rFonts w:ascii="Times New Roman" w:hAnsi="Times New Roman"/>
        </w:rPr>
        <w:t xml:space="preserve">one’s </w:t>
      </w:r>
      <w:r w:rsidRPr="000E213B">
        <w:rPr>
          <w:rFonts w:ascii="Times New Roman" w:hAnsi="Times New Roman"/>
        </w:rPr>
        <w:t>attentional bias to</w:t>
      </w:r>
      <w:r>
        <w:rPr>
          <w:rFonts w:ascii="Times New Roman" w:hAnsi="Times New Roman"/>
        </w:rPr>
        <w:t xml:space="preserve"> personally-threatening material, thus increasing the memory recall performance of information deemed most important for one’s immediate survival</w:t>
      </w:r>
      <w:r w:rsidRPr="000E213B">
        <w:rPr>
          <w:rFonts w:ascii="Times New Roman" w:hAnsi="Times New Roman"/>
        </w:rPr>
        <w:t>.</w:t>
      </w:r>
      <w:r>
        <w:rPr>
          <w:rFonts w:ascii="Times New Roman" w:hAnsi="Times New Roman"/>
        </w:rPr>
        <w:t xml:space="preserve"> </w:t>
      </w:r>
    </w:p>
    <w:p w:rsidR="00C33AC4" w:rsidRPr="003C0D73" w:rsidRDefault="00C33AC4" w:rsidP="003C0D73">
      <w:pPr>
        <w:ind w:left="-288"/>
        <w:jc w:val="center"/>
        <w:rPr>
          <w:rFonts w:ascii="Times New Roman" w:hAnsi="Times New Roman"/>
          <w:b/>
          <w:sz w:val="28"/>
          <w:szCs w:val="28"/>
        </w:rPr>
      </w:pPr>
      <w:r w:rsidRPr="003C0D73">
        <w:rPr>
          <w:rFonts w:ascii="Times New Roman" w:hAnsi="Times New Roman"/>
          <w:b/>
          <w:sz w:val="28"/>
          <w:szCs w:val="28"/>
        </w:rPr>
        <w:t>Methodology</w:t>
      </w:r>
    </w:p>
    <w:p w:rsidR="00C33AC4" w:rsidRDefault="00C33AC4" w:rsidP="00C33AC4">
      <w:pPr>
        <w:rPr>
          <w:rFonts w:ascii="Times New Roman" w:hAnsi="Times New Roman"/>
          <w:b/>
        </w:rPr>
      </w:pPr>
      <w:r>
        <w:rPr>
          <w:rFonts w:ascii="Times New Roman" w:hAnsi="Times New Roman"/>
          <w:b/>
        </w:rPr>
        <w:t>Participants</w:t>
      </w:r>
    </w:p>
    <w:p w:rsidR="00C33AC4" w:rsidRDefault="00C33AC4" w:rsidP="00C33AC4">
      <w:pPr>
        <w:ind w:firstLine="720"/>
        <w:rPr>
          <w:rFonts w:ascii="Times New Roman" w:hAnsi="Times New Roman"/>
        </w:rPr>
      </w:pPr>
      <w:r w:rsidRPr="0059608D">
        <w:rPr>
          <w:rFonts w:ascii="Times New Roman" w:hAnsi="Times New Roman"/>
        </w:rPr>
        <w:t>A total of 107 students (73 female)</w:t>
      </w:r>
      <w:r w:rsidR="00C93DB7">
        <w:rPr>
          <w:rFonts w:ascii="Times New Roman" w:hAnsi="Times New Roman"/>
        </w:rPr>
        <w:t xml:space="preserve"> from a major Midwestern research university</w:t>
      </w:r>
      <w:r w:rsidRPr="0059608D">
        <w:rPr>
          <w:rFonts w:ascii="Times New Roman" w:hAnsi="Times New Roman"/>
        </w:rPr>
        <w:t xml:space="preserve"> participated in this study.  Data from 12 students was discarded due to technical errors during data collection.  Students ranged in age from 18-25 (M=19.5, SD=1.18) and all </w:t>
      </w:r>
      <w:r w:rsidR="00DF7E11">
        <w:rPr>
          <w:rFonts w:ascii="Times New Roman" w:hAnsi="Times New Roman"/>
        </w:rPr>
        <w:t>were enrolled in introductory</w:t>
      </w:r>
      <w:r w:rsidRPr="0059608D">
        <w:rPr>
          <w:rFonts w:ascii="Times New Roman" w:hAnsi="Times New Roman"/>
        </w:rPr>
        <w:t xml:space="preserve"> psychology course</w:t>
      </w:r>
      <w:r w:rsidR="00DF7E11">
        <w:rPr>
          <w:rFonts w:ascii="Times New Roman" w:hAnsi="Times New Roman"/>
        </w:rPr>
        <w:t>s</w:t>
      </w:r>
      <w:r w:rsidRPr="0059608D">
        <w:rPr>
          <w:rFonts w:ascii="Times New Roman" w:hAnsi="Times New Roman"/>
        </w:rPr>
        <w:t>.  Participants were recruited from the psych</w:t>
      </w:r>
      <w:r w:rsidR="00C93DB7">
        <w:rPr>
          <w:rFonts w:ascii="Times New Roman" w:hAnsi="Times New Roman"/>
        </w:rPr>
        <w:t>ology department’s subject pool</w:t>
      </w:r>
      <w:r w:rsidR="00DF7E11">
        <w:rPr>
          <w:rFonts w:ascii="Times New Roman" w:hAnsi="Times New Roman"/>
        </w:rPr>
        <w:t xml:space="preserve"> </w:t>
      </w:r>
      <w:r w:rsidRPr="0059608D">
        <w:rPr>
          <w:rFonts w:ascii="Times New Roman" w:hAnsi="Times New Roman"/>
        </w:rPr>
        <w:t xml:space="preserve">and were allotted research participation hours or extra credit for their participation.  </w:t>
      </w:r>
      <w:r w:rsidR="00DF7E11">
        <w:rPr>
          <w:rFonts w:ascii="Times New Roman" w:hAnsi="Times New Roman"/>
        </w:rPr>
        <w:t xml:space="preserve">All volunteer student participants had the option of alternative activities to gain extra credit or doing no extra credit options, if they so </w:t>
      </w:r>
      <w:proofErr w:type="spellStart"/>
      <w:r w:rsidR="00DF7E11">
        <w:rPr>
          <w:rFonts w:ascii="Times New Roman" w:hAnsi="Times New Roman"/>
        </w:rPr>
        <w:t>chose</w:t>
      </w:r>
      <w:proofErr w:type="spellEnd"/>
      <w:r w:rsidR="00DF7E11">
        <w:rPr>
          <w:rFonts w:ascii="Times New Roman" w:hAnsi="Times New Roman"/>
        </w:rPr>
        <w:t xml:space="preserve">. </w:t>
      </w:r>
    </w:p>
    <w:p w:rsidR="00C33AC4" w:rsidRDefault="00C33AC4" w:rsidP="00C33AC4">
      <w:pPr>
        <w:rPr>
          <w:rFonts w:ascii="Times New Roman" w:hAnsi="Times New Roman"/>
          <w:b/>
        </w:rPr>
      </w:pPr>
      <w:r>
        <w:rPr>
          <w:rFonts w:ascii="Times New Roman" w:hAnsi="Times New Roman"/>
          <w:b/>
        </w:rPr>
        <w:t>Materials</w:t>
      </w:r>
    </w:p>
    <w:p w:rsidR="00C33AC4" w:rsidRDefault="00C33AC4" w:rsidP="00C33AC4">
      <w:pPr>
        <w:ind w:firstLine="720"/>
        <w:rPr>
          <w:rFonts w:ascii="Times New Roman" w:hAnsi="Times New Roman"/>
        </w:rPr>
      </w:pPr>
      <w:r>
        <w:rPr>
          <w:rFonts w:ascii="Times New Roman" w:hAnsi="Times New Roman"/>
        </w:rPr>
        <w:lastRenderedPageBreak/>
        <w:t>For this study, the “simple reaction time,” “switching” and “Stroop” subtests of the Automated Neuropsychological Assessment</w:t>
      </w:r>
      <w:r w:rsidR="001810D4">
        <w:rPr>
          <w:rFonts w:ascii="Times New Roman" w:hAnsi="Times New Roman"/>
        </w:rPr>
        <w:t xml:space="preserve"> Metrics (ANAM4™) were utilized, as well as a </w:t>
      </w:r>
      <w:r>
        <w:rPr>
          <w:rFonts w:ascii="Times New Roman" w:hAnsi="Times New Roman"/>
        </w:rPr>
        <w:t>memory recall instrument that incorporated an intelligence gathering scenario, specifically designed to explore MS’s influence on attentional bias</w:t>
      </w:r>
      <w:r w:rsidRPr="009C41F3">
        <w:rPr>
          <w:rFonts w:ascii="Times New Roman" w:hAnsi="Times New Roman"/>
        </w:rPr>
        <w:t>.  ANAM4™ is a computer-based neuropsychological assessment tool that can measure various cognitive f</w:t>
      </w:r>
      <w:r w:rsidR="00B861F6">
        <w:rPr>
          <w:rFonts w:ascii="Times New Roman" w:hAnsi="Times New Roman"/>
        </w:rPr>
        <w:t>unctions, such as reaction time</w:t>
      </w:r>
      <w:r w:rsidRPr="009C41F3">
        <w:rPr>
          <w:rFonts w:ascii="Times New Roman" w:hAnsi="Times New Roman"/>
        </w:rPr>
        <w:t>, attention</w:t>
      </w:r>
      <w:r w:rsidR="00B861F6">
        <w:rPr>
          <w:rFonts w:ascii="Times New Roman" w:hAnsi="Times New Roman"/>
        </w:rPr>
        <w:t>,</w:t>
      </w:r>
      <w:r w:rsidRPr="009C41F3">
        <w:rPr>
          <w:rFonts w:ascii="Times New Roman" w:hAnsi="Times New Roman"/>
        </w:rPr>
        <w:t xml:space="preserve"> and general cognitive ability. </w:t>
      </w:r>
      <w:r w:rsidR="001810D4">
        <w:rPr>
          <w:rFonts w:ascii="Times New Roman" w:hAnsi="Times New Roman"/>
        </w:rPr>
        <w:t xml:space="preserve"> Each </w:t>
      </w:r>
      <w:r>
        <w:rPr>
          <w:rFonts w:ascii="Times New Roman" w:hAnsi="Times New Roman"/>
        </w:rPr>
        <w:t>computer-based test can be rapidly</w:t>
      </w:r>
      <w:r w:rsidR="008B48AB">
        <w:rPr>
          <w:rFonts w:ascii="Times New Roman" w:hAnsi="Times New Roman"/>
        </w:rPr>
        <w:t xml:space="preserve"> administered and includes a “practice mode” </w:t>
      </w:r>
      <w:r w:rsidR="001810D4">
        <w:rPr>
          <w:rFonts w:ascii="Times New Roman" w:hAnsi="Times New Roman"/>
        </w:rPr>
        <w:t xml:space="preserve">to ensure </w:t>
      </w:r>
      <w:r>
        <w:rPr>
          <w:rFonts w:ascii="Times New Roman" w:hAnsi="Times New Roman"/>
        </w:rPr>
        <w:t>participant</w:t>
      </w:r>
      <w:r w:rsidR="001810D4">
        <w:rPr>
          <w:rFonts w:ascii="Times New Roman" w:hAnsi="Times New Roman"/>
        </w:rPr>
        <w:t>s understand</w:t>
      </w:r>
      <w:r>
        <w:rPr>
          <w:rFonts w:ascii="Times New Roman" w:hAnsi="Times New Roman"/>
        </w:rPr>
        <w:t xml:space="preserve"> the test</w:t>
      </w:r>
      <w:r w:rsidR="001810D4">
        <w:rPr>
          <w:rFonts w:ascii="Times New Roman" w:hAnsi="Times New Roman"/>
        </w:rPr>
        <w:t>.  The “practice mode” is</w:t>
      </w:r>
      <w:r>
        <w:rPr>
          <w:rFonts w:ascii="Times New Roman" w:hAnsi="Times New Roman"/>
        </w:rPr>
        <w:t xml:space="preserve"> followed by a “test mode” in which </w:t>
      </w:r>
      <w:r w:rsidR="001810D4">
        <w:rPr>
          <w:rFonts w:ascii="Times New Roman" w:hAnsi="Times New Roman"/>
        </w:rPr>
        <w:t xml:space="preserve">the </w:t>
      </w:r>
      <w:r>
        <w:rPr>
          <w:rFonts w:ascii="Times New Roman" w:hAnsi="Times New Roman"/>
        </w:rPr>
        <w:t>actual recorded test data trials are administered.  It</w:t>
      </w:r>
      <w:r w:rsidRPr="009C41F3">
        <w:rPr>
          <w:rFonts w:ascii="Times New Roman" w:hAnsi="Times New Roman"/>
        </w:rPr>
        <w:t xml:space="preserve"> is also a very germane i</w:t>
      </w:r>
      <w:r>
        <w:rPr>
          <w:rFonts w:ascii="Times New Roman" w:hAnsi="Times New Roman"/>
        </w:rPr>
        <w:t>nstrument for research with applicability to</w:t>
      </w:r>
      <w:r w:rsidRPr="009C41F3">
        <w:rPr>
          <w:rFonts w:ascii="Times New Roman" w:hAnsi="Times New Roman"/>
        </w:rPr>
        <w:t xml:space="preserve"> the military community, given it was initially designed to be used with the military and </w:t>
      </w:r>
      <w:r>
        <w:rPr>
          <w:rFonts w:ascii="Times New Roman" w:hAnsi="Times New Roman"/>
        </w:rPr>
        <w:t xml:space="preserve">was </w:t>
      </w:r>
      <w:r w:rsidRPr="009C41F3">
        <w:rPr>
          <w:rFonts w:ascii="Times New Roman" w:hAnsi="Times New Roman"/>
        </w:rPr>
        <w:t xml:space="preserve">subsequently employed to test military-relevant topics such as </w:t>
      </w:r>
      <w:r w:rsidR="00B861F6">
        <w:rPr>
          <w:rFonts w:ascii="Times New Roman" w:hAnsi="Times New Roman"/>
        </w:rPr>
        <w:t>cognitive baseline performance prior to deployment (Vincent et al.,</w:t>
      </w:r>
      <w:r w:rsidRPr="009C41F3">
        <w:rPr>
          <w:rFonts w:ascii="Times New Roman" w:hAnsi="Times New Roman"/>
        </w:rPr>
        <w:t xml:space="preserve"> 2012), traumatic brain injury (Warden et al</w:t>
      </w:r>
      <w:r w:rsidR="00B861F6">
        <w:rPr>
          <w:rFonts w:ascii="Times New Roman" w:hAnsi="Times New Roman"/>
        </w:rPr>
        <w:t>.</w:t>
      </w:r>
      <w:r w:rsidRPr="009C41F3">
        <w:rPr>
          <w:rFonts w:ascii="Times New Roman" w:hAnsi="Times New Roman"/>
        </w:rPr>
        <w:t>, 2001), environmental toxin exposure (Kane et al</w:t>
      </w:r>
      <w:r w:rsidR="00B861F6">
        <w:rPr>
          <w:rFonts w:ascii="Times New Roman" w:hAnsi="Times New Roman"/>
        </w:rPr>
        <w:t>.</w:t>
      </w:r>
      <w:r w:rsidRPr="009C41F3">
        <w:rPr>
          <w:rFonts w:ascii="Times New Roman" w:hAnsi="Times New Roman"/>
        </w:rPr>
        <w:t>, 1996) and stressful environments (Harris et al</w:t>
      </w:r>
      <w:r w:rsidR="00B861F6">
        <w:rPr>
          <w:rFonts w:ascii="Times New Roman" w:hAnsi="Times New Roman"/>
        </w:rPr>
        <w:t>.</w:t>
      </w:r>
      <w:r w:rsidRPr="009C41F3">
        <w:rPr>
          <w:rFonts w:ascii="Times New Roman" w:hAnsi="Times New Roman"/>
        </w:rPr>
        <w:t>, 2005).</w:t>
      </w:r>
    </w:p>
    <w:p w:rsidR="00B861F6" w:rsidRDefault="00C33AC4" w:rsidP="00B861F6">
      <w:pPr>
        <w:ind w:firstLine="720"/>
        <w:rPr>
          <w:rFonts w:ascii="Times New Roman" w:hAnsi="Times New Roman"/>
        </w:rPr>
      </w:pPr>
      <w:r w:rsidRPr="001B0D5F">
        <w:rPr>
          <w:rFonts w:ascii="Times New Roman" w:hAnsi="Times New Roman"/>
        </w:rPr>
        <w:t>The simple reaction time (SRT) test of the ANAM4</w:t>
      </w:r>
      <w:r w:rsidRPr="001B0D5F">
        <w:rPr>
          <w:rFonts w:ascii="Times New Roman" w:hAnsi="Times New Roman"/>
          <w:vertAlign w:val="superscript"/>
        </w:rPr>
        <w:t>TM</w:t>
      </w:r>
      <w:r w:rsidRPr="001B0D5F">
        <w:rPr>
          <w:rFonts w:ascii="Times New Roman" w:hAnsi="Times New Roman"/>
        </w:rPr>
        <w:t xml:space="preserve"> is considered one of the most fundamental human performance measures</w:t>
      </w:r>
      <w:r w:rsidR="00B861F6">
        <w:rPr>
          <w:rFonts w:ascii="Times New Roman" w:hAnsi="Times New Roman"/>
        </w:rPr>
        <w:t xml:space="preserve"> and is quick and easy to administer</w:t>
      </w:r>
      <w:r>
        <w:rPr>
          <w:rFonts w:ascii="Times New Roman" w:hAnsi="Times New Roman"/>
        </w:rPr>
        <w:t xml:space="preserve">.  </w:t>
      </w:r>
      <w:r w:rsidRPr="001B0D5F">
        <w:rPr>
          <w:rFonts w:ascii="Times New Roman" w:hAnsi="Times New Roman"/>
        </w:rPr>
        <w:t>Simple reaction time is measured by having participants respond to the presence of an asterisk “*” on their computer screen as quickly as they can, by pressing a button on their computer mouse.  The dependent measure used for analysis was reaction time (RT) in milliseconds.</w:t>
      </w:r>
      <w:r w:rsidR="00762158">
        <w:rPr>
          <w:rFonts w:ascii="Times New Roman" w:hAnsi="Times New Roman"/>
        </w:rPr>
        <w:t xml:space="preserve">  Previous </w:t>
      </w:r>
      <w:r w:rsidR="007E1D14">
        <w:rPr>
          <w:rFonts w:ascii="Times New Roman" w:hAnsi="Times New Roman"/>
        </w:rPr>
        <w:t>research exploring anxiety’s</w:t>
      </w:r>
      <w:r w:rsidR="00762158">
        <w:rPr>
          <w:rFonts w:ascii="Times New Roman" w:hAnsi="Times New Roman"/>
        </w:rPr>
        <w:t xml:space="preserve"> effects on SRT have been mixed.  </w:t>
      </w:r>
      <w:r w:rsidR="007E1D14">
        <w:rPr>
          <w:rFonts w:ascii="Times New Roman" w:hAnsi="Times New Roman"/>
        </w:rPr>
        <w:t xml:space="preserve">(Faber &amp; Spence, 1956) found no effects from </w:t>
      </w:r>
      <w:r w:rsidR="00762158">
        <w:rPr>
          <w:rFonts w:ascii="Times New Roman" w:hAnsi="Times New Roman"/>
        </w:rPr>
        <w:t>anxiety on SRT, while (</w:t>
      </w:r>
      <w:proofErr w:type="spellStart"/>
      <w:r w:rsidR="00762158">
        <w:rPr>
          <w:rFonts w:ascii="Times New Roman" w:hAnsi="Times New Roman"/>
        </w:rPr>
        <w:t>Nishisato</w:t>
      </w:r>
      <w:proofErr w:type="spellEnd"/>
      <w:r w:rsidR="00762158">
        <w:rPr>
          <w:rFonts w:ascii="Times New Roman" w:hAnsi="Times New Roman"/>
        </w:rPr>
        <w:t>, 1966) found trait a</w:t>
      </w:r>
      <w:r w:rsidR="007E1D14">
        <w:rPr>
          <w:rFonts w:ascii="Times New Roman" w:hAnsi="Times New Roman"/>
        </w:rPr>
        <w:t>nxiety did increase SRT</w:t>
      </w:r>
      <w:r w:rsidR="00762158">
        <w:rPr>
          <w:rFonts w:ascii="Times New Roman" w:hAnsi="Times New Roman"/>
        </w:rPr>
        <w:t>.</w:t>
      </w:r>
    </w:p>
    <w:p w:rsidR="00C33AC4" w:rsidRPr="007628BA" w:rsidRDefault="00C33AC4" w:rsidP="00B861F6">
      <w:pPr>
        <w:ind w:firstLine="720"/>
        <w:rPr>
          <w:rFonts w:ascii="Times New Roman" w:hAnsi="Times New Roman"/>
        </w:rPr>
      </w:pPr>
      <w:r w:rsidRPr="007628BA">
        <w:rPr>
          <w:rFonts w:ascii="Times New Roman" w:hAnsi="Times New Roman"/>
        </w:rPr>
        <w:lastRenderedPageBreak/>
        <w:t>Following the work of Eysenck et al. (2007), there is much evidence indicating anxiety impairs processing efficiency as well as, in many cases, performance effectiveness on tasks involving the shifting (switching) function.</w:t>
      </w:r>
      <w:r>
        <w:rPr>
          <w:rFonts w:ascii="Times New Roman" w:hAnsi="Times New Roman"/>
        </w:rPr>
        <w:t xml:space="preserve"> </w:t>
      </w:r>
      <w:r w:rsidRPr="007628BA">
        <w:rPr>
          <w:rFonts w:ascii="Times New Roman" w:hAnsi="Times New Roman"/>
        </w:rPr>
        <w:t xml:space="preserve"> Prior research by Miyake et al (2000) determined that the Wisconsin Card Sorting Task (WCST) is a reliable instrument to test the shifting function of the central executive.</w:t>
      </w:r>
      <w:r>
        <w:rPr>
          <w:rFonts w:ascii="Times New Roman" w:hAnsi="Times New Roman"/>
        </w:rPr>
        <w:t xml:space="preserve">  However, I used the “switching” subtest of the ANAM4</w:t>
      </w:r>
      <w:r>
        <w:rPr>
          <w:rFonts w:ascii="Times New Roman" w:hAnsi="Times New Roman"/>
          <w:vertAlign w:val="superscript"/>
        </w:rPr>
        <w:t>TM</w:t>
      </w:r>
      <w:r>
        <w:rPr>
          <w:rFonts w:ascii="Times New Roman" w:hAnsi="Times New Roman"/>
        </w:rPr>
        <w:t>, as it is automated, takes far less time to administer, and has been shown to correlate highly with the WCST (</w:t>
      </w:r>
      <w:proofErr w:type="spellStart"/>
      <w:r>
        <w:rPr>
          <w:rFonts w:ascii="Times New Roman" w:hAnsi="Times New Roman"/>
        </w:rPr>
        <w:t>Faneros</w:t>
      </w:r>
      <w:proofErr w:type="spellEnd"/>
      <w:r>
        <w:rPr>
          <w:rFonts w:ascii="Times New Roman" w:hAnsi="Times New Roman"/>
        </w:rPr>
        <w:t>, 2014).</w:t>
      </w:r>
    </w:p>
    <w:p w:rsidR="00C33AC4" w:rsidRDefault="00C33AC4" w:rsidP="00C33AC4">
      <w:pPr>
        <w:ind w:firstLine="720"/>
        <w:rPr>
          <w:rFonts w:ascii="Times New Roman" w:hAnsi="Times New Roman"/>
        </w:rPr>
      </w:pPr>
      <w:r>
        <w:rPr>
          <w:rFonts w:ascii="Times New Roman" w:hAnsi="Times New Roman"/>
        </w:rPr>
        <w:t xml:space="preserve">The “switching” subtest of the ANAM4™ is a computerized instrument consisting of the ANAM4™ “manikin test” and the “mathematical processing test.”  </w:t>
      </w:r>
      <w:r w:rsidR="006A1059">
        <w:rPr>
          <w:rFonts w:ascii="Times New Roman" w:hAnsi="Times New Roman"/>
        </w:rPr>
        <w:t>The “manikin test”</w:t>
      </w:r>
      <w:r w:rsidR="00AD1657">
        <w:rPr>
          <w:rFonts w:ascii="Times New Roman" w:hAnsi="Times New Roman"/>
        </w:rPr>
        <w:t xml:space="preserve"> is</w:t>
      </w:r>
      <w:r>
        <w:rPr>
          <w:rFonts w:ascii="Times New Roman" w:hAnsi="Times New Roman"/>
        </w:rPr>
        <w:t xml:space="preserve"> used to assess spatial-rotation ability by asking subjects to state in which hand (left or right) a computerized manikin is holding a ball. </w:t>
      </w:r>
      <w:r w:rsidR="004C0BAD">
        <w:rPr>
          <w:rFonts w:ascii="Times New Roman" w:hAnsi="Times New Roman"/>
        </w:rPr>
        <w:t xml:space="preserve"> </w:t>
      </w:r>
      <w:r w:rsidR="006A1059">
        <w:rPr>
          <w:rFonts w:ascii="Times New Roman" w:hAnsi="Times New Roman"/>
        </w:rPr>
        <w:t xml:space="preserve">The math test includes simple addition or subtraction problem.  </w:t>
      </w:r>
      <w:r w:rsidR="006A1059" w:rsidRPr="006A1059">
        <w:rPr>
          <w:rFonts w:ascii="Times New Roman" w:hAnsi="Times New Roman"/>
        </w:rPr>
        <w:t>Subjects were presented with a screen showing on</w:t>
      </w:r>
      <w:r w:rsidR="00A86F36">
        <w:rPr>
          <w:rFonts w:ascii="Times New Roman" w:hAnsi="Times New Roman"/>
        </w:rPr>
        <w:t>e</w:t>
      </w:r>
      <w:r w:rsidR="006A1059">
        <w:rPr>
          <w:rFonts w:ascii="Times New Roman" w:hAnsi="Times New Roman"/>
        </w:rPr>
        <w:t xml:space="preserve"> test at a time, and at random periods,</w:t>
      </w:r>
      <w:r w:rsidR="00AD1657">
        <w:rPr>
          <w:rFonts w:ascii="Times New Roman" w:hAnsi="Times New Roman"/>
        </w:rPr>
        <w:t xml:space="preserve"> </w:t>
      </w:r>
      <w:r w:rsidR="00A86F36">
        <w:rPr>
          <w:rFonts w:ascii="Times New Roman" w:hAnsi="Times New Roman"/>
        </w:rPr>
        <w:t>would shift from one test</w:t>
      </w:r>
      <w:r w:rsidR="004C0BAD">
        <w:rPr>
          <w:rFonts w:ascii="Times New Roman" w:hAnsi="Times New Roman"/>
        </w:rPr>
        <w:t xml:space="preserve"> to the other.  </w:t>
      </w:r>
      <w:r>
        <w:rPr>
          <w:rFonts w:ascii="Times New Roman" w:hAnsi="Times New Roman"/>
        </w:rPr>
        <w:t xml:space="preserve">The dependent measure used for analysis in this task was the “throughput,” which measures the number of correct responses divided by the response time in </w:t>
      </w:r>
      <w:r w:rsidR="00895916">
        <w:rPr>
          <w:rFonts w:ascii="Times New Roman" w:hAnsi="Times New Roman"/>
        </w:rPr>
        <w:t>minutes</w:t>
      </w:r>
      <w:r>
        <w:rPr>
          <w:rFonts w:ascii="Times New Roman" w:hAnsi="Times New Roman"/>
        </w:rPr>
        <w:t xml:space="preserve">. </w:t>
      </w:r>
    </w:p>
    <w:p w:rsidR="00C33AC4" w:rsidRDefault="00C33AC4" w:rsidP="00C33AC4">
      <w:pPr>
        <w:rPr>
          <w:rFonts w:ascii="Times New Roman" w:hAnsi="Times New Roman"/>
        </w:rPr>
      </w:pPr>
      <w:r>
        <w:rPr>
          <w:rFonts w:ascii="Times New Roman" w:hAnsi="Times New Roman"/>
        </w:rPr>
        <w:t xml:space="preserve">     The “Stroop” subtest of the ANAM4™ measures processing speed, selective attention, interference, and executive function.  The test assesses these functions by presenting participants with a series of black blocks on a computer screen.  The blocks will generally consist of the names of a color, such as “red”, “green”, and “blue”, but spelled in a font of a different color.  Having participants indicate which color is spelled, versus the color of the font in which it is written, gives a measure of their ability to inhibit </w:t>
      </w:r>
      <w:proofErr w:type="spellStart"/>
      <w:r>
        <w:rPr>
          <w:rFonts w:ascii="Times New Roman" w:hAnsi="Times New Roman"/>
        </w:rPr>
        <w:t>prepotent</w:t>
      </w:r>
      <w:proofErr w:type="spellEnd"/>
      <w:r>
        <w:rPr>
          <w:rFonts w:ascii="Times New Roman" w:hAnsi="Times New Roman"/>
        </w:rPr>
        <w:t xml:space="preserve"> responses.  The dependent measure used for analysis was the </w:t>
      </w:r>
      <w:r>
        <w:rPr>
          <w:rFonts w:ascii="Times New Roman" w:hAnsi="Times New Roman"/>
        </w:rPr>
        <w:lastRenderedPageBreak/>
        <w:t>“Subset Level 3 Interference Score</w:t>
      </w:r>
      <w:r w:rsidR="004C0BAD">
        <w:rPr>
          <w:rFonts w:ascii="Times New Roman" w:hAnsi="Times New Roman"/>
        </w:rPr>
        <w:t>,</w:t>
      </w:r>
      <w:r>
        <w:rPr>
          <w:rFonts w:ascii="Times New Roman" w:hAnsi="Times New Roman"/>
        </w:rPr>
        <w:t>” which is the typical outcome score used for the Stroop and captures the number of items correct minus the “</w:t>
      </w:r>
      <w:proofErr w:type="spellStart"/>
      <w:r>
        <w:rPr>
          <w:rFonts w:ascii="Times New Roman" w:hAnsi="Times New Roman"/>
        </w:rPr>
        <w:t>PredCWScore</w:t>
      </w:r>
      <w:proofErr w:type="spellEnd"/>
      <w:r>
        <w:rPr>
          <w:rFonts w:ascii="Times New Roman" w:hAnsi="Times New Roman"/>
        </w:rPr>
        <w:t xml:space="preserve">.”  </w:t>
      </w:r>
    </w:p>
    <w:p w:rsidR="00C33AC4" w:rsidRDefault="00C33AC4" w:rsidP="00C33AC4">
      <w:pPr>
        <w:ind w:firstLine="720"/>
        <w:rPr>
          <w:rFonts w:ascii="Times New Roman" w:hAnsi="Times New Roman"/>
        </w:rPr>
      </w:pPr>
      <w:r w:rsidRPr="003A5251">
        <w:rPr>
          <w:rFonts w:ascii="Times New Roman" w:hAnsi="Times New Roman"/>
        </w:rPr>
        <w:t xml:space="preserve">Finally, following a meta-analysis performed by </w:t>
      </w:r>
      <w:proofErr w:type="spellStart"/>
      <w:r w:rsidRPr="003A5251">
        <w:rPr>
          <w:rFonts w:ascii="Times New Roman" w:hAnsi="Times New Roman"/>
        </w:rPr>
        <w:t>Mitte</w:t>
      </w:r>
      <w:proofErr w:type="spellEnd"/>
      <w:r w:rsidRPr="003A5251">
        <w:rPr>
          <w:rFonts w:ascii="Times New Roman" w:hAnsi="Times New Roman"/>
        </w:rPr>
        <w:t xml:space="preserve"> (2008) there is a robust amount of research indicating higher anxious persons have a greater tendency to recall threatening material.</w:t>
      </w:r>
      <w:r>
        <w:rPr>
          <w:rFonts w:ascii="Times New Roman" w:hAnsi="Times New Roman"/>
        </w:rPr>
        <w:t xml:space="preserve"> </w:t>
      </w:r>
      <w:r w:rsidR="002E6174">
        <w:rPr>
          <w:rFonts w:ascii="Times New Roman" w:hAnsi="Times New Roman"/>
        </w:rPr>
        <w:t xml:space="preserve"> </w:t>
      </w:r>
      <w:r w:rsidRPr="003A5251">
        <w:rPr>
          <w:rFonts w:ascii="Times New Roman" w:hAnsi="Times New Roman"/>
        </w:rPr>
        <w:t>Given this the</w:t>
      </w:r>
      <w:r>
        <w:rPr>
          <w:rFonts w:ascii="Times New Roman" w:hAnsi="Times New Roman"/>
        </w:rPr>
        <w:t>oretical foundation, it was</w:t>
      </w:r>
      <w:r w:rsidRPr="003A5251">
        <w:rPr>
          <w:rFonts w:ascii="Times New Roman" w:hAnsi="Times New Roman"/>
        </w:rPr>
        <w:t xml:space="preserve"> logical to assume </w:t>
      </w:r>
      <w:r w:rsidR="00171A10">
        <w:rPr>
          <w:rFonts w:ascii="Times New Roman" w:hAnsi="Times New Roman"/>
        </w:rPr>
        <w:t>an individual</w:t>
      </w:r>
      <w:r w:rsidRPr="003A5251">
        <w:rPr>
          <w:rFonts w:ascii="Times New Roman" w:hAnsi="Times New Roman"/>
        </w:rPr>
        <w:t xml:space="preserve"> induced with mortality salience, would be more apt to remember information relevant to their own (personal) safety versus information considered more strategic in nature and less germane to the</w:t>
      </w:r>
      <w:r>
        <w:rPr>
          <w:rFonts w:ascii="Times New Roman" w:hAnsi="Times New Roman"/>
        </w:rPr>
        <w:t>ir immediate survival or safety.  Wi</w:t>
      </w:r>
      <w:r w:rsidR="004C0BAD">
        <w:rPr>
          <w:rFonts w:ascii="Times New Roman" w:hAnsi="Times New Roman"/>
        </w:rPr>
        <w:t>th</w:t>
      </w:r>
      <w:r w:rsidR="00FA6E1A">
        <w:rPr>
          <w:rFonts w:ascii="Times New Roman" w:hAnsi="Times New Roman"/>
        </w:rPr>
        <w:t xml:space="preserve"> this in mind,</w:t>
      </w:r>
      <w:r w:rsidR="009B5723">
        <w:rPr>
          <w:rFonts w:ascii="Times New Roman" w:hAnsi="Times New Roman"/>
        </w:rPr>
        <w:t xml:space="preserve"> a three</w:t>
      </w:r>
      <w:r w:rsidR="004C0BAD">
        <w:rPr>
          <w:rFonts w:ascii="Times New Roman" w:hAnsi="Times New Roman"/>
        </w:rPr>
        <w:t>-</w:t>
      </w:r>
      <w:r>
        <w:rPr>
          <w:rFonts w:ascii="Times New Roman" w:hAnsi="Times New Roman"/>
        </w:rPr>
        <w:t>minute video</w:t>
      </w:r>
      <w:r w:rsidR="00FA6E1A">
        <w:rPr>
          <w:rFonts w:ascii="Times New Roman" w:hAnsi="Times New Roman"/>
        </w:rPr>
        <w:t xml:space="preserve"> was developed portraying a friendly intelligence source in military gear </w:t>
      </w:r>
      <w:r>
        <w:rPr>
          <w:rFonts w:ascii="Times New Roman" w:hAnsi="Times New Roman"/>
        </w:rPr>
        <w:t xml:space="preserve">being recorded in what looked like a remote cave.  The video contained 30 </w:t>
      </w:r>
      <w:r w:rsidR="0043563C">
        <w:rPr>
          <w:rFonts w:ascii="Times New Roman" w:hAnsi="Times New Roman"/>
        </w:rPr>
        <w:t>data points</w:t>
      </w:r>
      <w:r>
        <w:rPr>
          <w:rFonts w:ascii="Times New Roman" w:hAnsi="Times New Roman"/>
        </w:rPr>
        <w:t xml:space="preserve"> used to assess memory recall.  Of the 30 </w:t>
      </w:r>
      <w:r w:rsidR="0043563C">
        <w:rPr>
          <w:rFonts w:ascii="Times New Roman" w:hAnsi="Times New Roman"/>
        </w:rPr>
        <w:t>data points</w:t>
      </w:r>
      <w:r>
        <w:rPr>
          <w:rFonts w:ascii="Times New Roman" w:hAnsi="Times New Roman"/>
        </w:rPr>
        <w:t xml:space="preserve">, 10 </w:t>
      </w:r>
      <w:r w:rsidR="005C7C58">
        <w:rPr>
          <w:rFonts w:ascii="Times New Roman" w:hAnsi="Times New Roman"/>
        </w:rPr>
        <w:t>were “</w:t>
      </w:r>
      <w:r w:rsidR="00171A10">
        <w:rPr>
          <w:rFonts w:ascii="Times New Roman" w:hAnsi="Times New Roman"/>
        </w:rPr>
        <w:t>strategic</w:t>
      </w:r>
      <w:r>
        <w:rPr>
          <w:rFonts w:ascii="Times New Roman" w:hAnsi="Times New Roman"/>
        </w:rPr>
        <w:t>”</w:t>
      </w:r>
      <w:r w:rsidRPr="00E6230A">
        <w:t xml:space="preserve"> </w:t>
      </w:r>
      <w:r w:rsidRPr="00E6230A">
        <w:rPr>
          <w:rFonts w:ascii="Times New Roman" w:hAnsi="Times New Roman"/>
        </w:rPr>
        <w:t>(e.g., enemy plans, logistics and strategy)</w:t>
      </w:r>
      <w:r>
        <w:rPr>
          <w:rFonts w:ascii="Times New Roman" w:hAnsi="Times New Roman"/>
        </w:rPr>
        <w:t xml:space="preserve"> </w:t>
      </w:r>
      <w:r w:rsidR="00171A10">
        <w:rPr>
          <w:rFonts w:ascii="Times New Roman" w:hAnsi="Times New Roman"/>
        </w:rPr>
        <w:t>10 were “personally-threatening</w:t>
      </w:r>
      <w:r>
        <w:rPr>
          <w:rFonts w:ascii="Times New Roman" w:hAnsi="Times New Roman"/>
        </w:rPr>
        <w:t xml:space="preserve">” </w:t>
      </w:r>
      <w:r w:rsidRPr="00E6230A">
        <w:rPr>
          <w:rFonts w:ascii="Times New Roman" w:hAnsi="Times New Roman"/>
        </w:rPr>
        <w:t>(e.g., information on aspects of the immediate environment that pose life endangering threat)</w:t>
      </w:r>
      <w:r>
        <w:rPr>
          <w:rFonts w:ascii="Times New Roman" w:hAnsi="Times New Roman"/>
        </w:rPr>
        <w:t>, and 1</w:t>
      </w:r>
      <w:r w:rsidR="00171A10">
        <w:rPr>
          <w:rFonts w:ascii="Times New Roman" w:hAnsi="Times New Roman"/>
        </w:rPr>
        <w:t>0 were “neutral</w:t>
      </w:r>
      <w:r w:rsidR="005C7C58">
        <w:rPr>
          <w:rFonts w:ascii="Times New Roman" w:hAnsi="Times New Roman"/>
        </w:rPr>
        <w:t>” (</w:t>
      </w:r>
      <w:r>
        <w:rPr>
          <w:rFonts w:ascii="Times New Roman" w:hAnsi="Times New Roman"/>
        </w:rPr>
        <w:t xml:space="preserve">e.g., information that is </w:t>
      </w:r>
      <w:r w:rsidR="0043563C">
        <w:rPr>
          <w:rFonts w:ascii="Times New Roman" w:hAnsi="Times New Roman"/>
        </w:rPr>
        <w:t>neither personally-threatening nor</w:t>
      </w:r>
      <w:r>
        <w:rPr>
          <w:rFonts w:ascii="Times New Roman" w:hAnsi="Times New Roman"/>
        </w:rPr>
        <w:t xml:space="preserve"> strategic in nature).</w:t>
      </w:r>
    </w:p>
    <w:p w:rsidR="00C33AC4" w:rsidRDefault="00C33AC4" w:rsidP="00C33AC4">
      <w:pPr>
        <w:rPr>
          <w:rFonts w:ascii="Times New Roman" w:hAnsi="Times New Roman"/>
          <w:b/>
        </w:rPr>
      </w:pPr>
      <w:r>
        <w:rPr>
          <w:rFonts w:ascii="Times New Roman" w:hAnsi="Times New Roman"/>
          <w:b/>
        </w:rPr>
        <w:t>Procedure</w:t>
      </w:r>
    </w:p>
    <w:p w:rsidR="00C33AC4" w:rsidRDefault="004C0BAD" w:rsidP="004C0BAD">
      <w:pPr>
        <w:ind w:firstLine="720"/>
        <w:rPr>
          <w:rFonts w:ascii="Times New Roman" w:hAnsi="Times New Roman"/>
        </w:rPr>
      </w:pPr>
      <w:r>
        <w:rPr>
          <w:rFonts w:ascii="Times New Roman" w:hAnsi="Times New Roman"/>
        </w:rPr>
        <w:t>All testing took</w:t>
      </w:r>
      <w:r w:rsidRPr="00116979">
        <w:rPr>
          <w:rFonts w:ascii="Times New Roman" w:hAnsi="Times New Roman"/>
        </w:rPr>
        <w:t xml:space="preserve"> place in </w:t>
      </w:r>
      <w:r>
        <w:rPr>
          <w:rFonts w:ascii="Times New Roman" w:hAnsi="Times New Roman"/>
        </w:rPr>
        <w:t>a psychological testing laboratory suite of rooms in a department of psychology in a large, Midwestern research university.  Participants were recruited through an online experimental participant recruitment system.  Participants were run in groups of two to five participants.  I utilized a between-subjects experimental design and the recruited participants were randomly assigned to one of three groups:  a Mortality Salience induction group (MS)</w:t>
      </w:r>
      <w:r w:rsidR="00D6681B">
        <w:rPr>
          <w:rFonts w:ascii="Times New Roman" w:hAnsi="Times New Roman"/>
        </w:rPr>
        <w:t>,</w:t>
      </w:r>
      <w:r>
        <w:rPr>
          <w:rFonts w:ascii="Times New Roman" w:hAnsi="Times New Roman"/>
        </w:rPr>
        <w:t xml:space="preserve"> a Dental Pain Salience induction group (DPS) and a non-mortality/dental pain salience induction Control group </w:t>
      </w:r>
      <w:r>
        <w:rPr>
          <w:rFonts w:ascii="Times New Roman" w:hAnsi="Times New Roman"/>
        </w:rPr>
        <w:lastRenderedPageBreak/>
        <w:t xml:space="preserve">(CTL).  The DPS has been used in MS research </w:t>
      </w:r>
      <w:r w:rsidR="00E55DF7" w:rsidRPr="00E55DF7">
        <w:rPr>
          <w:rFonts w:ascii="Times New Roman" w:hAnsi="Times New Roman"/>
        </w:rPr>
        <w:t xml:space="preserve">(Burke, Martens, &amp; </w:t>
      </w:r>
      <w:proofErr w:type="spellStart"/>
      <w:r w:rsidR="00E55DF7" w:rsidRPr="00E55DF7">
        <w:rPr>
          <w:rFonts w:ascii="Times New Roman" w:hAnsi="Times New Roman"/>
        </w:rPr>
        <w:t>Faucher</w:t>
      </w:r>
      <w:proofErr w:type="spellEnd"/>
      <w:r w:rsidR="00E55DF7">
        <w:rPr>
          <w:rFonts w:ascii="Times New Roman" w:hAnsi="Times New Roman"/>
        </w:rPr>
        <w:t>, 2010</w:t>
      </w:r>
      <w:r>
        <w:rPr>
          <w:rFonts w:ascii="Times New Roman" w:hAnsi="Times New Roman"/>
        </w:rPr>
        <w:t xml:space="preserve">) as an additional control group to assess the possible effect of a non-anxiety–producing self-referent episode having a similar effect to MS. </w:t>
      </w:r>
      <w:r w:rsidRPr="00967A63">
        <w:rPr>
          <w:rFonts w:ascii="Times New Roman" w:hAnsi="Times New Roman"/>
        </w:rPr>
        <w:t xml:space="preserve"> </w:t>
      </w:r>
      <w:r>
        <w:rPr>
          <w:rFonts w:ascii="Times New Roman" w:hAnsi="Times New Roman"/>
        </w:rPr>
        <w:t>All participants were given informed consent forms regarding the study prior to testing and told they could discontinue their participation at any time during the study for any reason.</w:t>
      </w:r>
    </w:p>
    <w:p w:rsidR="00C33AC4" w:rsidRDefault="00C33AC4" w:rsidP="004C0BAD">
      <w:pPr>
        <w:ind w:firstLine="720"/>
        <w:rPr>
          <w:rFonts w:ascii="Times New Roman" w:hAnsi="Times New Roman"/>
        </w:rPr>
      </w:pPr>
      <w:r>
        <w:rPr>
          <w:rFonts w:ascii="Times New Roman" w:hAnsi="Times New Roman"/>
        </w:rPr>
        <w:t>As each group of participants arrived, they were welcomed and given a short description of the overall study</w:t>
      </w:r>
      <w:r w:rsidR="00E55DF7">
        <w:rPr>
          <w:rFonts w:ascii="Times New Roman" w:hAnsi="Times New Roman"/>
        </w:rPr>
        <w:t xml:space="preserve"> and their informed consent forms</w:t>
      </w:r>
      <w:r>
        <w:rPr>
          <w:rFonts w:ascii="Times New Roman" w:hAnsi="Times New Roman"/>
        </w:rPr>
        <w:t xml:space="preserve">.  The participants were told the study in which they were agreeing to participate was designed to investigate cognitive responses during intelligence collection activity. </w:t>
      </w:r>
    </w:p>
    <w:p w:rsidR="00C33AC4" w:rsidRDefault="00C33AC4" w:rsidP="00C33AC4">
      <w:pPr>
        <w:ind w:firstLine="720"/>
        <w:rPr>
          <w:rFonts w:ascii="Times New Roman" w:hAnsi="Times New Roman"/>
        </w:rPr>
      </w:pPr>
      <w:r>
        <w:rPr>
          <w:rFonts w:ascii="Times New Roman" w:hAnsi="Times New Roman"/>
        </w:rPr>
        <w:t xml:space="preserve">Prior to the session, each group was assigned, through block-randomization, to one of the three comparison groups, </w:t>
      </w:r>
      <w:r w:rsidR="005C7C58">
        <w:rPr>
          <w:rFonts w:ascii="Times New Roman" w:hAnsi="Times New Roman"/>
        </w:rPr>
        <w:t>i.e.</w:t>
      </w:r>
      <w:r>
        <w:rPr>
          <w:rFonts w:ascii="Times New Roman" w:hAnsi="Times New Roman"/>
        </w:rPr>
        <w:t>, MS, DPS, or CTL.  After each group was settled into the lab</w:t>
      </w:r>
      <w:r w:rsidR="005C7C58">
        <w:rPr>
          <w:rFonts w:ascii="Times New Roman" w:hAnsi="Times New Roman"/>
        </w:rPr>
        <w:t>, they</w:t>
      </w:r>
      <w:r>
        <w:rPr>
          <w:rFonts w:ascii="Times New Roman" w:hAnsi="Times New Roman"/>
        </w:rPr>
        <w:t xml:space="preserve"> were induced with one of the following three protocols.  The MS group was induced with mortality salience by spending </w:t>
      </w:r>
      <w:r w:rsidRPr="000B087E">
        <w:rPr>
          <w:rFonts w:ascii="Times New Roman" w:hAnsi="Times New Roman"/>
        </w:rPr>
        <w:t xml:space="preserve">10 min writing down </w:t>
      </w:r>
      <w:r>
        <w:rPr>
          <w:rFonts w:ascii="Times New Roman" w:hAnsi="Times New Roman"/>
        </w:rPr>
        <w:t xml:space="preserve">on paper </w:t>
      </w:r>
      <w:r w:rsidRPr="000B087E">
        <w:rPr>
          <w:rFonts w:ascii="Times New Roman" w:hAnsi="Times New Roman"/>
        </w:rPr>
        <w:t>what they believe happens to their physical body after they die, which is the most common prot</w:t>
      </w:r>
      <w:r w:rsidR="003658DF">
        <w:rPr>
          <w:rFonts w:ascii="Times New Roman" w:hAnsi="Times New Roman"/>
        </w:rPr>
        <w:t>ocol used in previous MS</w:t>
      </w:r>
      <w:r>
        <w:rPr>
          <w:rFonts w:ascii="Times New Roman" w:hAnsi="Times New Roman"/>
        </w:rPr>
        <w:t xml:space="preserve"> induction experiments</w:t>
      </w:r>
      <w:r w:rsidR="006F13D5">
        <w:rPr>
          <w:rFonts w:ascii="Times New Roman" w:hAnsi="Times New Roman"/>
        </w:rPr>
        <w:t xml:space="preserve"> (Greenberg et al., 1990)</w:t>
      </w:r>
      <w:r>
        <w:rPr>
          <w:rFonts w:ascii="Times New Roman" w:hAnsi="Times New Roman"/>
        </w:rPr>
        <w:t>.  The particip</w:t>
      </w:r>
      <w:r w:rsidR="00906BFC">
        <w:rPr>
          <w:rFonts w:ascii="Times New Roman" w:hAnsi="Times New Roman"/>
        </w:rPr>
        <w:t xml:space="preserve">ants assigned to the DPS group </w:t>
      </w:r>
      <w:r>
        <w:rPr>
          <w:rFonts w:ascii="Times New Roman" w:hAnsi="Times New Roman"/>
        </w:rPr>
        <w:t>were as</w:t>
      </w:r>
      <w:r w:rsidR="00E55DF7">
        <w:rPr>
          <w:rFonts w:ascii="Times New Roman" w:hAnsi="Times New Roman"/>
        </w:rPr>
        <w:t>ked to write a 10-</w:t>
      </w:r>
      <w:r>
        <w:rPr>
          <w:rFonts w:ascii="Times New Roman" w:hAnsi="Times New Roman"/>
        </w:rPr>
        <w:t>min description of the worst dental pain they have ever experience.  This is also a common control protocol for previous mortality salience research.  Finally, the CTL group partic</w:t>
      </w:r>
      <w:r w:rsidR="00E55DF7">
        <w:rPr>
          <w:rFonts w:ascii="Times New Roman" w:hAnsi="Times New Roman"/>
        </w:rPr>
        <w:t>ipants were asked to write a 10-</w:t>
      </w:r>
      <w:r>
        <w:rPr>
          <w:rFonts w:ascii="Times New Roman" w:hAnsi="Times New Roman"/>
        </w:rPr>
        <w:t>min description of their m</w:t>
      </w:r>
      <w:r w:rsidR="00837FD9">
        <w:rPr>
          <w:rFonts w:ascii="Times New Roman" w:hAnsi="Times New Roman"/>
        </w:rPr>
        <w:t xml:space="preserve">ost favorite automobile, a </w:t>
      </w:r>
      <w:r>
        <w:rPr>
          <w:rFonts w:ascii="Times New Roman" w:hAnsi="Times New Roman"/>
        </w:rPr>
        <w:t>control technique</w:t>
      </w:r>
      <w:r w:rsidR="00837FD9">
        <w:rPr>
          <w:rFonts w:ascii="Times New Roman" w:hAnsi="Times New Roman"/>
        </w:rPr>
        <w:t xml:space="preserve"> utilized for its putative emotive neutrality</w:t>
      </w:r>
      <w:r>
        <w:rPr>
          <w:rFonts w:ascii="Times New Roman" w:hAnsi="Times New Roman"/>
        </w:rPr>
        <w:t xml:space="preserve">.  </w:t>
      </w:r>
      <w:r w:rsidRPr="000B087E">
        <w:rPr>
          <w:rFonts w:ascii="Times New Roman" w:hAnsi="Times New Roman"/>
        </w:rPr>
        <w:t>At t</w:t>
      </w:r>
      <w:r>
        <w:rPr>
          <w:rFonts w:ascii="Times New Roman" w:hAnsi="Times New Roman"/>
        </w:rPr>
        <w:t>he conclusion of the 10</w:t>
      </w:r>
      <w:r w:rsidR="00E55DF7">
        <w:rPr>
          <w:rFonts w:ascii="Times New Roman" w:hAnsi="Times New Roman"/>
        </w:rPr>
        <w:t>-</w:t>
      </w:r>
      <w:r>
        <w:rPr>
          <w:rFonts w:ascii="Times New Roman" w:hAnsi="Times New Roman"/>
        </w:rPr>
        <w:t>min induction period, the respective MS, DTL, and CTL participants were</w:t>
      </w:r>
      <w:r w:rsidRPr="000B087E">
        <w:rPr>
          <w:rFonts w:ascii="Times New Roman" w:hAnsi="Times New Roman"/>
        </w:rPr>
        <w:t xml:space="preserve"> asked to spend </w:t>
      </w:r>
      <w:r>
        <w:rPr>
          <w:rFonts w:ascii="Times New Roman" w:hAnsi="Times New Roman"/>
        </w:rPr>
        <w:t>five</w:t>
      </w:r>
      <w:r w:rsidRPr="000B087E">
        <w:rPr>
          <w:rFonts w:ascii="Times New Roman" w:hAnsi="Times New Roman"/>
        </w:rPr>
        <w:t xml:space="preserve"> min on an elementary-l</w:t>
      </w:r>
      <w:r>
        <w:rPr>
          <w:rFonts w:ascii="Times New Roman" w:hAnsi="Times New Roman"/>
        </w:rPr>
        <w:t>evel cross-word puzzle, an exercise traditionally used to ensure MS</w:t>
      </w:r>
      <w:r w:rsidRPr="000B087E">
        <w:rPr>
          <w:rFonts w:ascii="Times New Roman" w:hAnsi="Times New Roman"/>
        </w:rPr>
        <w:t xml:space="preserve"> is out</w:t>
      </w:r>
      <w:r>
        <w:rPr>
          <w:rFonts w:ascii="Times New Roman" w:hAnsi="Times New Roman"/>
        </w:rPr>
        <w:t xml:space="preserve"> of </w:t>
      </w:r>
      <w:r w:rsidR="003D32CE">
        <w:rPr>
          <w:rFonts w:ascii="Times New Roman" w:hAnsi="Times New Roman"/>
        </w:rPr>
        <w:t xml:space="preserve">the </w:t>
      </w:r>
      <w:r>
        <w:rPr>
          <w:rFonts w:ascii="Times New Roman" w:hAnsi="Times New Roman"/>
        </w:rPr>
        <w:t xml:space="preserve">focal consciousness of the MS group participants.  </w:t>
      </w:r>
    </w:p>
    <w:p w:rsidR="00C33AC4" w:rsidRDefault="00C33AC4" w:rsidP="00C33AC4">
      <w:pPr>
        <w:ind w:firstLine="720"/>
        <w:rPr>
          <w:rFonts w:ascii="Times New Roman" w:hAnsi="Times New Roman"/>
        </w:rPr>
      </w:pPr>
      <w:r>
        <w:rPr>
          <w:rFonts w:ascii="Times New Roman" w:hAnsi="Times New Roman"/>
        </w:rPr>
        <w:lastRenderedPageBreak/>
        <w:t>After completing work on the crossword puzzle for five min, respective group participants were instructed to log on to the computers at their workstations and complete the “practice mode” of the ANAM4</w:t>
      </w:r>
      <w:r w:rsidRPr="00A901E3">
        <w:rPr>
          <w:rFonts w:ascii="Times New Roman" w:hAnsi="Times New Roman"/>
          <w:vertAlign w:val="superscript"/>
        </w:rPr>
        <w:t>TM</w:t>
      </w:r>
      <w:r>
        <w:rPr>
          <w:rFonts w:ascii="Times New Roman" w:hAnsi="Times New Roman"/>
        </w:rPr>
        <w:t xml:space="preserve"> SRT test.  When all participants noted they felt comfortable with their ability to efficiently conduct the first ANAM4</w:t>
      </w:r>
      <w:r w:rsidRPr="00A901E3">
        <w:rPr>
          <w:rFonts w:ascii="Times New Roman" w:hAnsi="Times New Roman"/>
          <w:vertAlign w:val="superscript"/>
        </w:rPr>
        <w:t>TM</w:t>
      </w:r>
      <w:r>
        <w:rPr>
          <w:rFonts w:ascii="Times New Roman" w:hAnsi="Times New Roman"/>
        </w:rPr>
        <w:t xml:space="preserve"> test, they were asked to complete the “test mode” of the SRT.</w:t>
      </w:r>
      <w:r w:rsidRPr="004C6B2E">
        <w:rPr>
          <w:rFonts w:ascii="Times New Roman" w:hAnsi="Times New Roman"/>
        </w:rPr>
        <w:t xml:space="preserve"> </w:t>
      </w:r>
      <w:r>
        <w:rPr>
          <w:rFonts w:ascii="Times New Roman" w:hAnsi="Times New Roman"/>
        </w:rPr>
        <w:t xml:space="preserve"> After completing the SRT, participants either took the SWT or the STR for their second test, as dictate</w:t>
      </w:r>
      <w:r w:rsidR="00FB15C7">
        <w:rPr>
          <w:rFonts w:ascii="Times New Roman" w:hAnsi="Times New Roman"/>
        </w:rPr>
        <w:t xml:space="preserve">d by a randomization schedule.  </w:t>
      </w:r>
      <w:r>
        <w:rPr>
          <w:rFonts w:ascii="Times New Roman" w:hAnsi="Times New Roman"/>
        </w:rPr>
        <w:t>Following the second ANAM4</w:t>
      </w:r>
      <w:r w:rsidRPr="00A901E3">
        <w:rPr>
          <w:rFonts w:ascii="Times New Roman" w:hAnsi="Times New Roman"/>
          <w:vertAlign w:val="superscript"/>
        </w:rPr>
        <w:t>TM</w:t>
      </w:r>
      <w:r>
        <w:rPr>
          <w:rFonts w:ascii="Times New Roman" w:hAnsi="Times New Roman"/>
        </w:rPr>
        <w:t xml:space="preserve"> test, participants were led into a darkened room where the video portion of the HUMINT Recall Test was shown.</w:t>
      </w:r>
      <w:r w:rsidR="00FB15C7">
        <w:rPr>
          <w:rFonts w:ascii="Times New Roman" w:hAnsi="Times New Roman"/>
        </w:rPr>
        <w:t xml:space="preserve">  The video lasted approximately three min.  </w:t>
      </w:r>
      <w:r>
        <w:rPr>
          <w:rFonts w:ascii="Times New Roman" w:hAnsi="Times New Roman"/>
        </w:rPr>
        <w:t xml:space="preserve">After watching the video portion of the HUMINT Recall Test, and before being instructed to recall any data from the video, </w:t>
      </w:r>
      <w:r w:rsidR="00FB15C7">
        <w:rPr>
          <w:rFonts w:ascii="Times New Roman" w:hAnsi="Times New Roman"/>
        </w:rPr>
        <w:t>participant groups</w:t>
      </w:r>
      <w:r>
        <w:rPr>
          <w:rFonts w:ascii="Times New Roman" w:hAnsi="Times New Roman"/>
        </w:rPr>
        <w:t xml:space="preserve"> were led back into the main testing room and asked to complete the “practice mode” of the third ANAM4</w:t>
      </w:r>
      <w:r w:rsidRPr="0001253D">
        <w:rPr>
          <w:rFonts w:ascii="Times New Roman" w:hAnsi="Times New Roman"/>
          <w:vertAlign w:val="superscript"/>
        </w:rPr>
        <w:t>TM</w:t>
      </w:r>
      <w:r>
        <w:rPr>
          <w:rFonts w:ascii="Times New Roman" w:hAnsi="Times New Roman"/>
        </w:rPr>
        <w:t xml:space="preserve"> (either the SWT or STR) test followed by the “test mode” of the third ANAM4</w:t>
      </w:r>
      <w:r w:rsidRPr="0001253D">
        <w:rPr>
          <w:rFonts w:ascii="Times New Roman" w:hAnsi="Times New Roman"/>
          <w:vertAlign w:val="superscript"/>
        </w:rPr>
        <w:t>TM</w:t>
      </w:r>
      <w:r>
        <w:rPr>
          <w:rFonts w:ascii="Times New Roman" w:hAnsi="Times New Roman"/>
        </w:rPr>
        <w:t xml:space="preserve"> test.  After completing the third </w:t>
      </w:r>
      <w:r w:rsidR="006915C4">
        <w:rPr>
          <w:rFonts w:ascii="Times New Roman" w:hAnsi="Times New Roman"/>
        </w:rPr>
        <w:t>ANAM4</w:t>
      </w:r>
      <w:r w:rsidR="006915C4" w:rsidRPr="0001253D">
        <w:rPr>
          <w:rFonts w:ascii="Times New Roman" w:hAnsi="Times New Roman"/>
          <w:vertAlign w:val="superscript"/>
        </w:rPr>
        <w:t>TM</w:t>
      </w:r>
      <w:r w:rsidR="006915C4">
        <w:rPr>
          <w:rFonts w:ascii="Times New Roman" w:hAnsi="Times New Roman"/>
        </w:rPr>
        <w:t xml:space="preserve"> test, participants</w:t>
      </w:r>
      <w:r>
        <w:rPr>
          <w:rFonts w:ascii="Times New Roman" w:hAnsi="Times New Roman"/>
        </w:rPr>
        <w:t xml:space="preserve"> in the group were asked to spend five min recalling as many</w:t>
      </w:r>
      <w:r w:rsidRPr="003F112D">
        <w:rPr>
          <w:rFonts w:ascii="Times New Roman" w:hAnsi="Times New Roman"/>
        </w:rPr>
        <w:t xml:space="preserve"> d</w:t>
      </w:r>
      <w:r>
        <w:rPr>
          <w:rFonts w:ascii="Times New Roman" w:hAnsi="Times New Roman"/>
        </w:rPr>
        <w:t>ata-points from the HUMINT</w:t>
      </w:r>
      <w:r w:rsidRPr="003F112D">
        <w:rPr>
          <w:rFonts w:ascii="Times New Roman" w:hAnsi="Times New Roman"/>
        </w:rPr>
        <w:t xml:space="preserve"> sour</w:t>
      </w:r>
      <w:r>
        <w:rPr>
          <w:rFonts w:ascii="Times New Roman" w:hAnsi="Times New Roman"/>
        </w:rPr>
        <w:t>ce video as possible.  The delay in attempting to recall data from the video simulated the lag</w:t>
      </w:r>
      <w:r w:rsidRPr="003F112D">
        <w:rPr>
          <w:rFonts w:ascii="Times New Roman" w:hAnsi="Times New Roman"/>
        </w:rPr>
        <w:t xml:space="preserve"> HUMINT collectors would likely experience between the time they procured verbal data from a clandestine source and the subsequent </w:t>
      </w:r>
      <w:r>
        <w:rPr>
          <w:rFonts w:ascii="Times New Roman" w:hAnsi="Times New Roman"/>
        </w:rPr>
        <w:t>opportunity</w:t>
      </w:r>
      <w:r w:rsidRPr="003F112D">
        <w:rPr>
          <w:rFonts w:ascii="Times New Roman" w:hAnsi="Times New Roman"/>
        </w:rPr>
        <w:t xml:space="preserve"> to inconspicuously notate it</w:t>
      </w:r>
      <w:r>
        <w:rPr>
          <w:rFonts w:ascii="Times New Roman" w:hAnsi="Times New Roman"/>
        </w:rPr>
        <w:t xml:space="preserve">.  </w:t>
      </w:r>
      <w:r w:rsidR="006915C4">
        <w:rPr>
          <w:rFonts w:ascii="Times New Roman" w:hAnsi="Times New Roman"/>
        </w:rPr>
        <w:t>Thus, a</w:t>
      </w:r>
      <w:r>
        <w:rPr>
          <w:rFonts w:ascii="Times New Roman" w:hAnsi="Times New Roman"/>
        </w:rPr>
        <w:t>lthough the SWT and STR tests were given in random ord</w:t>
      </w:r>
      <w:r w:rsidR="00174B5F">
        <w:rPr>
          <w:rFonts w:ascii="Times New Roman" w:hAnsi="Times New Roman"/>
        </w:rPr>
        <w:t>er across groups</w:t>
      </w:r>
      <w:r>
        <w:rPr>
          <w:rFonts w:ascii="Times New Roman" w:hAnsi="Times New Roman"/>
        </w:rPr>
        <w:t>, the</w:t>
      </w:r>
      <w:r w:rsidR="006915C4">
        <w:rPr>
          <w:rFonts w:ascii="Times New Roman" w:hAnsi="Times New Roman"/>
        </w:rPr>
        <w:t xml:space="preserve"> video portion of the</w:t>
      </w:r>
      <w:r>
        <w:rPr>
          <w:rFonts w:ascii="Times New Roman" w:hAnsi="Times New Roman"/>
        </w:rPr>
        <w:t xml:space="preserve"> HUMINT Recall Test was always administered </w:t>
      </w:r>
      <w:r w:rsidR="0043563C">
        <w:rPr>
          <w:rFonts w:ascii="Times New Roman" w:hAnsi="Times New Roman"/>
        </w:rPr>
        <w:t>in-between</w:t>
      </w:r>
      <w:r w:rsidR="006915C4">
        <w:rPr>
          <w:rFonts w:ascii="Times New Roman" w:hAnsi="Times New Roman"/>
        </w:rPr>
        <w:t xml:space="preserve"> the second and third ANAM</w:t>
      </w:r>
      <w:r w:rsidR="006915C4" w:rsidRPr="006915C4">
        <w:rPr>
          <w:rFonts w:ascii="Times New Roman" w:hAnsi="Times New Roman"/>
          <w:vertAlign w:val="superscript"/>
        </w:rPr>
        <w:t>TM</w:t>
      </w:r>
      <w:r w:rsidR="00174B5F">
        <w:rPr>
          <w:rFonts w:ascii="Times New Roman" w:hAnsi="Times New Roman"/>
        </w:rPr>
        <w:t xml:space="preserve"> tests</w:t>
      </w:r>
      <w:r w:rsidR="00AD3B44">
        <w:rPr>
          <w:rFonts w:ascii="Times New Roman" w:hAnsi="Times New Roman"/>
        </w:rPr>
        <w:t>.  T</w:t>
      </w:r>
      <w:r w:rsidR="006915C4">
        <w:rPr>
          <w:rFonts w:ascii="Times New Roman" w:hAnsi="Times New Roman"/>
        </w:rPr>
        <w:t>he recall portion of the HUMINT Recall Test was always completed last</w:t>
      </w:r>
      <w:r>
        <w:rPr>
          <w:rFonts w:ascii="Times New Roman" w:hAnsi="Times New Roman"/>
        </w:rPr>
        <w:t xml:space="preserve">. </w:t>
      </w:r>
    </w:p>
    <w:p w:rsidR="00C33AC4" w:rsidRPr="003C0D73" w:rsidRDefault="00C33AC4" w:rsidP="003C0D73">
      <w:pPr>
        <w:ind w:left="-1296" w:firstLine="720"/>
        <w:jc w:val="center"/>
        <w:rPr>
          <w:rFonts w:ascii="Times New Roman" w:hAnsi="Times New Roman"/>
          <w:b/>
          <w:sz w:val="28"/>
          <w:szCs w:val="28"/>
        </w:rPr>
      </w:pPr>
      <w:r w:rsidRPr="003C0D73">
        <w:rPr>
          <w:rFonts w:ascii="Times New Roman" w:hAnsi="Times New Roman"/>
          <w:b/>
          <w:sz w:val="28"/>
          <w:szCs w:val="28"/>
        </w:rPr>
        <w:t>Results</w:t>
      </w:r>
    </w:p>
    <w:p w:rsidR="00C33AC4" w:rsidRPr="002E68BA" w:rsidRDefault="00C33AC4" w:rsidP="00C33AC4">
      <w:pPr>
        <w:ind w:firstLine="720"/>
        <w:rPr>
          <w:rFonts w:ascii="Times New Roman" w:hAnsi="Times New Roman"/>
        </w:rPr>
      </w:pPr>
      <w:r w:rsidRPr="002E68BA">
        <w:rPr>
          <w:rFonts w:ascii="Times New Roman" w:hAnsi="Times New Roman"/>
        </w:rPr>
        <w:lastRenderedPageBreak/>
        <w:t>There were four different sets of analyses performed for this study.  First, the study examined the effects of mortality salience on memory recall items.  Additionally, analyses were performed on the effects of mortality salience utilizing three separate ANAM4TM performance tests: Simple Reaction Time (SRT), Attentional Switching (SWT), and Stroop (STR).</w:t>
      </w:r>
    </w:p>
    <w:p w:rsidR="00C33AC4" w:rsidRPr="002755DD" w:rsidRDefault="002755DD" w:rsidP="002755DD">
      <w:pPr>
        <w:rPr>
          <w:rFonts w:ascii="Times New Roman" w:hAnsi="Times New Roman"/>
          <w:b/>
        </w:rPr>
      </w:pPr>
      <w:r w:rsidRPr="002755DD">
        <w:rPr>
          <w:rFonts w:ascii="Times New Roman" w:hAnsi="Times New Roman"/>
          <w:b/>
        </w:rPr>
        <w:t>Memory Recall Test</w:t>
      </w:r>
    </w:p>
    <w:p w:rsidR="00D155A5" w:rsidRDefault="006915C4" w:rsidP="00C33AC4">
      <w:pPr>
        <w:ind w:firstLine="720"/>
        <w:rPr>
          <w:rFonts w:ascii="Times New Roman" w:hAnsi="Times New Roman"/>
        </w:rPr>
      </w:pPr>
      <w:r>
        <w:rPr>
          <w:rFonts w:ascii="Times New Roman" w:hAnsi="Times New Roman"/>
        </w:rPr>
        <w:t>The M</w:t>
      </w:r>
      <w:r w:rsidR="006654CA">
        <w:rPr>
          <w:rFonts w:ascii="Times New Roman" w:hAnsi="Times New Roman"/>
        </w:rPr>
        <w:t>emory Recall Test consisted of 30 total</w:t>
      </w:r>
      <w:r>
        <w:rPr>
          <w:rFonts w:ascii="Times New Roman" w:hAnsi="Times New Roman"/>
        </w:rPr>
        <w:t xml:space="preserve"> data points</w:t>
      </w:r>
      <w:r w:rsidR="006654CA">
        <w:rPr>
          <w:rFonts w:ascii="Times New Roman" w:hAnsi="Times New Roman"/>
        </w:rPr>
        <w:t>, 10</w:t>
      </w:r>
      <w:r>
        <w:rPr>
          <w:rFonts w:ascii="Times New Roman" w:hAnsi="Times New Roman"/>
        </w:rPr>
        <w:t xml:space="preserve"> </w:t>
      </w:r>
      <w:r w:rsidR="00B91E81">
        <w:rPr>
          <w:rFonts w:ascii="Times New Roman" w:hAnsi="Times New Roman"/>
        </w:rPr>
        <w:t xml:space="preserve">points </w:t>
      </w:r>
      <w:r>
        <w:rPr>
          <w:rFonts w:ascii="Times New Roman" w:hAnsi="Times New Roman"/>
        </w:rPr>
        <w:t>for each of the three categories: neutral, strategic, and personally-threaten</w:t>
      </w:r>
      <w:r w:rsidR="006654CA">
        <w:rPr>
          <w:rFonts w:ascii="Times New Roman" w:hAnsi="Times New Roman"/>
        </w:rPr>
        <w:t>ing.  A scoring sheet was constructed with eac</w:t>
      </w:r>
      <w:r w:rsidR="00D155A5">
        <w:rPr>
          <w:rFonts w:ascii="Times New Roman" w:hAnsi="Times New Roman"/>
        </w:rPr>
        <w:t>h item</w:t>
      </w:r>
      <w:r w:rsidR="006654CA">
        <w:rPr>
          <w:rFonts w:ascii="Times New Roman" w:hAnsi="Times New Roman"/>
        </w:rPr>
        <w:t xml:space="preserve"> being assigned a numeric value</w:t>
      </w:r>
      <w:r w:rsidR="00263667">
        <w:rPr>
          <w:rFonts w:ascii="Times New Roman" w:hAnsi="Times New Roman"/>
        </w:rPr>
        <w:t>.  Participant recall sheets were analyzed by two i</w:t>
      </w:r>
      <w:r w:rsidR="00AC78F1">
        <w:rPr>
          <w:rFonts w:ascii="Times New Roman" w:hAnsi="Times New Roman"/>
        </w:rPr>
        <w:t xml:space="preserve">ndependent raters, </w:t>
      </w:r>
      <w:r w:rsidR="00263667">
        <w:rPr>
          <w:rFonts w:ascii="Times New Roman" w:hAnsi="Times New Roman"/>
        </w:rPr>
        <w:t>assigned scores based on the scoring sheet</w:t>
      </w:r>
      <w:r w:rsidR="00AC78F1">
        <w:rPr>
          <w:rFonts w:ascii="Times New Roman" w:hAnsi="Times New Roman"/>
        </w:rPr>
        <w:t>, and averaged.</w:t>
      </w:r>
      <w:r w:rsidR="00263667">
        <w:rPr>
          <w:rFonts w:ascii="Times New Roman" w:hAnsi="Times New Roman"/>
        </w:rPr>
        <w:t xml:space="preserve">  Inter-rater reliability for the</w:t>
      </w:r>
      <w:r w:rsidR="00D155A5">
        <w:rPr>
          <w:rFonts w:ascii="Times New Roman" w:hAnsi="Times New Roman"/>
        </w:rPr>
        <w:t xml:space="preserve"> neutral item</w:t>
      </w:r>
      <w:r w:rsidR="00AC78F1">
        <w:rPr>
          <w:rFonts w:ascii="Times New Roman" w:hAnsi="Times New Roman"/>
        </w:rPr>
        <w:t xml:space="preserve"> scoring was </w:t>
      </w:r>
      <w:r w:rsidR="00D155A5">
        <w:rPr>
          <w:rFonts w:ascii="Times New Roman" w:hAnsi="Times New Roman"/>
        </w:rPr>
        <w:t xml:space="preserve">very high based on an interclass correlation coefficient at .97.  Inter-rater reliability for the strategic and personally-threatening items </w:t>
      </w:r>
      <w:proofErr w:type="gramStart"/>
      <w:r w:rsidR="00D155A5">
        <w:rPr>
          <w:rFonts w:ascii="Times New Roman" w:hAnsi="Times New Roman"/>
        </w:rPr>
        <w:t>were</w:t>
      </w:r>
      <w:proofErr w:type="gramEnd"/>
      <w:r w:rsidR="00D155A5">
        <w:rPr>
          <w:rFonts w:ascii="Times New Roman" w:hAnsi="Times New Roman"/>
        </w:rPr>
        <w:t xml:space="preserve"> also high based on interclass correlation coefficients of .98.  </w:t>
      </w:r>
    </w:p>
    <w:p w:rsidR="00C33AC4" w:rsidRPr="002E68BA" w:rsidRDefault="00C33AC4" w:rsidP="00C33AC4">
      <w:pPr>
        <w:ind w:firstLine="720"/>
        <w:rPr>
          <w:rFonts w:ascii="Times New Roman" w:hAnsi="Times New Roman"/>
        </w:rPr>
      </w:pPr>
      <w:r w:rsidRPr="002E68BA">
        <w:rPr>
          <w:rFonts w:ascii="Times New Roman" w:hAnsi="Times New Roman"/>
        </w:rPr>
        <w:t xml:space="preserve">A one-way multivariate analysis of variance (MANOVA) was conducted in order to determine </w:t>
      </w:r>
      <w:r>
        <w:rPr>
          <w:rFonts w:ascii="Times New Roman" w:hAnsi="Times New Roman"/>
        </w:rPr>
        <w:t xml:space="preserve">if there were any statistically </w:t>
      </w:r>
      <w:r w:rsidRPr="002E68BA">
        <w:rPr>
          <w:rFonts w:ascii="Times New Roman" w:hAnsi="Times New Roman"/>
        </w:rPr>
        <w:t xml:space="preserve">significant </w:t>
      </w:r>
      <w:r>
        <w:rPr>
          <w:rFonts w:ascii="Times New Roman" w:hAnsi="Times New Roman"/>
        </w:rPr>
        <w:t xml:space="preserve">group </w:t>
      </w:r>
      <w:r w:rsidRPr="002E68BA">
        <w:rPr>
          <w:rFonts w:ascii="Times New Roman" w:hAnsi="Times New Roman"/>
        </w:rPr>
        <w:t xml:space="preserve">differences between mean scores for the three treatments groups, (CTL, </w:t>
      </w:r>
      <w:r w:rsidRPr="00710A2C">
        <w:rPr>
          <w:rFonts w:ascii="Times New Roman" w:hAnsi="Times New Roman"/>
          <w:i/>
        </w:rPr>
        <w:t>N</w:t>
      </w:r>
      <w:r w:rsidRPr="002E68BA">
        <w:rPr>
          <w:rFonts w:ascii="Times New Roman" w:hAnsi="Times New Roman"/>
        </w:rPr>
        <w:t xml:space="preserve"> = 32), (D</w:t>
      </w:r>
      <w:r w:rsidR="006A294E">
        <w:rPr>
          <w:rFonts w:ascii="Times New Roman" w:hAnsi="Times New Roman"/>
        </w:rPr>
        <w:t>P</w:t>
      </w:r>
      <w:r w:rsidRPr="002E68BA">
        <w:rPr>
          <w:rFonts w:ascii="Times New Roman" w:hAnsi="Times New Roman"/>
        </w:rPr>
        <w:t xml:space="preserve">S, </w:t>
      </w:r>
      <w:r w:rsidRPr="00710A2C">
        <w:rPr>
          <w:rFonts w:ascii="Times New Roman" w:hAnsi="Times New Roman"/>
          <w:i/>
        </w:rPr>
        <w:t>N</w:t>
      </w:r>
      <w:r w:rsidRPr="002E68BA">
        <w:rPr>
          <w:rFonts w:ascii="Times New Roman" w:hAnsi="Times New Roman"/>
        </w:rPr>
        <w:t xml:space="preserve"> = 31), (MS, </w:t>
      </w:r>
      <w:r w:rsidRPr="00710A2C">
        <w:rPr>
          <w:rFonts w:ascii="Times New Roman" w:hAnsi="Times New Roman"/>
          <w:i/>
        </w:rPr>
        <w:t>N</w:t>
      </w:r>
      <w:r w:rsidRPr="002E68BA">
        <w:rPr>
          <w:rFonts w:ascii="Times New Roman" w:hAnsi="Times New Roman"/>
        </w:rPr>
        <w:t xml:space="preserve"> = 32) across the three dependent recall variable item</w:t>
      </w:r>
      <w:r>
        <w:rPr>
          <w:rFonts w:ascii="Times New Roman" w:hAnsi="Times New Roman"/>
        </w:rPr>
        <w:t xml:space="preserve"> types.  </w:t>
      </w:r>
      <w:r w:rsidRPr="002E68BA">
        <w:rPr>
          <w:rFonts w:ascii="Times New Roman" w:hAnsi="Times New Roman"/>
        </w:rPr>
        <w:t>The three recall item types included the following: neutral items</w:t>
      </w:r>
      <w:r>
        <w:rPr>
          <w:rFonts w:ascii="Times New Roman" w:hAnsi="Times New Roman"/>
        </w:rPr>
        <w:t xml:space="preserve"> </w:t>
      </w:r>
      <w:r w:rsidRPr="002E68BA">
        <w:rPr>
          <w:rFonts w:ascii="Times New Roman" w:hAnsi="Times New Roman"/>
        </w:rPr>
        <w:t>(</w:t>
      </w:r>
      <w:proofErr w:type="spellStart"/>
      <w:r w:rsidRPr="002E68BA">
        <w:rPr>
          <w:rFonts w:ascii="Times New Roman" w:hAnsi="Times New Roman"/>
        </w:rPr>
        <w:t>N_Score</w:t>
      </w:r>
      <w:proofErr w:type="spellEnd"/>
      <w:r w:rsidRPr="002E68BA">
        <w:rPr>
          <w:rFonts w:ascii="Times New Roman" w:hAnsi="Times New Roman"/>
        </w:rPr>
        <w:t>), personally-threatening items (</w:t>
      </w:r>
      <w:proofErr w:type="spellStart"/>
      <w:r w:rsidRPr="002E68BA">
        <w:rPr>
          <w:rFonts w:ascii="Times New Roman" w:hAnsi="Times New Roman"/>
        </w:rPr>
        <w:t>P_Score</w:t>
      </w:r>
      <w:proofErr w:type="spellEnd"/>
      <w:r w:rsidRPr="002E68BA">
        <w:rPr>
          <w:rFonts w:ascii="Times New Roman" w:hAnsi="Times New Roman"/>
        </w:rPr>
        <w:t>), and strategic items, (</w:t>
      </w:r>
      <w:proofErr w:type="spellStart"/>
      <w:r w:rsidRPr="002E68BA">
        <w:rPr>
          <w:rFonts w:ascii="Times New Roman" w:hAnsi="Times New Roman"/>
        </w:rPr>
        <w:t>S_Score</w:t>
      </w:r>
      <w:proofErr w:type="spellEnd"/>
      <w:r w:rsidRPr="002E68BA">
        <w:rPr>
          <w:rFonts w:ascii="Times New Roman" w:hAnsi="Times New Roman"/>
        </w:rPr>
        <w:t xml:space="preserve">). </w:t>
      </w:r>
    </w:p>
    <w:p w:rsidR="00C33AC4" w:rsidRDefault="00C33AC4" w:rsidP="00C33AC4">
      <w:pPr>
        <w:ind w:firstLine="720"/>
        <w:rPr>
          <w:rFonts w:ascii="Times New Roman" w:hAnsi="Times New Roman"/>
        </w:rPr>
      </w:pPr>
      <w:r w:rsidRPr="002E68BA">
        <w:rPr>
          <w:rFonts w:ascii="Times New Roman" w:hAnsi="Times New Roman"/>
        </w:rPr>
        <w:t xml:space="preserve">The one-way MANOVA revealed a statistically significant difference </w:t>
      </w:r>
      <w:r>
        <w:rPr>
          <w:rFonts w:ascii="Times New Roman" w:hAnsi="Times New Roman"/>
        </w:rPr>
        <w:t xml:space="preserve">exists </w:t>
      </w:r>
      <w:r w:rsidRPr="002E68BA">
        <w:rPr>
          <w:rFonts w:ascii="Times New Roman" w:hAnsi="Times New Roman"/>
        </w:rPr>
        <w:t>between the three treatment groups</w:t>
      </w:r>
      <w:r>
        <w:rPr>
          <w:rFonts w:ascii="Times New Roman" w:hAnsi="Times New Roman"/>
        </w:rPr>
        <w:t xml:space="preserve">, </w:t>
      </w:r>
      <w:r w:rsidRPr="00E41B73">
        <w:rPr>
          <w:rFonts w:ascii="Times New Roman" w:hAnsi="Times New Roman"/>
          <w:i/>
        </w:rPr>
        <w:t>F</w:t>
      </w:r>
      <w:r>
        <w:rPr>
          <w:rFonts w:ascii="Times New Roman" w:hAnsi="Times New Roman"/>
        </w:rPr>
        <w:t xml:space="preserve"> (6, 180) = 2.60, </w:t>
      </w:r>
      <w:r w:rsidRPr="00E41B73">
        <w:rPr>
          <w:rFonts w:ascii="Times New Roman" w:hAnsi="Times New Roman"/>
          <w:i/>
        </w:rPr>
        <w:t xml:space="preserve">p </w:t>
      </w:r>
      <w:r w:rsidR="0051153B">
        <w:rPr>
          <w:rFonts w:ascii="Times New Roman" w:hAnsi="Times New Roman"/>
        </w:rPr>
        <w:t>= .019</w:t>
      </w:r>
      <w:r w:rsidRPr="002E68BA">
        <w:rPr>
          <w:rFonts w:ascii="Times New Roman" w:hAnsi="Times New Roman"/>
        </w:rPr>
        <w:t>.</w:t>
      </w:r>
      <w:r>
        <w:rPr>
          <w:rFonts w:ascii="Times New Roman" w:hAnsi="Times New Roman"/>
        </w:rPr>
        <w:t xml:space="preserve">  There does not appear to be any extreme outliers in any group </w:t>
      </w:r>
      <w:r w:rsidRPr="00635160">
        <w:rPr>
          <w:rFonts w:ascii="Times New Roman" w:hAnsi="Times New Roman"/>
        </w:rPr>
        <w:t>(see Figure 1).</w:t>
      </w:r>
      <w:r>
        <w:rPr>
          <w:rFonts w:ascii="Times New Roman" w:hAnsi="Times New Roman"/>
        </w:rPr>
        <w:t xml:space="preserve"> </w:t>
      </w:r>
    </w:p>
    <w:p w:rsidR="00D155A5" w:rsidRDefault="00D155A5" w:rsidP="00C33AC4">
      <w:pPr>
        <w:ind w:firstLine="720"/>
        <w:rPr>
          <w:rFonts w:ascii="Times New Roman" w:hAnsi="Times New Roman"/>
        </w:rPr>
      </w:pPr>
      <w:r>
        <w:rPr>
          <w:rFonts w:ascii="Times New Roman" w:hAnsi="Times New Roman"/>
          <w:noProof/>
          <w:lang w:bidi="ar-SA"/>
        </w:rPr>
        <w:lastRenderedPageBreak/>
        <w:drawing>
          <wp:inline distT="0" distB="0" distL="0" distR="0" wp14:anchorId="0575DCAA" wp14:editId="159F0F0C">
            <wp:extent cx="4123910" cy="3867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OVA Outlier Graph.png"/>
                    <pic:cNvPicPr/>
                  </pic:nvPicPr>
                  <pic:blipFill rotWithShape="1">
                    <a:blip r:embed="rId10">
                      <a:extLst>
                        <a:ext uri="{28A0092B-C50C-407E-A947-70E740481C1C}">
                          <a14:useLocalDpi xmlns:a14="http://schemas.microsoft.com/office/drawing/2010/main" val="0"/>
                        </a:ext>
                      </a:extLst>
                    </a:blip>
                    <a:srcRect r="14654"/>
                    <a:stretch/>
                  </pic:blipFill>
                  <pic:spPr bwMode="auto">
                    <a:xfrm>
                      <a:off x="0" y="0"/>
                      <a:ext cx="4144248" cy="3886222"/>
                    </a:xfrm>
                    <a:prstGeom prst="rect">
                      <a:avLst/>
                    </a:prstGeom>
                    <a:ln>
                      <a:noFill/>
                    </a:ln>
                    <a:extLst>
                      <a:ext uri="{53640926-AAD7-44D8-BBD7-CCE9431645EC}">
                        <a14:shadowObscured xmlns:a14="http://schemas.microsoft.com/office/drawing/2010/main"/>
                      </a:ext>
                    </a:extLst>
                  </pic:spPr>
                </pic:pic>
              </a:graphicData>
            </a:graphic>
          </wp:inline>
        </w:drawing>
      </w:r>
    </w:p>
    <w:p w:rsidR="00D155A5" w:rsidRDefault="00D155A5" w:rsidP="00D155A5">
      <w:pPr>
        <w:rPr>
          <w:rFonts w:ascii="Times New Roman" w:hAnsi="Times New Roman"/>
          <w:sz w:val="22"/>
          <w:szCs w:val="22"/>
        </w:rPr>
      </w:pPr>
      <w:proofErr w:type="gramStart"/>
      <w:r w:rsidRPr="00CF0C4C">
        <w:rPr>
          <w:rFonts w:ascii="Times New Roman" w:hAnsi="Times New Roman"/>
          <w:i/>
          <w:sz w:val="22"/>
          <w:szCs w:val="22"/>
        </w:rPr>
        <w:t>Figure 1</w:t>
      </w:r>
      <w:r w:rsidRPr="00CF0C4C">
        <w:rPr>
          <w:rFonts w:ascii="Times New Roman" w:hAnsi="Times New Roman"/>
          <w:sz w:val="22"/>
          <w:szCs w:val="22"/>
        </w:rPr>
        <w:t>.</w:t>
      </w:r>
      <w:proofErr w:type="gramEnd"/>
      <w:r w:rsidRPr="00CF0C4C">
        <w:rPr>
          <w:rFonts w:ascii="Times New Roman" w:hAnsi="Times New Roman"/>
          <w:sz w:val="22"/>
          <w:szCs w:val="22"/>
        </w:rPr>
        <w:t xml:space="preserve">  Shows the number of outliers in each group analyzed using a multivariate analysis of variance in order to determine any significant group differences in mean scores.  Extreme outliers are denoted by an asterisk (*)</w:t>
      </w:r>
    </w:p>
    <w:p w:rsidR="00C33AC4" w:rsidRPr="002E68BA" w:rsidRDefault="00C33AC4" w:rsidP="00C33AC4">
      <w:pPr>
        <w:ind w:firstLine="720"/>
        <w:rPr>
          <w:rFonts w:ascii="Times New Roman" w:hAnsi="Times New Roman"/>
        </w:rPr>
      </w:pPr>
      <w:r w:rsidRPr="002E68BA">
        <w:rPr>
          <w:rFonts w:ascii="Times New Roman" w:hAnsi="Times New Roman"/>
        </w:rPr>
        <w:t>In order to determine which dependent variable was responsible for the difference in mean scores between the three treatment groups, three s</w:t>
      </w:r>
      <w:r>
        <w:rPr>
          <w:rFonts w:ascii="Times New Roman" w:hAnsi="Times New Roman"/>
        </w:rPr>
        <w:t xml:space="preserve">eparate ANOVAs were conducted.  </w:t>
      </w:r>
      <w:r w:rsidRPr="002E68BA">
        <w:rPr>
          <w:rFonts w:ascii="Times New Roman" w:hAnsi="Times New Roman"/>
        </w:rPr>
        <w:t>The ANOVA between treatment</w:t>
      </w:r>
      <w:r>
        <w:rPr>
          <w:rFonts w:ascii="Times New Roman" w:hAnsi="Times New Roman"/>
        </w:rPr>
        <w:t xml:space="preserve"> groups of recalled neutral</w:t>
      </w:r>
      <w:r w:rsidRPr="002E68BA">
        <w:rPr>
          <w:rFonts w:ascii="Times New Roman" w:hAnsi="Times New Roman"/>
        </w:rPr>
        <w:t xml:space="preserve"> items was not statistically significant, </w:t>
      </w:r>
      <w:r w:rsidRPr="00E41B73">
        <w:rPr>
          <w:rFonts w:ascii="Times New Roman" w:hAnsi="Times New Roman"/>
          <w:i/>
        </w:rPr>
        <w:t>F</w:t>
      </w:r>
      <w:r w:rsidRPr="002E68BA">
        <w:rPr>
          <w:rFonts w:ascii="Times New Roman" w:hAnsi="Times New Roman"/>
        </w:rPr>
        <w:t xml:space="preserve"> (2, 92) = 2.2, </w:t>
      </w:r>
      <w:r w:rsidRPr="00E41B73">
        <w:rPr>
          <w:rFonts w:ascii="Times New Roman" w:hAnsi="Times New Roman"/>
          <w:i/>
        </w:rPr>
        <w:t>p</w:t>
      </w:r>
      <w:r w:rsidR="002B1D75">
        <w:rPr>
          <w:rFonts w:ascii="Times New Roman" w:hAnsi="Times New Roman"/>
        </w:rPr>
        <w:t xml:space="preserve"> = .114</w:t>
      </w:r>
      <w:r w:rsidRPr="002E68BA">
        <w:rPr>
          <w:rFonts w:ascii="Times New Roman" w:hAnsi="Times New Roman"/>
        </w:rPr>
        <w:t>.  The ANOVA between trea</w:t>
      </w:r>
      <w:r>
        <w:rPr>
          <w:rFonts w:ascii="Times New Roman" w:hAnsi="Times New Roman"/>
        </w:rPr>
        <w:t>tment groups of recalled personally-threatening</w:t>
      </w:r>
      <w:r w:rsidRPr="002E68BA">
        <w:rPr>
          <w:rFonts w:ascii="Times New Roman" w:hAnsi="Times New Roman"/>
        </w:rPr>
        <w:t xml:space="preserve"> items was not statistically significant, </w:t>
      </w:r>
      <w:r w:rsidRPr="00E41B73">
        <w:rPr>
          <w:rFonts w:ascii="Times New Roman" w:hAnsi="Times New Roman"/>
          <w:i/>
        </w:rPr>
        <w:t>F</w:t>
      </w:r>
      <w:r w:rsidRPr="002E68BA">
        <w:rPr>
          <w:rFonts w:ascii="Times New Roman" w:hAnsi="Times New Roman"/>
        </w:rPr>
        <w:t xml:space="preserve"> (2, 92) = 2.28, </w:t>
      </w:r>
      <w:r w:rsidRPr="00E41B73">
        <w:rPr>
          <w:rFonts w:ascii="Times New Roman" w:hAnsi="Times New Roman"/>
          <w:i/>
        </w:rPr>
        <w:t>p</w:t>
      </w:r>
      <w:r w:rsidR="002B1D75">
        <w:rPr>
          <w:rFonts w:ascii="Times New Roman" w:hAnsi="Times New Roman"/>
        </w:rPr>
        <w:t xml:space="preserve"> = .108</w:t>
      </w:r>
      <w:r w:rsidRPr="002E68BA">
        <w:rPr>
          <w:rFonts w:ascii="Times New Roman" w:hAnsi="Times New Roman"/>
        </w:rPr>
        <w:t xml:space="preserve">. </w:t>
      </w:r>
      <w:r w:rsidR="005029D1">
        <w:rPr>
          <w:rFonts w:ascii="Times New Roman" w:hAnsi="Times New Roman"/>
        </w:rPr>
        <w:t xml:space="preserve"> </w:t>
      </w:r>
      <w:r w:rsidRPr="002E68BA">
        <w:rPr>
          <w:rFonts w:ascii="Times New Roman" w:hAnsi="Times New Roman"/>
        </w:rPr>
        <w:t>Final</w:t>
      </w:r>
      <w:r>
        <w:rPr>
          <w:rFonts w:ascii="Times New Roman" w:hAnsi="Times New Roman"/>
        </w:rPr>
        <w:t>ly, the ANOVA of recalled strategic</w:t>
      </w:r>
      <w:r w:rsidRPr="002E68BA">
        <w:rPr>
          <w:rFonts w:ascii="Times New Roman" w:hAnsi="Times New Roman"/>
        </w:rPr>
        <w:t xml:space="preserve"> items revealed a statistically significant difference between the three treatment groups, </w:t>
      </w:r>
      <w:r w:rsidRPr="00E41B73">
        <w:rPr>
          <w:rFonts w:ascii="Times New Roman" w:hAnsi="Times New Roman"/>
          <w:i/>
        </w:rPr>
        <w:t>F</w:t>
      </w:r>
      <w:r w:rsidRPr="002E68BA">
        <w:rPr>
          <w:rFonts w:ascii="Times New Roman" w:hAnsi="Times New Roman"/>
        </w:rPr>
        <w:t xml:space="preserve"> (2, 92) = 3.74, </w:t>
      </w:r>
      <w:r w:rsidRPr="00E41B73">
        <w:rPr>
          <w:rFonts w:ascii="Times New Roman" w:hAnsi="Times New Roman"/>
          <w:i/>
        </w:rPr>
        <w:t>p</w:t>
      </w:r>
      <w:r w:rsidR="002B1D75">
        <w:rPr>
          <w:rFonts w:ascii="Times New Roman" w:hAnsi="Times New Roman"/>
        </w:rPr>
        <w:t xml:space="preserve"> = .027</w:t>
      </w:r>
      <w:r w:rsidRPr="002E68BA">
        <w:rPr>
          <w:rFonts w:ascii="Times New Roman" w:hAnsi="Times New Roman"/>
        </w:rPr>
        <w:t>.</w:t>
      </w:r>
    </w:p>
    <w:p w:rsidR="00C33AC4" w:rsidRDefault="00C33AC4" w:rsidP="00C33AC4">
      <w:pPr>
        <w:ind w:firstLine="720"/>
        <w:rPr>
          <w:rFonts w:ascii="Times New Roman" w:hAnsi="Times New Roman"/>
        </w:rPr>
      </w:pPr>
      <w:r w:rsidRPr="005F0DEA">
        <w:rPr>
          <w:rFonts w:ascii="Times New Roman" w:hAnsi="Times New Roman"/>
        </w:rPr>
        <w:lastRenderedPageBreak/>
        <w:t>A Tukey post hoc analysis was subsequently conducted and revealed the difference in mean strategic recall item scores between the CTL and MS groups to be statistically significant, (p = .048).  The difference between the CTL group and D</w:t>
      </w:r>
      <w:r w:rsidR="006A294E">
        <w:rPr>
          <w:rFonts w:ascii="Times New Roman" w:hAnsi="Times New Roman"/>
        </w:rPr>
        <w:t>P</w:t>
      </w:r>
      <w:r w:rsidRPr="005F0DEA">
        <w:rPr>
          <w:rFonts w:ascii="Times New Roman" w:hAnsi="Times New Roman"/>
        </w:rPr>
        <w:t>S group was not statistically significant, (p = .998).  Additionally</w:t>
      </w:r>
      <w:r w:rsidR="003B6A7C">
        <w:rPr>
          <w:rFonts w:ascii="Times New Roman" w:hAnsi="Times New Roman"/>
        </w:rPr>
        <w:t>, the difference between the D</w:t>
      </w:r>
      <w:r w:rsidR="006A294E">
        <w:rPr>
          <w:rFonts w:ascii="Times New Roman" w:hAnsi="Times New Roman"/>
        </w:rPr>
        <w:t>P</w:t>
      </w:r>
      <w:r w:rsidR="003B6A7C">
        <w:rPr>
          <w:rFonts w:ascii="Times New Roman" w:hAnsi="Times New Roman"/>
        </w:rPr>
        <w:t>S</w:t>
      </w:r>
      <w:r w:rsidRPr="005F0DEA">
        <w:rPr>
          <w:rFonts w:ascii="Times New Roman" w:hAnsi="Times New Roman"/>
        </w:rPr>
        <w:t xml:space="preserve"> and MS treatment groups approached significance, but was not statistically significant</w:t>
      </w:r>
      <w:r>
        <w:rPr>
          <w:rFonts w:ascii="Times New Roman" w:hAnsi="Times New Roman"/>
        </w:rPr>
        <w:t xml:space="preserve"> (p = .057).  </w:t>
      </w:r>
    </w:p>
    <w:p w:rsidR="002B1D75" w:rsidRDefault="002B1D75" w:rsidP="00C33AC4">
      <w:pPr>
        <w:ind w:firstLine="720"/>
        <w:rPr>
          <w:rFonts w:ascii="Times New Roman" w:hAnsi="Times New Roman"/>
        </w:rPr>
      </w:pPr>
      <w:r>
        <w:rPr>
          <w:rFonts w:ascii="Times New Roman" w:hAnsi="Times New Roman"/>
          <w:i/>
          <w:noProof/>
          <w:lang w:bidi="ar-SA"/>
        </w:rPr>
        <w:drawing>
          <wp:inline distT="0" distB="0" distL="0" distR="0" wp14:anchorId="49DA3B38" wp14:editId="541EB7AC">
            <wp:extent cx="3876675" cy="28851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_Score Tukey Comparison Graph (1).png"/>
                    <pic:cNvPicPr/>
                  </pic:nvPicPr>
                  <pic:blipFill rotWithShape="1">
                    <a:blip r:embed="rId11">
                      <a:extLst>
                        <a:ext uri="{28A0092B-C50C-407E-A947-70E740481C1C}">
                          <a14:useLocalDpi xmlns:a14="http://schemas.microsoft.com/office/drawing/2010/main" val="0"/>
                        </a:ext>
                      </a:extLst>
                    </a:blip>
                    <a:srcRect b="7007"/>
                    <a:stretch/>
                  </pic:blipFill>
                  <pic:spPr bwMode="auto">
                    <a:xfrm>
                      <a:off x="0" y="0"/>
                      <a:ext cx="3915450" cy="2914050"/>
                    </a:xfrm>
                    <a:prstGeom prst="rect">
                      <a:avLst/>
                    </a:prstGeom>
                    <a:ln>
                      <a:noFill/>
                    </a:ln>
                    <a:extLst>
                      <a:ext uri="{53640926-AAD7-44D8-BBD7-CCE9431645EC}">
                        <a14:shadowObscured xmlns:a14="http://schemas.microsoft.com/office/drawing/2010/main"/>
                      </a:ext>
                    </a:extLst>
                  </pic:spPr>
                </pic:pic>
              </a:graphicData>
            </a:graphic>
          </wp:inline>
        </w:drawing>
      </w:r>
    </w:p>
    <w:p w:rsidR="002B1D75" w:rsidRPr="00CF0C4C" w:rsidRDefault="00CF0C4C" w:rsidP="00CF0C4C">
      <w:pPr>
        <w:rPr>
          <w:rFonts w:ascii="Times New Roman" w:hAnsi="Times New Roman"/>
          <w:sz w:val="22"/>
          <w:szCs w:val="22"/>
        </w:rPr>
      </w:pPr>
      <w:proofErr w:type="gramStart"/>
      <w:r w:rsidRPr="00CF0C4C">
        <w:rPr>
          <w:rFonts w:ascii="Times New Roman" w:hAnsi="Times New Roman"/>
          <w:i/>
          <w:sz w:val="22"/>
          <w:szCs w:val="22"/>
        </w:rPr>
        <w:t>Figure 2</w:t>
      </w:r>
      <w:r w:rsidRPr="00CF0C4C">
        <w:rPr>
          <w:rFonts w:ascii="Times New Roman" w:hAnsi="Times New Roman"/>
          <w:sz w:val="22"/>
          <w:szCs w:val="22"/>
        </w:rPr>
        <w:t>.</w:t>
      </w:r>
      <w:proofErr w:type="gramEnd"/>
      <w:r w:rsidRPr="00CF0C4C">
        <w:rPr>
          <w:rFonts w:ascii="Times New Roman" w:hAnsi="Times New Roman"/>
          <w:sz w:val="22"/>
          <w:szCs w:val="22"/>
        </w:rPr>
        <w:t xml:space="preserve">  </w:t>
      </w:r>
      <w:proofErr w:type="gramStart"/>
      <w:r w:rsidRPr="00CF0C4C">
        <w:rPr>
          <w:rFonts w:ascii="Times New Roman" w:hAnsi="Times New Roman"/>
          <w:sz w:val="22"/>
          <w:szCs w:val="22"/>
        </w:rPr>
        <w:t>Shows a comparison between the mean strategic recall item scores of the CTL, D</w:t>
      </w:r>
      <w:r w:rsidR="006A294E">
        <w:rPr>
          <w:rFonts w:ascii="Times New Roman" w:hAnsi="Times New Roman"/>
          <w:sz w:val="22"/>
          <w:szCs w:val="22"/>
        </w:rPr>
        <w:t>P</w:t>
      </w:r>
      <w:r w:rsidRPr="00CF0C4C">
        <w:rPr>
          <w:rFonts w:ascii="Times New Roman" w:hAnsi="Times New Roman"/>
          <w:sz w:val="22"/>
          <w:szCs w:val="22"/>
        </w:rPr>
        <w:t>S, and MS treatment groups.</w:t>
      </w:r>
      <w:proofErr w:type="gramEnd"/>
    </w:p>
    <w:p w:rsidR="00CF0C4C" w:rsidRDefault="00CF0C4C" w:rsidP="00CF0C4C">
      <w:pPr>
        <w:rPr>
          <w:rFonts w:ascii="Times New Roman" w:hAnsi="Times New Roman"/>
        </w:rPr>
      </w:pPr>
    </w:p>
    <w:p w:rsidR="00C33AC4" w:rsidRPr="002755DD" w:rsidRDefault="002755DD" w:rsidP="002755DD">
      <w:pPr>
        <w:rPr>
          <w:rFonts w:ascii="Times New Roman" w:hAnsi="Times New Roman"/>
          <w:b/>
        </w:rPr>
      </w:pPr>
      <w:r w:rsidRPr="002755DD">
        <w:rPr>
          <w:rFonts w:ascii="Times New Roman" w:hAnsi="Times New Roman"/>
          <w:b/>
        </w:rPr>
        <w:t>ANAM4</w:t>
      </w:r>
      <w:r w:rsidRPr="002755DD">
        <w:rPr>
          <w:rFonts w:ascii="Times New Roman" w:hAnsi="Times New Roman"/>
          <w:b/>
          <w:vertAlign w:val="superscript"/>
        </w:rPr>
        <w:t>TM</w:t>
      </w:r>
      <w:r w:rsidRPr="002755DD">
        <w:rPr>
          <w:rFonts w:ascii="Times New Roman" w:hAnsi="Times New Roman"/>
          <w:b/>
        </w:rPr>
        <w:t xml:space="preserve"> Tests</w:t>
      </w:r>
    </w:p>
    <w:p w:rsidR="00C33AC4" w:rsidRDefault="00C33AC4" w:rsidP="00C33AC4">
      <w:pPr>
        <w:ind w:firstLine="720"/>
        <w:rPr>
          <w:rFonts w:ascii="Times New Roman" w:hAnsi="Times New Roman"/>
        </w:rPr>
      </w:pPr>
      <w:r w:rsidRPr="002E68BA">
        <w:rPr>
          <w:rFonts w:ascii="Times New Roman" w:hAnsi="Times New Roman"/>
        </w:rPr>
        <w:t>It was hypothesized that if more global measures of recall were influenced by MS, then more discrete measures of human performance or cognitive efficiency might reveal more subtle differences consistent with the literature on the disruptive effec</w:t>
      </w:r>
      <w:r>
        <w:rPr>
          <w:rFonts w:ascii="Times New Roman" w:hAnsi="Times New Roman"/>
        </w:rPr>
        <w:t>ts of anxiety (see Eysenck, 2007</w:t>
      </w:r>
      <w:r w:rsidRPr="002E68BA">
        <w:rPr>
          <w:rFonts w:ascii="Times New Roman" w:hAnsi="Times New Roman"/>
        </w:rPr>
        <w:t>).  There were three ANAM4</w:t>
      </w:r>
      <w:r w:rsidR="00E5412F" w:rsidRPr="00E5412F">
        <w:rPr>
          <w:rFonts w:ascii="Times New Roman" w:hAnsi="Times New Roman"/>
          <w:vertAlign w:val="superscript"/>
        </w:rPr>
        <w:t>TM</w:t>
      </w:r>
      <w:r w:rsidRPr="002E68BA">
        <w:rPr>
          <w:rFonts w:ascii="Times New Roman" w:hAnsi="Times New Roman"/>
        </w:rPr>
        <w:t xml:space="preserve"> performanc</w:t>
      </w:r>
      <w:r w:rsidR="00E5412F">
        <w:rPr>
          <w:rFonts w:ascii="Times New Roman" w:hAnsi="Times New Roman"/>
        </w:rPr>
        <w:t>e tests (Simple Reaction Time</w:t>
      </w:r>
      <w:r w:rsidRPr="002E68BA">
        <w:rPr>
          <w:rFonts w:ascii="Times New Roman" w:hAnsi="Times New Roman"/>
        </w:rPr>
        <w:t xml:space="preserve">, Switching, and Stroop) used in order to determine if mortality salience </w:t>
      </w:r>
      <w:r w:rsidRPr="002E68BA">
        <w:rPr>
          <w:rFonts w:ascii="Times New Roman" w:hAnsi="Times New Roman"/>
        </w:rPr>
        <w:lastRenderedPageBreak/>
        <w:t xml:space="preserve">affected specific aspects of motor performance or cognitive efficiency.  Also, because rapid and brief performance tests can produce extreme outliers, the data for the ANAM tests were assessed for outliers.  The criterion for an extreme outlier was any value greater than 3 box-lengths from </w:t>
      </w:r>
      <w:r w:rsidR="00767E56">
        <w:rPr>
          <w:rFonts w:ascii="Times New Roman" w:hAnsi="Times New Roman"/>
        </w:rPr>
        <w:t xml:space="preserve">the </w:t>
      </w:r>
      <w:r w:rsidRPr="002E68BA">
        <w:rPr>
          <w:rFonts w:ascii="Times New Roman" w:hAnsi="Times New Roman"/>
        </w:rPr>
        <w:t xml:space="preserve">edge of the box.  </w:t>
      </w:r>
    </w:p>
    <w:p w:rsidR="00C33AC4" w:rsidRDefault="002755DD" w:rsidP="00C33AC4">
      <w:pPr>
        <w:ind w:firstLine="720"/>
        <w:rPr>
          <w:rFonts w:ascii="Times New Roman" w:hAnsi="Times New Roman"/>
        </w:rPr>
      </w:pPr>
      <w:proofErr w:type="gramStart"/>
      <w:r>
        <w:rPr>
          <w:rFonts w:ascii="Times New Roman" w:hAnsi="Times New Roman"/>
          <w:b/>
        </w:rPr>
        <w:t>Simple reaction t</w:t>
      </w:r>
      <w:r w:rsidRPr="002755DD">
        <w:rPr>
          <w:rFonts w:ascii="Times New Roman" w:hAnsi="Times New Roman"/>
          <w:b/>
        </w:rPr>
        <w:t>ime</w:t>
      </w:r>
      <w:r w:rsidR="00C33AC4" w:rsidRPr="002755DD">
        <w:rPr>
          <w:rFonts w:ascii="Times New Roman" w:hAnsi="Times New Roman"/>
          <w:b/>
        </w:rPr>
        <w:t xml:space="preserve"> (SRT)</w:t>
      </w:r>
      <w:r>
        <w:rPr>
          <w:rFonts w:ascii="Times New Roman" w:hAnsi="Times New Roman"/>
          <w:b/>
        </w:rPr>
        <w:t>.</w:t>
      </w:r>
      <w:proofErr w:type="gramEnd"/>
      <w:r w:rsidR="005C468E">
        <w:rPr>
          <w:rFonts w:ascii="Times New Roman" w:hAnsi="Times New Roman"/>
          <w:b/>
        </w:rPr>
        <w:t xml:space="preserve">  </w:t>
      </w:r>
      <w:r w:rsidR="00C33AC4" w:rsidRPr="002E68BA">
        <w:rPr>
          <w:rFonts w:ascii="Times New Roman" w:hAnsi="Times New Roman"/>
        </w:rPr>
        <w:t>Simple reaction time (SRT) is one of the most fundamental human performance measures.  Ma</w:t>
      </w:r>
      <w:r w:rsidR="00E5412F">
        <w:rPr>
          <w:rFonts w:ascii="Times New Roman" w:hAnsi="Times New Roman"/>
        </w:rPr>
        <w:t>ny believe it forms a component of</w:t>
      </w:r>
      <w:r w:rsidR="00C33AC4" w:rsidRPr="002E68BA">
        <w:rPr>
          <w:rFonts w:ascii="Times New Roman" w:hAnsi="Times New Roman"/>
        </w:rPr>
        <w:t xml:space="preserve"> most other complex responses that use increasing levels of cognition.  </w:t>
      </w:r>
      <w:r w:rsidR="00E5412F">
        <w:rPr>
          <w:rFonts w:ascii="Times New Roman" w:hAnsi="Times New Roman"/>
        </w:rPr>
        <w:t>The ANAM4</w:t>
      </w:r>
      <w:r w:rsidR="00E5412F" w:rsidRPr="00E5412F">
        <w:rPr>
          <w:rFonts w:ascii="Times New Roman" w:hAnsi="Times New Roman"/>
          <w:vertAlign w:val="superscript"/>
        </w:rPr>
        <w:t>TM</w:t>
      </w:r>
      <w:r w:rsidR="00E5412F">
        <w:rPr>
          <w:rFonts w:ascii="Times New Roman" w:hAnsi="Times New Roman"/>
        </w:rPr>
        <w:t xml:space="preserve"> </w:t>
      </w:r>
      <w:r w:rsidR="00C33AC4" w:rsidRPr="002E68BA">
        <w:rPr>
          <w:rFonts w:ascii="Times New Roman" w:hAnsi="Times New Roman"/>
        </w:rPr>
        <w:t xml:space="preserve">SRT </w:t>
      </w:r>
      <w:r w:rsidR="00E5412F">
        <w:rPr>
          <w:rFonts w:ascii="Times New Roman" w:hAnsi="Times New Roman"/>
        </w:rPr>
        <w:t xml:space="preserve">test </w:t>
      </w:r>
      <w:r w:rsidR="00C33AC4" w:rsidRPr="002E68BA">
        <w:rPr>
          <w:rFonts w:ascii="Times New Roman" w:hAnsi="Times New Roman"/>
        </w:rPr>
        <w:t xml:space="preserve">was included to determine if MS influences human performance at this more fundamental information processing level.  A one-way ANOVA was employed to determine if </w:t>
      </w:r>
      <w:r w:rsidR="00E5412F">
        <w:rPr>
          <w:rFonts w:ascii="Times New Roman" w:hAnsi="Times New Roman"/>
        </w:rPr>
        <w:t xml:space="preserve">there was a significant difference between the comparison groups.  </w:t>
      </w:r>
      <w:r w:rsidR="00C33AC4" w:rsidRPr="002E68BA">
        <w:rPr>
          <w:rFonts w:ascii="Times New Roman" w:hAnsi="Times New Roman"/>
        </w:rPr>
        <w:t>The dependent measure was reaction time</w:t>
      </w:r>
      <w:r w:rsidR="00E5412F">
        <w:rPr>
          <w:rFonts w:ascii="Times New Roman" w:hAnsi="Times New Roman"/>
        </w:rPr>
        <w:t>,</w:t>
      </w:r>
      <w:r w:rsidR="00C33AC4" w:rsidRPr="002E68BA">
        <w:rPr>
          <w:rFonts w:ascii="Times New Roman" w:hAnsi="Times New Roman"/>
        </w:rPr>
        <w:t xml:space="preserve"> which was measured in milliseconds.  Because brief performance tests often produce extreme outliers, the data for the ANAM4</w:t>
      </w:r>
      <w:r w:rsidR="00C33AC4" w:rsidRPr="00CB46E1">
        <w:rPr>
          <w:rFonts w:ascii="Times New Roman" w:hAnsi="Times New Roman"/>
          <w:vertAlign w:val="superscript"/>
        </w:rPr>
        <w:t>TM</w:t>
      </w:r>
      <w:r w:rsidR="00C33AC4" w:rsidRPr="002E68BA">
        <w:rPr>
          <w:rFonts w:ascii="Times New Roman" w:hAnsi="Times New Roman"/>
        </w:rPr>
        <w:t xml:space="preserve"> was assessed for outliers.  There were no extreme outliers as assessed by boxplot.  SRT scores for the CTL</w:t>
      </w:r>
      <w:r w:rsidR="00C33AC4">
        <w:rPr>
          <w:rFonts w:ascii="Times New Roman" w:hAnsi="Times New Roman"/>
        </w:rPr>
        <w:t>, D</w:t>
      </w:r>
      <w:r w:rsidR="00A86F36">
        <w:rPr>
          <w:rFonts w:ascii="Times New Roman" w:hAnsi="Times New Roman"/>
        </w:rPr>
        <w:t>P</w:t>
      </w:r>
      <w:r w:rsidR="00C33AC4">
        <w:rPr>
          <w:rFonts w:ascii="Times New Roman" w:hAnsi="Times New Roman"/>
        </w:rPr>
        <w:t>S and MS</w:t>
      </w:r>
      <w:r w:rsidR="00C33AC4" w:rsidRPr="002E68BA">
        <w:rPr>
          <w:rFonts w:ascii="Times New Roman" w:hAnsi="Times New Roman"/>
        </w:rPr>
        <w:t xml:space="preserve"> group</w:t>
      </w:r>
      <w:r w:rsidR="00C33AC4">
        <w:rPr>
          <w:rFonts w:ascii="Times New Roman" w:hAnsi="Times New Roman"/>
        </w:rPr>
        <w:t xml:space="preserve">s </w:t>
      </w:r>
      <w:r w:rsidR="00C33AC4" w:rsidRPr="002E68BA">
        <w:rPr>
          <w:rFonts w:ascii="Times New Roman" w:hAnsi="Times New Roman"/>
        </w:rPr>
        <w:t xml:space="preserve">are presented in </w:t>
      </w:r>
      <w:r w:rsidR="00635160" w:rsidRPr="00635160">
        <w:rPr>
          <w:rFonts w:ascii="Times New Roman" w:hAnsi="Times New Roman"/>
        </w:rPr>
        <w:t>Figure 3</w:t>
      </w:r>
      <w:r w:rsidR="00C33AC4" w:rsidRPr="00635160">
        <w:rPr>
          <w:rFonts w:ascii="Times New Roman" w:hAnsi="Times New Roman"/>
        </w:rPr>
        <w:t>.</w:t>
      </w:r>
      <w:r w:rsidR="00C33AC4" w:rsidRPr="002E68BA">
        <w:rPr>
          <w:rFonts w:ascii="Times New Roman" w:hAnsi="Times New Roman"/>
        </w:rPr>
        <w:t xml:space="preserve">  Although the MS group</w:t>
      </w:r>
      <w:r w:rsidR="00C33AC4">
        <w:rPr>
          <w:rFonts w:ascii="Times New Roman" w:hAnsi="Times New Roman"/>
        </w:rPr>
        <w:t xml:space="preserve"> scores indicated </w:t>
      </w:r>
      <w:r w:rsidR="00CB46E1">
        <w:rPr>
          <w:rFonts w:ascii="Times New Roman" w:hAnsi="Times New Roman"/>
        </w:rPr>
        <w:t>longer</w:t>
      </w:r>
      <w:r w:rsidR="00C33AC4" w:rsidRPr="002E68BA">
        <w:rPr>
          <w:rFonts w:ascii="Times New Roman" w:hAnsi="Times New Roman"/>
        </w:rPr>
        <w:t xml:space="preserve"> reaction times, as predicted, the difference between the groups was not statistically </w:t>
      </w:r>
      <w:r w:rsidR="00C33AC4">
        <w:rPr>
          <w:rFonts w:ascii="Times New Roman" w:hAnsi="Times New Roman"/>
        </w:rPr>
        <w:t xml:space="preserve">significant </w:t>
      </w:r>
      <w:r w:rsidR="00C33AC4" w:rsidRPr="00E41B73">
        <w:rPr>
          <w:rFonts w:ascii="Times New Roman" w:hAnsi="Times New Roman"/>
          <w:i/>
        </w:rPr>
        <w:t>F</w:t>
      </w:r>
      <w:r w:rsidR="00C33AC4">
        <w:rPr>
          <w:rFonts w:ascii="Times New Roman" w:hAnsi="Times New Roman"/>
        </w:rPr>
        <w:t xml:space="preserve"> (2, 92) = .527, </w:t>
      </w:r>
      <w:r w:rsidR="00C33AC4" w:rsidRPr="00E41B73">
        <w:rPr>
          <w:rFonts w:ascii="Times New Roman" w:hAnsi="Times New Roman"/>
          <w:i/>
        </w:rPr>
        <w:t>p</w:t>
      </w:r>
      <w:r w:rsidR="00C33AC4">
        <w:rPr>
          <w:rFonts w:ascii="Times New Roman" w:hAnsi="Times New Roman"/>
        </w:rPr>
        <w:t xml:space="preserve"> </w:t>
      </w:r>
      <w:r w:rsidR="00CB46E1">
        <w:rPr>
          <w:rFonts w:ascii="Times New Roman" w:hAnsi="Times New Roman"/>
        </w:rPr>
        <w:t>= .592</w:t>
      </w:r>
      <w:r w:rsidR="00C33AC4" w:rsidRPr="002E68BA">
        <w:rPr>
          <w:rFonts w:ascii="Times New Roman" w:hAnsi="Times New Roman"/>
        </w:rPr>
        <w:t xml:space="preserve">. </w:t>
      </w:r>
    </w:p>
    <w:p w:rsidR="000B0E4B" w:rsidRDefault="000B0E4B" w:rsidP="00C33AC4">
      <w:pPr>
        <w:ind w:firstLine="720"/>
        <w:rPr>
          <w:rFonts w:ascii="Times New Roman" w:hAnsi="Times New Roman"/>
          <w:b/>
        </w:rPr>
      </w:pPr>
    </w:p>
    <w:p w:rsidR="000B0E4B" w:rsidRDefault="000B0E4B" w:rsidP="00C33AC4">
      <w:pPr>
        <w:ind w:firstLine="720"/>
        <w:rPr>
          <w:rFonts w:ascii="Times New Roman" w:hAnsi="Times New Roman"/>
          <w:b/>
        </w:rPr>
      </w:pPr>
      <w:r>
        <w:rPr>
          <w:rFonts w:ascii="Times New Roman" w:hAnsi="Times New Roman"/>
          <w:noProof/>
          <w:lang w:bidi="ar-SA"/>
        </w:rPr>
        <w:lastRenderedPageBreak/>
        <w:drawing>
          <wp:inline distT="0" distB="0" distL="0" distR="0" wp14:anchorId="724052EF" wp14:editId="28BA88F8">
            <wp:extent cx="4242981" cy="321945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5183"/>
                    <a:stretch/>
                  </pic:blipFill>
                  <pic:spPr bwMode="auto">
                    <a:xfrm>
                      <a:off x="0" y="0"/>
                      <a:ext cx="4250018" cy="3224789"/>
                    </a:xfrm>
                    <a:prstGeom prst="rect">
                      <a:avLst/>
                    </a:prstGeom>
                    <a:noFill/>
                    <a:ln>
                      <a:noFill/>
                    </a:ln>
                    <a:extLst>
                      <a:ext uri="{53640926-AAD7-44D8-BBD7-CCE9431645EC}">
                        <a14:shadowObscured xmlns:a14="http://schemas.microsoft.com/office/drawing/2010/main"/>
                      </a:ext>
                    </a:extLst>
                  </pic:spPr>
                </pic:pic>
              </a:graphicData>
            </a:graphic>
          </wp:inline>
        </w:drawing>
      </w:r>
    </w:p>
    <w:p w:rsidR="000B0E4B" w:rsidRPr="000B0E4B" w:rsidRDefault="000B0E4B" w:rsidP="000B0E4B">
      <w:pPr>
        <w:rPr>
          <w:rFonts w:ascii="Times New Roman" w:hAnsi="Times New Roman"/>
          <w:b/>
          <w:sz w:val="22"/>
          <w:szCs w:val="22"/>
        </w:rPr>
      </w:pPr>
      <w:proofErr w:type="gramStart"/>
      <w:r w:rsidRPr="000B0E4B">
        <w:rPr>
          <w:rFonts w:ascii="Times New Roman" w:hAnsi="Times New Roman"/>
          <w:i/>
          <w:sz w:val="22"/>
          <w:szCs w:val="22"/>
        </w:rPr>
        <w:t>Figure 3</w:t>
      </w:r>
      <w:r w:rsidRPr="000B0E4B">
        <w:rPr>
          <w:rFonts w:ascii="Times New Roman" w:hAnsi="Times New Roman"/>
          <w:sz w:val="22"/>
          <w:szCs w:val="22"/>
        </w:rPr>
        <w:t>.</w:t>
      </w:r>
      <w:proofErr w:type="gramEnd"/>
      <w:r w:rsidRPr="000B0E4B">
        <w:rPr>
          <w:rFonts w:ascii="Times New Roman" w:hAnsi="Times New Roman"/>
          <w:sz w:val="22"/>
          <w:szCs w:val="22"/>
        </w:rPr>
        <w:t xml:space="preserve">  Shows </w:t>
      </w:r>
      <w:r w:rsidR="00A86F36">
        <w:rPr>
          <w:rFonts w:ascii="Times New Roman" w:hAnsi="Times New Roman"/>
          <w:sz w:val="22"/>
          <w:szCs w:val="22"/>
        </w:rPr>
        <w:t xml:space="preserve">a </w:t>
      </w:r>
      <w:r w:rsidRPr="000B0E4B">
        <w:rPr>
          <w:rFonts w:ascii="Times New Roman" w:hAnsi="Times New Roman"/>
          <w:sz w:val="22"/>
          <w:szCs w:val="22"/>
        </w:rPr>
        <w:t>comparison between mean Simple Reaction Time (SRT) scores of CTL, D</w:t>
      </w:r>
      <w:r w:rsidR="00A86F36">
        <w:rPr>
          <w:rFonts w:ascii="Times New Roman" w:hAnsi="Times New Roman"/>
          <w:sz w:val="22"/>
          <w:szCs w:val="22"/>
        </w:rPr>
        <w:t>P</w:t>
      </w:r>
      <w:r w:rsidRPr="000B0E4B">
        <w:rPr>
          <w:rFonts w:ascii="Times New Roman" w:hAnsi="Times New Roman"/>
          <w:sz w:val="22"/>
          <w:szCs w:val="22"/>
        </w:rPr>
        <w:t>S and MS treatment groups</w:t>
      </w:r>
      <w:r>
        <w:rPr>
          <w:rFonts w:ascii="Times New Roman" w:hAnsi="Times New Roman"/>
          <w:sz w:val="22"/>
          <w:szCs w:val="22"/>
        </w:rPr>
        <w:t xml:space="preserve">.  </w:t>
      </w:r>
    </w:p>
    <w:p w:rsidR="00C33AC4" w:rsidRDefault="002755DD" w:rsidP="00C33AC4">
      <w:pPr>
        <w:ind w:firstLine="720"/>
        <w:rPr>
          <w:rFonts w:ascii="Times New Roman" w:hAnsi="Times New Roman"/>
        </w:rPr>
      </w:pPr>
      <w:r>
        <w:rPr>
          <w:rFonts w:ascii="Times New Roman" w:hAnsi="Times New Roman"/>
          <w:b/>
        </w:rPr>
        <w:t>Attentional switching t</w:t>
      </w:r>
      <w:r w:rsidRPr="002755DD">
        <w:rPr>
          <w:rFonts w:ascii="Times New Roman" w:hAnsi="Times New Roman"/>
          <w:b/>
        </w:rPr>
        <w:t>est</w:t>
      </w:r>
      <w:r w:rsidR="00C33AC4" w:rsidRPr="002755DD">
        <w:rPr>
          <w:rFonts w:ascii="Times New Roman" w:hAnsi="Times New Roman"/>
          <w:b/>
        </w:rPr>
        <w:t xml:space="preserve"> (SWT)</w:t>
      </w:r>
      <w:r>
        <w:rPr>
          <w:rFonts w:ascii="Times New Roman" w:hAnsi="Times New Roman"/>
          <w:b/>
        </w:rPr>
        <w:t>.</w:t>
      </w:r>
      <w:r w:rsidR="005C468E">
        <w:rPr>
          <w:rFonts w:ascii="Times New Roman" w:hAnsi="Times New Roman"/>
          <w:b/>
        </w:rPr>
        <w:t xml:space="preserve">  </w:t>
      </w:r>
      <w:r w:rsidR="00C33AC4" w:rsidRPr="002E68BA">
        <w:rPr>
          <w:rFonts w:ascii="Times New Roman" w:hAnsi="Times New Roman"/>
        </w:rPr>
        <w:t>The switching (SWT) test was included in this study because of its ability to assess both directed atten</w:t>
      </w:r>
      <w:r w:rsidR="000B0E4B">
        <w:rPr>
          <w:rFonts w:ascii="Times New Roman" w:hAnsi="Times New Roman"/>
        </w:rPr>
        <w:t xml:space="preserve">tion and executive functioning.  </w:t>
      </w:r>
      <w:r w:rsidR="00C33AC4" w:rsidRPr="002E68BA">
        <w:rPr>
          <w:rFonts w:ascii="Times New Roman" w:hAnsi="Times New Roman"/>
        </w:rPr>
        <w:t>A</w:t>
      </w:r>
      <w:r w:rsidR="000B0E4B">
        <w:rPr>
          <w:rFonts w:ascii="Times New Roman" w:hAnsi="Times New Roman"/>
        </w:rPr>
        <w:t>gain, a</w:t>
      </w:r>
      <w:r w:rsidR="00C33AC4" w:rsidRPr="002E68BA">
        <w:rPr>
          <w:rFonts w:ascii="Times New Roman" w:hAnsi="Times New Roman"/>
        </w:rPr>
        <w:t xml:space="preserve"> one-way ANOVA was conducted to </w:t>
      </w:r>
      <w:r w:rsidR="000B0E4B">
        <w:rPr>
          <w:rFonts w:ascii="Times New Roman" w:hAnsi="Times New Roman"/>
        </w:rPr>
        <w:t>determine if there was a significant difference between comparison groups</w:t>
      </w:r>
      <w:r w:rsidR="00C33AC4" w:rsidRPr="002E68BA">
        <w:rPr>
          <w:rFonts w:ascii="Times New Roman" w:hAnsi="Times New Roman"/>
        </w:rPr>
        <w:t>.  Like the above example, subjects were classified into 3 groups; control (CTL), dental pain salience (D</w:t>
      </w:r>
      <w:r w:rsidR="00A86F36">
        <w:rPr>
          <w:rFonts w:ascii="Times New Roman" w:hAnsi="Times New Roman"/>
        </w:rPr>
        <w:t>P</w:t>
      </w:r>
      <w:r w:rsidR="00C33AC4" w:rsidRPr="002E68BA">
        <w:rPr>
          <w:rFonts w:ascii="Times New Roman" w:hAnsi="Times New Roman"/>
        </w:rPr>
        <w:t>S)</w:t>
      </w:r>
      <w:r w:rsidR="006047B2">
        <w:rPr>
          <w:rFonts w:ascii="Times New Roman" w:hAnsi="Times New Roman"/>
        </w:rPr>
        <w:t xml:space="preserve">, and mortality salience (MS).  Number correct divided by min (throughput) was </w:t>
      </w:r>
      <w:r w:rsidR="00C33AC4" w:rsidRPr="002E68BA">
        <w:rPr>
          <w:rFonts w:ascii="Times New Roman" w:hAnsi="Times New Roman"/>
        </w:rPr>
        <w:t>the dep</w:t>
      </w:r>
      <w:r w:rsidR="00C33AC4">
        <w:rPr>
          <w:rFonts w:ascii="Times New Roman" w:hAnsi="Times New Roman"/>
        </w:rPr>
        <w:t xml:space="preserve">endent variable.  </w:t>
      </w:r>
      <w:r w:rsidR="00C33AC4" w:rsidRPr="002E68BA">
        <w:rPr>
          <w:rFonts w:ascii="Times New Roman" w:hAnsi="Times New Roman"/>
        </w:rPr>
        <w:t>There were no extreme outliers in any of the treatment groups, as assessed by boxplot.  SWT scores increased from DS group (</w:t>
      </w:r>
      <w:r w:rsidR="00C33AC4" w:rsidRPr="00E41B73">
        <w:rPr>
          <w:rFonts w:ascii="Times New Roman" w:hAnsi="Times New Roman"/>
          <w:i/>
        </w:rPr>
        <w:t>M</w:t>
      </w:r>
      <w:r w:rsidR="00C33AC4" w:rsidRPr="002E68BA">
        <w:rPr>
          <w:rFonts w:ascii="Times New Roman" w:hAnsi="Times New Roman"/>
        </w:rPr>
        <w:t xml:space="preserve"> = 22.7, </w:t>
      </w:r>
      <w:r w:rsidR="00C33AC4" w:rsidRPr="00E41B73">
        <w:rPr>
          <w:rFonts w:ascii="Times New Roman" w:hAnsi="Times New Roman"/>
          <w:i/>
        </w:rPr>
        <w:t>SD</w:t>
      </w:r>
      <w:r w:rsidR="00C33AC4" w:rsidRPr="002E68BA">
        <w:rPr>
          <w:rFonts w:ascii="Times New Roman" w:hAnsi="Times New Roman"/>
        </w:rPr>
        <w:t xml:space="preserve"> = 7.2) to the CTL group (</w:t>
      </w:r>
      <w:r w:rsidR="00C33AC4" w:rsidRPr="00E41B73">
        <w:rPr>
          <w:rFonts w:ascii="Times New Roman" w:hAnsi="Times New Roman"/>
          <w:i/>
        </w:rPr>
        <w:t>M</w:t>
      </w:r>
      <w:r w:rsidR="00C33AC4" w:rsidRPr="002E68BA">
        <w:rPr>
          <w:rFonts w:ascii="Times New Roman" w:hAnsi="Times New Roman"/>
        </w:rPr>
        <w:t xml:space="preserve"> = 23, </w:t>
      </w:r>
      <w:r w:rsidR="00C33AC4" w:rsidRPr="00E41B73">
        <w:rPr>
          <w:rFonts w:ascii="Times New Roman" w:hAnsi="Times New Roman"/>
          <w:i/>
        </w:rPr>
        <w:t>SD</w:t>
      </w:r>
      <w:r w:rsidR="00C33AC4" w:rsidRPr="002E68BA">
        <w:rPr>
          <w:rFonts w:ascii="Times New Roman" w:hAnsi="Times New Roman"/>
        </w:rPr>
        <w:t xml:space="preserve"> = .8), to MS (</w:t>
      </w:r>
      <w:r w:rsidR="00C33AC4" w:rsidRPr="00E41B73">
        <w:rPr>
          <w:rFonts w:ascii="Times New Roman" w:hAnsi="Times New Roman"/>
          <w:i/>
        </w:rPr>
        <w:t>M</w:t>
      </w:r>
      <w:r w:rsidR="00C33AC4" w:rsidRPr="002E68BA">
        <w:rPr>
          <w:rFonts w:ascii="Times New Roman" w:hAnsi="Times New Roman"/>
        </w:rPr>
        <w:t xml:space="preserve"> = 23.5, </w:t>
      </w:r>
      <w:r w:rsidR="00C33AC4" w:rsidRPr="00E41B73">
        <w:rPr>
          <w:rFonts w:ascii="Times New Roman" w:hAnsi="Times New Roman"/>
          <w:i/>
        </w:rPr>
        <w:t>SD</w:t>
      </w:r>
      <w:r w:rsidR="00C33AC4" w:rsidRPr="002E68BA">
        <w:rPr>
          <w:rFonts w:ascii="Times New Roman" w:hAnsi="Times New Roman"/>
        </w:rPr>
        <w:t xml:space="preserve"> = 7.9), in that order </w:t>
      </w:r>
      <w:r w:rsidR="00C33AC4" w:rsidRPr="00635160">
        <w:rPr>
          <w:rFonts w:ascii="Times New Roman" w:hAnsi="Times New Roman"/>
        </w:rPr>
        <w:t>(</w:t>
      </w:r>
      <w:r w:rsidR="00635160" w:rsidRPr="00635160">
        <w:rPr>
          <w:rFonts w:ascii="Times New Roman" w:hAnsi="Times New Roman"/>
        </w:rPr>
        <w:t>see Figure 4</w:t>
      </w:r>
      <w:r w:rsidR="00C33AC4" w:rsidRPr="00635160">
        <w:rPr>
          <w:rFonts w:ascii="Times New Roman" w:hAnsi="Times New Roman"/>
        </w:rPr>
        <w:t>).</w:t>
      </w:r>
      <w:r w:rsidR="00C33AC4" w:rsidRPr="002E68BA">
        <w:rPr>
          <w:rFonts w:ascii="Times New Roman" w:hAnsi="Times New Roman"/>
        </w:rPr>
        <w:t xml:space="preserve"> </w:t>
      </w:r>
      <w:r w:rsidR="005B07CE">
        <w:rPr>
          <w:rFonts w:ascii="Times New Roman" w:hAnsi="Times New Roman"/>
        </w:rPr>
        <w:t xml:space="preserve"> </w:t>
      </w:r>
      <w:r w:rsidR="006047B2">
        <w:rPr>
          <w:rFonts w:ascii="Times New Roman" w:hAnsi="Times New Roman"/>
        </w:rPr>
        <w:t>Contrary to predictions,</w:t>
      </w:r>
      <w:r w:rsidR="00635160" w:rsidRPr="002E68BA">
        <w:rPr>
          <w:rFonts w:ascii="Times New Roman" w:hAnsi="Times New Roman"/>
        </w:rPr>
        <w:t xml:space="preserve"> the</w:t>
      </w:r>
      <w:r w:rsidR="00C33AC4">
        <w:rPr>
          <w:rFonts w:ascii="Times New Roman" w:hAnsi="Times New Roman"/>
        </w:rPr>
        <w:t xml:space="preserve"> mortality salience group appeared</w:t>
      </w:r>
      <w:r w:rsidR="006047B2">
        <w:rPr>
          <w:rFonts w:ascii="Times New Roman" w:hAnsi="Times New Roman"/>
        </w:rPr>
        <w:t xml:space="preserve"> to have less interference </w:t>
      </w:r>
      <w:r w:rsidR="00C33AC4" w:rsidRPr="002E68BA">
        <w:rPr>
          <w:rFonts w:ascii="Times New Roman" w:hAnsi="Times New Roman"/>
        </w:rPr>
        <w:t xml:space="preserve">with regard to the ability to shift attention; however, the difference between treatment groups was not statistically significant </w:t>
      </w:r>
      <w:r w:rsidR="00C33AC4" w:rsidRPr="00E41B73">
        <w:rPr>
          <w:rFonts w:ascii="Times New Roman" w:hAnsi="Times New Roman"/>
          <w:i/>
        </w:rPr>
        <w:t>F</w:t>
      </w:r>
      <w:r w:rsidR="00C33AC4" w:rsidRPr="002E68BA">
        <w:rPr>
          <w:rFonts w:ascii="Times New Roman" w:hAnsi="Times New Roman"/>
        </w:rPr>
        <w:t xml:space="preserve"> (2, 92) = .093, </w:t>
      </w:r>
      <w:r w:rsidR="00C33AC4" w:rsidRPr="00E41B73">
        <w:rPr>
          <w:rFonts w:ascii="Times New Roman" w:hAnsi="Times New Roman"/>
          <w:i/>
        </w:rPr>
        <w:t>p</w:t>
      </w:r>
      <w:r w:rsidR="00CB46E1">
        <w:rPr>
          <w:rFonts w:ascii="Times New Roman" w:hAnsi="Times New Roman"/>
        </w:rPr>
        <w:t xml:space="preserve"> = .912</w:t>
      </w:r>
      <w:r w:rsidR="00C33AC4" w:rsidRPr="002E68BA">
        <w:rPr>
          <w:rFonts w:ascii="Times New Roman" w:hAnsi="Times New Roman"/>
        </w:rPr>
        <w:t xml:space="preserve">. </w:t>
      </w:r>
    </w:p>
    <w:p w:rsidR="000B0E4B" w:rsidRDefault="000B0E4B" w:rsidP="000B0E4B">
      <w:pPr>
        <w:ind w:firstLine="720"/>
        <w:rPr>
          <w:rFonts w:ascii="Times New Roman" w:hAnsi="Times New Roman"/>
        </w:rPr>
      </w:pPr>
      <w:r>
        <w:rPr>
          <w:noProof/>
          <w:lang w:bidi="ar-SA"/>
        </w:rPr>
        <w:lastRenderedPageBreak/>
        <w:drawing>
          <wp:inline distT="0" distB="0" distL="0" distR="0" wp14:anchorId="21954051" wp14:editId="75D1218A">
            <wp:extent cx="4210271" cy="3371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7448" t="18793" r="37183" b="16575"/>
                    <a:stretch/>
                  </pic:blipFill>
                  <pic:spPr bwMode="auto">
                    <a:xfrm>
                      <a:off x="0" y="0"/>
                      <a:ext cx="4235769" cy="3392271"/>
                    </a:xfrm>
                    <a:prstGeom prst="rect">
                      <a:avLst/>
                    </a:prstGeom>
                    <a:ln>
                      <a:noFill/>
                    </a:ln>
                    <a:extLst>
                      <a:ext uri="{53640926-AAD7-44D8-BBD7-CCE9431645EC}">
                        <a14:shadowObscured xmlns:a14="http://schemas.microsoft.com/office/drawing/2010/main"/>
                      </a:ext>
                    </a:extLst>
                  </pic:spPr>
                </pic:pic>
              </a:graphicData>
            </a:graphic>
          </wp:inline>
        </w:drawing>
      </w:r>
    </w:p>
    <w:p w:rsidR="000B0E4B" w:rsidRPr="000B0E4B" w:rsidRDefault="000B0E4B" w:rsidP="000B0E4B">
      <w:pPr>
        <w:rPr>
          <w:rFonts w:ascii="Times New Roman" w:hAnsi="Times New Roman"/>
          <w:sz w:val="22"/>
          <w:szCs w:val="22"/>
        </w:rPr>
      </w:pPr>
      <w:proofErr w:type="gramStart"/>
      <w:r w:rsidRPr="000B0E4B">
        <w:rPr>
          <w:rFonts w:ascii="Times New Roman" w:hAnsi="Times New Roman"/>
          <w:i/>
          <w:sz w:val="22"/>
          <w:szCs w:val="22"/>
        </w:rPr>
        <w:t>Figure 4</w:t>
      </w:r>
      <w:r w:rsidRPr="000B0E4B">
        <w:rPr>
          <w:rFonts w:ascii="Times New Roman" w:hAnsi="Times New Roman"/>
          <w:sz w:val="22"/>
          <w:szCs w:val="22"/>
        </w:rPr>
        <w:t>.</w:t>
      </w:r>
      <w:proofErr w:type="gramEnd"/>
      <w:r w:rsidRPr="000B0E4B">
        <w:rPr>
          <w:rFonts w:ascii="Times New Roman" w:hAnsi="Times New Roman"/>
          <w:sz w:val="22"/>
          <w:szCs w:val="22"/>
        </w:rPr>
        <w:t xml:space="preserve">  </w:t>
      </w:r>
      <w:proofErr w:type="gramStart"/>
      <w:r w:rsidRPr="000B0E4B">
        <w:rPr>
          <w:rFonts w:ascii="Times New Roman" w:hAnsi="Times New Roman"/>
          <w:sz w:val="22"/>
          <w:szCs w:val="22"/>
        </w:rPr>
        <w:t>Shows a comparison between the means Switching (SWT) scores of the CTL, D</w:t>
      </w:r>
      <w:r w:rsidR="00A86F36">
        <w:rPr>
          <w:rFonts w:ascii="Times New Roman" w:hAnsi="Times New Roman"/>
          <w:sz w:val="22"/>
          <w:szCs w:val="22"/>
        </w:rPr>
        <w:t>P</w:t>
      </w:r>
      <w:r w:rsidRPr="000B0E4B">
        <w:rPr>
          <w:rFonts w:ascii="Times New Roman" w:hAnsi="Times New Roman"/>
          <w:sz w:val="22"/>
          <w:szCs w:val="22"/>
        </w:rPr>
        <w:t>S and MS treatment groups</w:t>
      </w:r>
      <w:r>
        <w:rPr>
          <w:rFonts w:ascii="Times New Roman" w:hAnsi="Times New Roman"/>
          <w:sz w:val="22"/>
          <w:szCs w:val="22"/>
        </w:rPr>
        <w:t>.</w:t>
      </w:r>
      <w:proofErr w:type="gramEnd"/>
    </w:p>
    <w:p w:rsidR="00C33AC4" w:rsidRDefault="002755DD" w:rsidP="00C33AC4">
      <w:pPr>
        <w:ind w:firstLine="720"/>
        <w:rPr>
          <w:rFonts w:ascii="Times New Roman" w:hAnsi="Times New Roman"/>
        </w:rPr>
      </w:pPr>
      <w:r w:rsidRPr="002755DD">
        <w:rPr>
          <w:rFonts w:ascii="Times New Roman" w:hAnsi="Times New Roman"/>
          <w:b/>
        </w:rPr>
        <w:t>STROOP test</w:t>
      </w:r>
      <w:r w:rsidR="00C33AC4" w:rsidRPr="002755DD">
        <w:rPr>
          <w:rFonts w:ascii="Times New Roman" w:hAnsi="Times New Roman"/>
          <w:b/>
        </w:rPr>
        <w:t xml:space="preserve"> (STR)</w:t>
      </w:r>
      <w:r w:rsidRPr="002755DD">
        <w:rPr>
          <w:rFonts w:ascii="Times New Roman" w:hAnsi="Times New Roman"/>
          <w:b/>
        </w:rPr>
        <w:t>.</w:t>
      </w:r>
      <w:r w:rsidR="005C468E">
        <w:rPr>
          <w:rFonts w:ascii="Times New Roman" w:hAnsi="Times New Roman"/>
          <w:b/>
        </w:rPr>
        <w:t xml:space="preserve">  </w:t>
      </w:r>
      <w:r w:rsidR="00C33AC4" w:rsidRPr="002E68BA">
        <w:rPr>
          <w:rFonts w:ascii="Times New Roman" w:hAnsi="Times New Roman"/>
        </w:rPr>
        <w:t>Finally, the Stoop Test was utilized in this study for its ability to assess processing speed, selective attention, interference, and executive functioning.  A third one-way ANOVA was conducted to</w:t>
      </w:r>
      <w:r w:rsidR="003658DF">
        <w:rPr>
          <w:rFonts w:ascii="Times New Roman" w:hAnsi="Times New Roman"/>
        </w:rPr>
        <w:t xml:space="preserve"> determine if</w:t>
      </w:r>
      <w:r w:rsidR="000B0E4B">
        <w:rPr>
          <w:rFonts w:ascii="Times New Roman" w:hAnsi="Times New Roman"/>
        </w:rPr>
        <w:t xml:space="preserve"> there was a significant difference between comparison groups.  </w:t>
      </w:r>
      <w:r w:rsidR="00C33AC4">
        <w:rPr>
          <w:rFonts w:ascii="Times New Roman" w:hAnsi="Times New Roman"/>
        </w:rPr>
        <w:t>Again, as in</w:t>
      </w:r>
      <w:r w:rsidR="00C33AC4" w:rsidRPr="002E68BA">
        <w:rPr>
          <w:rFonts w:ascii="Times New Roman" w:hAnsi="Times New Roman"/>
        </w:rPr>
        <w:t xml:space="preserve"> the above example, subjects were classified into 3 groups, control (CTL), dental pain salience (D</w:t>
      </w:r>
      <w:r w:rsidR="00A86F36">
        <w:rPr>
          <w:rFonts w:ascii="Times New Roman" w:hAnsi="Times New Roman"/>
        </w:rPr>
        <w:t>P</w:t>
      </w:r>
      <w:r w:rsidR="00C33AC4" w:rsidRPr="002E68BA">
        <w:rPr>
          <w:rFonts w:ascii="Times New Roman" w:hAnsi="Times New Roman"/>
        </w:rPr>
        <w:t>S), and mortality salience (MS), with reaction times measured in milliseconds.  There was one extreme outlier in the (D</w:t>
      </w:r>
      <w:r w:rsidR="00A86F36">
        <w:rPr>
          <w:rFonts w:ascii="Times New Roman" w:hAnsi="Times New Roman"/>
        </w:rPr>
        <w:t>P</w:t>
      </w:r>
      <w:r w:rsidR="00C33AC4" w:rsidRPr="002E68BA">
        <w:rPr>
          <w:rFonts w:ascii="Times New Roman" w:hAnsi="Times New Roman"/>
        </w:rPr>
        <w:t>S) group t</w:t>
      </w:r>
      <w:r w:rsidR="00C33AC4">
        <w:rPr>
          <w:rFonts w:ascii="Times New Roman" w:hAnsi="Times New Roman"/>
        </w:rPr>
        <w:t>hat was discarded, as well as one</w:t>
      </w:r>
      <w:r w:rsidR="00C33AC4" w:rsidRPr="002E68BA">
        <w:rPr>
          <w:rFonts w:ascii="Times New Roman" w:hAnsi="Times New Roman"/>
        </w:rPr>
        <w:t xml:space="preserve"> outlier in the (MS) group.  Additionally, one score in the (CTL) group was lost due to a technical error. </w:t>
      </w:r>
      <w:r w:rsidR="00C33AC4">
        <w:rPr>
          <w:rFonts w:ascii="Times New Roman" w:hAnsi="Times New Roman"/>
        </w:rPr>
        <w:t xml:space="preserve"> </w:t>
      </w:r>
      <w:r w:rsidR="00C33AC4" w:rsidRPr="002E68BA">
        <w:rPr>
          <w:rFonts w:ascii="Times New Roman" w:hAnsi="Times New Roman"/>
        </w:rPr>
        <w:t>STR scores increased from MS group (</w:t>
      </w:r>
      <w:r w:rsidR="00C33AC4" w:rsidRPr="00E41B73">
        <w:rPr>
          <w:rFonts w:ascii="Times New Roman" w:hAnsi="Times New Roman"/>
          <w:i/>
        </w:rPr>
        <w:t>M</w:t>
      </w:r>
      <w:r w:rsidR="00C33AC4" w:rsidRPr="002E68BA">
        <w:rPr>
          <w:rFonts w:ascii="Times New Roman" w:hAnsi="Times New Roman"/>
        </w:rPr>
        <w:t xml:space="preserve"> = 16.6, </w:t>
      </w:r>
      <w:r w:rsidR="00C33AC4" w:rsidRPr="00E41B73">
        <w:rPr>
          <w:rFonts w:ascii="Times New Roman" w:hAnsi="Times New Roman"/>
          <w:i/>
        </w:rPr>
        <w:t>SD</w:t>
      </w:r>
      <w:r w:rsidR="00C33AC4" w:rsidRPr="002E68BA">
        <w:rPr>
          <w:rFonts w:ascii="Times New Roman" w:hAnsi="Times New Roman"/>
        </w:rPr>
        <w:t xml:space="preserve"> = 7.83) to the CTL group (</w:t>
      </w:r>
      <w:r w:rsidR="00C33AC4" w:rsidRPr="00E41B73">
        <w:rPr>
          <w:rFonts w:ascii="Times New Roman" w:hAnsi="Times New Roman"/>
          <w:i/>
        </w:rPr>
        <w:t>M</w:t>
      </w:r>
      <w:r w:rsidR="00C33AC4" w:rsidRPr="002E68BA">
        <w:rPr>
          <w:rFonts w:ascii="Times New Roman" w:hAnsi="Times New Roman"/>
        </w:rPr>
        <w:t xml:space="preserve"> = 18.72, </w:t>
      </w:r>
      <w:r w:rsidR="00C33AC4" w:rsidRPr="00E41B73">
        <w:rPr>
          <w:rFonts w:ascii="Times New Roman" w:hAnsi="Times New Roman"/>
          <w:i/>
        </w:rPr>
        <w:t>SD</w:t>
      </w:r>
      <w:r w:rsidR="00C33AC4" w:rsidRPr="002E68BA">
        <w:rPr>
          <w:rFonts w:ascii="Times New Roman" w:hAnsi="Times New Roman"/>
        </w:rPr>
        <w:t xml:space="preserve"> = 7.72), to DS (</w:t>
      </w:r>
      <w:r w:rsidR="00C33AC4" w:rsidRPr="00E41B73">
        <w:rPr>
          <w:rFonts w:ascii="Times New Roman" w:hAnsi="Times New Roman"/>
          <w:i/>
        </w:rPr>
        <w:t>M</w:t>
      </w:r>
      <w:r w:rsidR="00C33AC4" w:rsidRPr="002E68BA">
        <w:rPr>
          <w:rFonts w:ascii="Times New Roman" w:hAnsi="Times New Roman"/>
        </w:rPr>
        <w:t xml:space="preserve"> = 23.26, </w:t>
      </w:r>
      <w:r w:rsidR="00C33AC4" w:rsidRPr="00E41B73">
        <w:rPr>
          <w:rFonts w:ascii="Times New Roman" w:hAnsi="Times New Roman"/>
          <w:i/>
        </w:rPr>
        <w:t>SD</w:t>
      </w:r>
      <w:r w:rsidR="00C33AC4" w:rsidRPr="002E68BA">
        <w:rPr>
          <w:rFonts w:ascii="Times New Roman" w:hAnsi="Times New Roman"/>
        </w:rPr>
        <w:t xml:space="preserve"> = 9.96), in that order (see Figure </w:t>
      </w:r>
      <w:r w:rsidR="00635160">
        <w:rPr>
          <w:rFonts w:ascii="Times New Roman" w:hAnsi="Times New Roman"/>
        </w:rPr>
        <w:t>5</w:t>
      </w:r>
      <w:r w:rsidR="00C33AC4" w:rsidRPr="002E68BA">
        <w:rPr>
          <w:rFonts w:ascii="Times New Roman" w:hAnsi="Times New Roman"/>
        </w:rPr>
        <w:t xml:space="preserve">). </w:t>
      </w:r>
      <w:r w:rsidR="00C33AC4">
        <w:rPr>
          <w:rFonts w:ascii="Times New Roman" w:hAnsi="Times New Roman"/>
        </w:rPr>
        <w:t xml:space="preserve"> </w:t>
      </w:r>
      <w:r w:rsidR="00C33AC4" w:rsidRPr="002E68BA">
        <w:rPr>
          <w:rFonts w:ascii="Times New Roman" w:hAnsi="Times New Roman"/>
        </w:rPr>
        <w:t xml:space="preserve">The difference between the MS group and DS group was statistically significant, </w:t>
      </w:r>
      <w:r w:rsidR="00C33AC4" w:rsidRPr="00E41B73">
        <w:rPr>
          <w:rFonts w:ascii="Times New Roman" w:hAnsi="Times New Roman"/>
          <w:i/>
        </w:rPr>
        <w:t>F</w:t>
      </w:r>
      <w:r w:rsidR="00C33AC4" w:rsidRPr="002E68BA">
        <w:rPr>
          <w:rFonts w:ascii="Times New Roman" w:hAnsi="Times New Roman"/>
        </w:rPr>
        <w:t xml:space="preserve"> (2, 89) </w:t>
      </w:r>
      <w:r w:rsidR="00C33AC4">
        <w:rPr>
          <w:rFonts w:ascii="Times New Roman" w:hAnsi="Times New Roman"/>
        </w:rPr>
        <w:t xml:space="preserve">= </w:t>
      </w:r>
      <w:r w:rsidR="00C33AC4">
        <w:rPr>
          <w:rFonts w:ascii="Times New Roman" w:hAnsi="Times New Roman"/>
        </w:rPr>
        <w:lastRenderedPageBreak/>
        <w:t xml:space="preserve">3.5, </w:t>
      </w:r>
      <w:r w:rsidR="00CB46E1" w:rsidRPr="00E41B73">
        <w:rPr>
          <w:rFonts w:ascii="Times New Roman" w:hAnsi="Times New Roman"/>
          <w:i/>
        </w:rPr>
        <w:t>p</w:t>
      </w:r>
      <w:r w:rsidR="00CB46E1">
        <w:rPr>
          <w:rFonts w:ascii="Times New Roman" w:hAnsi="Times New Roman"/>
        </w:rPr>
        <w:t xml:space="preserve"> = .034</w:t>
      </w:r>
      <w:r w:rsidR="00C33AC4">
        <w:rPr>
          <w:rFonts w:ascii="Times New Roman" w:hAnsi="Times New Roman"/>
        </w:rPr>
        <w:t>.  T</w:t>
      </w:r>
      <w:r w:rsidR="00C33AC4" w:rsidRPr="002E68BA">
        <w:rPr>
          <w:rFonts w:ascii="Times New Roman" w:hAnsi="Times New Roman"/>
        </w:rPr>
        <w:t>he difference between the</w:t>
      </w:r>
      <w:r w:rsidR="00C33AC4">
        <w:rPr>
          <w:rFonts w:ascii="Times New Roman" w:hAnsi="Times New Roman"/>
        </w:rPr>
        <w:t xml:space="preserve"> CTL and MS group and</w:t>
      </w:r>
      <w:r w:rsidR="00C33AC4" w:rsidRPr="002E68BA">
        <w:rPr>
          <w:rFonts w:ascii="Times New Roman" w:hAnsi="Times New Roman"/>
        </w:rPr>
        <w:t xml:space="preserve"> the difference between the CTL and D</w:t>
      </w:r>
      <w:r w:rsidR="00A86F36">
        <w:rPr>
          <w:rFonts w:ascii="Times New Roman" w:hAnsi="Times New Roman"/>
        </w:rPr>
        <w:t>P</w:t>
      </w:r>
      <w:r w:rsidR="00C33AC4" w:rsidRPr="002E68BA">
        <w:rPr>
          <w:rFonts w:ascii="Times New Roman" w:hAnsi="Times New Roman"/>
        </w:rPr>
        <w:t xml:space="preserve">S group were </w:t>
      </w:r>
      <w:r w:rsidR="00C33AC4">
        <w:rPr>
          <w:rFonts w:ascii="Times New Roman" w:hAnsi="Times New Roman"/>
        </w:rPr>
        <w:t xml:space="preserve">not </w:t>
      </w:r>
      <w:r w:rsidR="00C33AC4" w:rsidRPr="002E68BA">
        <w:rPr>
          <w:rFonts w:ascii="Times New Roman" w:hAnsi="Times New Roman"/>
        </w:rPr>
        <w:t>statistically significant.</w:t>
      </w:r>
    </w:p>
    <w:p w:rsidR="000B0E4B" w:rsidRDefault="000B0E4B" w:rsidP="00C33AC4">
      <w:pPr>
        <w:ind w:firstLine="720"/>
        <w:rPr>
          <w:rFonts w:ascii="Times New Roman" w:hAnsi="Times New Roman"/>
        </w:rPr>
      </w:pPr>
      <w:r>
        <w:rPr>
          <w:noProof/>
          <w:lang w:bidi="ar-SA"/>
        </w:rPr>
        <w:drawing>
          <wp:inline distT="0" distB="0" distL="0" distR="0" wp14:anchorId="0CF9AC9A" wp14:editId="615F490A">
            <wp:extent cx="4504503" cy="3467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347" t="18625" r="35897" b="15990"/>
                    <a:stretch/>
                  </pic:blipFill>
                  <pic:spPr bwMode="auto">
                    <a:xfrm>
                      <a:off x="0" y="0"/>
                      <a:ext cx="4521278" cy="3480011"/>
                    </a:xfrm>
                    <a:prstGeom prst="rect">
                      <a:avLst/>
                    </a:prstGeom>
                    <a:ln>
                      <a:noFill/>
                    </a:ln>
                    <a:extLst>
                      <a:ext uri="{53640926-AAD7-44D8-BBD7-CCE9431645EC}">
                        <a14:shadowObscured xmlns:a14="http://schemas.microsoft.com/office/drawing/2010/main"/>
                      </a:ext>
                    </a:extLst>
                  </pic:spPr>
                </pic:pic>
              </a:graphicData>
            </a:graphic>
          </wp:inline>
        </w:drawing>
      </w:r>
    </w:p>
    <w:p w:rsidR="000B0E4B" w:rsidRPr="000B0E4B" w:rsidRDefault="000B0E4B" w:rsidP="000B0E4B">
      <w:pPr>
        <w:rPr>
          <w:rFonts w:ascii="Times New Roman" w:hAnsi="Times New Roman"/>
          <w:sz w:val="22"/>
          <w:szCs w:val="22"/>
        </w:rPr>
      </w:pPr>
      <w:proofErr w:type="gramStart"/>
      <w:r w:rsidRPr="000B0E4B">
        <w:rPr>
          <w:rFonts w:ascii="Times New Roman" w:hAnsi="Times New Roman"/>
          <w:i/>
          <w:sz w:val="22"/>
          <w:szCs w:val="22"/>
        </w:rPr>
        <w:t>Figure 5</w:t>
      </w:r>
      <w:r w:rsidRPr="000B0E4B">
        <w:rPr>
          <w:rFonts w:ascii="Times New Roman" w:hAnsi="Times New Roman"/>
          <w:sz w:val="22"/>
          <w:szCs w:val="22"/>
        </w:rPr>
        <w:t>.</w:t>
      </w:r>
      <w:proofErr w:type="gramEnd"/>
      <w:r w:rsidRPr="000B0E4B">
        <w:rPr>
          <w:rFonts w:ascii="Times New Roman" w:hAnsi="Times New Roman"/>
          <w:sz w:val="22"/>
          <w:szCs w:val="22"/>
        </w:rPr>
        <w:t xml:space="preserve">  </w:t>
      </w:r>
      <w:proofErr w:type="gramStart"/>
      <w:r w:rsidRPr="000B0E4B">
        <w:rPr>
          <w:rFonts w:ascii="Times New Roman" w:hAnsi="Times New Roman"/>
          <w:sz w:val="22"/>
          <w:szCs w:val="22"/>
        </w:rPr>
        <w:t>Shows the difference in mean Stroop (STR) scores between the CTL, DS and MS treatment groups</w:t>
      </w:r>
      <w:r>
        <w:rPr>
          <w:rFonts w:ascii="Times New Roman" w:hAnsi="Times New Roman"/>
          <w:sz w:val="22"/>
          <w:szCs w:val="22"/>
        </w:rPr>
        <w:t>.</w:t>
      </w:r>
      <w:proofErr w:type="gramEnd"/>
    </w:p>
    <w:p w:rsidR="00C33AC4" w:rsidRDefault="00C33AC4" w:rsidP="003C0D73">
      <w:pPr>
        <w:ind w:right="1296" w:firstLine="720"/>
        <w:jc w:val="center"/>
        <w:rPr>
          <w:rFonts w:ascii="Times New Roman" w:hAnsi="Times New Roman"/>
          <w:b/>
          <w:sz w:val="28"/>
          <w:szCs w:val="28"/>
        </w:rPr>
      </w:pPr>
      <w:r w:rsidRPr="003C0D73">
        <w:rPr>
          <w:rFonts w:ascii="Times New Roman" w:hAnsi="Times New Roman"/>
          <w:b/>
          <w:sz w:val="28"/>
          <w:szCs w:val="28"/>
        </w:rPr>
        <w:t>DISCUSSION</w:t>
      </w:r>
    </w:p>
    <w:p w:rsidR="00C33AC4" w:rsidRPr="002E68BA" w:rsidRDefault="00C33AC4" w:rsidP="000B0E4B">
      <w:pPr>
        <w:ind w:firstLine="720"/>
        <w:rPr>
          <w:rFonts w:ascii="Times New Roman" w:hAnsi="Times New Roman"/>
        </w:rPr>
      </w:pPr>
      <w:r w:rsidRPr="002E68BA">
        <w:rPr>
          <w:rFonts w:ascii="Times New Roman" w:hAnsi="Times New Roman"/>
        </w:rPr>
        <w:t xml:space="preserve">The purpose of this study was to gain </w:t>
      </w:r>
      <w:r w:rsidR="00510233">
        <w:rPr>
          <w:rFonts w:ascii="Times New Roman" w:hAnsi="Times New Roman"/>
        </w:rPr>
        <w:t xml:space="preserve">a </w:t>
      </w:r>
      <w:r w:rsidRPr="002E68BA">
        <w:rPr>
          <w:rFonts w:ascii="Times New Roman" w:hAnsi="Times New Roman"/>
        </w:rPr>
        <w:t xml:space="preserve">greater understanding of the cognitive challenges of human intelligence collection in lethal environments.  The aim was to potentially incorporate any insights from this research into organizational </w:t>
      </w:r>
      <w:r>
        <w:rPr>
          <w:rFonts w:ascii="Times New Roman" w:hAnsi="Times New Roman"/>
        </w:rPr>
        <w:t xml:space="preserve">leadership </w:t>
      </w:r>
      <w:r w:rsidRPr="002E68BA">
        <w:rPr>
          <w:rFonts w:ascii="Times New Roman" w:hAnsi="Times New Roman"/>
        </w:rPr>
        <w:t xml:space="preserve">efficiencies within the United States Intelligence Community.  Simulating cognitive processes similar to those likely found while collecting intelligence in a combat zone was accomplished using mortality salience (MS), a tool generally utilized in Terror Management Theory research and known to influence specific aspects of psycho-social behavior.  Given prior research has shown MS influences behavior in ways similar to </w:t>
      </w:r>
      <w:r w:rsidRPr="002E68BA">
        <w:rPr>
          <w:rFonts w:ascii="Times New Roman" w:hAnsi="Times New Roman"/>
        </w:rPr>
        <w:lastRenderedPageBreak/>
        <w:t>state anxiety, the expectation was MS would disrupt attentional processing as predicted</w:t>
      </w:r>
      <w:r w:rsidR="003A7B7F">
        <w:rPr>
          <w:rFonts w:ascii="Times New Roman" w:hAnsi="Times New Roman"/>
        </w:rPr>
        <w:t xml:space="preserve"> by Attentional Control Theory </w:t>
      </w:r>
      <w:r w:rsidRPr="002E68BA">
        <w:rPr>
          <w:rFonts w:ascii="Times New Roman" w:hAnsi="Times New Roman"/>
        </w:rPr>
        <w:t>(M. Eysenck et al., 2007).  Attentional Control Theory (ACT) proposes that anxiety degrades the efficiency of attentional processing; the</w:t>
      </w:r>
      <w:r>
        <w:rPr>
          <w:rFonts w:ascii="Times New Roman" w:hAnsi="Times New Roman"/>
        </w:rPr>
        <w:t>refore, after MS</w:t>
      </w:r>
      <w:r w:rsidRPr="002E68BA">
        <w:rPr>
          <w:rFonts w:ascii="Times New Roman" w:hAnsi="Times New Roman"/>
        </w:rPr>
        <w:t xml:space="preserve"> induction, it was expected these degradations could be measured using instruments designed to assess</w:t>
      </w:r>
      <w:r>
        <w:rPr>
          <w:rFonts w:ascii="Times New Roman" w:hAnsi="Times New Roman"/>
        </w:rPr>
        <w:t xml:space="preserve"> </w:t>
      </w:r>
      <w:r w:rsidRPr="002E68BA">
        <w:rPr>
          <w:rFonts w:ascii="Times New Roman" w:hAnsi="Times New Roman"/>
        </w:rPr>
        <w:t xml:space="preserve">cognitive performance and memory recall skills </w:t>
      </w:r>
      <w:r>
        <w:rPr>
          <w:rFonts w:ascii="Times New Roman" w:hAnsi="Times New Roman"/>
        </w:rPr>
        <w:t xml:space="preserve">of the same types </w:t>
      </w:r>
      <w:r w:rsidRPr="002E68BA">
        <w:rPr>
          <w:rFonts w:ascii="Times New Roman" w:hAnsi="Times New Roman"/>
        </w:rPr>
        <w:t xml:space="preserve">generally utilized in intelligence gathering situations.  Consistent with expectations, results indicated MS influenced cognitive performance and memory recall ability, although not quite in the direction as predicted. </w:t>
      </w:r>
    </w:p>
    <w:p w:rsidR="00C33AC4" w:rsidRPr="002E68BA" w:rsidRDefault="00C33AC4" w:rsidP="003A7B7F">
      <w:pPr>
        <w:ind w:firstLine="720"/>
        <w:rPr>
          <w:rFonts w:ascii="Times New Roman" w:hAnsi="Times New Roman"/>
        </w:rPr>
      </w:pPr>
      <w:r w:rsidRPr="002E68BA">
        <w:rPr>
          <w:rFonts w:ascii="Times New Roman" w:hAnsi="Times New Roman"/>
        </w:rPr>
        <w:t>MS was found to influence the ability of subjects to recall items from the mock intelligence source video to a statistically significant degree, although the influence was inconsistent with expectations in that it occurred with “strategic,” not “personally-threatening” recall items.  “Personally-threatening” recall items were hypothesized to be recalled at a higher rate than either “strategic” or “neutral” recall items based on a meta-analysis</w:t>
      </w:r>
      <w:r w:rsidR="009123D2">
        <w:rPr>
          <w:rFonts w:ascii="Times New Roman" w:hAnsi="Times New Roman"/>
        </w:rPr>
        <w:t xml:space="preserve"> performed by </w:t>
      </w:r>
      <w:proofErr w:type="spellStart"/>
      <w:r w:rsidR="009123D2">
        <w:rPr>
          <w:rFonts w:ascii="Times New Roman" w:hAnsi="Times New Roman"/>
        </w:rPr>
        <w:t>Mitte</w:t>
      </w:r>
      <w:proofErr w:type="spellEnd"/>
      <w:r w:rsidR="009123D2">
        <w:rPr>
          <w:rFonts w:ascii="Times New Roman" w:hAnsi="Times New Roman"/>
        </w:rPr>
        <w:t xml:space="preserve"> (</w:t>
      </w:r>
      <w:r w:rsidR="003A7B7F">
        <w:rPr>
          <w:rFonts w:ascii="Times New Roman" w:hAnsi="Times New Roman"/>
        </w:rPr>
        <w:t>2008</w:t>
      </w:r>
      <w:r w:rsidR="009123D2">
        <w:rPr>
          <w:rFonts w:ascii="Times New Roman" w:hAnsi="Times New Roman"/>
        </w:rPr>
        <w:t>)</w:t>
      </w:r>
      <w:r w:rsidR="003A7B7F">
        <w:rPr>
          <w:rFonts w:ascii="Times New Roman" w:hAnsi="Times New Roman"/>
        </w:rPr>
        <w:t xml:space="preserve"> who</w:t>
      </w:r>
      <w:r w:rsidRPr="002E68BA">
        <w:rPr>
          <w:rFonts w:ascii="Times New Roman" w:hAnsi="Times New Roman"/>
        </w:rPr>
        <w:t xml:space="preserve"> asserted that subjects with higher rates of anxiety tend to remember personally-threatening material at increased rates.  The result</w:t>
      </w:r>
      <w:r>
        <w:rPr>
          <w:rFonts w:ascii="Times New Roman" w:hAnsi="Times New Roman"/>
        </w:rPr>
        <w:t xml:space="preserve"> in the present study</w:t>
      </w:r>
      <w:r w:rsidRPr="002E68BA">
        <w:rPr>
          <w:rFonts w:ascii="Times New Roman" w:hAnsi="Times New Roman"/>
        </w:rPr>
        <w:t xml:space="preserve"> that “strategic” recall items were remembered at greater rates, although unanticipated, may have several logical explanations.  </w:t>
      </w:r>
    </w:p>
    <w:p w:rsidR="00C33AC4" w:rsidRPr="002E68BA" w:rsidRDefault="00C33AC4" w:rsidP="00C33AC4">
      <w:pPr>
        <w:ind w:firstLine="720"/>
        <w:rPr>
          <w:rFonts w:ascii="Times New Roman" w:hAnsi="Times New Roman"/>
        </w:rPr>
      </w:pPr>
      <w:r w:rsidRPr="002E68BA">
        <w:rPr>
          <w:rFonts w:ascii="Times New Roman" w:hAnsi="Times New Roman"/>
        </w:rPr>
        <w:t>First, given the majority of subjects were tested in groups, it is possible the dynamics of coalitional psyc</w:t>
      </w:r>
      <w:r>
        <w:rPr>
          <w:rFonts w:ascii="Times New Roman" w:hAnsi="Times New Roman"/>
        </w:rPr>
        <w:t>hology were at play and influenced</w:t>
      </w:r>
      <w:r w:rsidRPr="002E68BA">
        <w:rPr>
          <w:rFonts w:ascii="Times New Roman" w:hAnsi="Times New Roman"/>
        </w:rPr>
        <w:t xml:space="preserve"> the recall of data.  For instance, coalitional psychology theorizes that evolution would favor groups who better coordinate reactions to threats and crisis situations (Kirkpatrick</w:t>
      </w:r>
      <w:r>
        <w:rPr>
          <w:rFonts w:ascii="Times New Roman" w:hAnsi="Times New Roman"/>
        </w:rPr>
        <w:t xml:space="preserve"> </w:t>
      </w:r>
      <w:r w:rsidRPr="002E68BA">
        <w:rPr>
          <w:rFonts w:ascii="Times New Roman" w:hAnsi="Times New Roman"/>
        </w:rPr>
        <w:t xml:space="preserve">&amp; Navarrete, 2006); therefore, it is logical to assume these dynamics may also be in play with regard to </w:t>
      </w:r>
      <w:r w:rsidRPr="002E68BA">
        <w:rPr>
          <w:rFonts w:ascii="Times New Roman" w:hAnsi="Times New Roman"/>
        </w:rPr>
        <w:lastRenderedPageBreak/>
        <w:t xml:space="preserve">remembering the type of information (i.e., strategic), that would best assist in group survival.  </w:t>
      </w:r>
    </w:p>
    <w:p w:rsidR="00C33AC4" w:rsidRPr="002E68BA" w:rsidRDefault="00C33AC4" w:rsidP="00C33AC4">
      <w:pPr>
        <w:ind w:firstLine="720"/>
        <w:rPr>
          <w:rFonts w:ascii="Times New Roman" w:hAnsi="Times New Roman"/>
        </w:rPr>
      </w:pPr>
      <w:r w:rsidRPr="002E68BA">
        <w:rPr>
          <w:rFonts w:ascii="Times New Roman" w:hAnsi="Times New Roman"/>
        </w:rPr>
        <w:t xml:space="preserve">If one assumes MS mimics the cognitive processes associated with identifying a potentially lethal threat from the environment, and remembering “strategic” threat information would best serve the overall protection and ultimate survival of the group, it is logical to assume the dynamics of coalitional psychology would support an increased ability to remember strategic modalities of information.   </w:t>
      </w:r>
    </w:p>
    <w:p w:rsidR="00C33AC4" w:rsidRPr="002E68BA" w:rsidRDefault="00C33AC4" w:rsidP="00C33AC4">
      <w:pPr>
        <w:ind w:firstLine="720"/>
        <w:rPr>
          <w:rFonts w:ascii="Times New Roman" w:hAnsi="Times New Roman"/>
        </w:rPr>
      </w:pPr>
      <w:r w:rsidRPr="002E68BA">
        <w:rPr>
          <w:rFonts w:ascii="Times New Roman" w:hAnsi="Times New Roman"/>
        </w:rPr>
        <w:t>A</w:t>
      </w:r>
      <w:r>
        <w:rPr>
          <w:rFonts w:ascii="Times New Roman" w:hAnsi="Times New Roman"/>
        </w:rPr>
        <w:t>n additional explanation for this</w:t>
      </w:r>
      <w:r w:rsidRPr="002E68BA">
        <w:rPr>
          <w:rFonts w:ascii="Times New Roman" w:hAnsi="Times New Roman"/>
        </w:rPr>
        <w:t xml:space="preserve"> confounding </w:t>
      </w:r>
      <w:r>
        <w:rPr>
          <w:rFonts w:ascii="Times New Roman" w:hAnsi="Times New Roman"/>
        </w:rPr>
        <w:t xml:space="preserve">factor in the </w:t>
      </w:r>
      <w:r w:rsidRPr="002E68BA">
        <w:rPr>
          <w:rFonts w:ascii="Times New Roman" w:hAnsi="Times New Roman"/>
        </w:rPr>
        <w:t>results includes the possibility that MS supports an increased ability to remember information that is more relevant to the survival of the group and the individual,</w:t>
      </w:r>
      <w:r>
        <w:rPr>
          <w:rFonts w:ascii="Times New Roman" w:hAnsi="Times New Roman"/>
        </w:rPr>
        <w:t xml:space="preserve"> </w:t>
      </w:r>
      <w:r w:rsidRPr="002E68BA">
        <w:rPr>
          <w:rFonts w:ascii="Times New Roman" w:hAnsi="Times New Roman"/>
        </w:rPr>
        <w:t>keeping in mind the ability to remember “personally-threatening” information under the MS condition approached significance (</w:t>
      </w:r>
      <w:r w:rsidRPr="00294373">
        <w:rPr>
          <w:rFonts w:ascii="Times New Roman" w:hAnsi="Times New Roman"/>
          <w:i/>
        </w:rPr>
        <w:t>p</w:t>
      </w:r>
      <w:r w:rsidRPr="002E68BA">
        <w:rPr>
          <w:rFonts w:ascii="Times New Roman" w:hAnsi="Times New Roman"/>
        </w:rPr>
        <w:t xml:space="preserve"> = .057).  This line of reasoning is supported by the </w:t>
      </w:r>
      <w:r>
        <w:rPr>
          <w:rFonts w:ascii="Times New Roman" w:hAnsi="Times New Roman"/>
        </w:rPr>
        <w:t xml:space="preserve">apparent </w:t>
      </w:r>
      <w:r w:rsidRPr="002E68BA">
        <w:rPr>
          <w:rFonts w:ascii="Times New Roman" w:hAnsi="Times New Roman"/>
        </w:rPr>
        <w:t>decrease in the number of “neutral” recall items recalled by the MS group, as opposed to the CTL group, although the decrease was not statistically significant</w:t>
      </w:r>
      <w:r>
        <w:rPr>
          <w:rFonts w:ascii="Times New Roman" w:hAnsi="Times New Roman"/>
        </w:rPr>
        <w:t xml:space="preserve"> </w:t>
      </w:r>
      <w:r w:rsidRPr="002E68BA">
        <w:rPr>
          <w:rFonts w:ascii="Times New Roman" w:hAnsi="Times New Roman"/>
        </w:rPr>
        <w:t>(</w:t>
      </w:r>
      <w:r w:rsidRPr="00D565A4">
        <w:rPr>
          <w:rFonts w:ascii="Times New Roman" w:hAnsi="Times New Roman"/>
          <w:i/>
        </w:rPr>
        <w:t>p</w:t>
      </w:r>
      <w:r w:rsidRPr="002E68BA">
        <w:rPr>
          <w:rFonts w:ascii="Times New Roman" w:hAnsi="Times New Roman"/>
        </w:rPr>
        <w:t xml:space="preserve"> =  .114).  </w:t>
      </w:r>
    </w:p>
    <w:p w:rsidR="00C33AC4" w:rsidRDefault="00C33AC4" w:rsidP="00C33AC4">
      <w:pPr>
        <w:ind w:firstLine="720"/>
        <w:rPr>
          <w:rFonts w:ascii="Times New Roman" w:hAnsi="Times New Roman"/>
        </w:rPr>
      </w:pPr>
      <w:r w:rsidRPr="002E68BA">
        <w:rPr>
          <w:rFonts w:ascii="Times New Roman" w:hAnsi="Times New Roman"/>
        </w:rPr>
        <w:t>Examining MS effects on cognitive efficiency was performed by utilizing the Simple Reaction Time (SRT), Attentional Switching (SWT), and Stroop (STR) tests of the ANAM4</w:t>
      </w:r>
      <w:r w:rsidRPr="0091171A">
        <w:rPr>
          <w:rFonts w:ascii="Times New Roman" w:hAnsi="Times New Roman"/>
          <w:vertAlign w:val="superscript"/>
        </w:rPr>
        <w:t>TM</w:t>
      </w:r>
      <w:r w:rsidR="00CD4B7F">
        <w:rPr>
          <w:rFonts w:ascii="Times New Roman" w:hAnsi="Times New Roman"/>
        </w:rPr>
        <w:t xml:space="preserve">.  </w:t>
      </w:r>
      <w:r w:rsidRPr="0091171A">
        <w:rPr>
          <w:rFonts w:ascii="Times New Roman" w:hAnsi="Times New Roman"/>
        </w:rPr>
        <w:t>As previously stated, ANAM4</w:t>
      </w:r>
      <w:r w:rsidRPr="0091171A">
        <w:rPr>
          <w:rFonts w:ascii="Times New Roman" w:hAnsi="Times New Roman"/>
          <w:vertAlign w:val="superscript"/>
        </w:rPr>
        <w:t>TM</w:t>
      </w:r>
      <w:r w:rsidRPr="0091171A">
        <w:rPr>
          <w:rFonts w:ascii="Times New Roman" w:hAnsi="Times New Roman"/>
        </w:rPr>
        <w:t xml:space="preserve"> tests were included to assess the more fundamental cognitive processes that may underlie intelligence gathering, especially those that correspond to the known effects of anxiety on attentional control.  It was believed that the Attentional Control task and the Stroop task might be useful in this regard, and the SRT task was added during test protocol development because it is </w:t>
      </w:r>
      <w:r w:rsidR="009123D2">
        <w:rPr>
          <w:rFonts w:ascii="Times New Roman" w:hAnsi="Times New Roman"/>
        </w:rPr>
        <w:t>useful in broader terms for preparing participants for ANAM4</w:t>
      </w:r>
      <w:r w:rsidR="009123D2" w:rsidRPr="009123D2">
        <w:rPr>
          <w:rFonts w:ascii="Times New Roman" w:hAnsi="Times New Roman"/>
          <w:vertAlign w:val="superscript"/>
        </w:rPr>
        <w:t>TM</w:t>
      </w:r>
      <w:r w:rsidR="009123D2">
        <w:rPr>
          <w:rFonts w:ascii="Times New Roman" w:hAnsi="Times New Roman"/>
        </w:rPr>
        <w:t xml:space="preserve"> test performance and </w:t>
      </w:r>
      <w:r w:rsidRPr="0091171A">
        <w:rPr>
          <w:rFonts w:ascii="Times New Roman" w:hAnsi="Times New Roman"/>
        </w:rPr>
        <w:t xml:space="preserve">fundamental to so many cognitive tasks.  Although no prior predictions were stated for </w:t>
      </w:r>
      <w:r w:rsidRPr="0091171A">
        <w:rPr>
          <w:rFonts w:ascii="Times New Roman" w:hAnsi="Times New Roman"/>
        </w:rPr>
        <w:lastRenderedPageBreak/>
        <w:t>SRT, SRT results trended toward indications that subjects induced with MS have slower response times than either the CTL or D</w:t>
      </w:r>
      <w:r w:rsidR="004F34E6">
        <w:rPr>
          <w:rFonts w:ascii="Times New Roman" w:hAnsi="Times New Roman"/>
        </w:rPr>
        <w:t>P</w:t>
      </w:r>
      <w:r w:rsidRPr="0091171A">
        <w:rPr>
          <w:rFonts w:ascii="Times New Roman" w:hAnsi="Times New Roman"/>
        </w:rPr>
        <w:t xml:space="preserve">S treatment groups, as would be expected.     </w:t>
      </w:r>
    </w:p>
    <w:p w:rsidR="00C33AC4" w:rsidRPr="002E68BA" w:rsidRDefault="00C33AC4" w:rsidP="00C33AC4">
      <w:pPr>
        <w:ind w:firstLine="720"/>
        <w:rPr>
          <w:rFonts w:ascii="Times New Roman" w:hAnsi="Times New Roman"/>
        </w:rPr>
      </w:pPr>
      <w:r w:rsidRPr="002E68BA">
        <w:rPr>
          <w:rFonts w:ascii="Times New Roman" w:hAnsi="Times New Roman"/>
        </w:rPr>
        <w:t xml:space="preserve">This </w:t>
      </w:r>
      <w:r>
        <w:rPr>
          <w:rFonts w:ascii="Times New Roman" w:hAnsi="Times New Roman"/>
        </w:rPr>
        <w:t xml:space="preserve">apparent </w:t>
      </w:r>
      <w:r w:rsidRPr="002E68BA">
        <w:rPr>
          <w:rFonts w:ascii="Times New Roman" w:hAnsi="Times New Roman"/>
        </w:rPr>
        <w:t>tr</w:t>
      </w:r>
      <w:r w:rsidR="00F93AFC">
        <w:rPr>
          <w:rFonts w:ascii="Times New Roman" w:hAnsi="Times New Roman"/>
        </w:rPr>
        <w:t>end toward longer</w:t>
      </w:r>
      <w:r w:rsidRPr="002E68BA">
        <w:rPr>
          <w:rFonts w:ascii="Times New Roman" w:hAnsi="Times New Roman"/>
        </w:rPr>
        <w:t xml:space="preserve"> response times after </w:t>
      </w:r>
      <w:r>
        <w:rPr>
          <w:rFonts w:ascii="Times New Roman" w:hAnsi="Times New Roman"/>
        </w:rPr>
        <w:t>MS</w:t>
      </w:r>
      <w:r w:rsidRPr="002E68BA">
        <w:rPr>
          <w:rFonts w:ascii="Times New Roman" w:hAnsi="Times New Roman"/>
        </w:rPr>
        <w:t xml:space="preserve"> induction is consistent with the negative effects of anxiety on cognitive processing theorized by Eysenck, 2007.  Given this finding, future research should investigate this effect incorporating greater statistical power obtained through utilizing a higher </w:t>
      </w:r>
      <w:r w:rsidRPr="00D13A67">
        <w:rPr>
          <w:rFonts w:ascii="Times New Roman" w:hAnsi="Times New Roman"/>
          <w:i/>
        </w:rPr>
        <w:t>N</w:t>
      </w:r>
      <w:r>
        <w:rPr>
          <w:rFonts w:ascii="Times New Roman" w:hAnsi="Times New Roman"/>
          <w:i/>
        </w:rPr>
        <w:t xml:space="preserve">, </w:t>
      </w:r>
      <w:r w:rsidR="009123D2" w:rsidRPr="009123D2">
        <w:rPr>
          <w:rFonts w:ascii="Times New Roman" w:hAnsi="Times New Roman"/>
        </w:rPr>
        <w:t xml:space="preserve">providing participants more extensive practice on SRT to gain more asymptotic performance and reduce variability, </w:t>
      </w:r>
      <w:r w:rsidRPr="009123D2">
        <w:rPr>
          <w:rFonts w:ascii="Times New Roman" w:hAnsi="Times New Roman"/>
        </w:rPr>
        <w:t>or perhaps</w:t>
      </w:r>
      <w:r w:rsidR="009123D2" w:rsidRPr="009123D2">
        <w:rPr>
          <w:rFonts w:ascii="Times New Roman" w:hAnsi="Times New Roman"/>
        </w:rPr>
        <w:t xml:space="preserve"> use alt</w:t>
      </w:r>
      <w:r w:rsidR="009123D2">
        <w:rPr>
          <w:rFonts w:ascii="Times New Roman" w:hAnsi="Times New Roman"/>
        </w:rPr>
        <w:t xml:space="preserve">ernative tests of SRT such as choice RT where some degree of cognitive function is included.  </w:t>
      </w:r>
      <w:r w:rsidRPr="002E68BA">
        <w:rPr>
          <w:rFonts w:ascii="Times New Roman" w:hAnsi="Times New Roman"/>
        </w:rPr>
        <w:t xml:space="preserve">Also, in light of these results, it would be interesting to investigate mortality salience effects on auditory and olfactory efficiency to determine if MS influences perceptual abilities. </w:t>
      </w:r>
      <w:r w:rsidR="005029D1">
        <w:rPr>
          <w:rFonts w:ascii="Times New Roman" w:hAnsi="Times New Roman"/>
        </w:rPr>
        <w:t xml:space="preserve"> </w:t>
      </w:r>
      <w:r w:rsidRPr="002E68BA">
        <w:rPr>
          <w:rFonts w:ascii="Times New Roman" w:hAnsi="Times New Roman"/>
        </w:rPr>
        <w:t xml:space="preserve">This proposal stems from the assumption inherent in attentional control theory that, when an individual perceives a threat in the environment and subsequently experiences anxiety, their attentional resources are more broadly allocated, thereby increasing their chances of </w:t>
      </w:r>
      <w:r>
        <w:rPr>
          <w:rFonts w:ascii="Times New Roman" w:hAnsi="Times New Roman"/>
        </w:rPr>
        <w:t>determining its locus</w:t>
      </w:r>
      <w:r w:rsidRPr="002E68BA">
        <w:rPr>
          <w:rFonts w:ascii="Times New Roman" w:hAnsi="Times New Roman"/>
        </w:rPr>
        <w:t xml:space="preserve">. </w:t>
      </w:r>
    </w:p>
    <w:p w:rsidR="00C33AC4" w:rsidRPr="002E68BA" w:rsidRDefault="00C33AC4" w:rsidP="009123D2">
      <w:pPr>
        <w:ind w:firstLine="720"/>
        <w:rPr>
          <w:rFonts w:ascii="Times New Roman" w:hAnsi="Times New Roman"/>
        </w:rPr>
      </w:pPr>
      <w:r w:rsidRPr="002E68BA">
        <w:rPr>
          <w:rFonts w:ascii="Times New Roman" w:hAnsi="Times New Roman"/>
        </w:rPr>
        <w:t>Next, the ANAM4</w:t>
      </w:r>
      <w:r w:rsidRPr="00D91BEA">
        <w:rPr>
          <w:rFonts w:ascii="Times New Roman" w:hAnsi="Times New Roman"/>
          <w:vertAlign w:val="superscript"/>
        </w:rPr>
        <w:t>TM</w:t>
      </w:r>
      <w:r w:rsidRPr="002E68BA">
        <w:rPr>
          <w:rFonts w:ascii="Times New Roman" w:hAnsi="Times New Roman"/>
        </w:rPr>
        <w:t xml:space="preserve"> attentional switching (SWT) test was used to investigate MS effects on </w:t>
      </w:r>
      <w:r w:rsidR="00510233">
        <w:rPr>
          <w:rFonts w:ascii="Times New Roman" w:hAnsi="Times New Roman"/>
        </w:rPr>
        <w:t xml:space="preserve">the </w:t>
      </w:r>
      <w:r w:rsidRPr="002E68BA">
        <w:rPr>
          <w:rFonts w:ascii="Times New Roman" w:hAnsi="Times New Roman"/>
        </w:rPr>
        <w:t>ability to switch attention between stimuli.  There were no statistically significant differences; however, the MS g</w:t>
      </w:r>
      <w:r w:rsidR="004F34E6">
        <w:rPr>
          <w:rFonts w:ascii="Times New Roman" w:hAnsi="Times New Roman"/>
        </w:rPr>
        <w:t>roup trended toward less interference than both the DPS and CTL groups.  This finding was contrary to expectations given MS was predicted to interfere with cognitive performance</w:t>
      </w:r>
      <w:r w:rsidR="00742C96">
        <w:rPr>
          <w:rFonts w:ascii="Times New Roman" w:hAnsi="Times New Roman"/>
        </w:rPr>
        <w:t>.  Many participants showed signs of tension while trying to determine the spatial orientation of the ball held by the manikins which may have influenced the results in some manner.</w:t>
      </w:r>
      <w:r w:rsidR="004F34E6">
        <w:rPr>
          <w:rFonts w:ascii="Times New Roman" w:hAnsi="Times New Roman"/>
        </w:rPr>
        <w:t xml:space="preserve"> </w:t>
      </w:r>
    </w:p>
    <w:p w:rsidR="00C33AC4" w:rsidRPr="002E68BA" w:rsidRDefault="00C33AC4" w:rsidP="00C33AC4">
      <w:pPr>
        <w:ind w:firstLine="720"/>
        <w:rPr>
          <w:rFonts w:ascii="Times New Roman" w:hAnsi="Times New Roman"/>
        </w:rPr>
      </w:pPr>
      <w:r w:rsidRPr="002E68BA">
        <w:rPr>
          <w:rFonts w:ascii="Times New Roman" w:hAnsi="Times New Roman"/>
        </w:rPr>
        <w:lastRenderedPageBreak/>
        <w:t xml:space="preserve">Finally, an examination was conducted to determine if MS influenced cognitive performance as measured by </w:t>
      </w:r>
      <w:r>
        <w:rPr>
          <w:rFonts w:ascii="Times New Roman" w:hAnsi="Times New Roman"/>
        </w:rPr>
        <w:t xml:space="preserve">the </w:t>
      </w:r>
      <w:r w:rsidRPr="002E68BA">
        <w:rPr>
          <w:rFonts w:ascii="Times New Roman" w:hAnsi="Times New Roman"/>
        </w:rPr>
        <w:t>Stoop test.  The results were again unexpected, albeit interesting, in that the only statistically significant group differences were between the MS and D</w:t>
      </w:r>
      <w:r w:rsidR="00742C96">
        <w:rPr>
          <w:rFonts w:ascii="Times New Roman" w:hAnsi="Times New Roman"/>
        </w:rPr>
        <w:t>P</w:t>
      </w:r>
      <w:r w:rsidRPr="002E68BA">
        <w:rPr>
          <w:rFonts w:ascii="Times New Roman" w:hAnsi="Times New Roman"/>
        </w:rPr>
        <w:t>S groups.  The differen</w:t>
      </w:r>
      <w:r>
        <w:rPr>
          <w:rFonts w:ascii="Times New Roman" w:hAnsi="Times New Roman"/>
        </w:rPr>
        <w:t xml:space="preserve">ce between the MS and CTL group </w:t>
      </w:r>
      <w:r w:rsidRPr="002E68BA">
        <w:rPr>
          <w:rFonts w:ascii="Times New Roman" w:hAnsi="Times New Roman"/>
        </w:rPr>
        <w:t>was not statistically significant.</w:t>
      </w:r>
      <w:r w:rsidR="00742C96">
        <w:rPr>
          <w:rFonts w:ascii="Times New Roman" w:hAnsi="Times New Roman"/>
        </w:rPr>
        <w:t xml:space="preserve">  However</w:t>
      </w:r>
      <w:r>
        <w:rPr>
          <w:rFonts w:ascii="Times New Roman" w:hAnsi="Times New Roman"/>
        </w:rPr>
        <w:t>, the morphology of the</w:t>
      </w:r>
      <w:r w:rsidRPr="002E68BA">
        <w:rPr>
          <w:rFonts w:ascii="Times New Roman" w:hAnsi="Times New Roman"/>
        </w:rPr>
        <w:t xml:space="preserve"> differences suggest</w:t>
      </w:r>
      <w:r w:rsidR="00510233">
        <w:rPr>
          <w:rFonts w:ascii="Times New Roman" w:hAnsi="Times New Roman"/>
        </w:rPr>
        <w:t>s</w:t>
      </w:r>
      <w:r w:rsidRPr="002E68BA">
        <w:rPr>
          <w:rFonts w:ascii="Times New Roman" w:hAnsi="Times New Roman"/>
        </w:rPr>
        <w:t xml:space="preserve"> that dental pain salience (D</w:t>
      </w:r>
      <w:r w:rsidR="00742C96">
        <w:rPr>
          <w:rFonts w:ascii="Times New Roman" w:hAnsi="Times New Roman"/>
        </w:rPr>
        <w:t>P</w:t>
      </w:r>
      <w:r w:rsidRPr="002E68BA">
        <w:rPr>
          <w:rFonts w:ascii="Times New Roman" w:hAnsi="Times New Roman"/>
        </w:rPr>
        <w:t xml:space="preserve">S) may </w:t>
      </w:r>
      <w:r w:rsidR="00742C96">
        <w:rPr>
          <w:rFonts w:ascii="Times New Roman" w:hAnsi="Times New Roman"/>
        </w:rPr>
        <w:t xml:space="preserve">have </w:t>
      </w:r>
      <w:r w:rsidRPr="002E68BA">
        <w:rPr>
          <w:rFonts w:ascii="Times New Roman" w:hAnsi="Times New Roman"/>
        </w:rPr>
        <w:t>act</w:t>
      </w:r>
      <w:r w:rsidR="00742C96">
        <w:rPr>
          <w:rFonts w:ascii="Times New Roman" w:hAnsi="Times New Roman"/>
        </w:rPr>
        <w:t>ed</w:t>
      </w:r>
      <w:r w:rsidRPr="002E68BA">
        <w:rPr>
          <w:rFonts w:ascii="Times New Roman" w:hAnsi="Times New Roman"/>
        </w:rPr>
        <w:t xml:space="preserve"> to increase cognitive efficiency, while MS, as attentional control theory suggests, interferes with cognitive processing.  Future research investigating the cause of D</w:t>
      </w:r>
      <w:r w:rsidR="00742C96">
        <w:rPr>
          <w:rFonts w:ascii="Times New Roman" w:hAnsi="Times New Roman"/>
        </w:rPr>
        <w:t>P</w:t>
      </w:r>
      <w:r w:rsidRPr="002E68BA">
        <w:rPr>
          <w:rFonts w:ascii="Times New Roman" w:hAnsi="Times New Roman"/>
        </w:rPr>
        <w:t xml:space="preserve">S influence in cognitive performance, including whether or not a distraction exercise is needed to initiate System 2 processes, would be interesting. </w:t>
      </w:r>
    </w:p>
    <w:p w:rsidR="00C33AC4" w:rsidRPr="002E68BA" w:rsidRDefault="00C33AC4" w:rsidP="00C33AC4">
      <w:pPr>
        <w:ind w:firstLine="720"/>
        <w:rPr>
          <w:rFonts w:ascii="Times New Roman" w:hAnsi="Times New Roman"/>
        </w:rPr>
      </w:pPr>
      <w:r w:rsidRPr="002E68BA">
        <w:rPr>
          <w:rFonts w:ascii="Times New Roman" w:hAnsi="Times New Roman"/>
        </w:rPr>
        <w:t>The results of this rese</w:t>
      </w:r>
      <w:r w:rsidR="003658DF">
        <w:rPr>
          <w:rFonts w:ascii="Times New Roman" w:hAnsi="Times New Roman"/>
        </w:rPr>
        <w:t>arch indicate MS</w:t>
      </w:r>
      <w:r w:rsidRPr="002E68BA">
        <w:rPr>
          <w:rFonts w:ascii="Times New Roman" w:hAnsi="Times New Roman"/>
        </w:rPr>
        <w:t xml:space="preserve"> influences both memory recall and cognitive performance.  Although some of the results were unexpected, they do beg for additional research in order to provide greater granularity regarding the locus of the effects.  It is interesting to note that the two tests where</w:t>
      </w:r>
      <w:r w:rsidR="009E13ED">
        <w:rPr>
          <w:rFonts w:ascii="Times New Roman" w:hAnsi="Times New Roman"/>
        </w:rPr>
        <w:t xml:space="preserve"> statistically-significant results were found involved memory recall and Stroop</w:t>
      </w:r>
      <w:r w:rsidRPr="002E68BA">
        <w:rPr>
          <w:rFonts w:ascii="Times New Roman" w:hAnsi="Times New Roman"/>
        </w:rPr>
        <w:t>, both of which would be expected to require more cognitive resources to negotiate than</w:t>
      </w:r>
      <w:r>
        <w:rPr>
          <w:rFonts w:ascii="Times New Roman" w:hAnsi="Times New Roman"/>
        </w:rPr>
        <w:t xml:space="preserve"> </w:t>
      </w:r>
      <w:r w:rsidRPr="002E68BA">
        <w:rPr>
          <w:rFonts w:ascii="Times New Roman" w:hAnsi="Times New Roman"/>
        </w:rPr>
        <w:t xml:space="preserve">either the SWT or SRT.  This finding is consistent with a major tenet of attentional control theory </w:t>
      </w:r>
      <w:r>
        <w:rPr>
          <w:rFonts w:ascii="Times New Roman" w:hAnsi="Times New Roman"/>
        </w:rPr>
        <w:t>that</w:t>
      </w:r>
      <w:r w:rsidRPr="002E68BA">
        <w:rPr>
          <w:rFonts w:ascii="Times New Roman" w:hAnsi="Times New Roman"/>
        </w:rPr>
        <w:t xml:space="preserve"> asserts that anxiety decreases attentional efficiency as cognitive demands from tasks increase.  </w:t>
      </w:r>
    </w:p>
    <w:p w:rsidR="00C33AC4" w:rsidRPr="002E68BA" w:rsidRDefault="00C33AC4" w:rsidP="00C33AC4">
      <w:pPr>
        <w:ind w:firstLine="720"/>
        <w:rPr>
          <w:rFonts w:ascii="Times New Roman" w:hAnsi="Times New Roman"/>
        </w:rPr>
      </w:pPr>
      <w:r w:rsidRPr="002E68BA">
        <w:rPr>
          <w:rFonts w:ascii="Times New Roman" w:hAnsi="Times New Roman"/>
        </w:rPr>
        <w:t>Additionally, these findings, coupled with over thirty years of TMT research showing MS influences psycho-social behavior, (although utilizing a questionable theoretical framework), provide strong support for the existence of what could be re</w:t>
      </w:r>
      <w:r>
        <w:rPr>
          <w:rFonts w:ascii="Times New Roman" w:hAnsi="Times New Roman"/>
        </w:rPr>
        <w:t xml:space="preserve">ferred to as a </w:t>
      </w:r>
      <w:r w:rsidR="009E13ED">
        <w:rPr>
          <w:rFonts w:ascii="Times New Roman" w:hAnsi="Times New Roman"/>
        </w:rPr>
        <w:t>“</w:t>
      </w:r>
      <w:r>
        <w:rPr>
          <w:rFonts w:ascii="Times New Roman" w:hAnsi="Times New Roman"/>
        </w:rPr>
        <w:t>mortality bias</w:t>
      </w:r>
      <w:r w:rsidR="009E13ED">
        <w:rPr>
          <w:rFonts w:ascii="Times New Roman" w:hAnsi="Times New Roman"/>
        </w:rPr>
        <w:t xml:space="preserve"> (MB)</w:t>
      </w:r>
      <w:r>
        <w:rPr>
          <w:rFonts w:ascii="Times New Roman" w:hAnsi="Times New Roman"/>
        </w:rPr>
        <w:t>.</w:t>
      </w:r>
      <w:r w:rsidR="009E13ED">
        <w:rPr>
          <w:rFonts w:ascii="Times New Roman" w:hAnsi="Times New Roman"/>
        </w:rPr>
        <w:t xml:space="preserve">”  </w:t>
      </w:r>
      <w:r w:rsidRPr="002E68BA">
        <w:rPr>
          <w:rFonts w:ascii="Times New Roman" w:hAnsi="Times New Roman"/>
        </w:rPr>
        <w:t>Because it is logical to assume that the human attentional system would become en</w:t>
      </w:r>
      <w:r w:rsidR="003658DF">
        <w:rPr>
          <w:rFonts w:ascii="Times New Roman" w:hAnsi="Times New Roman"/>
        </w:rPr>
        <w:t>ergized after MS</w:t>
      </w:r>
      <w:r w:rsidRPr="002E68BA">
        <w:rPr>
          <w:rFonts w:ascii="Times New Roman" w:hAnsi="Times New Roman"/>
        </w:rPr>
        <w:t xml:space="preserve"> (i.e., a potentially lethal threat </w:t>
      </w:r>
      <w:r w:rsidRPr="002E68BA">
        <w:rPr>
          <w:rFonts w:ascii="Times New Roman" w:hAnsi="Times New Roman"/>
        </w:rPr>
        <w:lastRenderedPageBreak/>
        <w:t>stimuli from the environment) in order to more quickly decipher the locus of the potential threat and increase survivability, the existence of a mortality bias would seem to increas</w:t>
      </w:r>
      <w:r w:rsidR="009E13ED">
        <w:rPr>
          <w:rFonts w:ascii="Times New Roman" w:hAnsi="Times New Roman"/>
        </w:rPr>
        <w:t>e</w:t>
      </w:r>
      <w:r w:rsidR="002655F8">
        <w:rPr>
          <w:rFonts w:ascii="Times New Roman" w:hAnsi="Times New Roman"/>
        </w:rPr>
        <w:t xml:space="preserve"> the probability of survival.  Allowing the effects of MS to be </w:t>
      </w:r>
      <w:r w:rsidR="00EE3F82">
        <w:rPr>
          <w:rFonts w:ascii="Times New Roman" w:hAnsi="Times New Roman"/>
        </w:rPr>
        <w:t>classified</w:t>
      </w:r>
      <w:r w:rsidR="00510233">
        <w:rPr>
          <w:rFonts w:ascii="Times New Roman" w:hAnsi="Times New Roman"/>
        </w:rPr>
        <w:t xml:space="preserve"> into </w:t>
      </w:r>
      <w:r w:rsidR="002655F8">
        <w:rPr>
          <w:rFonts w:ascii="Times New Roman" w:hAnsi="Times New Roman"/>
        </w:rPr>
        <w:t xml:space="preserve">more theoretically-sound </w:t>
      </w:r>
      <w:r w:rsidR="00F93AFC">
        <w:rPr>
          <w:rFonts w:ascii="Times New Roman" w:hAnsi="Times New Roman"/>
        </w:rPr>
        <w:t>schema</w:t>
      </w:r>
      <w:r w:rsidR="00510233">
        <w:rPr>
          <w:rFonts w:ascii="Times New Roman" w:hAnsi="Times New Roman"/>
        </w:rPr>
        <w:t xml:space="preserve"> utilizing</w:t>
      </w:r>
      <w:r w:rsidR="00FD0ED7">
        <w:rPr>
          <w:rFonts w:ascii="Times New Roman" w:hAnsi="Times New Roman"/>
        </w:rPr>
        <w:t xml:space="preserve"> </w:t>
      </w:r>
      <w:r w:rsidR="002655F8">
        <w:rPr>
          <w:rFonts w:ascii="Times New Roman" w:hAnsi="Times New Roman"/>
        </w:rPr>
        <w:t xml:space="preserve">commonly-accepted </w:t>
      </w:r>
      <w:r w:rsidR="00F93AFC">
        <w:rPr>
          <w:rFonts w:ascii="Times New Roman" w:hAnsi="Times New Roman"/>
        </w:rPr>
        <w:t xml:space="preserve">scientific </w:t>
      </w:r>
      <w:r w:rsidR="002655F8">
        <w:rPr>
          <w:rFonts w:ascii="Times New Roman" w:hAnsi="Times New Roman"/>
        </w:rPr>
        <w:t>nomenclature</w:t>
      </w:r>
      <w:r w:rsidR="00FD0ED7">
        <w:rPr>
          <w:rFonts w:ascii="Times New Roman" w:hAnsi="Times New Roman"/>
        </w:rPr>
        <w:t>, as</w:t>
      </w:r>
      <w:r w:rsidR="00F93AFC">
        <w:rPr>
          <w:rFonts w:ascii="Times New Roman" w:hAnsi="Times New Roman"/>
        </w:rPr>
        <w:t xml:space="preserve"> </w:t>
      </w:r>
      <w:r w:rsidR="00FD0ED7">
        <w:rPr>
          <w:rFonts w:ascii="Times New Roman" w:hAnsi="Times New Roman"/>
        </w:rPr>
        <w:t>found in</w:t>
      </w:r>
      <w:r w:rsidR="006F2644">
        <w:rPr>
          <w:rFonts w:ascii="Times New Roman" w:hAnsi="Times New Roman"/>
        </w:rPr>
        <w:t xml:space="preserve"> evolutionary leadership theory,</w:t>
      </w:r>
      <w:r w:rsidR="00FD0ED7">
        <w:rPr>
          <w:rFonts w:ascii="Times New Roman" w:hAnsi="Times New Roman"/>
        </w:rPr>
        <w:t xml:space="preserve"> evolutionary-based</w:t>
      </w:r>
      <w:r w:rsidR="00F93AFC">
        <w:rPr>
          <w:rFonts w:ascii="Times New Roman" w:hAnsi="Times New Roman"/>
        </w:rPr>
        <w:t xml:space="preserve"> </w:t>
      </w:r>
      <w:r w:rsidR="002655F8">
        <w:rPr>
          <w:rFonts w:ascii="Times New Roman" w:hAnsi="Times New Roman"/>
        </w:rPr>
        <w:t xml:space="preserve">cognitive bias </w:t>
      </w:r>
      <w:r w:rsidR="00FD0ED7">
        <w:rPr>
          <w:rFonts w:ascii="Times New Roman" w:hAnsi="Times New Roman"/>
        </w:rPr>
        <w:t>or</w:t>
      </w:r>
      <w:r w:rsidR="002655F8">
        <w:rPr>
          <w:rFonts w:ascii="Times New Roman" w:hAnsi="Times New Roman"/>
        </w:rPr>
        <w:t xml:space="preserve"> coalitional psychology researc</w:t>
      </w:r>
      <w:r w:rsidR="006F2644">
        <w:rPr>
          <w:rFonts w:ascii="Times New Roman" w:hAnsi="Times New Roman"/>
        </w:rPr>
        <w:t>h, would</w:t>
      </w:r>
      <w:r w:rsidR="002655F8">
        <w:rPr>
          <w:rFonts w:ascii="Times New Roman" w:hAnsi="Times New Roman"/>
        </w:rPr>
        <w:t xml:space="preserve"> give the phenomenon more e</w:t>
      </w:r>
      <w:r w:rsidR="00FD0ED7">
        <w:rPr>
          <w:rFonts w:ascii="Times New Roman" w:hAnsi="Times New Roman"/>
        </w:rPr>
        <w:t xml:space="preserve">xplanatory and predictive force.  As such, it is unlikely TMT would have a parsimonious </w:t>
      </w:r>
      <w:r w:rsidR="006F2644">
        <w:rPr>
          <w:rFonts w:ascii="Times New Roman" w:hAnsi="Times New Roman"/>
        </w:rPr>
        <w:t>explanation for</w:t>
      </w:r>
      <w:r w:rsidR="00FD0ED7">
        <w:rPr>
          <w:rFonts w:ascii="Times New Roman" w:hAnsi="Times New Roman"/>
        </w:rPr>
        <w:t xml:space="preserve"> </w:t>
      </w:r>
      <w:r w:rsidR="002D5A8D">
        <w:rPr>
          <w:rFonts w:ascii="Times New Roman" w:hAnsi="Times New Roman"/>
        </w:rPr>
        <w:t xml:space="preserve">the </w:t>
      </w:r>
      <w:r w:rsidR="00FD0ED7">
        <w:rPr>
          <w:rFonts w:ascii="Times New Roman" w:hAnsi="Times New Roman"/>
        </w:rPr>
        <w:t>statistically-significant results found in this study</w:t>
      </w:r>
      <w:r w:rsidR="006805FE">
        <w:rPr>
          <w:rFonts w:ascii="Times New Roman" w:hAnsi="Times New Roman"/>
        </w:rPr>
        <w:t xml:space="preserve"> </w:t>
      </w:r>
      <w:r w:rsidR="006F2644">
        <w:rPr>
          <w:rFonts w:ascii="Times New Roman" w:hAnsi="Times New Roman"/>
        </w:rPr>
        <w:t>as it</w:t>
      </w:r>
      <w:r w:rsidR="006805FE">
        <w:rPr>
          <w:rFonts w:ascii="Times New Roman" w:hAnsi="Times New Roman"/>
        </w:rPr>
        <w:t xml:space="preserve"> traditionally is</w:t>
      </w:r>
      <w:r w:rsidR="002D5A8D">
        <w:rPr>
          <w:rFonts w:ascii="Times New Roman" w:hAnsi="Times New Roman"/>
        </w:rPr>
        <w:t xml:space="preserve"> concerned with MS effects</w:t>
      </w:r>
      <w:r w:rsidR="006F2644">
        <w:rPr>
          <w:rFonts w:ascii="Times New Roman" w:hAnsi="Times New Roman"/>
        </w:rPr>
        <w:t xml:space="preserve"> at the behavioral level.  </w:t>
      </w:r>
      <w:r w:rsidR="006805FE">
        <w:rPr>
          <w:rFonts w:ascii="Times New Roman" w:hAnsi="Times New Roman"/>
        </w:rPr>
        <w:t>Conceptualizing the effects of MS as a mortality bias would</w:t>
      </w:r>
      <w:r w:rsidR="006F2644">
        <w:rPr>
          <w:rFonts w:ascii="Times New Roman" w:hAnsi="Times New Roman"/>
        </w:rPr>
        <w:t xml:space="preserve"> </w:t>
      </w:r>
      <w:r w:rsidR="0042684A">
        <w:rPr>
          <w:rFonts w:ascii="Times New Roman" w:hAnsi="Times New Roman"/>
        </w:rPr>
        <w:t xml:space="preserve">provide </w:t>
      </w:r>
      <w:r w:rsidR="006805FE">
        <w:rPr>
          <w:rFonts w:ascii="Times New Roman" w:hAnsi="Times New Roman"/>
        </w:rPr>
        <w:t>a more</w:t>
      </w:r>
      <w:r w:rsidR="00BF307D">
        <w:rPr>
          <w:rFonts w:ascii="Times New Roman" w:hAnsi="Times New Roman"/>
        </w:rPr>
        <w:t xml:space="preserve"> </w:t>
      </w:r>
      <w:r w:rsidR="006805FE">
        <w:rPr>
          <w:rFonts w:ascii="Times New Roman" w:hAnsi="Times New Roman"/>
        </w:rPr>
        <w:t xml:space="preserve">cogent and unified explanation whether at the neurological or behavioral level. </w:t>
      </w:r>
      <w:r w:rsidR="006F2644">
        <w:rPr>
          <w:rFonts w:ascii="Times New Roman" w:hAnsi="Times New Roman"/>
        </w:rPr>
        <w:t xml:space="preserve">  </w:t>
      </w:r>
    </w:p>
    <w:p w:rsidR="00BF307D" w:rsidRDefault="00C33AC4" w:rsidP="00C33AC4">
      <w:pPr>
        <w:ind w:firstLine="720"/>
        <w:rPr>
          <w:rFonts w:ascii="Times New Roman" w:hAnsi="Times New Roman"/>
        </w:rPr>
      </w:pPr>
      <w:r w:rsidRPr="002E68BA">
        <w:rPr>
          <w:rFonts w:ascii="Times New Roman" w:hAnsi="Times New Roman"/>
        </w:rPr>
        <w:t>In conclusion, additional research into the areas described above may provide valuable insight into the cognitive processes critical for intelligence collection in lethal environments</w:t>
      </w:r>
      <w:r w:rsidR="002D5A8D">
        <w:rPr>
          <w:rFonts w:ascii="Times New Roman" w:hAnsi="Times New Roman"/>
        </w:rPr>
        <w:t xml:space="preserve">.  Increased insight regarding </w:t>
      </w:r>
      <w:r w:rsidR="00623601">
        <w:rPr>
          <w:rFonts w:ascii="Times New Roman" w:hAnsi="Times New Roman"/>
        </w:rPr>
        <w:t xml:space="preserve">MS effects on </w:t>
      </w:r>
      <w:r w:rsidR="003658A5">
        <w:rPr>
          <w:rFonts w:ascii="Times New Roman" w:hAnsi="Times New Roman"/>
        </w:rPr>
        <w:t xml:space="preserve">the </w:t>
      </w:r>
      <w:r w:rsidR="002D5A8D">
        <w:rPr>
          <w:rFonts w:ascii="Times New Roman" w:hAnsi="Times New Roman"/>
        </w:rPr>
        <w:t>group dynamics (as it rela</w:t>
      </w:r>
      <w:r w:rsidR="00623601">
        <w:rPr>
          <w:rFonts w:ascii="Times New Roman" w:hAnsi="Times New Roman"/>
        </w:rPr>
        <w:t>tes to cognitive processing) of</w:t>
      </w:r>
      <w:r w:rsidR="002D5A8D">
        <w:rPr>
          <w:rFonts w:ascii="Times New Roman" w:hAnsi="Times New Roman"/>
        </w:rPr>
        <w:t xml:space="preserve"> teams collecting intelligence in combat zones</w:t>
      </w:r>
      <w:r w:rsidR="00623601">
        <w:rPr>
          <w:rFonts w:ascii="Times New Roman" w:hAnsi="Times New Roman"/>
        </w:rPr>
        <w:t xml:space="preserve"> may help save lives and increase the efficiency of the overall intelligence enterprise.</w:t>
      </w:r>
      <w:r w:rsidR="0042684A">
        <w:rPr>
          <w:rFonts w:ascii="Times New Roman" w:hAnsi="Times New Roman"/>
        </w:rPr>
        <w:t xml:space="preserve">  </w:t>
      </w:r>
      <w:r w:rsidR="00ED0421">
        <w:rPr>
          <w:rFonts w:ascii="Times New Roman" w:hAnsi="Times New Roman"/>
        </w:rPr>
        <w:t xml:space="preserve">In other words, </w:t>
      </w:r>
      <w:r w:rsidR="004625D7">
        <w:rPr>
          <w:rFonts w:ascii="Times New Roman" w:hAnsi="Times New Roman"/>
        </w:rPr>
        <w:t>as this project suggests,</w:t>
      </w:r>
      <w:r w:rsidR="00ED0421">
        <w:rPr>
          <w:rFonts w:ascii="Times New Roman" w:hAnsi="Times New Roman"/>
        </w:rPr>
        <w:t xml:space="preserve"> if</w:t>
      </w:r>
      <w:r w:rsidR="004625D7">
        <w:rPr>
          <w:rFonts w:ascii="Times New Roman" w:hAnsi="Times New Roman"/>
        </w:rPr>
        <w:t xml:space="preserve"> in</w:t>
      </w:r>
      <w:r w:rsidR="00ED0421">
        <w:rPr>
          <w:rFonts w:ascii="Times New Roman" w:hAnsi="Times New Roman"/>
        </w:rPr>
        <w:t>dividuals operating in teams are</w:t>
      </w:r>
      <w:r w:rsidR="004625D7">
        <w:rPr>
          <w:rFonts w:ascii="Times New Roman" w:hAnsi="Times New Roman"/>
        </w:rPr>
        <w:t xml:space="preserve"> </w:t>
      </w:r>
      <w:r w:rsidR="00ED0421">
        <w:rPr>
          <w:rFonts w:ascii="Times New Roman" w:hAnsi="Times New Roman"/>
        </w:rPr>
        <w:t xml:space="preserve">better able to recall </w:t>
      </w:r>
      <w:r w:rsidR="004625D7">
        <w:rPr>
          <w:rFonts w:ascii="Times New Roman" w:hAnsi="Times New Roman"/>
        </w:rPr>
        <w:t>strategic information</w:t>
      </w:r>
      <w:r w:rsidR="00ED0421">
        <w:rPr>
          <w:rFonts w:ascii="Times New Roman" w:hAnsi="Times New Roman"/>
        </w:rPr>
        <w:t xml:space="preserve"> in lethal environments, </w:t>
      </w:r>
      <w:r w:rsidR="004625D7">
        <w:rPr>
          <w:rFonts w:ascii="Times New Roman" w:hAnsi="Times New Roman"/>
        </w:rPr>
        <w:t>should they</w:t>
      </w:r>
      <w:r w:rsidR="00ED0421">
        <w:rPr>
          <w:rFonts w:ascii="Times New Roman" w:hAnsi="Times New Roman"/>
        </w:rPr>
        <w:t xml:space="preserve"> then</w:t>
      </w:r>
      <w:r w:rsidR="004625D7">
        <w:rPr>
          <w:rFonts w:ascii="Times New Roman" w:hAnsi="Times New Roman"/>
        </w:rPr>
        <w:t xml:space="preserve"> be trained to pay greater attention to personally-threatening</w:t>
      </w:r>
      <w:r w:rsidR="00ED0421">
        <w:rPr>
          <w:rFonts w:ascii="Times New Roman" w:hAnsi="Times New Roman"/>
        </w:rPr>
        <w:t xml:space="preserve"> information?  Also, f</w:t>
      </w:r>
      <w:r w:rsidR="0042684A">
        <w:rPr>
          <w:rFonts w:ascii="Times New Roman" w:hAnsi="Times New Roman"/>
        </w:rPr>
        <w:t>urther research into the disruptive effects of MS on cognitive processing, as highlighted in this project</w:t>
      </w:r>
      <w:r w:rsidR="00ED0421">
        <w:rPr>
          <w:rFonts w:ascii="Times New Roman" w:hAnsi="Times New Roman"/>
        </w:rPr>
        <w:t>,</w:t>
      </w:r>
      <w:r w:rsidR="0042684A">
        <w:rPr>
          <w:rFonts w:ascii="Times New Roman" w:hAnsi="Times New Roman"/>
        </w:rPr>
        <w:t xml:space="preserve"> may </w:t>
      </w:r>
      <w:r w:rsidR="00ED0421">
        <w:rPr>
          <w:rFonts w:ascii="Times New Roman" w:hAnsi="Times New Roman"/>
        </w:rPr>
        <w:t xml:space="preserve">help temper the expectations of HUMINT leaders regarding </w:t>
      </w:r>
      <w:r w:rsidR="00BF307D">
        <w:rPr>
          <w:rFonts w:ascii="Times New Roman" w:hAnsi="Times New Roman"/>
        </w:rPr>
        <w:t xml:space="preserve">task demands.  </w:t>
      </w:r>
      <w:r w:rsidR="00ED0421">
        <w:rPr>
          <w:rFonts w:ascii="Times New Roman" w:hAnsi="Times New Roman"/>
        </w:rPr>
        <w:t>As such, keeping operational expectations</w:t>
      </w:r>
      <w:r w:rsidR="00BF307D">
        <w:rPr>
          <w:rFonts w:ascii="Times New Roman" w:hAnsi="Times New Roman"/>
        </w:rPr>
        <w:t xml:space="preserve"> reasonable</w:t>
      </w:r>
      <w:r w:rsidR="00ED0421">
        <w:rPr>
          <w:rFonts w:ascii="Times New Roman" w:hAnsi="Times New Roman"/>
        </w:rPr>
        <w:t xml:space="preserve"> </w:t>
      </w:r>
      <w:r w:rsidR="00BF307D">
        <w:rPr>
          <w:rFonts w:ascii="Times New Roman" w:hAnsi="Times New Roman"/>
        </w:rPr>
        <w:t xml:space="preserve">regarding intelligence collection missions </w:t>
      </w:r>
      <w:r w:rsidR="00BF307D">
        <w:rPr>
          <w:rFonts w:ascii="Times New Roman" w:hAnsi="Times New Roman"/>
        </w:rPr>
        <w:lastRenderedPageBreak/>
        <w:t xml:space="preserve">in combat zones may help prevent burnout or other decrements associated with unrealistically high cognitive loads.  </w:t>
      </w:r>
      <w:r w:rsidR="00ED0421">
        <w:rPr>
          <w:rFonts w:ascii="Times New Roman" w:hAnsi="Times New Roman"/>
        </w:rPr>
        <w:t xml:space="preserve"> </w:t>
      </w:r>
      <w:r w:rsidR="004625D7">
        <w:rPr>
          <w:rFonts w:ascii="Times New Roman" w:hAnsi="Times New Roman"/>
        </w:rPr>
        <w:t xml:space="preserve"> </w:t>
      </w:r>
    </w:p>
    <w:p w:rsidR="00C33AC4" w:rsidRPr="002E68BA" w:rsidRDefault="00C33AC4" w:rsidP="00BF307D">
      <w:pPr>
        <w:ind w:firstLine="720"/>
        <w:rPr>
          <w:rFonts w:ascii="Times New Roman" w:hAnsi="Times New Roman"/>
        </w:rPr>
      </w:pPr>
      <w:r w:rsidRPr="002E68BA">
        <w:rPr>
          <w:rFonts w:ascii="Times New Roman" w:hAnsi="Times New Roman"/>
        </w:rPr>
        <w:t xml:space="preserve">Also, a more robust understanding of these processes may add insight into the evolution of human cognitive development, and, by extension, a better understanding of the human experience.  Additionally, as these results are consistent with the theoretical foundations proposed in Attentional Control </w:t>
      </w:r>
      <w:r w:rsidR="00F93AFC">
        <w:rPr>
          <w:rFonts w:ascii="Times New Roman" w:hAnsi="Times New Roman"/>
        </w:rPr>
        <w:t xml:space="preserve">Theory, </w:t>
      </w:r>
      <w:r w:rsidRPr="002E68BA">
        <w:rPr>
          <w:rFonts w:ascii="Times New Roman" w:hAnsi="Times New Roman"/>
        </w:rPr>
        <w:t>Coalitional Psychology,</w:t>
      </w:r>
      <w:r w:rsidR="00F93AFC">
        <w:rPr>
          <w:rFonts w:ascii="Times New Roman" w:hAnsi="Times New Roman"/>
        </w:rPr>
        <w:t xml:space="preserve"> and contemporary understandings of cognitive bias,</w:t>
      </w:r>
      <w:r w:rsidRPr="002E68BA">
        <w:rPr>
          <w:rFonts w:ascii="Times New Roman" w:hAnsi="Times New Roman"/>
        </w:rPr>
        <w:t xml:space="preserve"> there is greater justification to decouple MS from Terror Management Theory. </w:t>
      </w:r>
      <w:r>
        <w:rPr>
          <w:rFonts w:ascii="Times New Roman" w:hAnsi="Times New Roman"/>
        </w:rPr>
        <w:t xml:space="preserve"> </w:t>
      </w:r>
      <w:r w:rsidRPr="002E68BA">
        <w:rPr>
          <w:rFonts w:ascii="Times New Roman" w:hAnsi="Times New Roman"/>
        </w:rPr>
        <w:t xml:space="preserve">Once decoupled, MS could begin to be utilized as a research tool in a wide variety of cognitive and social science domains whose theoretical foundations </w:t>
      </w:r>
      <w:r>
        <w:rPr>
          <w:rFonts w:ascii="Times New Roman" w:hAnsi="Times New Roman"/>
        </w:rPr>
        <w:t xml:space="preserve">may be more viable than </w:t>
      </w:r>
      <w:r w:rsidRPr="002E68BA">
        <w:rPr>
          <w:rFonts w:ascii="Times New Roman" w:hAnsi="Times New Roman"/>
        </w:rPr>
        <w:t xml:space="preserve">those found in Terror Management Theory.  </w:t>
      </w:r>
    </w:p>
    <w:p w:rsidR="00C45B7A" w:rsidRDefault="003658A5" w:rsidP="00393E5A">
      <w:pPr>
        <w:ind w:firstLine="720"/>
      </w:pPr>
      <w:r>
        <w:rPr>
          <w:rFonts w:ascii="Times New Roman" w:hAnsi="Times New Roman"/>
        </w:rPr>
        <w:t xml:space="preserve">If, as </w:t>
      </w:r>
      <w:proofErr w:type="spellStart"/>
      <w:r>
        <w:rPr>
          <w:rFonts w:ascii="Times New Roman" w:hAnsi="Times New Roman"/>
        </w:rPr>
        <w:t>Haselton</w:t>
      </w:r>
      <w:proofErr w:type="spellEnd"/>
      <w:r>
        <w:rPr>
          <w:rFonts w:ascii="Times New Roman" w:hAnsi="Times New Roman"/>
        </w:rPr>
        <w:t xml:space="preserve"> et al.,</w:t>
      </w:r>
      <w:r w:rsidR="00C33AC4" w:rsidRPr="002E68BA">
        <w:rPr>
          <w:rFonts w:ascii="Times New Roman" w:hAnsi="Times New Roman"/>
        </w:rPr>
        <w:t xml:space="preserve"> </w:t>
      </w:r>
      <w:r>
        <w:rPr>
          <w:rFonts w:ascii="Times New Roman" w:hAnsi="Times New Roman"/>
        </w:rPr>
        <w:t xml:space="preserve">(2015) </w:t>
      </w:r>
      <w:r w:rsidR="00C33AC4" w:rsidRPr="002E68BA">
        <w:rPr>
          <w:rFonts w:ascii="Times New Roman" w:hAnsi="Times New Roman"/>
        </w:rPr>
        <w:t>propose, a cognitive bias occurs when human cognitive processes “…reliably [produce] representations that are systematically distorted compared to some aspect of objective reality,” the results of this project</w:t>
      </w:r>
      <w:r w:rsidR="00393E5A">
        <w:rPr>
          <w:rFonts w:ascii="Times New Roman" w:hAnsi="Times New Roman"/>
        </w:rPr>
        <w:t>,</w:t>
      </w:r>
      <w:r w:rsidR="00C33AC4" w:rsidRPr="002E68BA">
        <w:rPr>
          <w:rFonts w:ascii="Times New Roman" w:hAnsi="Times New Roman"/>
        </w:rPr>
        <w:t xml:space="preserve"> combined with </w:t>
      </w:r>
      <w:r w:rsidR="00393E5A">
        <w:rPr>
          <w:rFonts w:ascii="Times New Roman" w:hAnsi="Times New Roman"/>
        </w:rPr>
        <w:t>30</w:t>
      </w:r>
      <w:r w:rsidR="00C33AC4" w:rsidRPr="002E68BA">
        <w:rPr>
          <w:rFonts w:ascii="Times New Roman" w:hAnsi="Times New Roman"/>
        </w:rPr>
        <w:t xml:space="preserve"> years of TMT research</w:t>
      </w:r>
      <w:r w:rsidR="00393E5A">
        <w:rPr>
          <w:rFonts w:ascii="Times New Roman" w:hAnsi="Times New Roman"/>
        </w:rPr>
        <w:t>,</w:t>
      </w:r>
      <w:r w:rsidR="00C33AC4" w:rsidRPr="002E68BA">
        <w:rPr>
          <w:rFonts w:ascii="Times New Roman" w:hAnsi="Times New Roman"/>
        </w:rPr>
        <w:t xml:space="preserve"> suggests</w:t>
      </w:r>
      <w:r w:rsidR="00C33AC4">
        <w:rPr>
          <w:rFonts w:ascii="Times New Roman" w:hAnsi="Times New Roman"/>
        </w:rPr>
        <w:t xml:space="preserve">  mortality salience effects may be</w:t>
      </w:r>
      <w:r w:rsidR="00C33AC4" w:rsidRPr="002E68BA">
        <w:rPr>
          <w:rFonts w:ascii="Times New Roman" w:hAnsi="Times New Roman"/>
        </w:rPr>
        <w:t xml:space="preserve"> more consistent with those of an evolutionary-adaptive </w:t>
      </w:r>
      <w:r w:rsidR="00C33AC4">
        <w:rPr>
          <w:rFonts w:ascii="Times New Roman" w:hAnsi="Times New Roman"/>
        </w:rPr>
        <w:t>“</w:t>
      </w:r>
      <w:r w:rsidR="00C33AC4" w:rsidRPr="002E68BA">
        <w:rPr>
          <w:rFonts w:ascii="Times New Roman" w:hAnsi="Times New Roman"/>
        </w:rPr>
        <w:t>cognitive bias</w:t>
      </w:r>
      <w:r w:rsidR="00C33AC4">
        <w:rPr>
          <w:rFonts w:ascii="Times New Roman" w:hAnsi="Times New Roman"/>
        </w:rPr>
        <w:t>.”</w:t>
      </w:r>
      <w:r w:rsidR="00C33AC4" w:rsidRPr="002E68BA">
        <w:rPr>
          <w:rFonts w:ascii="Times New Roman" w:hAnsi="Times New Roman"/>
        </w:rPr>
        <w:t xml:space="preserve">  Perhaps utilizing more precise terminology such as “mortality bias,</w:t>
      </w:r>
      <w:r w:rsidR="00393E5A">
        <w:rPr>
          <w:rFonts w:ascii="Times New Roman" w:hAnsi="Times New Roman"/>
        </w:rPr>
        <w:t>” grounded in theories with greater</w:t>
      </w:r>
      <w:r w:rsidR="00C33AC4" w:rsidRPr="002E68BA">
        <w:rPr>
          <w:rFonts w:ascii="Times New Roman" w:hAnsi="Times New Roman"/>
        </w:rPr>
        <w:t xml:space="preserve"> explanatory f</w:t>
      </w:r>
      <w:r w:rsidR="00393E5A">
        <w:rPr>
          <w:rFonts w:ascii="Times New Roman" w:hAnsi="Times New Roman"/>
        </w:rPr>
        <w:t xml:space="preserve">orce, would increase multi-disciplinary research </w:t>
      </w:r>
      <w:r w:rsidR="00C33AC4" w:rsidRPr="002E68BA">
        <w:rPr>
          <w:rFonts w:ascii="Times New Roman" w:hAnsi="Times New Roman"/>
        </w:rPr>
        <w:t>regarding the effects of mortality salien</w:t>
      </w:r>
      <w:r w:rsidR="00393E5A">
        <w:rPr>
          <w:rFonts w:ascii="Times New Roman" w:hAnsi="Times New Roman"/>
        </w:rPr>
        <w:t>ce, and, by extension, a better</w:t>
      </w:r>
      <w:r w:rsidR="00C33AC4" w:rsidRPr="002E68BA">
        <w:rPr>
          <w:rFonts w:ascii="Times New Roman" w:hAnsi="Times New Roman"/>
        </w:rPr>
        <w:t xml:space="preserve"> understanding of the human attentional system.  Incorporating the use of the term “mortality bias” into the scientific nomenclature may also remove the stigma associated with TMT, a theory many believe to be theoretically unsound, while encouraging a wider cohort of researchers to explore this fascinating phenomenon. </w:t>
      </w:r>
      <w:r w:rsidR="00C33AC4">
        <w:rPr>
          <w:rFonts w:ascii="Times New Roman" w:hAnsi="Times New Roman"/>
        </w:rPr>
        <w:t xml:space="preserve"> </w:t>
      </w:r>
      <w:r w:rsidR="00C33AC4" w:rsidRPr="002E68BA">
        <w:rPr>
          <w:rFonts w:ascii="Times New Roman" w:hAnsi="Times New Roman"/>
        </w:rPr>
        <w:t xml:space="preserve">Regardless, the hope is the findings in this research will </w:t>
      </w:r>
      <w:r w:rsidR="00C33AC4" w:rsidRPr="002E68BA">
        <w:rPr>
          <w:rFonts w:ascii="Times New Roman" w:hAnsi="Times New Roman"/>
        </w:rPr>
        <w:lastRenderedPageBreak/>
        <w:t>constitute a small step toward a greater understanding of the human attentional system and a more efficient operation of the United States Intelligence Community.</w:t>
      </w:r>
    </w:p>
    <w:p w:rsidR="002D5E7D" w:rsidRDefault="002D5E7D" w:rsidP="00324E81">
      <w:pPr>
        <w:pStyle w:val="Heading1"/>
      </w:pPr>
      <w:bookmarkStart w:id="6" w:name="_Toc310579474"/>
      <w:bookmarkStart w:id="7" w:name="_Toc467258623"/>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2D5E7D" w:rsidRDefault="002D5E7D" w:rsidP="00324E81">
      <w:pPr>
        <w:pStyle w:val="Heading1"/>
      </w:pPr>
    </w:p>
    <w:p w:rsidR="00AA0B13" w:rsidRDefault="00AA0B13" w:rsidP="00324E81">
      <w:pPr>
        <w:pStyle w:val="Heading1"/>
      </w:pPr>
      <w:bookmarkStart w:id="8" w:name="_GoBack"/>
      <w:bookmarkEnd w:id="8"/>
      <w:r>
        <w:lastRenderedPageBreak/>
        <w:t>References</w:t>
      </w:r>
      <w:bookmarkEnd w:id="6"/>
      <w:bookmarkEnd w:id="7"/>
    </w:p>
    <w:p w:rsidR="00335235" w:rsidRPr="004339B8" w:rsidRDefault="00335235" w:rsidP="00EB3F96">
      <w:pPr>
        <w:autoSpaceDE w:val="0"/>
        <w:autoSpaceDN w:val="0"/>
        <w:adjustRightInd w:val="0"/>
        <w:ind w:left="720" w:hanging="720"/>
        <w:rPr>
          <w:rFonts w:ascii="Times New Roman" w:hAnsi="Times New Roman"/>
        </w:rPr>
      </w:pPr>
      <w:r w:rsidRPr="004339B8">
        <w:rPr>
          <w:rFonts w:ascii="Times New Roman" w:hAnsi="Times New Roman"/>
        </w:rPr>
        <w:t>Boehm, C.</w:t>
      </w:r>
      <w:r w:rsidR="0065296A">
        <w:rPr>
          <w:rFonts w:ascii="Times New Roman" w:hAnsi="Times New Roman"/>
        </w:rPr>
        <w:t xml:space="preserve"> </w:t>
      </w:r>
      <w:r w:rsidRPr="004339B8">
        <w:rPr>
          <w:rFonts w:ascii="Times New Roman" w:hAnsi="Times New Roman"/>
        </w:rPr>
        <w:t xml:space="preserve"> (1999)</w:t>
      </w:r>
      <w:proofErr w:type="gramStart"/>
      <w:r w:rsidRPr="004339B8">
        <w:rPr>
          <w:rFonts w:ascii="Times New Roman" w:hAnsi="Times New Roman"/>
        </w:rPr>
        <w:t>.</w:t>
      </w:r>
      <w:r w:rsidR="00C659E9">
        <w:rPr>
          <w:rFonts w:ascii="Times New Roman" w:hAnsi="Times New Roman"/>
        </w:rPr>
        <w:t xml:space="preserve"> </w:t>
      </w:r>
      <w:r w:rsidR="001B3E5A">
        <w:rPr>
          <w:rFonts w:ascii="Times New Roman" w:hAnsi="Times New Roman"/>
        </w:rPr>
        <w:t xml:space="preserve"> </w:t>
      </w:r>
      <w:r w:rsidR="001B3E5A" w:rsidRPr="00A30405">
        <w:rPr>
          <w:rFonts w:ascii="Times New Roman" w:hAnsi="Times New Roman"/>
          <w:i/>
        </w:rPr>
        <w:t>Hierarchy</w:t>
      </w:r>
      <w:proofErr w:type="gramEnd"/>
      <w:r w:rsidR="001B3E5A" w:rsidRPr="00A30405">
        <w:rPr>
          <w:rFonts w:ascii="Times New Roman" w:hAnsi="Times New Roman"/>
          <w:i/>
        </w:rPr>
        <w:t xml:space="preserve"> in the forest: The evolution of egalitarian b</w:t>
      </w:r>
      <w:r w:rsidRPr="00A30405">
        <w:rPr>
          <w:rFonts w:ascii="Times New Roman" w:hAnsi="Times New Roman"/>
          <w:i/>
        </w:rPr>
        <w:t>ehavior</w:t>
      </w:r>
      <w:r w:rsidRPr="004339B8">
        <w:rPr>
          <w:rFonts w:ascii="Times New Roman" w:hAnsi="Times New Roman"/>
        </w:rPr>
        <w:t>. Boston, MA: Harvard University Press.</w:t>
      </w:r>
    </w:p>
    <w:p w:rsidR="00335235" w:rsidRDefault="00335235" w:rsidP="00EB3F96">
      <w:pPr>
        <w:ind w:left="720" w:hanging="720"/>
        <w:rPr>
          <w:rFonts w:ascii="Times New Roman" w:hAnsi="Times New Roman"/>
        </w:rPr>
      </w:pPr>
      <w:proofErr w:type="gramStart"/>
      <w:r>
        <w:rPr>
          <w:rFonts w:ascii="Times New Roman" w:hAnsi="Times New Roman"/>
        </w:rPr>
        <w:t>Burke, B., Martens, A</w:t>
      </w:r>
      <w:r w:rsidR="001B3E5A">
        <w:rPr>
          <w:rFonts w:ascii="Times New Roman" w:hAnsi="Times New Roman"/>
        </w:rPr>
        <w:t xml:space="preserve">., and </w:t>
      </w:r>
      <w:proofErr w:type="spellStart"/>
      <w:r w:rsidR="001B3E5A">
        <w:rPr>
          <w:rFonts w:ascii="Times New Roman" w:hAnsi="Times New Roman"/>
        </w:rPr>
        <w:t>Faucher</w:t>
      </w:r>
      <w:proofErr w:type="spellEnd"/>
      <w:r w:rsidR="001B3E5A">
        <w:rPr>
          <w:rFonts w:ascii="Times New Roman" w:hAnsi="Times New Roman"/>
        </w:rPr>
        <w:t>, E.</w:t>
      </w:r>
      <w:proofErr w:type="gramEnd"/>
      <w:r w:rsidR="001B3E5A">
        <w:rPr>
          <w:rFonts w:ascii="Times New Roman" w:hAnsi="Times New Roman"/>
        </w:rPr>
        <w:t xml:space="preserve"> </w:t>
      </w:r>
      <w:r w:rsidR="0065296A">
        <w:rPr>
          <w:rFonts w:ascii="Times New Roman" w:hAnsi="Times New Roman"/>
        </w:rPr>
        <w:t xml:space="preserve"> </w:t>
      </w:r>
      <w:r w:rsidR="001B3E5A">
        <w:rPr>
          <w:rFonts w:ascii="Times New Roman" w:hAnsi="Times New Roman"/>
        </w:rPr>
        <w:t>(2010)</w:t>
      </w:r>
      <w:proofErr w:type="gramStart"/>
      <w:r w:rsidR="001B3E5A">
        <w:rPr>
          <w:rFonts w:ascii="Times New Roman" w:hAnsi="Times New Roman"/>
        </w:rPr>
        <w:t>.</w:t>
      </w:r>
      <w:r w:rsidR="0065296A">
        <w:rPr>
          <w:rFonts w:ascii="Times New Roman" w:hAnsi="Times New Roman"/>
        </w:rPr>
        <w:t xml:space="preserve">  </w:t>
      </w:r>
      <w:r w:rsidR="001B3E5A">
        <w:rPr>
          <w:rFonts w:ascii="Times New Roman" w:hAnsi="Times New Roman"/>
        </w:rPr>
        <w:t>Two</w:t>
      </w:r>
      <w:proofErr w:type="gramEnd"/>
      <w:r w:rsidR="001B3E5A">
        <w:rPr>
          <w:rFonts w:ascii="Times New Roman" w:hAnsi="Times New Roman"/>
        </w:rPr>
        <w:t xml:space="preserve"> d</w:t>
      </w:r>
      <w:r>
        <w:rPr>
          <w:rFonts w:ascii="Times New Roman" w:hAnsi="Times New Roman"/>
        </w:rPr>
        <w:t xml:space="preserve">ecades </w:t>
      </w:r>
      <w:r w:rsidR="001B3E5A">
        <w:rPr>
          <w:rFonts w:ascii="Times New Roman" w:hAnsi="Times New Roman"/>
        </w:rPr>
        <w:t>of Terror Management Theory: A meta-analysis of mortality salience r</w:t>
      </w:r>
      <w:r>
        <w:rPr>
          <w:rFonts w:ascii="Times New Roman" w:hAnsi="Times New Roman"/>
        </w:rPr>
        <w:t xml:space="preserve">esearch. </w:t>
      </w:r>
      <w:r w:rsidRPr="00F11412">
        <w:rPr>
          <w:rFonts w:ascii="Times New Roman" w:hAnsi="Times New Roman"/>
          <w:i/>
        </w:rPr>
        <w:t>Personality and Social Psychology Review</w:t>
      </w:r>
      <w:r>
        <w:rPr>
          <w:rFonts w:ascii="Times New Roman" w:hAnsi="Times New Roman"/>
        </w:rPr>
        <w:t xml:space="preserve">, </w:t>
      </w:r>
      <w:r w:rsidRPr="001B3E5A">
        <w:rPr>
          <w:rFonts w:ascii="Times New Roman" w:hAnsi="Times New Roman"/>
          <w:i/>
        </w:rPr>
        <w:t>14</w:t>
      </w:r>
      <w:r>
        <w:rPr>
          <w:rFonts w:ascii="Times New Roman" w:hAnsi="Times New Roman"/>
        </w:rPr>
        <w:t>, 155-195.</w:t>
      </w:r>
    </w:p>
    <w:p w:rsidR="00335235" w:rsidRDefault="001B3E5A" w:rsidP="00EB3F96">
      <w:pPr>
        <w:ind w:left="720" w:hanging="720"/>
        <w:rPr>
          <w:rFonts w:ascii="Times New Roman" w:hAnsi="Times New Roman"/>
        </w:rPr>
      </w:pPr>
      <w:proofErr w:type="gramStart"/>
      <w:r>
        <w:rPr>
          <w:rFonts w:ascii="Times New Roman" w:hAnsi="Times New Roman"/>
        </w:rPr>
        <w:t>Byrne, A., and</w:t>
      </w:r>
      <w:r w:rsidR="00335235">
        <w:rPr>
          <w:rFonts w:ascii="Times New Roman" w:hAnsi="Times New Roman"/>
        </w:rPr>
        <w:t xml:space="preserve"> Eysenck, M.</w:t>
      </w:r>
      <w:r w:rsidR="001F773E">
        <w:rPr>
          <w:rFonts w:ascii="Times New Roman" w:hAnsi="Times New Roman"/>
        </w:rPr>
        <w:t xml:space="preserve"> </w:t>
      </w:r>
      <w:r w:rsidR="00335235">
        <w:rPr>
          <w:rFonts w:ascii="Times New Roman" w:hAnsi="Times New Roman"/>
        </w:rPr>
        <w:t>W.</w:t>
      </w:r>
      <w:proofErr w:type="gramEnd"/>
      <w:r>
        <w:rPr>
          <w:rFonts w:ascii="Times New Roman" w:hAnsi="Times New Roman"/>
        </w:rPr>
        <w:t xml:space="preserve"> </w:t>
      </w:r>
      <w:r w:rsidR="0065296A">
        <w:rPr>
          <w:rFonts w:ascii="Times New Roman" w:hAnsi="Times New Roman"/>
        </w:rPr>
        <w:t xml:space="preserve"> (1995)</w:t>
      </w:r>
      <w:proofErr w:type="gramStart"/>
      <w:r w:rsidR="0065296A">
        <w:rPr>
          <w:rFonts w:ascii="Times New Roman" w:hAnsi="Times New Roman"/>
        </w:rPr>
        <w:t xml:space="preserve">.  </w:t>
      </w:r>
      <w:r w:rsidR="00335235">
        <w:rPr>
          <w:rFonts w:ascii="Times New Roman" w:hAnsi="Times New Roman"/>
        </w:rPr>
        <w:t>Trait</w:t>
      </w:r>
      <w:proofErr w:type="gramEnd"/>
      <w:r w:rsidR="00335235">
        <w:rPr>
          <w:rFonts w:ascii="Times New Roman" w:hAnsi="Times New Roman"/>
        </w:rPr>
        <w:t xml:space="preserve"> anxiety, anxious mood, and threat detection. </w:t>
      </w:r>
      <w:r w:rsidR="00335235" w:rsidRPr="004E1836">
        <w:rPr>
          <w:rFonts w:ascii="Times New Roman" w:hAnsi="Times New Roman"/>
          <w:i/>
        </w:rPr>
        <w:t>Cognition and Emotion,</w:t>
      </w:r>
      <w:r w:rsidR="00335235" w:rsidRPr="001B3E5A">
        <w:rPr>
          <w:rFonts w:ascii="Times New Roman" w:hAnsi="Times New Roman"/>
          <w:i/>
        </w:rPr>
        <w:t xml:space="preserve"> 9</w:t>
      </w:r>
      <w:r w:rsidR="00335235">
        <w:rPr>
          <w:rFonts w:ascii="Times New Roman" w:hAnsi="Times New Roman"/>
        </w:rPr>
        <w:t>(</w:t>
      </w:r>
      <w:r w:rsidR="00335235" w:rsidRPr="00DE18B1">
        <w:rPr>
          <w:rFonts w:ascii="Times New Roman" w:hAnsi="Times New Roman"/>
          <w:i/>
        </w:rPr>
        <w:t>6</w:t>
      </w:r>
      <w:r w:rsidR="00335235">
        <w:rPr>
          <w:rFonts w:ascii="Times New Roman" w:hAnsi="Times New Roman"/>
        </w:rPr>
        <w:t xml:space="preserve">), 549 – 562. </w:t>
      </w:r>
      <w:proofErr w:type="gramStart"/>
      <w:r w:rsidR="00335235" w:rsidRPr="00F11412">
        <w:rPr>
          <w:rFonts w:ascii="Times New Roman" w:hAnsi="Times New Roman"/>
        </w:rPr>
        <w:t>doi:</w:t>
      </w:r>
      <w:proofErr w:type="gramEnd"/>
      <w:r w:rsidR="00335235" w:rsidRPr="00F11412">
        <w:rPr>
          <w:rFonts w:ascii="Times New Roman" w:hAnsi="Times New Roman"/>
        </w:rPr>
        <w:t>10.1080/02699939508408982</w:t>
      </w:r>
    </w:p>
    <w:p w:rsidR="00335235" w:rsidRDefault="00335235" w:rsidP="00EB3F96">
      <w:pPr>
        <w:ind w:left="720" w:hanging="720"/>
        <w:rPr>
          <w:rFonts w:ascii="Times New Roman" w:hAnsi="Times New Roman"/>
        </w:rPr>
      </w:pPr>
      <w:proofErr w:type="gramStart"/>
      <w:r w:rsidRPr="00335235">
        <w:rPr>
          <w:rFonts w:ascii="Times New Roman" w:hAnsi="Times New Roman"/>
        </w:rPr>
        <w:t>Carrier, D.</w:t>
      </w:r>
      <w:proofErr w:type="gramEnd"/>
      <w:r w:rsidRPr="00335235">
        <w:rPr>
          <w:rFonts w:ascii="Times New Roman" w:hAnsi="Times New Roman"/>
        </w:rPr>
        <w:t xml:space="preserve"> </w:t>
      </w:r>
      <w:r w:rsidR="0065296A">
        <w:rPr>
          <w:rFonts w:ascii="Times New Roman" w:hAnsi="Times New Roman"/>
        </w:rPr>
        <w:t xml:space="preserve"> </w:t>
      </w:r>
      <w:r w:rsidRPr="00335235">
        <w:rPr>
          <w:rFonts w:ascii="Times New Roman" w:hAnsi="Times New Roman"/>
        </w:rPr>
        <w:t>(2011)</w:t>
      </w:r>
      <w:proofErr w:type="gramStart"/>
      <w:r w:rsidRPr="00335235">
        <w:rPr>
          <w:rFonts w:ascii="Times New Roman" w:hAnsi="Times New Roman"/>
        </w:rPr>
        <w:t>.</w:t>
      </w:r>
      <w:r w:rsidR="00C659E9">
        <w:rPr>
          <w:rFonts w:ascii="Times New Roman" w:hAnsi="Times New Roman"/>
        </w:rPr>
        <w:t xml:space="preserve"> </w:t>
      </w:r>
      <w:r w:rsidR="001B3E5A">
        <w:rPr>
          <w:rFonts w:ascii="Times New Roman" w:hAnsi="Times New Roman"/>
        </w:rPr>
        <w:t xml:space="preserve"> The</w:t>
      </w:r>
      <w:proofErr w:type="gramEnd"/>
      <w:r w:rsidR="001B3E5A">
        <w:rPr>
          <w:rFonts w:ascii="Times New Roman" w:hAnsi="Times New Roman"/>
        </w:rPr>
        <w:t xml:space="preserve"> Advantage of standing up to fight and the evolution of habitual bipedalism in h</w:t>
      </w:r>
      <w:r w:rsidRPr="00335235">
        <w:rPr>
          <w:rFonts w:ascii="Times New Roman" w:hAnsi="Times New Roman"/>
        </w:rPr>
        <w:t xml:space="preserve">ominines. </w:t>
      </w:r>
      <w:proofErr w:type="spellStart"/>
      <w:proofErr w:type="gramStart"/>
      <w:r w:rsidRPr="00335235">
        <w:rPr>
          <w:rFonts w:ascii="Times New Roman" w:hAnsi="Times New Roman"/>
        </w:rPr>
        <w:t>PLoS</w:t>
      </w:r>
      <w:proofErr w:type="spellEnd"/>
      <w:r w:rsidRPr="00335235">
        <w:rPr>
          <w:rFonts w:ascii="Times New Roman" w:hAnsi="Times New Roman"/>
        </w:rPr>
        <w:t xml:space="preserve"> One,</w:t>
      </w:r>
      <w:r w:rsidRPr="001B3E5A">
        <w:rPr>
          <w:rFonts w:ascii="Times New Roman" w:hAnsi="Times New Roman"/>
          <w:i/>
        </w:rPr>
        <w:t xml:space="preserve"> 6</w:t>
      </w:r>
      <w:r w:rsidRPr="00335235">
        <w:rPr>
          <w:rFonts w:ascii="Times New Roman" w:hAnsi="Times New Roman"/>
        </w:rPr>
        <w:t>(5).</w:t>
      </w:r>
      <w:proofErr w:type="gramEnd"/>
      <w:r w:rsidRPr="00335235">
        <w:rPr>
          <w:rFonts w:ascii="Times New Roman" w:hAnsi="Times New Roman"/>
        </w:rPr>
        <w:t xml:space="preserve"> doi:10.1371/journal.pone.0019630</w:t>
      </w:r>
    </w:p>
    <w:p w:rsidR="00335235" w:rsidRPr="00615597" w:rsidRDefault="0062595E" w:rsidP="00EB3F96">
      <w:pPr>
        <w:ind w:left="720" w:hanging="720"/>
        <w:rPr>
          <w:rFonts w:ascii="Times New Roman" w:hAnsi="Times New Roman"/>
        </w:rPr>
      </w:pPr>
      <w:proofErr w:type="gramStart"/>
      <w:r>
        <w:rPr>
          <w:rFonts w:ascii="Times New Roman" w:hAnsi="Times New Roman"/>
        </w:rPr>
        <w:t xml:space="preserve">Carrier D., and </w:t>
      </w:r>
      <w:r w:rsidR="00335235" w:rsidRPr="00615597">
        <w:rPr>
          <w:rFonts w:ascii="Times New Roman" w:hAnsi="Times New Roman"/>
        </w:rPr>
        <w:t>Morgan, M.</w:t>
      </w:r>
      <w:proofErr w:type="gramEnd"/>
      <w:r w:rsidR="00335235" w:rsidRPr="00615597">
        <w:rPr>
          <w:rFonts w:ascii="Times New Roman" w:hAnsi="Times New Roman"/>
        </w:rPr>
        <w:t xml:space="preserve"> </w:t>
      </w:r>
      <w:r w:rsidR="0065296A">
        <w:rPr>
          <w:rFonts w:ascii="Times New Roman" w:hAnsi="Times New Roman"/>
        </w:rPr>
        <w:t xml:space="preserve"> </w:t>
      </w:r>
      <w:r w:rsidR="00335235" w:rsidRPr="00615597">
        <w:rPr>
          <w:rFonts w:ascii="Times New Roman" w:hAnsi="Times New Roman"/>
        </w:rPr>
        <w:t>(2014)</w:t>
      </w:r>
      <w:proofErr w:type="gramStart"/>
      <w:r w:rsidR="00335235" w:rsidRPr="00615597">
        <w:rPr>
          <w:rFonts w:ascii="Times New Roman" w:hAnsi="Times New Roman"/>
        </w:rPr>
        <w:t xml:space="preserve">. </w:t>
      </w:r>
      <w:r w:rsidR="00C659E9">
        <w:rPr>
          <w:rFonts w:ascii="Times New Roman" w:hAnsi="Times New Roman"/>
        </w:rPr>
        <w:t xml:space="preserve"> </w:t>
      </w:r>
      <w:r w:rsidR="00041987">
        <w:rPr>
          <w:rFonts w:ascii="Times New Roman" w:hAnsi="Times New Roman"/>
        </w:rPr>
        <w:t>Protective</w:t>
      </w:r>
      <w:proofErr w:type="gramEnd"/>
      <w:r w:rsidR="00041987">
        <w:rPr>
          <w:rFonts w:ascii="Times New Roman" w:hAnsi="Times New Roman"/>
        </w:rPr>
        <w:t xml:space="preserve"> b</w:t>
      </w:r>
      <w:r w:rsidR="00335235" w:rsidRPr="00615597">
        <w:rPr>
          <w:rFonts w:ascii="Times New Roman" w:hAnsi="Times New Roman"/>
        </w:rPr>
        <w:t>uttressing o</w:t>
      </w:r>
      <w:r w:rsidR="00041987">
        <w:rPr>
          <w:rFonts w:ascii="Times New Roman" w:hAnsi="Times New Roman"/>
        </w:rPr>
        <w:t>f the hominem f</w:t>
      </w:r>
      <w:r w:rsidR="00335235" w:rsidRPr="00615597">
        <w:rPr>
          <w:rFonts w:ascii="Times New Roman" w:hAnsi="Times New Roman"/>
        </w:rPr>
        <w:t xml:space="preserve">ace. </w:t>
      </w:r>
      <w:r w:rsidR="00335235" w:rsidRPr="00E91856">
        <w:rPr>
          <w:rFonts w:ascii="Times New Roman" w:hAnsi="Times New Roman"/>
          <w:i/>
        </w:rPr>
        <w:t>Biological Reviews</w:t>
      </w:r>
      <w:r w:rsidR="00335235">
        <w:rPr>
          <w:rFonts w:ascii="Times New Roman" w:hAnsi="Times New Roman"/>
        </w:rPr>
        <w:t xml:space="preserve">, </w:t>
      </w:r>
      <w:r w:rsidR="00335235" w:rsidRPr="001B3E5A">
        <w:rPr>
          <w:rFonts w:ascii="Times New Roman" w:hAnsi="Times New Roman"/>
          <w:i/>
        </w:rPr>
        <w:t>90</w:t>
      </w:r>
      <w:r w:rsidR="00335235">
        <w:rPr>
          <w:rFonts w:ascii="Times New Roman" w:hAnsi="Times New Roman"/>
        </w:rPr>
        <w:t>(</w:t>
      </w:r>
      <w:r w:rsidR="00335235" w:rsidRPr="00DE18B1">
        <w:rPr>
          <w:rFonts w:ascii="Times New Roman" w:hAnsi="Times New Roman"/>
          <w:i/>
        </w:rPr>
        <w:t>1</w:t>
      </w:r>
      <w:r w:rsidR="00335235">
        <w:rPr>
          <w:rFonts w:ascii="Times New Roman" w:hAnsi="Times New Roman"/>
        </w:rPr>
        <w:t>), 330-346.</w:t>
      </w:r>
    </w:p>
    <w:p w:rsidR="00335235" w:rsidRDefault="00335235" w:rsidP="00EB3F96">
      <w:pPr>
        <w:ind w:left="720" w:hanging="720"/>
        <w:rPr>
          <w:rFonts w:ascii="Times New Roman" w:hAnsi="Times New Roman"/>
        </w:rPr>
      </w:pPr>
      <w:proofErr w:type="spellStart"/>
      <w:proofErr w:type="gramStart"/>
      <w:r>
        <w:rPr>
          <w:rFonts w:ascii="Times New Roman" w:hAnsi="Times New Roman"/>
        </w:rPr>
        <w:t>Corbett</w:t>
      </w:r>
      <w:r w:rsidR="0062595E">
        <w:rPr>
          <w:rFonts w:ascii="Times New Roman" w:hAnsi="Times New Roman"/>
        </w:rPr>
        <w:t>a</w:t>
      </w:r>
      <w:proofErr w:type="spellEnd"/>
      <w:r w:rsidR="0062595E">
        <w:rPr>
          <w:rFonts w:ascii="Times New Roman" w:hAnsi="Times New Roman"/>
        </w:rPr>
        <w:t>, M., and</w:t>
      </w:r>
      <w:r w:rsidR="00C659E9">
        <w:rPr>
          <w:rFonts w:ascii="Times New Roman" w:hAnsi="Times New Roman"/>
        </w:rPr>
        <w:t xml:space="preserve"> Shulman, G.</w:t>
      </w:r>
      <w:r w:rsidR="001F773E">
        <w:rPr>
          <w:rFonts w:ascii="Times New Roman" w:hAnsi="Times New Roman"/>
        </w:rPr>
        <w:t xml:space="preserve"> </w:t>
      </w:r>
      <w:r w:rsidR="00C659E9">
        <w:rPr>
          <w:rFonts w:ascii="Times New Roman" w:hAnsi="Times New Roman"/>
        </w:rPr>
        <w:t>L.</w:t>
      </w:r>
      <w:proofErr w:type="gramEnd"/>
      <w:r w:rsidR="00C659E9">
        <w:rPr>
          <w:rFonts w:ascii="Times New Roman" w:hAnsi="Times New Roman"/>
        </w:rPr>
        <w:t xml:space="preserve"> </w:t>
      </w:r>
      <w:r w:rsidR="0065296A">
        <w:rPr>
          <w:rFonts w:ascii="Times New Roman" w:hAnsi="Times New Roman"/>
        </w:rPr>
        <w:t xml:space="preserve"> </w:t>
      </w:r>
      <w:r w:rsidR="00C659E9">
        <w:rPr>
          <w:rFonts w:ascii="Times New Roman" w:hAnsi="Times New Roman"/>
        </w:rPr>
        <w:t>(2002)</w:t>
      </w:r>
      <w:proofErr w:type="gramStart"/>
      <w:r w:rsidR="00C659E9">
        <w:rPr>
          <w:rFonts w:ascii="Times New Roman" w:hAnsi="Times New Roman"/>
        </w:rPr>
        <w:t xml:space="preserve">.  </w:t>
      </w:r>
      <w:r>
        <w:rPr>
          <w:rFonts w:ascii="Times New Roman" w:hAnsi="Times New Roman"/>
        </w:rPr>
        <w:t>Control</w:t>
      </w:r>
      <w:proofErr w:type="gramEnd"/>
      <w:r>
        <w:rPr>
          <w:rFonts w:ascii="Times New Roman" w:hAnsi="Times New Roman"/>
        </w:rPr>
        <w:t xml:space="preserve"> of goal-directed and sti</w:t>
      </w:r>
      <w:r w:rsidR="00EB3F96">
        <w:rPr>
          <w:rFonts w:ascii="Times New Roman" w:hAnsi="Times New Roman"/>
        </w:rPr>
        <w:t xml:space="preserve">mulus-driven attention in </w:t>
      </w:r>
      <w:r>
        <w:rPr>
          <w:rFonts w:ascii="Times New Roman" w:hAnsi="Times New Roman"/>
        </w:rPr>
        <w:t xml:space="preserve">the brain. </w:t>
      </w:r>
      <w:r w:rsidRPr="00E91856">
        <w:rPr>
          <w:rFonts w:ascii="Times New Roman" w:hAnsi="Times New Roman"/>
          <w:i/>
        </w:rPr>
        <w:t>Nature Reviews Neuroscience</w:t>
      </w:r>
      <w:r>
        <w:rPr>
          <w:rFonts w:ascii="Times New Roman" w:hAnsi="Times New Roman"/>
        </w:rPr>
        <w:t xml:space="preserve">, </w:t>
      </w:r>
      <w:r w:rsidRPr="001B3E5A">
        <w:rPr>
          <w:rFonts w:ascii="Times New Roman" w:hAnsi="Times New Roman"/>
          <w:i/>
        </w:rPr>
        <w:t>3</w:t>
      </w:r>
      <w:r>
        <w:rPr>
          <w:rFonts w:ascii="Times New Roman" w:hAnsi="Times New Roman"/>
        </w:rPr>
        <w:t>(</w:t>
      </w:r>
      <w:r w:rsidRPr="00DE18B1">
        <w:rPr>
          <w:rFonts w:ascii="Times New Roman" w:hAnsi="Times New Roman"/>
          <w:i/>
        </w:rPr>
        <w:t>3</w:t>
      </w:r>
      <w:r>
        <w:rPr>
          <w:rFonts w:ascii="Times New Roman" w:hAnsi="Times New Roman"/>
        </w:rPr>
        <w:t>), 215-229.</w:t>
      </w:r>
    </w:p>
    <w:p w:rsidR="007864E1" w:rsidRDefault="0062595E" w:rsidP="00EB3F96">
      <w:pPr>
        <w:ind w:left="720" w:hanging="720"/>
        <w:rPr>
          <w:rFonts w:ascii="Times New Roman" w:hAnsi="Times New Roman"/>
        </w:rPr>
      </w:pPr>
      <w:proofErr w:type="gramStart"/>
      <w:r>
        <w:rPr>
          <w:rFonts w:ascii="Times New Roman" w:hAnsi="Times New Roman"/>
        </w:rPr>
        <w:t>Costa, P.</w:t>
      </w:r>
      <w:r w:rsidR="001F773E">
        <w:rPr>
          <w:rFonts w:ascii="Times New Roman" w:hAnsi="Times New Roman"/>
        </w:rPr>
        <w:t xml:space="preserve"> </w:t>
      </w:r>
      <w:r>
        <w:rPr>
          <w:rFonts w:ascii="Times New Roman" w:hAnsi="Times New Roman"/>
        </w:rPr>
        <w:t>T., Jr., and</w:t>
      </w:r>
      <w:r w:rsidR="007864E1">
        <w:rPr>
          <w:rFonts w:ascii="Times New Roman" w:hAnsi="Times New Roman"/>
        </w:rPr>
        <w:t xml:space="preserve"> McCrae, R.</w:t>
      </w:r>
      <w:r w:rsidR="001F773E">
        <w:rPr>
          <w:rFonts w:ascii="Times New Roman" w:hAnsi="Times New Roman"/>
        </w:rPr>
        <w:t xml:space="preserve"> </w:t>
      </w:r>
      <w:r w:rsidR="007864E1">
        <w:rPr>
          <w:rFonts w:ascii="Times New Roman" w:hAnsi="Times New Roman"/>
        </w:rPr>
        <w:t>R.</w:t>
      </w:r>
      <w:proofErr w:type="gramEnd"/>
      <w:r w:rsidR="007864E1">
        <w:rPr>
          <w:rFonts w:ascii="Times New Roman" w:hAnsi="Times New Roman"/>
        </w:rPr>
        <w:t xml:space="preserve"> </w:t>
      </w:r>
      <w:r w:rsidR="0065296A">
        <w:rPr>
          <w:rFonts w:ascii="Times New Roman" w:hAnsi="Times New Roman"/>
        </w:rPr>
        <w:t xml:space="preserve"> </w:t>
      </w:r>
      <w:r w:rsidR="007864E1">
        <w:rPr>
          <w:rFonts w:ascii="Times New Roman" w:hAnsi="Times New Roman"/>
        </w:rPr>
        <w:t>(1992)</w:t>
      </w:r>
      <w:proofErr w:type="gramStart"/>
      <w:r w:rsidR="007864E1">
        <w:rPr>
          <w:rFonts w:ascii="Times New Roman" w:hAnsi="Times New Roman"/>
        </w:rPr>
        <w:t xml:space="preserve">. </w:t>
      </w:r>
      <w:r w:rsidR="00C659E9">
        <w:rPr>
          <w:rFonts w:ascii="Times New Roman" w:hAnsi="Times New Roman"/>
        </w:rPr>
        <w:t xml:space="preserve"> </w:t>
      </w:r>
      <w:r w:rsidR="00041987">
        <w:rPr>
          <w:rFonts w:ascii="Times New Roman" w:hAnsi="Times New Roman"/>
          <w:i/>
        </w:rPr>
        <w:t>Revised</w:t>
      </w:r>
      <w:proofErr w:type="gramEnd"/>
      <w:r w:rsidR="00041987">
        <w:rPr>
          <w:rFonts w:ascii="Times New Roman" w:hAnsi="Times New Roman"/>
          <w:i/>
        </w:rPr>
        <w:t xml:space="preserve"> NEO personality i</w:t>
      </w:r>
      <w:r w:rsidR="007864E1" w:rsidRPr="00041987">
        <w:rPr>
          <w:rFonts w:ascii="Times New Roman" w:hAnsi="Times New Roman"/>
          <w:i/>
        </w:rPr>
        <w:t>nventory (NEO-PI-R)</w:t>
      </w:r>
      <w:r w:rsidR="00041987">
        <w:rPr>
          <w:rFonts w:ascii="Times New Roman" w:hAnsi="Times New Roman"/>
          <w:i/>
        </w:rPr>
        <w:t xml:space="preserve"> and NEO Five-Factor (NEO-FFI) inventory p</w:t>
      </w:r>
      <w:r w:rsidR="007864E1" w:rsidRPr="00041987">
        <w:rPr>
          <w:rFonts w:ascii="Times New Roman" w:hAnsi="Times New Roman"/>
          <w:i/>
        </w:rPr>
        <w:t>rofessional manual.</w:t>
      </w:r>
      <w:r w:rsidR="007864E1">
        <w:rPr>
          <w:rFonts w:ascii="Times New Roman" w:hAnsi="Times New Roman"/>
        </w:rPr>
        <w:t xml:space="preserve"> Odessa, FL: Psychological Assessment Resources.</w:t>
      </w:r>
    </w:p>
    <w:p w:rsidR="00335235" w:rsidRDefault="00335235" w:rsidP="00EB3F96">
      <w:pPr>
        <w:ind w:left="720" w:hanging="720"/>
        <w:rPr>
          <w:rStyle w:val="Hyperlink"/>
        </w:rPr>
      </w:pPr>
      <w:proofErr w:type="gramStart"/>
      <w:r>
        <w:rPr>
          <w:rFonts w:ascii="Times New Roman" w:hAnsi="Times New Roman"/>
        </w:rPr>
        <w:t xml:space="preserve">Director of National </w:t>
      </w:r>
      <w:r w:rsidR="0065296A">
        <w:rPr>
          <w:rFonts w:ascii="Times New Roman" w:hAnsi="Times New Roman"/>
        </w:rPr>
        <w:t>Intelligence</w:t>
      </w:r>
      <w:r w:rsidR="006B3CCA">
        <w:rPr>
          <w:rFonts w:ascii="Times New Roman" w:hAnsi="Times New Roman"/>
        </w:rPr>
        <w:t>.</w:t>
      </w:r>
      <w:proofErr w:type="gramEnd"/>
      <w:r w:rsidR="006B3CCA">
        <w:rPr>
          <w:rFonts w:ascii="Times New Roman" w:hAnsi="Times New Roman"/>
        </w:rPr>
        <w:t xml:space="preserve"> </w:t>
      </w:r>
      <w:r w:rsidR="0065296A">
        <w:rPr>
          <w:rFonts w:ascii="Times New Roman" w:hAnsi="Times New Roman"/>
        </w:rPr>
        <w:t xml:space="preserve"> (</w:t>
      </w:r>
      <w:r w:rsidR="006B3CCA">
        <w:rPr>
          <w:rFonts w:ascii="Times New Roman" w:hAnsi="Times New Roman"/>
        </w:rPr>
        <w:t>2012</w:t>
      </w:r>
      <w:r w:rsidR="0065296A">
        <w:rPr>
          <w:rFonts w:ascii="Times New Roman" w:hAnsi="Times New Roman"/>
        </w:rPr>
        <w:t>)</w:t>
      </w:r>
      <w:proofErr w:type="gramStart"/>
      <w:r w:rsidR="006B3CCA">
        <w:rPr>
          <w:rFonts w:ascii="Times New Roman" w:hAnsi="Times New Roman"/>
        </w:rPr>
        <w:t xml:space="preserve">.  </w:t>
      </w:r>
      <w:r w:rsidR="001B3E5A">
        <w:rPr>
          <w:rFonts w:ascii="Times New Roman" w:hAnsi="Times New Roman"/>
        </w:rPr>
        <w:t>“</w:t>
      </w:r>
      <w:proofErr w:type="gramEnd"/>
      <w:r w:rsidR="001B3E5A">
        <w:rPr>
          <w:rFonts w:ascii="Times New Roman" w:hAnsi="Times New Roman"/>
        </w:rPr>
        <w:t>DNI releases FY 2012 appropriated budget for the national intelligence p</w:t>
      </w:r>
      <w:r>
        <w:rPr>
          <w:rFonts w:ascii="Times New Roman" w:hAnsi="Times New Roman"/>
        </w:rPr>
        <w:t>rog</w:t>
      </w:r>
      <w:r w:rsidR="00026702">
        <w:rPr>
          <w:rFonts w:ascii="Times New Roman" w:hAnsi="Times New Roman"/>
        </w:rPr>
        <w:t>ram.” Retrieved</w:t>
      </w:r>
      <w:r>
        <w:rPr>
          <w:rFonts w:ascii="Times New Roman" w:hAnsi="Times New Roman"/>
        </w:rPr>
        <w:t xml:space="preserve"> from </w:t>
      </w:r>
      <w:hyperlink r:id="rId15" w:history="1">
        <w:r>
          <w:rPr>
            <w:rStyle w:val="Hyperlink"/>
            <w:rFonts w:ascii="Times New Roman" w:hAnsi="Times New Roman"/>
          </w:rPr>
          <w:t>http://www.dni.gov/index.php/newsroom/press-releases/96-press-releases-2012/756-dni-releases-fy-2012-appropriated-budget-figure</w:t>
        </w:r>
      </w:hyperlink>
    </w:p>
    <w:p w:rsidR="00335235" w:rsidRDefault="00335235" w:rsidP="00EB3F96">
      <w:pPr>
        <w:ind w:left="720" w:hanging="720"/>
        <w:rPr>
          <w:rFonts w:ascii="Times New Roman" w:hAnsi="Times New Roman"/>
        </w:rPr>
      </w:pPr>
      <w:proofErr w:type="spellStart"/>
      <w:proofErr w:type="gramStart"/>
      <w:r>
        <w:rPr>
          <w:rFonts w:ascii="Times New Roman" w:hAnsi="Times New Roman"/>
        </w:rPr>
        <w:lastRenderedPageBreak/>
        <w:t>Eysenk</w:t>
      </w:r>
      <w:proofErr w:type="spellEnd"/>
      <w:r>
        <w:rPr>
          <w:rFonts w:ascii="Times New Roman" w:hAnsi="Times New Roman"/>
        </w:rPr>
        <w:t xml:space="preserve">, M., </w:t>
      </w:r>
      <w:proofErr w:type="spellStart"/>
      <w:r>
        <w:rPr>
          <w:rFonts w:ascii="Times New Roman" w:hAnsi="Times New Roman"/>
        </w:rPr>
        <w:t>Derakshan</w:t>
      </w:r>
      <w:proofErr w:type="spellEnd"/>
      <w:r>
        <w:rPr>
          <w:rFonts w:ascii="Times New Roman" w:hAnsi="Times New Roman"/>
        </w:rPr>
        <w:t xml:space="preserve">, N., </w:t>
      </w:r>
      <w:proofErr w:type="spellStart"/>
      <w:r w:rsidR="0062595E">
        <w:rPr>
          <w:rFonts w:ascii="Times New Roman" w:hAnsi="Times New Roman"/>
        </w:rPr>
        <w:t>Sanos</w:t>
      </w:r>
      <w:proofErr w:type="spellEnd"/>
      <w:r w:rsidR="0062595E">
        <w:rPr>
          <w:rFonts w:ascii="Times New Roman" w:hAnsi="Times New Roman"/>
        </w:rPr>
        <w:t>, R., and</w:t>
      </w:r>
      <w:r w:rsidR="00C659E9">
        <w:rPr>
          <w:rFonts w:ascii="Times New Roman" w:hAnsi="Times New Roman"/>
        </w:rPr>
        <w:t xml:space="preserve"> </w:t>
      </w:r>
      <w:proofErr w:type="spellStart"/>
      <w:r w:rsidR="00C659E9">
        <w:rPr>
          <w:rFonts w:ascii="Times New Roman" w:hAnsi="Times New Roman"/>
        </w:rPr>
        <w:t>Calvo</w:t>
      </w:r>
      <w:proofErr w:type="spellEnd"/>
      <w:r w:rsidR="00C659E9">
        <w:rPr>
          <w:rFonts w:ascii="Times New Roman" w:hAnsi="Times New Roman"/>
        </w:rPr>
        <w:t>, M.</w:t>
      </w:r>
      <w:proofErr w:type="gramEnd"/>
      <w:r w:rsidR="001F773E">
        <w:rPr>
          <w:rFonts w:ascii="Times New Roman" w:hAnsi="Times New Roman"/>
        </w:rPr>
        <w:t xml:space="preserve"> </w:t>
      </w:r>
      <w:r w:rsidR="00C659E9">
        <w:rPr>
          <w:rFonts w:ascii="Times New Roman" w:hAnsi="Times New Roman"/>
        </w:rPr>
        <w:t xml:space="preserve"> (2007)</w:t>
      </w:r>
      <w:proofErr w:type="gramStart"/>
      <w:r w:rsidR="00C659E9">
        <w:rPr>
          <w:rFonts w:ascii="Times New Roman" w:hAnsi="Times New Roman"/>
        </w:rPr>
        <w:t xml:space="preserve">.  </w:t>
      </w:r>
      <w:r w:rsidR="00026702">
        <w:rPr>
          <w:rFonts w:ascii="Times New Roman" w:hAnsi="Times New Roman"/>
        </w:rPr>
        <w:t>Anxiety</w:t>
      </w:r>
      <w:proofErr w:type="gramEnd"/>
      <w:r w:rsidR="00026702">
        <w:rPr>
          <w:rFonts w:ascii="Times New Roman" w:hAnsi="Times New Roman"/>
        </w:rPr>
        <w:t xml:space="preserve"> and cognitive p</w:t>
      </w:r>
      <w:r>
        <w:rPr>
          <w:rFonts w:ascii="Times New Roman" w:hAnsi="Times New Roman"/>
        </w:rPr>
        <w:t xml:space="preserve">erformance: Attentional Control Theory. </w:t>
      </w:r>
      <w:r w:rsidRPr="00E91856">
        <w:rPr>
          <w:rFonts w:ascii="Times New Roman" w:hAnsi="Times New Roman"/>
          <w:i/>
        </w:rPr>
        <w:t>Emotion</w:t>
      </w:r>
      <w:r>
        <w:rPr>
          <w:rFonts w:ascii="Times New Roman" w:hAnsi="Times New Roman"/>
        </w:rPr>
        <w:t xml:space="preserve">, </w:t>
      </w:r>
      <w:r w:rsidRPr="001B3E5A">
        <w:rPr>
          <w:rFonts w:ascii="Times New Roman" w:hAnsi="Times New Roman"/>
          <w:i/>
        </w:rPr>
        <w:t>7</w:t>
      </w:r>
      <w:r>
        <w:rPr>
          <w:rFonts w:ascii="Times New Roman" w:hAnsi="Times New Roman"/>
        </w:rPr>
        <w:t>(</w:t>
      </w:r>
      <w:r w:rsidRPr="00DE18B1">
        <w:rPr>
          <w:rFonts w:ascii="Times New Roman" w:hAnsi="Times New Roman"/>
          <w:i/>
        </w:rPr>
        <w:t>2</w:t>
      </w:r>
      <w:r>
        <w:rPr>
          <w:rFonts w:ascii="Times New Roman" w:hAnsi="Times New Roman"/>
        </w:rPr>
        <w:t>), 336 - 353.</w:t>
      </w:r>
    </w:p>
    <w:p w:rsidR="0062595E" w:rsidRDefault="0062595E" w:rsidP="00EB3F96">
      <w:pPr>
        <w:ind w:left="720" w:hanging="720"/>
        <w:rPr>
          <w:rFonts w:ascii="Times New Roman" w:hAnsi="Times New Roman"/>
        </w:rPr>
      </w:pPr>
      <w:proofErr w:type="gramStart"/>
      <w:r>
        <w:rPr>
          <w:rFonts w:ascii="Times New Roman" w:hAnsi="Times New Roman"/>
        </w:rPr>
        <w:t>Farber, I.</w:t>
      </w:r>
      <w:r w:rsidR="0065296A">
        <w:rPr>
          <w:rFonts w:ascii="Times New Roman" w:hAnsi="Times New Roman"/>
        </w:rPr>
        <w:t xml:space="preserve"> </w:t>
      </w:r>
      <w:r>
        <w:rPr>
          <w:rFonts w:ascii="Times New Roman" w:hAnsi="Times New Roman"/>
        </w:rPr>
        <w:t>E.,</w:t>
      </w:r>
      <w:r w:rsidR="00DE18B1">
        <w:rPr>
          <w:rFonts w:ascii="Times New Roman" w:hAnsi="Times New Roman"/>
        </w:rPr>
        <w:t xml:space="preserve"> and Spence, K.</w:t>
      </w:r>
      <w:r w:rsidR="0065296A">
        <w:rPr>
          <w:rFonts w:ascii="Times New Roman" w:hAnsi="Times New Roman"/>
        </w:rPr>
        <w:t xml:space="preserve"> </w:t>
      </w:r>
      <w:r w:rsidR="00DE18B1">
        <w:rPr>
          <w:rFonts w:ascii="Times New Roman" w:hAnsi="Times New Roman"/>
        </w:rPr>
        <w:t>W.</w:t>
      </w:r>
      <w:proofErr w:type="gramEnd"/>
      <w:r w:rsidR="00DE18B1">
        <w:rPr>
          <w:rFonts w:ascii="Times New Roman" w:hAnsi="Times New Roman"/>
        </w:rPr>
        <w:t xml:space="preserve"> </w:t>
      </w:r>
      <w:r w:rsidR="0065296A">
        <w:rPr>
          <w:rFonts w:ascii="Times New Roman" w:hAnsi="Times New Roman"/>
        </w:rPr>
        <w:t xml:space="preserve"> </w:t>
      </w:r>
      <w:r w:rsidR="00DE18B1">
        <w:rPr>
          <w:rFonts w:ascii="Times New Roman" w:hAnsi="Times New Roman"/>
        </w:rPr>
        <w:t>(1956)</w:t>
      </w:r>
      <w:proofErr w:type="gramStart"/>
      <w:r w:rsidR="00DE18B1">
        <w:rPr>
          <w:rFonts w:ascii="Times New Roman" w:hAnsi="Times New Roman"/>
        </w:rPr>
        <w:t xml:space="preserve">. </w:t>
      </w:r>
      <w:r w:rsidR="0065296A">
        <w:rPr>
          <w:rFonts w:ascii="Times New Roman" w:hAnsi="Times New Roman"/>
        </w:rPr>
        <w:t xml:space="preserve"> </w:t>
      </w:r>
      <w:r w:rsidR="00DE18B1">
        <w:rPr>
          <w:rFonts w:ascii="Times New Roman" w:hAnsi="Times New Roman"/>
        </w:rPr>
        <w:t>Effects</w:t>
      </w:r>
      <w:proofErr w:type="gramEnd"/>
      <w:r w:rsidR="00DE18B1">
        <w:rPr>
          <w:rFonts w:ascii="Times New Roman" w:hAnsi="Times New Roman"/>
        </w:rPr>
        <w:t xml:space="preserve"> of anxiety, stress, and task variables on reaction time. </w:t>
      </w:r>
      <w:r w:rsidR="00DE18B1" w:rsidRPr="00DE18B1">
        <w:rPr>
          <w:rFonts w:ascii="Times New Roman" w:hAnsi="Times New Roman"/>
          <w:i/>
        </w:rPr>
        <w:t>Journal of Personality</w:t>
      </w:r>
      <w:r w:rsidR="00DE18B1">
        <w:rPr>
          <w:rFonts w:ascii="Times New Roman" w:hAnsi="Times New Roman"/>
        </w:rPr>
        <w:t xml:space="preserve">, </w:t>
      </w:r>
      <w:r w:rsidR="00DE18B1" w:rsidRPr="00DE18B1">
        <w:rPr>
          <w:rFonts w:ascii="Times New Roman" w:hAnsi="Times New Roman"/>
          <w:i/>
        </w:rPr>
        <w:t>25</w:t>
      </w:r>
      <w:r w:rsidR="00DE18B1">
        <w:rPr>
          <w:rFonts w:ascii="Times New Roman" w:hAnsi="Times New Roman"/>
        </w:rPr>
        <w:t>(</w:t>
      </w:r>
      <w:r w:rsidR="00DE18B1" w:rsidRPr="00DE18B1">
        <w:rPr>
          <w:rFonts w:ascii="Times New Roman" w:hAnsi="Times New Roman"/>
          <w:i/>
        </w:rPr>
        <w:t>1</w:t>
      </w:r>
      <w:r w:rsidR="00DE18B1">
        <w:rPr>
          <w:rFonts w:ascii="Times New Roman" w:hAnsi="Times New Roman"/>
        </w:rPr>
        <w:t xml:space="preserve">), 1-18. </w:t>
      </w:r>
      <w:r w:rsidR="00DE18B1" w:rsidRPr="00DE18B1">
        <w:rPr>
          <w:rFonts w:ascii="Times New Roman" w:hAnsi="Times New Roman"/>
        </w:rPr>
        <w:t>doi:10.1111/j.1467-6494.1956.tb01284.x</w:t>
      </w:r>
    </w:p>
    <w:p w:rsidR="00335235" w:rsidRDefault="00335235" w:rsidP="00EB3F96">
      <w:pPr>
        <w:ind w:left="720" w:hanging="720"/>
        <w:rPr>
          <w:rFonts w:ascii="Times New Roman" w:hAnsi="Times New Roman"/>
        </w:rPr>
      </w:pPr>
      <w:proofErr w:type="spellStart"/>
      <w:r>
        <w:rPr>
          <w:rFonts w:ascii="Times New Roman" w:hAnsi="Times New Roman"/>
        </w:rPr>
        <w:t>Faneros</w:t>
      </w:r>
      <w:proofErr w:type="spellEnd"/>
      <w:r>
        <w:rPr>
          <w:rFonts w:ascii="Times New Roman" w:hAnsi="Times New Roman"/>
        </w:rPr>
        <w:t xml:space="preserve">, M. </w:t>
      </w:r>
      <w:r w:rsidR="0065296A">
        <w:rPr>
          <w:rFonts w:ascii="Times New Roman" w:hAnsi="Times New Roman"/>
        </w:rPr>
        <w:t xml:space="preserve"> </w:t>
      </w:r>
      <w:r>
        <w:rPr>
          <w:rFonts w:ascii="Times New Roman" w:hAnsi="Times New Roman"/>
        </w:rPr>
        <w:t>(2014)</w:t>
      </w:r>
      <w:proofErr w:type="gramStart"/>
      <w:r>
        <w:rPr>
          <w:rFonts w:ascii="Times New Roman" w:hAnsi="Times New Roman"/>
        </w:rPr>
        <w:t xml:space="preserve">. </w:t>
      </w:r>
      <w:r w:rsidR="006B3CCA">
        <w:rPr>
          <w:rFonts w:ascii="Times New Roman" w:hAnsi="Times New Roman"/>
        </w:rPr>
        <w:t xml:space="preserve"> </w:t>
      </w:r>
      <w:r w:rsidRPr="00E91856">
        <w:rPr>
          <w:rFonts w:ascii="Times New Roman" w:hAnsi="Times New Roman"/>
          <w:i/>
        </w:rPr>
        <w:t>A</w:t>
      </w:r>
      <w:proofErr w:type="gramEnd"/>
      <w:r w:rsidRPr="00E91856">
        <w:rPr>
          <w:rFonts w:ascii="Times New Roman" w:hAnsi="Times New Roman"/>
          <w:i/>
        </w:rPr>
        <w:t xml:space="preserve"> Compari</w:t>
      </w:r>
      <w:r w:rsidR="00026702">
        <w:rPr>
          <w:rFonts w:ascii="Times New Roman" w:hAnsi="Times New Roman"/>
          <w:i/>
        </w:rPr>
        <w:t>son of contemporary executive function m</w:t>
      </w:r>
      <w:r w:rsidRPr="00E91856">
        <w:rPr>
          <w:rFonts w:ascii="Times New Roman" w:hAnsi="Times New Roman"/>
          <w:i/>
        </w:rPr>
        <w:t>odels</w:t>
      </w:r>
      <w:r>
        <w:rPr>
          <w:rFonts w:ascii="Times New Roman" w:hAnsi="Times New Roman"/>
        </w:rPr>
        <w:t xml:space="preserve">. </w:t>
      </w:r>
      <w:proofErr w:type="gramStart"/>
      <w:r>
        <w:rPr>
          <w:rFonts w:ascii="Times New Roman" w:hAnsi="Times New Roman"/>
        </w:rPr>
        <w:t>(Doct</w:t>
      </w:r>
      <w:r w:rsidR="00BC449E">
        <w:rPr>
          <w:rFonts w:ascii="Times New Roman" w:hAnsi="Times New Roman"/>
        </w:rPr>
        <w:t>oral dissertation).</w:t>
      </w:r>
      <w:proofErr w:type="gramEnd"/>
      <w:r w:rsidR="00BC449E">
        <w:rPr>
          <w:rFonts w:ascii="Times New Roman" w:hAnsi="Times New Roman"/>
        </w:rPr>
        <w:t xml:space="preserve">  </w:t>
      </w:r>
      <w:proofErr w:type="gramStart"/>
      <w:r>
        <w:rPr>
          <w:rFonts w:ascii="Times New Roman" w:hAnsi="Times New Roman"/>
        </w:rPr>
        <w:t>University of Oklahoma</w:t>
      </w:r>
      <w:r w:rsidR="00BC449E">
        <w:rPr>
          <w:rFonts w:ascii="Times New Roman" w:hAnsi="Times New Roman"/>
        </w:rPr>
        <w:t>, Norman, OK.</w:t>
      </w:r>
      <w:proofErr w:type="gramEnd"/>
    </w:p>
    <w:p w:rsidR="00335235" w:rsidRDefault="00335235" w:rsidP="00335235">
      <w:pPr>
        <w:ind w:left="720" w:hanging="720"/>
        <w:rPr>
          <w:rFonts w:ascii="Times New Roman" w:hAnsi="Times New Roman"/>
        </w:rPr>
      </w:pPr>
      <w:proofErr w:type="spellStart"/>
      <w:proofErr w:type="gramStart"/>
      <w:r>
        <w:rPr>
          <w:rFonts w:ascii="Times New Roman" w:hAnsi="Times New Roman"/>
        </w:rPr>
        <w:t>Frewen</w:t>
      </w:r>
      <w:proofErr w:type="spellEnd"/>
      <w:r>
        <w:rPr>
          <w:rFonts w:ascii="Times New Roman" w:hAnsi="Times New Roman"/>
        </w:rPr>
        <w:t>,</w:t>
      </w:r>
      <w:r w:rsidR="0062595E">
        <w:rPr>
          <w:rFonts w:ascii="Times New Roman" w:hAnsi="Times New Roman"/>
        </w:rPr>
        <w:t xml:space="preserve"> P., </w:t>
      </w:r>
      <w:proofErr w:type="spellStart"/>
      <w:r w:rsidR="0062595E">
        <w:rPr>
          <w:rFonts w:ascii="Times New Roman" w:hAnsi="Times New Roman"/>
        </w:rPr>
        <w:t>Dozois</w:t>
      </w:r>
      <w:proofErr w:type="spellEnd"/>
      <w:r w:rsidR="0062595E">
        <w:rPr>
          <w:rFonts w:ascii="Times New Roman" w:hAnsi="Times New Roman"/>
        </w:rPr>
        <w:t xml:space="preserve">, D., </w:t>
      </w:r>
      <w:proofErr w:type="spellStart"/>
      <w:r w:rsidR="0062595E">
        <w:rPr>
          <w:rFonts w:ascii="Times New Roman" w:hAnsi="Times New Roman"/>
        </w:rPr>
        <w:t>Joanisse</w:t>
      </w:r>
      <w:proofErr w:type="spellEnd"/>
      <w:r w:rsidR="0062595E">
        <w:rPr>
          <w:rFonts w:ascii="Times New Roman" w:hAnsi="Times New Roman"/>
        </w:rPr>
        <w:t>, M., and</w:t>
      </w:r>
      <w:r>
        <w:rPr>
          <w:rFonts w:ascii="Times New Roman" w:hAnsi="Times New Roman"/>
        </w:rPr>
        <w:t xml:space="preserve"> Neufeld, R.</w:t>
      </w:r>
      <w:proofErr w:type="gramEnd"/>
      <w:r w:rsidR="001F773E">
        <w:rPr>
          <w:rFonts w:ascii="Times New Roman" w:hAnsi="Times New Roman"/>
        </w:rPr>
        <w:t xml:space="preserve"> </w:t>
      </w:r>
      <w:r>
        <w:rPr>
          <w:rFonts w:ascii="Times New Roman" w:hAnsi="Times New Roman"/>
        </w:rPr>
        <w:t xml:space="preserve"> (2008)</w:t>
      </w:r>
      <w:proofErr w:type="gramStart"/>
      <w:r>
        <w:rPr>
          <w:rFonts w:ascii="Times New Roman" w:hAnsi="Times New Roman"/>
        </w:rPr>
        <w:t>.  Selective</w:t>
      </w:r>
      <w:proofErr w:type="gramEnd"/>
      <w:r>
        <w:rPr>
          <w:rFonts w:ascii="Times New Roman" w:hAnsi="Times New Roman"/>
        </w:rPr>
        <w:t xml:space="preserve"> attention to threat versus reward: Meta-analysis and neural-networking modeling of the dot-probe task. </w:t>
      </w:r>
      <w:r w:rsidRPr="00E91856">
        <w:rPr>
          <w:rFonts w:ascii="Times New Roman" w:hAnsi="Times New Roman"/>
          <w:i/>
        </w:rPr>
        <w:t>Clinical Psychology Review</w:t>
      </w:r>
      <w:r>
        <w:rPr>
          <w:rFonts w:ascii="Times New Roman" w:hAnsi="Times New Roman"/>
        </w:rPr>
        <w:t xml:space="preserve">, </w:t>
      </w:r>
      <w:r w:rsidRPr="001B3E5A">
        <w:rPr>
          <w:rFonts w:ascii="Times New Roman" w:hAnsi="Times New Roman"/>
          <w:i/>
        </w:rPr>
        <w:t>28</w:t>
      </w:r>
      <w:r>
        <w:rPr>
          <w:rFonts w:ascii="Times New Roman" w:hAnsi="Times New Roman"/>
        </w:rPr>
        <w:t>(</w:t>
      </w:r>
      <w:r w:rsidRPr="004E7F6D">
        <w:rPr>
          <w:rFonts w:ascii="Times New Roman" w:hAnsi="Times New Roman"/>
          <w:i/>
        </w:rPr>
        <w:t>2</w:t>
      </w:r>
      <w:r>
        <w:rPr>
          <w:rFonts w:ascii="Times New Roman" w:hAnsi="Times New Roman"/>
        </w:rPr>
        <w:t>), 307 – 337.</w:t>
      </w:r>
      <w:r w:rsidR="00026702">
        <w:rPr>
          <w:rFonts w:ascii="Times New Roman" w:hAnsi="Times New Roman"/>
        </w:rPr>
        <w:t xml:space="preserve"> </w:t>
      </w:r>
      <w:r w:rsidRPr="00F11412">
        <w:rPr>
          <w:rFonts w:ascii="Times New Roman" w:hAnsi="Times New Roman"/>
        </w:rPr>
        <w:t>doi:10.1016/j.cpr.2007.05.006</w:t>
      </w:r>
    </w:p>
    <w:p w:rsidR="00335235" w:rsidRDefault="00335235" w:rsidP="00335235">
      <w:pPr>
        <w:ind w:left="720" w:hanging="720"/>
        <w:rPr>
          <w:rFonts w:ascii="Times New Roman" w:hAnsi="Times New Roman"/>
        </w:rPr>
      </w:pPr>
      <w:r>
        <w:rPr>
          <w:rFonts w:ascii="Times New Roman" w:hAnsi="Times New Roman"/>
        </w:rPr>
        <w:t xml:space="preserve">Gauthier, C. </w:t>
      </w:r>
      <w:r w:rsidR="0065296A">
        <w:rPr>
          <w:rFonts w:ascii="Times New Roman" w:hAnsi="Times New Roman"/>
        </w:rPr>
        <w:t xml:space="preserve"> </w:t>
      </w:r>
      <w:r>
        <w:rPr>
          <w:rFonts w:ascii="Times New Roman" w:hAnsi="Times New Roman"/>
        </w:rPr>
        <w:t>(2011)</w:t>
      </w:r>
      <w:proofErr w:type="gramStart"/>
      <w:r>
        <w:rPr>
          <w:rFonts w:ascii="Times New Roman" w:hAnsi="Times New Roman"/>
        </w:rPr>
        <w:t>.  Are</w:t>
      </w:r>
      <w:proofErr w:type="gramEnd"/>
      <w:r>
        <w:rPr>
          <w:rFonts w:ascii="Times New Roman" w:hAnsi="Times New Roman"/>
        </w:rPr>
        <w:t xml:space="preserve"> we afraid or anxious about death? </w:t>
      </w:r>
      <w:proofErr w:type="gramStart"/>
      <w:r>
        <w:rPr>
          <w:rFonts w:ascii="Times New Roman" w:hAnsi="Times New Roman"/>
        </w:rPr>
        <w:t>Clarifying the meaning of “terror” in Terror</w:t>
      </w:r>
      <w:r w:rsidR="00916B1D">
        <w:rPr>
          <w:rFonts w:ascii="Times New Roman" w:hAnsi="Times New Roman"/>
        </w:rPr>
        <w:t xml:space="preserve"> Management Theory.</w:t>
      </w:r>
      <w:proofErr w:type="gramEnd"/>
      <w:r w:rsidR="00916B1D">
        <w:rPr>
          <w:rFonts w:ascii="Times New Roman" w:hAnsi="Times New Roman"/>
        </w:rPr>
        <w:t xml:space="preserve"> </w:t>
      </w:r>
      <w:proofErr w:type="gramStart"/>
      <w:r w:rsidR="00916B1D">
        <w:rPr>
          <w:rFonts w:ascii="Times New Roman" w:hAnsi="Times New Roman"/>
        </w:rPr>
        <w:t>(D</w:t>
      </w:r>
      <w:r>
        <w:rPr>
          <w:rFonts w:ascii="Times New Roman" w:hAnsi="Times New Roman"/>
        </w:rPr>
        <w:t>octoral dissertati</w:t>
      </w:r>
      <w:r w:rsidR="00BC449E">
        <w:rPr>
          <w:rFonts w:ascii="Times New Roman" w:hAnsi="Times New Roman"/>
        </w:rPr>
        <w:t>on).</w:t>
      </w:r>
      <w:proofErr w:type="gramEnd"/>
      <w:r w:rsidR="00BC449E">
        <w:rPr>
          <w:rFonts w:ascii="Times New Roman" w:hAnsi="Times New Roman"/>
        </w:rPr>
        <w:t xml:space="preserve">  </w:t>
      </w:r>
      <w:proofErr w:type="gramStart"/>
      <w:r w:rsidR="00BC449E">
        <w:rPr>
          <w:rFonts w:ascii="Times New Roman" w:hAnsi="Times New Roman"/>
        </w:rPr>
        <w:t>New School for Social Research, New York, NY.</w:t>
      </w:r>
      <w:proofErr w:type="gramEnd"/>
    </w:p>
    <w:p w:rsidR="00335235" w:rsidRPr="00615597" w:rsidRDefault="0062595E" w:rsidP="00335235">
      <w:pPr>
        <w:ind w:left="720" w:hanging="720"/>
        <w:rPr>
          <w:rFonts w:ascii="Times New Roman" w:hAnsi="Times New Roman"/>
        </w:rPr>
      </w:pPr>
      <w:proofErr w:type="gramStart"/>
      <w:r>
        <w:rPr>
          <w:rFonts w:ascii="Times New Roman" w:hAnsi="Times New Roman"/>
        </w:rPr>
        <w:t xml:space="preserve">Goleman, D., </w:t>
      </w:r>
      <w:proofErr w:type="spellStart"/>
      <w:r>
        <w:rPr>
          <w:rFonts w:ascii="Times New Roman" w:hAnsi="Times New Roman"/>
        </w:rPr>
        <w:t>Boyatzis</w:t>
      </w:r>
      <w:proofErr w:type="spellEnd"/>
      <w:r>
        <w:rPr>
          <w:rFonts w:ascii="Times New Roman" w:hAnsi="Times New Roman"/>
        </w:rPr>
        <w:t>, R., and</w:t>
      </w:r>
      <w:r w:rsidR="00335235" w:rsidRPr="00615597">
        <w:rPr>
          <w:rFonts w:ascii="Times New Roman" w:hAnsi="Times New Roman"/>
        </w:rPr>
        <w:t xml:space="preserve"> McKee, A.</w:t>
      </w:r>
      <w:proofErr w:type="gramEnd"/>
      <w:r w:rsidR="001F773E">
        <w:rPr>
          <w:rFonts w:ascii="Times New Roman" w:hAnsi="Times New Roman"/>
        </w:rPr>
        <w:t xml:space="preserve"> </w:t>
      </w:r>
      <w:r w:rsidR="00335235" w:rsidRPr="00615597">
        <w:rPr>
          <w:rFonts w:ascii="Times New Roman" w:hAnsi="Times New Roman"/>
        </w:rPr>
        <w:t xml:space="preserve"> (2002)</w:t>
      </w:r>
      <w:proofErr w:type="gramStart"/>
      <w:r w:rsidR="00335235" w:rsidRPr="00615597">
        <w:rPr>
          <w:rFonts w:ascii="Times New Roman" w:hAnsi="Times New Roman"/>
        </w:rPr>
        <w:t>.</w:t>
      </w:r>
      <w:r w:rsidR="00C659E9">
        <w:rPr>
          <w:rFonts w:ascii="Times New Roman" w:hAnsi="Times New Roman"/>
        </w:rPr>
        <w:t xml:space="preserve"> </w:t>
      </w:r>
      <w:r w:rsidR="00335235" w:rsidRPr="00615597">
        <w:rPr>
          <w:rFonts w:ascii="Times New Roman" w:hAnsi="Times New Roman"/>
        </w:rPr>
        <w:t xml:space="preserve"> </w:t>
      </w:r>
      <w:r w:rsidR="00124F83">
        <w:rPr>
          <w:rFonts w:ascii="Times New Roman" w:hAnsi="Times New Roman"/>
          <w:i/>
        </w:rPr>
        <w:t>Primal</w:t>
      </w:r>
      <w:proofErr w:type="gramEnd"/>
      <w:r w:rsidR="00124F83">
        <w:rPr>
          <w:rFonts w:ascii="Times New Roman" w:hAnsi="Times New Roman"/>
          <w:i/>
        </w:rPr>
        <w:t xml:space="preserve"> leadership: Realizing the p</w:t>
      </w:r>
      <w:r w:rsidR="00335235" w:rsidRPr="00265444">
        <w:rPr>
          <w:rFonts w:ascii="Times New Roman" w:hAnsi="Times New Roman"/>
          <w:i/>
        </w:rPr>
        <w:t xml:space="preserve">ower of </w:t>
      </w:r>
      <w:r w:rsidR="00124F83">
        <w:rPr>
          <w:rFonts w:ascii="Times New Roman" w:hAnsi="Times New Roman"/>
          <w:i/>
        </w:rPr>
        <w:t>e</w:t>
      </w:r>
      <w:r w:rsidR="00335235" w:rsidRPr="00265444">
        <w:rPr>
          <w:rFonts w:ascii="Times New Roman" w:hAnsi="Times New Roman"/>
          <w:i/>
        </w:rPr>
        <w:t xml:space="preserve">motional </w:t>
      </w:r>
      <w:r w:rsidR="00124F83">
        <w:rPr>
          <w:rFonts w:ascii="Times New Roman" w:hAnsi="Times New Roman"/>
          <w:i/>
        </w:rPr>
        <w:t>i</w:t>
      </w:r>
      <w:r w:rsidR="00335235" w:rsidRPr="00265444">
        <w:rPr>
          <w:rFonts w:ascii="Times New Roman" w:hAnsi="Times New Roman"/>
          <w:i/>
        </w:rPr>
        <w:t>ntelligence:</w:t>
      </w:r>
      <w:r w:rsidR="00335235">
        <w:rPr>
          <w:rFonts w:ascii="Times New Roman" w:hAnsi="Times New Roman"/>
        </w:rPr>
        <w:t xml:space="preserve"> Boston, MA: Harvard Business School</w:t>
      </w:r>
      <w:r w:rsidR="00335235" w:rsidRPr="00615597">
        <w:rPr>
          <w:rFonts w:ascii="Times New Roman" w:hAnsi="Times New Roman"/>
        </w:rPr>
        <w:t xml:space="preserve"> Press.</w:t>
      </w:r>
    </w:p>
    <w:p w:rsidR="00335235" w:rsidRDefault="00335235" w:rsidP="00335235">
      <w:pPr>
        <w:ind w:left="720" w:hanging="720"/>
        <w:rPr>
          <w:rFonts w:ascii="Times New Roman" w:hAnsi="Times New Roman"/>
        </w:rPr>
      </w:pPr>
      <w:proofErr w:type="gramStart"/>
      <w:r>
        <w:rPr>
          <w:rFonts w:ascii="Times New Roman" w:hAnsi="Times New Roman"/>
        </w:rPr>
        <w:t xml:space="preserve">Greenberg, J., </w:t>
      </w:r>
      <w:proofErr w:type="spellStart"/>
      <w:r>
        <w:rPr>
          <w:rFonts w:ascii="Times New Roman" w:hAnsi="Times New Roman"/>
        </w:rPr>
        <w:t>Pyszczynski</w:t>
      </w:r>
      <w:proofErr w:type="spellEnd"/>
      <w:r>
        <w:rPr>
          <w:rFonts w:ascii="Times New Roman" w:hAnsi="Times New Roman"/>
        </w:rPr>
        <w:t xml:space="preserve">, </w:t>
      </w:r>
      <w:r w:rsidR="0062595E">
        <w:rPr>
          <w:rFonts w:ascii="Times New Roman" w:hAnsi="Times New Roman"/>
        </w:rPr>
        <w:t>T., and</w:t>
      </w:r>
      <w:r w:rsidR="00124F83">
        <w:rPr>
          <w:rFonts w:ascii="Times New Roman" w:hAnsi="Times New Roman"/>
        </w:rPr>
        <w:t xml:space="preserve"> Solomon, S.</w:t>
      </w:r>
      <w:proofErr w:type="gramEnd"/>
      <w:r w:rsidR="00124F83">
        <w:rPr>
          <w:rFonts w:ascii="Times New Roman" w:hAnsi="Times New Roman"/>
        </w:rPr>
        <w:t xml:space="preserve"> </w:t>
      </w:r>
      <w:r w:rsidR="0065296A">
        <w:rPr>
          <w:rFonts w:ascii="Times New Roman" w:hAnsi="Times New Roman"/>
        </w:rPr>
        <w:t xml:space="preserve"> </w:t>
      </w:r>
      <w:r w:rsidR="00124F83">
        <w:rPr>
          <w:rFonts w:ascii="Times New Roman" w:hAnsi="Times New Roman"/>
        </w:rPr>
        <w:t>(1986)</w:t>
      </w:r>
      <w:proofErr w:type="gramStart"/>
      <w:r w:rsidR="00124F83">
        <w:rPr>
          <w:rFonts w:ascii="Times New Roman" w:hAnsi="Times New Roman"/>
        </w:rPr>
        <w:t>.  The</w:t>
      </w:r>
      <w:proofErr w:type="gramEnd"/>
      <w:r w:rsidR="00124F83">
        <w:rPr>
          <w:rFonts w:ascii="Times New Roman" w:hAnsi="Times New Roman"/>
        </w:rPr>
        <w:t xml:space="preserve"> causes and consequences of a n</w:t>
      </w:r>
      <w:r>
        <w:rPr>
          <w:rFonts w:ascii="Times New Roman" w:hAnsi="Times New Roman"/>
        </w:rPr>
        <w:t xml:space="preserve">eed for </w:t>
      </w:r>
      <w:r w:rsidR="00124F83">
        <w:rPr>
          <w:rFonts w:ascii="Times New Roman" w:hAnsi="Times New Roman"/>
        </w:rPr>
        <w:t>self-e</w:t>
      </w:r>
      <w:r>
        <w:rPr>
          <w:rFonts w:ascii="Times New Roman" w:hAnsi="Times New Roman"/>
        </w:rPr>
        <w:t xml:space="preserve">steem: A Terror Management Theory. </w:t>
      </w:r>
      <w:proofErr w:type="gramStart"/>
      <w:r>
        <w:rPr>
          <w:rFonts w:ascii="Times New Roman" w:hAnsi="Times New Roman"/>
        </w:rPr>
        <w:t xml:space="preserve">In R.F. </w:t>
      </w:r>
      <w:proofErr w:type="spellStart"/>
      <w:r>
        <w:rPr>
          <w:rFonts w:ascii="Times New Roman" w:hAnsi="Times New Roman"/>
        </w:rPr>
        <w:t>Baumeister</w:t>
      </w:r>
      <w:proofErr w:type="spellEnd"/>
      <w:r>
        <w:rPr>
          <w:rFonts w:ascii="Times New Roman" w:hAnsi="Times New Roman"/>
        </w:rPr>
        <w:t xml:space="preserve"> (Ed.), </w:t>
      </w:r>
      <w:r w:rsidR="00026702">
        <w:rPr>
          <w:rFonts w:ascii="Times New Roman" w:hAnsi="Times New Roman"/>
          <w:i/>
        </w:rPr>
        <w:t>Public and p</w:t>
      </w:r>
      <w:r>
        <w:rPr>
          <w:rFonts w:ascii="Times New Roman" w:hAnsi="Times New Roman"/>
          <w:i/>
        </w:rPr>
        <w:t xml:space="preserve">rivate </w:t>
      </w:r>
      <w:r w:rsidR="00026702">
        <w:rPr>
          <w:rFonts w:ascii="Times New Roman" w:hAnsi="Times New Roman"/>
          <w:i/>
        </w:rPr>
        <w:t>s</w:t>
      </w:r>
      <w:r w:rsidR="00EB3F96">
        <w:rPr>
          <w:rFonts w:ascii="Times New Roman" w:hAnsi="Times New Roman"/>
          <w:i/>
        </w:rPr>
        <w:t>elf</w:t>
      </w:r>
      <w:r w:rsidR="00EB3F96">
        <w:rPr>
          <w:rFonts w:ascii="Times New Roman" w:hAnsi="Times New Roman"/>
        </w:rPr>
        <w:t>,</w:t>
      </w:r>
      <w:r>
        <w:rPr>
          <w:rFonts w:ascii="Times New Roman" w:hAnsi="Times New Roman"/>
        </w:rPr>
        <w:t xml:space="preserve"> 189-212.</w:t>
      </w:r>
      <w:proofErr w:type="gramEnd"/>
      <w:r>
        <w:rPr>
          <w:rFonts w:ascii="Times New Roman" w:hAnsi="Times New Roman"/>
        </w:rPr>
        <w:t xml:space="preserve"> New York, NY: Springer-</w:t>
      </w:r>
      <w:proofErr w:type="spellStart"/>
      <w:r>
        <w:rPr>
          <w:rFonts w:ascii="Times New Roman" w:hAnsi="Times New Roman"/>
        </w:rPr>
        <w:t>Verlag</w:t>
      </w:r>
      <w:proofErr w:type="spellEnd"/>
      <w:r>
        <w:rPr>
          <w:rFonts w:ascii="Times New Roman" w:hAnsi="Times New Roman"/>
        </w:rPr>
        <w:t xml:space="preserve">. </w:t>
      </w:r>
      <w:proofErr w:type="gramStart"/>
      <w:r w:rsidRPr="00F11412">
        <w:rPr>
          <w:rFonts w:ascii="Times New Roman" w:hAnsi="Times New Roman"/>
        </w:rPr>
        <w:t>doi:</w:t>
      </w:r>
      <w:proofErr w:type="gramEnd"/>
      <w:r w:rsidRPr="00F11412">
        <w:rPr>
          <w:rFonts w:ascii="Times New Roman" w:hAnsi="Times New Roman"/>
        </w:rPr>
        <w:t>10.1007/978-1-4613-9564-5_10</w:t>
      </w:r>
    </w:p>
    <w:p w:rsidR="00335235" w:rsidRDefault="00335235" w:rsidP="00335235">
      <w:pPr>
        <w:ind w:left="720" w:hanging="720"/>
        <w:rPr>
          <w:rFonts w:ascii="Times New Roman" w:hAnsi="Times New Roman"/>
        </w:rPr>
      </w:pPr>
      <w:r>
        <w:rPr>
          <w:rFonts w:ascii="Times New Roman" w:hAnsi="Times New Roman"/>
        </w:rPr>
        <w:t xml:space="preserve">Greenberg, J., </w:t>
      </w:r>
      <w:proofErr w:type="spellStart"/>
      <w:r>
        <w:rPr>
          <w:rFonts w:ascii="Times New Roman" w:hAnsi="Times New Roman"/>
        </w:rPr>
        <w:t>Pyszczynski</w:t>
      </w:r>
      <w:proofErr w:type="spellEnd"/>
      <w:r>
        <w:rPr>
          <w:rFonts w:ascii="Times New Roman" w:hAnsi="Times New Roman"/>
        </w:rPr>
        <w:t xml:space="preserve">, T., Solomon, S., Rosenblatt, A., </w:t>
      </w:r>
      <w:proofErr w:type="spellStart"/>
      <w:r>
        <w:rPr>
          <w:rFonts w:ascii="Times New Roman" w:hAnsi="Times New Roman"/>
        </w:rPr>
        <w:t>Veeder</w:t>
      </w:r>
      <w:proofErr w:type="spellEnd"/>
      <w:r>
        <w:rPr>
          <w:rFonts w:ascii="Times New Roman" w:hAnsi="Times New Roman"/>
        </w:rPr>
        <w:t>, M., Ki</w:t>
      </w:r>
      <w:r w:rsidR="0062595E">
        <w:rPr>
          <w:rFonts w:ascii="Times New Roman" w:hAnsi="Times New Roman"/>
        </w:rPr>
        <w:t>rkland, S., and</w:t>
      </w:r>
      <w:r w:rsidR="006B3CCA">
        <w:rPr>
          <w:rFonts w:ascii="Times New Roman" w:hAnsi="Times New Roman"/>
        </w:rPr>
        <w:t xml:space="preserve"> Lyon, D. </w:t>
      </w:r>
      <w:r w:rsidR="0065296A">
        <w:rPr>
          <w:rFonts w:ascii="Times New Roman" w:hAnsi="Times New Roman"/>
        </w:rPr>
        <w:t xml:space="preserve"> </w:t>
      </w:r>
      <w:r w:rsidR="006B3CCA">
        <w:rPr>
          <w:rFonts w:ascii="Times New Roman" w:hAnsi="Times New Roman"/>
        </w:rPr>
        <w:t>(1990)</w:t>
      </w:r>
      <w:proofErr w:type="gramStart"/>
      <w:r w:rsidR="006B3CCA">
        <w:rPr>
          <w:rFonts w:ascii="Times New Roman" w:hAnsi="Times New Roman"/>
        </w:rPr>
        <w:t xml:space="preserve">.  </w:t>
      </w:r>
      <w:r>
        <w:rPr>
          <w:rFonts w:ascii="Times New Roman" w:hAnsi="Times New Roman"/>
        </w:rPr>
        <w:t>Evidence</w:t>
      </w:r>
      <w:proofErr w:type="gramEnd"/>
      <w:r>
        <w:rPr>
          <w:rFonts w:ascii="Times New Roman" w:hAnsi="Times New Roman"/>
        </w:rPr>
        <w:t xml:space="preserve"> for Te</w:t>
      </w:r>
      <w:r w:rsidR="00124F83">
        <w:rPr>
          <w:rFonts w:ascii="Times New Roman" w:hAnsi="Times New Roman"/>
        </w:rPr>
        <w:t>rror Management Theory II: The effects of mortality salience on reactions to those who threaten or b</w:t>
      </w:r>
      <w:r>
        <w:rPr>
          <w:rFonts w:ascii="Times New Roman" w:hAnsi="Times New Roman"/>
        </w:rPr>
        <w:t>o</w:t>
      </w:r>
      <w:r w:rsidR="00124F83">
        <w:rPr>
          <w:rFonts w:ascii="Times New Roman" w:hAnsi="Times New Roman"/>
        </w:rPr>
        <w:t xml:space="preserve">lster the cultural </w:t>
      </w:r>
      <w:r w:rsidR="00124F83">
        <w:rPr>
          <w:rFonts w:ascii="Times New Roman" w:hAnsi="Times New Roman"/>
        </w:rPr>
        <w:lastRenderedPageBreak/>
        <w:t>w</w:t>
      </w:r>
      <w:r>
        <w:rPr>
          <w:rFonts w:ascii="Times New Roman" w:hAnsi="Times New Roman"/>
        </w:rPr>
        <w:t xml:space="preserve">orldview. </w:t>
      </w:r>
      <w:r w:rsidRPr="00265444">
        <w:rPr>
          <w:rFonts w:ascii="Times New Roman" w:hAnsi="Times New Roman"/>
          <w:i/>
        </w:rPr>
        <w:t>Journal of Personality and Social Psychology</w:t>
      </w:r>
      <w:r>
        <w:rPr>
          <w:rFonts w:ascii="Times New Roman" w:hAnsi="Times New Roman"/>
        </w:rPr>
        <w:t xml:space="preserve">, </w:t>
      </w:r>
      <w:r w:rsidRPr="00124F83">
        <w:rPr>
          <w:rFonts w:ascii="Times New Roman" w:hAnsi="Times New Roman"/>
          <w:i/>
        </w:rPr>
        <w:t>58</w:t>
      </w:r>
      <w:r>
        <w:rPr>
          <w:rFonts w:ascii="Times New Roman" w:hAnsi="Times New Roman"/>
        </w:rPr>
        <w:t>(</w:t>
      </w:r>
      <w:r w:rsidRPr="004E7F6D">
        <w:rPr>
          <w:rFonts w:ascii="Times New Roman" w:hAnsi="Times New Roman"/>
          <w:i/>
        </w:rPr>
        <w:t>2</w:t>
      </w:r>
      <w:r>
        <w:rPr>
          <w:rFonts w:ascii="Times New Roman" w:hAnsi="Times New Roman"/>
        </w:rPr>
        <w:t xml:space="preserve">), 308 – 318. </w:t>
      </w:r>
      <w:r w:rsidRPr="00F11412">
        <w:rPr>
          <w:rFonts w:ascii="Times New Roman" w:hAnsi="Times New Roman"/>
        </w:rPr>
        <w:t>doi:10.1037//0022-3514.58.2.308</w:t>
      </w:r>
    </w:p>
    <w:p w:rsidR="00335235" w:rsidRDefault="00335235" w:rsidP="00335235">
      <w:pPr>
        <w:autoSpaceDE w:val="0"/>
        <w:autoSpaceDN w:val="0"/>
        <w:adjustRightInd w:val="0"/>
        <w:ind w:left="720" w:hanging="720"/>
        <w:rPr>
          <w:rFonts w:ascii="Times New Roman" w:hAnsi="Times New Roman"/>
        </w:rPr>
      </w:pPr>
      <w:r w:rsidRPr="00E40CAB">
        <w:rPr>
          <w:rFonts w:ascii="Times New Roman" w:hAnsi="Times New Roman"/>
        </w:rPr>
        <w:t>Harris W</w:t>
      </w:r>
      <w:r>
        <w:rPr>
          <w:rFonts w:ascii="Times New Roman" w:hAnsi="Times New Roman"/>
        </w:rPr>
        <w:t>.,</w:t>
      </w:r>
      <w:r w:rsidRPr="00E40CAB">
        <w:rPr>
          <w:rFonts w:ascii="Times New Roman" w:hAnsi="Times New Roman"/>
        </w:rPr>
        <w:t xml:space="preserve"> Hancock P</w:t>
      </w:r>
      <w:r>
        <w:rPr>
          <w:rFonts w:ascii="Times New Roman" w:hAnsi="Times New Roman"/>
        </w:rPr>
        <w:t>.,</w:t>
      </w:r>
      <w:r w:rsidRPr="00E40CAB">
        <w:rPr>
          <w:rFonts w:ascii="Times New Roman" w:hAnsi="Times New Roman"/>
        </w:rPr>
        <w:t xml:space="preserve"> Harris S</w:t>
      </w:r>
      <w:r w:rsidR="0062595E">
        <w:rPr>
          <w:rFonts w:ascii="Times New Roman" w:hAnsi="Times New Roman"/>
        </w:rPr>
        <w:t>. and</w:t>
      </w:r>
      <w:r>
        <w:rPr>
          <w:rFonts w:ascii="Times New Roman" w:hAnsi="Times New Roman"/>
        </w:rPr>
        <w:t xml:space="preserve"> H</w:t>
      </w:r>
      <w:r w:rsidR="00124F83">
        <w:rPr>
          <w:rFonts w:ascii="Times New Roman" w:hAnsi="Times New Roman"/>
        </w:rPr>
        <w:t xml:space="preserve">arris, S. </w:t>
      </w:r>
      <w:r w:rsidR="001F773E">
        <w:rPr>
          <w:rFonts w:ascii="Times New Roman" w:hAnsi="Times New Roman"/>
        </w:rPr>
        <w:t xml:space="preserve"> (2005)</w:t>
      </w:r>
      <w:proofErr w:type="gramStart"/>
      <w:r w:rsidR="001F773E">
        <w:rPr>
          <w:rFonts w:ascii="Times New Roman" w:hAnsi="Times New Roman"/>
        </w:rPr>
        <w:t xml:space="preserve">. </w:t>
      </w:r>
      <w:r w:rsidR="0065296A">
        <w:rPr>
          <w:rFonts w:ascii="Times New Roman" w:hAnsi="Times New Roman"/>
        </w:rPr>
        <w:t xml:space="preserve"> </w:t>
      </w:r>
      <w:r w:rsidR="00124F83">
        <w:rPr>
          <w:rFonts w:ascii="Times New Roman" w:hAnsi="Times New Roman"/>
        </w:rPr>
        <w:t>Information</w:t>
      </w:r>
      <w:proofErr w:type="gramEnd"/>
      <w:r w:rsidR="00124F83">
        <w:rPr>
          <w:rFonts w:ascii="Times New Roman" w:hAnsi="Times New Roman"/>
        </w:rPr>
        <w:t xml:space="preserve"> processing c</w:t>
      </w:r>
      <w:r w:rsidRPr="00E40CAB">
        <w:rPr>
          <w:rFonts w:ascii="Times New Roman" w:hAnsi="Times New Roman"/>
        </w:rPr>
        <w:t xml:space="preserve">hanges </w:t>
      </w:r>
      <w:r w:rsidR="00124F83">
        <w:rPr>
          <w:rFonts w:ascii="Times New Roman" w:hAnsi="Times New Roman"/>
        </w:rPr>
        <w:t>following extended s</w:t>
      </w:r>
      <w:r w:rsidRPr="00E40CAB">
        <w:rPr>
          <w:rFonts w:ascii="Times New Roman" w:hAnsi="Times New Roman"/>
        </w:rPr>
        <w:t xml:space="preserve">tress. </w:t>
      </w:r>
      <w:proofErr w:type="gramStart"/>
      <w:r w:rsidRPr="004A6571">
        <w:rPr>
          <w:rFonts w:ascii="Times New Roman" w:hAnsi="Times New Roman"/>
          <w:i/>
        </w:rPr>
        <w:t>Military Psychol</w:t>
      </w:r>
      <w:r w:rsidRPr="004A6571">
        <w:rPr>
          <w:i/>
        </w:rPr>
        <w:t>ogy</w:t>
      </w:r>
      <w:r>
        <w:t>,</w:t>
      </w:r>
      <w:r>
        <w:rPr>
          <w:rFonts w:ascii="Times New Roman" w:hAnsi="Times New Roman"/>
        </w:rPr>
        <w:t xml:space="preserve"> </w:t>
      </w:r>
      <w:r w:rsidRPr="00124F83">
        <w:rPr>
          <w:rFonts w:ascii="Times New Roman" w:hAnsi="Times New Roman"/>
          <w:i/>
        </w:rPr>
        <w:t>17</w:t>
      </w:r>
      <w:r>
        <w:rPr>
          <w:rFonts w:ascii="Times New Roman" w:hAnsi="Times New Roman"/>
        </w:rPr>
        <w:t>,</w:t>
      </w:r>
      <w:r w:rsidRPr="00E40CAB">
        <w:rPr>
          <w:rFonts w:ascii="Times New Roman" w:hAnsi="Times New Roman"/>
        </w:rPr>
        <w:t xml:space="preserve"> 115–28.</w:t>
      </w:r>
      <w:proofErr w:type="gramEnd"/>
      <w:r>
        <w:rPr>
          <w:rFonts w:ascii="Times New Roman" w:hAnsi="Times New Roman"/>
        </w:rPr>
        <w:t xml:space="preserve"> </w:t>
      </w:r>
      <w:proofErr w:type="gramStart"/>
      <w:r w:rsidRPr="001C342E">
        <w:rPr>
          <w:rFonts w:ascii="Times New Roman" w:hAnsi="Times New Roman"/>
        </w:rPr>
        <w:t>doi:</w:t>
      </w:r>
      <w:proofErr w:type="gramEnd"/>
      <w:r w:rsidRPr="001C342E">
        <w:rPr>
          <w:rFonts w:ascii="Times New Roman" w:hAnsi="Times New Roman"/>
        </w:rPr>
        <w:t>10.1207/s15327876mp1702_4</w:t>
      </w:r>
    </w:p>
    <w:p w:rsidR="00335235" w:rsidRDefault="00335235" w:rsidP="00335235">
      <w:pPr>
        <w:autoSpaceDE w:val="0"/>
        <w:autoSpaceDN w:val="0"/>
        <w:adjustRightInd w:val="0"/>
        <w:ind w:left="720" w:hanging="720"/>
        <w:rPr>
          <w:rFonts w:ascii="Times New Roman" w:hAnsi="Times New Roman"/>
        </w:rPr>
      </w:pPr>
      <w:proofErr w:type="spellStart"/>
      <w:r>
        <w:rPr>
          <w:rFonts w:ascii="Times New Roman" w:hAnsi="Times New Roman"/>
        </w:rPr>
        <w:t>Haselt</w:t>
      </w:r>
      <w:r w:rsidR="006B3CCA">
        <w:rPr>
          <w:rFonts w:ascii="Times New Roman" w:hAnsi="Times New Roman"/>
        </w:rPr>
        <w:t>on</w:t>
      </w:r>
      <w:proofErr w:type="spellEnd"/>
      <w:r w:rsidR="006B3CCA">
        <w:rPr>
          <w:rFonts w:ascii="Times New Roman" w:hAnsi="Times New Roman"/>
        </w:rPr>
        <w:t xml:space="preserve">, M., Nettle, D., </w:t>
      </w:r>
      <w:r w:rsidR="0062595E">
        <w:rPr>
          <w:rFonts w:ascii="Times New Roman" w:hAnsi="Times New Roman"/>
        </w:rPr>
        <w:t>and</w:t>
      </w:r>
      <w:r w:rsidR="006B3CCA">
        <w:rPr>
          <w:rFonts w:ascii="Times New Roman" w:hAnsi="Times New Roman"/>
        </w:rPr>
        <w:t xml:space="preserve"> Murry, D.</w:t>
      </w:r>
      <w:r w:rsidR="00124F83">
        <w:rPr>
          <w:rFonts w:ascii="Times New Roman" w:hAnsi="Times New Roman"/>
        </w:rPr>
        <w:t xml:space="preserve"> </w:t>
      </w:r>
      <w:r w:rsidR="001F773E">
        <w:rPr>
          <w:rFonts w:ascii="Times New Roman" w:hAnsi="Times New Roman"/>
        </w:rPr>
        <w:t xml:space="preserve"> </w:t>
      </w:r>
      <w:r>
        <w:rPr>
          <w:rFonts w:ascii="Times New Roman" w:hAnsi="Times New Roman"/>
        </w:rPr>
        <w:t>(2015)</w:t>
      </w:r>
      <w:proofErr w:type="gramStart"/>
      <w:r w:rsidR="001F773E">
        <w:rPr>
          <w:rFonts w:ascii="Times New Roman" w:hAnsi="Times New Roman"/>
        </w:rPr>
        <w:t xml:space="preserve">. </w:t>
      </w:r>
      <w:r w:rsidR="0065296A">
        <w:rPr>
          <w:rFonts w:ascii="Times New Roman" w:hAnsi="Times New Roman"/>
        </w:rPr>
        <w:t xml:space="preserve"> </w:t>
      </w:r>
      <w:r w:rsidR="00124F83">
        <w:rPr>
          <w:rFonts w:ascii="Times New Roman" w:hAnsi="Times New Roman"/>
        </w:rPr>
        <w:t>The</w:t>
      </w:r>
      <w:proofErr w:type="gramEnd"/>
      <w:r w:rsidR="00124F83">
        <w:rPr>
          <w:rFonts w:ascii="Times New Roman" w:hAnsi="Times New Roman"/>
        </w:rPr>
        <w:t xml:space="preserve"> evolution of cognitive b</w:t>
      </w:r>
      <w:r>
        <w:rPr>
          <w:rFonts w:ascii="Times New Roman" w:hAnsi="Times New Roman"/>
        </w:rPr>
        <w:t>ias.  In D.</w:t>
      </w:r>
      <w:r w:rsidR="001F773E">
        <w:rPr>
          <w:rFonts w:ascii="Times New Roman" w:hAnsi="Times New Roman"/>
        </w:rPr>
        <w:t xml:space="preserve"> </w:t>
      </w:r>
      <w:r>
        <w:rPr>
          <w:rFonts w:ascii="Times New Roman" w:hAnsi="Times New Roman"/>
        </w:rPr>
        <w:t>M. Buss (Ed.)</w:t>
      </w:r>
      <w:proofErr w:type="gramStart"/>
      <w:r>
        <w:rPr>
          <w:rFonts w:ascii="Times New Roman" w:hAnsi="Times New Roman"/>
        </w:rPr>
        <w:t xml:space="preserve">, </w:t>
      </w:r>
      <w:r w:rsidR="0065296A">
        <w:rPr>
          <w:rFonts w:ascii="Times New Roman" w:hAnsi="Times New Roman"/>
        </w:rPr>
        <w:t xml:space="preserve"> </w:t>
      </w:r>
      <w:r w:rsidR="00124F83">
        <w:rPr>
          <w:rFonts w:ascii="Times New Roman" w:hAnsi="Times New Roman"/>
          <w:i/>
        </w:rPr>
        <w:t>The</w:t>
      </w:r>
      <w:proofErr w:type="gramEnd"/>
      <w:r w:rsidR="00124F83">
        <w:rPr>
          <w:rFonts w:ascii="Times New Roman" w:hAnsi="Times New Roman"/>
          <w:i/>
        </w:rPr>
        <w:t xml:space="preserve"> evolutionary psychology h</w:t>
      </w:r>
      <w:r w:rsidRPr="00E01236">
        <w:rPr>
          <w:rFonts w:ascii="Times New Roman" w:hAnsi="Times New Roman"/>
          <w:i/>
        </w:rPr>
        <w:t>andbook</w:t>
      </w:r>
      <w:r>
        <w:rPr>
          <w:rFonts w:ascii="Times New Roman" w:hAnsi="Times New Roman"/>
        </w:rPr>
        <w:t xml:space="preserve"> Vol. II, (pp. 986). Hoboken, NJ: John Wiley &amp; Sons, Inc.</w:t>
      </w:r>
    </w:p>
    <w:p w:rsidR="00335235" w:rsidRDefault="00335235" w:rsidP="00335235">
      <w:pPr>
        <w:autoSpaceDE w:val="0"/>
        <w:autoSpaceDN w:val="0"/>
        <w:adjustRightInd w:val="0"/>
        <w:ind w:left="720" w:hanging="720"/>
        <w:rPr>
          <w:rFonts w:ascii="Times New Roman" w:hAnsi="Times New Roman"/>
        </w:rPr>
      </w:pPr>
      <w:proofErr w:type="spellStart"/>
      <w:proofErr w:type="gramStart"/>
      <w:r>
        <w:rPr>
          <w:rFonts w:ascii="Times New Roman" w:hAnsi="Times New Roman"/>
        </w:rPr>
        <w:t>Haselton</w:t>
      </w:r>
      <w:proofErr w:type="spellEnd"/>
      <w:r>
        <w:rPr>
          <w:rFonts w:ascii="Times New Roman" w:hAnsi="Times New Roman"/>
        </w:rPr>
        <w:t xml:space="preserve">, M., Bryant, G., Wilke, D., Frederick, D., </w:t>
      </w:r>
      <w:proofErr w:type="spellStart"/>
      <w:r>
        <w:rPr>
          <w:rFonts w:ascii="Times New Roman" w:hAnsi="Times New Roman"/>
        </w:rPr>
        <w:t>Galperin</w:t>
      </w:r>
      <w:proofErr w:type="spellEnd"/>
      <w:r>
        <w:rPr>
          <w:rFonts w:ascii="Times New Roman" w:hAnsi="Times New Roman"/>
        </w:rPr>
        <w:t>, A</w:t>
      </w:r>
      <w:r w:rsidR="0062595E">
        <w:rPr>
          <w:rFonts w:ascii="Times New Roman" w:hAnsi="Times New Roman"/>
        </w:rPr>
        <w:t xml:space="preserve">., </w:t>
      </w:r>
      <w:proofErr w:type="spellStart"/>
      <w:r w:rsidR="0062595E">
        <w:rPr>
          <w:rFonts w:ascii="Times New Roman" w:hAnsi="Times New Roman"/>
        </w:rPr>
        <w:t>Frankenhuis</w:t>
      </w:r>
      <w:proofErr w:type="spellEnd"/>
      <w:r w:rsidR="0062595E">
        <w:rPr>
          <w:rFonts w:ascii="Times New Roman" w:hAnsi="Times New Roman"/>
        </w:rPr>
        <w:t>, W., and</w:t>
      </w:r>
      <w:r w:rsidR="003F2DCD">
        <w:rPr>
          <w:rFonts w:ascii="Times New Roman" w:hAnsi="Times New Roman"/>
        </w:rPr>
        <w:t xml:space="preserve"> Moore, T.</w:t>
      </w:r>
      <w:proofErr w:type="gramEnd"/>
      <w:r>
        <w:rPr>
          <w:rFonts w:ascii="Times New Roman" w:hAnsi="Times New Roman"/>
        </w:rPr>
        <w:t xml:space="preserve"> </w:t>
      </w:r>
      <w:r w:rsidR="001F773E">
        <w:rPr>
          <w:rFonts w:ascii="Times New Roman" w:hAnsi="Times New Roman"/>
        </w:rPr>
        <w:t xml:space="preserve"> </w:t>
      </w:r>
      <w:r>
        <w:rPr>
          <w:rFonts w:ascii="Times New Roman" w:hAnsi="Times New Roman"/>
        </w:rPr>
        <w:t>(2009)</w:t>
      </w:r>
      <w:proofErr w:type="gramStart"/>
      <w:r>
        <w:rPr>
          <w:rFonts w:ascii="Times New Roman" w:hAnsi="Times New Roman"/>
        </w:rPr>
        <w:t xml:space="preserve">. </w:t>
      </w:r>
      <w:r w:rsidR="0065296A">
        <w:rPr>
          <w:rFonts w:ascii="Times New Roman" w:hAnsi="Times New Roman"/>
        </w:rPr>
        <w:t xml:space="preserve"> </w:t>
      </w:r>
      <w:r w:rsidR="00124F83">
        <w:rPr>
          <w:rFonts w:ascii="Times New Roman" w:hAnsi="Times New Roman"/>
        </w:rPr>
        <w:t>Adaptive</w:t>
      </w:r>
      <w:proofErr w:type="gramEnd"/>
      <w:r w:rsidR="00124F83">
        <w:rPr>
          <w:rFonts w:ascii="Times New Roman" w:hAnsi="Times New Roman"/>
        </w:rPr>
        <w:t xml:space="preserve"> rationality: An evolutionary perspective on cognitive b</w:t>
      </w:r>
      <w:r>
        <w:rPr>
          <w:rFonts w:ascii="Times New Roman" w:hAnsi="Times New Roman"/>
        </w:rPr>
        <w:t xml:space="preserve">ias. </w:t>
      </w:r>
      <w:r w:rsidRPr="00E01236">
        <w:rPr>
          <w:rFonts w:ascii="Times New Roman" w:hAnsi="Times New Roman"/>
          <w:i/>
        </w:rPr>
        <w:t>Social Cognition</w:t>
      </w:r>
      <w:r>
        <w:rPr>
          <w:rFonts w:ascii="Times New Roman" w:hAnsi="Times New Roman"/>
        </w:rPr>
        <w:t xml:space="preserve">, </w:t>
      </w:r>
      <w:r w:rsidRPr="00124F83">
        <w:rPr>
          <w:rFonts w:ascii="Times New Roman" w:hAnsi="Times New Roman"/>
          <w:i/>
        </w:rPr>
        <w:t>27</w:t>
      </w:r>
      <w:r>
        <w:rPr>
          <w:rFonts w:ascii="Times New Roman" w:hAnsi="Times New Roman"/>
        </w:rPr>
        <w:t>(</w:t>
      </w:r>
      <w:r w:rsidRPr="004E7F6D">
        <w:rPr>
          <w:rFonts w:ascii="Times New Roman" w:hAnsi="Times New Roman"/>
          <w:i/>
        </w:rPr>
        <w:t>5</w:t>
      </w:r>
      <w:r>
        <w:rPr>
          <w:rFonts w:ascii="Times New Roman" w:hAnsi="Times New Roman"/>
        </w:rPr>
        <w:t xml:space="preserve">), 733-763. </w:t>
      </w:r>
      <w:r w:rsidRPr="001C342E">
        <w:rPr>
          <w:rFonts w:ascii="Times New Roman" w:hAnsi="Times New Roman"/>
        </w:rPr>
        <w:t>doi:10.1521/soco.2009.27.5.733</w:t>
      </w:r>
    </w:p>
    <w:p w:rsidR="007E1F0C" w:rsidRPr="00E40CAB" w:rsidRDefault="0062595E" w:rsidP="007E1F0C">
      <w:pPr>
        <w:autoSpaceDE w:val="0"/>
        <w:autoSpaceDN w:val="0"/>
        <w:adjustRightInd w:val="0"/>
        <w:ind w:left="720" w:hanging="720"/>
        <w:rPr>
          <w:rFonts w:ascii="Times New Roman" w:hAnsi="Times New Roman"/>
        </w:rPr>
      </w:pPr>
      <w:proofErr w:type="gramStart"/>
      <w:r>
        <w:rPr>
          <w:rFonts w:ascii="Times New Roman" w:hAnsi="Times New Roman"/>
        </w:rPr>
        <w:t xml:space="preserve">Judge, T. A., </w:t>
      </w:r>
      <w:proofErr w:type="spellStart"/>
      <w:r>
        <w:rPr>
          <w:rFonts w:ascii="Times New Roman" w:hAnsi="Times New Roman"/>
        </w:rPr>
        <w:t>Ilies</w:t>
      </w:r>
      <w:proofErr w:type="spellEnd"/>
      <w:r>
        <w:rPr>
          <w:rFonts w:ascii="Times New Roman" w:hAnsi="Times New Roman"/>
        </w:rPr>
        <w:t>, R., and</w:t>
      </w:r>
      <w:r w:rsidR="007E1F0C" w:rsidRPr="007E1F0C">
        <w:rPr>
          <w:rFonts w:ascii="Times New Roman" w:hAnsi="Times New Roman"/>
        </w:rPr>
        <w:t xml:space="preserve"> Colbert</w:t>
      </w:r>
      <w:r w:rsidR="006B3CCA">
        <w:rPr>
          <w:rFonts w:ascii="Times New Roman" w:hAnsi="Times New Roman"/>
        </w:rPr>
        <w:t>, A. E.</w:t>
      </w:r>
      <w:proofErr w:type="gramEnd"/>
      <w:r w:rsidR="00026702">
        <w:rPr>
          <w:rFonts w:ascii="Times New Roman" w:hAnsi="Times New Roman"/>
        </w:rPr>
        <w:t xml:space="preserve"> </w:t>
      </w:r>
      <w:r w:rsidR="006B3CCA">
        <w:rPr>
          <w:rFonts w:ascii="Times New Roman" w:hAnsi="Times New Roman"/>
        </w:rPr>
        <w:t xml:space="preserve"> </w:t>
      </w:r>
      <w:r w:rsidR="007E1F0C" w:rsidRPr="007E1F0C">
        <w:rPr>
          <w:rFonts w:ascii="Times New Roman" w:hAnsi="Times New Roman"/>
        </w:rPr>
        <w:t>(2004)</w:t>
      </w:r>
      <w:proofErr w:type="gramStart"/>
      <w:r w:rsidR="006B3CCA" w:rsidRPr="007E1F0C">
        <w:rPr>
          <w:rFonts w:ascii="Times New Roman" w:hAnsi="Times New Roman"/>
        </w:rPr>
        <w:t>.</w:t>
      </w:r>
      <w:r w:rsidR="006B3CCA">
        <w:rPr>
          <w:rFonts w:ascii="Times New Roman" w:hAnsi="Times New Roman"/>
        </w:rPr>
        <w:t xml:space="preserve">  Intelligence</w:t>
      </w:r>
      <w:proofErr w:type="gramEnd"/>
      <w:r w:rsidR="007E1F0C" w:rsidRPr="007E1F0C">
        <w:rPr>
          <w:rFonts w:ascii="Times New Roman" w:hAnsi="Times New Roman"/>
        </w:rPr>
        <w:t xml:space="preserve"> and leadership:</w:t>
      </w:r>
      <w:r w:rsidR="007E1F0C">
        <w:rPr>
          <w:rFonts w:ascii="Times New Roman" w:hAnsi="Times New Roman"/>
        </w:rPr>
        <w:t xml:space="preserve"> </w:t>
      </w:r>
      <w:r w:rsidR="007E1F0C" w:rsidRPr="007E1F0C">
        <w:rPr>
          <w:rFonts w:ascii="Times New Roman" w:hAnsi="Times New Roman"/>
        </w:rPr>
        <w:t xml:space="preserve">A quantitative review and test of theoretical propositions. </w:t>
      </w:r>
      <w:r w:rsidR="007E1F0C" w:rsidRPr="00124F83">
        <w:rPr>
          <w:rFonts w:ascii="Times New Roman" w:hAnsi="Times New Roman"/>
          <w:i/>
        </w:rPr>
        <w:t>Journal of Applied Psychology, 89</w:t>
      </w:r>
      <w:r w:rsidR="007E1F0C" w:rsidRPr="007E1F0C">
        <w:rPr>
          <w:rFonts w:ascii="Times New Roman" w:hAnsi="Times New Roman"/>
        </w:rPr>
        <w:t>, 542–552</w:t>
      </w:r>
    </w:p>
    <w:p w:rsidR="00335235" w:rsidRDefault="00335235" w:rsidP="00335235">
      <w:pPr>
        <w:rPr>
          <w:rFonts w:ascii="Times New Roman" w:hAnsi="Times New Roman"/>
        </w:rPr>
      </w:pPr>
      <w:proofErr w:type="spellStart"/>
      <w:proofErr w:type="gramStart"/>
      <w:r>
        <w:rPr>
          <w:rFonts w:ascii="Times New Roman" w:hAnsi="Times New Roman"/>
        </w:rPr>
        <w:t>Kahneman</w:t>
      </w:r>
      <w:proofErr w:type="spellEnd"/>
      <w:r>
        <w:rPr>
          <w:rFonts w:ascii="Times New Roman" w:hAnsi="Times New Roman"/>
        </w:rPr>
        <w:t>, D.</w:t>
      </w:r>
      <w:proofErr w:type="gramEnd"/>
      <w:r>
        <w:rPr>
          <w:rFonts w:ascii="Times New Roman" w:hAnsi="Times New Roman"/>
        </w:rPr>
        <w:t xml:space="preserve"> </w:t>
      </w:r>
      <w:r w:rsidR="001F773E">
        <w:rPr>
          <w:rFonts w:ascii="Times New Roman" w:hAnsi="Times New Roman"/>
        </w:rPr>
        <w:t xml:space="preserve"> </w:t>
      </w:r>
      <w:r>
        <w:rPr>
          <w:rFonts w:ascii="Times New Roman" w:hAnsi="Times New Roman"/>
        </w:rPr>
        <w:t>(2011)</w:t>
      </w:r>
      <w:proofErr w:type="gramStart"/>
      <w:r>
        <w:rPr>
          <w:rFonts w:ascii="Times New Roman" w:hAnsi="Times New Roman"/>
        </w:rPr>
        <w:t xml:space="preserve">. </w:t>
      </w:r>
      <w:r w:rsidR="0065296A">
        <w:rPr>
          <w:rFonts w:ascii="Times New Roman" w:hAnsi="Times New Roman"/>
        </w:rPr>
        <w:t xml:space="preserve"> </w:t>
      </w:r>
      <w:r w:rsidR="00124F83">
        <w:rPr>
          <w:rFonts w:ascii="Times New Roman" w:hAnsi="Times New Roman"/>
          <w:i/>
        </w:rPr>
        <w:t>Thinking</w:t>
      </w:r>
      <w:proofErr w:type="gramEnd"/>
      <w:r w:rsidR="00124F83">
        <w:rPr>
          <w:rFonts w:ascii="Times New Roman" w:hAnsi="Times New Roman"/>
          <w:i/>
        </w:rPr>
        <w:t xml:space="preserve"> fast and s</w:t>
      </w:r>
      <w:r w:rsidRPr="00E01236">
        <w:rPr>
          <w:rFonts w:ascii="Times New Roman" w:hAnsi="Times New Roman"/>
          <w:i/>
        </w:rPr>
        <w:t>low</w:t>
      </w:r>
      <w:r>
        <w:rPr>
          <w:rFonts w:ascii="Times New Roman" w:hAnsi="Times New Roman"/>
        </w:rPr>
        <w:t xml:space="preserve">. New York: Farrar, Straus and Giroux. </w:t>
      </w:r>
    </w:p>
    <w:p w:rsidR="00335235" w:rsidRDefault="00335235" w:rsidP="00335235">
      <w:pPr>
        <w:autoSpaceDE w:val="0"/>
        <w:autoSpaceDN w:val="0"/>
        <w:adjustRightInd w:val="0"/>
        <w:ind w:left="720" w:hanging="720"/>
      </w:pPr>
      <w:proofErr w:type="gramStart"/>
      <w:r w:rsidRPr="00E40CAB">
        <w:rPr>
          <w:rFonts w:ascii="Times New Roman" w:hAnsi="Times New Roman"/>
        </w:rPr>
        <w:t>Kane R</w:t>
      </w:r>
      <w:r w:rsidR="00FA21A3">
        <w:rPr>
          <w:rFonts w:ascii="Times New Roman" w:hAnsi="Times New Roman"/>
        </w:rPr>
        <w:t xml:space="preserve">.., </w:t>
      </w:r>
      <w:proofErr w:type="spellStart"/>
      <w:r w:rsidRPr="00E40CAB">
        <w:rPr>
          <w:rFonts w:ascii="Times New Roman" w:hAnsi="Times New Roman"/>
        </w:rPr>
        <w:t>DiPin</w:t>
      </w:r>
      <w:r>
        <w:rPr>
          <w:rFonts w:ascii="Times New Roman" w:hAnsi="Times New Roman"/>
        </w:rPr>
        <w:t>o</w:t>
      </w:r>
      <w:proofErr w:type="spellEnd"/>
      <w:r>
        <w:rPr>
          <w:rFonts w:ascii="Times New Roman" w:hAnsi="Times New Roman"/>
        </w:rPr>
        <w:t xml:space="preserve"> R., </w:t>
      </w:r>
      <w:proofErr w:type="spellStart"/>
      <w:r>
        <w:rPr>
          <w:rFonts w:ascii="Times New Roman" w:hAnsi="Times New Roman"/>
        </w:rPr>
        <w:t>Kaup</w:t>
      </w:r>
      <w:proofErr w:type="spellEnd"/>
      <w:r w:rsidR="006B3CCA">
        <w:rPr>
          <w:rFonts w:ascii="Times New Roman" w:hAnsi="Times New Roman"/>
        </w:rPr>
        <w:t xml:space="preserve"> B., Hooper F., </w:t>
      </w:r>
      <w:r w:rsidR="0062595E">
        <w:rPr>
          <w:rFonts w:ascii="Times New Roman" w:hAnsi="Times New Roman"/>
        </w:rPr>
        <w:t xml:space="preserve">and </w:t>
      </w:r>
      <w:r w:rsidR="006B3CCA">
        <w:rPr>
          <w:rFonts w:ascii="Times New Roman" w:hAnsi="Times New Roman"/>
        </w:rPr>
        <w:t>Keogh J.</w:t>
      </w:r>
      <w:proofErr w:type="gramEnd"/>
      <w:r>
        <w:rPr>
          <w:rFonts w:ascii="Times New Roman" w:hAnsi="Times New Roman"/>
        </w:rPr>
        <w:t xml:space="preserve"> </w:t>
      </w:r>
      <w:r w:rsidR="00FA21A3">
        <w:rPr>
          <w:rFonts w:ascii="Times New Roman" w:hAnsi="Times New Roman"/>
        </w:rPr>
        <w:t xml:space="preserve"> </w:t>
      </w:r>
      <w:r>
        <w:rPr>
          <w:rFonts w:ascii="Times New Roman" w:hAnsi="Times New Roman"/>
        </w:rPr>
        <w:t>(1996)</w:t>
      </w:r>
      <w:proofErr w:type="gramStart"/>
      <w:r>
        <w:rPr>
          <w:rFonts w:ascii="Times New Roman" w:hAnsi="Times New Roman"/>
        </w:rPr>
        <w:t>.</w:t>
      </w:r>
      <w:r w:rsidRPr="00E40CAB">
        <w:rPr>
          <w:rFonts w:ascii="Times New Roman" w:hAnsi="Times New Roman"/>
        </w:rPr>
        <w:t xml:space="preserve"> </w:t>
      </w:r>
      <w:r w:rsidR="00C659E9">
        <w:rPr>
          <w:rFonts w:ascii="Times New Roman" w:hAnsi="Times New Roman"/>
        </w:rPr>
        <w:t xml:space="preserve"> </w:t>
      </w:r>
      <w:r w:rsidRPr="00E40CAB">
        <w:rPr>
          <w:rFonts w:ascii="Times New Roman" w:hAnsi="Times New Roman"/>
        </w:rPr>
        <w:t>Neuropsychological</w:t>
      </w:r>
      <w:proofErr w:type="gramEnd"/>
      <w:r>
        <w:t xml:space="preserve"> </w:t>
      </w:r>
      <w:r w:rsidR="00124F83">
        <w:rPr>
          <w:rFonts w:ascii="Times New Roman" w:hAnsi="Times New Roman"/>
        </w:rPr>
        <w:t>and p</w:t>
      </w:r>
      <w:r w:rsidRPr="00E40CAB">
        <w:rPr>
          <w:rFonts w:ascii="Times New Roman" w:hAnsi="Times New Roman"/>
        </w:rPr>
        <w:t xml:space="preserve">sychiatric </w:t>
      </w:r>
      <w:r w:rsidR="00124F83">
        <w:rPr>
          <w:rFonts w:ascii="Times New Roman" w:hAnsi="Times New Roman"/>
        </w:rPr>
        <w:t>findings in Gulf War participants exposed to d</w:t>
      </w:r>
      <w:r w:rsidRPr="00E40CAB">
        <w:rPr>
          <w:rFonts w:ascii="Times New Roman" w:hAnsi="Times New Roman"/>
        </w:rPr>
        <w:t>epleted</w:t>
      </w:r>
      <w:r>
        <w:t xml:space="preserve"> </w:t>
      </w:r>
      <w:r w:rsidR="00124F83">
        <w:rPr>
          <w:rFonts w:ascii="Times New Roman" w:hAnsi="Times New Roman"/>
        </w:rPr>
        <w:t>u</w:t>
      </w:r>
      <w:r>
        <w:rPr>
          <w:rFonts w:ascii="Times New Roman" w:hAnsi="Times New Roman"/>
        </w:rPr>
        <w:t>ranium</w:t>
      </w:r>
      <w:r w:rsidRPr="00E40CAB">
        <w:rPr>
          <w:rFonts w:ascii="Times New Roman" w:hAnsi="Times New Roman"/>
        </w:rPr>
        <w:t xml:space="preserve">. </w:t>
      </w:r>
      <w:proofErr w:type="gramStart"/>
      <w:r w:rsidRPr="00E01236">
        <w:rPr>
          <w:rFonts w:ascii="Times New Roman" w:hAnsi="Times New Roman"/>
          <w:i/>
        </w:rPr>
        <w:t>Journal of International Neuropsychology Soc</w:t>
      </w:r>
      <w:r>
        <w:rPr>
          <w:rFonts w:ascii="Times New Roman" w:hAnsi="Times New Roman"/>
        </w:rPr>
        <w:t xml:space="preserve">iety </w:t>
      </w:r>
      <w:r w:rsidRPr="00124F83">
        <w:rPr>
          <w:rFonts w:ascii="Times New Roman" w:hAnsi="Times New Roman"/>
          <w:i/>
        </w:rPr>
        <w:t>2</w:t>
      </w:r>
      <w:r>
        <w:rPr>
          <w:rFonts w:ascii="Times New Roman" w:hAnsi="Times New Roman"/>
        </w:rPr>
        <w:t>,</w:t>
      </w:r>
      <w:r w:rsidRPr="00E40CAB">
        <w:rPr>
          <w:rFonts w:ascii="Times New Roman" w:hAnsi="Times New Roman"/>
        </w:rPr>
        <w:t xml:space="preserve"> 68.</w:t>
      </w:r>
      <w:proofErr w:type="gramEnd"/>
    </w:p>
    <w:p w:rsidR="00335235" w:rsidRDefault="00335235" w:rsidP="00335235">
      <w:pPr>
        <w:ind w:left="720" w:hanging="720"/>
        <w:rPr>
          <w:rFonts w:ascii="Times New Roman" w:hAnsi="Times New Roman"/>
        </w:rPr>
      </w:pPr>
      <w:r>
        <w:rPr>
          <w:rFonts w:ascii="Times New Roman" w:hAnsi="Times New Roman"/>
        </w:rPr>
        <w:t>Kirkpatr</w:t>
      </w:r>
      <w:r w:rsidR="00C659E9">
        <w:rPr>
          <w:rFonts w:ascii="Times New Roman" w:hAnsi="Times New Roman"/>
        </w:rPr>
        <w:t>ick, L., Navarrete, C.</w:t>
      </w:r>
      <w:r w:rsidR="001F773E">
        <w:rPr>
          <w:rFonts w:ascii="Times New Roman" w:hAnsi="Times New Roman"/>
        </w:rPr>
        <w:t xml:space="preserve"> </w:t>
      </w:r>
      <w:r w:rsidR="00C659E9">
        <w:rPr>
          <w:rFonts w:ascii="Times New Roman" w:hAnsi="Times New Roman"/>
        </w:rPr>
        <w:t xml:space="preserve"> (2006)</w:t>
      </w:r>
      <w:proofErr w:type="gramStart"/>
      <w:r w:rsidR="00C659E9">
        <w:rPr>
          <w:rFonts w:ascii="Times New Roman" w:hAnsi="Times New Roman"/>
        </w:rPr>
        <w:t xml:space="preserve">.  </w:t>
      </w:r>
      <w:r w:rsidR="00124F83">
        <w:rPr>
          <w:rFonts w:ascii="Times New Roman" w:hAnsi="Times New Roman"/>
        </w:rPr>
        <w:t>Reports</w:t>
      </w:r>
      <w:proofErr w:type="gramEnd"/>
      <w:r w:rsidR="00124F83">
        <w:rPr>
          <w:rFonts w:ascii="Times New Roman" w:hAnsi="Times New Roman"/>
        </w:rPr>
        <w:t xml:space="preserve"> of m</w:t>
      </w:r>
      <w:r>
        <w:rPr>
          <w:rFonts w:ascii="Times New Roman" w:hAnsi="Times New Roman"/>
        </w:rPr>
        <w:t xml:space="preserve">y </w:t>
      </w:r>
      <w:r w:rsidR="00124F83">
        <w:rPr>
          <w:rFonts w:ascii="Times New Roman" w:hAnsi="Times New Roman"/>
        </w:rPr>
        <w:t>d</w:t>
      </w:r>
      <w:r>
        <w:rPr>
          <w:rFonts w:ascii="Times New Roman" w:hAnsi="Times New Roman"/>
        </w:rPr>
        <w:t xml:space="preserve">eath </w:t>
      </w:r>
      <w:r w:rsidR="00124F83">
        <w:rPr>
          <w:rFonts w:ascii="Times New Roman" w:hAnsi="Times New Roman"/>
        </w:rPr>
        <w:t>a</w:t>
      </w:r>
      <w:r>
        <w:rPr>
          <w:rFonts w:ascii="Times New Roman" w:hAnsi="Times New Roman"/>
        </w:rPr>
        <w:t xml:space="preserve">nxiety </w:t>
      </w:r>
      <w:r w:rsidR="00124F83">
        <w:rPr>
          <w:rFonts w:ascii="Times New Roman" w:hAnsi="Times New Roman"/>
        </w:rPr>
        <w:t>h</w:t>
      </w:r>
      <w:r>
        <w:rPr>
          <w:rFonts w:ascii="Times New Roman" w:hAnsi="Times New Roman"/>
        </w:rPr>
        <w:t xml:space="preserve">ave </w:t>
      </w:r>
      <w:r w:rsidR="00124F83">
        <w:rPr>
          <w:rFonts w:ascii="Times New Roman" w:hAnsi="Times New Roman"/>
        </w:rPr>
        <w:t>b</w:t>
      </w:r>
      <w:r>
        <w:rPr>
          <w:rFonts w:ascii="Times New Roman" w:hAnsi="Times New Roman"/>
        </w:rPr>
        <w:t xml:space="preserve">een </w:t>
      </w:r>
      <w:r w:rsidR="00124F83">
        <w:rPr>
          <w:rFonts w:ascii="Times New Roman" w:hAnsi="Times New Roman"/>
        </w:rPr>
        <w:t>g</w:t>
      </w:r>
      <w:r>
        <w:rPr>
          <w:rFonts w:ascii="Times New Roman" w:hAnsi="Times New Roman"/>
        </w:rPr>
        <w:t xml:space="preserve">reatly </w:t>
      </w:r>
      <w:r w:rsidR="00124F83">
        <w:rPr>
          <w:rFonts w:ascii="Times New Roman" w:hAnsi="Times New Roman"/>
        </w:rPr>
        <w:t>exaggerated: A c</w:t>
      </w:r>
      <w:r>
        <w:rPr>
          <w:rFonts w:ascii="Times New Roman" w:hAnsi="Times New Roman"/>
        </w:rPr>
        <w:t>ritique of Te</w:t>
      </w:r>
      <w:r w:rsidR="00124F83">
        <w:rPr>
          <w:rFonts w:ascii="Times New Roman" w:hAnsi="Times New Roman"/>
        </w:rPr>
        <w:t>rror Management Theory from an evolutionary p</w:t>
      </w:r>
      <w:r>
        <w:rPr>
          <w:rFonts w:ascii="Times New Roman" w:hAnsi="Times New Roman"/>
        </w:rPr>
        <w:t xml:space="preserve">erspective.  </w:t>
      </w:r>
      <w:r w:rsidRPr="00F11412">
        <w:rPr>
          <w:rFonts w:ascii="Times New Roman" w:hAnsi="Times New Roman"/>
          <w:i/>
        </w:rPr>
        <w:t>Psychological Inquiry</w:t>
      </w:r>
      <w:r>
        <w:rPr>
          <w:rFonts w:ascii="Times New Roman" w:hAnsi="Times New Roman"/>
        </w:rPr>
        <w:t xml:space="preserve">, </w:t>
      </w:r>
      <w:r w:rsidRPr="00124F83">
        <w:rPr>
          <w:rFonts w:ascii="Times New Roman" w:hAnsi="Times New Roman"/>
          <w:i/>
        </w:rPr>
        <w:t>17</w:t>
      </w:r>
      <w:r>
        <w:rPr>
          <w:rFonts w:ascii="Times New Roman" w:hAnsi="Times New Roman"/>
        </w:rPr>
        <w:t>(</w:t>
      </w:r>
      <w:r w:rsidRPr="004E7F6D">
        <w:rPr>
          <w:rFonts w:ascii="Times New Roman" w:hAnsi="Times New Roman"/>
          <w:i/>
        </w:rPr>
        <w:t>4</w:t>
      </w:r>
      <w:r>
        <w:rPr>
          <w:rFonts w:ascii="Times New Roman" w:hAnsi="Times New Roman"/>
        </w:rPr>
        <w:t xml:space="preserve">), 288 – 298. </w:t>
      </w:r>
      <w:proofErr w:type="gramStart"/>
      <w:r w:rsidRPr="001C342E">
        <w:rPr>
          <w:rFonts w:ascii="Times New Roman" w:hAnsi="Times New Roman"/>
        </w:rPr>
        <w:t>doi:</w:t>
      </w:r>
      <w:proofErr w:type="gramEnd"/>
      <w:r w:rsidRPr="001C342E">
        <w:rPr>
          <w:rFonts w:ascii="Times New Roman" w:hAnsi="Times New Roman"/>
        </w:rPr>
        <w:t>10.1080/10478400701366969</w:t>
      </w:r>
    </w:p>
    <w:p w:rsidR="00335235" w:rsidRDefault="0062595E" w:rsidP="00335235">
      <w:pPr>
        <w:ind w:left="720" w:hanging="720"/>
        <w:rPr>
          <w:rFonts w:ascii="Times New Roman" w:hAnsi="Times New Roman"/>
        </w:rPr>
      </w:pPr>
      <w:r>
        <w:rPr>
          <w:rFonts w:ascii="Times New Roman" w:hAnsi="Times New Roman"/>
        </w:rPr>
        <w:lastRenderedPageBreak/>
        <w:t>Lopez, A., McDermott, R., and</w:t>
      </w:r>
      <w:r w:rsidR="00335235">
        <w:rPr>
          <w:rFonts w:ascii="Times New Roman" w:hAnsi="Times New Roman"/>
        </w:rPr>
        <w:t xml:space="preserve"> Petersen, M. </w:t>
      </w:r>
      <w:r w:rsidR="00124F83">
        <w:rPr>
          <w:rFonts w:ascii="Times New Roman" w:hAnsi="Times New Roman"/>
        </w:rPr>
        <w:t xml:space="preserve"> (2011)</w:t>
      </w:r>
      <w:proofErr w:type="gramStart"/>
      <w:r w:rsidR="00124F83">
        <w:rPr>
          <w:rFonts w:ascii="Times New Roman" w:hAnsi="Times New Roman"/>
        </w:rPr>
        <w:t xml:space="preserve">. </w:t>
      </w:r>
      <w:r w:rsidR="007E1229">
        <w:rPr>
          <w:rFonts w:ascii="Times New Roman" w:hAnsi="Times New Roman"/>
        </w:rPr>
        <w:t xml:space="preserve"> </w:t>
      </w:r>
      <w:r w:rsidR="00124F83">
        <w:rPr>
          <w:rFonts w:ascii="Times New Roman" w:hAnsi="Times New Roman"/>
        </w:rPr>
        <w:t>States</w:t>
      </w:r>
      <w:proofErr w:type="gramEnd"/>
      <w:r w:rsidR="00124F83">
        <w:rPr>
          <w:rFonts w:ascii="Times New Roman" w:hAnsi="Times New Roman"/>
        </w:rPr>
        <w:t xml:space="preserve"> in mind: Evolution, coalition psychology and international p</w:t>
      </w:r>
      <w:r w:rsidR="00335235">
        <w:rPr>
          <w:rFonts w:ascii="Times New Roman" w:hAnsi="Times New Roman"/>
        </w:rPr>
        <w:t xml:space="preserve">olitics. </w:t>
      </w:r>
      <w:r w:rsidR="00335235" w:rsidRPr="00F11412">
        <w:rPr>
          <w:rFonts w:ascii="Times New Roman" w:hAnsi="Times New Roman"/>
          <w:i/>
        </w:rPr>
        <w:t>International Security</w:t>
      </w:r>
      <w:r w:rsidR="00335235">
        <w:rPr>
          <w:rFonts w:ascii="Times New Roman" w:hAnsi="Times New Roman"/>
        </w:rPr>
        <w:t xml:space="preserve">, </w:t>
      </w:r>
      <w:r w:rsidR="00335235" w:rsidRPr="00124F83">
        <w:rPr>
          <w:rFonts w:ascii="Times New Roman" w:hAnsi="Times New Roman"/>
          <w:i/>
        </w:rPr>
        <w:t>36</w:t>
      </w:r>
      <w:r w:rsidR="00335235">
        <w:rPr>
          <w:rFonts w:ascii="Times New Roman" w:hAnsi="Times New Roman"/>
        </w:rPr>
        <w:t>(</w:t>
      </w:r>
      <w:r w:rsidR="00335235" w:rsidRPr="004E7F6D">
        <w:rPr>
          <w:rFonts w:ascii="Times New Roman" w:hAnsi="Times New Roman"/>
          <w:i/>
        </w:rPr>
        <w:t>2</w:t>
      </w:r>
      <w:r w:rsidR="00335235">
        <w:rPr>
          <w:rFonts w:ascii="Times New Roman" w:hAnsi="Times New Roman"/>
        </w:rPr>
        <w:t xml:space="preserve">), 48-83. </w:t>
      </w:r>
      <w:r w:rsidR="00335235" w:rsidRPr="001C342E">
        <w:rPr>
          <w:rFonts w:ascii="Times New Roman" w:hAnsi="Times New Roman"/>
        </w:rPr>
        <w:t>48-83. doi</w:t>
      </w:r>
      <w:proofErr w:type="gramStart"/>
      <w:r w:rsidR="00335235" w:rsidRPr="001C342E">
        <w:rPr>
          <w:rFonts w:ascii="Times New Roman" w:hAnsi="Times New Roman"/>
        </w:rPr>
        <w:t>:10.1162</w:t>
      </w:r>
      <w:proofErr w:type="gramEnd"/>
      <w:r w:rsidR="00335235" w:rsidRPr="001C342E">
        <w:rPr>
          <w:rFonts w:ascii="Times New Roman" w:hAnsi="Times New Roman"/>
        </w:rPr>
        <w:t>/isec_a_00056</w:t>
      </w:r>
    </w:p>
    <w:p w:rsidR="00335235" w:rsidRDefault="00335235" w:rsidP="00EB3F96">
      <w:pPr>
        <w:ind w:left="720" w:hanging="720"/>
        <w:rPr>
          <w:rFonts w:ascii="Times New Roman" w:hAnsi="Times New Roman"/>
        </w:rPr>
      </w:pPr>
      <w:r>
        <w:rPr>
          <w:rFonts w:ascii="Times New Roman" w:hAnsi="Times New Roman"/>
        </w:rPr>
        <w:t>MacLe</w:t>
      </w:r>
      <w:r w:rsidR="0062595E">
        <w:rPr>
          <w:rFonts w:ascii="Times New Roman" w:hAnsi="Times New Roman"/>
        </w:rPr>
        <w:t>od, C., Mathews, A., and</w:t>
      </w:r>
      <w:r w:rsidR="00124F83">
        <w:rPr>
          <w:rFonts w:ascii="Times New Roman" w:hAnsi="Times New Roman"/>
        </w:rPr>
        <w:t xml:space="preserve"> Tata, P. </w:t>
      </w:r>
      <w:r w:rsidR="001F773E">
        <w:rPr>
          <w:rFonts w:ascii="Times New Roman" w:hAnsi="Times New Roman"/>
        </w:rPr>
        <w:t xml:space="preserve"> </w:t>
      </w:r>
      <w:proofErr w:type="gramStart"/>
      <w:r w:rsidR="001F773E">
        <w:rPr>
          <w:rFonts w:ascii="Times New Roman" w:hAnsi="Times New Roman"/>
        </w:rPr>
        <w:t xml:space="preserve">(1986). </w:t>
      </w:r>
      <w:r>
        <w:rPr>
          <w:rFonts w:ascii="Times New Roman" w:hAnsi="Times New Roman"/>
        </w:rPr>
        <w:t>Attentional bias in emotional disorders.</w:t>
      </w:r>
      <w:proofErr w:type="gramEnd"/>
      <w:r>
        <w:rPr>
          <w:rFonts w:ascii="Times New Roman" w:hAnsi="Times New Roman"/>
        </w:rPr>
        <w:t xml:space="preserve"> </w:t>
      </w:r>
      <w:r w:rsidRPr="00F11412">
        <w:rPr>
          <w:rFonts w:ascii="Times New Roman" w:hAnsi="Times New Roman"/>
          <w:i/>
        </w:rPr>
        <w:t>Journal of Abnormal Psychology</w:t>
      </w:r>
      <w:r>
        <w:rPr>
          <w:rFonts w:ascii="Times New Roman" w:hAnsi="Times New Roman"/>
        </w:rPr>
        <w:t xml:space="preserve">, </w:t>
      </w:r>
      <w:r w:rsidRPr="00124F83">
        <w:rPr>
          <w:rFonts w:ascii="Times New Roman" w:hAnsi="Times New Roman"/>
          <w:i/>
        </w:rPr>
        <w:t>95</w:t>
      </w:r>
      <w:r>
        <w:rPr>
          <w:rFonts w:ascii="Times New Roman" w:hAnsi="Times New Roman"/>
        </w:rPr>
        <w:t xml:space="preserve">(1), 15 – 20. </w:t>
      </w:r>
      <w:r w:rsidRPr="00F11412">
        <w:rPr>
          <w:rFonts w:ascii="Times New Roman" w:hAnsi="Times New Roman"/>
        </w:rPr>
        <w:t>doi:10.1037//0021-843x.95.1.15</w:t>
      </w:r>
    </w:p>
    <w:p w:rsidR="00335235" w:rsidRDefault="00335235" w:rsidP="00335235">
      <w:pPr>
        <w:ind w:left="720" w:hanging="720"/>
        <w:rPr>
          <w:rFonts w:ascii="Times New Roman" w:hAnsi="Times New Roman"/>
        </w:rPr>
      </w:pPr>
      <w:r>
        <w:rPr>
          <w:rFonts w:ascii="Times New Roman" w:hAnsi="Times New Roman"/>
        </w:rPr>
        <w:t xml:space="preserve">Navarrete, D., </w:t>
      </w:r>
      <w:proofErr w:type="spellStart"/>
      <w:r>
        <w:rPr>
          <w:rFonts w:ascii="Times New Roman" w:hAnsi="Times New Roman"/>
        </w:rPr>
        <w:t>Kurzban</w:t>
      </w:r>
      <w:proofErr w:type="spellEnd"/>
      <w:r>
        <w:rPr>
          <w:rFonts w:ascii="Times New Roman" w:hAnsi="Times New Roman"/>
        </w:rPr>
        <w:t xml:space="preserve">, R., </w:t>
      </w:r>
      <w:proofErr w:type="spellStart"/>
      <w:r w:rsidR="0062595E">
        <w:rPr>
          <w:rFonts w:ascii="Times New Roman" w:hAnsi="Times New Roman"/>
        </w:rPr>
        <w:t>Fessler</w:t>
      </w:r>
      <w:proofErr w:type="spellEnd"/>
      <w:r w:rsidR="0062595E">
        <w:rPr>
          <w:rFonts w:ascii="Times New Roman" w:hAnsi="Times New Roman"/>
        </w:rPr>
        <w:t>, D., and</w:t>
      </w:r>
      <w:r>
        <w:rPr>
          <w:rFonts w:ascii="Times New Roman" w:hAnsi="Times New Roman"/>
        </w:rPr>
        <w:t xml:space="preserve"> Kirkpatrick, L. </w:t>
      </w:r>
      <w:r w:rsidR="001F773E">
        <w:rPr>
          <w:rFonts w:ascii="Times New Roman" w:hAnsi="Times New Roman"/>
        </w:rPr>
        <w:t xml:space="preserve"> </w:t>
      </w:r>
      <w:r>
        <w:rPr>
          <w:rFonts w:ascii="Times New Roman" w:hAnsi="Times New Roman"/>
        </w:rPr>
        <w:t xml:space="preserve">(2004). </w:t>
      </w:r>
      <w:r w:rsidR="00124F83">
        <w:rPr>
          <w:rFonts w:ascii="Times New Roman" w:hAnsi="Times New Roman"/>
        </w:rPr>
        <w:t>Anxiety and intergroup bias: Terror management or coalitional p</w:t>
      </w:r>
      <w:r>
        <w:rPr>
          <w:rFonts w:ascii="Times New Roman" w:hAnsi="Times New Roman"/>
        </w:rPr>
        <w:t xml:space="preserve">sychology? </w:t>
      </w:r>
      <w:r w:rsidRPr="001C342E">
        <w:rPr>
          <w:rFonts w:ascii="Times New Roman" w:hAnsi="Times New Roman"/>
          <w:i/>
        </w:rPr>
        <w:t>Group Processes and Intergroup Relations</w:t>
      </w:r>
      <w:r>
        <w:rPr>
          <w:rFonts w:ascii="Times New Roman" w:hAnsi="Times New Roman"/>
        </w:rPr>
        <w:t xml:space="preserve">, </w:t>
      </w:r>
      <w:r w:rsidRPr="00124F83">
        <w:rPr>
          <w:rFonts w:ascii="Times New Roman" w:hAnsi="Times New Roman"/>
          <w:i/>
        </w:rPr>
        <w:t>7</w:t>
      </w:r>
      <w:r>
        <w:rPr>
          <w:rFonts w:ascii="Times New Roman" w:hAnsi="Times New Roman"/>
        </w:rPr>
        <w:t>(</w:t>
      </w:r>
      <w:r w:rsidRPr="004E7F6D">
        <w:rPr>
          <w:rFonts w:ascii="Times New Roman" w:hAnsi="Times New Roman"/>
          <w:i/>
        </w:rPr>
        <w:t>4</w:t>
      </w:r>
      <w:r>
        <w:rPr>
          <w:rFonts w:ascii="Times New Roman" w:hAnsi="Times New Roman"/>
        </w:rPr>
        <w:t xml:space="preserve">), 370-397. </w:t>
      </w:r>
      <w:proofErr w:type="gramStart"/>
      <w:r w:rsidRPr="001C342E">
        <w:rPr>
          <w:rFonts w:ascii="Times New Roman" w:hAnsi="Times New Roman"/>
        </w:rPr>
        <w:t>doi:</w:t>
      </w:r>
      <w:proofErr w:type="gramEnd"/>
      <w:r w:rsidRPr="001C342E">
        <w:rPr>
          <w:rFonts w:ascii="Times New Roman" w:hAnsi="Times New Roman"/>
        </w:rPr>
        <w:t>10.1177/1368430204046144</w:t>
      </w:r>
    </w:p>
    <w:p w:rsidR="005722F4" w:rsidRDefault="005722F4" w:rsidP="00335235">
      <w:pPr>
        <w:ind w:left="720" w:hanging="720"/>
        <w:rPr>
          <w:rFonts w:ascii="Times New Roman" w:hAnsi="Times New Roman"/>
        </w:rPr>
      </w:pPr>
      <w:proofErr w:type="spellStart"/>
      <w:proofErr w:type="gramStart"/>
      <w:r>
        <w:rPr>
          <w:rFonts w:ascii="Times New Roman" w:hAnsi="Times New Roman"/>
        </w:rPr>
        <w:t>Nishisato</w:t>
      </w:r>
      <w:proofErr w:type="spellEnd"/>
      <w:r>
        <w:rPr>
          <w:rFonts w:ascii="Times New Roman" w:hAnsi="Times New Roman"/>
        </w:rPr>
        <w:t>, S.</w:t>
      </w:r>
      <w:proofErr w:type="gramEnd"/>
      <w:r>
        <w:rPr>
          <w:rFonts w:ascii="Times New Roman" w:hAnsi="Times New Roman"/>
        </w:rPr>
        <w:t xml:space="preserve"> </w:t>
      </w:r>
      <w:r w:rsidR="001F773E">
        <w:rPr>
          <w:rFonts w:ascii="Times New Roman" w:hAnsi="Times New Roman"/>
        </w:rPr>
        <w:t xml:space="preserve"> </w:t>
      </w:r>
      <w:r>
        <w:rPr>
          <w:rFonts w:ascii="Times New Roman" w:hAnsi="Times New Roman"/>
        </w:rPr>
        <w:t>(1966)</w:t>
      </w:r>
      <w:proofErr w:type="gramStart"/>
      <w:r>
        <w:rPr>
          <w:rFonts w:ascii="Times New Roman" w:hAnsi="Times New Roman"/>
        </w:rPr>
        <w:t>.</w:t>
      </w:r>
      <w:r w:rsidR="0065296A">
        <w:rPr>
          <w:rFonts w:ascii="Times New Roman" w:hAnsi="Times New Roman"/>
        </w:rPr>
        <w:t xml:space="preserve"> </w:t>
      </w:r>
      <w:r>
        <w:rPr>
          <w:rFonts w:ascii="Times New Roman" w:hAnsi="Times New Roman"/>
        </w:rPr>
        <w:t xml:space="preserve"> Reaction</w:t>
      </w:r>
      <w:proofErr w:type="gramEnd"/>
      <w:r>
        <w:rPr>
          <w:rFonts w:ascii="Times New Roman" w:hAnsi="Times New Roman"/>
        </w:rPr>
        <w:t xml:space="preserve"> time as a </w:t>
      </w:r>
      <w:r w:rsidR="00052D11">
        <w:rPr>
          <w:rFonts w:ascii="Times New Roman" w:hAnsi="Times New Roman"/>
        </w:rPr>
        <w:t xml:space="preserve">function of arousal and anxiety. </w:t>
      </w:r>
      <w:r>
        <w:rPr>
          <w:rFonts w:ascii="Times New Roman" w:hAnsi="Times New Roman"/>
        </w:rPr>
        <w:t xml:space="preserve"> </w:t>
      </w:r>
      <w:proofErr w:type="spellStart"/>
      <w:r w:rsidRPr="005722F4">
        <w:rPr>
          <w:rFonts w:ascii="Times New Roman" w:hAnsi="Times New Roman"/>
          <w:i/>
        </w:rPr>
        <w:t>Psychonomic</w:t>
      </w:r>
      <w:proofErr w:type="spellEnd"/>
      <w:r w:rsidRPr="005722F4">
        <w:rPr>
          <w:rFonts w:ascii="Times New Roman" w:hAnsi="Times New Roman"/>
          <w:i/>
        </w:rPr>
        <w:t xml:space="preserve"> Science, 6</w:t>
      </w:r>
      <w:r>
        <w:rPr>
          <w:rFonts w:ascii="Times New Roman" w:hAnsi="Times New Roman"/>
        </w:rPr>
        <w:t>(4), 157-158. Doi</w:t>
      </w:r>
      <w:proofErr w:type="gramStart"/>
      <w:r>
        <w:rPr>
          <w:rFonts w:ascii="Times New Roman" w:hAnsi="Times New Roman"/>
        </w:rPr>
        <w:t>:10.3758</w:t>
      </w:r>
      <w:proofErr w:type="gramEnd"/>
      <w:r>
        <w:rPr>
          <w:rFonts w:ascii="Times New Roman" w:hAnsi="Times New Roman"/>
        </w:rPr>
        <w:t>/bf02228005</w:t>
      </w:r>
    </w:p>
    <w:p w:rsidR="00335235" w:rsidRPr="004339B8" w:rsidRDefault="00335235" w:rsidP="00335235">
      <w:pPr>
        <w:ind w:left="720" w:hanging="720"/>
        <w:rPr>
          <w:rFonts w:ascii="Times New Roman" w:hAnsi="Times New Roman"/>
        </w:rPr>
      </w:pPr>
      <w:proofErr w:type="spellStart"/>
      <w:r w:rsidRPr="004339B8">
        <w:rPr>
          <w:rFonts w:ascii="Times New Roman" w:hAnsi="Times New Roman"/>
        </w:rPr>
        <w:t>Pagel</w:t>
      </w:r>
      <w:proofErr w:type="spellEnd"/>
      <w:r w:rsidRPr="004339B8">
        <w:rPr>
          <w:rFonts w:ascii="Times New Roman" w:hAnsi="Times New Roman"/>
        </w:rPr>
        <w:t xml:space="preserve">, M. </w:t>
      </w:r>
      <w:r w:rsidR="001F773E">
        <w:rPr>
          <w:rFonts w:ascii="Times New Roman" w:hAnsi="Times New Roman"/>
        </w:rPr>
        <w:t xml:space="preserve"> </w:t>
      </w:r>
      <w:r w:rsidRPr="004339B8">
        <w:rPr>
          <w:rFonts w:ascii="Times New Roman" w:hAnsi="Times New Roman"/>
        </w:rPr>
        <w:t>(2012)</w:t>
      </w:r>
      <w:proofErr w:type="gramStart"/>
      <w:r w:rsidRPr="004339B8">
        <w:rPr>
          <w:rFonts w:ascii="Times New Roman" w:hAnsi="Times New Roman"/>
        </w:rPr>
        <w:t xml:space="preserve">. </w:t>
      </w:r>
      <w:r w:rsidR="0065296A">
        <w:rPr>
          <w:rFonts w:ascii="Times New Roman" w:hAnsi="Times New Roman"/>
        </w:rPr>
        <w:t xml:space="preserve"> </w:t>
      </w:r>
      <w:r w:rsidR="00124F83">
        <w:rPr>
          <w:rFonts w:ascii="Times New Roman" w:hAnsi="Times New Roman"/>
          <w:i/>
        </w:rPr>
        <w:t>Wired</w:t>
      </w:r>
      <w:proofErr w:type="gramEnd"/>
      <w:r w:rsidR="00124F83">
        <w:rPr>
          <w:rFonts w:ascii="Times New Roman" w:hAnsi="Times New Roman"/>
          <w:i/>
        </w:rPr>
        <w:t xml:space="preserve"> for culture: Origins of the human social m</w:t>
      </w:r>
      <w:r w:rsidRPr="001C342E">
        <w:rPr>
          <w:rFonts w:ascii="Times New Roman" w:hAnsi="Times New Roman"/>
          <w:i/>
        </w:rPr>
        <w:t>ind</w:t>
      </w:r>
      <w:r>
        <w:rPr>
          <w:rFonts w:ascii="Times New Roman" w:hAnsi="Times New Roman"/>
        </w:rPr>
        <w:t>. New York, NY</w:t>
      </w:r>
      <w:r w:rsidRPr="004339B8">
        <w:rPr>
          <w:rFonts w:ascii="Times New Roman" w:hAnsi="Times New Roman"/>
        </w:rPr>
        <w:t>. W.W.</w:t>
      </w:r>
      <w:r w:rsidR="00EB3F96">
        <w:rPr>
          <w:rFonts w:ascii="Times New Roman" w:hAnsi="Times New Roman"/>
        </w:rPr>
        <w:t xml:space="preserve"> </w:t>
      </w:r>
      <w:r w:rsidRPr="004339B8">
        <w:rPr>
          <w:rFonts w:ascii="Times New Roman" w:hAnsi="Times New Roman"/>
        </w:rPr>
        <w:t>Norton &amp; Company Ltd.</w:t>
      </w:r>
    </w:p>
    <w:p w:rsidR="00335235" w:rsidRDefault="00335235" w:rsidP="00335235">
      <w:pPr>
        <w:ind w:left="720" w:hanging="720"/>
        <w:rPr>
          <w:rFonts w:ascii="Times New Roman" w:hAnsi="Times New Roman"/>
        </w:rPr>
      </w:pPr>
      <w:proofErr w:type="spellStart"/>
      <w:r>
        <w:rPr>
          <w:rFonts w:ascii="Times New Roman" w:hAnsi="Times New Roman"/>
        </w:rPr>
        <w:t>Pyszczynski</w:t>
      </w:r>
      <w:proofErr w:type="spellEnd"/>
      <w:r>
        <w:rPr>
          <w:rFonts w:ascii="Times New Roman" w:hAnsi="Times New Roman"/>
        </w:rPr>
        <w:t>, T., Greenb</w:t>
      </w:r>
      <w:r w:rsidR="0062595E">
        <w:rPr>
          <w:rFonts w:ascii="Times New Roman" w:hAnsi="Times New Roman"/>
        </w:rPr>
        <w:t>erg, J., and</w:t>
      </w:r>
      <w:r w:rsidR="007E1229">
        <w:rPr>
          <w:rFonts w:ascii="Times New Roman" w:hAnsi="Times New Roman"/>
        </w:rPr>
        <w:t xml:space="preserve"> Solomon, S.</w:t>
      </w:r>
      <w:r w:rsidR="001F773E">
        <w:rPr>
          <w:rFonts w:ascii="Times New Roman" w:hAnsi="Times New Roman"/>
        </w:rPr>
        <w:t xml:space="preserve">  (1999)</w:t>
      </w:r>
      <w:proofErr w:type="gramStart"/>
      <w:r w:rsidR="001F773E">
        <w:rPr>
          <w:rFonts w:ascii="Times New Roman" w:hAnsi="Times New Roman"/>
        </w:rPr>
        <w:t xml:space="preserve">. </w:t>
      </w:r>
      <w:r w:rsidR="0065296A">
        <w:rPr>
          <w:rFonts w:ascii="Times New Roman" w:hAnsi="Times New Roman"/>
        </w:rPr>
        <w:t xml:space="preserve"> </w:t>
      </w:r>
      <w:r>
        <w:rPr>
          <w:rFonts w:ascii="Times New Roman" w:hAnsi="Times New Roman"/>
        </w:rPr>
        <w:t>A</w:t>
      </w:r>
      <w:proofErr w:type="gramEnd"/>
      <w:r>
        <w:rPr>
          <w:rFonts w:ascii="Times New Roman" w:hAnsi="Times New Roman"/>
        </w:rPr>
        <w:t xml:space="preserve"> dual-process model of defense against conscious and unconscious death-rel</w:t>
      </w:r>
      <w:r w:rsidR="00124F83">
        <w:rPr>
          <w:rFonts w:ascii="Times New Roman" w:hAnsi="Times New Roman"/>
        </w:rPr>
        <w:t>ated thoughts: An extension of Terror Management T</w:t>
      </w:r>
      <w:r>
        <w:rPr>
          <w:rFonts w:ascii="Times New Roman" w:hAnsi="Times New Roman"/>
        </w:rPr>
        <w:t xml:space="preserve">heory. </w:t>
      </w:r>
      <w:r w:rsidRPr="001C342E">
        <w:rPr>
          <w:rFonts w:ascii="Times New Roman" w:hAnsi="Times New Roman"/>
          <w:i/>
        </w:rPr>
        <w:t>Psychological Review</w:t>
      </w:r>
      <w:r>
        <w:rPr>
          <w:rFonts w:ascii="Times New Roman" w:hAnsi="Times New Roman"/>
        </w:rPr>
        <w:t xml:space="preserve">, </w:t>
      </w:r>
      <w:r w:rsidRPr="00124F83">
        <w:rPr>
          <w:rFonts w:ascii="Times New Roman" w:hAnsi="Times New Roman"/>
          <w:i/>
        </w:rPr>
        <w:t>106</w:t>
      </w:r>
      <w:r>
        <w:rPr>
          <w:rFonts w:ascii="Times New Roman" w:hAnsi="Times New Roman"/>
        </w:rPr>
        <w:t>(</w:t>
      </w:r>
      <w:r w:rsidRPr="004E7F6D">
        <w:rPr>
          <w:rFonts w:ascii="Times New Roman" w:hAnsi="Times New Roman"/>
          <w:i/>
        </w:rPr>
        <w:t>4</w:t>
      </w:r>
      <w:r>
        <w:rPr>
          <w:rFonts w:ascii="Times New Roman" w:hAnsi="Times New Roman"/>
        </w:rPr>
        <w:t xml:space="preserve">), 835-845. </w:t>
      </w:r>
      <w:r w:rsidRPr="001C342E">
        <w:rPr>
          <w:rFonts w:ascii="Times New Roman" w:hAnsi="Times New Roman"/>
        </w:rPr>
        <w:t>doi:10.1037//0033-295x.106.4.835</w:t>
      </w:r>
    </w:p>
    <w:p w:rsidR="00041987" w:rsidRDefault="00041987" w:rsidP="00041987">
      <w:pPr>
        <w:ind w:left="720" w:hanging="720"/>
        <w:rPr>
          <w:rFonts w:ascii="Times New Roman" w:hAnsi="Times New Roman"/>
        </w:rPr>
      </w:pPr>
      <w:r>
        <w:rPr>
          <w:rFonts w:ascii="Times New Roman" w:hAnsi="Times New Roman"/>
        </w:rPr>
        <w:t xml:space="preserve">Rosenblatt, A., Greenberg J., Solomon, S., </w:t>
      </w:r>
      <w:proofErr w:type="spellStart"/>
      <w:r>
        <w:rPr>
          <w:rFonts w:ascii="Times New Roman" w:hAnsi="Times New Roman"/>
        </w:rPr>
        <w:t>Pyszczynski</w:t>
      </w:r>
      <w:proofErr w:type="spellEnd"/>
      <w:r>
        <w:rPr>
          <w:rFonts w:ascii="Times New Roman" w:hAnsi="Times New Roman"/>
        </w:rPr>
        <w:t>,</w:t>
      </w:r>
      <w:r w:rsidR="0062595E">
        <w:rPr>
          <w:rFonts w:ascii="Times New Roman" w:hAnsi="Times New Roman"/>
        </w:rPr>
        <w:t xml:space="preserve"> T., and</w:t>
      </w:r>
      <w:r>
        <w:rPr>
          <w:rFonts w:ascii="Times New Roman" w:hAnsi="Times New Roman"/>
        </w:rPr>
        <w:t xml:space="preserve"> Lyon, D. </w:t>
      </w:r>
      <w:r w:rsidR="001F773E">
        <w:rPr>
          <w:rFonts w:ascii="Times New Roman" w:hAnsi="Times New Roman"/>
        </w:rPr>
        <w:t xml:space="preserve"> </w:t>
      </w:r>
      <w:r>
        <w:rPr>
          <w:rFonts w:ascii="Times New Roman" w:hAnsi="Times New Roman"/>
        </w:rPr>
        <w:t xml:space="preserve">(1989). Evidence for Terror Management Theory I: The effects of mortality salience on reactions to those who violate or uphold cultural values. </w:t>
      </w:r>
      <w:proofErr w:type="gramStart"/>
      <w:r w:rsidRPr="001C342E">
        <w:rPr>
          <w:rFonts w:ascii="Times New Roman" w:hAnsi="Times New Roman"/>
          <w:i/>
        </w:rPr>
        <w:t>Journal of Personality and Social Psychology</w:t>
      </w:r>
      <w:r>
        <w:rPr>
          <w:rFonts w:ascii="Times New Roman" w:hAnsi="Times New Roman"/>
        </w:rPr>
        <w:t xml:space="preserve">, </w:t>
      </w:r>
      <w:r w:rsidRPr="00124F83">
        <w:rPr>
          <w:rFonts w:ascii="Times New Roman" w:hAnsi="Times New Roman"/>
          <w:i/>
        </w:rPr>
        <w:t>57</w:t>
      </w:r>
      <w:r>
        <w:rPr>
          <w:rFonts w:ascii="Times New Roman" w:hAnsi="Times New Roman"/>
        </w:rPr>
        <w:t>(</w:t>
      </w:r>
      <w:r w:rsidRPr="004E7F6D">
        <w:rPr>
          <w:rFonts w:ascii="Times New Roman" w:hAnsi="Times New Roman"/>
          <w:i/>
        </w:rPr>
        <w:t>4</w:t>
      </w:r>
      <w:r>
        <w:rPr>
          <w:rFonts w:ascii="Times New Roman" w:hAnsi="Times New Roman"/>
        </w:rPr>
        <w:t>), 681- 690.</w:t>
      </w:r>
      <w:proofErr w:type="gramEnd"/>
      <w:r>
        <w:rPr>
          <w:rFonts w:ascii="Times New Roman" w:hAnsi="Times New Roman"/>
        </w:rPr>
        <w:t xml:space="preserve"> </w:t>
      </w:r>
      <w:r w:rsidRPr="001C342E">
        <w:rPr>
          <w:rFonts w:ascii="Times New Roman" w:hAnsi="Times New Roman"/>
        </w:rPr>
        <w:t>doi:10.1037//0022-3514.57.4.681</w:t>
      </w:r>
    </w:p>
    <w:p w:rsidR="00335235" w:rsidRDefault="0062595E" w:rsidP="00335235">
      <w:pPr>
        <w:ind w:left="720" w:hanging="720"/>
        <w:rPr>
          <w:rFonts w:ascii="Times New Roman" w:hAnsi="Times New Roman"/>
        </w:rPr>
      </w:pPr>
      <w:proofErr w:type="gramStart"/>
      <w:r>
        <w:rPr>
          <w:rFonts w:ascii="Times New Roman" w:hAnsi="Times New Roman"/>
        </w:rPr>
        <w:lastRenderedPageBreak/>
        <w:t>Solomon, S., Greenberg, J., and</w:t>
      </w:r>
      <w:r w:rsidR="00335235">
        <w:rPr>
          <w:rFonts w:ascii="Times New Roman" w:hAnsi="Times New Roman"/>
        </w:rPr>
        <w:t xml:space="preserve"> </w:t>
      </w:r>
      <w:proofErr w:type="spellStart"/>
      <w:r w:rsidR="00335235">
        <w:rPr>
          <w:rFonts w:ascii="Times New Roman" w:hAnsi="Times New Roman"/>
        </w:rPr>
        <w:t>Pyszczynski</w:t>
      </w:r>
      <w:proofErr w:type="spellEnd"/>
      <w:r w:rsidR="00335235">
        <w:rPr>
          <w:rFonts w:ascii="Times New Roman" w:hAnsi="Times New Roman"/>
        </w:rPr>
        <w:t>, T.</w:t>
      </w:r>
      <w:proofErr w:type="gramEnd"/>
      <w:r w:rsidR="00335235">
        <w:rPr>
          <w:rFonts w:ascii="Times New Roman" w:hAnsi="Times New Roman"/>
        </w:rPr>
        <w:t xml:space="preserve"> </w:t>
      </w:r>
      <w:r w:rsidR="001F773E">
        <w:rPr>
          <w:rFonts w:ascii="Times New Roman" w:hAnsi="Times New Roman"/>
        </w:rPr>
        <w:t xml:space="preserve"> (2004)</w:t>
      </w:r>
      <w:proofErr w:type="gramStart"/>
      <w:r w:rsidR="001F773E">
        <w:rPr>
          <w:rFonts w:ascii="Times New Roman" w:hAnsi="Times New Roman"/>
        </w:rPr>
        <w:t xml:space="preserve">. </w:t>
      </w:r>
      <w:r w:rsidR="0065296A">
        <w:rPr>
          <w:rFonts w:ascii="Times New Roman" w:hAnsi="Times New Roman"/>
        </w:rPr>
        <w:t xml:space="preserve"> </w:t>
      </w:r>
      <w:r w:rsidR="00335235">
        <w:rPr>
          <w:rFonts w:ascii="Times New Roman" w:hAnsi="Times New Roman"/>
        </w:rPr>
        <w:t>The</w:t>
      </w:r>
      <w:proofErr w:type="gramEnd"/>
      <w:r w:rsidR="00335235">
        <w:rPr>
          <w:rFonts w:ascii="Times New Roman" w:hAnsi="Times New Roman"/>
        </w:rPr>
        <w:t xml:space="preserve"> cu</w:t>
      </w:r>
      <w:r w:rsidR="00124F83">
        <w:rPr>
          <w:rFonts w:ascii="Times New Roman" w:hAnsi="Times New Roman"/>
        </w:rPr>
        <w:t>ltural animal: Twenty years of Terror Management T</w:t>
      </w:r>
      <w:r w:rsidR="00335235">
        <w:rPr>
          <w:rFonts w:ascii="Times New Roman" w:hAnsi="Times New Roman"/>
        </w:rPr>
        <w:t xml:space="preserve">heory and research. </w:t>
      </w:r>
      <w:r>
        <w:rPr>
          <w:rFonts w:ascii="Times New Roman" w:hAnsi="Times New Roman"/>
        </w:rPr>
        <w:t>In J. Greenberg, S.</w:t>
      </w:r>
      <w:r w:rsidR="001F773E">
        <w:rPr>
          <w:rFonts w:ascii="Times New Roman" w:hAnsi="Times New Roman"/>
        </w:rPr>
        <w:t xml:space="preserve"> </w:t>
      </w:r>
      <w:r>
        <w:rPr>
          <w:rFonts w:ascii="Times New Roman" w:hAnsi="Times New Roman"/>
        </w:rPr>
        <w:t xml:space="preserve">L. </w:t>
      </w:r>
      <w:proofErr w:type="spellStart"/>
      <w:r>
        <w:rPr>
          <w:rFonts w:ascii="Times New Roman" w:hAnsi="Times New Roman"/>
        </w:rPr>
        <w:t>Koole</w:t>
      </w:r>
      <w:proofErr w:type="spellEnd"/>
      <w:r>
        <w:rPr>
          <w:rFonts w:ascii="Times New Roman" w:hAnsi="Times New Roman"/>
        </w:rPr>
        <w:t>, and</w:t>
      </w:r>
      <w:r w:rsidR="00335235">
        <w:rPr>
          <w:rFonts w:ascii="Times New Roman" w:hAnsi="Times New Roman"/>
        </w:rPr>
        <w:t xml:space="preserve"> T. </w:t>
      </w:r>
      <w:proofErr w:type="spellStart"/>
      <w:r w:rsidR="00335235">
        <w:rPr>
          <w:rFonts w:ascii="Times New Roman" w:hAnsi="Times New Roman"/>
        </w:rPr>
        <w:t>Pyszczynski</w:t>
      </w:r>
      <w:proofErr w:type="spellEnd"/>
      <w:r w:rsidR="00335235">
        <w:rPr>
          <w:rFonts w:ascii="Times New Roman" w:hAnsi="Times New Roman"/>
        </w:rPr>
        <w:t xml:space="preserve"> (Eds.), </w:t>
      </w:r>
      <w:r w:rsidR="00124F83">
        <w:rPr>
          <w:rFonts w:ascii="Times New Roman" w:hAnsi="Times New Roman"/>
          <w:i/>
        </w:rPr>
        <w:t>Handbook of experimental existential p</w:t>
      </w:r>
      <w:r w:rsidR="00335235" w:rsidRPr="001C342E">
        <w:rPr>
          <w:rFonts w:ascii="Times New Roman" w:hAnsi="Times New Roman"/>
          <w:i/>
        </w:rPr>
        <w:t>sychology</w:t>
      </w:r>
      <w:r w:rsidR="00335235">
        <w:rPr>
          <w:rFonts w:ascii="Times New Roman" w:hAnsi="Times New Roman"/>
        </w:rPr>
        <w:t>. (pp. 13-34).</w:t>
      </w:r>
      <w:r w:rsidR="00124F83">
        <w:rPr>
          <w:rFonts w:ascii="Times New Roman" w:hAnsi="Times New Roman"/>
        </w:rPr>
        <w:t xml:space="preserve"> </w:t>
      </w:r>
      <w:r w:rsidR="00335235">
        <w:rPr>
          <w:rFonts w:ascii="Times New Roman" w:hAnsi="Times New Roman"/>
        </w:rPr>
        <w:t xml:space="preserve"> New York: Guilford Press.</w:t>
      </w:r>
    </w:p>
    <w:p w:rsidR="00335235" w:rsidRDefault="00335235" w:rsidP="00335235">
      <w:pPr>
        <w:ind w:left="720" w:hanging="720"/>
        <w:rPr>
          <w:rFonts w:ascii="Times New Roman" w:hAnsi="Times New Roman"/>
        </w:rPr>
      </w:pPr>
      <w:proofErr w:type="spellStart"/>
      <w:r>
        <w:rPr>
          <w:rFonts w:ascii="Times New Roman" w:hAnsi="Times New Roman"/>
        </w:rPr>
        <w:t>St</w:t>
      </w:r>
      <w:r w:rsidR="0062595E">
        <w:rPr>
          <w:rFonts w:ascii="Times New Roman" w:hAnsi="Times New Roman"/>
        </w:rPr>
        <w:t>anovich</w:t>
      </w:r>
      <w:proofErr w:type="spellEnd"/>
      <w:r w:rsidR="0062595E">
        <w:rPr>
          <w:rFonts w:ascii="Times New Roman" w:hAnsi="Times New Roman"/>
        </w:rPr>
        <w:t>, K., and</w:t>
      </w:r>
      <w:r w:rsidR="006B3CCA">
        <w:rPr>
          <w:rFonts w:ascii="Times New Roman" w:hAnsi="Times New Roman"/>
        </w:rPr>
        <w:t xml:space="preserve"> West, R. </w:t>
      </w:r>
      <w:r w:rsidR="001F773E">
        <w:rPr>
          <w:rFonts w:ascii="Times New Roman" w:hAnsi="Times New Roman"/>
        </w:rPr>
        <w:t xml:space="preserve"> </w:t>
      </w:r>
      <w:r>
        <w:rPr>
          <w:rFonts w:ascii="Times New Roman" w:hAnsi="Times New Roman"/>
        </w:rPr>
        <w:t>(2000)</w:t>
      </w:r>
      <w:proofErr w:type="gramStart"/>
      <w:r w:rsidR="00205BE2">
        <w:rPr>
          <w:rFonts w:ascii="Times New Roman" w:hAnsi="Times New Roman"/>
        </w:rPr>
        <w:t xml:space="preserve">. </w:t>
      </w:r>
      <w:r w:rsidR="0065296A">
        <w:rPr>
          <w:rFonts w:ascii="Times New Roman" w:hAnsi="Times New Roman"/>
        </w:rPr>
        <w:t xml:space="preserve"> </w:t>
      </w:r>
      <w:r w:rsidR="00205BE2">
        <w:rPr>
          <w:rFonts w:ascii="Times New Roman" w:hAnsi="Times New Roman"/>
        </w:rPr>
        <w:t>Individual</w:t>
      </w:r>
      <w:proofErr w:type="gramEnd"/>
      <w:r>
        <w:rPr>
          <w:rFonts w:ascii="Times New Roman" w:hAnsi="Times New Roman"/>
        </w:rPr>
        <w:t xml:space="preserve"> differences in reasoning: Implications for the rationality debate. </w:t>
      </w:r>
      <w:r w:rsidRPr="001C342E">
        <w:rPr>
          <w:rFonts w:ascii="Times New Roman" w:hAnsi="Times New Roman"/>
          <w:i/>
        </w:rPr>
        <w:t>Behavioral and Brain Sciences</w:t>
      </w:r>
      <w:r>
        <w:rPr>
          <w:rFonts w:ascii="Times New Roman" w:hAnsi="Times New Roman"/>
        </w:rPr>
        <w:t xml:space="preserve">, </w:t>
      </w:r>
      <w:r w:rsidRPr="00205BE2">
        <w:rPr>
          <w:rFonts w:ascii="Times New Roman" w:hAnsi="Times New Roman"/>
          <w:i/>
        </w:rPr>
        <w:t>23</w:t>
      </w:r>
      <w:r>
        <w:rPr>
          <w:rFonts w:ascii="Times New Roman" w:hAnsi="Times New Roman"/>
        </w:rPr>
        <w:t>(</w:t>
      </w:r>
      <w:r w:rsidRPr="004E7F6D">
        <w:rPr>
          <w:rFonts w:ascii="Times New Roman" w:hAnsi="Times New Roman"/>
          <w:i/>
        </w:rPr>
        <w:t>5</w:t>
      </w:r>
      <w:r>
        <w:rPr>
          <w:rFonts w:ascii="Times New Roman" w:hAnsi="Times New Roman"/>
        </w:rPr>
        <w:t xml:space="preserve">), 645-726. </w:t>
      </w:r>
      <w:proofErr w:type="gramStart"/>
      <w:r w:rsidRPr="00101EF3">
        <w:rPr>
          <w:rFonts w:ascii="Times New Roman" w:hAnsi="Times New Roman"/>
        </w:rPr>
        <w:t>doi:</w:t>
      </w:r>
      <w:proofErr w:type="gramEnd"/>
      <w:r w:rsidRPr="00101EF3">
        <w:rPr>
          <w:rFonts w:ascii="Times New Roman" w:hAnsi="Times New Roman"/>
        </w:rPr>
        <w:t>10.1017/s0140525x00003435</w:t>
      </w:r>
    </w:p>
    <w:p w:rsidR="00335235" w:rsidRDefault="00335235" w:rsidP="00EB3F96">
      <w:pPr>
        <w:autoSpaceDE w:val="0"/>
        <w:autoSpaceDN w:val="0"/>
        <w:adjustRightInd w:val="0"/>
        <w:ind w:left="720" w:hanging="720"/>
        <w:rPr>
          <w:rFonts w:ascii="Times New Roman" w:hAnsi="Times New Roman"/>
        </w:rPr>
      </w:pPr>
      <w:proofErr w:type="spellStart"/>
      <w:proofErr w:type="gramStart"/>
      <w:r>
        <w:rPr>
          <w:rFonts w:ascii="Times New Roman" w:hAnsi="Times New Roman"/>
        </w:rPr>
        <w:t>Sylvers</w:t>
      </w:r>
      <w:proofErr w:type="spellEnd"/>
      <w:r>
        <w:rPr>
          <w:rFonts w:ascii="Times New Roman" w:hAnsi="Times New Roman"/>
        </w:rPr>
        <w:t xml:space="preserve">, P., </w:t>
      </w:r>
      <w:proofErr w:type="spellStart"/>
      <w:r>
        <w:rPr>
          <w:rFonts w:ascii="Times New Roman" w:hAnsi="Times New Roman"/>
        </w:rPr>
        <w:t>Lilienfeld</w:t>
      </w:r>
      <w:proofErr w:type="spellEnd"/>
      <w:r>
        <w:rPr>
          <w:rFonts w:ascii="Times New Roman" w:hAnsi="Times New Roman"/>
        </w:rPr>
        <w:t xml:space="preserve">, S., </w:t>
      </w:r>
      <w:proofErr w:type="spellStart"/>
      <w:r>
        <w:rPr>
          <w:rFonts w:ascii="Times New Roman" w:hAnsi="Times New Roman"/>
        </w:rPr>
        <w:t>LaPrairie</w:t>
      </w:r>
      <w:proofErr w:type="spellEnd"/>
      <w:r>
        <w:rPr>
          <w:rFonts w:ascii="Times New Roman" w:hAnsi="Times New Roman"/>
        </w:rPr>
        <w:t>, J.</w:t>
      </w:r>
      <w:proofErr w:type="gramEnd"/>
      <w:r>
        <w:rPr>
          <w:rFonts w:ascii="Times New Roman" w:hAnsi="Times New Roman"/>
        </w:rPr>
        <w:t xml:space="preserve"> </w:t>
      </w:r>
      <w:r w:rsidR="001F773E">
        <w:rPr>
          <w:rFonts w:ascii="Times New Roman" w:hAnsi="Times New Roman"/>
        </w:rPr>
        <w:t xml:space="preserve"> (2011)</w:t>
      </w:r>
      <w:proofErr w:type="gramStart"/>
      <w:r w:rsidR="001F773E">
        <w:rPr>
          <w:rFonts w:ascii="Times New Roman" w:hAnsi="Times New Roman"/>
        </w:rPr>
        <w:t xml:space="preserve">. </w:t>
      </w:r>
      <w:r w:rsidR="0065296A">
        <w:rPr>
          <w:rFonts w:ascii="Times New Roman" w:hAnsi="Times New Roman"/>
        </w:rPr>
        <w:t xml:space="preserve"> </w:t>
      </w:r>
      <w:r>
        <w:rPr>
          <w:rFonts w:ascii="Times New Roman" w:hAnsi="Times New Roman"/>
        </w:rPr>
        <w:t>Differences</w:t>
      </w:r>
      <w:proofErr w:type="gramEnd"/>
      <w:r>
        <w:rPr>
          <w:rFonts w:ascii="Times New Roman" w:hAnsi="Times New Roman"/>
        </w:rPr>
        <w:t xml:space="preserve"> between trait fear and trait anxiety: Implications for psychopathology. </w:t>
      </w:r>
      <w:r>
        <w:rPr>
          <w:rFonts w:ascii="Times New Roman" w:hAnsi="Times New Roman"/>
          <w:i/>
          <w:iCs/>
        </w:rPr>
        <w:t>Clinical Psychology Review</w:t>
      </w:r>
      <w:r>
        <w:rPr>
          <w:rFonts w:ascii="Times New Roman" w:hAnsi="Times New Roman"/>
        </w:rPr>
        <w:t xml:space="preserve">, </w:t>
      </w:r>
      <w:r w:rsidR="00026702">
        <w:rPr>
          <w:rFonts w:ascii="Times New Roman" w:hAnsi="Times New Roman"/>
          <w:i/>
        </w:rPr>
        <w:t>3</w:t>
      </w:r>
      <w:r>
        <w:rPr>
          <w:rFonts w:ascii="Times New Roman" w:hAnsi="Times New Roman"/>
        </w:rPr>
        <w:t>(</w:t>
      </w:r>
      <w:r w:rsidRPr="004E7F6D">
        <w:rPr>
          <w:rFonts w:ascii="Times New Roman" w:hAnsi="Times New Roman"/>
          <w:i/>
        </w:rPr>
        <w:t>1</w:t>
      </w:r>
      <w:r>
        <w:rPr>
          <w:rFonts w:ascii="Times New Roman" w:hAnsi="Times New Roman"/>
        </w:rPr>
        <w:t xml:space="preserve">), 122–137. </w:t>
      </w:r>
      <w:r w:rsidRPr="00101EF3">
        <w:rPr>
          <w:rFonts w:ascii="Times New Roman" w:hAnsi="Times New Roman"/>
        </w:rPr>
        <w:t>doi:10.1016/j.cpr.2010.08.004</w:t>
      </w:r>
    </w:p>
    <w:p w:rsidR="00335235" w:rsidRDefault="00C659E9" w:rsidP="00335235">
      <w:pPr>
        <w:ind w:left="720" w:hanging="720"/>
        <w:rPr>
          <w:rFonts w:ascii="Times New Roman" w:hAnsi="Times New Roman"/>
          <w:highlight w:val="yellow"/>
        </w:rPr>
      </w:pPr>
      <w:r>
        <w:rPr>
          <w:rFonts w:ascii="Times New Roman" w:hAnsi="Times New Roman"/>
        </w:rPr>
        <w:t xml:space="preserve">Van </w:t>
      </w:r>
      <w:proofErr w:type="spellStart"/>
      <w:r>
        <w:rPr>
          <w:rFonts w:ascii="Times New Roman" w:hAnsi="Times New Roman"/>
        </w:rPr>
        <w:t>Vugt</w:t>
      </w:r>
      <w:proofErr w:type="spellEnd"/>
      <w:r>
        <w:rPr>
          <w:rFonts w:ascii="Times New Roman" w:hAnsi="Times New Roman"/>
        </w:rPr>
        <w:t xml:space="preserve">, M. </w:t>
      </w:r>
      <w:r w:rsidR="001F773E">
        <w:rPr>
          <w:rFonts w:ascii="Times New Roman" w:hAnsi="Times New Roman"/>
        </w:rPr>
        <w:t xml:space="preserve"> (2012)</w:t>
      </w:r>
      <w:proofErr w:type="gramStart"/>
      <w:r w:rsidR="001F773E">
        <w:rPr>
          <w:rFonts w:ascii="Times New Roman" w:hAnsi="Times New Roman"/>
        </w:rPr>
        <w:t xml:space="preserve">. </w:t>
      </w:r>
      <w:r w:rsidR="0065296A">
        <w:rPr>
          <w:rFonts w:ascii="Times New Roman" w:hAnsi="Times New Roman"/>
        </w:rPr>
        <w:t xml:space="preserve"> </w:t>
      </w:r>
      <w:r w:rsidR="00205BE2">
        <w:rPr>
          <w:rFonts w:ascii="Times New Roman" w:hAnsi="Times New Roman"/>
        </w:rPr>
        <w:t>The</w:t>
      </w:r>
      <w:proofErr w:type="gramEnd"/>
      <w:r w:rsidR="00205BE2">
        <w:rPr>
          <w:rFonts w:ascii="Times New Roman" w:hAnsi="Times New Roman"/>
        </w:rPr>
        <w:t xml:space="preserve"> nature in l</w:t>
      </w:r>
      <w:r w:rsidR="00335235">
        <w:rPr>
          <w:rFonts w:ascii="Times New Roman" w:hAnsi="Times New Roman"/>
        </w:rPr>
        <w:t xml:space="preserve">eadership: Evolutionary, </w:t>
      </w:r>
      <w:r w:rsidR="00205BE2">
        <w:rPr>
          <w:rFonts w:ascii="Times New Roman" w:hAnsi="Times New Roman"/>
        </w:rPr>
        <w:t>biological, and social neuroscience p</w:t>
      </w:r>
      <w:r w:rsidR="00335235">
        <w:rPr>
          <w:rFonts w:ascii="Times New Roman" w:hAnsi="Times New Roman"/>
        </w:rPr>
        <w:t>erspectives.</w:t>
      </w:r>
      <w:r w:rsidR="00FA21A3">
        <w:rPr>
          <w:rFonts w:ascii="Times New Roman" w:hAnsi="Times New Roman"/>
        </w:rPr>
        <w:t xml:space="preserve"> </w:t>
      </w:r>
      <w:r w:rsidR="00335235">
        <w:rPr>
          <w:rFonts w:ascii="Times New Roman" w:hAnsi="Times New Roman"/>
        </w:rPr>
        <w:t xml:space="preserve"> In D. Day, &amp; J. </w:t>
      </w:r>
      <w:proofErr w:type="spellStart"/>
      <w:r w:rsidR="00335235">
        <w:rPr>
          <w:rFonts w:ascii="Times New Roman" w:hAnsi="Times New Roman"/>
        </w:rPr>
        <w:t>Antonakis</w:t>
      </w:r>
      <w:proofErr w:type="spellEnd"/>
      <w:r w:rsidR="00335235">
        <w:rPr>
          <w:rFonts w:ascii="Times New Roman" w:hAnsi="Times New Roman"/>
        </w:rPr>
        <w:t xml:space="preserve"> (Eds.)</w:t>
      </w:r>
      <w:proofErr w:type="gramStart"/>
      <w:r w:rsidR="00A30405">
        <w:rPr>
          <w:rFonts w:ascii="Times New Roman" w:hAnsi="Times New Roman"/>
        </w:rPr>
        <w:t xml:space="preserve">, </w:t>
      </w:r>
      <w:r w:rsidR="0065296A">
        <w:rPr>
          <w:rFonts w:ascii="Times New Roman" w:hAnsi="Times New Roman"/>
        </w:rPr>
        <w:t xml:space="preserve"> </w:t>
      </w:r>
      <w:r w:rsidR="00A30405">
        <w:rPr>
          <w:rFonts w:ascii="Times New Roman" w:hAnsi="Times New Roman"/>
        </w:rPr>
        <w:t>The</w:t>
      </w:r>
      <w:proofErr w:type="gramEnd"/>
      <w:r w:rsidR="00205BE2">
        <w:rPr>
          <w:rFonts w:ascii="Times New Roman" w:hAnsi="Times New Roman"/>
          <w:i/>
        </w:rPr>
        <w:t xml:space="preserve"> nature of l</w:t>
      </w:r>
      <w:r w:rsidR="00335235" w:rsidRPr="00101EF3">
        <w:rPr>
          <w:rFonts w:ascii="Times New Roman" w:hAnsi="Times New Roman"/>
          <w:i/>
        </w:rPr>
        <w:t>eadership</w:t>
      </w:r>
      <w:r w:rsidR="00335235">
        <w:rPr>
          <w:rFonts w:ascii="Times New Roman" w:hAnsi="Times New Roman"/>
        </w:rPr>
        <w:t xml:space="preserve">. 141 – 175. </w:t>
      </w:r>
      <w:r w:rsidR="00205BE2">
        <w:rPr>
          <w:rFonts w:ascii="Times New Roman" w:hAnsi="Times New Roman"/>
        </w:rPr>
        <w:t xml:space="preserve"> </w:t>
      </w:r>
      <w:r w:rsidR="00335235">
        <w:rPr>
          <w:rFonts w:ascii="Times New Roman" w:hAnsi="Times New Roman"/>
        </w:rPr>
        <w:t>Thousand Oaks, CA: Sage</w:t>
      </w:r>
    </w:p>
    <w:p w:rsidR="00335235" w:rsidRDefault="00335235" w:rsidP="00335235">
      <w:pPr>
        <w:ind w:left="720" w:hanging="720"/>
        <w:rPr>
          <w:rFonts w:ascii="Times New Roman" w:hAnsi="Times New Roman"/>
        </w:rPr>
      </w:pPr>
      <w:proofErr w:type="gramStart"/>
      <w:r>
        <w:rPr>
          <w:rFonts w:ascii="Times New Roman" w:hAnsi="Times New Roman"/>
        </w:rPr>
        <w:t xml:space="preserve">Van </w:t>
      </w:r>
      <w:proofErr w:type="spellStart"/>
      <w:r>
        <w:rPr>
          <w:rFonts w:ascii="Times New Roman" w:hAnsi="Times New Roman"/>
        </w:rPr>
        <w:t>Vugt</w:t>
      </w:r>
      <w:proofErr w:type="spellEnd"/>
      <w:r>
        <w:rPr>
          <w:rFonts w:ascii="Times New Roman" w:hAnsi="Times New Roman"/>
        </w:rPr>
        <w:t>, M., Ahuja, A.</w:t>
      </w:r>
      <w:proofErr w:type="gramEnd"/>
      <w:r>
        <w:rPr>
          <w:rFonts w:ascii="Times New Roman" w:hAnsi="Times New Roman"/>
        </w:rPr>
        <w:t xml:space="preserve"> </w:t>
      </w:r>
      <w:r w:rsidR="001F773E">
        <w:rPr>
          <w:rFonts w:ascii="Times New Roman" w:hAnsi="Times New Roman"/>
        </w:rPr>
        <w:t xml:space="preserve"> (2011)</w:t>
      </w:r>
      <w:proofErr w:type="gramStart"/>
      <w:r w:rsidR="001F773E">
        <w:rPr>
          <w:rFonts w:ascii="Times New Roman" w:hAnsi="Times New Roman"/>
        </w:rPr>
        <w:t xml:space="preserve">. </w:t>
      </w:r>
      <w:r w:rsidR="0065296A">
        <w:rPr>
          <w:rFonts w:ascii="Times New Roman" w:hAnsi="Times New Roman"/>
        </w:rPr>
        <w:t xml:space="preserve"> </w:t>
      </w:r>
      <w:r w:rsidR="00205BE2">
        <w:rPr>
          <w:rFonts w:ascii="Times New Roman" w:hAnsi="Times New Roman"/>
          <w:i/>
        </w:rPr>
        <w:t>Naturally</w:t>
      </w:r>
      <w:proofErr w:type="gramEnd"/>
      <w:r w:rsidR="00205BE2">
        <w:rPr>
          <w:rFonts w:ascii="Times New Roman" w:hAnsi="Times New Roman"/>
          <w:i/>
        </w:rPr>
        <w:t xml:space="preserve"> s</w:t>
      </w:r>
      <w:r w:rsidRPr="00101EF3">
        <w:rPr>
          <w:rFonts w:ascii="Times New Roman" w:hAnsi="Times New Roman"/>
          <w:i/>
        </w:rPr>
        <w:t>electe</w:t>
      </w:r>
      <w:r w:rsidR="00205BE2">
        <w:rPr>
          <w:rFonts w:ascii="Times New Roman" w:hAnsi="Times New Roman"/>
          <w:i/>
        </w:rPr>
        <w:t>d: The evolutionary s</w:t>
      </w:r>
      <w:r w:rsidRPr="00101EF3">
        <w:rPr>
          <w:rFonts w:ascii="Times New Roman" w:hAnsi="Times New Roman"/>
          <w:i/>
        </w:rPr>
        <w:t xml:space="preserve">cience of </w:t>
      </w:r>
      <w:r w:rsidR="00205BE2">
        <w:rPr>
          <w:rFonts w:ascii="Times New Roman" w:hAnsi="Times New Roman"/>
          <w:i/>
        </w:rPr>
        <w:t>l</w:t>
      </w:r>
      <w:r w:rsidRPr="00101EF3">
        <w:rPr>
          <w:rFonts w:ascii="Times New Roman" w:hAnsi="Times New Roman"/>
          <w:i/>
        </w:rPr>
        <w:t xml:space="preserve">eadership, </w:t>
      </w:r>
      <w:r>
        <w:rPr>
          <w:rFonts w:ascii="Times New Roman" w:hAnsi="Times New Roman"/>
        </w:rPr>
        <w:t>New York, N</w:t>
      </w:r>
      <w:r w:rsidR="00EB3F96">
        <w:rPr>
          <w:rFonts w:ascii="Times New Roman" w:hAnsi="Times New Roman"/>
        </w:rPr>
        <w:t>Y</w:t>
      </w:r>
      <w:r>
        <w:rPr>
          <w:rFonts w:ascii="Times New Roman" w:hAnsi="Times New Roman"/>
        </w:rPr>
        <w:t xml:space="preserve">. </w:t>
      </w:r>
      <w:proofErr w:type="gramStart"/>
      <w:r>
        <w:rPr>
          <w:rFonts w:ascii="Times New Roman" w:hAnsi="Times New Roman"/>
        </w:rPr>
        <w:t>Harper Business Publishers.</w:t>
      </w:r>
      <w:proofErr w:type="gramEnd"/>
    </w:p>
    <w:p w:rsidR="00090426" w:rsidRDefault="00090426" w:rsidP="00335235">
      <w:pPr>
        <w:ind w:left="720" w:hanging="720"/>
        <w:rPr>
          <w:rFonts w:ascii="Times New Roman" w:hAnsi="Times New Roman"/>
        </w:rPr>
      </w:pPr>
      <w:r>
        <w:rPr>
          <w:rFonts w:ascii="Times New Roman" w:hAnsi="Times New Roman"/>
        </w:rPr>
        <w:t xml:space="preserve">Van </w:t>
      </w:r>
      <w:proofErr w:type="spellStart"/>
      <w:r>
        <w:rPr>
          <w:rFonts w:ascii="Times New Roman" w:hAnsi="Times New Roman"/>
        </w:rPr>
        <w:t>Vugt</w:t>
      </w:r>
      <w:proofErr w:type="spellEnd"/>
      <w:r>
        <w:rPr>
          <w:rFonts w:ascii="Times New Roman" w:hAnsi="Times New Roman"/>
        </w:rPr>
        <w:t xml:space="preserve">, M. </w:t>
      </w:r>
      <w:r w:rsidR="00205BE2">
        <w:rPr>
          <w:rFonts w:ascii="Times New Roman" w:hAnsi="Times New Roman"/>
        </w:rPr>
        <w:t xml:space="preserve"> </w:t>
      </w:r>
      <w:r>
        <w:rPr>
          <w:rFonts w:ascii="Times New Roman" w:hAnsi="Times New Roman"/>
        </w:rPr>
        <w:t>(2006)</w:t>
      </w:r>
      <w:proofErr w:type="gramStart"/>
      <w:r w:rsidR="00205BE2">
        <w:rPr>
          <w:rFonts w:ascii="Times New Roman" w:hAnsi="Times New Roman"/>
        </w:rPr>
        <w:t>.</w:t>
      </w:r>
      <w:r w:rsidR="007E1229">
        <w:rPr>
          <w:rFonts w:ascii="Times New Roman" w:hAnsi="Times New Roman"/>
        </w:rPr>
        <w:t xml:space="preserve"> </w:t>
      </w:r>
      <w:r w:rsidR="0065296A">
        <w:rPr>
          <w:rFonts w:ascii="Times New Roman" w:hAnsi="Times New Roman"/>
        </w:rPr>
        <w:t xml:space="preserve"> </w:t>
      </w:r>
      <w:r w:rsidR="00205BE2">
        <w:rPr>
          <w:rFonts w:ascii="Times New Roman" w:hAnsi="Times New Roman"/>
        </w:rPr>
        <w:t>Evolutionary</w:t>
      </w:r>
      <w:proofErr w:type="gramEnd"/>
      <w:r w:rsidR="00205BE2">
        <w:rPr>
          <w:rFonts w:ascii="Times New Roman" w:hAnsi="Times New Roman"/>
        </w:rPr>
        <w:t xml:space="preserve"> origins of leadership and f</w:t>
      </w:r>
      <w:r>
        <w:rPr>
          <w:rFonts w:ascii="Times New Roman" w:hAnsi="Times New Roman"/>
        </w:rPr>
        <w:t xml:space="preserve">ollowership.  </w:t>
      </w:r>
      <w:proofErr w:type="gramStart"/>
      <w:r w:rsidRPr="00205BE2">
        <w:rPr>
          <w:rFonts w:ascii="Times New Roman" w:hAnsi="Times New Roman"/>
          <w:i/>
        </w:rPr>
        <w:t>Personality and Social Psychology Review.</w:t>
      </w:r>
      <w:proofErr w:type="gramEnd"/>
      <w:r w:rsidRPr="00205BE2">
        <w:rPr>
          <w:rFonts w:ascii="Times New Roman" w:hAnsi="Times New Roman"/>
          <w:i/>
        </w:rPr>
        <w:t xml:space="preserve"> 10</w:t>
      </w:r>
      <w:r>
        <w:rPr>
          <w:rFonts w:ascii="Times New Roman" w:hAnsi="Times New Roman"/>
        </w:rPr>
        <w:t>(</w:t>
      </w:r>
      <w:r w:rsidRPr="004E7F6D">
        <w:rPr>
          <w:rFonts w:ascii="Times New Roman" w:hAnsi="Times New Roman"/>
          <w:i/>
        </w:rPr>
        <w:t>4</w:t>
      </w:r>
      <w:r>
        <w:rPr>
          <w:rFonts w:ascii="Times New Roman" w:hAnsi="Times New Roman"/>
        </w:rPr>
        <w:t>), 354 – 371.</w:t>
      </w:r>
    </w:p>
    <w:p w:rsidR="00335235" w:rsidRDefault="00335235" w:rsidP="00335235">
      <w:pPr>
        <w:ind w:left="720" w:hanging="720"/>
        <w:rPr>
          <w:rFonts w:ascii="Times New Roman" w:hAnsi="Times New Roman"/>
        </w:rPr>
      </w:pPr>
      <w:r>
        <w:rPr>
          <w:rFonts w:ascii="Times New Roman" w:hAnsi="Times New Roman"/>
        </w:rPr>
        <w:t xml:space="preserve">Vincent, A., Roebuck-Spencer, T., Lopez, M., </w:t>
      </w:r>
      <w:proofErr w:type="spellStart"/>
      <w:r>
        <w:rPr>
          <w:rFonts w:ascii="Times New Roman" w:hAnsi="Times New Roman"/>
        </w:rPr>
        <w:t>Twillie</w:t>
      </w:r>
      <w:proofErr w:type="spellEnd"/>
      <w:r>
        <w:rPr>
          <w:rFonts w:ascii="Times New Roman" w:hAnsi="Times New Roman"/>
        </w:rPr>
        <w:t xml:space="preserve">, D., Logan, B., Grate, S., </w:t>
      </w:r>
      <w:proofErr w:type="spellStart"/>
      <w:r>
        <w:rPr>
          <w:rFonts w:ascii="Times New Roman" w:hAnsi="Times New Roman"/>
        </w:rPr>
        <w:t>Friedl</w:t>
      </w:r>
      <w:proofErr w:type="spellEnd"/>
      <w:r>
        <w:rPr>
          <w:rFonts w:ascii="Times New Roman" w:hAnsi="Times New Roman"/>
        </w:rPr>
        <w:t>, K., Schlegel, R., Gil</w:t>
      </w:r>
      <w:r w:rsidR="00205BE2">
        <w:rPr>
          <w:rFonts w:ascii="Times New Roman" w:hAnsi="Times New Roman"/>
        </w:rPr>
        <w:t>liland, K.</w:t>
      </w:r>
      <w:r w:rsidR="001F773E">
        <w:rPr>
          <w:rFonts w:ascii="Times New Roman" w:hAnsi="Times New Roman"/>
        </w:rPr>
        <w:t xml:space="preserve"> </w:t>
      </w:r>
      <w:r w:rsidR="00205BE2">
        <w:rPr>
          <w:rFonts w:ascii="Times New Roman" w:hAnsi="Times New Roman"/>
        </w:rPr>
        <w:t xml:space="preserve"> (2012)</w:t>
      </w:r>
      <w:proofErr w:type="gramStart"/>
      <w:r w:rsidR="00205BE2">
        <w:rPr>
          <w:rFonts w:ascii="Times New Roman" w:hAnsi="Times New Roman"/>
        </w:rPr>
        <w:t>.  Effects</w:t>
      </w:r>
      <w:proofErr w:type="gramEnd"/>
      <w:r w:rsidR="00205BE2">
        <w:rPr>
          <w:rFonts w:ascii="Times New Roman" w:hAnsi="Times New Roman"/>
        </w:rPr>
        <w:t xml:space="preserve"> of military deployment on cognitive f</w:t>
      </w:r>
      <w:r>
        <w:rPr>
          <w:rFonts w:ascii="Times New Roman" w:hAnsi="Times New Roman"/>
        </w:rPr>
        <w:t xml:space="preserve">unctioning. </w:t>
      </w:r>
      <w:proofErr w:type="gramStart"/>
      <w:r w:rsidRPr="00CA40A6">
        <w:rPr>
          <w:rFonts w:ascii="Times New Roman" w:hAnsi="Times New Roman"/>
          <w:i/>
        </w:rPr>
        <w:t>Military Medicine</w:t>
      </w:r>
      <w:r>
        <w:rPr>
          <w:rFonts w:ascii="Times New Roman" w:hAnsi="Times New Roman"/>
        </w:rPr>
        <w:t xml:space="preserve">, </w:t>
      </w:r>
      <w:r w:rsidRPr="00205BE2">
        <w:rPr>
          <w:rFonts w:ascii="Times New Roman" w:hAnsi="Times New Roman"/>
          <w:i/>
        </w:rPr>
        <w:t>177</w:t>
      </w:r>
      <w:r>
        <w:rPr>
          <w:rFonts w:ascii="Times New Roman" w:hAnsi="Times New Roman"/>
        </w:rPr>
        <w:t>(</w:t>
      </w:r>
      <w:r w:rsidRPr="004E7F6D">
        <w:rPr>
          <w:rFonts w:ascii="Times New Roman" w:hAnsi="Times New Roman"/>
          <w:i/>
        </w:rPr>
        <w:t>3</w:t>
      </w:r>
      <w:r>
        <w:rPr>
          <w:rFonts w:ascii="Times New Roman" w:hAnsi="Times New Roman"/>
        </w:rPr>
        <w:t>), 248.</w:t>
      </w:r>
      <w:proofErr w:type="gramEnd"/>
      <w:r>
        <w:rPr>
          <w:rFonts w:ascii="Times New Roman" w:hAnsi="Times New Roman"/>
        </w:rPr>
        <w:t xml:space="preserve"> </w:t>
      </w:r>
      <w:r w:rsidRPr="001C342E">
        <w:rPr>
          <w:rFonts w:ascii="Times New Roman" w:hAnsi="Times New Roman"/>
        </w:rPr>
        <w:t>48-255. doi</w:t>
      </w:r>
      <w:proofErr w:type="gramStart"/>
      <w:r w:rsidRPr="001C342E">
        <w:rPr>
          <w:rFonts w:ascii="Times New Roman" w:hAnsi="Times New Roman"/>
        </w:rPr>
        <w:t>:10.7205</w:t>
      </w:r>
      <w:proofErr w:type="gramEnd"/>
      <w:r w:rsidRPr="001C342E">
        <w:rPr>
          <w:rFonts w:ascii="Times New Roman" w:hAnsi="Times New Roman"/>
        </w:rPr>
        <w:t>/milmed-d-11-00156</w:t>
      </w:r>
    </w:p>
    <w:p w:rsidR="00335235" w:rsidRDefault="00335235" w:rsidP="00335235">
      <w:pPr>
        <w:autoSpaceDE w:val="0"/>
        <w:autoSpaceDN w:val="0"/>
        <w:adjustRightInd w:val="0"/>
        <w:ind w:left="720" w:hanging="720"/>
      </w:pPr>
      <w:r w:rsidRPr="00026702">
        <w:rPr>
          <w:rFonts w:ascii="Times New Roman" w:hAnsi="Times New Roman"/>
        </w:rPr>
        <w:lastRenderedPageBreak/>
        <w:t>Warden, D.</w:t>
      </w:r>
      <w:r w:rsidR="00F878F5">
        <w:rPr>
          <w:rFonts w:ascii="Times New Roman" w:hAnsi="Times New Roman"/>
        </w:rPr>
        <w:t xml:space="preserve"> </w:t>
      </w:r>
      <w:r w:rsidRPr="00026702">
        <w:rPr>
          <w:rFonts w:ascii="Times New Roman" w:hAnsi="Times New Roman"/>
        </w:rPr>
        <w:t>L.,</w:t>
      </w:r>
      <w:r w:rsidRPr="00E40CAB">
        <w:rPr>
          <w:rFonts w:ascii="Times New Roman" w:hAnsi="Times New Roman"/>
        </w:rPr>
        <w:t xml:space="preserve"> Bleiberg J, Cameron K</w:t>
      </w:r>
      <w:r>
        <w:rPr>
          <w:rFonts w:ascii="Times New Roman" w:hAnsi="Times New Roman"/>
        </w:rPr>
        <w:t>.</w:t>
      </w:r>
      <w:r w:rsidR="00F878F5">
        <w:rPr>
          <w:rFonts w:ascii="Times New Roman" w:hAnsi="Times New Roman"/>
        </w:rPr>
        <w:t xml:space="preserve"> </w:t>
      </w:r>
      <w:r w:rsidRPr="00E40CAB">
        <w:rPr>
          <w:rFonts w:ascii="Times New Roman" w:hAnsi="Times New Roman"/>
        </w:rPr>
        <w:t>L</w:t>
      </w:r>
      <w:r>
        <w:rPr>
          <w:rFonts w:ascii="Times New Roman" w:hAnsi="Times New Roman"/>
        </w:rPr>
        <w:t>.</w:t>
      </w:r>
      <w:r w:rsidRPr="00CA40A6">
        <w:t xml:space="preserve"> </w:t>
      </w:r>
      <w:proofErr w:type="spellStart"/>
      <w:r w:rsidRPr="00CA40A6">
        <w:rPr>
          <w:rFonts w:ascii="Times New Roman" w:hAnsi="Times New Roman"/>
        </w:rPr>
        <w:t>Ecklund</w:t>
      </w:r>
      <w:proofErr w:type="spellEnd"/>
      <w:r w:rsidRPr="00CA40A6">
        <w:rPr>
          <w:rFonts w:ascii="Times New Roman" w:hAnsi="Times New Roman"/>
        </w:rPr>
        <w:t>, J., Walter, J., Sparling, M. B</w:t>
      </w:r>
      <w:r>
        <w:rPr>
          <w:rFonts w:ascii="Times New Roman" w:hAnsi="Times New Roman"/>
        </w:rPr>
        <w:t>.</w:t>
      </w:r>
      <w:r w:rsidRPr="00E40CAB">
        <w:rPr>
          <w:rFonts w:ascii="Times New Roman" w:hAnsi="Times New Roman"/>
        </w:rPr>
        <w:t xml:space="preserve">, </w:t>
      </w:r>
      <w:proofErr w:type="spellStart"/>
      <w:r w:rsidRPr="00CA40A6">
        <w:rPr>
          <w:rFonts w:ascii="Times New Roman" w:hAnsi="Times New Roman"/>
        </w:rPr>
        <w:t>Arciero</w:t>
      </w:r>
      <w:proofErr w:type="spellEnd"/>
      <w:r w:rsidRPr="00CA40A6">
        <w:rPr>
          <w:rFonts w:ascii="Times New Roman" w:hAnsi="Times New Roman"/>
        </w:rPr>
        <w:t>, R</w:t>
      </w:r>
      <w:r w:rsidR="00026702">
        <w:rPr>
          <w:rFonts w:ascii="Times New Roman" w:hAnsi="Times New Roman"/>
        </w:rPr>
        <w:t>.</w:t>
      </w:r>
      <w:r w:rsidR="001F773E">
        <w:rPr>
          <w:rFonts w:ascii="Times New Roman" w:hAnsi="Times New Roman"/>
        </w:rPr>
        <w:t xml:space="preserve"> </w:t>
      </w:r>
      <w:r w:rsidR="00026702">
        <w:rPr>
          <w:rFonts w:ascii="Times New Roman" w:hAnsi="Times New Roman"/>
        </w:rPr>
        <w:t xml:space="preserve"> </w:t>
      </w:r>
      <w:r w:rsidR="00E965B1">
        <w:rPr>
          <w:rFonts w:ascii="Times New Roman" w:hAnsi="Times New Roman"/>
        </w:rPr>
        <w:t>(2001)</w:t>
      </w:r>
      <w:proofErr w:type="gramStart"/>
      <w:r w:rsidR="00E965B1">
        <w:rPr>
          <w:rFonts w:ascii="Times New Roman" w:hAnsi="Times New Roman"/>
        </w:rPr>
        <w:t xml:space="preserve">.  </w:t>
      </w:r>
      <w:r w:rsidRPr="00E40CAB">
        <w:rPr>
          <w:rFonts w:ascii="Times New Roman" w:hAnsi="Times New Roman"/>
        </w:rPr>
        <w:t>Persistent</w:t>
      </w:r>
      <w:proofErr w:type="gramEnd"/>
      <w:r w:rsidRPr="00E40CAB">
        <w:rPr>
          <w:rFonts w:ascii="Times New Roman" w:hAnsi="Times New Roman"/>
        </w:rPr>
        <w:t xml:space="preserve"> prolongation of simple reaction time in sports concussion. </w:t>
      </w:r>
      <w:r w:rsidRPr="00CA40A6">
        <w:rPr>
          <w:rFonts w:ascii="Times New Roman" w:hAnsi="Times New Roman"/>
          <w:i/>
        </w:rPr>
        <w:t>Neurology</w:t>
      </w:r>
      <w:r w:rsidR="00E965B1">
        <w:rPr>
          <w:rFonts w:ascii="Times New Roman" w:hAnsi="Times New Roman"/>
        </w:rPr>
        <w:t>,</w:t>
      </w:r>
      <w:r w:rsidRPr="00E40CAB">
        <w:rPr>
          <w:rFonts w:ascii="Times New Roman" w:hAnsi="Times New Roman"/>
        </w:rPr>
        <w:t xml:space="preserve"> </w:t>
      </w:r>
      <w:r w:rsidRPr="00205BE2">
        <w:rPr>
          <w:rFonts w:ascii="Times New Roman" w:hAnsi="Times New Roman"/>
          <w:i/>
        </w:rPr>
        <w:t>57</w:t>
      </w:r>
      <w:r w:rsidRPr="00E40CAB">
        <w:rPr>
          <w:rFonts w:ascii="Times New Roman" w:hAnsi="Times New Roman"/>
        </w:rPr>
        <w:t>(</w:t>
      </w:r>
      <w:r w:rsidRPr="004E7F6D">
        <w:rPr>
          <w:rFonts w:ascii="Times New Roman" w:hAnsi="Times New Roman"/>
          <w:i/>
        </w:rPr>
        <w:t>3</w:t>
      </w:r>
      <w:r w:rsidRPr="00E40CAB">
        <w:rPr>
          <w:rFonts w:ascii="Times New Roman" w:hAnsi="Times New Roman"/>
        </w:rPr>
        <w:t>): 524–6.</w:t>
      </w:r>
      <w:r>
        <w:rPr>
          <w:rFonts w:ascii="Times New Roman" w:hAnsi="Times New Roman"/>
        </w:rPr>
        <w:t xml:space="preserve"> </w:t>
      </w:r>
      <w:r w:rsidRPr="00CA40A6">
        <w:rPr>
          <w:rFonts w:ascii="Times New Roman" w:hAnsi="Times New Roman"/>
        </w:rPr>
        <w:t>doi:10.1212/wnl.57.3.524</w:t>
      </w:r>
    </w:p>
    <w:p w:rsidR="00335235" w:rsidRDefault="00335235" w:rsidP="00335235">
      <w:pPr>
        <w:autoSpaceDE w:val="0"/>
        <w:autoSpaceDN w:val="0"/>
        <w:adjustRightInd w:val="0"/>
        <w:ind w:left="720" w:hanging="720"/>
        <w:rPr>
          <w:rFonts w:ascii="Times New Roman" w:hAnsi="Times New Roman"/>
        </w:rPr>
      </w:pPr>
      <w:r>
        <w:rPr>
          <w:rFonts w:ascii="Times New Roman" w:hAnsi="Times New Roman"/>
        </w:rPr>
        <w:t>Wilken, J. A., Kane, R., Sullivan, C. L.,</w:t>
      </w:r>
      <w:proofErr w:type="spellStart"/>
      <w:r>
        <w:rPr>
          <w:rFonts w:ascii="Times New Roman" w:hAnsi="Times New Roman"/>
        </w:rPr>
        <w:t>Wallin</w:t>
      </w:r>
      <w:proofErr w:type="spellEnd"/>
      <w:r>
        <w:rPr>
          <w:rFonts w:ascii="Times New Roman" w:hAnsi="Times New Roman"/>
        </w:rPr>
        <w:t xml:space="preserve">, M., </w:t>
      </w:r>
      <w:proofErr w:type="spellStart"/>
      <w:r>
        <w:rPr>
          <w:rFonts w:ascii="Times New Roman" w:hAnsi="Times New Roman"/>
        </w:rPr>
        <w:t>Usiskin</w:t>
      </w:r>
      <w:proofErr w:type="spellEnd"/>
      <w:r>
        <w:rPr>
          <w:rFonts w:ascii="Times New Roman" w:hAnsi="Times New Roman"/>
        </w:rPr>
        <w:t xml:space="preserve">, J. B., </w:t>
      </w:r>
      <w:proofErr w:type="spellStart"/>
      <w:r>
        <w:rPr>
          <w:rFonts w:ascii="Times New Roman" w:hAnsi="Times New Roman"/>
        </w:rPr>
        <w:t>Quig</w:t>
      </w:r>
      <w:proofErr w:type="spellEnd"/>
      <w:r>
        <w:rPr>
          <w:rFonts w:ascii="Times New Roman" w:hAnsi="Times New Roman"/>
        </w:rPr>
        <w:t>,</w:t>
      </w:r>
      <w:r w:rsidR="00EB3F96">
        <w:rPr>
          <w:rFonts w:ascii="Times New Roman" w:hAnsi="Times New Roman"/>
        </w:rPr>
        <w:t xml:space="preserve"> </w:t>
      </w:r>
      <w:r>
        <w:rPr>
          <w:rFonts w:ascii="Times New Roman" w:hAnsi="Times New Roman"/>
        </w:rPr>
        <w:t>M.</w:t>
      </w:r>
      <w:r w:rsidR="001F773E">
        <w:rPr>
          <w:rFonts w:ascii="Times New Roman" w:hAnsi="Times New Roman"/>
        </w:rPr>
        <w:t xml:space="preserve"> </w:t>
      </w:r>
      <w:r>
        <w:rPr>
          <w:rFonts w:ascii="Times New Roman" w:hAnsi="Times New Roman"/>
        </w:rPr>
        <w:t>E., et al. (2003).</w:t>
      </w:r>
      <w:r w:rsidR="00C659E9">
        <w:rPr>
          <w:rFonts w:ascii="Times New Roman" w:hAnsi="Times New Roman"/>
        </w:rPr>
        <w:t xml:space="preserve"> </w:t>
      </w:r>
      <w:r>
        <w:rPr>
          <w:rFonts w:ascii="Times New Roman" w:hAnsi="Times New Roman"/>
        </w:rPr>
        <w:t xml:space="preserve"> </w:t>
      </w:r>
      <w:proofErr w:type="gramStart"/>
      <w:r>
        <w:rPr>
          <w:rFonts w:ascii="Times New Roman" w:hAnsi="Times New Roman"/>
        </w:rPr>
        <w:t>The utility of computerized neuropsychological assessment of cognitive dysfunction in patients with relapsing-remitting multiple sclerosis.</w:t>
      </w:r>
      <w:proofErr w:type="gramEnd"/>
      <w:r>
        <w:rPr>
          <w:rFonts w:ascii="Times New Roman" w:hAnsi="Times New Roman"/>
        </w:rPr>
        <w:t xml:space="preserve"> </w:t>
      </w:r>
      <w:proofErr w:type="gramStart"/>
      <w:r>
        <w:rPr>
          <w:rFonts w:ascii="Times New Roman" w:hAnsi="Times New Roman"/>
          <w:i/>
          <w:iCs/>
        </w:rPr>
        <w:t>Multiple sclerosis</w:t>
      </w:r>
      <w:r>
        <w:rPr>
          <w:rFonts w:ascii="Times New Roman" w:hAnsi="Times New Roman"/>
        </w:rPr>
        <w:t xml:space="preserve">, </w:t>
      </w:r>
      <w:r>
        <w:rPr>
          <w:rFonts w:ascii="Times New Roman" w:hAnsi="Times New Roman"/>
          <w:i/>
          <w:iCs/>
        </w:rPr>
        <w:t>9</w:t>
      </w:r>
      <w:r>
        <w:rPr>
          <w:rFonts w:ascii="Times New Roman" w:hAnsi="Times New Roman"/>
        </w:rPr>
        <w:t>(</w:t>
      </w:r>
      <w:r w:rsidRPr="004E7F6D">
        <w:rPr>
          <w:rFonts w:ascii="Times New Roman" w:hAnsi="Times New Roman"/>
          <w:i/>
        </w:rPr>
        <w:t>2</w:t>
      </w:r>
      <w:r>
        <w:rPr>
          <w:rFonts w:ascii="Times New Roman" w:hAnsi="Times New Roman"/>
        </w:rPr>
        <w:t>), 119–127.</w:t>
      </w:r>
      <w:proofErr w:type="gramEnd"/>
      <w:r>
        <w:rPr>
          <w:rFonts w:ascii="Times New Roman" w:hAnsi="Times New Roman"/>
        </w:rPr>
        <w:t xml:space="preserve"> </w:t>
      </w:r>
      <w:proofErr w:type="gramStart"/>
      <w:r w:rsidRPr="00CA40A6">
        <w:rPr>
          <w:rFonts w:ascii="Times New Roman" w:hAnsi="Times New Roman"/>
        </w:rPr>
        <w:t>doi:</w:t>
      </w:r>
      <w:proofErr w:type="gramEnd"/>
      <w:r w:rsidRPr="00CA40A6">
        <w:rPr>
          <w:rFonts w:ascii="Times New Roman" w:hAnsi="Times New Roman"/>
        </w:rPr>
        <w:t>10.1191/1352458503ms893oa</w:t>
      </w:r>
    </w:p>
    <w:p w:rsidR="00AA0B13" w:rsidRDefault="00335235" w:rsidP="00335235">
      <w:pPr>
        <w:spacing w:after="240" w:line="240" w:lineRule="auto"/>
        <w:ind w:left="720" w:hanging="720"/>
      </w:pPr>
      <w:r>
        <w:t xml:space="preserve"> </w:t>
      </w:r>
    </w:p>
    <w:p w:rsidR="005B07CE" w:rsidRDefault="005B07CE" w:rsidP="00335235">
      <w:pPr>
        <w:spacing w:after="240" w:line="240" w:lineRule="auto"/>
        <w:ind w:left="720" w:hanging="720"/>
      </w:pPr>
    </w:p>
    <w:p w:rsidR="005B07CE" w:rsidRDefault="005B07CE" w:rsidP="00335235">
      <w:pPr>
        <w:spacing w:after="240" w:line="240" w:lineRule="auto"/>
        <w:ind w:left="720" w:hanging="720"/>
      </w:pPr>
    </w:p>
    <w:p w:rsidR="005B07CE" w:rsidRDefault="005B07CE" w:rsidP="00335235">
      <w:pPr>
        <w:spacing w:after="240" w:line="240" w:lineRule="auto"/>
        <w:ind w:left="720" w:hanging="720"/>
      </w:pPr>
    </w:p>
    <w:p w:rsidR="005B07CE" w:rsidRDefault="005B07CE" w:rsidP="00335235">
      <w:pPr>
        <w:spacing w:after="240" w:line="240" w:lineRule="auto"/>
        <w:ind w:left="720" w:hanging="720"/>
      </w:pPr>
    </w:p>
    <w:p w:rsidR="005B07CE" w:rsidRDefault="005B07CE" w:rsidP="005B07CE">
      <w:pPr>
        <w:rPr>
          <w:i/>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5B07CE" w:rsidRDefault="005B07CE" w:rsidP="005B07CE">
      <w:pPr>
        <w:rPr>
          <w:rFonts w:ascii="Times New Roman" w:hAnsi="Times New Roman"/>
        </w:rPr>
      </w:pPr>
    </w:p>
    <w:p w:rsidR="00AA0B13" w:rsidRDefault="001C566D" w:rsidP="00324E81">
      <w:pPr>
        <w:pStyle w:val="Heading1"/>
      </w:pPr>
      <w:bookmarkStart w:id="9" w:name="_Toc310579475"/>
      <w:bookmarkStart w:id="10" w:name="_Toc467258624"/>
      <w:r>
        <w:lastRenderedPageBreak/>
        <w:t>Appendix A: HUMINT Memory Recall Video Script</w:t>
      </w:r>
      <w:bookmarkEnd w:id="9"/>
      <w:bookmarkEnd w:id="10"/>
    </w:p>
    <w:p w:rsidR="001C566D" w:rsidRPr="001C566D" w:rsidRDefault="001C566D" w:rsidP="001C566D">
      <w:pPr>
        <w:rPr>
          <w:rFonts w:asciiTheme="majorHAnsi" w:hAnsiTheme="majorHAnsi" w:cstheme="majorHAnsi"/>
        </w:rPr>
      </w:pPr>
      <w:r w:rsidRPr="001C566D">
        <w:rPr>
          <w:rFonts w:asciiTheme="majorHAnsi" w:hAnsiTheme="majorHAnsi" w:cstheme="majorHAnsi"/>
        </w:rPr>
        <w:t>Data points 1 – 15</w:t>
      </w:r>
    </w:p>
    <w:p w:rsidR="001C566D" w:rsidRPr="001C566D" w:rsidRDefault="001C566D" w:rsidP="001C566D">
      <w:pPr>
        <w:rPr>
          <w:rFonts w:asciiTheme="majorHAnsi" w:hAnsiTheme="majorHAnsi" w:cstheme="majorHAnsi"/>
          <w:b/>
        </w:rPr>
      </w:pPr>
      <w:r w:rsidRPr="001C566D">
        <w:rPr>
          <w:rFonts w:asciiTheme="majorHAnsi" w:hAnsiTheme="majorHAnsi" w:cstheme="majorHAnsi"/>
          <w:b/>
        </w:rPr>
        <w:t>Neutral</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N1</w:t>
      </w:r>
      <w:r w:rsidRPr="001C566D">
        <w:rPr>
          <w:rFonts w:asciiTheme="majorHAnsi" w:hAnsiTheme="majorHAnsi" w:cstheme="majorHAnsi"/>
        </w:rPr>
        <w:t>: The village you are in is called “Little Detroit” by the enemy.</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N2</w:t>
      </w:r>
      <w:r w:rsidRPr="001C566D">
        <w:rPr>
          <w:rFonts w:asciiTheme="majorHAnsi" w:hAnsiTheme="majorHAnsi" w:cstheme="majorHAnsi"/>
        </w:rPr>
        <w:t>: I apologize for the rapid nature of this briefing; I haven’t had time to organize my notes.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N3</w:t>
      </w:r>
      <w:r w:rsidRPr="001C566D">
        <w:rPr>
          <w:rFonts w:asciiTheme="majorHAnsi" w:hAnsiTheme="majorHAnsi" w:cstheme="majorHAnsi"/>
        </w:rPr>
        <w:t>: You have probably noticed we have had exceptionally rainy weather these last two weeks.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N4</w:t>
      </w:r>
      <w:r w:rsidRPr="001C566D">
        <w:rPr>
          <w:rFonts w:asciiTheme="majorHAnsi" w:hAnsiTheme="majorHAnsi" w:cstheme="majorHAnsi"/>
        </w:rPr>
        <w:t>: Most of the farmers are saying it’s going to be an exceptionally long winter.</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N5</w:t>
      </w:r>
      <w:r w:rsidRPr="001C566D">
        <w:rPr>
          <w:rFonts w:asciiTheme="majorHAnsi" w:hAnsiTheme="majorHAnsi" w:cstheme="majorHAnsi"/>
        </w:rPr>
        <w:t>: I may have to skip our next meeting as I will be traveling to New Delhi for my cousin’s wedding.</w:t>
      </w:r>
    </w:p>
    <w:p w:rsidR="001C566D" w:rsidRPr="001C566D" w:rsidRDefault="001C566D" w:rsidP="001C566D">
      <w:pPr>
        <w:rPr>
          <w:rFonts w:asciiTheme="majorHAnsi" w:hAnsiTheme="majorHAnsi" w:cstheme="majorHAnsi"/>
          <w:b/>
        </w:rPr>
      </w:pPr>
      <w:r w:rsidRPr="001C566D">
        <w:rPr>
          <w:rFonts w:asciiTheme="majorHAnsi" w:hAnsiTheme="majorHAnsi" w:cstheme="majorHAnsi"/>
          <w:b/>
        </w:rPr>
        <w:t>Personally Threatening</w:t>
      </w:r>
    </w:p>
    <w:p w:rsidR="001C566D" w:rsidRPr="001C566D" w:rsidRDefault="001C566D" w:rsidP="001C566D">
      <w:pPr>
        <w:pStyle w:val="ListParagraph"/>
        <w:numPr>
          <w:ilvl w:val="0"/>
          <w:numId w:val="8"/>
        </w:numPr>
        <w:spacing w:after="200"/>
        <w:rPr>
          <w:rFonts w:asciiTheme="majorHAnsi" w:hAnsiTheme="majorHAnsi" w:cstheme="majorHAnsi"/>
          <w:b/>
        </w:rPr>
      </w:pPr>
      <w:r w:rsidRPr="001C566D">
        <w:rPr>
          <w:rFonts w:asciiTheme="majorHAnsi" w:hAnsiTheme="majorHAnsi" w:cstheme="majorHAnsi"/>
          <w:b/>
        </w:rPr>
        <w:t xml:space="preserve">P1: </w:t>
      </w:r>
      <w:r w:rsidRPr="001C566D">
        <w:rPr>
          <w:rFonts w:asciiTheme="majorHAnsi" w:hAnsiTheme="majorHAnsi" w:cstheme="majorHAnsi"/>
        </w:rPr>
        <w:t>Avoid using taxis while in country, the enemy has been using them to lure Americans to kidnap and torture.</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 xml:space="preserve">P2: </w:t>
      </w:r>
      <w:r w:rsidRPr="001C566D">
        <w:rPr>
          <w:rFonts w:asciiTheme="majorHAnsi" w:hAnsiTheme="majorHAnsi" w:cstheme="majorHAnsi"/>
        </w:rPr>
        <w:t>When you leave, avoid the hospital road; the enemy may have placed deadly explosives there.</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P3:</w:t>
      </w:r>
      <w:r w:rsidRPr="001C566D">
        <w:rPr>
          <w:rFonts w:asciiTheme="majorHAnsi" w:hAnsiTheme="majorHAnsi" w:cstheme="majorHAnsi"/>
        </w:rPr>
        <w:t xml:space="preserve"> Avoid taking blankets from local villagers; the enemy has been giving blankets infected with small pox to our forces.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P4:</w:t>
      </w:r>
      <w:r w:rsidRPr="001C566D">
        <w:rPr>
          <w:rFonts w:asciiTheme="majorHAnsi" w:hAnsiTheme="majorHAnsi" w:cstheme="majorHAnsi"/>
        </w:rPr>
        <w:t xml:space="preserve"> Be cautious when driving past dead animals; the enemy has been placing explosives in them.</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P5:</w:t>
      </w:r>
      <w:r w:rsidRPr="001C566D">
        <w:rPr>
          <w:rFonts w:asciiTheme="majorHAnsi" w:hAnsiTheme="majorHAnsi" w:cstheme="majorHAnsi"/>
        </w:rPr>
        <w:t xml:space="preserve"> Your cover may have been blown; a stranger was in the village earlier asking about the presence of Americans.</w:t>
      </w:r>
    </w:p>
    <w:p w:rsidR="001C566D" w:rsidRPr="001C566D" w:rsidRDefault="001C566D" w:rsidP="001C566D">
      <w:pPr>
        <w:rPr>
          <w:rFonts w:asciiTheme="majorHAnsi" w:hAnsiTheme="majorHAnsi" w:cstheme="majorHAnsi"/>
          <w:b/>
        </w:rPr>
      </w:pPr>
      <w:r w:rsidRPr="001C566D">
        <w:rPr>
          <w:rFonts w:asciiTheme="majorHAnsi" w:hAnsiTheme="majorHAnsi" w:cstheme="majorHAnsi"/>
          <w:b/>
        </w:rPr>
        <w:t>Strategic</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lastRenderedPageBreak/>
        <w:t xml:space="preserve">P1: </w:t>
      </w:r>
      <w:r w:rsidRPr="001C566D">
        <w:rPr>
          <w:rFonts w:asciiTheme="majorHAnsi" w:hAnsiTheme="majorHAnsi" w:cstheme="majorHAnsi"/>
        </w:rPr>
        <w:t>There has been an increase in enemy activity around this village.</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P2:</w:t>
      </w:r>
      <w:r w:rsidRPr="001C566D">
        <w:rPr>
          <w:rFonts w:asciiTheme="majorHAnsi" w:hAnsiTheme="majorHAnsi" w:cstheme="majorHAnsi"/>
        </w:rPr>
        <w:t xml:space="preserve"> It was too dangerous for me to come and visit you in person.</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P3:</w:t>
      </w:r>
      <w:r w:rsidRPr="001C566D">
        <w:rPr>
          <w:rFonts w:asciiTheme="majorHAnsi" w:hAnsiTheme="majorHAnsi" w:cstheme="majorHAnsi"/>
        </w:rPr>
        <w:t xml:space="preserve"> The enemy uses rainy weather as cover to move explosives thru the mountains.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P4:</w:t>
      </w:r>
      <w:r w:rsidRPr="001C566D">
        <w:rPr>
          <w:rFonts w:asciiTheme="majorHAnsi" w:hAnsiTheme="majorHAnsi" w:cstheme="majorHAnsi"/>
        </w:rPr>
        <w:t xml:space="preserve"> Russian President Putin may be about to introduce a peace plan between the Americans and the terrorists.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P5:</w:t>
      </w:r>
      <w:r w:rsidRPr="001C566D">
        <w:rPr>
          <w:rFonts w:asciiTheme="majorHAnsi" w:hAnsiTheme="majorHAnsi" w:cstheme="majorHAnsi"/>
        </w:rPr>
        <w:t xml:space="preserve"> Long winters are good because the enemy generally stays in the mountains and decreases their attacks.</w:t>
      </w:r>
    </w:p>
    <w:p w:rsidR="001C566D" w:rsidRPr="001C566D" w:rsidRDefault="001C566D" w:rsidP="001C566D">
      <w:pPr>
        <w:jc w:val="center"/>
        <w:rPr>
          <w:rFonts w:asciiTheme="majorHAnsi" w:hAnsiTheme="majorHAnsi" w:cstheme="majorHAnsi"/>
          <w:b/>
        </w:rPr>
      </w:pPr>
      <w:r w:rsidRPr="001C566D">
        <w:rPr>
          <w:rFonts w:asciiTheme="majorHAnsi" w:hAnsiTheme="majorHAnsi" w:cstheme="majorHAnsi"/>
          <w:b/>
        </w:rPr>
        <w:t>--- Script Part I ---</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Hello, sorry I couldn’t meet you in person today, there has been an increase in enemy activity near the village</w:t>
      </w:r>
      <w:r w:rsidRPr="001C566D">
        <w:rPr>
          <w:rFonts w:asciiTheme="majorHAnsi" w:hAnsiTheme="majorHAnsi" w:cstheme="majorHAnsi"/>
          <w:b/>
          <w:vertAlign w:val="superscript"/>
        </w:rPr>
        <w:t>S1</w:t>
      </w:r>
      <w:r w:rsidRPr="001C566D">
        <w:rPr>
          <w:rFonts w:asciiTheme="majorHAnsi" w:hAnsiTheme="majorHAnsi" w:cstheme="majorHAnsi"/>
        </w:rPr>
        <w:t>, and it was too dangerous for me to travel.</w:t>
      </w:r>
      <w:r w:rsidRPr="001C566D">
        <w:rPr>
          <w:rFonts w:asciiTheme="majorHAnsi" w:hAnsiTheme="majorHAnsi" w:cstheme="majorHAnsi"/>
          <w:b/>
          <w:vertAlign w:val="superscript"/>
        </w:rPr>
        <w:t>S2</w:t>
      </w:r>
      <w:r w:rsidRPr="001C566D">
        <w:rPr>
          <w:rFonts w:asciiTheme="majorHAnsi" w:hAnsiTheme="majorHAnsi" w:cstheme="majorHAnsi"/>
          <w:vertAlign w:val="superscript"/>
        </w:rPr>
        <w:t xml:space="preserve">   </w:t>
      </w:r>
      <w:r w:rsidRPr="001C566D">
        <w:rPr>
          <w:rFonts w:asciiTheme="majorHAnsi" w:hAnsiTheme="majorHAnsi" w:cstheme="majorHAnsi"/>
        </w:rPr>
        <w:t>By the way, the village you are operating in today is called “Little Detroit” by the enemy.</w:t>
      </w:r>
      <w:r w:rsidRPr="001C566D">
        <w:rPr>
          <w:rFonts w:asciiTheme="majorHAnsi" w:hAnsiTheme="majorHAnsi" w:cstheme="majorHAnsi"/>
          <w:b/>
          <w:vertAlign w:val="superscript"/>
        </w:rPr>
        <w:t>N1</w:t>
      </w:r>
      <w:r w:rsidRPr="001C566D">
        <w:rPr>
          <w:rFonts w:asciiTheme="majorHAnsi" w:hAnsiTheme="majorHAnsi" w:cstheme="majorHAnsi"/>
          <w:vertAlign w:val="superscript"/>
        </w:rPr>
        <w:t xml:space="preserve">   </w:t>
      </w:r>
      <w:r w:rsidRPr="001C566D">
        <w:rPr>
          <w:rFonts w:asciiTheme="majorHAnsi" w:hAnsiTheme="majorHAnsi" w:cstheme="majorHAnsi"/>
        </w:rPr>
        <w:t>Speaking of Detroit, you should avoid using taxis while you are in this country, the enemy has been using them to lure Americans to kidnap and torture.</w:t>
      </w:r>
      <w:r w:rsidRPr="001C566D">
        <w:rPr>
          <w:rFonts w:asciiTheme="majorHAnsi" w:hAnsiTheme="majorHAnsi" w:cstheme="majorHAnsi"/>
          <w:b/>
          <w:vertAlign w:val="superscript"/>
        </w:rPr>
        <w:t>P1</w:t>
      </w:r>
      <w:r w:rsidRPr="001C566D">
        <w:rPr>
          <w:rFonts w:asciiTheme="majorHAnsi" w:hAnsiTheme="majorHAnsi" w:cstheme="majorHAnsi"/>
        </w:rPr>
        <w:t xml:space="preserve"> </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Also, when you leave the village today, avoid the hospital road; we have information the enemy may have placed deadly explosive barrels there.</w:t>
      </w:r>
      <w:r w:rsidRPr="001C566D">
        <w:rPr>
          <w:rFonts w:asciiTheme="majorHAnsi" w:hAnsiTheme="majorHAnsi" w:cstheme="majorHAnsi"/>
          <w:b/>
          <w:vertAlign w:val="superscript"/>
        </w:rPr>
        <w:t>P2</w:t>
      </w:r>
      <w:r w:rsidRPr="001C566D">
        <w:rPr>
          <w:rFonts w:asciiTheme="majorHAnsi" w:hAnsiTheme="majorHAnsi" w:cstheme="majorHAnsi"/>
        </w:rPr>
        <w:t xml:space="preserve"> </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rPr>
        <w:tab/>
        <w:t>I apologize for the rapid-fire nature of this briefing; I didn’t have time to organize my notes before this communication.</w:t>
      </w:r>
      <w:r w:rsidRPr="001C566D">
        <w:rPr>
          <w:rFonts w:asciiTheme="majorHAnsi" w:hAnsiTheme="majorHAnsi" w:cstheme="majorHAnsi"/>
          <w:b/>
          <w:vertAlign w:val="superscript"/>
        </w:rPr>
        <w:t>N2</w:t>
      </w:r>
    </w:p>
    <w:p w:rsidR="001C566D" w:rsidRPr="001C566D" w:rsidRDefault="001C566D" w:rsidP="001C566D">
      <w:pPr>
        <w:rPr>
          <w:rFonts w:asciiTheme="majorHAnsi" w:hAnsiTheme="majorHAnsi" w:cstheme="majorHAnsi"/>
        </w:rPr>
      </w:pPr>
      <w:r w:rsidRPr="001C566D">
        <w:rPr>
          <w:rFonts w:asciiTheme="majorHAnsi" w:hAnsiTheme="majorHAnsi" w:cstheme="majorHAnsi"/>
          <w:b/>
          <w:vertAlign w:val="superscript"/>
        </w:rPr>
        <w:tab/>
      </w:r>
      <w:r w:rsidRPr="001C566D">
        <w:rPr>
          <w:rFonts w:asciiTheme="majorHAnsi" w:hAnsiTheme="majorHAnsi" w:cstheme="majorHAnsi"/>
        </w:rPr>
        <w:t>Please, do not take any blankets from local villagers; the enemy has been distributing blankets infected with small pox to our forces.</w:t>
      </w:r>
      <w:r w:rsidRPr="001C566D">
        <w:rPr>
          <w:rFonts w:asciiTheme="majorHAnsi" w:hAnsiTheme="majorHAnsi" w:cstheme="majorHAnsi"/>
          <w:b/>
          <w:vertAlign w:val="superscript"/>
        </w:rPr>
        <w:t xml:space="preserve">P3  </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 xml:space="preserve">You have probably noticed we have had exceptionally rainy weather these last two </w:t>
      </w:r>
      <w:proofErr w:type="gramStart"/>
      <w:r w:rsidRPr="001C566D">
        <w:rPr>
          <w:rFonts w:asciiTheme="majorHAnsi" w:hAnsiTheme="majorHAnsi" w:cstheme="majorHAnsi"/>
        </w:rPr>
        <w:t>weeks.</w:t>
      </w:r>
      <w:r w:rsidRPr="001C566D">
        <w:rPr>
          <w:rFonts w:asciiTheme="majorHAnsi" w:hAnsiTheme="majorHAnsi" w:cstheme="majorHAnsi"/>
          <w:b/>
          <w:vertAlign w:val="superscript"/>
        </w:rPr>
        <w:t>N3</w:t>
      </w:r>
      <w:r w:rsidRPr="001C566D">
        <w:rPr>
          <w:rFonts w:asciiTheme="majorHAnsi" w:hAnsiTheme="majorHAnsi" w:cstheme="majorHAnsi"/>
        </w:rPr>
        <w:t xml:space="preserve">  The</w:t>
      </w:r>
      <w:proofErr w:type="gramEnd"/>
      <w:r w:rsidRPr="001C566D">
        <w:rPr>
          <w:rFonts w:asciiTheme="majorHAnsi" w:hAnsiTheme="majorHAnsi" w:cstheme="majorHAnsi"/>
        </w:rPr>
        <w:t xml:space="preserve"> enemy uses rainy weather as cover to move explosives through the mountains.</w:t>
      </w:r>
      <w:r w:rsidRPr="001C566D">
        <w:rPr>
          <w:rFonts w:asciiTheme="majorHAnsi" w:hAnsiTheme="majorHAnsi" w:cstheme="majorHAnsi"/>
          <w:b/>
          <w:vertAlign w:val="superscript"/>
        </w:rPr>
        <w:t xml:space="preserve">S3 </w:t>
      </w:r>
      <w:r w:rsidRPr="001C566D">
        <w:rPr>
          <w:rFonts w:asciiTheme="majorHAnsi" w:hAnsiTheme="majorHAnsi" w:cstheme="majorHAnsi"/>
        </w:rPr>
        <w:t xml:space="preserve"> </w:t>
      </w:r>
    </w:p>
    <w:p w:rsidR="001C566D" w:rsidRPr="001C566D" w:rsidRDefault="001C566D" w:rsidP="001C566D">
      <w:pPr>
        <w:rPr>
          <w:rFonts w:asciiTheme="majorHAnsi" w:hAnsiTheme="majorHAnsi" w:cstheme="majorHAnsi"/>
        </w:rPr>
      </w:pPr>
      <w:r w:rsidRPr="001C566D">
        <w:rPr>
          <w:rFonts w:asciiTheme="majorHAnsi" w:hAnsiTheme="majorHAnsi" w:cstheme="majorHAnsi"/>
        </w:rPr>
        <w:lastRenderedPageBreak/>
        <w:tab/>
        <w:t>Be cautions when driving past dead animals in the road, there have been many incidents of the enemy placing explosives in them to attack your vehicles.</w:t>
      </w:r>
      <w:r w:rsidRPr="001C566D">
        <w:rPr>
          <w:rFonts w:asciiTheme="majorHAnsi" w:hAnsiTheme="majorHAnsi" w:cstheme="majorHAnsi"/>
          <w:b/>
          <w:vertAlign w:val="superscript"/>
        </w:rPr>
        <w:t>P4</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 xml:space="preserve">With regard to the weather, most of the farmers are saying </w:t>
      </w:r>
      <w:r w:rsidR="00840D4C" w:rsidRPr="001C566D">
        <w:rPr>
          <w:rFonts w:asciiTheme="majorHAnsi" w:hAnsiTheme="majorHAnsi" w:cstheme="majorHAnsi"/>
        </w:rPr>
        <w:t>it’s</w:t>
      </w:r>
      <w:r w:rsidRPr="001C566D">
        <w:rPr>
          <w:rFonts w:asciiTheme="majorHAnsi" w:hAnsiTheme="majorHAnsi" w:cstheme="majorHAnsi"/>
        </w:rPr>
        <w:t xml:space="preserve"> going to be an exceptionally long winter.</w:t>
      </w:r>
      <w:r w:rsidRPr="001C566D">
        <w:rPr>
          <w:rFonts w:asciiTheme="majorHAnsi" w:hAnsiTheme="majorHAnsi" w:cstheme="majorHAnsi"/>
          <w:b/>
          <w:vertAlign w:val="superscript"/>
        </w:rPr>
        <w:t>N4</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Oh, by the way, we are hearing rumors that Russian President Putin may be about to introduce a peace plan between the Americans and the enemy.</w:t>
      </w:r>
      <w:r w:rsidRPr="001C566D">
        <w:rPr>
          <w:rFonts w:asciiTheme="majorHAnsi" w:hAnsiTheme="majorHAnsi" w:cstheme="majorHAnsi"/>
          <w:b/>
          <w:vertAlign w:val="superscript"/>
        </w:rPr>
        <w:t>S4</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Anyway, long winters are good for us because the enemy stays in the mountains and decreases their attacks.</w:t>
      </w:r>
      <w:r w:rsidRPr="001C566D">
        <w:rPr>
          <w:rFonts w:asciiTheme="majorHAnsi" w:hAnsiTheme="majorHAnsi" w:cstheme="majorHAnsi"/>
          <w:b/>
          <w:vertAlign w:val="superscript"/>
        </w:rPr>
        <w:t>S5</w:t>
      </w:r>
    </w:p>
    <w:p w:rsidR="001C566D" w:rsidRPr="001C566D" w:rsidRDefault="001C566D" w:rsidP="001C566D">
      <w:pPr>
        <w:jc w:val="center"/>
        <w:rPr>
          <w:rFonts w:asciiTheme="majorHAnsi" w:hAnsiTheme="majorHAnsi" w:cstheme="majorHAnsi"/>
          <w:b/>
          <w:i/>
        </w:rPr>
      </w:pPr>
      <w:r w:rsidRPr="001C566D">
        <w:rPr>
          <w:rFonts w:asciiTheme="majorHAnsi" w:hAnsiTheme="majorHAnsi" w:cstheme="majorHAnsi"/>
          <w:b/>
          <w:i/>
        </w:rPr>
        <w:t>Role player indicates he just received some information thru his ear piece</w:t>
      </w:r>
    </w:p>
    <w:p w:rsidR="001C566D" w:rsidRPr="001C566D" w:rsidRDefault="001C566D" w:rsidP="001C566D">
      <w:pPr>
        <w:jc w:val="center"/>
        <w:rPr>
          <w:rFonts w:asciiTheme="majorHAnsi" w:hAnsiTheme="majorHAnsi" w:cstheme="majorHAnsi"/>
        </w:rPr>
      </w:pPr>
      <w:r w:rsidRPr="001C566D">
        <w:rPr>
          <w:rFonts w:asciiTheme="majorHAnsi" w:hAnsiTheme="majorHAnsi" w:cstheme="majorHAnsi"/>
        </w:rPr>
        <w:t>“I’m sorry what? OK.”</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I just received information that your cover may have been blown as there was a stranger in your village inquiring about the presence of Americans.</w:t>
      </w:r>
      <w:r w:rsidRPr="001C566D">
        <w:rPr>
          <w:rFonts w:asciiTheme="majorHAnsi" w:hAnsiTheme="majorHAnsi" w:cstheme="majorHAnsi"/>
          <w:b/>
          <w:vertAlign w:val="superscript"/>
        </w:rPr>
        <w:t>P5</w:t>
      </w:r>
    </w:p>
    <w:p w:rsidR="001C566D" w:rsidRPr="001C566D" w:rsidRDefault="001C566D" w:rsidP="001C566D">
      <w:pPr>
        <w:pBdr>
          <w:bottom w:val="single" w:sz="6" w:space="1" w:color="auto"/>
        </w:pBdr>
        <w:rPr>
          <w:rFonts w:asciiTheme="majorHAnsi" w:hAnsiTheme="majorHAnsi" w:cstheme="majorHAnsi"/>
          <w:b/>
          <w:vertAlign w:val="superscript"/>
        </w:rPr>
      </w:pPr>
      <w:r w:rsidRPr="001C566D">
        <w:rPr>
          <w:rFonts w:asciiTheme="majorHAnsi" w:hAnsiTheme="majorHAnsi" w:cstheme="majorHAnsi"/>
        </w:rPr>
        <w:tab/>
        <w:t>Before I forget, I may have to skip our next meeting, as I will be traveling to New Delhi for my cousin’s wedding.</w:t>
      </w:r>
      <w:r w:rsidRPr="001C566D">
        <w:rPr>
          <w:rFonts w:asciiTheme="majorHAnsi" w:hAnsiTheme="majorHAnsi" w:cstheme="majorHAnsi"/>
          <w:b/>
          <w:vertAlign w:val="superscript"/>
        </w:rPr>
        <w:t>N5</w:t>
      </w:r>
    </w:p>
    <w:p w:rsidR="001C566D" w:rsidRPr="001C566D" w:rsidRDefault="001C566D" w:rsidP="001C566D">
      <w:pPr>
        <w:rPr>
          <w:rFonts w:asciiTheme="majorHAnsi" w:hAnsiTheme="majorHAnsi" w:cstheme="majorHAnsi"/>
          <w:b/>
          <w:vertAlign w:val="superscript"/>
        </w:rPr>
      </w:pPr>
    </w:p>
    <w:p w:rsidR="001C566D" w:rsidRPr="001C566D" w:rsidRDefault="001C566D" w:rsidP="001C566D">
      <w:pPr>
        <w:rPr>
          <w:rFonts w:asciiTheme="majorHAnsi" w:hAnsiTheme="majorHAnsi" w:cstheme="majorHAnsi"/>
        </w:rPr>
      </w:pPr>
      <w:r w:rsidRPr="001C566D">
        <w:rPr>
          <w:rFonts w:asciiTheme="majorHAnsi" w:hAnsiTheme="majorHAnsi" w:cstheme="majorHAnsi"/>
        </w:rPr>
        <w:t>Data points 16 – 30</w:t>
      </w:r>
    </w:p>
    <w:p w:rsidR="001C566D" w:rsidRPr="001C566D" w:rsidRDefault="001C566D" w:rsidP="001C566D">
      <w:pPr>
        <w:rPr>
          <w:rFonts w:asciiTheme="majorHAnsi" w:hAnsiTheme="majorHAnsi" w:cstheme="majorHAnsi"/>
          <w:b/>
        </w:rPr>
      </w:pPr>
      <w:r w:rsidRPr="001C566D">
        <w:rPr>
          <w:rFonts w:asciiTheme="majorHAnsi" w:hAnsiTheme="majorHAnsi" w:cstheme="majorHAnsi"/>
          <w:b/>
        </w:rPr>
        <w:t>Neutral</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N6</w:t>
      </w:r>
      <w:r w:rsidRPr="001C566D">
        <w:rPr>
          <w:rFonts w:asciiTheme="majorHAnsi" w:hAnsiTheme="majorHAnsi" w:cstheme="majorHAnsi"/>
        </w:rPr>
        <w:t>: Jalalabad is my ancestral home and my brother still lives there.</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N7</w:t>
      </w:r>
      <w:r w:rsidRPr="001C566D">
        <w:rPr>
          <w:rFonts w:asciiTheme="majorHAnsi" w:hAnsiTheme="majorHAnsi" w:cstheme="majorHAnsi"/>
        </w:rPr>
        <w:t>: You may know I was trained on the use of explosives at a military base in Florida.</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N8</w:t>
      </w:r>
      <w:r w:rsidRPr="001C566D">
        <w:rPr>
          <w:rFonts w:asciiTheme="majorHAnsi" w:hAnsiTheme="majorHAnsi" w:cstheme="majorHAnsi"/>
        </w:rPr>
        <w:t>: We have many varieties of poisonous and non-poisonous snakes in this country.</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N9</w:t>
      </w:r>
      <w:r w:rsidRPr="001C566D">
        <w:rPr>
          <w:rFonts w:asciiTheme="majorHAnsi" w:hAnsiTheme="majorHAnsi" w:cstheme="majorHAnsi"/>
        </w:rPr>
        <w:t>: I only have a few more minutes; I am having lunch with my wife today.</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lastRenderedPageBreak/>
        <w:t>N10</w:t>
      </w:r>
      <w:r w:rsidRPr="001C566D">
        <w:rPr>
          <w:rFonts w:asciiTheme="majorHAnsi" w:hAnsiTheme="majorHAnsi" w:cstheme="majorHAnsi"/>
        </w:rPr>
        <w:t>: I and my fighters are very tired; we haven’t slept properly for weeks.</w:t>
      </w:r>
    </w:p>
    <w:p w:rsidR="001C566D" w:rsidRPr="001C566D" w:rsidRDefault="001C566D" w:rsidP="001C566D">
      <w:pPr>
        <w:rPr>
          <w:rFonts w:asciiTheme="majorHAnsi" w:hAnsiTheme="majorHAnsi" w:cstheme="majorHAnsi"/>
          <w:b/>
        </w:rPr>
      </w:pPr>
      <w:r w:rsidRPr="001C566D">
        <w:rPr>
          <w:rFonts w:asciiTheme="majorHAnsi" w:hAnsiTheme="majorHAnsi" w:cstheme="majorHAnsi"/>
          <w:b/>
        </w:rPr>
        <w:t>Personally Threatening</w:t>
      </w:r>
    </w:p>
    <w:p w:rsidR="001C566D" w:rsidRPr="001C566D" w:rsidRDefault="001C566D" w:rsidP="001C566D">
      <w:pPr>
        <w:pStyle w:val="ListParagraph"/>
        <w:numPr>
          <w:ilvl w:val="0"/>
          <w:numId w:val="8"/>
        </w:numPr>
        <w:spacing w:after="200"/>
        <w:rPr>
          <w:rFonts w:asciiTheme="majorHAnsi" w:hAnsiTheme="majorHAnsi" w:cstheme="majorHAnsi"/>
          <w:b/>
        </w:rPr>
      </w:pPr>
      <w:r w:rsidRPr="001C566D">
        <w:rPr>
          <w:rFonts w:asciiTheme="majorHAnsi" w:hAnsiTheme="majorHAnsi" w:cstheme="majorHAnsi"/>
          <w:b/>
        </w:rPr>
        <w:t xml:space="preserve">P6: </w:t>
      </w:r>
      <w:r w:rsidRPr="001C566D">
        <w:rPr>
          <w:rFonts w:asciiTheme="majorHAnsi" w:hAnsiTheme="majorHAnsi" w:cstheme="majorHAnsi"/>
        </w:rPr>
        <w:t>The temporary HQ is being used to plan an attack on your camp with the goal of killing or capturing as many Americans as possible.</w:t>
      </w:r>
    </w:p>
    <w:p w:rsidR="001C566D" w:rsidRPr="001C566D" w:rsidRDefault="001C566D" w:rsidP="001C566D">
      <w:pPr>
        <w:pStyle w:val="ListParagraph"/>
        <w:numPr>
          <w:ilvl w:val="0"/>
          <w:numId w:val="8"/>
        </w:numPr>
        <w:spacing w:after="200"/>
        <w:rPr>
          <w:rFonts w:asciiTheme="majorHAnsi" w:hAnsiTheme="majorHAnsi" w:cstheme="majorHAnsi"/>
          <w:b/>
        </w:rPr>
      </w:pPr>
      <w:r w:rsidRPr="001C566D">
        <w:rPr>
          <w:rFonts w:asciiTheme="majorHAnsi" w:hAnsiTheme="majorHAnsi" w:cstheme="majorHAnsi"/>
          <w:b/>
        </w:rPr>
        <w:t xml:space="preserve">P7: </w:t>
      </w:r>
      <w:r w:rsidRPr="001C566D">
        <w:rPr>
          <w:rFonts w:asciiTheme="majorHAnsi" w:hAnsiTheme="majorHAnsi" w:cstheme="majorHAnsi"/>
        </w:rPr>
        <w:t>Be cautious with captured enemy cellphones, some of them have had explosives placed inside them.</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 xml:space="preserve">P8: </w:t>
      </w:r>
      <w:r w:rsidRPr="001C566D">
        <w:rPr>
          <w:rFonts w:asciiTheme="majorHAnsi" w:hAnsiTheme="majorHAnsi" w:cstheme="majorHAnsi"/>
        </w:rPr>
        <w:t>If you are operating in Jalalabad, avoid the apple orchards; deadly vipers live in the trees and we have no anti-venom to treat the bites.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P9:</w:t>
      </w:r>
      <w:r w:rsidRPr="001C566D">
        <w:rPr>
          <w:rFonts w:asciiTheme="majorHAnsi" w:hAnsiTheme="majorHAnsi" w:cstheme="majorHAnsi"/>
        </w:rPr>
        <w:t xml:space="preserve"> The enemy has been known to use arsenic to poison the local water wells.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P10:</w:t>
      </w:r>
      <w:r w:rsidRPr="001C566D">
        <w:rPr>
          <w:rFonts w:asciiTheme="majorHAnsi" w:hAnsiTheme="majorHAnsi" w:cstheme="majorHAnsi"/>
        </w:rPr>
        <w:t xml:space="preserve"> The road you will be using is watched by enemy fighters and you may be targeted.</w:t>
      </w:r>
    </w:p>
    <w:p w:rsidR="001C566D" w:rsidRPr="001C566D" w:rsidRDefault="001C566D" w:rsidP="001C566D">
      <w:pPr>
        <w:rPr>
          <w:rFonts w:asciiTheme="majorHAnsi" w:hAnsiTheme="majorHAnsi" w:cstheme="majorHAnsi"/>
          <w:b/>
        </w:rPr>
      </w:pPr>
      <w:r w:rsidRPr="001C566D">
        <w:rPr>
          <w:rFonts w:asciiTheme="majorHAnsi" w:hAnsiTheme="majorHAnsi" w:cstheme="majorHAnsi"/>
          <w:b/>
        </w:rPr>
        <w:t>Strategic</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 xml:space="preserve">S6: </w:t>
      </w:r>
      <w:r w:rsidRPr="001C566D">
        <w:rPr>
          <w:rFonts w:asciiTheme="majorHAnsi" w:hAnsiTheme="majorHAnsi" w:cstheme="majorHAnsi"/>
        </w:rPr>
        <w:t>Two days ago, I was told the enemy was setting up a temporary HQ near Jalalabad.</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 xml:space="preserve">S7: </w:t>
      </w:r>
      <w:r w:rsidRPr="001C566D">
        <w:rPr>
          <w:rFonts w:asciiTheme="majorHAnsi" w:hAnsiTheme="majorHAnsi" w:cstheme="majorHAnsi"/>
        </w:rPr>
        <w:t>My brother is working for us as an intelligence source, so please keep this information protected.</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S8:</w:t>
      </w:r>
      <w:r w:rsidRPr="001C566D">
        <w:rPr>
          <w:rFonts w:asciiTheme="majorHAnsi" w:hAnsiTheme="majorHAnsi" w:cstheme="majorHAnsi"/>
        </w:rPr>
        <w:t xml:space="preserve"> The enemy is becoming very expert with his use of explosives.</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 xml:space="preserve">S9: </w:t>
      </w:r>
      <w:r w:rsidRPr="001C566D">
        <w:rPr>
          <w:rFonts w:asciiTheme="majorHAnsi" w:hAnsiTheme="majorHAnsi" w:cstheme="majorHAnsi"/>
        </w:rPr>
        <w:t>Don’t be alarmed if you’ve noticed a large number of Chinese men in your area; they are coming here to work on a copper mining contract</w:t>
      </w:r>
    </w:p>
    <w:p w:rsidR="001C566D" w:rsidRPr="001C566D" w:rsidRDefault="001C566D" w:rsidP="001C566D">
      <w:pPr>
        <w:pStyle w:val="ListParagraph"/>
        <w:numPr>
          <w:ilvl w:val="0"/>
          <w:numId w:val="8"/>
        </w:numPr>
        <w:spacing w:after="200"/>
        <w:rPr>
          <w:rFonts w:asciiTheme="majorHAnsi" w:hAnsiTheme="majorHAnsi" w:cstheme="majorHAnsi"/>
        </w:rPr>
      </w:pPr>
      <w:r w:rsidRPr="001C566D">
        <w:rPr>
          <w:rFonts w:asciiTheme="majorHAnsi" w:hAnsiTheme="majorHAnsi" w:cstheme="majorHAnsi"/>
          <w:b/>
        </w:rPr>
        <w:t>S10</w:t>
      </w:r>
      <w:r w:rsidRPr="001C566D">
        <w:rPr>
          <w:rFonts w:asciiTheme="majorHAnsi" w:hAnsiTheme="majorHAnsi" w:cstheme="majorHAnsi"/>
        </w:rPr>
        <w:t>: The Chinese use arsenic in their mining operations</w:t>
      </w:r>
    </w:p>
    <w:p w:rsidR="001C566D" w:rsidRPr="001C566D" w:rsidRDefault="001C566D" w:rsidP="001C566D">
      <w:pPr>
        <w:jc w:val="center"/>
        <w:rPr>
          <w:rFonts w:asciiTheme="majorHAnsi" w:hAnsiTheme="majorHAnsi" w:cstheme="majorHAnsi"/>
          <w:b/>
        </w:rPr>
      </w:pPr>
      <w:r w:rsidRPr="001C566D">
        <w:rPr>
          <w:rFonts w:asciiTheme="majorHAnsi" w:hAnsiTheme="majorHAnsi" w:cstheme="majorHAnsi"/>
          <w:b/>
        </w:rPr>
        <w:t>--- Script Part II---</w:t>
      </w:r>
    </w:p>
    <w:p w:rsidR="001C566D" w:rsidRPr="001C566D" w:rsidRDefault="001C566D" w:rsidP="001C566D">
      <w:pPr>
        <w:rPr>
          <w:rFonts w:asciiTheme="majorHAnsi" w:hAnsiTheme="majorHAnsi" w:cstheme="majorHAnsi"/>
        </w:rPr>
      </w:pPr>
      <w:r w:rsidRPr="001C566D">
        <w:rPr>
          <w:rFonts w:asciiTheme="majorHAnsi" w:hAnsiTheme="majorHAnsi" w:cstheme="majorHAnsi"/>
        </w:rPr>
        <w:lastRenderedPageBreak/>
        <w:tab/>
        <w:t>Two days ago I was told the enemy was setting up a temporary HQ near Jalalabad.</w:t>
      </w:r>
      <w:r w:rsidRPr="001C566D">
        <w:rPr>
          <w:rFonts w:asciiTheme="majorHAnsi" w:hAnsiTheme="majorHAnsi" w:cstheme="majorHAnsi"/>
          <w:b/>
          <w:vertAlign w:val="superscript"/>
        </w:rPr>
        <w:t>S6</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Jalalabad is my ancestral home and my brother still lives there.</w:t>
      </w:r>
      <w:r w:rsidRPr="001C566D">
        <w:rPr>
          <w:rFonts w:asciiTheme="majorHAnsi" w:hAnsiTheme="majorHAnsi" w:cstheme="majorHAnsi"/>
          <w:b/>
          <w:vertAlign w:val="superscript"/>
        </w:rPr>
        <w:t>N6</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The temporary HQ is being established to plan an attack on your camp, with the goal to kill or capture as many Americans as possible.</w:t>
      </w:r>
      <w:r w:rsidRPr="001C566D">
        <w:rPr>
          <w:rFonts w:asciiTheme="majorHAnsi" w:hAnsiTheme="majorHAnsi" w:cstheme="majorHAnsi"/>
          <w:b/>
          <w:vertAlign w:val="superscript"/>
        </w:rPr>
        <w:t>P6</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My brother is working for us as an intelligence source, so please keep this information protected.</w:t>
      </w:r>
      <w:r w:rsidRPr="001C566D">
        <w:rPr>
          <w:rFonts w:asciiTheme="majorHAnsi" w:hAnsiTheme="majorHAnsi" w:cstheme="majorHAnsi"/>
          <w:b/>
          <w:vertAlign w:val="superscript"/>
        </w:rPr>
        <w:t>S7</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rPr>
        <w:tab/>
        <w:t>In fact, he wanted me to tell you that you should be careful with captured enemy cell phones, as some of them have had explosives placed in them.</w:t>
      </w:r>
      <w:r w:rsidRPr="001C566D">
        <w:rPr>
          <w:rFonts w:asciiTheme="majorHAnsi" w:hAnsiTheme="majorHAnsi" w:cstheme="majorHAnsi"/>
          <w:b/>
          <w:vertAlign w:val="superscript"/>
        </w:rPr>
        <w:t>P7</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The enemy is becoming very expert with his use of explosives.</w:t>
      </w:r>
      <w:r w:rsidRPr="001C566D">
        <w:rPr>
          <w:rFonts w:asciiTheme="majorHAnsi" w:hAnsiTheme="majorHAnsi" w:cstheme="majorHAnsi"/>
          <w:b/>
          <w:vertAlign w:val="superscript"/>
        </w:rPr>
        <w:t>S8</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You may know that I was trained on the use of explosives at a military base in Florida.</w:t>
      </w:r>
      <w:r w:rsidRPr="001C566D">
        <w:rPr>
          <w:rFonts w:asciiTheme="majorHAnsi" w:hAnsiTheme="majorHAnsi" w:cstheme="majorHAnsi"/>
          <w:b/>
          <w:vertAlign w:val="superscript"/>
        </w:rPr>
        <w:t>N7</w:t>
      </w:r>
    </w:p>
    <w:p w:rsidR="001C566D" w:rsidRPr="001C566D" w:rsidRDefault="001C566D" w:rsidP="001C566D">
      <w:pPr>
        <w:rPr>
          <w:rFonts w:asciiTheme="majorHAnsi" w:hAnsiTheme="majorHAnsi" w:cstheme="majorHAnsi"/>
        </w:rPr>
      </w:pPr>
      <w:r w:rsidRPr="001C566D">
        <w:rPr>
          <w:rFonts w:asciiTheme="majorHAnsi" w:hAnsiTheme="majorHAnsi" w:cstheme="majorHAnsi"/>
        </w:rPr>
        <w:tab/>
        <w:t>Incidentally, I should mention that if you are operating in Jalalabad, avoid the apple orchards; they contain very deadly vipers and we have no anti-venom to treat bites.</w:t>
      </w:r>
      <w:r w:rsidRPr="001C566D">
        <w:rPr>
          <w:rFonts w:asciiTheme="majorHAnsi" w:hAnsiTheme="majorHAnsi" w:cstheme="majorHAnsi"/>
          <w:b/>
          <w:vertAlign w:val="superscript"/>
        </w:rPr>
        <w:t>P8</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rPr>
        <w:tab/>
        <w:t>We have many varieties of poisonous and non-poisonous snakes in this country.</w:t>
      </w:r>
      <w:r w:rsidRPr="001C566D">
        <w:rPr>
          <w:rFonts w:asciiTheme="majorHAnsi" w:hAnsiTheme="majorHAnsi" w:cstheme="majorHAnsi"/>
          <w:b/>
          <w:vertAlign w:val="superscript"/>
        </w:rPr>
        <w:t>N8</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b/>
          <w:vertAlign w:val="superscript"/>
        </w:rPr>
        <w:tab/>
      </w:r>
      <w:r w:rsidRPr="001C566D">
        <w:rPr>
          <w:rFonts w:asciiTheme="majorHAnsi" w:hAnsiTheme="majorHAnsi" w:cstheme="majorHAnsi"/>
        </w:rPr>
        <w:t>I only have a few more minutes; I am actually having lunch with my wife today.</w:t>
      </w:r>
      <w:r w:rsidRPr="001C566D">
        <w:rPr>
          <w:rFonts w:asciiTheme="majorHAnsi" w:hAnsiTheme="majorHAnsi" w:cstheme="majorHAnsi"/>
          <w:b/>
          <w:vertAlign w:val="superscript"/>
        </w:rPr>
        <w:t>N9</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b/>
          <w:vertAlign w:val="superscript"/>
        </w:rPr>
        <w:tab/>
      </w:r>
      <w:r w:rsidRPr="001C566D">
        <w:rPr>
          <w:rFonts w:asciiTheme="majorHAnsi" w:hAnsiTheme="majorHAnsi" w:cstheme="majorHAnsi"/>
        </w:rPr>
        <w:t>Don’t be alarmed if you’ve noticed a large number of Chinese men in your area; they are coming here to work on a copper mining contract.</w:t>
      </w:r>
      <w:r w:rsidRPr="001C566D">
        <w:rPr>
          <w:rFonts w:asciiTheme="majorHAnsi" w:hAnsiTheme="majorHAnsi" w:cstheme="majorHAnsi"/>
          <w:b/>
          <w:vertAlign w:val="superscript"/>
        </w:rPr>
        <w:t>S9</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b/>
          <w:vertAlign w:val="superscript"/>
        </w:rPr>
        <w:lastRenderedPageBreak/>
        <w:tab/>
      </w:r>
      <w:r w:rsidRPr="001C566D">
        <w:rPr>
          <w:rFonts w:asciiTheme="majorHAnsi" w:hAnsiTheme="majorHAnsi" w:cstheme="majorHAnsi"/>
        </w:rPr>
        <w:t>The Chinese use arsenic in their mining operations</w:t>
      </w:r>
      <w:r w:rsidRPr="001C566D">
        <w:rPr>
          <w:rFonts w:asciiTheme="majorHAnsi" w:hAnsiTheme="majorHAnsi" w:cstheme="majorHAnsi"/>
          <w:b/>
          <w:vertAlign w:val="superscript"/>
        </w:rPr>
        <w:t>S10</w:t>
      </w:r>
      <w:r w:rsidRPr="001C566D">
        <w:rPr>
          <w:rFonts w:asciiTheme="majorHAnsi" w:hAnsiTheme="majorHAnsi" w:cstheme="majorHAnsi"/>
        </w:rPr>
        <w:t>, and we’ve asked the company to properly secure it as the enemy has been known to use arsenic to poison the local water wells.</w:t>
      </w:r>
      <w:r w:rsidRPr="001C566D">
        <w:rPr>
          <w:rFonts w:asciiTheme="majorHAnsi" w:hAnsiTheme="majorHAnsi" w:cstheme="majorHAnsi"/>
          <w:b/>
          <w:vertAlign w:val="superscript"/>
        </w:rPr>
        <w:t xml:space="preserve">P9 </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b/>
          <w:vertAlign w:val="superscript"/>
        </w:rPr>
        <w:tab/>
      </w:r>
      <w:r w:rsidRPr="001C566D">
        <w:rPr>
          <w:rFonts w:asciiTheme="majorHAnsi" w:hAnsiTheme="majorHAnsi" w:cstheme="majorHAnsi"/>
          <w:b/>
          <w:vertAlign w:val="superscript"/>
        </w:rPr>
        <w:tab/>
      </w:r>
      <w:r w:rsidRPr="001C566D">
        <w:rPr>
          <w:rFonts w:asciiTheme="majorHAnsi" w:hAnsiTheme="majorHAnsi" w:cstheme="majorHAnsi"/>
        </w:rPr>
        <w:t>I and my fighters are am very tired; we haven’t slept properly for weeks.</w:t>
      </w:r>
      <w:r w:rsidRPr="001C566D">
        <w:rPr>
          <w:rFonts w:asciiTheme="majorHAnsi" w:hAnsiTheme="majorHAnsi" w:cstheme="majorHAnsi"/>
          <w:b/>
          <w:vertAlign w:val="superscript"/>
        </w:rPr>
        <w:t>N10</w:t>
      </w:r>
    </w:p>
    <w:p w:rsidR="001C566D" w:rsidRPr="001C566D" w:rsidRDefault="001C566D" w:rsidP="001C566D">
      <w:pPr>
        <w:rPr>
          <w:rFonts w:asciiTheme="majorHAnsi" w:hAnsiTheme="majorHAnsi" w:cstheme="majorHAnsi"/>
          <w:b/>
          <w:vertAlign w:val="superscript"/>
        </w:rPr>
      </w:pPr>
      <w:r w:rsidRPr="001C566D">
        <w:rPr>
          <w:rFonts w:asciiTheme="majorHAnsi" w:hAnsiTheme="majorHAnsi" w:cstheme="majorHAnsi"/>
          <w:b/>
          <w:vertAlign w:val="superscript"/>
        </w:rPr>
        <w:tab/>
      </w:r>
      <w:r w:rsidRPr="001C566D">
        <w:rPr>
          <w:rFonts w:asciiTheme="majorHAnsi" w:hAnsiTheme="majorHAnsi" w:cstheme="majorHAnsi"/>
        </w:rPr>
        <w:t>Take great care as you make your way back to camp today; the road you will be using is watched by enemy fighters and you may be targeted.</w:t>
      </w:r>
      <w:r w:rsidRPr="001C566D">
        <w:rPr>
          <w:rFonts w:asciiTheme="majorHAnsi" w:hAnsiTheme="majorHAnsi" w:cstheme="majorHAnsi"/>
          <w:b/>
          <w:vertAlign w:val="superscript"/>
        </w:rPr>
        <w:t>P10</w:t>
      </w:r>
    </w:p>
    <w:p w:rsidR="00AA0B13" w:rsidRDefault="00AA0B13"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AA0B13">
      <w:pPr>
        <w:rPr>
          <w:rFonts w:asciiTheme="majorHAnsi" w:hAnsiTheme="majorHAnsi" w:cstheme="majorHAnsi"/>
        </w:rPr>
      </w:pPr>
    </w:p>
    <w:p w:rsidR="00992E68" w:rsidRDefault="00992E68" w:rsidP="00992E68">
      <w:pPr>
        <w:jc w:val="center"/>
        <w:rPr>
          <w:b/>
        </w:rPr>
      </w:pPr>
      <w:r>
        <w:rPr>
          <w:b/>
        </w:rPr>
        <w:lastRenderedPageBreak/>
        <w:t>Appendix B: Screen Capture of HUMINT Video of Fictional Intelligence Source</w:t>
      </w:r>
    </w:p>
    <w:p w:rsidR="00075A36" w:rsidRDefault="00075A36" w:rsidP="00992E68">
      <w:pPr>
        <w:jc w:val="center"/>
        <w:rPr>
          <w:b/>
        </w:rPr>
      </w:pPr>
    </w:p>
    <w:p w:rsidR="00075A36" w:rsidRDefault="00075A36" w:rsidP="00992E68">
      <w:pPr>
        <w:jc w:val="center"/>
        <w:rPr>
          <w:rFonts w:asciiTheme="majorHAnsi" w:hAnsiTheme="majorHAnsi" w:cstheme="majorHAnsi"/>
          <w:b/>
        </w:rPr>
      </w:pPr>
      <w:r>
        <w:rPr>
          <w:rFonts w:asciiTheme="majorHAnsi" w:hAnsiTheme="majorHAnsi" w:cstheme="majorHAnsi"/>
          <w:b/>
          <w:noProof/>
          <w:lang w:bidi="ar-SA"/>
        </w:rPr>
        <w:drawing>
          <wp:inline distT="0" distB="0" distL="0" distR="0">
            <wp:extent cx="4636135"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rected HUMINT Video Screen Capture.png"/>
                    <pic:cNvPicPr/>
                  </pic:nvPicPr>
                  <pic:blipFill rotWithShape="1">
                    <a:blip r:embed="rId16">
                      <a:extLst>
                        <a:ext uri="{28A0092B-C50C-407E-A947-70E740481C1C}">
                          <a14:useLocalDpi xmlns:a14="http://schemas.microsoft.com/office/drawing/2010/main" val="0"/>
                        </a:ext>
                      </a:extLst>
                    </a:blip>
                    <a:srcRect t="13080" b="20254"/>
                    <a:stretch/>
                  </pic:blipFill>
                  <pic:spPr bwMode="auto">
                    <a:xfrm>
                      <a:off x="0" y="0"/>
                      <a:ext cx="4636135" cy="5486400"/>
                    </a:xfrm>
                    <a:prstGeom prst="rect">
                      <a:avLst/>
                    </a:prstGeom>
                    <a:ln>
                      <a:noFill/>
                    </a:ln>
                    <a:extLst>
                      <a:ext uri="{53640926-AAD7-44D8-BBD7-CCE9431645EC}">
                        <a14:shadowObscured xmlns:a14="http://schemas.microsoft.com/office/drawing/2010/main"/>
                      </a:ext>
                    </a:extLst>
                  </pic:spPr>
                </pic:pic>
              </a:graphicData>
            </a:graphic>
          </wp:inline>
        </w:drawing>
      </w:r>
    </w:p>
    <w:p w:rsidR="00075A36" w:rsidRDefault="00075A36" w:rsidP="00992E68">
      <w:pPr>
        <w:jc w:val="center"/>
        <w:rPr>
          <w:rFonts w:asciiTheme="majorHAnsi" w:hAnsiTheme="majorHAnsi" w:cstheme="majorHAnsi"/>
          <w:b/>
        </w:rPr>
      </w:pPr>
    </w:p>
    <w:p w:rsidR="00075A36" w:rsidRDefault="00075A36" w:rsidP="00992E68">
      <w:pPr>
        <w:jc w:val="center"/>
        <w:rPr>
          <w:rFonts w:asciiTheme="majorHAnsi" w:hAnsiTheme="majorHAnsi" w:cstheme="majorHAnsi"/>
          <w:b/>
        </w:rPr>
      </w:pPr>
    </w:p>
    <w:p w:rsidR="00075A36" w:rsidRDefault="00075A36" w:rsidP="00992E68">
      <w:pPr>
        <w:jc w:val="center"/>
        <w:rPr>
          <w:rFonts w:asciiTheme="majorHAnsi" w:hAnsiTheme="majorHAnsi" w:cstheme="majorHAnsi"/>
          <w:b/>
        </w:rPr>
      </w:pPr>
    </w:p>
    <w:p w:rsidR="00075A36" w:rsidRDefault="00075A36" w:rsidP="00992E68">
      <w:pPr>
        <w:jc w:val="center"/>
        <w:rPr>
          <w:rFonts w:asciiTheme="majorHAnsi" w:hAnsiTheme="majorHAnsi" w:cstheme="majorHAnsi"/>
          <w:b/>
        </w:rPr>
      </w:pPr>
    </w:p>
    <w:p w:rsidR="00075A36" w:rsidRDefault="00075A36" w:rsidP="00992E68">
      <w:pPr>
        <w:jc w:val="center"/>
        <w:rPr>
          <w:rFonts w:asciiTheme="majorHAnsi" w:hAnsiTheme="majorHAnsi" w:cstheme="majorHAnsi"/>
          <w:b/>
        </w:rPr>
      </w:pPr>
    </w:p>
    <w:p w:rsidR="00075A36" w:rsidRDefault="00075A36" w:rsidP="00075A36">
      <w:pPr>
        <w:jc w:val="center"/>
        <w:rPr>
          <w:b/>
        </w:rPr>
      </w:pPr>
      <w:r>
        <w:rPr>
          <w:b/>
        </w:rPr>
        <w:lastRenderedPageBreak/>
        <w:t>Appendix C</w:t>
      </w:r>
      <w:r w:rsidR="00206F3D">
        <w:rPr>
          <w:b/>
        </w:rPr>
        <w:t>: Attitudes Personality Surveys of Mortality, Dental, and Automobile Salience Induction</w:t>
      </w:r>
      <w:r w:rsidR="00084444">
        <w:rPr>
          <w:b/>
        </w:rPr>
        <w:t xml:space="preserve"> Processes</w:t>
      </w:r>
    </w:p>
    <w:p w:rsidR="00206F3D" w:rsidRDefault="00206F3D" w:rsidP="00075A36">
      <w:pPr>
        <w:jc w:val="center"/>
        <w:rPr>
          <w:b/>
        </w:rPr>
      </w:pPr>
    </w:p>
    <w:p w:rsidR="00206F3D" w:rsidRPr="00084444" w:rsidRDefault="00206F3D" w:rsidP="00206F3D">
      <w:pPr>
        <w:jc w:val="center"/>
        <w:rPr>
          <w:b/>
          <w:u w:val="single"/>
        </w:rPr>
      </w:pPr>
      <w:r w:rsidRPr="00084444">
        <w:rPr>
          <w:b/>
          <w:u w:val="single"/>
        </w:rPr>
        <w:t>Mortality Attitudes Survey</w:t>
      </w:r>
    </w:p>
    <w:p w:rsidR="00206F3D" w:rsidRDefault="00206F3D" w:rsidP="00206F3D">
      <w:pPr>
        <w:spacing w:line="276" w:lineRule="auto"/>
      </w:pPr>
      <w:r w:rsidRPr="00206F3D">
        <w:t>In the space below, please spend 10 minutes writing responses to the following questions.  Use the back of the sheet if you need more space.  The research assistant will tell you when to stop writing</w:t>
      </w:r>
      <w:r>
        <w:t>.</w:t>
      </w:r>
    </w:p>
    <w:p w:rsidR="00206F3D" w:rsidRDefault="00206F3D" w:rsidP="00206F3D">
      <w:pPr>
        <w:spacing w:line="276" w:lineRule="auto"/>
      </w:pPr>
    </w:p>
    <w:p w:rsidR="00206F3D" w:rsidRDefault="00206F3D" w:rsidP="00206F3D">
      <w:pPr>
        <w:pStyle w:val="ListParagraph"/>
        <w:numPr>
          <w:ilvl w:val="0"/>
          <w:numId w:val="12"/>
        </w:numPr>
        <w:spacing w:line="276" w:lineRule="auto"/>
      </w:pPr>
      <w:r>
        <w:t>What do you think will happen to you as you physically die and what will happen to your body?</w:t>
      </w:r>
    </w:p>
    <w:p w:rsidR="00206F3D" w:rsidRPr="00206F3D" w:rsidRDefault="00206F3D" w:rsidP="00206F3D">
      <w:pPr>
        <w:pStyle w:val="ListParagraph"/>
        <w:numPr>
          <w:ilvl w:val="0"/>
          <w:numId w:val="12"/>
        </w:numPr>
        <w:spacing w:line="276" w:lineRule="auto"/>
      </w:pPr>
      <w:r>
        <w:t>Describe the emotions that the thought of your death arouses in you.</w:t>
      </w:r>
    </w:p>
    <w:p w:rsidR="00206F3D" w:rsidRDefault="00206F3D" w:rsidP="00206F3D">
      <w:pPr>
        <w:rPr>
          <w:b/>
        </w:rPr>
      </w:pPr>
    </w:p>
    <w:p w:rsidR="00206F3D" w:rsidRPr="00084444" w:rsidRDefault="00206F3D" w:rsidP="00206F3D">
      <w:pPr>
        <w:jc w:val="center"/>
        <w:rPr>
          <w:rFonts w:ascii="Times New Roman" w:hAnsi="Times New Roman"/>
          <w:b/>
          <w:bCs/>
          <w:u w:val="single"/>
        </w:rPr>
      </w:pPr>
      <w:r w:rsidRPr="00084444">
        <w:rPr>
          <w:rFonts w:ascii="Times New Roman" w:hAnsi="Times New Roman"/>
          <w:b/>
          <w:bCs/>
          <w:u w:val="single"/>
        </w:rPr>
        <w:t>Dental Attitudes Personality Survey</w:t>
      </w:r>
    </w:p>
    <w:p w:rsidR="00206F3D" w:rsidRDefault="00206F3D" w:rsidP="00206F3D">
      <w:pPr>
        <w:spacing w:line="276" w:lineRule="auto"/>
        <w:rPr>
          <w:rFonts w:ascii="Times New Roman" w:hAnsi="Times New Roman"/>
          <w:bCs/>
        </w:rPr>
      </w:pPr>
      <w:r w:rsidRPr="00206F3D">
        <w:rPr>
          <w:rFonts w:ascii="Times New Roman" w:hAnsi="Times New Roman"/>
          <w:bCs/>
        </w:rPr>
        <w:t>In the space below, please spend the next 10 minutes writing responses to the following question(s).  Use the back of the sheet if you need more space.  The research assistant will tell you when to stop writing.</w:t>
      </w:r>
    </w:p>
    <w:p w:rsidR="00206F3D" w:rsidRPr="00206F3D" w:rsidRDefault="00206F3D" w:rsidP="00206F3D">
      <w:pPr>
        <w:spacing w:line="276" w:lineRule="auto"/>
        <w:rPr>
          <w:rFonts w:ascii="Times New Roman" w:hAnsi="Times New Roman"/>
          <w:bCs/>
        </w:rPr>
      </w:pPr>
    </w:p>
    <w:p w:rsidR="00206F3D" w:rsidRPr="00206F3D" w:rsidRDefault="00206F3D" w:rsidP="00206F3D">
      <w:pPr>
        <w:pStyle w:val="ListParagraph"/>
        <w:numPr>
          <w:ilvl w:val="0"/>
          <w:numId w:val="13"/>
        </w:numPr>
        <w:spacing w:line="276" w:lineRule="auto"/>
        <w:rPr>
          <w:rFonts w:ascii="Times New Roman" w:hAnsi="Times New Roman"/>
          <w:bCs/>
        </w:rPr>
      </w:pPr>
      <w:r w:rsidRPr="00206F3D">
        <w:rPr>
          <w:rFonts w:ascii="Times New Roman" w:hAnsi="Times New Roman"/>
          <w:bCs/>
        </w:rPr>
        <w:t>Describe a situation in which you recall having the worst dental pain?</w:t>
      </w:r>
    </w:p>
    <w:p w:rsidR="00206F3D" w:rsidRDefault="00206F3D" w:rsidP="00206F3D">
      <w:pPr>
        <w:pStyle w:val="ListParagraph"/>
        <w:numPr>
          <w:ilvl w:val="0"/>
          <w:numId w:val="13"/>
        </w:numPr>
        <w:spacing w:line="276" w:lineRule="auto"/>
        <w:rPr>
          <w:rFonts w:ascii="Times New Roman" w:hAnsi="Times New Roman"/>
          <w:bCs/>
        </w:rPr>
      </w:pPr>
      <w:r w:rsidRPr="00206F3D">
        <w:rPr>
          <w:rFonts w:ascii="Times New Roman" w:hAnsi="Times New Roman"/>
          <w:bCs/>
        </w:rPr>
        <w:t>Describe the emotions that the thought of that dental pain incident arouses in you.</w:t>
      </w:r>
    </w:p>
    <w:p w:rsidR="00206F3D" w:rsidRDefault="00206F3D" w:rsidP="00206F3D">
      <w:pPr>
        <w:spacing w:line="276" w:lineRule="auto"/>
        <w:rPr>
          <w:rFonts w:ascii="Times New Roman" w:hAnsi="Times New Roman"/>
          <w:bCs/>
        </w:rPr>
      </w:pPr>
    </w:p>
    <w:p w:rsidR="00206F3D" w:rsidRPr="00084444" w:rsidRDefault="00206F3D" w:rsidP="00084444">
      <w:pPr>
        <w:spacing w:line="276" w:lineRule="auto"/>
        <w:jc w:val="center"/>
        <w:rPr>
          <w:rFonts w:ascii="Times New Roman" w:hAnsi="Times New Roman"/>
          <w:b/>
          <w:bCs/>
          <w:u w:val="single"/>
        </w:rPr>
      </w:pPr>
      <w:r w:rsidRPr="00084444">
        <w:rPr>
          <w:rFonts w:ascii="Times New Roman" w:hAnsi="Times New Roman"/>
          <w:b/>
          <w:bCs/>
          <w:u w:val="single"/>
        </w:rPr>
        <w:t>Automobile Attitudes Survey</w:t>
      </w:r>
    </w:p>
    <w:p w:rsidR="00206F3D" w:rsidRDefault="00206F3D" w:rsidP="00206F3D">
      <w:pPr>
        <w:spacing w:line="276" w:lineRule="auto"/>
        <w:rPr>
          <w:rFonts w:ascii="Times New Roman" w:hAnsi="Times New Roman"/>
          <w:b/>
          <w:bCs/>
        </w:rPr>
      </w:pPr>
    </w:p>
    <w:p w:rsidR="00206F3D" w:rsidRPr="00084444" w:rsidRDefault="00206F3D" w:rsidP="00206F3D">
      <w:pPr>
        <w:spacing w:line="276" w:lineRule="auto"/>
        <w:rPr>
          <w:rFonts w:ascii="Times New Roman" w:hAnsi="Times New Roman"/>
          <w:bCs/>
        </w:rPr>
      </w:pPr>
      <w:r w:rsidRPr="00084444">
        <w:rPr>
          <w:rFonts w:ascii="Times New Roman" w:hAnsi="Times New Roman"/>
          <w:bCs/>
        </w:rPr>
        <w:t>In the space below, please spend the next 10 minutes writing responses to the following question(s).  Use the back of the sheet if you need more space.  The research assistant will tell you when to stop writing.</w:t>
      </w:r>
    </w:p>
    <w:p w:rsidR="00206F3D" w:rsidRDefault="00206F3D" w:rsidP="00206F3D">
      <w:pPr>
        <w:spacing w:line="276" w:lineRule="auto"/>
        <w:rPr>
          <w:rFonts w:ascii="Times New Roman" w:hAnsi="Times New Roman"/>
          <w:b/>
          <w:bCs/>
        </w:rPr>
      </w:pPr>
    </w:p>
    <w:p w:rsidR="00206F3D" w:rsidRPr="00084444" w:rsidRDefault="00206F3D" w:rsidP="00206F3D">
      <w:pPr>
        <w:pStyle w:val="ListParagraph"/>
        <w:numPr>
          <w:ilvl w:val="0"/>
          <w:numId w:val="14"/>
        </w:numPr>
        <w:spacing w:line="276" w:lineRule="auto"/>
        <w:rPr>
          <w:rFonts w:ascii="Times New Roman" w:hAnsi="Times New Roman"/>
          <w:bCs/>
        </w:rPr>
      </w:pPr>
      <w:r w:rsidRPr="00084444">
        <w:rPr>
          <w:rFonts w:ascii="Times New Roman" w:hAnsi="Times New Roman"/>
          <w:bCs/>
        </w:rPr>
        <w:t>Describe your favorite automobile including features you like the most.</w:t>
      </w:r>
    </w:p>
    <w:p w:rsidR="00206F3D" w:rsidRDefault="00084444" w:rsidP="00206F3D">
      <w:pPr>
        <w:pStyle w:val="ListParagraph"/>
        <w:numPr>
          <w:ilvl w:val="0"/>
          <w:numId w:val="14"/>
        </w:numPr>
        <w:spacing w:line="276" w:lineRule="auto"/>
        <w:rPr>
          <w:rFonts w:ascii="Times New Roman" w:hAnsi="Times New Roman"/>
          <w:bCs/>
        </w:rPr>
      </w:pPr>
      <w:r w:rsidRPr="00084444">
        <w:rPr>
          <w:rFonts w:ascii="Times New Roman" w:hAnsi="Times New Roman"/>
          <w:bCs/>
        </w:rPr>
        <w:t>Describe the emotions that the thought of that automobile arouses in you.</w:t>
      </w:r>
    </w:p>
    <w:p w:rsidR="00084444" w:rsidRDefault="00084444" w:rsidP="00084444">
      <w:pPr>
        <w:spacing w:line="276" w:lineRule="auto"/>
        <w:rPr>
          <w:rFonts w:ascii="Times New Roman" w:hAnsi="Times New Roman"/>
          <w:bCs/>
        </w:rPr>
      </w:pPr>
    </w:p>
    <w:p w:rsidR="00084444" w:rsidRDefault="00084444" w:rsidP="00084444">
      <w:pPr>
        <w:spacing w:line="276" w:lineRule="auto"/>
        <w:rPr>
          <w:rFonts w:ascii="Times New Roman" w:hAnsi="Times New Roman"/>
          <w:bCs/>
        </w:rPr>
      </w:pPr>
    </w:p>
    <w:p w:rsidR="00084444" w:rsidRDefault="00084444" w:rsidP="00084444">
      <w:pPr>
        <w:spacing w:line="276" w:lineRule="auto"/>
        <w:rPr>
          <w:rFonts w:ascii="Times New Roman" w:hAnsi="Times New Roman"/>
          <w:bCs/>
        </w:rPr>
      </w:pPr>
    </w:p>
    <w:p w:rsidR="00084444" w:rsidRDefault="00084444" w:rsidP="00084444">
      <w:pPr>
        <w:spacing w:line="276" w:lineRule="auto"/>
        <w:rPr>
          <w:rFonts w:ascii="Times New Roman" w:hAnsi="Times New Roman"/>
          <w:bCs/>
        </w:rPr>
      </w:pPr>
    </w:p>
    <w:p w:rsidR="00084444" w:rsidRDefault="00084444" w:rsidP="00084444">
      <w:pPr>
        <w:spacing w:line="276" w:lineRule="auto"/>
        <w:rPr>
          <w:rFonts w:ascii="Times New Roman" w:hAnsi="Times New Roman"/>
          <w:bCs/>
        </w:rPr>
      </w:pPr>
    </w:p>
    <w:p w:rsidR="00084444" w:rsidRDefault="00084444" w:rsidP="00084444">
      <w:pPr>
        <w:spacing w:line="276" w:lineRule="auto"/>
        <w:rPr>
          <w:rFonts w:ascii="Times New Roman" w:hAnsi="Times New Roman"/>
          <w:bCs/>
        </w:rPr>
      </w:pPr>
    </w:p>
    <w:p w:rsidR="00084444" w:rsidRDefault="00084444" w:rsidP="00084444">
      <w:pPr>
        <w:spacing w:line="276" w:lineRule="auto"/>
        <w:rPr>
          <w:rFonts w:ascii="Times New Roman" w:hAnsi="Times New Roman"/>
          <w:bCs/>
        </w:rPr>
      </w:pPr>
    </w:p>
    <w:p w:rsidR="00084444" w:rsidRDefault="00084444" w:rsidP="00084444">
      <w:pPr>
        <w:spacing w:line="276" w:lineRule="auto"/>
        <w:jc w:val="center"/>
        <w:rPr>
          <w:b/>
        </w:rPr>
      </w:pPr>
      <w:r>
        <w:rPr>
          <w:b/>
        </w:rPr>
        <w:lastRenderedPageBreak/>
        <w:t>Appendix D: Word Search Distraction Exercise</w:t>
      </w:r>
    </w:p>
    <w:p w:rsidR="00084444" w:rsidRDefault="00084444" w:rsidP="00084444">
      <w:pPr>
        <w:spacing w:line="276" w:lineRule="auto"/>
        <w:jc w:val="center"/>
        <w:rPr>
          <w:b/>
        </w:rPr>
      </w:pPr>
    </w:p>
    <w:p w:rsidR="00084444" w:rsidRDefault="00084444" w:rsidP="00084444">
      <w:pPr>
        <w:spacing w:line="276" w:lineRule="auto"/>
      </w:pPr>
      <w:r>
        <w:t xml:space="preserve">When instructed to begin, please spend 5 minutes finding and circling the words listed on the below word search puzzle.  If you finish before the five minutes is up, please go back over your work and make sure all the words you circled are spelled correctly. </w:t>
      </w:r>
    </w:p>
    <w:p w:rsidR="00084444" w:rsidRDefault="00084444" w:rsidP="00084444">
      <w:pPr>
        <w:spacing w:line="276" w:lineRule="auto"/>
      </w:pPr>
    </w:p>
    <w:p w:rsidR="00084444" w:rsidRPr="00084444" w:rsidRDefault="00084444" w:rsidP="00084444">
      <w:pPr>
        <w:spacing w:line="276" w:lineRule="auto"/>
        <w:rPr>
          <w:rFonts w:ascii="Times New Roman" w:hAnsi="Times New Roman"/>
          <w:bCs/>
        </w:rPr>
      </w:pPr>
    </w:p>
    <w:p w:rsidR="00206F3D" w:rsidRDefault="00084444" w:rsidP="00206F3D">
      <w:pPr>
        <w:rPr>
          <w:rFonts w:ascii="Times New Roman" w:hAnsi="Times New Roman"/>
          <w:b/>
          <w:bCs/>
        </w:rPr>
      </w:pPr>
      <w:r>
        <w:rPr>
          <w:noProof/>
          <w:lang w:bidi="ar-SA"/>
        </w:rPr>
        <w:drawing>
          <wp:inline distT="0" distB="0" distL="0" distR="0" wp14:anchorId="538DFF7E" wp14:editId="098F6450">
            <wp:extent cx="5758959" cy="403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9295" t="13113" r="27404" b="7924"/>
                    <a:stretch/>
                  </pic:blipFill>
                  <pic:spPr bwMode="auto">
                    <a:xfrm>
                      <a:off x="0" y="0"/>
                      <a:ext cx="5765119" cy="4042920"/>
                    </a:xfrm>
                    <a:prstGeom prst="rect">
                      <a:avLst/>
                    </a:prstGeom>
                    <a:ln>
                      <a:noFill/>
                    </a:ln>
                    <a:extLst>
                      <a:ext uri="{53640926-AAD7-44D8-BBD7-CCE9431645EC}">
                        <a14:shadowObscured xmlns:a14="http://schemas.microsoft.com/office/drawing/2010/main"/>
                      </a:ext>
                    </a:extLst>
                  </pic:spPr>
                </pic:pic>
              </a:graphicData>
            </a:graphic>
          </wp:inline>
        </w:drawing>
      </w:r>
    </w:p>
    <w:sectPr w:rsidR="00206F3D" w:rsidSect="00DA1971">
      <w:footerReference w:type="default" r:id="rId1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796" w:rsidRDefault="00622796" w:rsidP="008E1C26">
      <w:pPr>
        <w:spacing w:line="240" w:lineRule="auto"/>
      </w:pPr>
      <w:r>
        <w:separator/>
      </w:r>
    </w:p>
  </w:endnote>
  <w:endnote w:type="continuationSeparator" w:id="0">
    <w:p w:rsidR="00622796" w:rsidRDefault="0062279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B7F" w:rsidRDefault="00CD4B7F" w:rsidP="008E1C26">
    <w:pPr>
      <w:pStyle w:val="Footer"/>
      <w:jc w:val="center"/>
    </w:pPr>
    <w:r>
      <w:fldChar w:fldCharType="begin"/>
    </w:r>
    <w:r>
      <w:instrText xml:space="preserve"> PAGE   \* MERGEFORMAT </w:instrText>
    </w:r>
    <w:r>
      <w:fldChar w:fldCharType="separate"/>
    </w:r>
    <w:r w:rsidR="00A86F36">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B7F" w:rsidRDefault="00CD4B7F" w:rsidP="008E1C26">
    <w:pPr>
      <w:pStyle w:val="Footer"/>
      <w:jc w:val="center"/>
    </w:pPr>
    <w:r>
      <w:fldChar w:fldCharType="begin"/>
    </w:r>
    <w:r>
      <w:instrText xml:space="preserve"> PAGE   \* MERGEFORMAT </w:instrText>
    </w:r>
    <w:r>
      <w:fldChar w:fldCharType="separate"/>
    </w:r>
    <w:r w:rsidR="002D5E7D">
      <w:rPr>
        <w:noProof/>
      </w:rPr>
      <w:t>40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796" w:rsidRDefault="00622796" w:rsidP="008E1C26">
      <w:pPr>
        <w:spacing w:line="240" w:lineRule="auto"/>
      </w:pPr>
      <w:r>
        <w:separator/>
      </w:r>
    </w:p>
  </w:footnote>
  <w:footnote w:type="continuationSeparator" w:id="0">
    <w:p w:rsidR="00622796" w:rsidRDefault="00622796" w:rsidP="008E1C26">
      <w:pPr>
        <w:spacing w:line="240" w:lineRule="auto"/>
      </w:pPr>
      <w:r>
        <w:continuationSeparator/>
      </w:r>
    </w:p>
  </w:footnote>
  <w:footnote w:id="1">
    <w:p w:rsidR="00CD4B7F" w:rsidRDefault="00CD4B7F" w:rsidP="00C33AC4">
      <w:pPr>
        <w:pStyle w:val="EndnoteText"/>
      </w:pPr>
      <w:r>
        <w:rPr>
          <w:rStyle w:val="FootnoteReference"/>
        </w:rPr>
        <w:footnoteRef/>
      </w:r>
      <w:r>
        <w:t xml:space="preserve"> Based on the theoretical assertions by </w:t>
      </w:r>
      <w:proofErr w:type="spellStart"/>
      <w:r>
        <w:t>Haselton</w:t>
      </w:r>
      <w:proofErr w:type="spellEnd"/>
      <w:r>
        <w:t xml:space="preserve"> et al. (2007) whereby they conclude that cognitive biases are adaptive from an evolutionary standpoint, a mortality bias would seem to have been extraordinarily helpful to humans in an ancestral environment by helping distance out-group members from access to valuable and scarce resources or by subconsciously increasing in-group coalitional activity in an attempt to mitigate potentially lethal threats.</w:t>
      </w:r>
    </w:p>
    <w:p w:rsidR="00CD4B7F" w:rsidRDefault="00CD4B7F" w:rsidP="00C33AC4">
      <w:pPr>
        <w:pStyle w:val="FootnoteText"/>
      </w:pPr>
    </w:p>
  </w:footnote>
  <w:footnote w:id="2">
    <w:p w:rsidR="00CD4B7F" w:rsidRDefault="00CD4B7F" w:rsidP="00C33AC4">
      <w:pPr>
        <w:pStyle w:val="FootnoteText"/>
      </w:pPr>
      <w:r>
        <w:rPr>
          <w:rStyle w:val="FootnoteReference"/>
        </w:rPr>
        <w:footnoteRef/>
      </w:r>
      <w:r>
        <w:t xml:space="preserve"> Most researchers of evolutionary sexual selection theory would argue that attempts to accumulate vast wealth or build monuments (especially by men) are essentially only efforts to signal their biological fitness to potential mates.  </w:t>
      </w:r>
    </w:p>
    <w:p w:rsidR="00CD4B7F" w:rsidRDefault="00CD4B7F" w:rsidP="00C33AC4">
      <w:pPr>
        <w:pStyle w:val="FootnoteText"/>
      </w:pPr>
    </w:p>
  </w:footnote>
  <w:footnote w:id="3">
    <w:p w:rsidR="00CD4B7F" w:rsidRDefault="00CD4B7F" w:rsidP="00C33AC4">
      <w:pPr>
        <w:pStyle w:val="FootnoteText"/>
      </w:pPr>
      <w:r>
        <w:rPr>
          <w:rStyle w:val="FootnoteReference"/>
        </w:rPr>
        <w:footnoteRef/>
      </w:r>
      <w:r>
        <w:t xml:space="preserve"> It should be noted that a high self-esteem as described in TMT is different than the concept of “resilience” currently used by the US Army to train soldiers to manage stress resulting from situations involving combat or deployment.  Whereas self-esteem in TMT relates to how well a person is successfully inculcating the tenets of their worldview, resilience refers to the ability to operate under stressful situations and quickly recover after stressful episodes and resume to a normative behavioral baseline. </w:t>
      </w:r>
    </w:p>
  </w:footnote>
  <w:footnote w:id="4">
    <w:p w:rsidR="00CD4B7F" w:rsidRPr="00D45A64" w:rsidRDefault="00CD4B7F" w:rsidP="00C33AC4">
      <w:pPr>
        <w:pStyle w:val="FootnoteText"/>
      </w:pPr>
      <w:r>
        <w:rPr>
          <w:rStyle w:val="FootnoteReference"/>
        </w:rPr>
        <w:footnoteRef/>
      </w:r>
      <w:r>
        <w:t xml:space="preserve"> </w:t>
      </w:r>
      <w:r w:rsidRPr="00D45A64">
        <w:t xml:space="preserve">Mark </w:t>
      </w:r>
      <w:proofErr w:type="spellStart"/>
      <w:r w:rsidRPr="00D45A64">
        <w:t>Pagel</w:t>
      </w:r>
      <w:proofErr w:type="spellEnd"/>
      <w:r w:rsidRPr="00D45A64">
        <w:t xml:space="preserve">, in his book, </w:t>
      </w:r>
      <w:r w:rsidRPr="00412CB7">
        <w:rPr>
          <w:i/>
        </w:rPr>
        <w:t>Wired for Culture: Origins of the Human Social Mind</w:t>
      </w:r>
      <w:r w:rsidRPr="00D45A64">
        <w:t>, is also supportive of this line of thought noting that the development of culture essentially served/s as a biological strategy that enabled/s humans to pass down important knowledge concerning the most efficient way to survive in a given environment, thus increasing the odds their genes will survive into the next generation.</w:t>
      </w:r>
      <w:r>
        <w:t xml:space="preserve"> </w:t>
      </w:r>
      <w:r w:rsidRPr="00D45A64">
        <w:t xml:space="preserve"> He also theorizes that cultural differentiation, to include the development of unique languages, was helpful to</w:t>
      </w:r>
      <w:r>
        <w:t xml:space="preserve"> ancestral</w:t>
      </w:r>
      <w:r w:rsidRPr="00D45A64">
        <w:t xml:space="preserve"> humans in that it help</w:t>
      </w:r>
      <w:r>
        <w:t>ed</w:t>
      </w:r>
      <w:r w:rsidRPr="00D45A64">
        <w:t xml:space="preserve"> sustain group cohesion by controlling the input of unwanted or potentially unhelpful cultural impetuses from outside cultures.</w:t>
      </w:r>
    </w:p>
    <w:p w:rsidR="00CD4B7F" w:rsidRDefault="00CD4B7F" w:rsidP="00C33AC4">
      <w:pPr>
        <w:pStyle w:val="FootnoteText"/>
      </w:pPr>
    </w:p>
  </w:footnote>
  <w:footnote w:id="5">
    <w:p w:rsidR="00CD4B7F" w:rsidRPr="00D45A64" w:rsidRDefault="00CD4B7F" w:rsidP="00C33AC4">
      <w:pPr>
        <w:pStyle w:val="FootnoteText"/>
      </w:pPr>
      <w:r>
        <w:rPr>
          <w:rStyle w:val="FootnoteReference"/>
        </w:rPr>
        <w:footnoteRef/>
      </w:r>
      <w:r>
        <w:t xml:space="preserve">  </w:t>
      </w:r>
      <w:r w:rsidRPr="00D45A64">
        <w:t xml:space="preserve">The anthropologist, Christopher Boehm, in his book, </w:t>
      </w:r>
      <w:r w:rsidRPr="00412CB7">
        <w:rPr>
          <w:i/>
        </w:rPr>
        <w:t xml:space="preserve">Hierarchy in the Forest: The Evolution of Egalitarian </w:t>
      </w:r>
      <w:proofErr w:type="gramStart"/>
      <w:r w:rsidRPr="00412CB7">
        <w:rPr>
          <w:i/>
        </w:rPr>
        <w:t>Behavior</w:t>
      </w:r>
      <w:r>
        <w:rPr>
          <w:i/>
        </w:rPr>
        <w:t>,</w:t>
      </w:r>
      <w:proofErr w:type="gramEnd"/>
      <w:r w:rsidRPr="00D45A64">
        <w:t xml:space="preserve"> notes that most of the indigenous hunter-gatherer societies that have been studied were highly egalitarian. </w:t>
      </w:r>
      <w:r>
        <w:t xml:space="preserve"> </w:t>
      </w:r>
      <w:r w:rsidRPr="00D45A64">
        <w:t>In these societies, leadership was often fluid, depending on the task at hand, and any overt posturing by an individual in order to gain an advantage was quickly (and usually harshly) met with resistance from the rest of the group.</w:t>
      </w:r>
      <w:r>
        <w:t xml:space="preserve"> </w:t>
      </w:r>
      <w:r w:rsidRPr="00D45A64">
        <w:t xml:space="preserve"> Boehm called this tendency of the weak to keep the strong in check, a “reverse dominance hierarchy,” and strongly undermines the traditional notion of a unitary alpha male being the evolutionary adaptive model of leadership.</w:t>
      </w:r>
    </w:p>
    <w:p w:rsidR="00CD4B7F" w:rsidRDefault="00CD4B7F" w:rsidP="00C33AC4">
      <w:pPr>
        <w:pStyle w:val="FootnoteText"/>
      </w:pPr>
    </w:p>
  </w:footnote>
  <w:footnote w:id="6">
    <w:p w:rsidR="00CD4B7F" w:rsidRPr="00D45A64" w:rsidRDefault="00CD4B7F" w:rsidP="00C33AC4">
      <w:pPr>
        <w:pStyle w:val="FootnoteText"/>
      </w:pPr>
      <w:r>
        <w:rPr>
          <w:rStyle w:val="FootnoteReference"/>
        </w:rPr>
        <w:footnoteRef/>
      </w:r>
      <w:r>
        <w:t xml:space="preserve"> </w:t>
      </w:r>
      <w:r w:rsidRPr="00D45A64">
        <w:t xml:space="preserve"> Interestingly, research cited by Goleman, et al. </w:t>
      </w:r>
      <w:r>
        <w:t xml:space="preserve">(2002) </w:t>
      </w:r>
      <w:r w:rsidRPr="00D45A64">
        <w:t>in their book, “Primal Leadership”, notes the existence of contagious emotions that occur between humans in close groups.</w:t>
      </w:r>
      <w:r>
        <w:t xml:space="preserve"> </w:t>
      </w:r>
      <w:r w:rsidRPr="00D45A64">
        <w:t xml:space="preserve"> These contagious emotions, resulting from the “open-loop limbic system</w:t>
      </w:r>
      <w:r>
        <w:t>,</w:t>
      </w:r>
      <w:r w:rsidRPr="00D45A64">
        <w:t>” would also have been very helpful in coordinating group action during both crises and pro-social activity.</w:t>
      </w:r>
    </w:p>
    <w:p w:rsidR="00CD4B7F" w:rsidRDefault="00CD4B7F" w:rsidP="00C33AC4">
      <w:pPr>
        <w:pStyle w:val="FootnoteText"/>
      </w:pPr>
    </w:p>
  </w:footnote>
  <w:footnote w:id="7">
    <w:p w:rsidR="00CD4B7F" w:rsidRPr="002C7F29" w:rsidRDefault="00CD4B7F" w:rsidP="00C33AC4">
      <w:pPr>
        <w:pStyle w:val="FootnoteText"/>
      </w:pPr>
      <w:r>
        <w:rPr>
          <w:rStyle w:val="FootnoteReference"/>
        </w:rPr>
        <w:footnoteRef/>
      </w:r>
      <w:r>
        <w:t xml:space="preserve"> </w:t>
      </w:r>
      <w:r w:rsidRPr="002C7F29">
        <w:t xml:space="preserve">In support of this analysis, researchers at the University of Utah found that taller individuals, by virtue of the increased downward angle they can produce, are generally able to execute a punch with greater force than those less vertically inclined. </w:t>
      </w:r>
      <w:r>
        <w:t xml:space="preserve"> </w:t>
      </w:r>
      <w:r w:rsidRPr="002C7F29">
        <w:t xml:space="preserve">This would, obviously, give taller men an advantage in physical altercations and the ability to provide security. </w:t>
      </w:r>
      <w:r>
        <w:t xml:space="preserve"> </w:t>
      </w:r>
      <w:r w:rsidRPr="002C7F29">
        <w:t xml:space="preserve">These attributes, the researchers surmise, may partly explain females’ general preference for taller men (Carrier, 2011). </w:t>
      </w:r>
      <w:r>
        <w:t xml:space="preserve"> </w:t>
      </w:r>
      <w:r w:rsidRPr="002C7F29">
        <w:t xml:space="preserve"> </w:t>
      </w:r>
      <w:r>
        <w:t>I</w:t>
      </w:r>
      <w:r w:rsidRPr="002C7F29">
        <w:t>n a more recent study, the Utah researchers found evidence that faces of humans may have actually evolved to better absorb punches from rivals, as evidenced by the robustness in facial areas most susceptible to receiving blows (Carrier &amp; Morgan, 2014).</w:t>
      </w:r>
    </w:p>
    <w:p w:rsidR="00CD4B7F" w:rsidRDefault="00CD4B7F" w:rsidP="00C33AC4">
      <w:pPr>
        <w:pStyle w:val="FootnoteText"/>
      </w:pPr>
    </w:p>
  </w:footnote>
  <w:footnote w:id="8">
    <w:p w:rsidR="00CD4B7F" w:rsidRDefault="00CD4B7F" w:rsidP="00C33AC4">
      <w:pPr>
        <w:pStyle w:val="FootnoteText"/>
      </w:pPr>
      <w:r>
        <w:rPr>
          <w:rStyle w:val="FootnoteReference"/>
        </w:rPr>
        <w:footnoteRef/>
      </w:r>
      <w:r>
        <w:t xml:space="preserve"> As a consistent theoretical approach is solidified and advanced, mortality salience research may lend itself to a vast array of disciplines not immediately understood as having relevance.  For instance, it is logical to assume continued MS would mediate the economic development of areas where tribal or ethnic violence is ubiquitous, in that security and defense-related concerns would likely take precedence over concerns relating to human capital development.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55EC"/>
    <w:multiLevelType w:val="hybridMultilevel"/>
    <w:tmpl w:val="F80C8D9E"/>
    <w:lvl w:ilvl="0" w:tplc="940031D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87442E"/>
    <w:multiLevelType w:val="hybridMultilevel"/>
    <w:tmpl w:val="5B6CB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166E1"/>
    <w:multiLevelType w:val="hybridMultilevel"/>
    <w:tmpl w:val="E9E46428"/>
    <w:lvl w:ilvl="0" w:tplc="F93E5186">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5633E0"/>
    <w:multiLevelType w:val="hybridMultilevel"/>
    <w:tmpl w:val="AB045592"/>
    <w:lvl w:ilvl="0" w:tplc="4D6475E8">
      <w:start w:val="1"/>
      <w:numFmt w:val="decimal"/>
      <w:lvlText w:val="%1)"/>
      <w:lvlJc w:val="left"/>
      <w:pPr>
        <w:ind w:left="102" w:hanging="262"/>
      </w:pPr>
      <w:rPr>
        <w:rFonts w:ascii="Times New Roman" w:eastAsia="Times New Roman" w:hAnsi="Times New Roman" w:hint="default"/>
        <w:sz w:val="24"/>
        <w:szCs w:val="24"/>
      </w:rPr>
    </w:lvl>
    <w:lvl w:ilvl="1" w:tplc="B508959C">
      <w:start w:val="1"/>
      <w:numFmt w:val="bullet"/>
      <w:lvlText w:val="•"/>
      <w:lvlJc w:val="left"/>
      <w:pPr>
        <w:ind w:left="1208" w:hanging="262"/>
      </w:pPr>
      <w:rPr>
        <w:rFonts w:hint="default"/>
      </w:rPr>
    </w:lvl>
    <w:lvl w:ilvl="2" w:tplc="ED4E4E14">
      <w:start w:val="1"/>
      <w:numFmt w:val="bullet"/>
      <w:lvlText w:val="•"/>
      <w:lvlJc w:val="left"/>
      <w:pPr>
        <w:ind w:left="2314" w:hanging="262"/>
      </w:pPr>
      <w:rPr>
        <w:rFonts w:hint="default"/>
      </w:rPr>
    </w:lvl>
    <w:lvl w:ilvl="3" w:tplc="C0FABC92">
      <w:start w:val="1"/>
      <w:numFmt w:val="bullet"/>
      <w:lvlText w:val="•"/>
      <w:lvlJc w:val="left"/>
      <w:pPr>
        <w:ind w:left="3419" w:hanging="262"/>
      </w:pPr>
      <w:rPr>
        <w:rFonts w:hint="default"/>
      </w:rPr>
    </w:lvl>
    <w:lvl w:ilvl="4" w:tplc="B3041D0A">
      <w:start w:val="1"/>
      <w:numFmt w:val="bullet"/>
      <w:lvlText w:val="•"/>
      <w:lvlJc w:val="left"/>
      <w:pPr>
        <w:ind w:left="4525" w:hanging="262"/>
      </w:pPr>
      <w:rPr>
        <w:rFonts w:hint="default"/>
      </w:rPr>
    </w:lvl>
    <w:lvl w:ilvl="5" w:tplc="4E2A0DE6">
      <w:start w:val="1"/>
      <w:numFmt w:val="bullet"/>
      <w:lvlText w:val="•"/>
      <w:lvlJc w:val="left"/>
      <w:pPr>
        <w:ind w:left="5631" w:hanging="262"/>
      </w:pPr>
      <w:rPr>
        <w:rFonts w:hint="default"/>
      </w:rPr>
    </w:lvl>
    <w:lvl w:ilvl="6" w:tplc="B6D6A036">
      <w:start w:val="1"/>
      <w:numFmt w:val="bullet"/>
      <w:lvlText w:val="•"/>
      <w:lvlJc w:val="left"/>
      <w:pPr>
        <w:ind w:left="6737" w:hanging="262"/>
      </w:pPr>
      <w:rPr>
        <w:rFonts w:hint="default"/>
      </w:rPr>
    </w:lvl>
    <w:lvl w:ilvl="7" w:tplc="A056A7AA">
      <w:start w:val="1"/>
      <w:numFmt w:val="bullet"/>
      <w:lvlText w:val="•"/>
      <w:lvlJc w:val="left"/>
      <w:pPr>
        <w:ind w:left="7842" w:hanging="262"/>
      </w:pPr>
      <w:rPr>
        <w:rFonts w:hint="default"/>
      </w:rPr>
    </w:lvl>
    <w:lvl w:ilvl="8" w:tplc="C6D43812">
      <w:start w:val="1"/>
      <w:numFmt w:val="bullet"/>
      <w:lvlText w:val="•"/>
      <w:lvlJc w:val="left"/>
      <w:pPr>
        <w:ind w:left="8948" w:hanging="262"/>
      </w:pPr>
      <w:rPr>
        <w:rFonts w:hint="default"/>
      </w:rPr>
    </w:lvl>
  </w:abstractNum>
  <w:abstractNum w:abstractNumId="5">
    <w:nsid w:val="31B2265C"/>
    <w:multiLevelType w:val="hybridMultilevel"/>
    <w:tmpl w:val="789ED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E53A4"/>
    <w:multiLevelType w:val="hybridMultilevel"/>
    <w:tmpl w:val="E806AD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90276B"/>
    <w:multiLevelType w:val="hybridMultilevel"/>
    <w:tmpl w:val="E8B28176"/>
    <w:lvl w:ilvl="0" w:tplc="F3F0E6E0">
      <w:start w:val="1"/>
      <w:numFmt w:val="decimal"/>
      <w:lvlText w:val="%1)"/>
      <w:lvlJc w:val="left"/>
      <w:pPr>
        <w:ind w:left="102" w:hanging="262"/>
      </w:pPr>
      <w:rPr>
        <w:rFonts w:ascii="Times New Roman" w:eastAsia="Times New Roman" w:hAnsi="Times New Roman" w:hint="default"/>
        <w:sz w:val="24"/>
        <w:szCs w:val="24"/>
      </w:rPr>
    </w:lvl>
    <w:lvl w:ilvl="1" w:tplc="A77EFA1C">
      <w:start w:val="1"/>
      <w:numFmt w:val="bullet"/>
      <w:lvlText w:val="•"/>
      <w:lvlJc w:val="left"/>
      <w:pPr>
        <w:ind w:left="1208" w:hanging="262"/>
      </w:pPr>
      <w:rPr>
        <w:rFonts w:hint="default"/>
      </w:rPr>
    </w:lvl>
    <w:lvl w:ilvl="2" w:tplc="C9DC8718">
      <w:start w:val="1"/>
      <w:numFmt w:val="bullet"/>
      <w:lvlText w:val="•"/>
      <w:lvlJc w:val="left"/>
      <w:pPr>
        <w:ind w:left="2314" w:hanging="262"/>
      </w:pPr>
      <w:rPr>
        <w:rFonts w:hint="default"/>
      </w:rPr>
    </w:lvl>
    <w:lvl w:ilvl="3" w:tplc="159A2AE8">
      <w:start w:val="1"/>
      <w:numFmt w:val="bullet"/>
      <w:lvlText w:val="•"/>
      <w:lvlJc w:val="left"/>
      <w:pPr>
        <w:ind w:left="3419" w:hanging="262"/>
      </w:pPr>
      <w:rPr>
        <w:rFonts w:hint="default"/>
      </w:rPr>
    </w:lvl>
    <w:lvl w:ilvl="4" w:tplc="61989972">
      <w:start w:val="1"/>
      <w:numFmt w:val="bullet"/>
      <w:lvlText w:val="•"/>
      <w:lvlJc w:val="left"/>
      <w:pPr>
        <w:ind w:left="4525" w:hanging="262"/>
      </w:pPr>
      <w:rPr>
        <w:rFonts w:hint="default"/>
      </w:rPr>
    </w:lvl>
    <w:lvl w:ilvl="5" w:tplc="28082D3C">
      <w:start w:val="1"/>
      <w:numFmt w:val="bullet"/>
      <w:lvlText w:val="•"/>
      <w:lvlJc w:val="left"/>
      <w:pPr>
        <w:ind w:left="5631" w:hanging="262"/>
      </w:pPr>
      <w:rPr>
        <w:rFonts w:hint="default"/>
      </w:rPr>
    </w:lvl>
    <w:lvl w:ilvl="6" w:tplc="BC9AE9CC">
      <w:start w:val="1"/>
      <w:numFmt w:val="bullet"/>
      <w:lvlText w:val="•"/>
      <w:lvlJc w:val="left"/>
      <w:pPr>
        <w:ind w:left="6737" w:hanging="262"/>
      </w:pPr>
      <w:rPr>
        <w:rFonts w:hint="default"/>
      </w:rPr>
    </w:lvl>
    <w:lvl w:ilvl="7" w:tplc="EDD0CB38">
      <w:start w:val="1"/>
      <w:numFmt w:val="bullet"/>
      <w:lvlText w:val="•"/>
      <w:lvlJc w:val="left"/>
      <w:pPr>
        <w:ind w:left="7842" w:hanging="262"/>
      </w:pPr>
      <w:rPr>
        <w:rFonts w:hint="default"/>
      </w:rPr>
    </w:lvl>
    <w:lvl w:ilvl="8" w:tplc="982669EC">
      <w:start w:val="1"/>
      <w:numFmt w:val="bullet"/>
      <w:lvlText w:val="•"/>
      <w:lvlJc w:val="left"/>
      <w:pPr>
        <w:ind w:left="8948" w:hanging="262"/>
      </w:pPr>
      <w:rPr>
        <w:rFonts w:hint="default"/>
      </w:rPr>
    </w:lvl>
  </w:abstractNum>
  <w:abstractNum w:abstractNumId="1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6"/>
  </w:num>
  <w:num w:numId="4">
    <w:abstractNumId w:val="3"/>
  </w:num>
  <w:num w:numId="5">
    <w:abstractNumId w:val="7"/>
  </w:num>
  <w:num w:numId="6">
    <w:abstractNumId w:val="8"/>
  </w:num>
  <w:num w:numId="7">
    <w:abstractNumId w:val="9"/>
  </w:num>
  <w:num w:numId="8">
    <w:abstractNumId w:val="0"/>
  </w:num>
  <w:num w:numId="9">
    <w:abstractNumId w:val="4"/>
  </w:num>
  <w:num w:numId="10">
    <w:abstractNumId w:val="11"/>
  </w:num>
  <w:num w:numId="11">
    <w:abstractNumId w:val="2"/>
  </w:num>
  <w:num w:numId="12">
    <w:abstractNumId w:val="1"/>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AC8"/>
    <w:rsid w:val="00015B5C"/>
    <w:rsid w:val="00025A12"/>
    <w:rsid w:val="00026702"/>
    <w:rsid w:val="000272CE"/>
    <w:rsid w:val="00030024"/>
    <w:rsid w:val="0003365E"/>
    <w:rsid w:val="00041987"/>
    <w:rsid w:val="00041B04"/>
    <w:rsid w:val="00044558"/>
    <w:rsid w:val="00052911"/>
    <w:rsid w:val="00052D11"/>
    <w:rsid w:val="0005319E"/>
    <w:rsid w:val="0005374D"/>
    <w:rsid w:val="00055B72"/>
    <w:rsid w:val="00070289"/>
    <w:rsid w:val="00075A36"/>
    <w:rsid w:val="00076B36"/>
    <w:rsid w:val="00077A99"/>
    <w:rsid w:val="00077F0A"/>
    <w:rsid w:val="0008176F"/>
    <w:rsid w:val="00084444"/>
    <w:rsid w:val="00090426"/>
    <w:rsid w:val="00092AE2"/>
    <w:rsid w:val="000B0E4B"/>
    <w:rsid w:val="000C18E6"/>
    <w:rsid w:val="000C24B8"/>
    <w:rsid w:val="000C52EA"/>
    <w:rsid w:val="000F56FF"/>
    <w:rsid w:val="00105BBB"/>
    <w:rsid w:val="00111915"/>
    <w:rsid w:val="00124F83"/>
    <w:rsid w:val="001504BE"/>
    <w:rsid w:val="00171A10"/>
    <w:rsid w:val="00172240"/>
    <w:rsid w:val="00174B5F"/>
    <w:rsid w:val="001810D4"/>
    <w:rsid w:val="00183E3D"/>
    <w:rsid w:val="00187691"/>
    <w:rsid w:val="001A3DDE"/>
    <w:rsid w:val="001B12EF"/>
    <w:rsid w:val="001B3E5A"/>
    <w:rsid w:val="001B521A"/>
    <w:rsid w:val="001C10A0"/>
    <w:rsid w:val="001C317E"/>
    <w:rsid w:val="001C3B63"/>
    <w:rsid w:val="001C566D"/>
    <w:rsid w:val="001C59D8"/>
    <w:rsid w:val="001D4812"/>
    <w:rsid w:val="001F3CA2"/>
    <w:rsid w:val="001F773E"/>
    <w:rsid w:val="00205BE2"/>
    <w:rsid w:val="00206F3D"/>
    <w:rsid w:val="00213880"/>
    <w:rsid w:val="002147D8"/>
    <w:rsid w:val="002264B2"/>
    <w:rsid w:val="00227893"/>
    <w:rsid w:val="0023516A"/>
    <w:rsid w:val="00244C26"/>
    <w:rsid w:val="002553D2"/>
    <w:rsid w:val="00257382"/>
    <w:rsid w:val="0025754A"/>
    <w:rsid w:val="00260F9A"/>
    <w:rsid w:val="00263667"/>
    <w:rsid w:val="002655F8"/>
    <w:rsid w:val="00270DDA"/>
    <w:rsid w:val="00271ED6"/>
    <w:rsid w:val="00274E2C"/>
    <w:rsid w:val="002755DD"/>
    <w:rsid w:val="0029259B"/>
    <w:rsid w:val="00294208"/>
    <w:rsid w:val="00294373"/>
    <w:rsid w:val="002A0FFA"/>
    <w:rsid w:val="002B1D75"/>
    <w:rsid w:val="002B38BC"/>
    <w:rsid w:val="002C5521"/>
    <w:rsid w:val="002D5A8D"/>
    <w:rsid w:val="002D5E7D"/>
    <w:rsid w:val="002D6E20"/>
    <w:rsid w:val="002E157F"/>
    <w:rsid w:val="002E6174"/>
    <w:rsid w:val="002F23A2"/>
    <w:rsid w:val="00304FD6"/>
    <w:rsid w:val="0030767B"/>
    <w:rsid w:val="00313BF8"/>
    <w:rsid w:val="00314F3F"/>
    <w:rsid w:val="003218D0"/>
    <w:rsid w:val="003240AA"/>
    <w:rsid w:val="00324E81"/>
    <w:rsid w:val="00335235"/>
    <w:rsid w:val="00343673"/>
    <w:rsid w:val="003450B1"/>
    <w:rsid w:val="003635D6"/>
    <w:rsid w:val="003658A5"/>
    <w:rsid w:val="003658DF"/>
    <w:rsid w:val="00367DDA"/>
    <w:rsid w:val="00385E9D"/>
    <w:rsid w:val="00386E26"/>
    <w:rsid w:val="00387850"/>
    <w:rsid w:val="00393159"/>
    <w:rsid w:val="00393E5A"/>
    <w:rsid w:val="00396207"/>
    <w:rsid w:val="003A060D"/>
    <w:rsid w:val="003A3022"/>
    <w:rsid w:val="003A7B7F"/>
    <w:rsid w:val="003B0A2F"/>
    <w:rsid w:val="003B6A7C"/>
    <w:rsid w:val="003B73A8"/>
    <w:rsid w:val="003C0D73"/>
    <w:rsid w:val="003D32CE"/>
    <w:rsid w:val="003D34F2"/>
    <w:rsid w:val="003E22B5"/>
    <w:rsid w:val="003F294C"/>
    <w:rsid w:val="003F2DCD"/>
    <w:rsid w:val="0040096E"/>
    <w:rsid w:val="004018DD"/>
    <w:rsid w:val="00420F03"/>
    <w:rsid w:val="0042292B"/>
    <w:rsid w:val="0042684A"/>
    <w:rsid w:val="0043563C"/>
    <w:rsid w:val="004431F8"/>
    <w:rsid w:val="00461AA9"/>
    <w:rsid w:val="004625D7"/>
    <w:rsid w:val="00472B7F"/>
    <w:rsid w:val="004A52B4"/>
    <w:rsid w:val="004A7222"/>
    <w:rsid w:val="004B2848"/>
    <w:rsid w:val="004C0BAD"/>
    <w:rsid w:val="004E41F4"/>
    <w:rsid w:val="004E7F6D"/>
    <w:rsid w:val="004F34E6"/>
    <w:rsid w:val="005029D1"/>
    <w:rsid w:val="00510233"/>
    <w:rsid w:val="00510CB2"/>
    <w:rsid w:val="0051153B"/>
    <w:rsid w:val="0053028C"/>
    <w:rsid w:val="005354E8"/>
    <w:rsid w:val="00536D2A"/>
    <w:rsid w:val="005722F4"/>
    <w:rsid w:val="005775FE"/>
    <w:rsid w:val="0057775C"/>
    <w:rsid w:val="00582EBC"/>
    <w:rsid w:val="00583C7E"/>
    <w:rsid w:val="005A2B79"/>
    <w:rsid w:val="005A6000"/>
    <w:rsid w:val="005B0705"/>
    <w:rsid w:val="005B07CE"/>
    <w:rsid w:val="005B1618"/>
    <w:rsid w:val="005B16E2"/>
    <w:rsid w:val="005C468E"/>
    <w:rsid w:val="005C67D8"/>
    <w:rsid w:val="005C7C58"/>
    <w:rsid w:val="005E64CF"/>
    <w:rsid w:val="006010A2"/>
    <w:rsid w:val="006047B2"/>
    <w:rsid w:val="00615A23"/>
    <w:rsid w:val="006203FC"/>
    <w:rsid w:val="00622796"/>
    <w:rsid w:val="00623601"/>
    <w:rsid w:val="0062595E"/>
    <w:rsid w:val="006273C0"/>
    <w:rsid w:val="00633C74"/>
    <w:rsid w:val="00635160"/>
    <w:rsid w:val="00635B29"/>
    <w:rsid w:val="00645A8F"/>
    <w:rsid w:val="00647814"/>
    <w:rsid w:val="0065296A"/>
    <w:rsid w:val="00653C73"/>
    <w:rsid w:val="00661C13"/>
    <w:rsid w:val="006654CA"/>
    <w:rsid w:val="00665A10"/>
    <w:rsid w:val="006805FE"/>
    <w:rsid w:val="0068695E"/>
    <w:rsid w:val="006915C4"/>
    <w:rsid w:val="0069549B"/>
    <w:rsid w:val="006A1059"/>
    <w:rsid w:val="006A1A70"/>
    <w:rsid w:val="006A294E"/>
    <w:rsid w:val="006A6340"/>
    <w:rsid w:val="006B1D41"/>
    <w:rsid w:val="006B3CCA"/>
    <w:rsid w:val="006B4721"/>
    <w:rsid w:val="006C201E"/>
    <w:rsid w:val="006C399D"/>
    <w:rsid w:val="006C4404"/>
    <w:rsid w:val="006C7315"/>
    <w:rsid w:val="006D1B98"/>
    <w:rsid w:val="006F10CE"/>
    <w:rsid w:val="006F13D5"/>
    <w:rsid w:val="006F2644"/>
    <w:rsid w:val="006F401C"/>
    <w:rsid w:val="0070017B"/>
    <w:rsid w:val="00705086"/>
    <w:rsid w:val="007152B7"/>
    <w:rsid w:val="0072190B"/>
    <w:rsid w:val="007247B0"/>
    <w:rsid w:val="00730F0A"/>
    <w:rsid w:val="00742C96"/>
    <w:rsid w:val="00743444"/>
    <w:rsid w:val="0074403A"/>
    <w:rsid w:val="00746E16"/>
    <w:rsid w:val="007559B1"/>
    <w:rsid w:val="00761FDB"/>
    <w:rsid w:val="00762158"/>
    <w:rsid w:val="00765384"/>
    <w:rsid w:val="00767E56"/>
    <w:rsid w:val="007739FB"/>
    <w:rsid w:val="00774F77"/>
    <w:rsid w:val="00775701"/>
    <w:rsid w:val="00784171"/>
    <w:rsid w:val="007864D2"/>
    <w:rsid w:val="007864E1"/>
    <w:rsid w:val="0078679A"/>
    <w:rsid w:val="00786F33"/>
    <w:rsid w:val="00787E5C"/>
    <w:rsid w:val="00796743"/>
    <w:rsid w:val="00797C50"/>
    <w:rsid w:val="007D6007"/>
    <w:rsid w:val="007E1229"/>
    <w:rsid w:val="007E1D14"/>
    <w:rsid w:val="007E1F0C"/>
    <w:rsid w:val="007F2648"/>
    <w:rsid w:val="008057AF"/>
    <w:rsid w:val="0082282F"/>
    <w:rsid w:val="008253D8"/>
    <w:rsid w:val="0082601C"/>
    <w:rsid w:val="008264BE"/>
    <w:rsid w:val="008303F4"/>
    <w:rsid w:val="00836037"/>
    <w:rsid w:val="00837FD9"/>
    <w:rsid w:val="00840D4C"/>
    <w:rsid w:val="00841129"/>
    <w:rsid w:val="008736FA"/>
    <w:rsid w:val="00895916"/>
    <w:rsid w:val="008A1EE9"/>
    <w:rsid w:val="008A4F22"/>
    <w:rsid w:val="008B48AB"/>
    <w:rsid w:val="008C27FE"/>
    <w:rsid w:val="008E1C26"/>
    <w:rsid w:val="008F1822"/>
    <w:rsid w:val="00904377"/>
    <w:rsid w:val="00906BFC"/>
    <w:rsid w:val="009123D2"/>
    <w:rsid w:val="00916B1D"/>
    <w:rsid w:val="00917D6C"/>
    <w:rsid w:val="009245C5"/>
    <w:rsid w:val="00927DA0"/>
    <w:rsid w:val="00931BB1"/>
    <w:rsid w:val="009348E6"/>
    <w:rsid w:val="009401E4"/>
    <w:rsid w:val="00947DCB"/>
    <w:rsid w:val="009501C3"/>
    <w:rsid w:val="00952BBC"/>
    <w:rsid w:val="00954D8F"/>
    <w:rsid w:val="009671ED"/>
    <w:rsid w:val="00976BD6"/>
    <w:rsid w:val="00992849"/>
    <w:rsid w:val="00992C28"/>
    <w:rsid w:val="00992E68"/>
    <w:rsid w:val="0099623A"/>
    <w:rsid w:val="009A1894"/>
    <w:rsid w:val="009B49FC"/>
    <w:rsid w:val="009B5723"/>
    <w:rsid w:val="009E13ED"/>
    <w:rsid w:val="009F6083"/>
    <w:rsid w:val="00A0094B"/>
    <w:rsid w:val="00A07AF1"/>
    <w:rsid w:val="00A30405"/>
    <w:rsid w:val="00A3656C"/>
    <w:rsid w:val="00A460F3"/>
    <w:rsid w:val="00A50007"/>
    <w:rsid w:val="00A523B9"/>
    <w:rsid w:val="00A5626C"/>
    <w:rsid w:val="00A77093"/>
    <w:rsid w:val="00A82147"/>
    <w:rsid w:val="00A86F36"/>
    <w:rsid w:val="00A9476B"/>
    <w:rsid w:val="00AA0B13"/>
    <w:rsid w:val="00AA1B3B"/>
    <w:rsid w:val="00AC5E50"/>
    <w:rsid w:val="00AC78F1"/>
    <w:rsid w:val="00AD1657"/>
    <w:rsid w:val="00AD3B44"/>
    <w:rsid w:val="00AF0BB2"/>
    <w:rsid w:val="00B06F78"/>
    <w:rsid w:val="00B224CD"/>
    <w:rsid w:val="00B26394"/>
    <w:rsid w:val="00B270FE"/>
    <w:rsid w:val="00B36426"/>
    <w:rsid w:val="00B36928"/>
    <w:rsid w:val="00B861F6"/>
    <w:rsid w:val="00B905E2"/>
    <w:rsid w:val="00B91E81"/>
    <w:rsid w:val="00BA1A3A"/>
    <w:rsid w:val="00BB3F72"/>
    <w:rsid w:val="00BB50E5"/>
    <w:rsid w:val="00BB678C"/>
    <w:rsid w:val="00BC449E"/>
    <w:rsid w:val="00BD1142"/>
    <w:rsid w:val="00BD45C8"/>
    <w:rsid w:val="00BF307D"/>
    <w:rsid w:val="00C16C66"/>
    <w:rsid w:val="00C20A7B"/>
    <w:rsid w:val="00C33AC4"/>
    <w:rsid w:val="00C3745C"/>
    <w:rsid w:val="00C4062A"/>
    <w:rsid w:val="00C45B7A"/>
    <w:rsid w:val="00C54100"/>
    <w:rsid w:val="00C568B7"/>
    <w:rsid w:val="00C60965"/>
    <w:rsid w:val="00C63C23"/>
    <w:rsid w:val="00C659E9"/>
    <w:rsid w:val="00C7480E"/>
    <w:rsid w:val="00C8326D"/>
    <w:rsid w:val="00C92079"/>
    <w:rsid w:val="00C93DB7"/>
    <w:rsid w:val="00CA498F"/>
    <w:rsid w:val="00CB17F0"/>
    <w:rsid w:val="00CB46E1"/>
    <w:rsid w:val="00CC6DE2"/>
    <w:rsid w:val="00CC7E26"/>
    <w:rsid w:val="00CD4B7F"/>
    <w:rsid w:val="00CF0C4C"/>
    <w:rsid w:val="00D155A5"/>
    <w:rsid w:val="00D323D6"/>
    <w:rsid w:val="00D34CE0"/>
    <w:rsid w:val="00D4508F"/>
    <w:rsid w:val="00D46D4E"/>
    <w:rsid w:val="00D54F29"/>
    <w:rsid w:val="00D63CDA"/>
    <w:rsid w:val="00D65384"/>
    <w:rsid w:val="00D6681B"/>
    <w:rsid w:val="00D66C3F"/>
    <w:rsid w:val="00D74C17"/>
    <w:rsid w:val="00D75B66"/>
    <w:rsid w:val="00D80041"/>
    <w:rsid w:val="00D905A7"/>
    <w:rsid w:val="00D97CFA"/>
    <w:rsid w:val="00DA02BF"/>
    <w:rsid w:val="00DA1614"/>
    <w:rsid w:val="00DA1971"/>
    <w:rsid w:val="00DA7B23"/>
    <w:rsid w:val="00DB57AB"/>
    <w:rsid w:val="00DB664C"/>
    <w:rsid w:val="00DC6749"/>
    <w:rsid w:val="00DD44B2"/>
    <w:rsid w:val="00DD484C"/>
    <w:rsid w:val="00DE18B1"/>
    <w:rsid w:val="00DE1EF7"/>
    <w:rsid w:val="00DE50F8"/>
    <w:rsid w:val="00DF30EF"/>
    <w:rsid w:val="00DF46BB"/>
    <w:rsid w:val="00DF4B88"/>
    <w:rsid w:val="00DF7E11"/>
    <w:rsid w:val="00E0501B"/>
    <w:rsid w:val="00E11D2F"/>
    <w:rsid w:val="00E1512E"/>
    <w:rsid w:val="00E20B9A"/>
    <w:rsid w:val="00E252B0"/>
    <w:rsid w:val="00E30DA2"/>
    <w:rsid w:val="00E3735D"/>
    <w:rsid w:val="00E405E0"/>
    <w:rsid w:val="00E453E8"/>
    <w:rsid w:val="00E53357"/>
    <w:rsid w:val="00E53D7E"/>
    <w:rsid w:val="00E5412F"/>
    <w:rsid w:val="00E55DF7"/>
    <w:rsid w:val="00E56A08"/>
    <w:rsid w:val="00E77477"/>
    <w:rsid w:val="00E965B1"/>
    <w:rsid w:val="00EA0412"/>
    <w:rsid w:val="00EA13D9"/>
    <w:rsid w:val="00EA3378"/>
    <w:rsid w:val="00EA7E4F"/>
    <w:rsid w:val="00EB3F96"/>
    <w:rsid w:val="00ED0421"/>
    <w:rsid w:val="00ED6F0B"/>
    <w:rsid w:val="00EE1461"/>
    <w:rsid w:val="00EE3797"/>
    <w:rsid w:val="00EE3F82"/>
    <w:rsid w:val="00EF226D"/>
    <w:rsid w:val="00F04208"/>
    <w:rsid w:val="00F27248"/>
    <w:rsid w:val="00F37F46"/>
    <w:rsid w:val="00F46A49"/>
    <w:rsid w:val="00F5095E"/>
    <w:rsid w:val="00F558AA"/>
    <w:rsid w:val="00F7122D"/>
    <w:rsid w:val="00F878F5"/>
    <w:rsid w:val="00F93475"/>
    <w:rsid w:val="00F93AFC"/>
    <w:rsid w:val="00FA21A3"/>
    <w:rsid w:val="00FA2425"/>
    <w:rsid w:val="00FA6E1A"/>
    <w:rsid w:val="00FB15C7"/>
    <w:rsid w:val="00FB5287"/>
    <w:rsid w:val="00FC5A85"/>
    <w:rsid w:val="00FC6A58"/>
    <w:rsid w:val="00FD0310"/>
    <w:rsid w:val="00FD0ED7"/>
    <w:rsid w:val="00FD7B18"/>
    <w:rsid w:val="00FE221A"/>
    <w:rsid w:val="00FF0F0F"/>
    <w:rsid w:val="00FF3267"/>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24E8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E8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FootnoteTextChar">
    <w:name w:val="Footnote Text Char"/>
    <w:basedOn w:val="DefaultParagraphFont"/>
    <w:link w:val="FootnoteText"/>
    <w:uiPriority w:val="99"/>
    <w:semiHidden/>
    <w:rsid w:val="00C33AC4"/>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C33AC4"/>
    <w:pPr>
      <w:spacing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C33AC4"/>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C33AC4"/>
    <w:pPr>
      <w:spacing w:after="200" w:line="240" w:lineRule="auto"/>
    </w:pPr>
    <w:rPr>
      <w:rFonts w:eastAsiaTheme="minorHAnsi" w:cstheme="minorBidi"/>
      <w:sz w:val="20"/>
      <w:szCs w:val="20"/>
      <w:lang w:bidi="ar-SA"/>
    </w:rPr>
  </w:style>
  <w:style w:type="character" w:customStyle="1" w:styleId="CommentSubjectChar">
    <w:name w:val="Comment Subject Char"/>
    <w:basedOn w:val="CommentTextChar"/>
    <w:link w:val="CommentSubject"/>
    <w:uiPriority w:val="99"/>
    <w:semiHidden/>
    <w:rsid w:val="00C33AC4"/>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C33AC4"/>
    <w:rPr>
      <w:b/>
      <w:bCs/>
    </w:rPr>
  </w:style>
  <w:style w:type="character" w:customStyle="1" w:styleId="EndnoteTextChar">
    <w:name w:val="Endnote Text Char"/>
    <w:basedOn w:val="DefaultParagraphFont"/>
    <w:link w:val="EndnoteText"/>
    <w:uiPriority w:val="99"/>
    <w:semiHidden/>
    <w:rsid w:val="00C33AC4"/>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C33AC4"/>
    <w:pPr>
      <w:spacing w:line="240" w:lineRule="auto"/>
    </w:pPr>
    <w:rPr>
      <w:rFonts w:eastAsiaTheme="minorHAnsi" w:cstheme="minorBidi"/>
      <w:sz w:val="20"/>
      <w:szCs w:val="20"/>
      <w:lang w:bidi="ar-SA"/>
    </w:rPr>
  </w:style>
  <w:style w:type="character" w:styleId="FootnoteReference">
    <w:name w:val="footnote reference"/>
    <w:basedOn w:val="DefaultParagraphFont"/>
    <w:uiPriority w:val="99"/>
    <w:semiHidden/>
    <w:unhideWhenUsed/>
    <w:rsid w:val="00C33AC4"/>
    <w:rPr>
      <w:vertAlign w:val="superscript"/>
    </w:rPr>
  </w:style>
  <w:style w:type="paragraph" w:styleId="BodyText">
    <w:name w:val="Body Text"/>
    <w:basedOn w:val="Normal"/>
    <w:link w:val="BodyTextChar"/>
    <w:uiPriority w:val="1"/>
    <w:qFormat/>
    <w:rsid w:val="00206F3D"/>
    <w:pPr>
      <w:widowControl w:val="0"/>
      <w:spacing w:line="240" w:lineRule="auto"/>
      <w:ind w:left="102"/>
    </w:pPr>
    <w:rPr>
      <w:rFonts w:ascii="Times New Roman" w:hAnsi="Times New Roman" w:cstheme="minorBidi"/>
      <w:lang w:bidi="ar-SA"/>
    </w:rPr>
  </w:style>
  <w:style w:type="character" w:customStyle="1" w:styleId="BodyTextChar">
    <w:name w:val="Body Text Char"/>
    <w:basedOn w:val="DefaultParagraphFont"/>
    <w:link w:val="BodyText"/>
    <w:uiPriority w:val="1"/>
    <w:rsid w:val="00206F3D"/>
    <w:rPr>
      <w:rFonts w:cstheme="minorBid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24E81"/>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E8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FootnoteTextChar">
    <w:name w:val="Footnote Text Char"/>
    <w:basedOn w:val="DefaultParagraphFont"/>
    <w:link w:val="FootnoteText"/>
    <w:uiPriority w:val="99"/>
    <w:semiHidden/>
    <w:rsid w:val="00C33AC4"/>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C33AC4"/>
    <w:pPr>
      <w:spacing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C33AC4"/>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C33AC4"/>
    <w:pPr>
      <w:spacing w:after="200" w:line="240" w:lineRule="auto"/>
    </w:pPr>
    <w:rPr>
      <w:rFonts w:eastAsiaTheme="minorHAnsi" w:cstheme="minorBidi"/>
      <w:sz w:val="20"/>
      <w:szCs w:val="20"/>
      <w:lang w:bidi="ar-SA"/>
    </w:rPr>
  </w:style>
  <w:style w:type="character" w:customStyle="1" w:styleId="CommentSubjectChar">
    <w:name w:val="Comment Subject Char"/>
    <w:basedOn w:val="CommentTextChar"/>
    <w:link w:val="CommentSubject"/>
    <w:uiPriority w:val="99"/>
    <w:semiHidden/>
    <w:rsid w:val="00C33AC4"/>
    <w:rPr>
      <w:rFonts w:asciiTheme="minorHAnsi" w:eastAsiaTheme="minorHAnsi" w:hAnsiTheme="minorHAnsi" w:cstheme="minorBidi"/>
      <w:b/>
      <w:bCs/>
    </w:rPr>
  </w:style>
  <w:style w:type="paragraph" w:styleId="CommentSubject">
    <w:name w:val="annotation subject"/>
    <w:basedOn w:val="CommentText"/>
    <w:next w:val="CommentText"/>
    <w:link w:val="CommentSubjectChar"/>
    <w:uiPriority w:val="99"/>
    <w:semiHidden/>
    <w:unhideWhenUsed/>
    <w:rsid w:val="00C33AC4"/>
    <w:rPr>
      <w:b/>
      <w:bCs/>
    </w:rPr>
  </w:style>
  <w:style w:type="character" w:customStyle="1" w:styleId="EndnoteTextChar">
    <w:name w:val="Endnote Text Char"/>
    <w:basedOn w:val="DefaultParagraphFont"/>
    <w:link w:val="EndnoteText"/>
    <w:uiPriority w:val="99"/>
    <w:semiHidden/>
    <w:rsid w:val="00C33AC4"/>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C33AC4"/>
    <w:pPr>
      <w:spacing w:line="240" w:lineRule="auto"/>
    </w:pPr>
    <w:rPr>
      <w:rFonts w:eastAsiaTheme="minorHAnsi" w:cstheme="minorBidi"/>
      <w:sz w:val="20"/>
      <w:szCs w:val="20"/>
      <w:lang w:bidi="ar-SA"/>
    </w:rPr>
  </w:style>
  <w:style w:type="character" w:styleId="FootnoteReference">
    <w:name w:val="footnote reference"/>
    <w:basedOn w:val="DefaultParagraphFont"/>
    <w:uiPriority w:val="99"/>
    <w:semiHidden/>
    <w:unhideWhenUsed/>
    <w:rsid w:val="00C33AC4"/>
    <w:rPr>
      <w:vertAlign w:val="superscript"/>
    </w:rPr>
  </w:style>
  <w:style w:type="paragraph" w:styleId="BodyText">
    <w:name w:val="Body Text"/>
    <w:basedOn w:val="Normal"/>
    <w:link w:val="BodyTextChar"/>
    <w:uiPriority w:val="1"/>
    <w:qFormat/>
    <w:rsid w:val="00206F3D"/>
    <w:pPr>
      <w:widowControl w:val="0"/>
      <w:spacing w:line="240" w:lineRule="auto"/>
      <w:ind w:left="102"/>
    </w:pPr>
    <w:rPr>
      <w:rFonts w:ascii="Times New Roman" w:hAnsi="Times New Roman" w:cstheme="minorBidi"/>
      <w:lang w:bidi="ar-SA"/>
    </w:rPr>
  </w:style>
  <w:style w:type="character" w:customStyle="1" w:styleId="BodyTextChar">
    <w:name w:val="Body Text Char"/>
    <w:basedOn w:val="DefaultParagraphFont"/>
    <w:link w:val="BodyText"/>
    <w:uiPriority w:val="1"/>
    <w:rsid w:val="00206F3D"/>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dni.gov/index.php/newsroom/press-releases/96-press-releases-2012/756-dni-releases-fy-2012-appropriated-budget-figure" TargetMode="Externa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BD7F04D5B89B436E9E9051B75474A8F6"/>
        <w:category>
          <w:name w:val="General"/>
          <w:gallery w:val="placeholder"/>
        </w:category>
        <w:types>
          <w:type w:val="bbPlcHdr"/>
        </w:types>
        <w:behaviors>
          <w:behavior w:val="content"/>
        </w:behaviors>
        <w:guid w:val="{FB21EAFB-6D7F-45F3-8EF6-3F102CAB2347}"/>
      </w:docPartPr>
      <w:docPartBody>
        <w:p w:rsidR="007F6829" w:rsidRDefault="001F027B" w:rsidP="001F027B">
          <w:pPr>
            <w:pStyle w:val="BD7F04D5B89B436E9E9051B75474A8F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8122C"/>
    <w:rsid w:val="000A26BE"/>
    <w:rsid w:val="000F0CBC"/>
    <w:rsid w:val="0015246B"/>
    <w:rsid w:val="00190672"/>
    <w:rsid w:val="001B2B89"/>
    <w:rsid w:val="001E1A0C"/>
    <w:rsid w:val="001F027B"/>
    <w:rsid w:val="0022171C"/>
    <w:rsid w:val="00276951"/>
    <w:rsid w:val="00293081"/>
    <w:rsid w:val="00466234"/>
    <w:rsid w:val="004950C2"/>
    <w:rsid w:val="004C45A1"/>
    <w:rsid w:val="00572AB3"/>
    <w:rsid w:val="005844EF"/>
    <w:rsid w:val="005902A4"/>
    <w:rsid w:val="005B43FA"/>
    <w:rsid w:val="0065791F"/>
    <w:rsid w:val="006B53FA"/>
    <w:rsid w:val="006E49D6"/>
    <w:rsid w:val="00787914"/>
    <w:rsid w:val="007A04BC"/>
    <w:rsid w:val="007F6829"/>
    <w:rsid w:val="00875ABD"/>
    <w:rsid w:val="008C0A7A"/>
    <w:rsid w:val="00A343F1"/>
    <w:rsid w:val="00A85B43"/>
    <w:rsid w:val="00B46CD3"/>
    <w:rsid w:val="00B55A23"/>
    <w:rsid w:val="00BC5308"/>
    <w:rsid w:val="00C738D6"/>
    <w:rsid w:val="00CA39D2"/>
    <w:rsid w:val="00DD6093"/>
    <w:rsid w:val="00E144A3"/>
    <w:rsid w:val="00EF14E5"/>
    <w:rsid w:val="00F608AC"/>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27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B55A23"/>
    <w:pPr>
      <w:spacing w:after="0" w:line="240" w:lineRule="auto"/>
    </w:pPr>
    <w:rPr>
      <w:rFonts w:eastAsia="Times New Roman" w:cs="Times New Roman"/>
      <w:sz w:val="24"/>
      <w:szCs w:val="32"/>
      <w:lang w:bidi="en-US"/>
    </w:rPr>
  </w:style>
  <w:style w:type="paragraph" w:customStyle="1" w:styleId="BD7F04D5B89B436E9E9051B75474A8F6">
    <w:name w:val="BD7F04D5B89B436E9E9051B75474A8F6"/>
    <w:rsid w:val="001F02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4340D-45CE-4A2C-93E2-53621C0C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60</Pages>
  <Words>11924</Words>
  <Characters>67972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79737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Jay</cp:lastModifiedBy>
  <cp:revision>6</cp:revision>
  <cp:lastPrinted>2011-12-05T16:17:00Z</cp:lastPrinted>
  <dcterms:created xsi:type="dcterms:W3CDTF">2016-12-11T01:15:00Z</dcterms:created>
  <dcterms:modified xsi:type="dcterms:W3CDTF">2016-12-11T04:39:00Z</dcterms:modified>
</cp:coreProperties>
</file>