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500127" w14:textId="05F3C29D" w:rsidR="0039376C" w:rsidRPr="009B7C4A" w:rsidRDefault="0039376C" w:rsidP="004F1518">
      <w:pPr>
        <w:spacing w:line="480" w:lineRule="auto"/>
        <w:jc w:val="center"/>
        <w:rPr>
          <w:rFonts w:ascii="Times New Roman" w:hAnsi="Times New Roman" w:cs="Times New Roman"/>
          <w:color w:val="000000" w:themeColor="text1"/>
        </w:rPr>
      </w:pPr>
      <w:r w:rsidRPr="009B7C4A">
        <w:rPr>
          <w:rFonts w:ascii="Times New Roman" w:hAnsi="Times New Roman" w:cs="Times New Roman"/>
          <w:color w:val="000000" w:themeColor="text1"/>
        </w:rPr>
        <w:t>UNIVERSITY OF OKLAHOMA</w:t>
      </w:r>
    </w:p>
    <w:p w14:paraId="1AF52835" w14:textId="77777777" w:rsidR="0039376C" w:rsidRPr="009B7C4A" w:rsidRDefault="0039376C" w:rsidP="004F1518">
      <w:pPr>
        <w:spacing w:line="480" w:lineRule="auto"/>
        <w:jc w:val="center"/>
        <w:rPr>
          <w:rFonts w:ascii="Times New Roman" w:hAnsi="Times New Roman" w:cs="Times New Roman"/>
          <w:color w:val="000000" w:themeColor="text1"/>
        </w:rPr>
      </w:pPr>
      <w:r w:rsidRPr="009B7C4A">
        <w:rPr>
          <w:rFonts w:ascii="Times New Roman" w:hAnsi="Times New Roman" w:cs="Times New Roman"/>
          <w:color w:val="000000" w:themeColor="text1"/>
        </w:rPr>
        <w:t>GRADUATE COLLEGE</w:t>
      </w:r>
    </w:p>
    <w:p w14:paraId="050A3C55" w14:textId="3964EADD" w:rsidR="0039376C" w:rsidRPr="009B7C4A" w:rsidRDefault="0039376C" w:rsidP="004F1518">
      <w:pPr>
        <w:spacing w:line="480" w:lineRule="auto"/>
        <w:jc w:val="center"/>
        <w:rPr>
          <w:rFonts w:ascii="Times New Roman" w:hAnsi="Times New Roman" w:cs="Times New Roman"/>
          <w:color w:val="000000" w:themeColor="text1"/>
        </w:rPr>
      </w:pPr>
    </w:p>
    <w:p w14:paraId="6F92EB36" w14:textId="77777777" w:rsidR="0039376C" w:rsidRPr="009B7C4A" w:rsidRDefault="0039376C" w:rsidP="004F1518">
      <w:pPr>
        <w:spacing w:line="480" w:lineRule="auto"/>
        <w:jc w:val="center"/>
        <w:rPr>
          <w:rFonts w:ascii="Times New Roman" w:hAnsi="Times New Roman" w:cs="Times New Roman"/>
          <w:color w:val="000000" w:themeColor="text1"/>
        </w:rPr>
      </w:pPr>
    </w:p>
    <w:p w14:paraId="7F4D97BF" w14:textId="77777777" w:rsidR="0039376C" w:rsidRPr="009B7C4A" w:rsidRDefault="0039376C" w:rsidP="004F1518">
      <w:pPr>
        <w:spacing w:line="480" w:lineRule="auto"/>
        <w:jc w:val="center"/>
        <w:rPr>
          <w:rFonts w:ascii="Times New Roman" w:hAnsi="Times New Roman" w:cs="Times New Roman"/>
          <w:color w:val="000000" w:themeColor="text1"/>
        </w:rPr>
      </w:pPr>
    </w:p>
    <w:p w14:paraId="474B8461" w14:textId="77777777" w:rsidR="0039376C" w:rsidRPr="009B7C4A" w:rsidRDefault="0039376C" w:rsidP="004F1518">
      <w:pPr>
        <w:spacing w:line="480" w:lineRule="auto"/>
        <w:jc w:val="center"/>
        <w:rPr>
          <w:rFonts w:ascii="Times New Roman" w:hAnsi="Times New Roman" w:cs="Times New Roman"/>
          <w:color w:val="000000" w:themeColor="text1"/>
        </w:rPr>
      </w:pPr>
      <w:r w:rsidRPr="009B7C4A">
        <w:rPr>
          <w:rFonts w:ascii="Times New Roman" w:hAnsi="Times New Roman" w:cs="Times New Roman"/>
          <w:color w:val="000000" w:themeColor="text1"/>
        </w:rPr>
        <w:t>POSITIVE BRANDED RUMORS AND PREANNOUNCEMENTS: THE POTENTIAL BACKFIRE OF CONSUMER RESPONSE TO EXCITING MISINFORMATION</w:t>
      </w:r>
    </w:p>
    <w:p w14:paraId="3E6A49CC" w14:textId="77777777" w:rsidR="0039376C" w:rsidRPr="009B7C4A" w:rsidRDefault="0039376C" w:rsidP="004F1518">
      <w:pPr>
        <w:spacing w:line="480" w:lineRule="auto"/>
        <w:jc w:val="center"/>
        <w:rPr>
          <w:rFonts w:ascii="Times New Roman" w:hAnsi="Times New Roman" w:cs="Times New Roman"/>
          <w:color w:val="000000" w:themeColor="text1"/>
        </w:rPr>
      </w:pPr>
    </w:p>
    <w:p w14:paraId="5A0F4485" w14:textId="72566908" w:rsidR="0039376C" w:rsidRPr="009B7C4A" w:rsidRDefault="0039376C" w:rsidP="004F1518">
      <w:pPr>
        <w:spacing w:line="480" w:lineRule="auto"/>
        <w:jc w:val="center"/>
        <w:rPr>
          <w:rFonts w:ascii="Times New Roman" w:hAnsi="Times New Roman" w:cs="Times New Roman"/>
          <w:color w:val="000000" w:themeColor="text1"/>
        </w:rPr>
      </w:pPr>
    </w:p>
    <w:p w14:paraId="78083FD4" w14:textId="77777777" w:rsidR="0039376C" w:rsidRPr="009B7C4A" w:rsidRDefault="0039376C" w:rsidP="004F1518">
      <w:pPr>
        <w:spacing w:line="480" w:lineRule="auto"/>
        <w:jc w:val="center"/>
        <w:rPr>
          <w:rFonts w:ascii="Times New Roman" w:hAnsi="Times New Roman" w:cs="Times New Roman"/>
          <w:color w:val="000000" w:themeColor="text1"/>
        </w:rPr>
      </w:pPr>
    </w:p>
    <w:p w14:paraId="52EEEEF4" w14:textId="77777777" w:rsidR="0039376C" w:rsidRPr="009B7C4A" w:rsidRDefault="0039376C" w:rsidP="004F1518">
      <w:pPr>
        <w:spacing w:line="480" w:lineRule="auto"/>
        <w:jc w:val="center"/>
        <w:rPr>
          <w:rFonts w:ascii="Times New Roman" w:hAnsi="Times New Roman" w:cs="Times New Roman"/>
          <w:color w:val="000000" w:themeColor="text1"/>
        </w:rPr>
      </w:pPr>
      <w:r w:rsidRPr="009B7C4A">
        <w:rPr>
          <w:rFonts w:ascii="Times New Roman" w:hAnsi="Times New Roman" w:cs="Times New Roman"/>
          <w:color w:val="000000" w:themeColor="text1"/>
        </w:rPr>
        <w:t>A THESIS</w:t>
      </w:r>
    </w:p>
    <w:p w14:paraId="2813F894" w14:textId="77777777" w:rsidR="0039376C" w:rsidRPr="009B7C4A" w:rsidRDefault="0039376C" w:rsidP="004F1518">
      <w:pPr>
        <w:spacing w:line="480" w:lineRule="auto"/>
        <w:jc w:val="center"/>
        <w:rPr>
          <w:rFonts w:ascii="Times New Roman" w:hAnsi="Times New Roman" w:cs="Times New Roman"/>
          <w:color w:val="000000" w:themeColor="text1"/>
        </w:rPr>
      </w:pPr>
      <w:r w:rsidRPr="009B7C4A">
        <w:rPr>
          <w:rFonts w:ascii="Times New Roman" w:hAnsi="Times New Roman" w:cs="Times New Roman"/>
          <w:color w:val="000000" w:themeColor="text1"/>
        </w:rPr>
        <w:t>SUBMITTED TO THE GRADUATE FACULTY</w:t>
      </w:r>
    </w:p>
    <w:p w14:paraId="7604FCBC" w14:textId="77777777" w:rsidR="0039376C" w:rsidRPr="009B7C4A" w:rsidRDefault="0039376C" w:rsidP="004F1518">
      <w:pPr>
        <w:spacing w:line="480" w:lineRule="auto"/>
        <w:jc w:val="center"/>
        <w:rPr>
          <w:rFonts w:ascii="Times New Roman" w:hAnsi="Times New Roman" w:cs="Times New Roman"/>
          <w:color w:val="000000" w:themeColor="text1"/>
        </w:rPr>
      </w:pPr>
      <w:r w:rsidRPr="009B7C4A">
        <w:rPr>
          <w:rFonts w:ascii="Times New Roman" w:hAnsi="Times New Roman" w:cs="Times New Roman"/>
          <w:color w:val="000000" w:themeColor="text1"/>
        </w:rPr>
        <w:t>in partial fulfillment of the requirement for the</w:t>
      </w:r>
    </w:p>
    <w:p w14:paraId="3DEDAB9B" w14:textId="77777777" w:rsidR="0039376C" w:rsidRPr="009B7C4A" w:rsidRDefault="0039376C" w:rsidP="004F1518">
      <w:pPr>
        <w:spacing w:line="480" w:lineRule="auto"/>
        <w:jc w:val="center"/>
        <w:rPr>
          <w:rFonts w:ascii="Times New Roman" w:hAnsi="Times New Roman" w:cs="Times New Roman"/>
          <w:color w:val="000000" w:themeColor="text1"/>
        </w:rPr>
      </w:pPr>
      <w:r w:rsidRPr="009B7C4A">
        <w:rPr>
          <w:rFonts w:ascii="Times New Roman" w:hAnsi="Times New Roman" w:cs="Times New Roman"/>
          <w:color w:val="000000" w:themeColor="text1"/>
        </w:rPr>
        <w:t>Degree of</w:t>
      </w:r>
    </w:p>
    <w:p w14:paraId="1818598D" w14:textId="77777777" w:rsidR="0039376C" w:rsidRPr="009B7C4A" w:rsidRDefault="0039376C" w:rsidP="004F1518">
      <w:pPr>
        <w:spacing w:line="480" w:lineRule="auto"/>
        <w:jc w:val="center"/>
        <w:rPr>
          <w:rFonts w:ascii="Times New Roman" w:hAnsi="Times New Roman" w:cs="Times New Roman"/>
          <w:color w:val="000000" w:themeColor="text1"/>
        </w:rPr>
      </w:pPr>
      <w:r w:rsidRPr="009B7C4A">
        <w:rPr>
          <w:rFonts w:ascii="Times New Roman" w:hAnsi="Times New Roman" w:cs="Times New Roman"/>
          <w:color w:val="000000" w:themeColor="text1"/>
        </w:rPr>
        <w:t>MASTER OF ARTS</w:t>
      </w:r>
    </w:p>
    <w:p w14:paraId="46E21387" w14:textId="6F85A5D1" w:rsidR="0039376C" w:rsidRPr="009B7C4A" w:rsidRDefault="0039376C" w:rsidP="004F1518">
      <w:pPr>
        <w:spacing w:line="480" w:lineRule="auto"/>
        <w:jc w:val="center"/>
        <w:rPr>
          <w:rFonts w:ascii="Times New Roman" w:hAnsi="Times New Roman" w:cs="Times New Roman"/>
          <w:color w:val="000000" w:themeColor="text1"/>
        </w:rPr>
      </w:pPr>
    </w:p>
    <w:p w14:paraId="7537423A" w14:textId="63F49C49" w:rsidR="0039376C" w:rsidRPr="009B7C4A" w:rsidRDefault="0039376C" w:rsidP="004F1518">
      <w:pPr>
        <w:spacing w:line="480" w:lineRule="auto"/>
        <w:jc w:val="center"/>
        <w:rPr>
          <w:rFonts w:ascii="Times New Roman" w:hAnsi="Times New Roman" w:cs="Times New Roman"/>
          <w:color w:val="000000" w:themeColor="text1"/>
        </w:rPr>
      </w:pPr>
    </w:p>
    <w:p w14:paraId="3A1C880B" w14:textId="739BDA92" w:rsidR="0039376C" w:rsidRPr="009B7C4A" w:rsidRDefault="0039376C" w:rsidP="004F1518">
      <w:pPr>
        <w:spacing w:line="480" w:lineRule="auto"/>
        <w:jc w:val="center"/>
        <w:rPr>
          <w:rFonts w:ascii="Times New Roman" w:hAnsi="Times New Roman" w:cs="Times New Roman"/>
          <w:color w:val="000000" w:themeColor="text1"/>
        </w:rPr>
      </w:pPr>
    </w:p>
    <w:p w14:paraId="1C98D46E" w14:textId="77777777" w:rsidR="0039376C" w:rsidRPr="009B7C4A" w:rsidRDefault="0039376C" w:rsidP="004F1518">
      <w:pPr>
        <w:spacing w:line="480" w:lineRule="auto"/>
        <w:jc w:val="center"/>
        <w:rPr>
          <w:rFonts w:ascii="Times New Roman" w:hAnsi="Times New Roman" w:cs="Times New Roman"/>
          <w:color w:val="000000" w:themeColor="text1"/>
        </w:rPr>
      </w:pPr>
    </w:p>
    <w:p w14:paraId="503A5E9C" w14:textId="77777777" w:rsidR="0039376C" w:rsidRPr="009B7C4A" w:rsidRDefault="0039376C" w:rsidP="0039376C">
      <w:pPr>
        <w:spacing w:line="480" w:lineRule="auto"/>
        <w:jc w:val="center"/>
        <w:rPr>
          <w:rFonts w:ascii="Times New Roman" w:hAnsi="Times New Roman" w:cs="Times New Roman"/>
          <w:color w:val="000000" w:themeColor="text1"/>
        </w:rPr>
      </w:pPr>
      <w:r w:rsidRPr="009B7C4A">
        <w:rPr>
          <w:rFonts w:ascii="Times New Roman" w:hAnsi="Times New Roman" w:cs="Times New Roman"/>
          <w:color w:val="000000" w:themeColor="text1"/>
        </w:rPr>
        <w:t>By</w:t>
      </w:r>
    </w:p>
    <w:p w14:paraId="0F33725C" w14:textId="77777777" w:rsidR="0039376C" w:rsidRPr="009B7C4A" w:rsidRDefault="0039376C" w:rsidP="0039376C">
      <w:pPr>
        <w:spacing w:line="480" w:lineRule="auto"/>
        <w:jc w:val="center"/>
        <w:rPr>
          <w:rFonts w:ascii="Times New Roman" w:hAnsi="Times New Roman" w:cs="Times New Roman"/>
          <w:color w:val="000000" w:themeColor="text1"/>
        </w:rPr>
      </w:pPr>
    </w:p>
    <w:p w14:paraId="0DA7D0FA" w14:textId="36A76E6E" w:rsidR="0039376C" w:rsidRPr="009B7C4A" w:rsidRDefault="003E5A7A" w:rsidP="0039376C">
      <w:pPr>
        <w:spacing w:line="360" w:lineRule="auto"/>
        <w:jc w:val="center"/>
        <w:rPr>
          <w:rFonts w:ascii="Times New Roman" w:hAnsi="Times New Roman" w:cs="Times New Roman"/>
          <w:color w:val="000000" w:themeColor="text1"/>
        </w:rPr>
      </w:pPr>
      <w:r>
        <w:rPr>
          <w:rFonts w:ascii="Times New Roman" w:hAnsi="Times New Roman" w:cs="Times New Roman"/>
          <w:color w:val="000000" w:themeColor="text1"/>
        </w:rPr>
        <w:t xml:space="preserve">JOHN </w:t>
      </w:r>
      <w:r w:rsidR="0039376C" w:rsidRPr="009B7C4A">
        <w:rPr>
          <w:rFonts w:ascii="Times New Roman" w:hAnsi="Times New Roman" w:cs="Times New Roman"/>
          <w:color w:val="000000" w:themeColor="text1"/>
        </w:rPr>
        <w:t>NATHAN SIMS</w:t>
      </w:r>
    </w:p>
    <w:p w14:paraId="0982F5D6" w14:textId="77777777" w:rsidR="0039376C" w:rsidRPr="009B7C4A" w:rsidRDefault="0039376C" w:rsidP="0039376C">
      <w:pPr>
        <w:spacing w:line="360" w:lineRule="auto"/>
        <w:jc w:val="center"/>
        <w:rPr>
          <w:rFonts w:ascii="Times New Roman" w:hAnsi="Times New Roman" w:cs="Times New Roman"/>
          <w:color w:val="000000" w:themeColor="text1"/>
        </w:rPr>
      </w:pPr>
      <w:r w:rsidRPr="009B7C4A">
        <w:rPr>
          <w:rFonts w:ascii="Times New Roman" w:hAnsi="Times New Roman" w:cs="Times New Roman"/>
          <w:color w:val="000000" w:themeColor="text1"/>
        </w:rPr>
        <w:t>Norman, Oklahoma</w:t>
      </w:r>
    </w:p>
    <w:p w14:paraId="3AF95EC3" w14:textId="77777777" w:rsidR="0039376C" w:rsidRPr="009B7C4A" w:rsidRDefault="0039376C" w:rsidP="0039376C">
      <w:pPr>
        <w:spacing w:line="360" w:lineRule="auto"/>
        <w:jc w:val="center"/>
        <w:rPr>
          <w:rFonts w:ascii="Times New Roman" w:hAnsi="Times New Roman" w:cs="Times New Roman"/>
          <w:color w:val="000000" w:themeColor="text1"/>
        </w:rPr>
      </w:pPr>
      <w:r w:rsidRPr="009B7C4A">
        <w:rPr>
          <w:rFonts w:ascii="Times New Roman" w:hAnsi="Times New Roman" w:cs="Times New Roman"/>
          <w:color w:val="000000" w:themeColor="text1"/>
        </w:rPr>
        <w:t>2022</w:t>
      </w:r>
    </w:p>
    <w:p w14:paraId="2F29D77D" w14:textId="77777777" w:rsidR="00916E30" w:rsidRPr="009B7C4A" w:rsidRDefault="0039376C" w:rsidP="00916E30">
      <w:pPr>
        <w:spacing w:line="480" w:lineRule="auto"/>
        <w:jc w:val="center"/>
        <w:rPr>
          <w:rFonts w:ascii="Times New Roman" w:hAnsi="Times New Roman" w:cs="Times New Roman"/>
          <w:color w:val="000000" w:themeColor="text1"/>
        </w:rPr>
      </w:pPr>
      <w:r w:rsidRPr="009B7C4A">
        <w:rPr>
          <w:rFonts w:ascii="Times New Roman" w:hAnsi="Times New Roman" w:cs="Times New Roman"/>
          <w:color w:val="000000" w:themeColor="text1"/>
        </w:rPr>
        <w:br w:type="page"/>
      </w:r>
      <w:r w:rsidR="00916E30" w:rsidRPr="009B7C4A">
        <w:rPr>
          <w:rFonts w:ascii="Times New Roman" w:hAnsi="Times New Roman" w:cs="Times New Roman"/>
          <w:color w:val="000000" w:themeColor="text1"/>
        </w:rPr>
        <w:lastRenderedPageBreak/>
        <w:t xml:space="preserve">POSITIVE BRANDED RUMORS AND PREANNOUNCEMENTS: THE POTENTIAL BACKFIRE OF CONSUMER RESPONSE TO EXCITING MISINFORMATION </w:t>
      </w:r>
    </w:p>
    <w:p w14:paraId="7928A598" w14:textId="0C3F9A71" w:rsidR="00916E30" w:rsidRPr="009B7C4A" w:rsidRDefault="00916E30" w:rsidP="00916E30">
      <w:pPr>
        <w:spacing w:line="480" w:lineRule="auto"/>
        <w:jc w:val="center"/>
        <w:rPr>
          <w:rFonts w:ascii="Times New Roman" w:hAnsi="Times New Roman" w:cs="Times New Roman"/>
          <w:color w:val="000000" w:themeColor="text1"/>
        </w:rPr>
      </w:pPr>
    </w:p>
    <w:p w14:paraId="7F14925A" w14:textId="77777777" w:rsidR="00916E30" w:rsidRPr="009B7C4A" w:rsidRDefault="00916E30" w:rsidP="00916E30">
      <w:pPr>
        <w:spacing w:line="480" w:lineRule="auto"/>
        <w:jc w:val="center"/>
        <w:rPr>
          <w:rFonts w:ascii="Times New Roman" w:hAnsi="Times New Roman" w:cs="Times New Roman"/>
          <w:color w:val="000000" w:themeColor="text1"/>
        </w:rPr>
      </w:pPr>
    </w:p>
    <w:p w14:paraId="0247B105" w14:textId="77777777" w:rsidR="00916E30" w:rsidRPr="009B7C4A" w:rsidRDefault="00916E30" w:rsidP="00916E30">
      <w:pPr>
        <w:spacing w:line="480" w:lineRule="auto"/>
        <w:jc w:val="center"/>
        <w:rPr>
          <w:rFonts w:ascii="Times New Roman" w:hAnsi="Times New Roman" w:cs="Times New Roman"/>
          <w:color w:val="000000" w:themeColor="text1"/>
        </w:rPr>
      </w:pPr>
      <w:r w:rsidRPr="009B7C4A">
        <w:rPr>
          <w:rFonts w:ascii="Times New Roman" w:hAnsi="Times New Roman" w:cs="Times New Roman"/>
          <w:color w:val="000000" w:themeColor="text1"/>
        </w:rPr>
        <w:t>A THESIS APPROVED FOR THE</w:t>
      </w:r>
    </w:p>
    <w:p w14:paraId="1BDAE189" w14:textId="77777777" w:rsidR="00916E30" w:rsidRPr="009B7C4A" w:rsidRDefault="00916E30" w:rsidP="00916E30">
      <w:pPr>
        <w:spacing w:line="480" w:lineRule="auto"/>
        <w:jc w:val="center"/>
        <w:rPr>
          <w:rFonts w:ascii="Times New Roman" w:hAnsi="Times New Roman" w:cs="Times New Roman"/>
          <w:color w:val="000000" w:themeColor="text1"/>
        </w:rPr>
      </w:pPr>
      <w:r w:rsidRPr="009B7C4A">
        <w:rPr>
          <w:rFonts w:ascii="Times New Roman" w:hAnsi="Times New Roman" w:cs="Times New Roman"/>
          <w:color w:val="000000" w:themeColor="text1"/>
        </w:rPr>
        <w:t>GAYLORD COLLEGE OF JOURNALISM AND MASS COMMUNICATION</w:t>
      </w:r>
    </w:p>
    <w:p w14:paraId="3B9D3227" w14:textId="77777777" w:rsidR="00916E30" w:rsidRPr="009B7C4A" w:rsidRDefault="00916E30" w:rsidP="00916E30">
      <w:pPr>
        <w:spacing w:line="480" w:lineRule="auto"/>
        <w:jc w:val="center"/>
        <w:rPr>
          <w:rFonts w:ascii="Times New Roman" w:hAnsi="Times New Roman" w:cs="Times New Roman"/>
          <w:color w:val="000000" w:themeColor="text1"/>
        </w:rPr>
      </w:pPr>
    </w:p>
    <w:p w14:paraId="61A2AA02" w14:textId="77777777" w:rsidR="00916E30" w:rsidRPr="009B7C4A" w:rsidRDefault="00916E30" w:rsidP="00916E30">
      <w:pPr>
        <w:spacing w:line="480" w:lineRule="auto"/>
        <w:jc w:val="center"/>
        <w:rPr>
          <w:rFonts w:ascii="Times New Roman" w:hAnsi="Times New Roman" w:cs="Times New Roman"/>
          <w:color w:val="000000" w:themeColor="text1"/>
        </w:rPr>
      </w:pPr>
    </w:p>
    <w:p w14:paraId="7C9B083E" w14:textId="77777777" w:rsidR="00916E30" w:rsidRPr="009B7C4A" w:rsidRDefault="00916E30" w:rsidP="00916E30">
      <w:pPr>
        <w:spacing w:line="480" w:lineRule="auto"/>
        <w:jc w:val="center"/>
        <w:rPr>
          <w:rFonts w:ascii="Times New Roman" w:hAnsi="Times New Roman" w:cs="Times New Roman"/>
          <w:color w:val="000000" w:themeColor="text1"/>
        </w:rPr>
      </w:pPr>
    </w:p>
    <w:p w14:paraId="05ECE3BB" w14:textId="533F7477" w:rsidR="00916E30" w:rsidRPr="009B7C4A" w:rsidRDefault="00916E30" w:rsidP="00916E30">
      <w:pPr>
        <w:spacing w:line="480" w:lineRule="auto"/>
        <w:jc w:val="center"/>
        <w:rPr>
          <w:rFonts w:ascii="Times New Roman" w:hAnsi="Times New Roman" w:cs="Times New Roman"/>
          <w:color w:val="000000" w:themeColor="text1"/>
        </w:rPr>
      </w:pPr>
    </w:p>
    <w:p w14:paraId="4463D71E" w14:textId="77777777" w:rsidR="00916E30" w:rsidRPr="009B7C4A" w:rsidRDefault="00916E30" w:rsidP="00916E30">
      <w:pPr>
        <w:spacing w:line="480" w:lineRule="auto"/>
        <w:jc w:val="center"/>
        <w:rPr>
          <w:rFonts w:ascii="Times New Roman" w:hAnsi="Times New Roman" w:cs="Times New Roman"/>
          <w:color w:val="000000" w:themeColor="text1"/>
        </w:rPr>
      </w:pPr>
    </w:p>
    <w:p w14:paraId="6A2FB21E" w14:textId="77777777" w:rsidR="00916E30" w:rsidRPr="009B7C4A" w:rsidRDefault="00916E30" w:rsidP="00916E30">
      <w:pPr>
        <w:spacing w:line="480" w:lineRule="auto"/>
        <w:jc w:val="center"/>
        <w:rPr>
          <w:rFonts w:ascii="Times New Roman" w:hAnsi="Times New Roman" w:cs="Times New Roman"/>
          <w:color w:val="000000" w:themeColor="text1"/>
        </w:rPr>
      </w:pPr>
    </w:p>
    <w:p w14:paraId="09C2064A" w14:textId="77777777" w:rsidR="00916E30" w:rsidRPr="009B7C4A" w:rsidRDefault="00916E30" w:rsidP="00916E30">
      <w:pPr>
        <w:spacing w:line="480" w:lineRule="auto"/>
        <w:jc w:val="center"/>
        <w:rPr>
          <w:rFonts w:ascii="Times New Roman" w:hAnsi="Times New Roman" w:cs="Times New Roman"/>
          <w:color w:val="000000" w:themeColor="text1"/>
        </w:rPr>
      </w:pPr>
      <w:r w:rsidRPr="009B7C4A">
        <w:rPr>
          <w:rFonts w:ascii="Times New Roman" w:hAnsi="Times New Roman" w:cs="Times New Roman"/>
          <w:color w:val="000000" w:themeColor="text1"/>
        </w:rPr>
        <w:t>BY THE COMMITTEE CONSISTING OF</w:t>
      </w:r>
    </w:p>
    <w:p w14:paraId="41C80C96" w14:textId="77777777" w:rsidR="00916E30" w:rsidRPr="009B7C4A" w:rsidRDefault="00916E30" w:rsidP="00916E30">
      <w:pPr>
        <w:spacing w:line="480" w:lineRule="auto"/>
        <w:rPr>
          <w:rFonts w:ascii="Times New Roman" w:hAnsi="Times New Roman" w:cs="Times New Roman"/>
          <w:color w:val="000000" w:themeColor="text1"/>
        </w:rPr>
      </w:pPr>
    </w:p>
    <w:p w14:paraId="2BB5FC4F" w14:textId="2C42CE2D" w:rsidR="00916E30" w:rsidRPr="009B7C4A" w:rsidRDefault="00916E30" w:rsidP="00916E30">
      <w:pPr>
        <w:spacing w:line="480" w:lineRule="auto"/>
        <w:jc w:val="right"/>
        <w:rPr>
          <w:rFonts w:ascii="Times New Roman" w:hAnsi="Times New Roman" w:cs="Times New Roman"/>
          <w:color w:val="000000" w:themeColor="text1"/>
        </w:rPr>
      </w:pPr>
      <w:r w:rsidRPr="009B7C4A">
        <w:rPr>
          <w:rFonts w:ascii="Times New Roman" w:hAnsi="Times New Roman" w:cs="Times New Roman"/>
          <w:color w:val="000000" w:themeColor="text1"/>
        </w:rPr>
        <w:t>Dr. Yoon</w:t>
      </w:r>
      <w:r w:rsidR="00B92000" w:rsidRPr="009B7C4A">
        <w:rPr>
          <w:rFonts w:ascii="Times New Roman" w:hAnsi="Times New Roman" w:cs="Times New Roman"/>
          <w:color w:val="000000" w:themeColor="text1"/>
        </w:rPr>
        <w:t xml:space="preserve"> H</w:t>
      </w:r>
      <w:r w:rsidRPr="009B7C4A">
        <w:rPr>
          <w:rFonts w:ascii="Times New Roman" w:hAnsi="Times New Roman" w:cs="Times New Roman"/>
          <w:color w:val="000000" w:themeColor="text1"/>
        </w:rPr>
        <w:t>i Sung</w:t>
      </w:r>
      <w:r w:rsidR="00D538A1" w:rsidRPr="009B7C4A">
        <w:rPr>
          <w:rFonts w:ascii="Times New Roman" w:hAnsi="Times New Roman" w:cs="Times New Roman"/>
          <w:color w:val="000000" w:themeColor="text1"/>
        </w:rPr>
        <w:t>, Chair</w:t>
      </w:r>
    </w:p>
    <w:p w14:paraId="5C3294EC" w14:textId="176AD71F" w:rsidR="00916E30" w:rsidRPr="009B7C4A" w:rsidRDefault="00916E30" w:rsidP="00916E30">
      <w:pPr>
        <w:spacing w:line="480" w:lineRule="auto"/>
        <w:jc w:val="right"/>
        <w:rPr>
          <w:rFonts w:ascii="Times New Roman" w:hAnsi="Times New Roman" w:cs="Times New Roman"/>
          <w:color w:val="000000" w:themeColor="text1"/>
        </w:rPr>
      </w:pPr>
      <w:r w:rsidRPr="009B7C4A">
        <w:rPr>
          <w:rFonts w:ascii="Times New Roman" w:hAnsi="Times New Roman" w:cs="Times New Roman"/>
          <w:color w:val="000000" w:themeColor="text1"/>
        </w:rPr>
        <w:t xml:space="preserve">Dr. </w:t>
      </w:r>
      <w:r w:rsidR="001B143C" w:rsidRPr="009B7C4A">
        <w:rPr>
          <w:rFonts w:ascii="Times New Roman" w:hAnsi="Times New Roman" w:cs="Times New Roman"/>
          <w:color w:val="000000" w:themeColor="text1"/>
        </w:rPr>
        <w:t xml:space="preserve">Xiaochen </w:t>
      </w:r>
      <w:r w:rsidRPr="009B7C4A">
        <w:rPr>
          <w:rFonts w:ascii="Times New Roman" w:hAnsi="Times New Roman" w:cs="Times New Roman"/>
          <w:color w:val="000000" w:themeColor="text1"/>
        </w:rPr>
        <w:t>Angela Zhang</w:t>
      </w:r>
    </w:p>
    <w:p w14:paraId="5251E61A" w14:textId="77777777" w:rsidR="00916E30" w:rsidRPr="009B7C4A" w:rsidRDefault="00916E30" w:rsidP="00916E30">
      <w:pPr>
        <w:spacing w:line="480" w:lineRule="auto"/>
        <w:jc w:val="right"/>
        <w:rPr>
          <w:rFonts w:ascii="Times New Roman" w:hAnsi="Times New Roman" w:cs="Times New Roman"/>
          <w:color w:val="000000" w:themeColor="text1"/>
        </w:rPr>
      </w:pPr>
      <w:r w:rsidRPr="009B7C4A">
        <w:rPr>
          <w:rFonts w:ascii="Times New Roman" w:hAnsi="Times New Roman" w:cs="Times New Roman"/>
          <w:color w:val="000000" w:themeColor="text1"/>
        </w:rPr>
        <w:t>Dr. Doyle Yoon</w:t>
      </w:r>
    </w:p>
    <w:p w14:paraId="20ED4C52" w14:textId="77777777" w:rsidR="00916E30" w:rsidRPr="009B7C4A" w:rsidRDefault="00916E30">
      <w:pPr>
        <w:rPr>
          <w:rFonts w:ascii="Times New Roman" w:hAnsi="Times New Roman" w:cs="Times New Roman"/>
          <w:color w:val="000000" w:themeColor="text1"/>
        </w:rPr>
      </w:pPr>
      <w:r w:rsidRPr="009B7C4A">
        <w:rPr>
          <w:rFonts w:ascii="Times New Roman" w:hAnsi="Times New Roman" w:cs="Times New Roman"/>
          <w:color w:val="000000" w:themeColor="text1"/>
        </w:rPr>
        <w:br w:type="page"/>
      </w:r>
    </w:p>
    <w:p w14:paraId="6BCBCD57" w14:textId="77777777" w:rsidR="00916E30" w:rsidRPr="009B7C4A" w:rsidRDefault="00916E30" w:rsidP="00916E30">
      <w:pPr>
        <w:spacing w:line="480" w:lineRule="auto"/>
        <w:jc w:val="center"/>
        <w:rPr>
          <w:rFonts w:ascii="Times New Roman" w:hAnsi="Times New Roman" w:cs="Times New Roman"/>
          <w:color w:val="000000" w:themeColor="text1"/>
        </w:rPr>
      </w:pPr>
    </w:p>
    <w:p w14:paraId="5DC42BFA" w14:textId="77777777" w:rsidR="00916E30" w:rsidRPr="009B7C4A" w:rsidRDefault="00916E30" w:rsidP="00916E30">
      <w:pPr>
        <w:spacing w:line="480" w:lineRule="auto"/>
        <w:jc w:val="center"/>
        <w:rPr>
          <w:rFonts w:ascii="Times New Roman" w:hAnsi="Times New Roman" w:cs="Times New Roman"/>
          <w:color w:val="000000" w:themeColor="text1"/>
        </w:rPr>
      </w:pPr>
    </w:p>
    <w:p w14:paraId="7D008D54" w14:textId="77777777" w:rsidR="00916E30" w:rsidRPr="009B7C4A" w:rsidRDefault="00916E30" w:rsidP="00916E30">
      <w:pPr>
        <w:spacing w:line="480" w:lineRule="auto"/>
        <w:jc w:val="center"/>
        <w:rPr>
          <w:rFonts w:ascii="Times New Roman" w:hAnsi="Times New Roman" w:cs="Times New Roman"/>
          <w:color w:val="000000" w:themeColor="text1"/>
        </w:rPr>
      </w:pPr>
    </w:p>
    <w:p w14:paraId="00A9F2BC" w14:textId="77777777" w:rsidR="00916E30" w:rsidRPr="009B7C4A" w:rsidRDefault="00916E30" w:rsidP="00916E30">
      <w:pPr>
        <w:spacing w:line="480" w:lineRule="auto"/>
        <w:jc w:val="center"/>
        <w:rPr>
          <w:rFonts w:ascii="Times New Roman" w:hAnsi="Times New Roman" w:cs="Times New Roman"/>
          <w:color w:val="000000" w:themeColor="text1"/>
        </w:rPr>
      </w:pPr>
    </w:p>
    <w:p w14:paraId="154AA1B3" w14:textId="77777777" w:rsidR="00916E30" w:rsidRPr="009B7C4A" w:rsidRDefault="00916E30" w:rsidP="00916E30">
      <w:pPr>
        <w:spacing w:line="480" w:lineRule="auto"/>
        <w:jc w:val="center"/>
        <w:rPr>
          <w:rFonts w:ascii="Times New Roman" w:hAnsi="Times New Roman" w:cs="Times New Roman"/>
          <w:color w:val="000000" w:themeColor="text1"/>
        </w:rPr>
      </w:pPr>
    </w:p>
    <w:p w14:paraId="48EA4A09" w14:textId="77777777" w:rsidR="00916E30" w:rsidRPr="009B7C4A" w:rsidRDefault="00916E30" w:rsidP="00916E30">
      <w:pPr>
        <w:spacing w:line="480" w:lineRule="auto"/>
        <w:jc w:val="center"/>
        <w:rPr>
          <w:rFonts w:ascii="Times New Roman" w:hAnsi="Times New Roman" w:cs="Times New Roman"/>
          <w:color w:val="000000" w:themeColor="text1"/>
        </w:rPr>
      </w:pPr>
    </w:p>
    <w:p w14:paraId="79676495" w14:textId="77777777" w:rsidR="00916E30" w:rsidRPr="009B7C4A" w:rsidRDefault="00916E30" w:rsidP="00916E30">
      <w:pPr>
        <w:spacing w:line="480" w:lineRule="auto"/>
        <w:jc w:val="center"/>
        <w:rPr>
          <w:rFonts w:ascii="Times New Roman" w:hAnsi="Times New Roman" w:cs="Times New Roman"/>
          <w:color w:val="000000" w:themeColor="text1"/>
        </w:rPr>
      </w:pPr>
    </w:p>
    <w:p w14:paraId="771B25A0" w14:textId="77777777" w:rsidR="00916E30" w:rsidRPr="009B7C4A" w:rsidRDefault="00916E30" w:rsidP="00916E30">
      <w:pPr>
        <w:spacing w:line="480" w:lineRule="auto"/>
        <w:jc w:val="center"/>
        <w:rPr>
          <w:rFonts w:ascii="Times New Roman" w:hAnsi="Times New Roman" w:cs="Times New Roman"/>
          <w:color w:val="000000" w:themeColor="text1"/>
        </w:rPr>
      </w:pPr>
    </w:p>
    <w:p w14:paraId="1C25FFC8" w14:textId="77777777" w:rsidR="00916E30" w:rsidRPr="009B7C4A" w:rsidRDefault="00916E30" w:rsidP="00916E30">
      <w:pPr>
        <w:spacing w:line="480" w:lineRule="auto"/>
        <w:jc w:val="center"/>
        <w:rPr>
          <w:rFonts w:ascii="Times New Roman" w:hAnsi="Times New Roman" w:cs="Times New Roman"/>
          <w:color w:val="000000" w:themeColor="text1"/>
        </w:rPr>
      </w:pPr>
    </w:p>
    <w:p w14:paraId="3AF591B3" w14:textId="77777777" w:rsidR="00916E30" w:rsidRPr="009B7C4A" w:rsidRDefault="00916E30" w:rsidP="00916E30">
      <w:pPr>
        <w:spacing w:line="480" w:lineRule="auto"/>
        <w:jc w:val="center"/>
        <w:rPr>
          <w:rFonts w:ascii="Times New Roman" w:hAnsi="Times New Roman" w:cs="Times New Roman"/>
          <w:color w:val="000000" w:themeColor="text1"/>
        </w:rPr>
      </w:pPr>
    </w:p>
    <w:p w14:paraId="22012B10" w14:textId="77777777" w:rsidR="00916E30" w:rsidRPr="009B7C4A" w:rsidRDefault="00916E30" w:rsidP="00916E30">
      <w:pPr>
        <w:spacing w:line="480" w:lineRule="auto"/>
        <w:jc w:val="center"/>
        <w:rPr>
          <w:rFonts w:ascii="Times New Roman" w:hAnsi="Times New Roman" w:cs="Times New Roman"/>
          <w:color w:val="000000" w:themeColor="text1"/>
        </w:rPr>
      </w:pPr>
    </w:p>
    <w:p w14:paraId="56660D57" w14:textId="77777777" w:rsidR="00916E30" w:rsidRPr="009B7C4A" w:rsidRDefault="00916E30" w:rsidP="00916E30">
      <w:pPr>
        <w:spacing w:line="480" w:lineRule="auto"/>
        <w:jc w:val="center"/>
        <w:rPr>
          <w:rFonts w:ascii="Times New Roman" w:hAnsi="Times New Roman" w:cs="Times New Roman"/>
          <w:color w:val="000000" w:themeColor="text1"/>
        </w:rPr>
      </w:pPr>
    </w:p>
    <w:p w14:paraId="2E85B558" w14:textId="77777777" w:rsidR="00916E30" w:rsidRPr="009B7C4A" w:rsidRDefault="00916E30" w:rsidP="00916E30">
      <w:pPr>
        <w:spacing w:line="480" w:lineRule="auto"/>
        <w:jc w:val="center"/>
        <w:rPr>
          <w:rFonts w:ascii="Times New Roman" w:hAnsi="Times New Roman" w:cs="Times New Roman"/>
          <w:color w:val="000000" w:themeColor="text1"/>
        </w:rPr>
      </w:pPr>
    </w:p>
    <w:p w14:paraId="15716877" w14:textId="77777777" w:rsidR="00916E30" w:rsidRPr="009B7C4A" w:rsidRDefault="00916E30" w:rsidP="00916E30">
      <w:pPr>
        <w:spacing w:line="480" w:lineRule="auto"/>
        <w:jc w:val="center"/>
        <w:rPr>
          <w:rFonts w:ascii="Times New Roman" w:hAnsi="Times New Roman" w:cs="Times New Roman"/>
          <w:color w:val="000000" w:themeColor="text1"/>
        </w:rPr>
      </w:pPr>
    </w:p>
    <w:p w14:paraId="283E9F07" w14:textId="77777777" w:rsidR="00916E30" w:rsidRPr="009B7C4A" w:rsidRDefault="00916E30" w:rsidP="00916E30">
      <w:pPr>
        <w:spacing w:line="480" w:lineRule="auto"/>
        <w:jc w:val="center"/>
        <w:rPr>
          <w:rFonts w:ascii="Times New Roman" w:hAnsi="Times New Roman" w:cs="Times New Roman"/>
          <w:color w:val="000000" w:themeColor="text1"/>
        </w:rPr>
      </w:pPr>
    </w:p>
    <w:p w14:paraId="717B8D12" w14:textId="77777777" w:rsidR="00916E30" w:rsidRPr="009B7C4A" w:rsidRDefault="00916E30" w:rsidP="00916E30">
      <w:pPr>
        <w:spacing w:line="480" w:lineRule="auto"/>
        <w:jc w:val="center"/>
        <w:rPr>
          <w:rFonts w:ascii="Times New Roman" w:hAnsi="Times New Roman" w:cs="Times New Roman"/>
          <w:color w:val="000000" w:themeColor="text1"/>
        </w:rPr>
      </w:pPr>
    </w:p>
    <w:p w14:paraId="43E01DC2" w14:textId="77777777" w:rsidR="00916E30" w:rsidRPr="009B7C4A" w:rsidRDefault="00916E30" w:rsidP="00916E30">
      <w:pPr>
        <w:spacing w:line="480" w:lineRule="auto"/>
        <w:jc w:val="center"/>
        <w:rPr>
          <w:rFonts w:ascii="Times New Roman" w:hAnsi="Times New Roman" w:cs="Times New Roman"/>
          <w:color w:val="000000" w:themeColor="text1"/>
        </w:rPr>
      </w:pPr>
    </w:p>
    <w:p w14:paraId="17C3BEB1" w14:textId="77777777" w:rsidR="00916E30" w:rsidRPr="009B7C4A" w:rsidRDefault="00916E30" w:rsidP="00916E30">
      <w:pPr>
        <w:spacing w:line="480" w:lineRule="auto"/>
        <w:jc w:val="center"/>
        <w:rPr>
          <w:rFonts w:ascii="Times New Roman" w:hAnsi="Times New Roman" w:cs="Times New Roman"/>
          <w:color w:val="000000" w:themeColor="text1"/>
        </w:rPr>
      </w:pPr>
    </w:p>
    <w:p w14:paraId="3BF882E2" w14:textId="77777777" w:rsidR="00916E30" w:rsidRPr="009B7C4A" w:rsidRDefault="00916E30" w:rsidP="00916E30">
      <w:pPr>
        <w:spacing w:line="480" w:lineRule="auto"/>
        <w:jc w:val="center"/>
        <w:rPr>
          <w:rFonts w:ascii="Times New Roman" w:hAnsi="Times New Roman" w:cs="Times New Roman"/>
          <w:color w:val="000000" w:themeColor="text1"/>
        </w:rPr>
      </w:pPr>
    </w:p>
    <w:p w14:paraId="76855B0E" w14:textId="77777777" w:rsidR="00916E30" w:rsidRPr="009B7C4A" w:rsidRDefault="00916E30" w:rsidP="00916E30">
      <w:pPr>
        <w:spacing w:line="480" w:lineRule="auto"/>
        <w:jc w:val="center"/>
        <w:rPr>
          <w:rFonts w:ascii="Times New Roman" w:hAnsi="Times New Roman" w:cs="Times New Roman"/>
          <w:color w:val="000000" w:themeColor="text1"/>
        </w:rPr>
      </w:pPr>
    </w:p>
    <w:p w14:paraId="154D0F49" w14:textId="77777777" w:rsidR="00916E30" w:rsidRPr="009B7C4A" w:rsidRDefault="00916E30" w:rsidP="00916E30">
      <w:pPr>
        <w:spacing w:line="480" w:lineRule="auto"/>
        <w:jc w:val="center"/>
        <w:rPr>
          <w:rFonts w:ascii="Times New Roman" w:hAnsi="Times New Roman" w:cs="Times New Roman"/>
          <w:color w:val="000000" w:themeColor="text1"/>
        </w:rPr>
      </w:pPr>
    </w:p>
    <w:p w14:paraId="448BFAEE" w14:textId="33333DF7" w:rsidR="00916E30" w:rsidRPr="009B7C4A" w:rsidRDefault="00916E30" w:rsidP="00916E30">
      <w:pPr>
        <w:spacing w:line="480" w:lineRule="auto"/>
        <w:jc w:val="center"/>
        <w:rPr>
          <w:rFonts w:ascii="Times New Roman" w:hAnsi="Times New Roman" w:cs="Times New Roman"/>
          <w:color w:val="000000" w:themeColor="text1"/>
        </w:rPr>
      </w:pPr>
      <w:r w:rsidRPr="009B7C4A">
        <w:rPr>
          <w:rFonts w:ascii="Times New Roman" w:hAnsi="Times New Roman" w:cs="Times New Roman"/>
          <w:color w:val="000000" w:themeColor="text1"/>
        </w:rPr>
        <w:t xml:space="preserve">© Copyright by </w:t>
      </w:r>
      <w:r w:rsidR="003E5A7A">
        <w:rPr>
          <w:rFonts w:ascii="Times New Roman" w:hAnsi="Times New Roman" w:cs="Times New Roman"/>
          <w:color w:val="000000" w:themeColor="text1"/>
        </w:rPr>
        <w:t xml:space="preserve">JOHN </w:t>
      </w:r>
      <w:r w:rsidRPr="009B7C4A">
        <w:rPr>
          <w:rFonts w:ascii="Times New Roman" w:hAnsi="Times New Roman" w:cs="Times New Roman"/>
          <w:color w:val="000000" w:themeColor="text1"/>
        </w:rPr>
        <w:t>NATHAN SIMS 2022</w:t>
      </w:r>
    </w:p>
    <w:p w14:paraId="036E50AB" w14:textId="77777777" w:rsidR="000636E3" w:rsidRPr="009B7C4A" w:rsidRDefault="00916E30" w:rsidP="00B92000">
      <w:pPr>
        <w:spacing w:line="480" w:lineRule="auto"/>
        <w:jc w:val="center"/>
        <w:rPr>
          <w:rFonts w:ascii="Times New Roman" w:hAnsi="Times New Roman" w:cs="Times New Roman"/>
          <w:color w:val="000000" w:themeColor="text1"/>
        </w:rPr>
        <w:sectPr w:rsidR="000636E3" w:rsidRPr="009B7C4A" w:rsidSect="003D28D4">
          <w:headerReference w:type="even" r:id="rId8"/>
          <w:headerReference w:type="default" r:id="rId9"/>
          <w:footerReference w:type="default" r:id="rId10"/>
          <w:pgSz w:w="12240" w:h="15840"/>
          <w:pgMar w:top="1440" w:right="1440" w:bottom="1440" w:left="1440" w:header="720" w:footer="720" w:gutter="0"/>
          <w:cols w:space="720"/>
          <w:docGrid w:linePitch="360"/>
        </w:sectPr>
      </w:pPr>
      <w:r w:rsidRPr="009B7C4A">
        <w:rPr>
          <w:rFonts w:ascii="Times New Roman" w:hAnsi="Times New Roman" w:cs="Times New Roman"/>
          <w:color w:val="000000" w:themeColor="text1"/>
        </w:rPr>
        <w:t>All Rights Reserved.</w:t>
      </w:r>
    </w:p>
    <w:p w14:paraId="4DB187A2" w14:textId="7D44FCC6" w:rsidR="00771E80" w:rsidRPr="009B7C4A" w:rsidRDefault="00771E80" w:rsidP="000636E3">
      <w:pPr>
        <w:spacing w:line="480" w:lineRule="auto"/>
        <w:jc w:val="center"/>
        <w:rPr>
          <w:rFonts w:ascii="Times New Roman" w:hAnsi="Times New Roman" w:cs="Times New Roman"/>
          <w:color w:val="000000" w:themeColor="text1"/>
        </w:rPr>
      </w:pPr>
      <w:r w:rsidRPr="009B7C4A">
        <w:rPr>
          <w:rFonts w:ascii="Times New Roman" w:hAnsi="Times New Roman" w:cs="Times New Roman"/>
          <w:b/>
          <w:bCs/>
          <w:color w:val="000000" w:themeColor="text1"/>
        </w:rPr>
        <w:lastRenderedPageBreak/>
        <w:t>Acknowledgements</w:t>
      </w:r>
    </w:p>
    <w:p w14:paraId="27F0A15B" w14:textId="00B78420" w:rsidR="007A73F2" w:rsidRPr="009B7C4A" w:rsidRDefault="00771E80" w:rsidP="007A73F2">
      <w:pPr>
        <w:spacing w:line="480" w:lineRule="auto"/>
        <w:rPr>
          <w:rFonts w:ascii="Times New Roman" w:hAnsi="Times New Roman" w:cs="Times New Roman"/>
          <w:color w:val="000000" w:themeColor="text1"/>
        </w:rPr>
      </w:pPr>
      <w:r w:rsidRPr="009B7C4A">
        <w:rPr>
          <w:rFonts w:ascii="Times New Roman" w:hAnsi="Times New Roman" w:cs="Times New Roman"/>
          <w:color w:val="000000" w:themeColor="text1"/>
        </w:rPr>
        <w:tab/>
        <w:t>The author would first like to thank his Committee Chair: Dr. Yoon</w:t>
      </w:r>
      <w:r w:rsidR="00B92000" w:rsidRPr="009B7C4A">
        <w:rPr>
          <w:rFonts w:ascii="Times New Roman" w:hAnsi="Times New Roman" w:cs="Times New Roman"/>
          <w:color w:val="000000" w:themeColor="text1"/>
        </w:rPr>
        <w:t xml:space="preserve"> H</w:t>
      </w:r>
      <w:r w:rsidRPr="009B7C4A">
        <w:rPr>
          <w:rFonts w:ascii="Times New Roman" w:hAnsi="Times New Roman" w:cs="Times New Roman"/>
          <w:color w:val="000000" w:themeColor="text1"/>
        </w:rPr>
        <w:t xml:space="preserve">i Sung. Without her knowledge, </w:t>
      </w:r>
      <w:r w:rsidR="00DF686B" w:rsidRPr="009B7C4A">
        <w:rPr>
          <w:rFonts w:ascii="Times New Roman" w:hAnsi="Times New Roman" w:cs="Times New Roman"/>
          <w:color w:val="000000" w:themeColor="text1"/>
        </w:rPr>
        <w:t xml:space="preserve">feedback, and consistently enthusiastic support, this study would have never been completed. </w:t>
      </w:r>
      <w:r w:rsidR="00B92000" w:rsidRPr="009B7C4A">
        <w:rPr>
          <w:rFonts w:ascii="Times New Roman" w:hAnsi="Times New Roman" w:cs="Times New Roman"/>
          <w:color w:val="000000" w:themeColor="text1"/>
        </w:rPr>
        <w:t xml:space="preserve">The author hopes that her insight and constant help are apparent in this final product. </w:t>
      </w:r>
      <w:r w:rsidR="007A73F2" w:rsidRPr="009B7C4A">
        <w:rPr>
          <w:rFonts w:ascii="Times New Roman" w:hAnsi="Times New Roman" w:cs="Times New Roman"/>
          <w:color w:val="000000" w:themeColor="text1"/>
        </w:rPr>
        <w:t>Additionally, the author would like to thank Committee Members Dr. Angela Zhang and Dr. Doyle Yoon. Their enthusiasm and interest from the beginning were excellent motivators to believe this study was one worth doing. Additionally, their feedback from the proposal meeting were instrumental to making this study the best it could be. Finally, the author would like to thank his family and friends whose constant support, prayers, and encouraging words were exactly what was needed in the tougher days of this thesis process.</w:t>
      </w:r>
      <w:r w:rsidR="007A73F2" w:rsidRPr="009B7C4A">
        <w:rPr>
          <w:rFonts w:ascii="Times New Roman" w:hAnsi="Times New Roman" w:cs="Times New Roman"/>
          <w:color w:val="000000" w:themeColor="text1"/>
        </w:rPr>
        <w:br w:type="page"/>
      </w:r>
    </w:p>
    <w:sdt>
      <w:sdtPr>
        <w:rPr>
          <w:rFonts w:ascii="Times New Roman" w:eastAsiaTheme="minorHAnsi" w:hAnsi="Times New Roman" w:cs="Times New Roman"/>
          <w:b w:val="0"/>
          <w:bCs w:val="0"/>
          <w:color w:val="auto"/>
          <w:sz w:val="24"/>
          <w:szCs w:val="24"/>
        </w:rPr>
        <w:id w:val="-74364797"/>
        <w:docPartObj>
          <w:docPartGallery w:val="Table of Contents"/>
          <w:docPartUnique/>
        </w:docPartObj>
      </w:sdtPr>
      <w:sdtEndPr>
        <w:rPr>
          <w:rFonts w:eastAsiaTheme="minorEastAsia"/>
          <w:noProof/>
        </w:rPr>
      </w:sdtEndPr>
      <w:sdtContent>
        <w:p w14:paraId="5A8B4B47" w14:textId="184A847A" w:rsidR="00E016D3" w:rsidRPr="009B7C4A" w:rsidRDefault="00E016D3" w:rsidP="006F4143">
          <w:pPr>
            <w:pStyle w:val="TOCHeading"/>
            <w:spacing w:line="480" w:lineRule="auto"/>
            <w:jc w:val="center"/>
            <w:rPr>
              <w:rFonts w:ascii="Times New Roman" w:hAnsi="Times New Roman" w:cs="Times New Roman"/>
              <w:color w:val="000000" w:themeColor="text1"/>
              <w:sz w:val="24"/>
              <w:szCs w:val="24"/>
            </w:rPr>
          </w:pPr>
          <w:r w:rsidRPr="009B7C4A">
            <w:rPr>
              <w:rFonts w:ascii="Times New Roman" w:hAnsi="Times New Roman" w:cs="Times New Roman"/>
              <w:color w:val="000000" w:themeColor="text1"/>
              <w:sz w:val="24"/>
              <w:szCs w:val="24"/>
            </w:rPr>
            <w:t>Table of Contents</w:t>
          </w:r>
        </w:p>
        <w:p w14:paraId="59425470" w14:textId="6CDB63AD" w:rsidR="006F4143" w:rsidRPr="009B7C4A" w:rsidRDefault="00E016D3" w:rsidP="006F4143">
          <w:pPr>
            <w:pStyle w:val="TOC1"/>
            <w:rPr>
              <w:b w:val="0"/>
              <w:bCs w:val="0"/>
              <w:i/>
              <w:iCs/>
            </w:rPr>
          </w:pPr>
          <w:r w:rsidRPr="009B7C4A">
            <w:rPr>
              <w:b w:val="0"/>
              <w:bCs w:val="0"/>
              <w:noProof w:val="0"/>
            </w:rPr>
            <w:fldChar w:fldCharType="begin"/>
          </w:r>
          <w:r w:rsidRPr="009B7C4A">
            <w:rPr>
              <w:b w:val="0"/>
              <w:bCs w:val="0"/>
            </w:rPr>
            <w:instrText xml:space="preserve"> TOC \o "1-3" \h \z \u </w:instrText>
          </w:r>
          <w:r w:rsidRPr="009B7C4A">
            <w:rPr>
              <w:b w:val="0"/>
              <w:bCs w:val="0"/>
              <w:noProof w:val="0"/>
            </w:rPr>
            <w:fldChar w:fldCharType="separate"/>
          </w:r>
          <w:hyperlink w:anchor="_Toc102374211" w:history="1">
            <w:r w:rsidR="006F4143" w:rsidRPr="009B7C4A">
              <w:rPr>
                <w:rStyle w:val="Hyperlink"/>
                <w:b w:val="0"/>
                <w:bCs w:val="0"/>
              </w:rPr>
              <w:t>Abstract</w:t>
            </w:r>
            <w:r w:rsidR="006F4143" w:rsidRPr="009B7C4A">
              <w:rPr>
                <w:b w:val="0"/>
                <w:bCs w:val="0"/>
                <w:webHidden/>
              </w:rPr>
              <w:tab/>
            </w:r>
            <w:r w:rsidR="006F4143" w:rsidRPr="009B7C4A">
              <w:rPr>
                <w:b w:val="0"/>
                <w:bCs w:val="0"/>
                <w:webHidden/>
              </w:rPr>
              <w:fldChar w:fldCharType="begin"/>
            </w:r>
            <w:r w:rsidR="006F4143" w:rsidRPr="009B7C4A">
              <w:rPr>
                <w:b w:val="0"/>
                <w:bCs w:val="0"/>
                <w:webHidden/>
              </w:rPr>
              <w:instrText xml:space="preserve"> PAGEREF _Toc102374211 \h </w:instrText>
            </w:r>
            <w:r w:rsidR="006F4143" w:rsidRPr="009B7C4A">
              <w:rPr>
                <w:b w:val="0"/>
                <w:bCs w:val="0"/>
                <w:webHidden/>
              </w:rPr>
            </w:r>
            <w:r w:rsidR="006F4143" w:rsidRPr="009B7C4A">
              <w:rPr>
                <w:b w:val="0"/>
                <w:bCs w:val="0"/>
                <w:webHidden/>
              </w:rPr>
              <w:fldChar w:fldCharType="separate"/>
            </w:r>
            <w:r w:rsidR="009B7C4A">
              <w:rPr>
                <w:b w:val="0"/>
                <w:bCs w:val="0"/>
                <w:webHidden/>
              </w:rPr>
              <w:t>vi</w:t>
            </w:r>
            <w:r w:rsidR="006F4143" w:rsidRPr="009B7C4A">
              <w:rPr>
                <w:b w:val="0"/>
                <w:bCs w:val="0"/>
                <w:webHidden/>
              </w:rPr>
              <w:fldChar w:fldCharType="end"/>
            </w:r>
          </w:hyperlink>
        </w:p>
        <w:p w14:paraId="60AE3237" w14:textId="0B940D0A" w:rsidR="006F4143" w:rsidRPr="009B7C4A" w:rsidRDefault="008E68EF" w:rsidP="006F4143">
          <w:pPr>
            <w:pStyle w:val="TOC1"/>
            <w:rPr>
              <w:b w:val="0"/>
              <w:bCs w:val="0"/>
            </w:rPr>
          </w:pPr>
          <w:hyperlink w:anchor="_Toc102374212" w:history="1">
            <w:r w:rsidR="006F4143" w:rsidRPr="009B7C4A">
              <w:rPr>
                <w:rStyle w:val="Hyperlink"/>
                <w:b w:val="0"/>
                <w:bCs w:val="0"/>
              </w:rPr>
              <w:t>Introduction</w:t>
            </w:r>
            <w:r w:rsidR="006F4143" w:rsidRPr="009B7C4A">
              <w:rPr>
                <w:b w:val="0"/>
                <w:bCs w:val="0"/>
                <w:webHidden/>
              </w:rPr>
              <w:tab/>
            </w:r>
            <w:r w:rsidR="006F4143" w:rsidRPr="009B7C4A">
              <w:rPr>
                <w:b w:val="0"/>
                <w:bCs w:val="0"/>
                <w:webHidden/>
              </w:rPr>
              <w:fldChar w:fldCharType="begin"/>
            </w:r>
            <w:r w:rsidR="006F4143" w:rsidRPr="009B7C4A">
              <w:rPr>
                <w:b w:val="0"/>
                <w:bCs w:val="0"/>
                <w:webHidden/>
              </w:rPr>
              <w:instrText xml:space="preserve"> PAGEREF _Toc102374212 \h </w:instrText>
            </w:r>
            <w:r w:rsidR="006F4143" w:rsidRPr="009B7C4A">
              <w:rPr>
                <w:b w:val="0"/>
                <w:bCs w:val="0"/>
                <w:webHidden/>
              </w:rPr>
            </w:r>
            <w:r w:rsidR="006F4143" w:rsidRPr="009B7C4A">
              <w:rPr>
                <w:b w:val="0"/>
                <w:bCs w:val="0"/>
                <w:webHidden/>
              </w:rPr>
              <w:fldChar w:fldCharType="separate"/>
            </w:r>
            <w:r w:rsidR="009B7C4A">
              <w:rPr>
                <w:b w:val="0"/>
                <w:bCs w:val="0"/>
                <w:webHidden/>
              </w:rPr>
              <w:t>1</w:t>
            </w:r>
            <w:r w:rsidR="006F4143" w:rsidRPr="009B7C4A">
              <w:rPr>
                <w:b w:val="0"/>
                <w:bCs w:val="0"/>
                <w:webHidden/>
              </w:rPr>
              <w:fldChar w:fldCharType="end"/>
            </w:r>
          </w:hyperlink>
        </w:p>
        <w:p w14:paraId="15C9468B" w14:textId="1F8CF34C" w:rsidR="006F4143" w:rsidRPr="009B7C4A" w:rsidRDefault="008E68EF" w:rsidP="006F4143">
          <w:pPr>
            <w:pStyle w:val="TOC1"/>
            <w:rPr>
              <w:b w:val="0"/>
              <w:bCs w:val="0"/>
              <w:i/>
              <w:iCs/>
            </w:rPr>
          </w:pPr>
          <w:hyperlink w:anchor="_Toc102374213" w:history="1">
            <w:r w:rsidR="006F4143" w:rsidRPr="009B7C4A">
              <w:rPr>
                <w:rStyle w:val="Hyperlink"/>
                <w:b w:val="0"/>
                <w:bCs w:val="0"/>
              </w:rPr>
              <w:t>Literature Review</w:t>
            </w:r>
            <w:r w:rsidR="006F4143" w:rsidRPr="009B7C4A">
              <w:rPr>
                <w:b w:val="0"/>
                <w:bCs w:val="0"/>
                <w:webHidden/>
              </w:rPr>
              <w:tab/>
            </w:r>
            <w:r w:rsidR="006F4143" w:rsidRPr="009B7C4A">
              <w:rPr>
                <w:b w:val="0"/>
                <w:bCs w:val="0"/>
                <w:webHidden/>
              </w:rPr>
              <w:fldChar w:fldCharType="begin"/>
            </w:r>
            <w:r w:rsidR="006F4143" w:rsidRPr="009B7C4A">
              <w:rPr>
                <w:b w:val="0"/>
                <w:bCs w:val="0"/>
                <w:webHidden/>
              </w:rPr>
              <w:instrText xml:space="preserve"> PAGEREF _Toc102374213 \h </w:instrText>
            </w:r>
            <w:r w:rsidR="006F4143" w:rsidRPr="009B7C4A">
              <w:rPr>
                <w:b w:val="0"/>
                <w:bCs w:val="0"/>
                <w:webHidden/>
              </w:rPr>
            </w:r>
            <w:r w:rsidR="006F4143" w:rsidRPr="009B7C4A">
              <w:rPr>
                <w:b w:val="0"/>
                <w:bCs w:val="0"/>
                <w:webHidden/>
              </w:rPr>
              <w:fldChar w:fldCharType="separate"/>
            </w:r>
            <w:r w:rsidR="009B7C4A">
              <w:rPr>
                <w:b w:val="0"/>
                <w:bCs w:val="0"/>
                <w:webHidden/>
              </w:rPr>
              <w:t>5</w:t>
            </w:r>
            <w:r w:rsidR="006F4143" w:rsidRPr="009B7C4A">
              <w:rPr>
                <w:b w:val="0"/>
                <w:bCs w:val="0"/>
                <w:webHidden/>
              </w:rPr>
              <w:fldChar w:fldCharType="end"/>
            </w:r>
          </w:hyperlink>
        </w:p>
        <w:p w14:paraId="65A3FED0" w14:textId="3B7E0F60" w:rsidR="006F4143" w:rsidRPr="009B7C4A" w:rsidRDefault="008E68EF" w:rsidP="006F4143">
          <w:pPr>
            <w:pStyle w:val="TOC2"/>
            <w:rPr>
              <w:b w:val="0"/>
              <w:bCs w:val="0"/>
            </w:rPr>
          </w:pPr>
          <w:hyperlink w:anchor="_Toc102374214" w:history="1">
            <w:r w:rsidR="006F4143" w:rsidRPr="009B7C4A">
              <w:rPr>
                <w:rStyle w:val="Hyperlink"/>
                <w:b w:val="0"/>
                <w:bCs w:val="0"/>
              </w:rPr>
              <w:t>Rumor Functions: Mass Transmission and Setting Expectations</w:t>
            </w:r>
            <w:r w:rsidR="006F4143" w:rsidRPr="009B7C4A">
              <w:rPr>
                <w:b w:val="0"/>
                <w:bCs w:val="0"/>
                <w:webHidden/>
              </w:rPr>
              <w:tab/>
            </w:r>
            <w:r w:rsidR="006F4143" w:rsidRPr="009B7C4A">
              <w:rPr>
                <w:b w:val="0"/>
                <w:bCs w:val="0"/>
                <w:webHidden/>
              </w:rPr>
              <w:fldChar w:fldCharType="begin"/>
            </w:r>
            <w:r w:rsidR="006F4143" w:rsidRPr="009B7C4A">
              <w:rPr>
                <w:b w:val="0"/>
                <w:bCs w:val="0"/>
                <w:webHidden/>
              </w:rPr>
              <w:instrText xml:space="preserve"> PAGEREF _Toc102374214 \h </w:instrText>
            </w:r>
            <w:r w:rsidR="006F4143" w:rsidRPr="009B7C4A">
              <w:rPr>
                <w:b w:val="0"/>
                <w:bCs w:val="0"/>
                <w:webHidden/>
              </w:rPr>
            </w:r>
            <w:r w:rsidR="006F4143" w:rsidRPr="009B7C4A">
              <w:rPr>
                <w:b w:val="0"/>
                <w:bCs w:val="0"/>
                <w:webHidden/>
              </w:rPr>
              <w:fldChar w:fldCharType="separate"/>
            </w:r>
            <w:r w:rsidR="009B7C4A">
              <w:rPr>
                <w:b w:val="0"/>
                <w:bCs w:val="0"/>
                <w:webHidden/>
              </w:rPr>
              <w:t>5</w:t>
            </w:r>
            <w:r w:rsidR="006F4143" w:rsidRPr="009B7C4A">
              <w:rPr>
                <w:b w:val="0"/>
                <w:bCs w:val="0"/>
                <w:webHidden/>
              </w:rPr>
              <w:fldChar w:fldCharType="end"/>
            </w:r>
          </w:hyperlink>
        </w:p>
        <w:p w14:paraId="5F7353DE" w14:textId="15AF9B1F" w:rsidR="006F4143" w:rsidRPr="009B7C4A" w:rsidRDefault="008E68EF" w:rsidP="006F4143">
          <w:pPr>
            <w:pStyle w:val="TOC2"/>
            <w:rPr>
              <w:b w:val="0"/>
              <w:bCs w:val="0"/>
            </w:rPr>
          </w:pPr>
          <w:hyperlink w:anchor="_Toc102374215" w:history="1">
            <w:r w:rsidR="006F4143" w:rsidRPr="009B7C4A">
              <w:rPr>
                <w:rStyle w:val="Hyperlink"/>
                <w:b w:val="0"/>
                <w:bCs w:val="0"/>
              </w:rPr>
              <w:t>Brand Functions: Preannouncements and Information Timing</w:t>
            </w:r>
            <w:r w:rsidR="006F4143" w:rsidRPr="009B7C4A">
              <w:rPr>
                <w:b w:val="0"/>
                <w:bCs w:val="0"/>
                <w:webHidden/>
              </w:rPr>
              <w:tab/>
            </w:r>
            <w:r w:rsidR="006F4143" w:rsidRPr="009B7C4A">
              <w:rPr>
                <w:b w:val="0"/>
                <w:bCs w:val="0"/>
                <w:webHidden/>
              </w:rPr>
              <w:fldChar w:fldCharType="begin"/>
            </w:r>
            <w:r w:rsidR="006F4143" w:rsidRPr="009B7C4A">
              <w:rPr>
                <w:b w:val="0"/>
                <w:bCs w:val="0"/>
                <w:webHidden/>
              </w:rPr>
              <w:instrText xml:space="preserve"> PAGEREF _Toc102374215 \h </w:instrText>
            </w:r>
            <w:r w:rsidR="006F4143" w:rsidRPr="009B7C4A">
              <w:rPr>
                <w:b w:val="0"/>
                <w:bCs w:val="0"/>
                <w:webHidden/>
              </w:rPr>
            </w:r>
            <w:r w:rsidR="006F4143" w:rsidRPr="009B7C4A">
              <w:rPr>
                <w:b w:val="0"/>
                <w:bCs w:val="0"/>
                <w:webHidden/>
              </w:rPr>
              <w:fldChar w:fldCharType="separate"/>
            </w:r>
            <w:r w:rsidR="009B7C4A">
              <w:rPr>
                <w:b w:val="0"/>
                <w:bCs w:val="0"/>
                <w:webHidden/>
              </w:rPr>
              <w:t>16</w:t>
            </w:r>
            <w:r w:rsidR="006F4143" w:rsidRPr="009B7C4A">
              <w:rPr>
                <w:b w:val="0"/>
                <w:bCs w:val="0"/>
                <w:webHidden/>
              </w:rPr>
              <w:fldChar w:fldCharType="end"/>
            </w:r>
          </w:hyperlink>
        </w:p>
        <w:p w14:paraId="66655179" w14:textId="445E7C60" w:rsidR="006F4143" w:rsidRPr="009B7C4A" w:rsidRDefault="008E68EF" w:rsidP="006F4143">
          <w:pPr>
            <w:pStyle w:val="TOC2"/>
            <w:rPr>
              <w:b w:val="0"/>
              <w:bCs w:val="0"/>
            </w:rPr>
          </w:pPr>
          <w:hyperlink w:anchor="_Toc102374216" w:history="1">
            <w:r w:rsidR="006F4143" w:rsidRPr="009B7C4A">
              <w:rPr>
                <w:rStyle w:val="Hyperlink"/>
                <w:b w:val="0"/>
                <w:bCs w:val="0"/>
              </w:rPr>
              <w:t>Consumer Functions: eWOM and Brand Attitudes</w:t>
            </w:r>
            <w:r w:rsidR="006F4143" w:rsidRPr="009B7C4A">
              <w:rPr>
                <w:b w:val="0"/>
                <w:bCs w:val="0"/>
                <w:webHidden/>
              </w:rPr>
              <w:tab/>
            </w:r>
            <w:r w:rsidR="006F4143" w:rsidRPr="009B7C4A">
              <w:rPr>
                <w:b w:val="0"/>
                <w:bCs w:val="0"/>
                <w:webHidden/>
              </w:rPr>
              <w:fldChar w:fldCharType="begin"/>
            </w:r>
            <w:r w:rsidR="006F4143" w:rsidRPr="009B7C4A">
              <w:rPr>
                <w:b w:val="0"/>
                <w:bCs w:val="0"/>
                <w:webHidden/>
              </w:rPr>
              <w:instrText xml:space="preserve"> PAGEREF _Toc102374216 \h </w:instrText>
            </w:r>
            <w:r w:rsidR="006F4143" w:rsidRPr="009B7C4A">
              <w:rPr>
                <w:b w:val="0"/>
                <w:bCs w:val="0"/>
                <w:webHidden/>
              </w:rPr>
            </w:r>
            <w:r w:rsidR="006F4143" w:rsidRPr="009B7C4A">
              <w:rPr>
                <w:b w:val="0"/>
                <w:bCs w:val="0"/>
                <w:webHidden/>
              </w:rPr>
              <w:fldChar w:fldCharType="separate"/>
            </w:r>
            <w:r w:rsidR="009B7C4A">
              <w:rPr>
                <w:b w:val="0"/>
                <w:bCs w:val="0"/>
                <w:webHidden/>
              </w:rPr>
              <w:t>18</w:t>
            </w:r>
            <w:r w:rsidR="006F4143" w:rsidRPr="009B7C4A">
              <w:rPr>
                <w:b w:val="0"/>
                <w:bCs w:val="0"/>
                <w:webHidden/>
              </w:rPr>
              <w:fldChar w:fldCharType="end"/>
            </w:r>
          </w:hyperlink>
        </w:p>
        <w:p w14:paraId="57F38964" w14:textId="0F87CA10" w:rsidR="006F4143" w:rsidRPr="009B7C4A" w:rsidRDefault="008E68EF" w:rsidP="006F4143">
          <w:pPr>
            <w:pStyle w:val="TOC2"/>
            <w:rPr>
              <w:b w:val="0"/>
              <w:bCs w:val="0"/>
            </w:rPr>
          </w:pPr>
          <w:hyperlink w:anchor="_Toc102374217" w:history="1">
            <w:r w:rsidR="006F4143" w:rsidRPr="009B7C4A">
              <w:rPr>
                <w:rStyle w:val="Hyperlink"/>
                <w:b w:val="0"/>
                <w:bCs w:val="0"/>
              </w:rPr>
              <w:t>Theoretical Framework</w:t>
            </w:r>
            <w:r w:rsidR="006F4143" w:rsidRPr="009B7C4A">
              <w:rPr>
                <w:b w:val="0"/>
                <w:bCs w:val="0"/>
                <w:webHidden/>
              </w:rPr>
              <w:tab/>
            </w:r>
            <w:r w:rsidR="006F4143" w:rsidRPr="009B7C4A">
              <w:rPr>
                <w:b w:val="0"/>
                <w:bCs w:val="0"/>
                <w:webHidden/>
              </w:rPr>
              <w:fldChar w:fldCharType="begin"/>
            </w:r>
            <w:r w:rsidR="006F4143" w:rsidRPr="009B7C4A">
              <w:rPr>
                <w:b w:val="0"/>
                <w:bCs w:val="0"/>
                <w:webHidden/>
              </w:rPr>
              <w:instrText xml:space="preserve"> PAGEREF _Toc102374217 \h </w:instrText>
            </w:r>
            <w:r w:rsidR="006F4143" w:rsidRPr="009B7C4A">
              <w:rPr>
                <w:b w:val="0"/>
                <w:bCs w:val="0"/>
                <w:webHidden/>
              </w:rPr>
            </w:r>
            <w:r w:rsidR="006F4143" w:rsidRPr="009B7C4A">
              <w:rPr>
                <w:b w:val="0"/>
                <w:bCs w:val="0"/>
                <w:webHidden/>
              </w:rPr>
              <w:fldChar w:fldCharType="separate"/>
            </w:r>
            <w:r w:rsidR="009B7C4A">
              <w:rPr>
                <w:b w:val="0"/>
                <w:bCs w:val="0"/>
                <w:webHidden/>
              </w:rPr>
              <w:t>25</w:t>
            </w:r>
            <w:r w:rsidR="006F4143" w:rsidRPr="009B7C4A">
              <w:rPr>
                <w:b w:val="0"/>
                <w:bCs w:val="0"/>
                <w:webHidden/>
              </w:rPr>
              <w:fldChar w:fldCharType="end"/>
            </w:r>
          </w:hyperlink>
        </w:p>
        <w:p w14:paraId="34EA9387" w14:textId="20992CC5" w:rsidR="006F4143" w:rsidRPr="009B7C4A" w:rsidRDefault="008E68EF" w:rsidP="006F4143">
          <w:pPr>
            <w:pStyle w:val="TOC1"/>
            <w:rPr>
              <w:b w:val="0"/>
              <w:bCs w:val="0"/>
              <w:i/>
              <w:iCs/>
            </w:rPr>
          </w:pPr>
          <w:hyperlink w:anchor="_Toc102374218" w:history="1">
            <w:r w:rsidR="006F4143" w:rsidRPr="009B7C4A">
              <w:rPr>
                <w:rStyle w:val="Hyperlink"/>
                <w:b w:val="0"/>
                <w:bCs w:val="0"/>
              </w:rPr>
              <w:t>Hypothesis Development</w:t>
            </w:r>
            <w:r w:rsidR="006F4143" w:rsidRPr="009B7C4A">
              <w:rPr>
                <w:b w:val="0"/>
                <w:bCs w:val="0"/>
                <w:webHidden/>
              </w:rPr>
              <w:tab/>
            </w:r>
            <w:r w:rsidR="006F4143" w:rsidRPr="009B7C4A">
              <w:rPr>
                <w:b w:val="0"/>
                <w:bCs w:val="0"/>
                <w:webHidden/>
              </w:rPr>
              <w:fldChar w:fldCharType="begin"/>
            </w:r>
            <w:r w:rsidR="006F4143" w:rsidRPr="009B7C4A">
              <w:rPr>
                <w:b w:val="0"/>
                <w:bCs w:val="0"/>
                <w:webHidden/>
              </w:rPr>
              <w:instrText xml:space="preserve"> PAGEREF _Toc102374218 \h </w:instrText>
            </w:r>
            <w:r w:rsidR="006F4143" w:rsidRPr="009B7C4A">
              <w:rPr>
                <w:b w:val="0"/>
                <w:bCs w:val="0"/>
                <w:webHidden/>
              </w:rPr>
            </w:r>
            <w:r w:rsidR="006F4143" w:rsidRPr="009B7C4A">
              <w:rPr>
                <w:b w:val="0"/>
                <w:bCs w:val="0"/>
                <w:webHidden/>
              </w:rPr>
              <w:fldChar w:fldCharType="separate"/>
            </w:r>
            <w:r w:rsidR="009B7C4A">
              <w:rPr>
                <w:b w:val="0"/>
                <w:bCs w:val="0"/>
                <w:webHidden/>
              </w:rPr>
              <w:t>27</w:t>
            </w:r>
            <w:r w:rsidR="006F4143" w:rsidRPr="009B7C4A">
              <w:rPr>
                <w:b w:val="0"/>
                <w:bCs w:val="0"/>
                <w:webHidden/>
              </w:rPr>
              <w:fldChar w:fldCharType="end"/>
            </w:r>
          </w:hyperlink>
        </w:p>
        <w:p w14:paraId="262A5F7C" w14:textId="56379863" w:rsidR="006F4143" w:rsidRPr="009B7C4A" w:rsidRDefault="008E68EF" w:rsidP="006F4143">
          <w:pPr>
            <w:pStyle w:val="TOC1"/>
            <w:rPr>
              <w:b w:val="0"/>
              <w:bCs w:val="0"/>
              <w:i/>
              <w:iCs/>
            </w:rPr>
          </w:pPr>
          <w:hyperlink w:anchor="_Toc102374219" w:history="1">
            <w:r w:rsidR="006F4143" w:rsidRPr="009B7C4A">
              <w:rPr>
                <w:rStyle w:val="Hyperlink"/>
                <w:b w:val="0"/>
                <w:bCs w:val="0"/>
              </w:rPr>
              <w:t>Methods</w:t>
            </w:r>
            <w:r w:rsidR="006F4143" w:rsidRPr="009B7C4A">
              <w:rPr>
                <w:b w:val="0"/>
                <w:bCs w:val="0"/>
                <w:webHidden/>
              </w:rPr>
              <w:tab/>
            </w:r>
            <w:r w:rsidR="006F4143" w:rsidRPr="009B7C4A">
              <w:rPr>
                <w:b w:val="0"/>
                <w:bCs w:val="0"/>
                <w:webHidden/>
              </w:rPr>
              <w:fldChar w:fldCharType="begin"/>
            </w:r>
            <w:r w:rsidR="006F4143" w:rsidRPr="009B7C4A">
              <w:rPr>
                <w:b w:val="0"/>
                <w:bCs w:val="0"/>
                <w:webHidden/>
              </w:rPr>
              <w:instrText xml:space="preserve"> PAGEREF _Toc102374219 \h </w:instrText>
            </w:r>
            <w:r w:rsidR="006F4143" w:rsidRPr="009B7C4A">
              <w:rPr>
                <w:b w:val="0"/>
                <w:bCs w:val="0"/>
                <w:webHidden/>
              </w:rPr>
            </w:r>
            <w:r w:rsidR="006F4143" w:rsidRPr="009B7C4A">
              <w:rPr>
                <w:b w:val="0"/>
                <w:bCs w:val="0"/>
                <w:webHidden/>
              </w:rPr>
              <w:fldChar w:fldCharType="separate"/>
            </w:r>
            <w:r w:rsidR="009B7C4A">
              <w:rPr>
                <w:b w:val="0"/>
                <w:bCs w:val="0"/>
                <w:webHidden/>
              </w:rPr>
              <w:t>29</w:t>
            </w:r>
            <w:r w:rsidR="006F4143" w:rsidRPr="009B7C4A">
              <w:rPr>
                <w:b w:val="0"/>
                <w:bCs w:val="0"/>
                <w:webHidden/>
              </w:rPr>
              <w:fldChar w:fldCharType="end"/>
            </w:r>
          </w:hyperlink>
        </w:p>
        <w:p w14:paraId="429DEFCA" w14:textId="78B0C8DC" w:rsidR="006F4143" w:rsidRPr="009B7C4A" w:rsidRDefault="008E68EF" w:rsidP="006F4143">
          <w:pPr>
            <w:pStyle w:val="TOC2"/>
            <w:rPr>
              <w:b w:val="0"/>
              <w:bCs w:val="0"/>
            </w:rPr>
          </w:pPr>
          <w:hyperlink w:anchor="_Toc102374220" w:history="1">
            <w:r w:rsidR="006F4143" w:rsidRPr="009B7C4A">
              <w:rPr>
                <w:rStyle w:val="Hyperlink"/>
                <w:b w:val="0"/>
                <w:bCs w:val="0"/>
              </w:rPr>
              <w:t>Stimuli Development</w:t>
            </w:r>
            <w:r w:rsidR="006F4143" w:rsidRPr="009B7C4A">
              <w:rPr>
                <w:b w:val="0"/>
                <w:bCs w:val="0"/>
                <w:webHidden/>
              </w:rPr>
              <w:tab/>
            </w:r>
            <w:r w:rsidR="006F4143" w:rsidRPr="009B7C4A">
              <w:rPr>
                <w:b w:val="0"/>
                <w:bCs w:val="0"/>
                <w:webHidden/>
              </w:rPr>
              <w:fldChar w:fldCharType="begin"/>
            </w:r>
            <w:r w:rsidR="006F4143" w:rsidRPr="009B7C4A">
              <w:rPr>
                <w:b w:val="0"/>
                <w:bCs w:val="0"/>
                <w:webHidden/>
              </w:rPr>
              <w:instrText xml:space="preserve"> PAGEREF _Toc102374220 \h </w:instrText>
            </w:r>
            <w:r w:rsidR="006F4143" w:rsidRPr="009B7C4A">
              <w:rPr>
                <w:b w:val="0"/>
                <w:bCs w:val="0"/>
                <w:webHidden/>
              </w:rPr>
            </w:r>
            <w:r w:rsidR="006F4143" w:rsidRPr="009B7C4A">
              <w:rPr>
                <w:b w:val="0"/>
                <w:bCs w:val="0"/>
                <w:webHidden/>
              </w:rPr>
              <w:fldChar w:fldCharType="separate"/>
            </w:r>
            <w:r w:rsidR="009B7C4A">
              <w:rPr>
                <w:b w:val="0"/>
                <w:bCs w:val="0"/>
                <w:webHidden/>
              </w:rPr>
              <w:t>30</w:t>
            </w:r>
            <w:r w:rsidR="006F4143" w:rsidRPr="009B7C4A">
              <w:rPr>
                <w:b w:val="0"/>
                <w:bCs w:val="0"/>
                <w:webHidden/>
              </w:rPr>
              <w:fldChar w:fldCharType="end"/>
            </w:r>
          </w:hyperlink>
        </w:p>
        <w:p w14:paraId="4004E6C2" w14:textId="12DE4B36" w:rsidR="006F4143" w:rsidRPr="009B7C4A" w:rsidRDefault="008E68EF" w:rsidP="006F4143">
          <w:pPr>
            <w:pStyle w:val="TOC2"/>
            <w:rPr>
              <w:b w:val="0"/>
              <w:bCs w:val="0"/>
            </w:rPr>
          </w:pPr>
          <w:hyperlink w:anchor="_Toc102374221" w:history="1">
            <w:r w:rsidR="006F4143" w:rsidRPr="009B7C4A">
              <w:rPr>
                <w:rStyle w:val="Hyperlink"/>
                <w:b w:val="0"/>
                <w:bCs w:val="0"/>
              </w:rPr>
              <w:t>Sampling and Survey Procedure</w:t>
            </w:r>
            <w:r w:rsidR="006F4143" w:rsidRPr="009B7C4A">
              <w:rPr>
                <w:b w:val="0"/>
                <w:bCs w:val="0"/>
                <w:webHidden/>
              </w:rPr>
              <w:tab/>
            </w:r>
            <w:r w:rsidR="006F4143" w:rsidRPr="009B7C4A">
              <w:rPr>
                <w:b w:val="0"/>
                <w:bCs w:val="0"/>
                <w:webHidden/>
              </w:rPr>
              <w:fldChar w:fldCharType="begin"/>
            </w:r>
            <w:r w:rsidR="006F4143" w:rsidRPr="009B7C4A">
              <w:rPr>
                <w:b w:val="0"/>
                <w:bCs w:val="0"/>
                <w:webHidden/>
              </w:rPr>
              <w:instrText xml:space="preserve"> PAGEREF _Toc102374221 \h </w:instrText>
            </w:r>
            <w:r w:rsidR="006F4143" w:rsidRPr="009B7C4A">
              <w:rPr>
                <w:b w:val="0"/>
                <w:bCs w:val="0"/>
                <w:webHidden/>
              </w:rPr>
            </w:r>
            <w:r w:rsidR="006F4143" w:rsidRPr="009B7C4A">
              <w:rPr>
                <w:b w:val="0"/>
                <w:bCs w:val="0"/>
                <w:webHidden/>
              </w:rPr>
              <w:fldChar w:fldCharType="separate"/>
            </w:r>
            <w:r w:rsidR="009B7C4A">
              <w:rPr>
                <w:b w:val="0"/>
                <w:bCs w:val="0"/>
                <w:webHidden/>
              </w:rPr>
              <w:t>33</w:t>
            </w:r>
            <w:r w:rsidR="006F4143" w:rsidRPr="009B7C4A">
              <w:rPr>
                <w:b w:val="0"/>
                <w:bCs w:val="0"/>
                <w:webHidden/>
              </w:rPr>
              <w:fldChar w:fldCharType="end"/>
            </w:r>
          </w:hyperlink>
        </w:p>
        <w:p w14:paraId="17157A2B" w14:textId="796246AE" w:rsidR="006F4143" w:rsidRPr="009B7C4A" w:rsidRDefault="008E68EF" w:rsidP="006F4143">
          <w:pPr>
            <w:pStyle w:val="TOC2"/>
            <w:rPr>
              <w:b w:val="0"/>
              <w:bCs w:val="0"/>
            </w:rPr>
          </w:pPr>
          <w:hyperlink w:anchor="_Toc102374222" w:history="1">
            <w:r w:rsidR="006F4143" w:rsidRPr="009B7C4A">
              <w:rPr>
                <w:rStyle w:val="Hyperlink"/>
                <w:b w:val="0"/>
                <w:bCs w:val="0"/>
              </w:rPr>
              <w:t>Measurements</w:t>
            </w:r>
            <w:r w:rsidR="006F4143" w:rsidRPr="009B7C4A">
              <w:rPr>
                <w:b w:val="0"/>
                <w:bCs w:val="0"/>
                <w:webHidden/>
              </w:rPr>
              <w:tab/>
            </w:r>
            <w:r w:rsidR="006F4143" w:rsidRPr="009B7C4A">
              <w:rPr>
                <w:b w:val="0"/>
                <w:bCs w:val="0"/>
                <w:webHidden/>
              </w:rPr>
              <w:fldChar w:fldCharType="begin"/>
            </w:r>
            <w:r w:rsidR="006F4143" w:rsidRPr="009B7C4A">
              <w:rPr>
                <w:b w:val="0"/>
                <w:bCs w:val="0"/>
                <w:webHidden/>
              </w:rPr>
              <w:instrText xml:space="preserve"> PAGEREF _Toc102374222 \h </w:instrText>
            </w:r>
            <w:r w:rsidR="006F4143" w:rsidRPr="009B7C4A">
              <w:rPr>
                <w:b w:val="0"/>
                <w:bCs w:val="0"/>
                <w:webHidden/>
              </w:rPr>
            </w:r>
            <w:r w:rsidR="006F4143" w:rsidRPr="009B7C4A">
              <w:rPr>
                <w:b w:val="0"/>
                <w:bCs w:val="0"/>
                <w:webHidden/>
              </w:rPr>
              <w:fldChar w:fldCharType="separate"/>
            </w:r>
            <w:r w:rsidR="009B7C4A">
              <w:rPr>
                <w:b w:val="0"/>
                <w:bCs w:val="0"/>
                <w:webHidden/>
              </w:rPr>
              <w:t>34</w:t>
            </w:r>
            <w:r w:rsidR="006F4143" w:rsidRPr="009B7C4A">
              <w:rPr>
                <w:b w:val="0"/>
                <w:bCs w:val="0"/>
                <w:webHidden/>
              </w:rPr>
              <w:fldChar w:fldCharType="end"/>
            </w:r>
          </w:hyperlink>
        </w:p>
        <w:p w14:paraId="2DFC875C" w14:textId="11FB3EA4" w:rsidR="006F4143" w:rsidRPr="009B7C4A" w:rsidRDefault="008E68EF" w:rsidP="006F4143">
          <w:pPr>
            <w:pStyle w:val="TOC1"/>
            <w:rPr>
              <w:b w:val="0"/>
              <w:bCs w:val="0"/>
              <w:i/>
              <w:iCs/>
            </w:rPr>
          </w:pPr>
          <w:hyperlink w:anchor="_Toc102374223" w:history="1">
            <w:r w:rsidR="006F4143" w:rsidRPr="009B7C4A">
              <w:rPr>
                <w:rStyle w:val="Hyperlink"/>
                <w:b w:val="0"/>
                <w:bCs w:val="0"/>
              </w:rPr>
              <w:t>Results</w:t>
            </w:r>
            <w:r w:rsidR="006F4143" w:rsidRPr="009B7C4A">
              <w:rPr>
                <w:b w:val="0"/>
                <w:bCs w:val="0"/>
                <w:webHidden/>
              </w:rPr>
              <w:tab/>
            </w:r>
            <w:r w:rsidR="006F4143" w:rsidRPr="009B7C4A">
              <w:rPr>
                <w:b w:val="0"/>
                <w:bCs w:val="0"/>
                <w:webHidden/>
              </w:rPr>
              <w:fldChar w:fldCharType="begin"/>
            </w:r>
            <w:r w:rsidR="006F4143" w:rsidRPr="009B7C4A">
              <w:rPr>
                <w:b w:val="0"/>
                <w:bCs w:val="0"/>
                <w:webHidden/>
              </w:rPr>
              <w:instrText xml:space="preserve"> PAGEREF _Toc102374223 \h </w:instrText>
            </w:r>
            <w:r w:rsidR="006F4143" w:rsidRPr="009B7C4A">
              <w:rPr>
                <w:b w:val="0"/>
                <w:bCs w:val="0"/>
                <w:webHidden/>
              </w:rPr>
            </w:r>
            <w:r w:rsidR="006F4143" w:rsidRPr="009B7C4A">
              <w:rPr>
                <w:b w:val="0"/>
                <w:bCs w:val="0"/>
                <w:webHidden/>
              </w:rPr>
              <w:fldChar w:fldCharType="separate"/>
            </w:r>
            <w:r w:rsidR="009B7C4A">
              <w:rPr>
                <w:b w:val="0"/>
                <w:bCs w:val="0"/>
                <w:webHidden/>
              </w:rPr>
              <w:t>36</w:t>
            </w:r>
            <w:r w:rsidR="006F4143" w:rsidRPr="009B7C4A">
              <w:rPr>
                <w:b w:val="0"/>
                <w:bCs w:val="0"/>
                <w:webHidden/>
              </w:rPr>
              <w:fldChar w:fldCharType="end"/>
            </w:r>
          </w:hyperlink>
        </w:p>
        <w:p w14:paraId="4BE18FB1" w14:textId="706570D5" w:rsidR="006F4143" w:rsidRPr="009B7C4A" w:rsidRDefault="008E68EF" w:rsidP="006F4143">
          <w:pPr>
            <w:pStyle w:val="TOC2"/>
            <w:rPr>
              <w:b w:val="0"/>
              <w:bCs w:val="0"/>
            </w:rPr>
          </w:pPr>
          <w:hyperlink w:anchor="_Toc102374224" w:history="1">
            <w:r w:rsidR="006F4143" w:rsidRPr="009B7C4A">
              <w:rPr>
                <w:rStyle w:val="Hyperlink"/>
                <w:b w:val="0"/>
                <w:bCs w:val="0"/>
              </w:rPr>
              <w:t>Sample Profile</w:t>
            </w:r>
            <w:r w:rsidR="006F4143" w:rsidRPr="009B7C4A">
              <w:rPr>
                <w:b w:val="0"/>
                <w:bCs w:val="0"/>
                <w:webHidden/>
              </w:rPr>
              <w:tab/>
            </w:r>
            <w:r w:rsidR="006F4143" w:rsidRPr="009B7C4A">
              <w:rPr>
                <w:b w:val="0"/>
                <w:bCs w:val="0"/>
                <w:webHidden/>
              </w:rPr>
              <w:fldChar w:fldCharType="begin"/>
            </w:r>
            <w:r w:rsidR="006F4143" w:rsidRPr="009B7C4A">
              <w:rPr>
                <w:b w:val="0"/>
                <w:bCs w:val="0"/>
                <w:webHidden/>
              </w:rPr>
              <w:instrText xml:space="preserve"> PAGEREF _Toc102374224 \h </w:instrText>
            </w:r>
            <w:r w:rsidR="006F4143" w:rsidRPr="009B7C4A">
              <w:rPr>
                <w:b w:val="0"/>
                <w:bCs w:val="0"/>
                <w:webHidden/>
              </w:rPr>
            </w:r>
            <w:r w:rsidR="006F4143" w:rsidRPr="009B7C4A">
              <w:rPr>
                <w:b w:val="0"/>
                <w:bCs w:val="0"/>
                <w:webHidden/>
              </w:rPr>
              <w:fldChar w:fldCharType="separate"/>
            </w:r>
            <w:r w:rsidR="009B7C4A">
              <w:rPr>
                <w:b w:val="0"/>
                <w:bCs w:val="0"/>
                <w:webHidden/>
              </w:rPr>
              <w:t>36</w:t>
            </w:r>
            <w:r w:rsidR="006F4143" w:rsidRPr="009B7C4A">
              <w:rPr>
                <w:b w:val="0"/>
                <w:bCs w:val="0"/>
                <w:webHidden/>
              </w:rPr>
              <w:fldChar w:fldCharType="end"/>
            </w:r>
          </w:hyperlink>
        </w:p>
        <w:p w14:paraId="275246C7" w14:textId="3B4F1E77" w:rsidR="006F4143" w:rsidRPr="009B7C4A" w:rsidRDefault="008E68EF" w:rsidP="006F4143">
          <w:pPr>
            <w:pStyle w:val="TOC2"/>
            <w:rPr>
              <w:b w:val="0"/>
              <w:bCs w:val="0"/>
            </w:rPr>
          </w:pPr>
          <w:hyperlink w:anchor="_Toc102374225" w:history="1">
            <w:r w:rsidR="006F4143" w:rsidRPr="009B7C4A">
              <w:rPr>
                <w:rStyle w:val="Hyperlink"/>
                <w:b w:val="0"/>
                <w:bCs w:val="0"/>
              </w:rPr>
              <w:t>Hypothesis Testing</w:t>
            </w:r>
            <w:r w:rsidR="006F4143" w:rsidRPr="009B7C4A">
              <w:rPr>
                <w:b w:val="0"/>
                <w:bCs w:val="0"/>
                <w:webHidden/>
              </w:rPr>
              <w:tab/>
            </w:r>
            <w:r w:rsidR="006F4143" w:rsidRPr="009B7C4A">
              <w:rPr>
                <w:b w:val="0"/>
                <w:bCs w:val="0"/>
                <w:webHidden/>
              </w:rPr>
              <w:fldChar w:fldCharType="begin"/>
            </w:r>
            <w:r w:rsidR="006F4143" w:rsidRPr="009B7C4A">
              <w:rPr>
                <w:b w:val="0"/>
                <w:bCs w:val="0"/>
                <w:webHidden/>
              </w:rPr>
              <w:instrText xml:space="preserve"> PAGEREF _Toc102374225 \h </w:instrText>
            </w:r>
            <w:r w:rsidR="006F4143" w:rsidRPr="009B7C4A">
              <w:rPr>
                <w:b w:val="0"/>
                <w:bCs w:val="0"/>
                <w:webHidden/>
              </w:rPr>
            </w:r>
            <w:r w:rsidR="006F4143" w:rsidRPr="009B7C4A">
              <w:rPr>
                <w:b w:val="0"/>
                <w:bCs w:val="0"/>
                <w:webHidden/>
              </w:rPr>
              <w:fldChar w:fldCharType="separate"/>
            </w:r>
            <w:r w:rsidR="009B7C4A">
              <w:rPr>
                <w:b w:val="0"/>
                <w:bCs w:val="0"/>
                <w:webHidden/>
              </w:rPr>
              <w:t>37</w:t>
            </w:r>
            <w:r w:rsidR="006F4143" w:rsidRPr="009B7C4A">
              <w:rPr>
                <w:b w:val="0"/>
                <w:bCs w:val="0"/>
                <w:webHidden/>
              </w:rPr>
              <w:fldChar w:fldCharType="end"/>
            </w:r>
          </w:hyperlink>
        </w:p>
        <w:p w14:paraId="1A721317" w14:textId="52D160CF" w:rsidR="006F4143" w:rsidRPr="009B7C4A" w:rsidRDefault="008E68EF" w:rsidP="006F4143">
          <w:pPr>
            <w:pStyle w:val="TOC1"/>
            <w:rPr>
              <w:b w:val="0"/>
              <w:bCs w:val="0"/>
              <w:i/>
              <w:iCs/>
            </w:rPr>
          </w:pPr>
          <w:hyperlink w:anchor="_Toc102374226" w:history="1">
            <w:r w:rsidR="006F4143" w:rsidRPr="009B7C4A">
              <w:rPr>
                <w:rStyle w:val="Hyperlink"/>
                <w:b w:val="0"/>
                <w:bCs w:val="0"/>
              </w:rPr>
              <w:t>Discussion</w:t>
            </w:r>
            <w:r w:rsidR="006F4143" w:rsidRPr="009B7C4A">
              <w:rPr>
                <w:b w:val="0"/>
                <w:bCs w:val="0"/>
                <w:webHidden/>
              </w:rPr>
              <w:tab/>
            </w:r>
            <w:r w:rsidR="006F4143" w:rsidRPr="009B7C4A">
              <w:rPr>
                <w:b w:val="0"/>
                <w:bCs w:val="0"/>
                <w:webHidden/>
              </w:rPr>
              <w:fldChar w:fldCharType="begin"/>
            </w:r>
            <w:r w:rsidR="006F4143" w:rsidRPr="009B7C4A">
              <w:rPr>
                <w:b w:val="0"/>
                <w:bCs w:val="0"/>
                <w:webHidden/>
              </w:rPr>
              <w:instrText xml:space="preserve"> PAGEREF _Toc102374226 \h </w:instrText>
            </w:r>
            <w:r w:rsidR="006F4143" w:rsidRPr="009B7C4A">
              <w:rPr>
                <w:b w:val="0"/>
                <w:bCs w:val="0"/>
                <w:webHidden/>
              </w:rPr>
            </w:r>
            <w:r w:rsidR="006F4143" w:rsidRPr="009B7C4A">
              <w:rPr>
                <w:b w:val="0"/>
                <w:bCs w:val="0"/>
                <w:webHidden/>
              </w:rPr>
              <w:fldChar w:fldCharType="separate"/>
            </w:r>
            <w:r w:rsidR="009B7C4A">
              <w:rPr>
                <w:b w:val="0"/>
                <w:bCs w:val="0"/>
                <w:webHidden/>
              </w:rPr>
              <w:t>44</w:t>
            </w:r>
            <w:r w:rsidR="006F4143" w:rsidRPr="009B7C4A">
              <w:rPr>
                <w:b w:val="0"/>
                <w:bCs w:val="0"/>
                <w:webHidden/>
              </w:rPr>
              <w:fldChar w:fldCharType="end"/>
            </w:r>
          </w:hyperlink>
        </w:p>
        <w:p w14:paraId="2553282F" w14:textId="0A3182AB" w:rsidR="006F4143" w:rsidRPr="009B7C4A" w:rsidRDefault="008E68EF" w:rsidP="006F4143">
          <w:pPr>
            <w:pStyle w:val="TOC1"/>
            <w:rPr>
              <w:b w:val="0"/>
              <w:bCs w:val="0"/>
              <w:i/>
              <w:iCs/>
            </w:rPr>
          </w:pPr>
          <w:hyperlink w:anchor="_Toc102374227" w:history="1">
            <w:r w:rsidR="006F4143" w:rsidRPr="009B7C4A">
              <w:rPr>
                <w:rStyle w:val="Hyperlink"/>
                <w:b w:val="0"/>
                <w:bCs w:val="0"/>
              </w:rPr>
              <w:t>References</w:t>
            </w:r>
            <w:r w:rsidR="006F4143" w:rsidRPr="009B7C4A">
              <w:rPr>
                <w:b w:val="0"/>
                <w:bCs w:val="0"/>
                <w:webHidden/>
              </w:rPr>
              <w:tab/>
            </w:r>
            <w:r w:rsidR="006F4143" w:rsidRPr="009B7C4A">
              <w:rPr>
                <w:b w:val="0"/>
                <w:bCs w:val="0"/>
                <w:webHidden/>
              </w:rPr>
              <w:fldChar w:fldCharType="begin"/>
            </w:r>
            <w:r w:rsidR="006F4143" w:rsidRPr="009B7C4A">
              <w:rPr>
                <w:b w:val="0"/>
                <w:bCs w:val="0"/>
                <w:webHidden/>
              </w:rPr>
              <w:instrText xml:space="preserve"> PAGEREF _Toc102374227 \h </w:instrText>
            </w:r>
            <w:r w:rsidR="006F4143" w:rsidRPr="009B7C4A">
              <w:rPr>
                <w:b w:val="0"/>
                <w:bCs w:val="0"/>
                <w:webHidden/>
              </w:rPr>
            </w:r>
            <w:r w:rsidR="006F4143" w:rsidRPr="009B7C4A">
              <w:rPr>
                <w:b w:val="0"/>
                <w:bCs w:val="0"/>
                <w:webHidden/>
              </w:rPr>
              <w:fldChar w:fldCharType="separate"/>
            </w:r>
            <w:r w:rsidR="009B7C4A">
              <w:rPr>
                <w:b w:val="0"/>
                <w:bCs w:val="0"/>
                <w:webHidden/>
              </w:rPr>
              <w:t>50</w:t>
            </w:r>
            <w:r w:rsidR="006F4143" w:rsidRPr="009B7C4A">
              <w:rPr>
                <w:b w:val="0"/>
                <w:bCs w:val="0"/>
                <w:webHidden/>
              </w:rPr>
              <w:fldChar w:fldCharType="end"/>
            </w:r>
          </w:hyperlink>
        </w:p>
        <w:p w14:paraId="023949DA" w14:textId="5F327AA4" w:rsidR="006F4143" w:rsidRPr="009B7C4A" w:rsidRDefault="008E68EF" w:rsidP="006F4143">
          <w:pPr>
            <w:pStyle w:val="TOC1"/>
            <w:rPr>
              <w:b w:val="0"/>
              <w:bCs w:val="0"/>
              <w:i/>
              <w:iCs/>
            </w:rPr>
          </w:pPr>
          <w:hyperlink w:anchor="_Toc102374228" w:history="1">
            <w:r w:rsidR="006F4143" w:rsidRPr="009B7C4A">
              <w:rPr>
                <w:rStyle w:val="Hyperlink"/>
                <w:b w:val="0"/>
                <w:bCs w:val="0"/>
              </w:rPr>
              <w:t>Appendix</w:t>
            </w:r>
            <w:r w:rsidR="006F4143" w:rsidRPr="009B7C4A">
              <w:rPr>
                <w:b w:val="0"/>
                <w:bCs w:val="0"/>
                <w:webHidden/>
              </w:rPr>
              <w:tab/>
            </w:r>
            <w:r w:rsidR="006F4143" w:rsidRPr="009B7C4A">
              <w:rPr>
                <w:b w:val="0"/>
                <w:bCs w:val="0"/>
                <w:webHidden/>
              </w:rPr>
              <w:fldChar w:fldCharType="begin"/>
            </w:r>
            <w:r w:rsidR="006F4143" w:rsidRPr="009B7C4A">
              <w:rPr>
                <w:b w:val="0"/>
                <w:bCs w:val="0"/>
                <w:webHidden/>
              </w:rPr>
              <w:instrText xml:space="preserve"> PAGEREF _Toc102374228 \h </w:instrText>
            </w:r>
            <w:r w:rsidR="006F4143" w:rsidRPr="009B7C4A">
              <w:rPr>
                <w:b w:val="0"/>
                <w:bCs w:val="0"/>
                <w:webHidden/>
              </w:rPr>
            </w:r>
            <w:r w:rsidR="006F4143" w:rsidRPr="009B7C4A">
              <w:rPr>
                <w:b w:val="0"/>
                <w:bCs w:val="0"/>
                <w:webHidden/>
              </w:rPr>
              <w:fldChar w:fldCharType="separate"/>
            </w:r>
            <w:r w:rsidR="009B7C4A">
              <w:rPr>
                <w:b w:val="0"/>
                <w:bCs w:val="0"/>
                <w:webHidden/>
              </w:rPr>
              <w:t>57</w:t>
            </w:r>
            <w:r w:rsidR="006F4143" w:rsidRPr="009B7C4A">
              <w:rPr>
                <w:b w:val="0"/>
                <w:bCs w:val="0"/>
                <w:webHidden/>
              </w:rPr>
              <w:fldChar w:fldCharType="end"/>
            </w:r>
          </w:hyperlink>
        </w:p>
        <w:p w14:paraId="0F6E81F1" w14:textId="19B0F02E" w:rsidR="00574723" w:rsidRPr="009B7C4A" w:rsidRDefault="00E016D3" w:rsidP="006F4143">
          <w:pPr>
            <w:spacing w:line="480" w:lineRule="auto"/>
            <w:rPr>
              <w:rFonts w:ascii="Times New Roman" w:hAnsi="Times New Roman" w:cs="Times New Roman"/>
              <w:b/>
              <w:bCs/>
              <w:noProof/>
            </w:rPr>
          </w:pPr>
          <w:r w:rsidRPr="009B7C4A">
            <w:rPr>
              <w:rFonts w:ascii="Times New Roman" w:hAnsi="Times New Roman" w:cs="Times New Roman"/>
              <w:noProof/>
            </w:rPr>
            <w:fldChar w:fldCharType="end"/>
          </w:r>
        </w:p>
      </w:sdtContent>
    </w:sdt>
    <w:p w14:paraId="2CDB09FB" w14:textId="77777777" w:rsidR="00574723" w:rsidRPr="009B7C4A" w:rsidRDefault="00574723" w:rsidP="00E016D3">
      <w:pPr>
        <w:pStyle w:val="Heading1"/>
        <w:spacing w:line="480" w:lineRule="auto"/>
        <w:jc w:val="center"/>
        <w:rPr>
          <w:rFonts w:ascii="Times New Roman" w:hAnsi="Times New Roman" w:cs="Times New Roman"/>
          <w:b/>
          <w:bCs/>
          <w:color w:val="000000" w:themeColor="text1"/>
          <w:sz w:val="24"/>
          <w:szCs w:val="24"/>
        </w:rPr>
      </w:pPr>
      <w:bookmarkStart w:id="0" w:name="_Toc102374211"/>
      <w:r w:rsidRPr="009B7C4A">
        <w:rPr>
          <w:rFonts w:ascii="Times New Roman" w:hAnsi="Times New Roman" w:cs="Times New Roman"/>
          <w:b/>
          <w:bCs/>
          <w:color w:val="000000" w:themeColor="text1"/>
          <w:sz w:val="24"/>
          <w:szCs w:val="24"/>
        </w:rPr>
        <w:lastRenderedPageBreak/>
        <w:t>Abstract</w:t>
      </w:r>
      <w:bookmarkEnd w:id="0"/>
    </w:p>
    <w:p w14:paraId="20D5875A" w14:textId="60409C4D" w:rsidR="00C221D1" w:rsidRPr="009B7C4A" w:rsidRDefault="00574723" w:rsidP="005A66AD">
      <w:pPr>
        <w:spacing w:line="480" w:lineRule="auto"/>
        <w:rPr>
          <w:rFonts w:ascii="Times New Roman" w:hAnsi="Times New Roman" w:cs="Times New Roman"/>
          <w:color w:val="000000" w:themeColor="text1"/>
        </w:rPr>
      </w:pPr>
      <w:r w:rsidRPr="009B7C4A">
        <w:rPr>
          <w:rFonts w:ascii="Times New Roman" w:hAnsi="Times New Roman" w:cs="Times New Roman"/>
          <w:color w:val="000000" w:themeColor="text1"/>
        </w:rPr>
        <w:tab/>
      </w:r>
      <w:r w:rsidR="00D231C0" w:rsidRPr="009B7C4A">
        <w:rPr>
          <w:rFonts w:ascii="Times New Roman" w:hAnsi="Times New Roman" w:cs="Times New Roman"/>
          <w:color w:val="000000" w:themeColor="text1"/>
        </w:rPr>
        <w:t xml:space="preserve">Branded rumors are not new in the realm of advertising scholarship; however, many past studies have </w:t>
      </w:r>
      <w:r w:rsidR="00F76507" w:rsidRPr="009B7C4A">
        <w:rPr>
          <w:rFonts w:ascii="Times New Roman" w:hAnsi="Times New Roman" w:cs="Times New Roman"/>
          <w:color w:val="000000" w:themeColor="text1"/>
        </w:rPr>
        <w:t xml:space="preserve">been conducted with the assumption </w:t>
      </w:r>
      <w:r w:rsidR="00F96817" w:rsidRPr="009B7C4A">
        <w:rPr>
          <w:rFonts w:ascii="Times New Roman" w:hAnsi="Times New Roman" w:cs="Times New Roman"/>
          <w:color w:val="000000" w:themeColor="text1"/>
        </w:rPr>
        <w:t>that</w:t>
      </w:r>
      <w:r w:rsidR="005C5E99" w:rsidRPr="009B7C4A">
        <w:rPr>
          <w:rFonts w:ascii="Times New Roman" w:hAnsi="Times New Roman" w:cs="Times New Roman"/>
          <w:color w:val="000000" w:themeColor="text1"/>
        </w:rPr>
        <w:t xml:space="preserve"> </w:t>
      </w:r>
      <w:r w:rsidR="00F76507" w:rsidRPr="009B7C4A">
        <w:rPr>
          <w:rFonts w:ascii="Times New Roman" w:hAnsi="Times New Roman" w:cs="Times New Roman"/>
          <w:color w:val="000000" w:themeColor="text1"/>
        </w:rPr>
        <w:t xml:space="preserve">rumors are inherently detrimental to their related brand. The present study aimed to break this assumption by examining and legitimizing the concept of positive branded rumors. </w:t>
      </w:r>
      <w:r w:rsidR="00F66FD4" w:rsidRPr="009B7C4A">
        <w:rPr>
          <w:rFonts w:ascii="Times New Roman" w:hAnsi="Times New Roman" w:cs="Times New Roman"/>
          <w:color w:val="000000" w:themeColor="text1"/>
        </w:rPr>
        <w:t xml:space="preserve">These rumors give consumers information about a new product prior to its official announcement and thus </w:t>
      </w:r>
      <w:r w:rsidR="00D830B5" w:rsidRPr="009B7C4A">
        <w:rPr>
          <w:rFonts w:ascii="Times New Roman" w:hAnsi="Times New Roman" w:cs="Times New Roman"/>
          <w:color w:val="000000" w:themeColor="text1"/>
        </w:rPr>
        <w:t xml:space="preserve">consumers are likely to develop </w:t>
      </w:r>
      <w:r w:rsidR="00F66FD4" w:rsidRPr="009B7C4A">
        <w:rPr>
          <w:rFonts w:ascii="Times New Roman" w:hAnsi="Times New Roman" w:cs="Times New Roman"/>
          <w:color w:val="000000" w:themeColor="text1"/>
        </w:rPr>
        <w:t>the</w:t>
      </w:r>
      <w:r w:rsidR="00D830B5" w:rsidRPr="009B7C4A">
        <w:rPr>
          <w:rFonts w:ascii="Times New Roman" w:hAnsi="Times New Roman" w:cs="Times New Roman"/>
          <w:color w:val="000000" w:themeColor="text1"/>
        </w:rPr>
        <w:t>ir</w:t>
      </w:r>
      <w:r w:rsidR="00F66FD4" w:rsidRPr="009B7C4A">
        <w:rPr>
          <w:rFonts w:ascii="Times New Roman" w:hAnsi="Times New Roman" w:cs="Times New Roman"/>
          <w:color w:val="000000" w:themeColor="text1"/>
        </w:rPr>
        <w:t xml:space="preserve"> attitude</w:t>
      </w:r>
      <w:r w:rsidR="00B55ABF" w:rsidRPr="009B7C4A">
        <w:rPr>
          <w:rFonts w:ascii="Times New Roman" w:hAnsi="Times New Roman" w:cs="Times New Roman"/>
          <w:color w:val="000000" w:themeColor="text1"/>
        </w:rPr>
        <w:t>s</w:t>
      </w:r>
      <w:r w:rsidR="00F66FD4" w:rsidRPr="009B7C4A">
        <w:rPr>
          <w:rFonts w:ascii="Times New Roman" w:hAnsi="Times New Roman" w:cs="Times New Roman"/>
          <w:color w:val="000000" w:themeColor="text1"/>
        </w:rPr>
        <w:t xml:space="preserve"> </w:t>
      </w:r>
      <w:r w:rsidR="00D830B5" w:rsidRPr="009B7C4A">
        <w:rPr>
          <w:rFonts w:ascii="Times New Roman" w:hAnsi="Times New Roman" w:cs="Times New Roman"/>
          <w:color w:val="000000" w:themeColor="text1"/>
        </w:rPr>
        <w:t>toward the product</w:t>
      </w:r>
      <w:r w:rsidR="00F66FD4" w:rsidRPr="009B7C4A">
        <w:rPr>
          <w:rFonts w:ascii="Times New Roman" w:hAnsi="Times New Roman" w:cs="Times New Roman"/>
          <w:color w:val="000000" w:themeColor="text1"/>
        </w:rPr>
        <w:t xml:space="preserve"> prematurely. </w:t>
      </w:r>
      <w:r w:rsidR="00C46989" w:rsidRPr="009B7C4A">
        <w:rPr>
          <w:rFonts w:ascii="Times New Roman" w:hAnsi="Times New Roman" w:cs="Times New Roman"/>
          <w:color w:val="000000" w:themeColor="text1"/>
        </w:rPr>
        <w:t xml:space="preserve">Given that positive branded rumors are primarily spread through electronic word of mouth (eWOM) on social media platforms, this study examined the effects on these rumors </w:t>
      </w:r>
      <w:proofErr w:type="gramStart"/>
      <w:r w:rsidR="00C46989" w:rsidRPr="009B7C4A">
        <w:rPr>
          <w:rFonts w:ascii="Times New Roman" w:hAnsi="Times New Roman" w:cs="Times New Roman"/>
          <w:color w:val="000000" w:themeColor="text1"/>
        </w:rPr>
        <w:t>in light of</w:t>
      </w:r>
      <w:proofErr w:type="gramEnd"/>
      <w:r w:rsidR="00C46989" w:rsidRPr="009B7C4A">
        <w:rPr>
          <w:rFonts w:ascii="Times New Roman" w:hAnsi="Times New Roman" w:cs="Times New Roman"/>
          <w:color w:val="000000" w:themeColor="text1"/>
        </w:rPr>
        <w:t xml:space="preserve"> eWOM scholarship. In addition, </w:t>
      </w:r>
      <w:r w:rsidR="00597E6F" w:rsidRPr="009B7C4A">
        <w:rPr>
          <w:rFonts w:ascii="Times New Roman" w:hAnsi="Times New Roman" w:cs="Times New Roman"/>
          <w:color w:val="000000" w:themeColor="text1"/>
        </w:rPr>
        <w:t>consumer</w:t>
      </w:r>
      <w:r w:rsidR="00D23EAD" w:rsidRPr="009B7C4A">
        <w:rPr>
          <w:rFonts w:ascii="Times New Roman" w:hAnsi="Times New Roman" w:cs="Times New Roman"/>
          <w:color w:val="000000" w:themeColor="text1"/>
        </w:rPr>
        <w:t>s</w:t>
      </w:r>
      <w:r w:rsidR="00605616" w:rsidRPr="009B7C4A">
        <w:rPr>
          <w:rFonts w:ascii="Times New Roman" w:hAnsi="Times New Roman" w:cs="Times New Roman"/>
          <w:color w:val="000000" w:themeColor="text1"/>
        </w:rPr>
        <w:t>’</w:t>
      </w:r>
      <w:r w:rsidR="00597E6F" w:rsidRPr="009B7C4A">
        <w:rPr>
          <w:rFonts w:ascii="Times New Roman" w:hAnsi="Times New Roman" w:cs="Times New Roman"/>
          <w:color w:val="000000" w:themeColor="text1"/>
        </w:rPr>
        <w:t xml:space="preserve"> response</w:t>
      </w:r>
      <w:r w:rsidR="00D23EAD" w:rsidRPr="009B7C4A">
        <w:rPr>
          <w:rFonts w:ascii="Times New Roman" w:hAnsi="Times New Roman" w:cs="Times New Roman"/>
          <w:color w:val="000000" w:themeColor="text1"/>
        </w:rPr>
        <w:t>s</w:t>
      </w:r>
      <w:r w:rsidR="00597E6F" w:rsidRPr="009B7C4A">
        <w:rPr>
          <w:rFonts w:ascii="Times New Roman" w:hAnsi="Times New Roman" w:cs="Times New Roman"/>
          <w:color w:val="000000" w:themeColor="text1"/>
        </w:rPr>
        <w:t xml:space="preserve"> toward positive branded rumors</w:t>
      </w:r>
      <w:r w:rsidR="005A66AD" w:rsidRPr="009B7C4A">
        <w:rPr>
          <w:rFonts w:ascii="Times New Roman" w:hAnsi="Times New Roman" w:cs="Times New Roman"/>
          <w:color w:val="000000" w:themeColor="text1"/>
        </w:rPr>
        <w:t xml:space="preserve"> </w:t>
      </w:r>
      <w:r w:rsidR="00D23EAD" w:rsidRPr="009B7C4A">
        <w:rPr>
          <w:rFonts w:ascii="Times New Roman" w:hAnsi="Times New Roman" w:cs="Times New Roman"/>
          <w:color w:val="000000" w:themeColor="text1"/>
        </w:rPr>
        <w:t>are</w:t>
      </w:r>
      <w:r w:rsidR="005A66AD" w:rsidRPr="009B7C4A">
        <w:rPr>
          <w:rFonts w:ascii="Times New Roman" w:hAnsi="Times New Roman" w:cs="Times New Roman"/>
          <w:color w:val="000000" w:themeColor="text1"/>
        </w:rPr>
        <w:t xml:space="preserve"> expected to </w:t>
      </w:r>
      <w:r w:rsidR="00D830B5" w:rsidRPr="009B7C4A">
        <w:rPr>
          <w:rFonts w:ascii="Times New Roman" w:hAnsi="Times New Roman" w:cs="Times New Roman"/>
          <w:color w:val="000000" w:themeColor="text1"/>
        </w:rPr>
        <w:t xml:space="preserve">be </w:t>
      </w:r>
      <w:r w:rsidR="005A66AD" w:rsidRPr="009B7C4A">
        <w:rPr>
          <w:rFonts w:ascii="Times New Roman" w:hAnsi="Times New Roman" w:cs="Times New Roman"/>
          <w:color w:val="000000" w:themeColor="text1"/>
        </w:rPr>
        <w:t>influence</w:t>
      </w:r>
      <w:r w:rsidR="00D830B5" w:rsidRPr="009B7C4A">
        <w:rPr>
          <w:rFonts w:ascii="Times New Roman" w:hAnsi="Times New Roman" w:cs="Times New Roman"/>
          <w:color w:val="000000" w:themeColor="text1"/>
        </w:rPr>
        <w:t>d</w:t>
      </w:r>
      <w:r w:rsidR="005A66AD" w:rsidRPr="009B7C4A">
        <w:rPr>
          <w:rFonts w:ascii="Times New Roman" w:hAnsi="Times New Roman" w:cs="Times New Roman"/>
          <w:color w:val="000000" w:themeColor="text1"/>
        </w:rPr>
        <w:t xml:space="preserve"> </w:t>
      </w:r>
      <w:r w:rsidR="00D830B5" w:rsidRPr="009B7C4A">
        <w:rPr>
          <w:rFonts w:ascii="Times New Roman" w:hAnsi="Times New Roman" w:cs="Times New Roman"/>
          <w:color w:val="000000" w:themeColor="text1"/>
        </w:rPr>
        <w:t>by</w:t>
      </w:r>
      <w:r w:rsidR="005A66AD" w:rsidRPr="009B7C4A">
        <w:rPr>
          <w:rFonts w:ascii="Times New Roman" w:hAnsi="Times New Roman" w:cs="Times New Roman"/>
          <w:color w:val="000000" w:themeColor="text1"/>
        </w:rPr>
        <w:t xml:space="preserve"> a brand’s eventual preannouncement that either confirms or disconfirms the rumor</w:t>
      </w:r>
      <w:r w:rsidR="00597E6F" w:rsidRPr="009B7C4A">
        <w:rPr>
          <w:rFonts w:ascii="Times New Roman" w:hAnsi="Times New Roman" w:cs="Times New Roman"/>
          <w:color w:val="000000" w:themeColor="text1"/>
        </w:rPr>
        <w:t>s</w:t>
      </w:r>
      <w:r w:rsidR="005A66AD" w:rsidRPr="009B7C4A">
        <w:rPr>
          <w:rFonts w:ascii="Times New Roman" w:hAnsi="Times New Roman" w:cs="Times New Roman"/>
          <w:color w:val="000000" w:themeColor="text1"/>
        </w:rPr>
        <w:t xml:space="preserve">. </w:t>
      </w:r>
      <w:r w:rsidR="00D23EAD" w:rsidRPr="009B7C4A">
        <w:rPr>
          <w:rFonts w:ascii="Times New Roman" w:hAnsi="Times New Roman" w:cs="Times New Roman"/>
          <w:color w:val="000000" w:themeColor="text1"/>
        </w:rPr>
        <w:t xml:space="preserve">Finally, studies of eWOM have indicated consumer response to eWOM is influenced by initial awareness of the related product or product line. </w:t>
      </w:r>
      <w:r w:rsidR="00B55ABF" w:rsidRPr="009B7C4A">
        <w:rPr>
          <w:rFonts w:ascii="Times New Roman" w:hAnsi="Times New Roman" w:cs="Times New Roman"/>
          <w:color w:val="000000" w:themeColor="text1"/>
        </w:rPr>
        <w:t>Therefore,</w:t>
      </w:r>
      <w:r w:rsidR="00C221D1" w:rsidRPr="009B7C4A">
        <w:rPr>
          <w:rFonts w:ascii="Times New Roman" w:hAnsi="Times New Roman" w:cs="Times New Roman"/>
          <w:color w:val="000000" w:themeColor="text1"/>
          <w:lang w:eastAsia="ko-KR"/>
        </w:rPr>
        <w:t xml:space="preserve"> </w:t>
      </w:r>
      <w:r w:rsidR="00C221D1" w:rsidRPr="009B7C4A">
        <w:rPr>
          <w:rFonts w:ascii="Times New Roman" w:hAnsi="Times New Roman" w:cs="Times New Roman"/>
          <w:color w:val="000000" w:themeColor="text1"/>
        </w:rPr>
        <w:t>t</w:t>
      </w:r>
      <w:r w:rsidR="005A66AD" w:rsidRPr="009B7C4A">
        <w:rPr>
          <w:rFonts w:ascii="Times New Roman" w:hAnsi="Times New Roman" w:cs="Times New Roman"/>
          <w:color w:val="000000" w:themeColor="text1"/>
        </w:rPr>
        <w:t>he dynamic</w:t>
      </w:r>
      <w:r w:rsidR="00C221D1" w:rsidRPr="009B7C4A">
        <w:rPr>
          <w:rFonts w:ascii="Times New Roman" w:hAnsi="Times New Roman" w:cs="Times New Roman"/>
          <w:color w:val="000000" w:themeColor="text1"/>
        </w:rPr>
        <w:t>s</w:t>
      </w:r>
      <w:r w:rsidR="005A66AD" w:rsidRPr="009B7C4A">
        <w:rPr>
          <w:rFonts w:ascii="Times New Roman" w:hAnsi="Times New Roman" w:cs="Times New Roman"/>
          <w:color w:val="000000" w:themeColor="text1"/>
        </w:rPr>
        <w:t xml:space="preserve"> </w:t>
      </w:r>
      <w:r w:rsidR="00C221D1" w:rsidRPr="009B7C4A">
        <w:rPr>
          <w:rFonts w:ascii="Times New Roman" w:hAnsi="Times New Roman" w:cs="Times New Roman"/>
          <w:color w:val="000000" w:themeColor="text1"/>
        </w:rPr>
        <w:t xml:space="preserve">among </w:t>
      </w:r>
      <w:r w:rsidR="005A66AD" w:rsidRPr="009B7C4A">
        <w:rPr>
          <w:rFonts w:ascii="Times New Roman" w:hAnsi="Times New Roman" w:cs="Times New Roman"/>
          <w:color w:val="000000" w:themeColor="text1"/>
        </w:rPr>
        <w:t>consumer rumor eWOM valence</w:t>
      </w:r>
      <w:r w:rsidR="00F82777" w:rsidRPr="009B7C4A">
        <w:rPr>
          <w:rFonts w:ascii="Times New Roman" w:hAnsi="Times New Roman" w:cs="Times New Roman"/>
          <w:color w:val="000000" w:themeColor="text1"/>
        </w:rPr>
        <w:t>,</w:t>
      </w:r>
      <w:r w:rsidR="005A66AD" w:rsidRPr="009B7C4A">
        <w:rPr>
          <w:rFonts w:ascii="Times New Roman" w:hAnsi="Times New Roman" w:cs="Times New Roman"/>
          <w:color w:val="000000" w:themeColor="text1"/>
        </w:rPr>
        <w:t xml:space="preserve"> brand preannouncement </w:t>
      </w:r>
      <w:r w:rsidR="00DD324A" w:rsidRPr="009B7C4A">
        <w:rPr>
          <w:rFonts w:ascii="Times New Roman" w:hAnsi="Times New Roman" w:cs="Times New Roman"/>
          <w:color w:val="000000" w:themeColor="text1"/>
        </w:rPr>
        <w:t>type</w:t>
      </w:r>
      <w:r w:rsidR="00F82777" w:rsidRPr="009B7C4A">
        <w:rPr>
          <w:rFonts w:ascii="Times New Roman" w:hAnsi="Times New Roman" w:cs="Times New Roman"/>
          <w:color w:val="000000" w:themeColor="text1"/>
        </w:rPr>
        <w:t>, and consumer initial awareness</w:t>
      </w:r>
      <w:r w:rsidR="005A66AD" w:rsidRPr="009B7C4A">
        <w:rPr>
          <w:rFonts w:ascii="Times New Roman" w:hAnsi="Times New Roman" w:cs="Times New Roman"/>
          <w:color w:val="000000" w:themeColor="text1"/>
        </w:rPr>
        <w:t xml:space="preserve"> w</w:t>
      </w:r>
      <w:r w:rsidR="00DD324A" w:rsidRPr="009B7C4A">
        <w:rPr>
          <w:rFonts w:ascii="Times New Roman" w:hAnsi="Times New Roman" w:cs="Times New Roman"/>
          <w:color w:val="000000" w:themeColor="text1"/>
        </w:rPr>
        <w:t>ere</w:t>
      </w:r>
      <w:r w:rsidR="005A66AD" w:rsidRPr="009B7C4A">
        <w:rPr>
          <w:rFonts w:ascii="Times New Roman" w:hAnsi="Times New Roman" w:cs="Times New Roman"/>
          <w:color w:val="000000" w:themeColor="text1"/>
        </w:rPr>
        <w:t xml:space="preserve"> examined</w:t>
      </w:r>
      <w:r w:rsidR="00C221D1" w:rsidRPr="009B7C4A">
        <w:rPr>
          <w:rFonts w:ascii="Times New Roman" w:hAnsi="Times New Roman" w:cs="Times New Roman"/>
          <w:color w:val="000000" w:themeColor="text1"/>
        </w:rPr>
        <w:t>.</w:t>
      </w:r>
      <w:r w:rsidR="005A66AD" w:rsidRPr="009B7C4A">
        <w:rPr>
          <w:rFonts w:ascii="Times New Roman" w:hAnsi="Times New Roman" w:cs="Times New Roman"/>
          <w:color w:val="000000" w:themeColor="text1"/>
        </w:rPr>
        <w:t xml:space="preserve"> </w:t>
      </w:r>
    </w:p>
    <w:p w14:paraId="42E6E1F2" w14:textId="5F12F981" w:rsidR="00113122" w:rsidRPr="009B7C4A" w:rsidRDefault="00BF59B1" w:rsidP="00D23EAD">
      <w:pPr>
        <w:spacing w:line="480" w:lineRule="auto"/>
        <w:ind w:firstLine="720"/>
        <w:rPr>
          <w:rFonts w:ascii="Times New Roman" w:hAnsi="Times New Roman" w:cs="Times New Roman"/>
          <w:color w:val="000000" w:themeColor="text1"/>
          <w:lang w:eastAsia="ko-KR"/>
        </w:rPr>
      </w:pPr>
      <w:r w:rsidRPr="009B7C4A">
        <w:rPr>
          <w:rFonts w:ascii="Times New Roman" w:hAnsi="Times New Roman" w:cs="Times New Roman"/>
          <w:color w:val="000000" w:themeColor="text1"/>
        </w:rPr>
        <w:t xml:space="preserve">A 2 (eWOM valence: positive vs. negative) x 2 (preannouncement </w:t>
      </w:r>
      <w:r w:rsidR="00DD324A" w:rsidRPr="009B7C4A">
        <w:rPr>
          <w:rFonts w:ascii="Times New Roman" w:hAnsi="Times New Roman" w:cs="Times New Roman"/>
          <w:color w:val="000000" w:themeColor="text1"/>
        </w:rPr>
        <w:t>type</w:t>
      </w:r>
      <w:r w:rsidRPr="009B7C4A">
        <w:rPr>
          <w:rFonts w:ascii="Times New Roman" w:hAnsi="Times New Roman" w:cs="Times New Roman"/>
          <w:color w:val="000000" w:themeColor="text1"/>
        </w:rPr>
        <w:t xml:space="preserve">: confirmation vs. disconfirmation) between-subject experimental design was employed. </w:t>
      </w:r>
      <w:r w:rsidR="007F5E00" w:rsidRPr="009B7C4A">
        <w:rPr>
          <w:rFonts w:ascii="Times New Roman" w:hAnsi="Times New Roman" w:cs="Times New Roman"/>
          <w:color w:val="000000" w:themeColor="text1"/>
        </w:rPr>
        <w:t xml:space="preserve">Both eWOM valence and preannouncement </w:t>
      </w:r>
      <w:r w:rsidR="00DD324A" w:rsidRPr="009B7C4A">
        <w:rPr>
          <w:rFonts w:ascii="Times New Roman" w:hAnsi="Times New Roman" w:cs="Times New Roman"/>
          <w:color w:val="000000" w:themeColor="text1"/>
        </w:rPr>
        <w:t>type</w:t>
      </w:r>
      <w:r w:rsidR="007F5E00" w:rsidRPr="009B7C4A">
        <w:rPr>
          <w:rFonts w:ascii="Times New Roman" w:hAnsi="Times New Roman" w:cs="Times New Roman"/>
          <w:color w:val="000000" w:themeColor="text1"/>
        </w:rPr>
        <w:t xml:space="preserve"> were manipulated, whereas initial awareness was measured. </w:t>
      </w:r>
      <w:r w:rsidR="008C6A19" w:rsidRPr="009B7C4A">
        <w:rPr>
          <w:rFonts w:ascii="Times New Roman" w:hAnsi="Times New Roman" w:cs="Times New Roman"/>
          <w:color w:val="000000" w:themeColor="text1"/>
          <w:lang w:eastAsia="ko-KR"/>
        </w:rPr>
        <w:t xml:space="preserve">By </w:t>
      </w:r>
      <w:r w:rsidR="00D23EAD" w:rsidRPr="009B7C4A">
        <w:rPr>
          <w:rFonts w:ascii="Times New Roman" w:hAnsi="Times New Roman" w:cs="Times New Roman"/>
          <w:color w:val="000000" w:themeColor="text1"/>
          <w:lang w:eastAsia="ko-KR"/>
        </w:rPr>
        <w:t xml:space="preserve">using </w:t>
      </w:r>
      <w:r w:rsidR="00D23EAD" w:rsidRPr="009B7C4A">
        <w:rPr>
          <w:rFonts w:ascii="Times New Roman" w:hAnsi="Times New Roman" w:cs="Times New Roman"/>
          <w:color w:val="000000" w:themeColor="text1"/>
        </w:rPr>
        <w:t>simulated</w:t>
      </w:r>
      <w:r w:rsidR="005A66AD" w:rsidRPr="009B7C4A">
        <w:rPr>
          <w:rFonts w:ascii="Times New Roman" w:hAnsi="Times New Roman" w:cs="Times New Roman"/>
          <w:color w:val="000000" w:themeColor="text1"/>
        </w:rPr>
        <w:t xml:space="preserve"> Twitter posts</w:t>
      </w:r>
      <w:r w:rsidR="00D23EAD" w:rsidRPr="009B7C4A">
        <w:rPr>
          <w:rFonts w:ascii="Times New Roman" w:hAnsi="Times New Roman" w:cs="Times New Roman"/>
          <w:color w:val="000000" w:themeColor="text1"/>
        </w:rPr>
        <w:t xml:space="preserve"> discussing a positive branded rumor and an official preannouncement</w:t>
      </w:r>
      <w:r w:rsidR="008C6A19" w:rsidRPr="009B7C4A">
        <w:rPr>
          <w:rFonts w:ascii="Times New Roman" w:hAnsi="Times New Roman" w:cs="Times New Roman"/>
          <w:color w:val="000000" w:themeColor="text1"/>
        </w:rPr>
        <w:t xml:space="preserve">, </w:t>
      </w:r>
      <w:r w:rsidR="008C6A19" w:rsidRPr="009B7C4A">
        <w:rPr>
          <w:rFonts w:ascii="Times New Roman" w:hAnsi="Times New Roman" w:cs="Times New Roman"/>
          <w:color w:val="000000" w:themeColor="text1"/>
          <w:lang w:eastAsia="ko-KR"/>
        </w:rPr>
        <w:t xml:space="preserve">a total of four </w:t>
      </w:r>
      <w:r w:rsidR="00D23EAD" w:rsidRPr="009B7C4A">
        <w:rPr>
          <w:rFonts w:ascii="Times New Roman" w:hAnsi="Times New Roman" w:cs="Times New Roman"/>
          <w:color w:val="000000" w:themeColor="text1"/>
          <w:lang w:eastAsia="ko-KR"/>
        </w:rPr>
        <w:t xml:space="preserve">conditions </w:t>
      </w:r>
      <w:r w:rsidR="008C6A19" w:rsidRPr="009B7C4A">
        <w:rPr>
          <w:rFonts w:ascii="Times New Roman" w:hAnsi="Times New Roman" w:cs="Times New Roman"/>
          <w:color w:val="000000" w:themeColor="text1"/>
          <w:lang w:eastAsia="ko-KR"/>
        </w:rPr>
        <w:t xml:space="preserve">were </w:t>
      </w:r>
      <w:r w:rsidR="00D23EAD" w:rsidRPr="009B7C4A">
        <w:rPr>
          <w:rFonts w:ascii="Times New Roman" w:hAnsi="Times New Roman" w:cs="Times New Roman"/>
          <w:color w:val="000000" w:themeColor="text1"/>
          <w:lang w:eastAsia="ko-KR"/>
        </w:rPr>
        <w:t>created</w:t>
      </w:r>
      <w:r w:rsidR="008C6A19" w:rsidRPr="009B7C4A">
        <w:rPr>
          <w:rFonts w:ascii="Times New Roman" w:hAnsi="Times New Roman" w:cs="Times New Roman"/>
          <w:color w:val="000000" w:themeColor="text1"/>
        </w:rPr>
        <w:t>: 1) positive eWOM valence – confirm</w:t>
      </w:r>
      <w:r w:rsidR="00D23EAD" w:rsidRPr="009B7C4A">
        <w:rPr>
          <w:rFonts w:ascii="Times New Roman" w:hAnsi="Times New Roman" w:cs="Times New Roman"/>
          <w:color w:val="000000" w:themeColor="text1"/>
        </w:rPr>
        <w:t>ing</w:t>
      </w:r>
      <w:r w:rsidR="008C6A19" w:rsidRPr="009B7C4A">
        <w:rPr>
          <w:rFonts w:ascii="Times New Roman" w:hAnsi="Times New Roman" w:cs="Times New Roman"/>
          <w:color w:val="000000" w:themeColor="text1"/>
        </w:rPr>
        <w:t xml:space="preserve"> preannouncement</w:t>
      </w:r>
      <w:r w:rsidR="007F5E00" w:rsidRPr="009B7C4A">
        <w:rPr>
          <w:rFonts w:ascii="Times New Roman" w:hAnsi="Times New Roman" w:cs="Times New Roman"/>
          <w:color w:val="000000" w:themeColor="text1"/>
        </w:rPr>
        <w:t xml:space="preserve">, </w:t>
      </w:r>
      <w:r w:rsidR="008C6A19" w:rsidRPr="009B7C4A">
        <w:rPr>
          <w:rFonts w:ascii="Times New Roman" w:hAnsi="Times New Roman" w:cs="Times New Roman"/>
          <w:color w:val="000000" w:themeColor="text1"/>
        </w:rPr>
        <w:t>2) positive eWOM valence – disconfir</w:t>
      </w:r>
      <w:r w:rsidR="00D23EAD" w:rsidRPr="009B7C4A">
        <w:rPr>
          <w:rFonts w:ascii="Times New Roman" w:hAnsi="Times New Roman" w:cs="Times New Roman"/>
          <w:color w:val="000000" w:themeColor="text1"/>
        </w:rPr>
        <w:t>ming</w:t>
      </w:r>
      <w:r w:rsidR="008C6A19" w:rsidRPr="009B7C4A">
        <w:rPr>
          <w:rFonts w:ascii="Times New Roman" w:hAnsi="Times New Roman" w:cs="Times New Roman"/>
          <w:color w:val="000000" w:themeColor="text1"/>
        </w:rPr>
        <w:t xml:space="preserve"> preannouncement, 3) negative eWOM valence – confirm</w:t>
      </w:r>
      <w:r w:rsidR="00D23EAD" w:rsidRPr="009B7C4A">
        <w:rPr>
          <w:rFonts w:ascii="Times New Roman" w:hAnsi="Times New Roman" w:cs="Times New Roman"/>
          <w:color w:val="000000" w:themeColor="text1"/>
        </w:rPr>
        <w:t>ing</w:t>
      </w:r>
      <w:r w:rsidR="008C6A19" w:rsidRPr="009B7C4A">
        <w:rPr>
          <w:rFonts w:ascii="Times New Roman" w:hAnsi="Times New Roman" w:cs="Times New Roman"/>
          <w:color w:val="000000" w:themeColor="text1"/>
        </w:rPr>
        <w:t xml:space="preserve"> preannouncement, and 4) negative eWOM valence – disconfirm</w:t>
      </w:r>
      <w:r w:rsidR="00D23EAD" w:rsidRPr="009B7C4A">
        <w:rPr>
          <w:rFonts w:ascii="Times New Roman" w:hAnsi="Times New Roman" w:cs="Times New Roman"/>
          <w:color w:val="000000" w:themeColor="text1"/>
        </w:rPr>
        <w:t>ing</w:t>
      </w:r>
      <w:r w:rsidR="008C6A19" w:rsidRPr="009B7C4A">
        <w:rPr>
          <w:rFonts w:ascii="Times New Roman" w:hAnsi="Times New Roman" w:cs="Times New Roman"/>
          <w:color w:val="000000" w:themeColor="text1"/>
        </w:rPr>
        <w:t xml:space="preserve"> preannouncement. Through an online experiment, p</w:t>
      </w:r>
      <w:r w:rsidR="007F5E00" w:rsidRPr="009B7C4A">
        <w:rPr>
          <w:rFonts w:ascii="Times New Roman" w:hAnsi="Times New Roman" w:cs="Times New Roman"/>
          <w:color w:val="000000" w:themeColor="text1"/>
        </w:rPr>
        <w:t xml:space="preserve">articipants were </w:t>
      </w:r>
      <w:r w:rsidR="008C6A19" w:rsidRPr="009B7C4A">
        <w:rPr>
          <w:rFonts w:ascii="Times New Roman" w:hAnsi="Times New Roman" w:cs="Times New Roman"/>
          <w:color w:val="000000" w:themeColor="text1"/>
        </w:rPr>
        <w:t xml:space="preserve">randomly </w:t>
      </w:r>
      <w:r w:rsidR="007F5E00" w:rsidRPr="009B7C4A">
        <w:rPr>
          <w:rFonts w:ascii="Times New Roman" w:hAnsi="Times New Roman" w:cs="Times New Roman"/>
          <w:color w:val="000000" w:themeColor="text1"/>
        </w:rPr>
        <w:t xml:space="preserve">exposed to </w:t>
      </w:r>
      <w:r w:rsidR="008C6A19" w:rsidRPr="009B7C4A">
        <w:rPr>
          <w:rFonts w:ascii="Times New Roman" w:hAnsi="Times New Roman" w:cs="Times New Roman"/>
          <w:color w:val="000000" w:themeColor="text1"/>
        </w:rPr>
        <w:t>one of the four conditions</w:t>
      </w:r>
      <w:r w:rsidR="007F5E00" w:rsidRPr="009B7C4A">
        <w:rPr>
          <w:rFonts w:ascii="Times New Roman" w:hAnsi="Times New Roman" w:cs="Times New Roman"/>
          <w:color w:val="000000" w:themeColor="text1"/>
        </w:rPr>
        <w:t xml:space="preserve">. </w:t>
      </w:r>
      <w:r w:rsidR="008C6A19" w:rsidRPr="009B7C4A">
        <w:rPr>
          <w:rFonts w:ascii="Times New Roman" w:hAnsi="Times New Roman" w:cs="Times New Roman"/>
          <w:color w:val="000000" w:themeColor="text1"/>
        </w:rPr>
        <w:t>Q</w:t>
      </w:r>
      <w:r w:rsidR="005A66AD" w:rsidRPr="009B7C4A">
        <w:rPr>
          <w:rFonts w:ascii="Times New Roman" w:hAnsi="Times New Roman" w:cs="Times New Roman"/>
          <w:color w:val="000000" w:themeColor="text1"/>
        </w:rPr>
        <w:t xml:space="preserve">uestions regarding participants’ attitudes toward the subject product and </w:t>
      </w:r>
      <w:r w:rsidR="005A66AD" w:rsidRPr="009B7C4A">
        <w:rPr>
          <w:rFonts w:ascii="Times New Roman" w:hAnsi="Times New Roman" w:cs="Times New Roman"/>
          <w:color w:val="000000" w:themeColor="text1"/>
        </w:rPr>
        <w:lastRenderedPageBreak/>
        <w:t>brand, emotional reactions toward the preannouncement, and purchase intent of the product in the preannouncement</w:t>
      </w:r>
      <w:r w:rsidR="008C6A19" w:rsidRPr="009B7C4A">
        <w:rPr>
          <w:rFonts w:ascii="Times New Roman" w:hAnsi="Times New Roman" w:cs="Times New Roman"/>
          <w:color w:val="000000" w:themeColor="text1"/>
        </w:rPr>
        <w:t xml:space="preserve"> were asked. </w:t>
      </w:r>
    </w:p>
    <w:p w14:paraId="4D4AE8CF" w14:textId="6B7F73B8" w:rsidR="005C5E99" w:rsidRPr="009B7C4A" w:rsidRDefault="00113122" w:rsidP="005A66AD">
      <w:pPr>
        <w:spacing w:line="480" w:lineRule="auto"/>
        <w:rPr>
          <w:rFonts w:ascii="Times New Roman" w:hAnsi="Times New Roman" w:cs="Times New Roman"/>
          <w:color w:val="000000" w:themeColor="text1"/>
        </w:rPr>
      </w:pPr>
      <w:r w:rsidRPr="009B7C4A">
        <w:rPr>
          <w:rFonts w:ascii="Times New Roman" w:hAnsi="Times New Roman" w:cs="Times New Roman"/>
          <w:color w:val="000000" w:themeColor="text1"/>
        </w:rPr>
        <w:tab/>
        <w:t>The results of this experiment revealed rumor eWOM valence to be influential on its own in developing brand attitudes. Positive eWOM led to more positive brand attitudes</w:t>
      </w:r>
      <w:r w:rsidR="005C5E99" w:rsidRPr="009B7C4A">
        <w:rPr>
          <w:rFonts w:ascii="Times New Roman" w:hAnsi="Times New Roman" w:cs="Times New Roman"/>
          <w:color w:val="000000" w:themeColor="text1"/>
        </w:rPr>
        <w:t>, compared to negative eWOM</w:t>
      </w:r>
      <w:r w:rsidRPr="009B7C4A">
        <w:rPr>
          <w:rFonts w:ascii="Times New Roman" w:hAnsi="Times New Roman" w:cs="Times New Roman"/>
          <w:color w:val="000000" w:themeColor="text1"/>
        </w:rPr>
        <w:t xml:space="preserve">. Additionally, eWOM valence and preannouncement </w:t>
      </w:r>
      <w:r w:rsidR="00DD324A" w:rsidRPr="009B7C4A">
        <w:rPr>
          <w:rFonts w:ascii="Times New Roman" w:hAnsi="Times New Roman" w:cs="Times New Roman"/>
          <w:color w:val="000000" w:themeColor="text1"/>
        </w:rPr>
        <w:t>type</w:t>
      </w:r>
      <w:r w:rsidR="005C5E99" w:rsidRPr="009B7C4A">
        <w:rPr>
          <w:rFonts w:ascii="Times New Roman" w:hAnsi="Times New Roman" w:cs="Times New Roman"/>
          <w:color w:val="000000" w:themeColor="text1"/>
        </w:rPr>
        <w:t xml:space="preserve"> </w:t>
      </w:r>
      <w:r w:rsidRPr="009B7C4A">
        <w:rPr>
          <w:rFonts w:ascii="Times New Roman" w:hAnsi="Times New Roman" w:cs="Times New Roman"/>
          <w:color w:val="000000" w:themeColor="text1"/>
        </w:rPr>
        <w:t>were found to interact in the development of product and brand attitudes. The results showed negative eWOM to dampen participants’ attitudes even when the rumored product was confirmed. Additionally, the experiment revealed a backfire from disconfirming a rumor when participants had previously been exposed to positive eWOM about that rumor</w:t>
      </w:r>
      <w:r w:rsidR="000A0F24" w:rsidRPr="009B7C4A">
        <w:rPr>
          <w:rFonts w:ascii="Times New Roman" w:hAnsi="Times New Roman" w:cs="Times New Roman"/>
          <w:color w:val="000000" w:themeColor="text1"/>
        </w:rPr>
        <w:t xml:space="preserve">. </w:t>
      </w:r>
      <w:r w:rsidR="00F82777" w:rsidRPr="009B7C4A">
        <w:rPr>
          <w:rFonts w:ascii="Times New Roman" w:hAnsi="Times New Roman" w:cs="Times New Roman"/>
          <w:color w:val="000000" w:themeColor="text1"/>
        </w:rPr>
        <w:t xml:space="preserve">No significant results were found for any three-way interaction between eWOM valence, preannouncement </w:t>
      </w:r>
      <w:r w:rsidR="00DD324A" w:rsidRPr="009B7C4A">
        <w:rPr>
          <w:rFonts w:ascii="Times New Roman" w:hAnsi="Times New Roman" w:cs="Times New Roman"/>
          <w:color w:val="000000" w:themeColor="text1"/>
        </w:rPr>
        <w:t>type</w:t>
      </w:r>
      <w:r w:rsidR="00F82777" w:rsidRPr="009B7C4A">
        <w:rPr>
          <w:rFonts w:ascii="Times New Roman" w:hAnsi="Times New Roman" w:cs="Times New Roman"/>
          <w:color w:val="000000" w:themeColor="text1"/>
        </w:rPr>
        <w:t xml:space="preserve">, and initial awareness. </w:t>
      </w:r>
    </w:p>
    <w:p w14:paraId="576E9F11" w14:textId="138753AE" w:rsidR="00FC441E" w:rsidRPr="009B7C4A" w:rsidRDefault="00F82777" w:rsidP="00D23EAD">
      <w:pPr>
        <w:spacing w:line="480" w:lineRule="auto"/>
        <w:ind w:firstLine="720"/>
        <w:rPr>
          <w:rFonts w:ascii="Times New Roman" w:hAnsi="Times New Roman" w:cs="Times New Roman"/>
          <w:color w:val="000000" w:themeColor="text1"/>
        </w:rPr>
        <w:sectPr w:rsidR="00FC441E" w:rsidRPr="009B7C4A" w:rsidSect="000636E3">
          <w:headerReference w:type="default" r:id="rId11"/>
          <w:pgSz w:w="12240" w:h="15840"/>
          <w:pgMar w:top="1440" w:right="1440" w:bottom="1440" w:left="1440" w:header="720" w:footer="720" w:gutter="0"/>
          <w:pgNumType w:fmt="lowerRoman" w:start="4"/>
          <w:cols w:space="720"/>
          <w:docGrid w:linePitch="360"/>
        </w:sectPr>
      </w:pPr>
      <w:r w:rsidRPr="009B7C4A">
        <w:rPr>
          <w:rFonts w:ascii="Times New Roman" w:hAnsi="Times New Roman" w:cs="Times New Roman"/>
          <w:color w:val="000000" w:themeColor="text1"/>
        </w:rPr>
        <w:t>These results hold implications for future scholarship of branded rumors, particularly in further legitimizing the concept of positive branded rumors</w:t>
      </w:r>
      <w:r w:rsidR="00113122" w:rsidRPr="009B7C4A">
        <w:rPr>
          <w:rFonts w:ascii="Times New Roman" w:hAnsi="Times New Roman" w:cs="Times New Roman"/>
          <w:color w:val="000000" w:themeColor="text1"/>
        </w:rPr>
        <w:t xml:space="preserve"> </w:t>
      </w:r>
      <w:r w:rsidRPr="009B7C4A">
        <w:rPr>
          <w:rFonts w:ascii="Times New Roman" w:hAnsi="Times New Roman" w:cs="Times New Roman"/>
          <w:color w:val="000000" w:themeColor="text1"/>
        </w:rPr>
        <w:t>as well as the unique effects of those rumors. Additionally, these results reveal a need to further explore theoretical lenses through which to view this phenomenon as the effects of rumor eWOM found here do not fully match the predictions of other studies of general eWOM. Finally, this study poses implications for brand practitioners by revealing a need to know and understand online rumor discourse around their brand to develop effective</w:t>
      </w:r>
      <w:r w:rsidR="004D00B7" w:rsidRPr="009B7C4A">
        <w:rPr>
          <w:rFonts w:ascii="Times New Roman" w:hAnsi="Times New Roman" w:cs="Times New Roman"/>
          <w:color w:val="000000" w:themeColor="text1"/>
        </w:rPr>
        <w:t xml:space="preserve"> and appropriate</w:t>
      </w:r>
      <w:r w:rsidRPr="009B7C4A">
        <w:rPr>
          <w:rFonts w:ascii="Times New Roman" w:hAnsi="Times New Roman" w:cs="Times New Roman"/>
          <w:color w:val="000000" w:themeColor="text1"/>
        </w:rPr>
        <w:t xml:space="preserve"> rumor response strategie</w:t>
      </w:r>
      <w:r w:rsidR="00FC441E" w:rsidRPr="009B7C4A">
        <w:rPr>
          <w:rFonts w:ascii="Times New Roman" w:hAnsi="Times New Roman" w:cs="Times New Roman"/>
          <w:color w:val="000000" w:themeColor="text1"/>
        </w:rPr>
        <w:t>s.</w:t>
      </w:r>
    </w:p>
    <w:p w14:paraId="65921AB0" w14:textId="1358AF41" w:rsidR="001F11F2" w:rsidRPr="009B7C4A" w:rsidRDefault="001F11F2" w:rsidP="00FC441E">
      <w:pPr>
        <w:pStyle w:val="Heading1"/>
        <w:spacing w:line="480" w:lineRule="auto"/>
        <w:jc w:val="center"/>
        <w:rPr>
          <w:rFonts w:ascii="Times New Roman" w:hAnsi="Times New Roman" w:cs="Times New Roman"/>
          <w:b/>
          <w:bCs/>
          <w:color w:val="000000" w:themeColor="text1"/>
          <w:sz w:val="24"/>
          <w:szCs w:val="24"/>
        </w:rPr>
      </w:pPr>
      <w:bookmarkStart w:id="1" w:name="_Toc102374212"/>
      <w:r w:rsidRPr="009B7C4A">
        <w:rPr>
          <w:rFonts w:ascii="Times New Roman" w:hAnsi="Times New Roman" w:cs="Times New Roman"/>
          <w:b/>
          <w:bCs/>
          <w:color w:val="000000" w:themeColor="text1"/>
          <w:sz w:val="24"/>
          <w:szCs w:val="24"/>
        </w:rPr>
        <w:lastRenderedPageBreak/>
        <w:t>Introduction</w:t>
      </w:r>
      <w:bookmarkEnd w:id="1"/>
    </w:p>
    <w:p w14:paraId="5D667D22" w14:textId="2E5A9EFD" w:rsidR="009719A4" w:rsidRPr="009B7C4A" w:rsidRDefault="001A7BA0" w:rsidP="00A67C82">
      <w:pPr>
        <w:spacing w:line="480" w:lineRule="auto"/>
        <w:ind w:firstLine="720"/>
        <w:rPr>
          <w:rFonts w:ascii="Times New Roman" w:hAnsi="Times New Roman" w:cs="Times New Roman"/>
          <w:color w:val="000000" w:themeColor="text1"/>
        </w:rPr>
      </w:pPr>
      <w:r w:rsidRPr="009B7C4A">
        <w:rPr>
          <w:rFonts w:ascii="Times New Roman" w:hAnsi="Times New Roman" w:cs="Times New Roman"/>
          <w:color w:val="000000" w:themeColor="text1"/>
        </w:rPr>
        <w:t>In 2018, a faked photo of a promotional banner for the latest entry in Nintendo’s platform fighter series, Super Smash Bros. Ultimate, purported to reveal new characters in the game that had yet to be announced (Gach, 2018). The rumor quickly spread across multiple social media platforms and gained credibility due to the presence of never-before-seen promotional materials for Universal’s “The Grinch” in the same photo, leading to the fan-coined name for the rumor: “The Grinch Leak</w:t>
      </w:r>
      <w:r w:rsidR="00096A02" w:rsidRPr="009B7C4A">
        <w:rPr>
          <w:rFonts w:ascii="Times New Roman" w:hAnsi="Times New Roman" w:cs="Times New Roman"/>
          <w:color w:val="000000" w:themeColor="text1"/>
        </w:rPr>
        <w:t>.”</w:t>
      </w:r>
      <w:r w:rsidRPr="009B7C4A">
        <w:rPr>
          <w:rFonts w:ascii="Times New Roman" w:hAnsi="Times New Roman" w:cs="Times New Roman"/>
          <w:color w:val="000000" w:themeColor="text1"/>
        </w:rPr>
        <w:t xml:space="preserve"> A Nintendo Direct a few days after the photo was posted revealed it to be an elaborate fake by the leaker (Rockett, 2019). Similarly, in 2020, an entire slate of new release announcements from Nintendo was spoiled by a post on the forum “4chan” just days before another Nintendo Direct livestream that contained said announcements (Patrick, 2020). Developer and company responses to leaks and rumors like these have been mixed, some condemning them via posts and others seeking legal action (Baird, 2020</w:t>
      </w:r>
      <w:r w:rsidR="009252B5" w:rsidRPr="009B7C4A">
        <w:rPr>
          <w:rFonts w:ascii="Times New Roman" w:hAnsi="Times New Roman" w:cs="Times New Roman"/>
          <w:color w:val="000000" w:themeColor="text1"/>
        </w:rPr>
        <w:t>; Memmott, 2020</w:t>
      </w:r>
      <w:r w:rsidRPr="009B7C4A">
        <w:rPr>
          <w:rFonts w:ascii="Times New Roman" w:hAnsi="Times New Roman" w:cs="Times New Roman"/>
          <w:color w:val="000000" w:themeColor="text1"/>
        </w:rPr>
        <w:t xml:space="preserve">). </w:t>
      </w:r>
    </w:p>
    <w:p w14:paraId="6BE18F68" w14:textId="1E3D16BD" w:rsidR="001A7BA0" w:rsidRPr="009B7C4A" w:rsidRDefault="009719A4" w:rsidP="00A67C82">
      <w:pPr>
        <w:spacing w:line="480" w:lineRule="auto"/>
        <w:ind w:firstLine="720"/>
        <w:rPr>
          <w:rFonts w:ascii="Times New Roman" w:hAnsi="Times New Roman" w:cs="Times New Roman"/>
          <w:color w:val="000000" w:themeColor="text1"/>
        </w:rPr>
      </w:pPr>
      <w:r w:rsidRPr="009B7C4A">
        <w:rPr>
          <w:rFonts w:ascii="Times New Roman" w:hAnsi="Times New Roman" w:cs="Times New Roman"/>
          <w:color w:val="000000" w:themeColor="text1"/>
        </w:rPr>
        <w:t>Rumors and leaks are an ongoing phenomenon in multiple industries. In the case of gaming, b</w:t>
      </w:r>
      <w:r w:rsidR="001A7BA0" w:rsidRPr="009B7C4A">
        <w:rPr>
          <w:rFonts w:ascii="Times New Roman" w:hAnsi="Times New Roman" w:cs="Times New Roman"/>
          <w:color w:val="000000" w:themeColor="text1"/>
        </w:rPr>
        <w:t>eyond the</w:t>
      </w:r>
      <w:r w:rsidRPr="009B7C4A">
        <w:rPr>
          <w:rFonts w:ascii="Times New Roman" w:hAnsi="Times New Roman" w:cs="Times New Roman"/>
          <w:color w:val="000000" w:themeColor="text1"/>
        </w:rPr>
        <w:t xml:space="preserve"> above</w:t>
      </w:r>
      <w:r w:rsidR="001A7BA0" w:rsidRPr="009B7C4A">
        <w:rPr>
          <w:rFonts w:ascii="Times New Roman" w:hAnsi="Times New Roman" w:cs="Times New Roman"/>
          <w:color w:val="000000" w:themeColor="text1"/>
        </w:rPr>
        <w:t xml:space="preserve"> examples, there is a full website devoted to archiving video game rumors and leaks (</w:t>
      </w:r>
      <w:hyperlink r:id="rId12" w:history="1">
        <w:r w:rsidR="001A7BA0" w:rsidRPr="009B7C4A">
          <w:rPr>
            <w:rStyle w:val="Hyperlink"/>
            <w:rFonts w:ascii="Times New Roman" w:hAnsi="Times New Roman" w:cs="Times New Roman"/>
            <w:color w:val="000000" w:themeColor="text1"/>
            <w:u w:val="none"/>
          </w:rPr>
          <w:t>https://vgleaks.com/</w:t>
        </w:r>
      </w:hyperlink>
      <w:r w:rsidR="001A7BA0" w:rsidRPr="009B7C4A">
        <w:rPr>
          <w:rStyle w:val="Hyperlink"/>
          <w:rFonts w:ascii="Times New Roman" w:hAnsi="Times New Roman" w:cs="Times New Roman"/>
          <w:color w:val="000000" w:themeColor="text1"/>
          <w:u w:val="none"/>
        </w:rPr>
        <w:t xml:space="preserve">) </w:t>
      </w:r>
      <w:r w:rsidR="001A7BA0" w:rsidRPr="009B7C4A">
        <w:rPr>
          <w:rFonts w:ascii="Times New Roman" w:hAnsi="Times New Roman" w:cs="Times New Roman"/>
          <w:color w:val="000000" w:themeColor="text1"/>
        </w:rPr>
        <w:t xml:space="preserve">and there is a Reddit community of </w:t>
      </w:r>
      <w:r w:rsidR="00096A02" w:rsidRPr="009B7C4A">
        <w:rPr>
          <w:rFonts w:ascii="Times New Roman" w:hAnsi="Times New Roman" w:cs="Times New Roman"/>
          <w:color w:val="000000" w:themeColor="text1"/>
        </w:rPr>
        <w:t>209</w:t>
      </w:r>
      <w:r w:rsidR="001A7BA0" w:rsidRPr="009B7C4A">
        <w:rPr>
          <w:rFonts w:ascii="Times New Roman" w:hAnsi="Times New Roman" w:cs="Times New Roman"/>
          <w:color w:val="000000" w:themeColor="text1"/>
        </w:rPr>
        <w:t xml:space="preserve">k+ members (as of </w:t>
      </w:r>
      <w:r w:rsidR="00096A02" w:rsidRPr="009B7C4A">
        <w:rPr>
          <w:rFonts w:ascii="Times New Roman" w:hAnsi="Times New Roman" w:cs="Times New Roman"/>
          <w:color w:val="000000" w:themeColor="text1"/>
        </w:rPr>
        <w:t>November</w:t>
      </w:r>
      <w:r w:rsidR="001A7BA0" w:rsidRPr="009B7C4A">
        <w:rPr>
          <w:rFonts w:ascii="Times New Roman" w:hAnsi="Times New Roman" w:cs="Times New Roman"/>
          <w:color w:val="000000" w:themeColor="text1"/>
        </w:rPr>
        <w:t xml:space="preserve"> 2021) dedicated to transmitting, discussing, and confirming/falsifying rumors and leaks in gaming (</w:t>
      </w:r>
      <w:hyperlink r:id="rId13" w:history="1">
        <w:r w:rsidR="001A7BA0" w:rsidRPr="009B7C4A">
          <w:rPr>
            <w:rStyle w:val="Hyperlink"/>
            <w:rFonts w:ascii="Times New Roman" w:hAnsi="Times New Roman" w:cs="Times New Roman"/>
            <w:color w:val="000000" w:themeColor="text1"/>
            <w:u w:val="none"/>
          </w:rPr>
          <w:t>r/GamingLeaksAndRumors</w:t>
        </w:r>
      </w:hyperlink>
      <w:r w:rsidR="001A7BA0" w:rsidRPr="009B7C4A">
        <w:rPr>
          <w:rFonts w:ascii="Times New Roman" w:hAnsi="Times New Roman" w:cs="Times New Roman"/>
          <w:color w:val="000000" w:themeColor="text1"/>
        </w:rPr>
        <w:t xml:space="preserve">). </w:t>
      </w:r>
      <w:r w:rsidRPr="009B7C4A">
        <w:rPr>
          <w:rFonts w:ascii="Times New Roman" w:hAnsi="Times New Roman" w:cs="Times New Roman"/>
          <w:color w:val="000000" w:themeColor="text1"/>
        </w:rPr>
        <w:t>In the cinema industry, there is a similar, more recently established Reddit community for movie rumors and leaks (</w:t>
      </w:r>
      <w:hyperlink r:id="rId14" w:history="1">
        <w:r w:rsidRPr="009B7C4A">
          <w:rPr>
            <w:rStyle w:val="Hyperlink"/>
            <w:rFonts w:ascii="Times New Roman" w:hAnsi="Times New Roman" w:cs="Times New Roman"/>
            <w:color w:val="000000" w:themeColor="text1"/>
            <w:u w:val="none"/>
          </w:rPr>
          <w:t>r/MovieLeaksAndRumors</w:t>
        </w:r>
      </w:hyperlink>
      <w:r w:rsidRPr="009B7C4A">
        <w:rPr>
          <w:rFonts w:ascii="Times New Roman" w:hAnsi="Times New Roman" w:cs="Times New Roman"/>
          <w:color w:val="000000" w:themeColor="text1"/>
        </w:rPr>
        <w:t>) as well as multiple websites, big and small, that often publish articles with speculation on the latest industry rumors (</w:t>
      </w:r>
      <w:r w:rsidR="00227298" w:rsidRPr="009B7C4A">
        <w:rPr>
          <w:rFonts w:ascii="Times New Roman" w:hAnsi="Times New Roman" w:cs="Times New Roman"/>
          <w:color w:val="000000" w:themeColor="text1"/>
        </w:rPr>
        <w:t xml:space="preserve">e.g., </w:t>
      </w:r>
      <w:hyperlink r:id="rId15" w:history="1">
        <w:r w:rsidR="00D87A29" w:rsidRPr="009B7C4A">
          <w:rPr>
            <w:rStyle w:val="Hyperlink"/>
            <w:rFonts w:ascii="Times New Roman" w:hAnsi="Times New Roman" w:cs="Times New Roman"/>
            <w:color w:val="000000" w:themeColor="text1"/>
            <w:u w:val="none"/>
          </w:rPr>
          <w:t>ComicBook</w:t>
        </w:r>
      </w:hyperlink>
      <w:r w:rsidR="00D87A29" w:rsidRPr="009B7C4A">
        <w:rPr>
          <w:rFonts w:ascii="Times New Roman" w:hAnsi="Times New Roman" w:cs="Times New Roman"/>
          <w:color w:val="000000" w:themeColor="text1"/>
        </w:rPr>
        <w:t xml:space="preserve">; </w:t>
      </w:r>
      <w:hyperlink r:id="rId16" w:history="1">
        <w:r w:rsidR="00D87A29" w:rsidRPr="009B7C4A">
          <w:rPr>
            <w:rStyle w:val="Hyperlink"/>
            <w:rFonts w:ascii="Times New Roman" w:hAnsi="Times New Roman" w:cs="Times New Roman"/>
            <w:color w:val="000000" w:themeColor="text1"/>
            <w:u w:val="none"/>
          </w:rPr>
          <w:t>CinemaBlend</w:t>
        </w:r>
      </w:hyperlink>
      <w:r w:rsidR="00D87A29" w:rsidRPr="009B7C4A">
        <w:rPr>
          <w:rFonts w:ascii="Times New Roman" w:hAnsi="Times New Roman" w:cs="Times New Roman"/>
          <w:color w:val="000000" w:themeColor="text1"/>
        </w:rPr>
        <w:t xml:space="preserve">; </w:t>
      </w:r>
      <w:hyperlink r:id="rId17" w:history="1">
        <w:r w:rsidR="00D87A29" w:rsidRPr="009B7C4A">
          <w:rPr>
            <w:rStyle w:val="Hyperlink"/>
            <w:rFonts w:ascii="Times New Roman" w:hAnsi="Times New Roman" w:cs="Times New Roman"/>
            <w:color w:val="000000" w:themeColor="text1"/>
            <w:u w:val="none"/>
          </w:rPr>
          <w:t>/Film</w:t>
        </w:r>
      </w:hyperlink>
      <w:r w:rsidRPr="009B7C4A">
        <w:rPr>
          <w:rFonts w:ascii="Times New Roman" w:hAnsi="Times New Roman" w:cs="Times New Roman"/>
          <w:color w:val="000000" w:themeColor="text1"/>
        </w:rPr>
        <w:t>). The tech industry is also no stranger to this phenomenon. The unofficial Apple community on Reddit has a tab dedicated to rumor discussions (</w:t>
      </w:r>
      <w:hyperlink r:id="rId18" w:history="1">
        <w:r w:rsidR="00D87A29" w:rsidRPr="009B7C4A">
          <w:rPr>
            <w:rStyle w:val="Hyperlink"/>
            <w:rFonts w:ascii="Times New Roman" w:hAnsi="Times New Roman" w:cs="Times New Roman"/>
            <w:color w:val="000000" w:themeColor="text1"/>
            <w:u w:val="none"/>
          </w:rPr>
          <w:t>r/apple “Rumor” tab</w:t>
        </w:r>
      </w:hyperlink>
      <w:r w:rsidRPr="009B7C4A">
        <w:rPr>
          <w:rFonts w:ascii="Times New Roman" w:hAnsi="Times New Roman" w:cs="Times New Roman"/>
          <w:color w:val="000000" w:themeColor="text1"/>
        </w:rPr>
        <w:t>). Additionally, there is an entire website dedicated to Apple rumors (</w:t>
      </w:r>
      <w:hyperlink r:id="rId19" w:history="1">
        <w:r w:rsidR="00D87A29" w:rsidRPr="009B7C4A">
          <w:rPr>
            <w:rStyle w:val="Hyperlink"/>
            <w:rFonts w:ascii="Times New Roman" w:hAnsi="Times New Roman" w:cs="Times New Roman"/>
            <w:color w:val="000000" w:themeColor="text1"/>
            <w:u w:val="none"/>
          </w:rPr>
          <w:t>MacRumors</w:t>
        </w:r>
      </w:hyperlink>
      <w:r w:rsidRPr="009B7C4A">
        <w:rPr>
          <w:rFonts w:ascii="Times New Roman" w:hAnsi="Times New Roman" w:cs="Times New Roman"/>
          <w:color w:val="000000" w:themeColor="text1"/>
        </w:rPr>
        <w:t xml:space="preserve">) as well as articles from wide-reaching news sources on various </w:t>
      </w:r>
      <w:r w:rsidRPr="009B7C4A">
        <w:rPr>
          <w:rFonts w:ascii="Times New Roman" w:hAnsi="Times New Roman" w:cs="Times New Roman"/>
          <w:color w:val="000000" w:themeColor="text1"/>
        </w:rPr>
        <w:lastRenderedPageBreak/>
        <w:t>industry whisperings</w:t>
      </w:r>
      <w:r w:rsidR="00653E33" w:rsidRPr="009B7C4A">
        <w:rPr>
          <w:rFonts w:ascii="Times New Roman" w:hAnsi="Times New Roman" w:cs="Times New Roman"/>
          <w:color w:val="000000" w:themeColor="text1"/>
        </w:rPr>
        <w:t xml:space="preserve"> (e.g., Molina, 2021)</w:t>
      </w:r>
      <w:r w:rsidR="00890250" w:rsidRPr="009B7C4A">
        <w:rPr>
          <w:rFonts w:ascii="Times New Roman" w:hAnsi="Times New Roman" w:cs="Times New Roman"/>
          <w:color w:val="000000" w:themeColor="text1"/>
        </w:rPr>
        <w:t xml:space="preserve">. </w:t>
      </w:r>
      <w:r w:rsidRPr="009B7C4A">
        <w:rPr>
          <w:rFonts w:ascii="Times New Roman" w:hAnsi="Times New Roman" w:cs="Times New Roman"/>
          <w:color w:val="000000" w:themeColor="text1"/>
        </w:rPr>
        <w:t>What remains unclear in the face of this phenomenon is the full scope of the impact these rumors have on consumers and their relationships with the related brands.</w:t>
      </w:r>
    </w:p>
    <w:p w14:paraId="6EB8B7E7" w14:textId="065207BF" w:rsidR="009719A4" w:rsidRPr="009B7C4A" w:rsidRDefault="009719A4" w:rsidP="00A67C82">
      <w:pPr>
        <w:spacing w:line="480" w:lineRule="auto"/>
        <w:ind w:firstLine="720"/>
        <w:rPr>
          <w:rFonts w:ascii="Times New Roman" w:hAnsi="Times New Roman" w:cs="Times New Roman"/>
          <w:color w:val="000000" w:themeColor="text1"/>
        </w:rPr>
      </w:pPr>
      <w:r w:rsidRPr="009B7C4A">
        <w:rPr>
          <w:rFonts w:ascii="Times New Roman" w:hAnsi="Times New Roman" w:cs="Times New Roman"/>
          <w:color w:val="000000" w:themeColor="text1"/>
        </w:rPr>
        <w:t xml:space="preserve">This is not to say rumors in general are not of interest to scholars. From Allport and Postman’s </w:t>
      </w:r>
      <w:r w:rsidRPr="009B7C4A">
        <w:rPr>
          <w:rFonts w:ascii="Times New Roman" w:hAnsi="Times New Roman" w:cs="Times New Roman"/>
          <w:i/>
          <w:iCs/>
          <w:color w:val="000000" w:themeColor="text1"/>
        </w:rPr>
        <w:t xml:space="preserve">Psychology of Rumor </w:t>
      </w:r>
      <w:r w:rsidRPr="009B7C4A">
        <w:rPr>
          <w:rFonts w:ascii="Times New Roman" w:hAnsi="Times New Roman" w:cs="Times New Roman"/>
          <w:color w:val="000000" w:themeColor="text1"/>
        </w:rPr>
        <w:t>in 1947 to now, social scientists continue to study this style of misinformation spread. Recent works have focused on models of rumor transmission, particularly on social media (Ghazzali et al., 2020), and methods to detect and mitigate such activity (Pathak et al., 2020). Some of these works focus on political rumors (Choi et al., 2020</w:t>
      </w:r>
      <w:r w:rsidR="00E77FC1" w:rsidRPr="009B7C4A">
        <w:rPr>
          <w:rFonts w:ascii="Times New Roman" w:hAnsi="Times New Roman" w:cs="Times New Roman"/>
          <w:color w:val="000000" w:themeColor="text1"/>
        </w:rPr>
        <w:t>; Chua et al., 2017; Zeng et al., 2017</w:t>
      </w:r>
      <w:r w:rsidRPr="009B7C4A">
        <w:rPr>
          <w:rFonts w:ascii="Times New Roman" w:hAnsi="Times New Roman" w:cs="Times New Roman"/>
          <w:color w:val="000000" w:themeColor="text1"/>
        </w:rPr>
        <w:t>), while others examine rumors surrounding brands or other business institutions (</w:t>
      </w:r>
      <w:r w:rsidR="00E77FC1" w:rsidRPr="009B7C4A">
        <w:rPr>
          <w:rFonts w:ascii="Times New Roman" w:hAnsi="Times New Roman" w:cs="Times New Roman"/>
          <w:color w:val="000000" w:themeColor="text1"/>
        </w:rPr>
        <w:t>DiFonzo et al., 1994</w:t>
      </w:r>
      <w:r w:rsidR="004E35C5" w:rsidRPr="009B7C4A">
        <w:rPr>
          <w:rFonts w:ascii="Times New Roman" w:hAnsi="Times New Roman" w:cs="Times New Roman"/>
          <w:color w:val="000000" w:themeColor="text1"/>
        </w:rPr>
        <w:t>; Kamins et al., 1997</w:t>
      </w:r>
      <w:r w:rsidRPr="009B7C4A">
        <w:rPr>
          <w:rFonts w:ascii="Times New Roman" w:hAnsi="Times New Roman" w:cs="Times New Roman"/>
          <w:color w:val="000000" w:themeColor="text1"/>
        </w:rPr>
        <w:t xml:space="preserve">). </w:t>
      </w:r>
      <w:r w:rsidR="00E570CE" w:rsidRPr="009B7C4A">
        <w:rPr>
          <w:rFonts w:ascii="Times New Roman" w:hAnsi="Times New Roman" w:cs="Times New Roman"/>
          <w:color w:val="000000" w:themeColor="text1"/>
        </w:rPr>
        <w:t xml:space="preserve">Many scholars have followed in the footsteps of Kamins et al. </w:t>
      </w:r>
      <w:r w:rsidR="00096A02" w:rsidRPr="009B7C4A">
        <w:rPr>
          <w:rFonts w:ascii="Times New Roman" w:hAnsi="Times New Roman" w:cs="Times New Roman"/>
          <w:color w:val="000000" w:themeColor="text1"/>
        </w:rPr>
        <w:t xml:space="preserve">(1997) </w:t>
      </w:r>
      <w:r w:rsidR="00E570CE" w:rsidRPr="009B7C4A">
        <w:rPr>
          <w:rFonts w:ascii="Times New Roman" w:hAnsi="Times New Roman" w:cs="Times New Roman"/>
          <w:color w:val="000000" w:themeColor="text1"/>
        </w:rPr>
        <w:t xml:space="preserve">by working to understand the nature of branded rumors and their impacts on the related brand. </w:t>
      </w:r>
      <w:r w:rsidR="00A67C82" w:rsidRPr="009B7C4A">
        <w:rPr>
          <w:rFonts w:ascii="Times New Roman" w:hAnsi="Times New Roman" w:cs="Times New Roman"/>
          <w:color w:val="000000" w:themeColor="text1"/>
        </w:rPr>
        <w:t xml:space="preserve">For example, </w:t>
      </w:r>
      <w:r w:rsidR="00E570CE" w:rsidRPr="009B7C4A">
        <w:rPr>
          <w:rFonts w:ascii="Times New Roman" w:hAnsi="Times New Roman" w:cs="Times New Roman"/>
          <w:color w:val="000000" w:themeColor="text1"/>
        </w:rPr>
        <w:t xml:space="preserve">Pal et al. (2017) conducted a content analysis to understand the types of messages that circulate about a branded rumor while </w:t>
      </w:r>
      <w:r w:rsidR="00CE7CE9" w:rsidRPr="009B7C4A">
        <w:rPr>
          <w:rFonts w:ascii="Times New Roman" w:hAnsi="Times New Roman" w:cs="Times New Roman"/>
          <w:color w:val="000000" w:themeColor="text1"/>
        </w:rPr>
        <w:t xml:space="preserve">Sääksjärvi et al. (2017) </w:t>
      </w:r>
      <w:r w:rsidR="00E570CE" w:rsidRPr="009B7C4A">
        <w:rPr>
          <w:rFonts w:ascii="Times New Roman" w:hAnsi="Times New Roman" w:cs="Times New Roman"/>
          <w:color w:val="000000" w:themeColor="text1"/>
        </w:rPr>
        <w:t xml:space="preserve">conducted experiments to understand the impact of branded rumors on purchase intent. </w:t>
      </w:r>
    </w:p>
    <w:p w14:paraId="19A22E75" w14:textId="2BC8F65B" w:rsidR="00AF26D7" w:rsidRPr="009B7C4A" w:rsidRDefault="00E570CE" w:rsidP="00A67C82">
      <w:pPr>
        <w:spacing w:line="480" w:lineRule="auto"/>
        <w:ind w:firstLine="720"/>
        <w:rPr>
          <w:rFonts w:ascii="Times New Roman" w:hAnsi="Times New Roman" w:cs="Times New Roman"/>
          <w:color w:val="000000" w:themeColor="text1"/>
        </w:rPr>
      </w:pPr>
      <w:r w:rsidRPr="009B7C4A">
        <w:rPr>
          <w:rFonts w:ascii="Times New Roman" w:hAnsi="Times New Roman" w:cs="Times New Roman"/>
          <w:color w:val="000000" w:themeColor="text1"/>
        </w:rPr>
        <w:t>A common assumption that many branded rumor scholars bring to the table is the idea that a rumor is inherently negative and carries with it negative information about the brand</w:t>
      </w:r>
      <w:r w:rsidR="00096A02" w:rsidRPr="009B7C4A">
        <w:rPr>
          <w:rFonts w:ascii="Times New Roman" w:hAnsi="Times New Roman" w:cs="Times New Roman"/>
          <w:color w:val="000000" w:themeColor="text1"/>
        </w:rPr>
        <w:t xml:space="preserve"> (Sääksjärvi et al., 2017)</w:t>
      </w:r>
      <w:r w:rsidRPr="009B7C4A">
        <w:rPr>
          <w:rFonts w:ascii="Times New Roman" w:hAnsi="Times New Roman" w:cs="Times New Roman"/>
          <w:color w:val="000000" w:themeColor="text1"/>
        </w:rPr>
        <w:t xml:space="preserve">. </w:t>
      </w:r>
      <w:r w:rsidR="00AD3350" w:rsidRPr="009B7C4A">
        <w:rPr>
          <w:rFonts w:ascii="Times New Roman" w:hAnsi="Times New Roman" w:cs="Times New Roman"/>
          <w:color w:val="000000" w:themeColor="text1"/>
        </w:rPr>
        <w:t>Only</w:t>
      </w:r>
      <w:r w:rsidRPr="009B7C4A">
        <w:rPr>
          <w:rFonts w:ascii="Times New Roman" w:hAnsi="Times New Roman" w:cs="Times New Roman"/>
          <w:color w:val="000000" w:themeColor="text1"/>
        </w:rPr>
        <w:t xml:space="preserve"> </w:t>
      </w:r>
      <w:r w:rsidR="00096A02" w:rsidRPr="009B7C4A">
        <w:rPr>
          <w:rFonts w:ascii="Times New Roman" w:hAnsi="Times New Roman" w:cs="Times New Roman"/>
          <w:color w:val="000000" w:themeColor="text1"/>
        </w:rPr>
        <w:t xml:space="preserve">a few studies have </w:t>
      </w:r>
      <w:r w:rsidRPr="009B7C4A">
        <w:rPr>
          <w:rFonts w:ascii="Times New Roman" w:hAnsi="Times New Roman" w:cs="Times New Roman"/>
          <w:color w:val="000000" w:themeColor="text1"/>
        </w:rPr>
        <w:t xml:space="preserve">addressed the potential for a difference in rumor based on the positivity/negativity of its information (Kamins et al., 1997). </w:t>
      </w:r>
      <w:r w:rsidR="00CE7CE9" w:rsidRPr="009B7C4A">
        <w:rPr>
          <w:rFonts w:ascii="Times New Roman" w:hAnsi="Times New Roman" w:cs="Times New Roman"/>
          <w:color w:val="000000" w:themeColor="text1"/>
        </w:rPr>
        <w:t xml:space="preserve">Sääksjärvi </w:t>
      </w:r>
      <w:r w:rsidR="00A67C82" w:rsidRPr="009B7C4A">
        <w:rPr>
          <w:rFonts w:ascii="Times New Roman" w:hAnsi="Times New Roman" w:cs="Times New Roman"/>
          <w:color w:val="000000" w:themeColor="text1"/>
        </w:rPr>
        <w:t>and colleagues</w:t>
      </w:r>
      <w:r w:rsidR="009252B5" w:rsidRPr="009B7C4A">
        <w:rPr>
          <w:rFonts w:ascii="Times New Roman" w:hAnsi="Times New Roman" w:cs="Times New Roman"/>
          <w:color w:val="000000" w:themeColor="text1"/>
        </w:rPr>
        <w:t xml:space="preserve"> (2017</w:t>
      </w:r>
      <w:r w:rsidR="00890250" w:rsidRPr="009B7C4A">
        <w:rPr>
          <w:rFonts w:ascii="Times New Roman" w:hAnsi="Times New Roman" w:cs="Times New Roman"/>
          <w:color w:val="000000" w:themeColor="text1"/>
        </w:rPr>
        <w:t>)</w:t>
      </w:r>
      <w:r w:rsidR="00096A02" w:rsidRPr="009B7C4A">
        <w:rPr>
          <w:rFonts w:ascii="Times New Roman" w:hAnsi="Times New Roman" w:cs="Times New Roman"/>
          <w:color w:val="000000" w:themeColor="text1"/>
        </w:rPr>
        <w:t xml:space="preserve"> introduc</w:t>
      </w:r>
      <w:r w:rsidRPr="009B7C4A">
        <w:rPr>
          <w:rFonts w:ascii="Times New Roman" w:hAnsi="Times New Roman" w:cs="Times New Roman"/>
          <w:color w:val="000000" w:themeColor="text1"/>
        </w:rPr>
        <w:t>e</w:t>
      </w:r>
      <w:r w:rsidR="00096A02" w:rsidRPr="009B7C4A">
        <w:rPr>
          <w:rFonts w:ascii="Times New Roman" w:hAnsi="Times New Roman" w:cs="Times New Roman"/>
          <w:color w:val="000000" w:themeColor="text1"/>
        </w:rPr>
        <w:t>d</w:t>
      </w:r>
      <w:r w:rsidRPr="009B7C4A">
        <w:rPr>
          <w:rFonts w:ascii="Times New Roman" w:hAnsi="Times New Roman" w:cs="Times New Roman"/>
          <w:color w:val="000000" w:themeColor="text1"/>
        </w:rPr>
        <w:t xml:space="preserve"> the concept</w:t>
      </w:r>
      <w:r w:rsidR="00227298" w:rsidRPr="009B7C4A">
        <w:rPr>
          <w:rFonts w:ascii="Times New Roman" w:hAnsi="Times New Roman" w:cs="Times New Roman"/>
          <w:color w:val="000000" w:themeColor="text1"/>
        </w:rPr>
        <w:t xml:space="preserve"> which the present study refers to as a </w:t>
      </w:r>
      <w:r w:rsidRPr="009B7C4A">
        <w:rPr>
          <w:rFonts w:ascii="Times New Roman" w:hAnsi="Times New Roman" w:cs="Times New Roman"/>
          <w:color w:val="000000" w:themeColor="text1"/>
        </w:rPr>
        <w:t>“positive branded rumor</w:t>
      </w:r>
      <w:r w:rsidR="00227298" w:rsidRPr="009B7C4A">
        <w:rPr>
          <w:rFonts w:ascii="Times New Roman" w:hAnsi="Times New Roman" w:cs="Times New Roman"/>
          <w:color w:val="000000" w:themeColor="text1"/>
        </w:rPr>
        <w:t xml:space="preserve">.” These are </w:t>
      </w:r>
      <w:r w:rsidRPr="009B7C4A">
        <w:rPr>
          <w:rFonts w:ascii="Times New Roman" w:hAnsi="Times New Roman" w:cs="Times New Roman"/>
          <w:color w:val="000000" w:themeColor="text1"/>
        </w:rPr>
        <w:t>brand-related rumor</w:t>
      </w:r>
      <w:r w:rsidR="00227298" w:rsidRPr="009B7C4A">
        <w:rPr>
          <w:rFonts w:ascii="Times New Roman" w:hAnsi="Times New Roman" w:cs="Times New Roman"/>
          <w:color w:val="000000" w:themeColor="text1"/>
        </w:rPr>
        <w:t>s</w:t>
      </w:r>
      <w:r w:rsidRPr="009B7C4A">
        <w:rPr>
          <w:rFonts w:ascii="Times New Roman" w:hAnsi="Times New Roman" w:cs="Times New Roman"/>
          <w:color w:val="000000" w:themeColor="text1"/>
        </w:rPr>
        <w:t xml:space="preserve"> that contain information that would theoretically excite a consumer and does not inherently deface a brand. For example, a rumor that Taco Bell was to bring back a popular menu item would be a positive branded rumor. </w:t>
      </w:r>
    </w:p>
    <w:p w14:paraId="7F536C61" w14:textId="47AA19A3" w:rsidR="00003799" w:rsidRPr="009B7C4A" w:rsidRDefault="001F0FE8" w:rsidP="00A67C82">
      <w:pPr>
        <w:spacing w:line="480" w:lineRule="auto"/>
        <w:ind w:firstLine="720"/>
        <w:rPr>
          <w:rFonts w:ascii="Times New Roman" w:hAnsi="Times New Roman" w:cs="Times New Roman"/>
          <w:color w:val="000000" w:themeColor="text1"/>
        </w:rPr>
      </w:pPr>
      <w:r w:rsidRPr="009B7C4A">
        <w:rPr>
          <w:rFonts w:ascii="Times New Roman" w:hAnsi="Times New Roman" w:cs="Times New Roman"/>
          <w:color w:val="000000" w:themeColor="text1"/>
        </w:rPr>
        <w:lastRenderedPageBreak/>
        <w:t>While the name would suggest they are inherently good, positive branded rumors may pose problems for brands. Sääksjärvi et al. (2017) present the preannouncement as something for which positive branded rumors could be problematic. Preannouncements are strategic marketing efforts by brands to introduce a product early in the promotion process to generate consumer interest and buzz (Zhang &amp; Choi, 2018). They signal a period in which the brand will carefully and gradually spoon-feed new information to consumers to lead them through the purchase decision process. While invaluable to new product introductions, this process is also susceptible to interruptions by other information outside the brand</w:t>
      </w:r>
      <w:r w:rsidR="00890250" w:rsidRPr="009B7C4A">
        <w:rPr>
          <w:rFonts w:ascii="Times New Roman" w:hAnsi="Times New Roman" w:cs="Times New Roman"/>
          <w:color w:val="000000" w:themeColor="text1"/>
        </w:rPr>
        <w:t>’s own communication</w:t>
      </w:r>
      <w:r w:rsidRPr="009B7C4A">
        <w:rPr>
          <w:rFonts w:ascii="Times New Roman" w:hAnsi="Times New Roman" w:cs="Times New Roman"/>
          <w:color w:val="000000" w:themeColor="text1"/>
        </w:rPr>
        <w:t>. This is where positive branded rumors pose an issue. They give new and potentially misleading information to consumers before intended and may compromise a brand’s carefully planned information dissemination efforts (Sääksjärvi et al., 2017).</w:t>
      </w:r>
      <w:r w:rsidR="00AF26D7" w:rsidRPr="009B7C4A">
        <w:rPr>
          <w:rFonts w:ascii="Times New Roman" w:hAnsi="Times New Roman" w:cs="Times New Roman"/>
          <w:color w:val="000000" w:themeColor="text1"/>
        </w:rPr>
        <w:t xml:space="preserve"> </w:t>
      </w:r>
      <w:r w:rsidR="004C52C8" w:rsidRPr="009B7C4A">
        <w:rPr>
          <w:rFonts w:ascii="Times New Roman" w:hAnsi="Times New Roman" w:cs="Times New Roman"/>
          <w:color w:val="000000" w:themeColor="text1"/>
        </w:rPr>
        <w:t xml:space="preserve">As addressed before, in the gaming industry, company responses to </w:t>
      </w:r>
      <w:r w:rsidRPr="009B7C4A">
        <w:rPr>
          <w:rFonts w:ascii="Times New Roman" w:hAnsi="Times New Roman" w:cs="Times New Roman"/>
          <w:color w:val="000000" w:themeColor="text1"/>
        </w:rPr>
        <w:t xml:space="preserve">these disruptions </w:t>
      </w:r>
      <w:r w:rsidR="004C52C8" w:rsidRPr="009B7C4A">
        <w:rPr>
          <w:rFonts w:ascii="Times New Roman" w:hAnsi="Times New Roman" w:cs="Times New Roman"/>
          <w:color w:val="000000" w:themeColor="text1"/>
        </w:rPr>
        <w:t xml:space="preserve">have been mixed and there seems to be an overall uncertainty with what to the do about these pieces of potentially false or prematurely spread information. </w:t>
      </w:r>
      <w:r w:rsidR="00A67C82" w:rsidRPr="009B7C4A">
        <w:rPr>
          <w:rFonts w:ascii="Times New Roman" w:hAnsi="Times New Roman" w:cs="Times New Roman"/>
          <w:color w:val="000000" w:themeColor="text1"/>
        </w:rPr>
        <w:t>In addition</w:t>
      </w:r>
      <w:r w:rsidR="007C7BE5" w:rsidRPr="009B7C4A">
        <w:rPr>
          <w:rFonts w:ascii="Times New Roman" w:hAnsi="Times New Roman" w:cs="Times New Roman"/>
          <w:color w:val="000000" w:themeColor="text1"/>
        </w:rPr>
        <w:t xml:space="preserve">, rumors can build up expectations that may not be met </w:t>
      </w:r>
      <w:r w:rsidR="00890250" w:rsidRPr="009B7C4A">
        <w:rPr>
          <w:rFonts w:ascii="Times New Roman" w:hAnsi="Times New Roman" w:cs="Times New Roman"/>
          <w:color w:val="000000" w:themeColor="text1"/>
        </w:rPr>
        <w:t xml:space="preserve">by </w:t>
      </w:r>
      <w:r w:rsidR="007C7BE5" w:rsidRPr="009B7C4A">
        <w:rPr>
          <w:rFonts w:ascii="Times New Roman" w:hAnsi="Times New Roman" w:cs="Times New Roman"/>
          <w:color w:val="000000" w:themeColor="text1"/>
        </w:rPr>
        <w:t>the brand (</w:t>
      </w:r>
      <w:r w:rsidR="00A67C82" w:rsidRPr="009B7C4A">
        <w:rPr>
          <w:rFonts w:ascii="Times New Roman" w:hAnsi="Times New Roman" w:cs="Times New Roman"/>
          <w:color w:val="000000" w:themeColor="text1"/>
        </w:rPr>
        <w:t>e.g., AsumeTech Editorial Team, 2021; Dimanna, 2021; Hodgkins, 2021</w:t>
      </w:r>
      <w:r w:rsidR="007C7BE5" w:rsidRPr="009B7C4A">
        <w:rPr>
          <w:rFonts w:ascii="Times New Roman" w:hAnsi="Times New Roman" w:cs="Times New Roman"/>
          <w:color w:val="000000" w:themeColor="text1"/>
        </w:rPr>
        <w:t>). This can manifest in how consumers react to the eventual confirmation or disconfirmation of a rumor by a brand, particularly if the brand disappoints consumers by disconfirming something they were excited for. In short, this and the overall uncertainty in response strategy present a need to study this phenomenon further.</w:t>
      </w:r>
    </w:p>
    <w:p w14:paraId="05EAB7EC" w14:textId="218FD77D" w:rsidR="00A02F92" w:rsidRPr="009B7C4A" w:rsidRDefault="004C52C8" w:rsidP="00A67C82">
      <w:pPr>
        <w:spacing w:line="480" w:lineRule="auto"/>
        <w:ind w:firstLine="720"/>
        <w:rPr>
          <w:rFonts w:ascii="Times New Roman" w:hAnsi="Times New Roman" w:cs="Times New Roman"/>
          <w:color w:val="000000" w:themeColor="text1"/>
        </w:rPr>
      </w:pPr>
      <w:r w:rsidRPr="009B7C4A">
        <w:rPr>
          <w:rFonts w:ascii="Times New Roman" w:hAnsi="Times New Roman" w:cs="Times New Roman"/>
          <w:color w:val="000000" w:themeColor="text1"/>
        </w:rPr>
        <w:t>The present study aims to fulfill that need</w:t>
      </w:r>
      <w:r w:rsidR="00003799" w:rsidRPr="009B7C4A">
        <w:rPr>
          <w:rFonts w:ascii="Times New Roman" w:hAnsi="Times New Roman" w:cs="Times New Roman"/>
          <w:color w:val="000000" w:themeColor="text1"/>
        </w:rPr>
        <w:t xml:space="preserve"> while also going beyond the work of </w:t>
      </w:r>
      <w:r w:rsidR="000C41AE" w:rsidRPr="009B7C4A">
        <w:rPr>
          <w:rFonts w:ascii="Times New Roman" w:hAnsi="Times New Roman" w:cs="Times New Roman"/>
          <w:color w:val="000000" w:themeColor="text1"/>
        </w:rPr>
        <w:t>previous scholars</w:t>
      </w:r>
      <w:r w:rsidR="00003799" w:rsidRPr="009B7C4A">
        <w:rPr>
          <w:rFonts w:ascii="Times New Roman" w:hAnsi="Times New Roman" w:cs="Times New Roman"/>
          <w:color w:val="000000" w:themeColor="text1"/>
        </w:rPr>
        <w:t xml:space="preserve">. </w:t>
      </w:r>
      <w:r w:rsidR="00CE7CE9" w:rsidRPr="009B7C4A">
        <w:rPr>
          <w:rFonts w:ascii="Times New Roman" w:hAnsi="Times New Roman" w:cs="Times New Roman"/>
          <w:color w:val="000000" w:themeColor="text1"/>
        </w:rPr>
        <w:t xml:space="preserve">Sääksjärvi </w:t>
      </w:r>
      <w:r w:rsidR="00201B33" w:rsidRPr="009B7C4A">
        <w:rPr>
          <w:rFonts w:ascii="Times New Roman" w:hAnsi="Times New Roman" w:cs="Times New Roman"/>
          <w:color w:val="000000" w:themeColor="text1"/>
        </w:rPr>
        <w:t>et al. (2017)</w:t>
      </w:r>
      <w:r w:rsidR="00CE7CE9" w:rsidRPr="009B7C4A">
        <w:rPr>
          <w:rFonts w:ascii="Times New Roman" w:hAnsi="Times New Roman" w:cs="Times New Roman"/>
          <w:color w:val="000000" w:themeColor="text1"/>
        </w:rPr>
        <w:t xml:space="preserve"> </w:t>
      </w:r>
      <w:r w:rsidR="00003799" w:rsidRPr="009B7C4A">
        <w:rPr>
          <w:rFonts w:ascii="Times New Roman" w:hAnsi="Times New Roman" w:cs="Times New Roman"/>
          <w:color w:val="000000" w:themeColor="text1"/>
        </w:rPr>
        <w:t xml:space="preserve">only examined the effects </w:t>
      </w:r>
      <w:r w:rsidR="00AF26D7" w:rsidRPr="009B7C4A">
        <w:rPr>
          <w:rFonts w:ascii="Times New Roman" w:hAnsi="Times New Roman" w:cs="Times New Roman"/>
          <w:color w:val="000000" w:themeColor="text1"/>
        </w:rPr>
        <w:t xml:space="preserve">of </w:t>
      </w:r>
      <w:r w:rsidR="00003799" w:rsidRPr="009B7C4A">
        <w:rPr>
          <w:rFonts w:ascii="Times New Roman" w:hAnsi="Times New Roman" w:cs="Times New Roman"/>
          <w:color w:val="000000" w:themeColor="text1"/>
        </w:rPr>
        <w:t xml:space="preserve">positive branded rumors </w:t>
      </w:r>
      <w:r w:rsidR="00AF26D7" w:rsidRPr="009B7C4A">
        <w:rPr>
          <w:rFonts w:ascii="Times New Roman" w:hAnsi="Times New Roman" w:cs="Times New Roman"/>
          <w:color w:val="000000" w:themeColor="text1"/>
        </w:rPr>
        <w:t xml:space="preserve">confirmed or disconfirmed by the brand </w:t>
      </w:r>
      <w:r w:rsidR="00003799" w:rsidRPr="009B7C4A">
        <w:rPr>
          <w:rFonts w:ascii="Times New Roman" w:hAnsi="Times New Roman" w:cs="Times New Roman"/>
          <w:color w:val="000000" w:themeColor="text1"/>
        </w:rPr>
        <w:t xml:space="preserve">upon purchase intent. While this lends insights </w:t>
      </w:r>
      <w:r w:rsidR="009252B5" w:rsidRPr="009B7C4A">
        <w:rPr>
          <w:rFonts w:ascii="Times New Roman" w:hAnsi="Times New Roman" w:cs="Times New Roman"/>
          <w:color w:val="000000" w:themeColor="text1"/>
        </w:rPr>
        <w:t>into</w:t>
      </w:r>
      <w:r w:rsidR="00003799" w:rsidRPr="009B7C4A">
        <w:rPr>
          <w:rFonts w:ascii="Times New Roman" w:hAnsi="Times New Roman" w:cs="Times New Roman"/>
          <w:color w:val="000000" w:themeColor="text1"/>
        </w:rPr>
        <w:t xml:space="preserve"> the </w:t>
      </w:r>
      <w:r w:rsidR="00AF26D7" w:rsidRPr="009B7C4A">
        <w:rPr>
          <w:rFonts w:ascii="Times New Roman" w:hAnsi="Times New Roman" w:cs="Times New Roman"/>
          <w:color w:val="000000" w:themeColor="text1"/>
        </w:rPr>
        <w:t>roles the rumor and the brand play in determining a rumor’s effects</w:t>
      </w:r>
      <w:r w:rsidR="00003799" w:rsidRPr="009B7C4A">
        <w:rPr>
          <w:rFonts w:ascii="Times New Roman" w:hAnsi="Times New Roman" w:cs="Times New Roman"/>
          <w:color w:val="000000" w:themeColor="text1"/>
        </w:rPr>
        <w:t xml:space="preserve">, it fails to </w:t>
      </w:r>
      <w:r w:rsidR="00890250" w:rsidRPr="009B7C4A">
        <w:rPr>
          <w:rFonts w:ascii="Times New Roman" w:hAnsi="Times New Roman" w:cs="Times New Roman"/>
          <w:color w:val="000000" w:themeColor="text1"/>
        </w:rPr>
        <w:t xml:space="preserve">consider </w:t>
      </w:r>
      <w:r w:rsidR="00AF26D7" w:rsidRPr="009B7C4A">
        <w:rPr>
          <w:rFonts w:ascii="Times New Roman" w:hAnsi="Times New Roman" w:cs="Times New Roman"/>
          <w:color w:val="000000" w:themeColor="text1"/>
        </w:rPr>
        <w:t xml:space="preserve">the </w:t>
      </w:r>
      <w:r w:rsidR="00AF26D7" w:rsidRPr="009B7C4A">
        <w:rPr>
          <w:rFonts w:ascii="Times New Roman" w:hAnsi="Times New Roman" w:cs="Times New Roman"/>
          <w:color w:val="000000" w:themeColor="text1"/>
        </w:rPr>
        <w:lastRenderedPageBreak/>
        <w:t>consumers’ role in the process</w:t>
      </w:r>
      <w:r w:rsidR="00003799" w:rsidRPr="009B7C4A">
        <w:rPr>
          <w:rFonts w:ascii="Times New Roman" w:hAnsi="Times New Roman" w:cs="Times New Roman"/>
          <w:color w:val="000000" w:themeColor="text1"/>
        </w:rPr>
        <w:t>, namely</w:t>
      </w:r>
      <w:r w:rsidR="004065D9" w:rsidRPr="009B7C4A">
        <w:rPr>
          <w:rFonts w:ascii="Times New Roman" w:hAnsi="Times New Roman" w:cs="Times New Roman"/>
          <w:color w:val="000000" w:themeColor="text1"/>
        </w:rPr>
        <w:t xml:space="preserve"> th</w:t>
      </w:r>
      <w:r w:rsidR="00AF26D7" w:rsidRPr="009B7C4A">
        <w:rPr>
          <w:rFonts w:ascii="Times New Roman" w:hAnsi="Times New Roman" w:cs="Times New Roman"/>
          <w:color w:val="000000" w:themeColor="text1"/>
        </w:rPr>
        <w:t xml:space="preserve">rough </w:t>
      </w:r>
      <w:r w:rsidR="009252B5" w:rsidRPr="009B7C4A">
        <w:rPr>
          <w:rFonts w:ascii="Times New Roman" w:hAnsi="Times New Roman" w:cs="Times New Roman"/>
          <w:color w:val="000000" w:themeColor="text1"/>
        </w:rPr>
        <w:t>electronic word-of-mouth (</w:t>
      </w:r>
      <w:r w:rsidR="004065D9" w:rsidRPr="009B7C4A">
        <w:rPr>
          <w:rFonts w:ascii="Times New Roman" w:hAnsi="Times New Roman" w:cs="Times New Roman"/>
          <w:color w:val="000000" w:themeColor="text1"/>
        </w:rPr>
        <w:t>eWOM</w:t>
      </w:r>
      <w:r w:rsidR="009252B5" w:rsidRPr="009B7C4A">
        <w:rPr>
          <w:rFonts w:ascii="Times New Roman" w:hAnsi="Times New Roman" w:cs="Times New Roman"/>
          <w:color w:val="000000" w:themeColor="text1"/>
        </w:rPr>
        <w:t>)</w:t>
      </w:r>
      <w:r w:rsidR="004065D9" w:rsidRPr="009B7C4A">
        <w:rPr>
          <w:rFonts w:ascii="Times New Roman" w:hAnsi="Times New Roman" w:cs="Times New Roman"/>
          <w:color w:val="000000" w:themeColor="text1"/>
        </w:rPr>
        <w:t xml:space="preserve"> surrounding the</w:t>
      </w:r>
      <w:r w:rsidR="00AF26D7" w:rsidRPr="009B7C4A">
        <w:rPr>
          <w:rFonts w:ascii="Times New Roman" w:hAnsi="Times New Roman" w:cs="Times New Roman"/>
          <w:color w:val="000000" w:themeColor="text1"/>
        </w:rPr>
        <w:t xml:space="preserve"> rumor</w:t>
      </w:r>
      <w:r w:rsidR="00003799" w:rsidRPr="009B7C4A">
        <w:rPr>
          <w:rFonts w:ascii="Times New Roman" w:hAnsi="Times New Roman" w:cs="Times New Roman"/>
          <w:color w:val="000000" w:themeColor="text1"/>
        </w:rPr>
        <w:t xml:space="preserve">. These rumors of interest primarily circulate in a digital space via eWOM and not everyone exposed to the rumor will receive their information directly from the original source. </w:t>
      </w:r>
      <w:r w:rsidR="00A02F92" w:rsidRPr="009B7C4A">
        <w:rPr>
          <w:rFonts w:ascii="Times New Roman" w:hAnsi="Times New Roman" w:cs="Times New Roman"/>
          <w:color w:val="000000" w:themeColor="text1"/>
        </w:rPr>
        <w:t>They may be exposed via others’ reactions to the rumor</w:t>
      </w:r>
      <w:r w:rsidR="00227298" w:rsidRPr="009B7C4A">
        <w:rPr>
          <w:rFonts w:ascii="Times New Roman" w:hAnsi="Times New Roman" w:cs="Times New Roman"/>
          <w:color w:val="000000" w:themeColor="text1"/>
        </w:rPr>
        <w:t>,</w:t>
      </w:r>
      <w:r w:rsidR="00A02F92" w:rsidRPr="009B7C4A">
        <w:rPr>
          <w:rFonts w:ascii="Times New Roman" w:hAnsi="Times New Roman" w:cs="Times New Roman"/>
          <w:color w:val="000000" w:themeColor="text1"/>
        </w:rPr>
        <w:t xml:space="preserve"> or a news outlet’s or fan site’s coverage of the rumor.</w:t>
      </w:r>
      <w:r w:rsidR="00DC192B" w:rsidRPr="009B7C4A">
        <w:rPr>
          <w:rFonts w:ascii="Times New Roman" w:hAnsi="Times New Roman" w:cs="Times New Roman"/>
          <w:color w:val="000000" w:themeColor="text1"/>
        </w:rPr>
        <w:t xml:space="preserve"> These secondhand sources may express specific opinions that could be adopted by the reader. </w:t>
      </w:r>
      <w:r w:rsidR="00003799" w:rsidRPr="009B7C4A">
        <w:rPr>
          <w:rFonts w:ascii="Times New Roman" w:hAnsi="Times New Roman" w:cs="Times New Roman"/>
          <w:color w:val="000000" w:themeColor="text1"/>
        </w:rPr>
        <w:t>eWOM can indeed have an impact on the purchase decisions of others, many going to social media and other spaces to see others’ insights</w:t>
      </w:r>
      <w:r w:rsidR="00DC192B" w:rsidRPr="009B7C4A">
        <w:rPr>
          <w:rFonts w:ascii="Times New Roman" w:hAnsi="Times New Roman" w:cs="Times New Roman"/>
          <w:color w:val="000000" w:themeColor="text1"/>
        </w:rPr>
        <w:t>/evaluations</w:t>
      </w:r>
      <w:r w:rsidR="00003799" w:rsidRPr="009B7C4A">
        <w:rPr>
          <w:rFonts w:ascii="Times New Roman" w:hAnsi="Times New Roman" w:cs="Times New Roman"/>
          <w:color w:val="000000" w:themeColor="text1"/>
        </w:rPr>
        <w:t xml:space="preserve"> and using them to form their own opinions/decisions</w:t>
      </w:r>
      <w:r w:rsidR="00096A02" w:rsidRPr="009B7C4A">
        <w:rPr>
          <w:rFonts w:ascii="Times New Roman" w:hAnsi="Times New Roman" w:cs="Times New Roman"/>
          <w:color w:val="000000" w:themeColor="text1"/>
        </w:rPr>
        <w:t xml:space="preserve"> (Marchland et al.,</w:t>
      </w:r>
      <w:r w:rsidR="00227298" w:rsidRPr="009B7C4A">
        <w:rPr>
          <w:rFonts w:ascii="Times New Roman" w:hAnsi="Times New Roman" w:cs="Times New Roman"/>
          <w:color w:val="000000" w:themeColor="text1"/>
        </w:rPr>
        <w:t xml:space="preserve"> </w:t>
      </w:r>
      <w:r w:rsidR="00096A02" w:rsidRPr="009B7C4A">
        <w:rPr>
          <w:rFonts w:ascii="Times New Roman" w:hAnsi="Times New Roman" w:cs="Times New Roman"/>
          <w:color w:val="000000" w:themeColor="text1"/>
        </w:rPr>
        <w:t xml:space="preserve">2017). </w:t>
      </w:r>
      <w:r w:rsidR="00DC192B" w:rsidRPr="009B7C4A">
        <w:rPr>
          <w:rFonts w:ascii="Times New Roman" w:hAnsi="Times New Roman" w:cs="Times New Roman"/>
          <w:color w:val="000000" w:themeColor="text1"/>
        </w:rPr>
        <w:t xml:space="preserve">No matter what stage the consumer is at in their purchase decisions, word-of-mouth tends to remain near the top of their information source considerations (Bughin et al., 2010). </w:t>
      </w:r>
      <w:r w:rsidR="00AD3350" w:rsidRPr="009B7C4A">
        <w:rPr>
          <w:rFonts w:ascii="Times New Roman" w:hAnsi="Times New Roman" w:cs="Times New Roman"/>
          <w:color w:val="000000" w:themeColor="text1"/>
        </w:rPr>
        <w:t>This poses a</w:t>
      </w:r>
      <w:r w:rsidR="00003799" w:rsidRPr="009B7C4A">
        <w:rPr>
          <w:rFonts w:ascii="Times New Roman" w:hAnsi="Times New Roman" w:cs="Times New Roman"/>
          <w:color w:val="000000" w:themeColor="text1"/>
        </w:rPr>
        <w:t xml:space="preserve"> need to understand </w:t>
      </w:r>
      <w:r w:rsidR="00DC192B" w:rsidRPr="009B7C4A">
        <w:rPr>
          <w:rFonts w:ascii="Times New Roman" w:hAnsi="Times New Roman" w:cs="Times New Roman"/>
          <w:color w:val="000000" w:themeColor="text1"/>
        </w:rPr>
        <w:t>the</w:t>
      </w:r>
      <w:r w:rsidR="00003799" w:rsidRPr="009B7C4A">
        <w:rPr>
          <w:rFonts w:ascii="Times New Roman" w:hAnsi="Times New Roman" w:cs="Times New Roman"/>
          <w:color w:val="000000" w:themeColor="text1"/>
        </w:rPr>
        <w:t xml:space="preserve"> eWOM</w:t>
      </w:r>
      <w:r w:rsidR="00DC192B" w:rsidRPr="009B7C4A">
        <w:rPr>
          <w:rFonts w:ascii="Times New Roman" w:hAnsi="Times New Roman" w:cs="Times New Roman"/>
          <w:color w:val="000000" w:themeColor="text1"/>
        </w:rPr>
        <w:t xml:space="preserve"> environment surrounding branded rumors (and positive branded rumors, specifically) and to </w:t>
      </w:r>
      <w:r w:rsidR="00AF26D7" w:rsidRPr="009B7C4A">
        <w:rPr>
          <w:rFonts w:ascii="Times New Roman" w:hAnsi="Times New Roman" w:cs="Times New Roman"/>
          <w:color w:val="000000" w:themeColor="text1"/>
        </w:rPr>
        <w:t>test the effects of those consumer-driven messages.</w:t>
      </w:r>
      <w:r w:rsidR="00003799" w:rsidRPr="009B7C4A">
        <w:rPr>
          <w:rFonts w:ascii="Times New Roman" w:hAnsi="Times New Roman" w:cs="Times New Roman"/>
          <w:color w:val="000000" w:themeColor="text1"/>
        </w:rPr>
        <w:t xml:space="preserve"> Pal et al. (2017) began down th</w:t>
      </w:r>
      <w:r w:rsidR="00AF26D7" w:rsidRPr="009B7C4A">
        <w:rPr>
          <w:rFonts w:ascii="Times New Roman" w:hAnsi="Times New Roman" w:cs="Times New Roman"/>
          <w:color w:val="000000" w:themeColor="text1"/>
        </w:rPr>
        <w:t>e</w:t>
      </w:r>
      <w:r w:rsidR="00003799" w:rsidRPr="009B7C4A">
        <w:rPr>
          <w:rFonts w:ascii="Times New Roman" w:hAnsi="Times New Roman" w:cs="Times New Roman"/>
          <w:color w:val="000000" w:themeColor="text1"/>
        </w:rPr>
        <w:t xml:space="preserve"> route</w:t>
      </w:r>
      <w:r w:rsidR="00AF26D7" w:rsidRPr="009B7C4A">
        <w:rPr>
          <w:rFonts w:ascii="Times New Roman" w:hAnsi="Times New Roman" w:cs="Times New Roman"/>
          <w:color w:val="000000" w:themeColor="text1"/>
        </w:rPr>
        <w:t xml:space="preserve"> of at least understanding the eWOM around branded rumors</w:t>
      </w:r>
      <w:r w:rsidR="00003799" w:rsidRPr="009B7C4A">
        <w:rPr>
          <w:rFonts w:ascii="Times New Roman" w:hAnsi="Times New Roman" w:cs="Times New Roman"/>
          <w:color w:val="000000" w:themeColor="text1"/>
        </w:rPr>
        <w:t>, but the rumor in their study had negative subject matter</w:t>
      </w:r>
      <w:r w:rsidR="00EB04CB" w:rsidRPr="009B7C4A">
        <w:rPr>
          <w:rFonts w:ascii="Times New Roman" w:hAnsi="Times New Roman" w:cs="Times New Roman"/>
          <w:color w:val="000000" w:themeColor="text1"/>
        </w:rPr>
        <w:t xml:space="preserve">. </w:t>
      </w:r>
    </w:p>
    <w:p w14:paraId="16A4D462" w14:textId="632E780E" w:rsidR="00E570CE" w:rsidRPr="009B7C4A" w:rsidRDefault="00A02F92" w:rsidP="00A67C82">
      <w:pPr>
        <w:spacing w:line="480" w:lineRule="auto"/>
        <w:ind w:firstLine="720"/>
        <w:rPr>
          <w:rFonts w:ascii="Times New Roman" w:hAnsi="Times New Roman" w:cs="Times New Roman"/>
          <w:color w:val="000000" w:themeColor="text1"/>
        </w:rPr>
      </w:pPr>
      <w:r w:rsidRPr="009B7C4A">
        <w:rPr>
          <w:rFonts w:ascii="Times New Roman" w:hAnsi="Times New Roman" w:cs="Times New Roman"/>
          <w:color w:val="000000" w:themeColor="text1"/>
        </w:rPr>
        <w:t>The</w:t>
      </w:r>
      <w:r w:rsidR="00096A02" w:rsidRPr="009B7C4A">
        <w:rPr>
          <w:rFonts w:ascii="Times New Roman" w:hAnsi="Times New Roman" w:cs="Times New Roman"/>
          <w:color w:val="000000" w:themeColor="text1"/>
        </w:rPr>
        <w:t>refore, focusing on positive branded rumors, the</w:t>
      </w:r>
      <w:r w:rsidRPr="009B7C4A">
        <w:rPr>
          <w:rFonts w:ascii="Times New Roman" w:hAnsi="Times New Roman" w:cs="Times New Roman"/>
          <w:color w:val="000000" w:themeColor="text1"/>
        </w:rPr>
        <w:t xml:space="preserve"> present study will </w:t>
      </w:r>
      <w:r w:rsidR="00096A02" w:rsidRPr="009B7C4A">
        <w:rPr>
          <w:rFonts w:ascii="Times New Roman" w:hAnsi="Times New Roman" w:cs="Times New Roman"/>
          <w:color w:val="000000" w:themeColor="text1"/>
        </w:rPr>
        <w:t>examine</w:t>
      </w:r>
      <w:r w:rsidR="00AF26D7" w:rsidRPr="009B7C4A">
        <w:rPr>
          <w:rFonts w:ascii="Times New Roman" w:hAnsi="Times New Roman" w:cs="Times New Roman"/>
          <w:color w:val="000000" w:themeColor="text1"/>
        </w:rPr>
        <w:t xml:space="preserve"> the effect of positive and negative eWOM </w:t>
      </w:r>
      <w:r w:rsidR="00096A02" w:rsidRPr="009B7C4A">
        <w:rPr>
          <w:rFonts w:ascii="Times New Roman" w:hAnsi="Times New Roman" w:cs="Times New Roman"/>
          <w:color w:val="000000" w:themeColor="text1"/>
        </w:rPr>
        <w:t xml:space="preserve">and confirmation/disconfirmation from brands’ preannouncements </w:t>
      </w:r>
      <w:r w:rsidR="00AF26D7" w:rsidRPr="009B7C4A">
        <w:rPr>
          <w:rFonts w:ascii="Times New Roman" w:hAnsi="Times New Roman" w:cs="Times New Roman"/>
          <w:color w:val="000000" w:themeColor="text1"/>
        </w:rPr>
        <w:t xml:space="preserve">on consumers’ </w:t>
      </w:r>
      <w:r w:rsidR="00096A02" w:rsidRPr="009B7C4A">
        <w:rPr>
          <w:rFonts w:ascii="Times New Roman" w:hAnsi="Times New Roman" w:cs="Times New Roman"/>
          <w:color w:val="000000" w:themeColor="text1"/>
        </w:rPr>
        <w:t xml:space="preserve">responses to </w:t>
      </w:r>
      <w:r w:rsidR="00AF26D7" w:rsidRPr="009B7C4A">
        <w:rPr>
          <w:rFonts w:ascii="Times New Roman" w:hAnsi="Times New Roman" w:cs="Times New Roman"/>
          <w:color w:val="000000" w:themeColor="text1"/>
        </w:rPr>
        <w:t xml:space="preserve">rumors. </w:t>
      </w:r>
      <w:r w:rsidR="007C7BE5" w:rsidRPr="009B7C4A">
        <w:rPr>
          <w:rFonts w:ascii="Times New Roman" w:hAnsi="Times New Roman" w:cs="Times New Roman"/>
          <w:color w:val="000000" w:themeColor="text1"/>
        </w:rPr>
        <w:t>The findings of this study lend further credence to the concept of positive branded rumors while posing new avenues for research of this phenomenon, particularly in looking at how consumers themselves could influence the effects of the rumor on other consumers. This study also pose</w:t>
      </w:r>
      <w:r w:rsidR="00227298" w:rsidRPr="009B7C4A">
        <w:rPr>
          <w:rFonts w:ascii="Times New Roman" w:hAnsi="Times New Roman" w:cs="Times New Roman"/>
          <w:color w:val="000000" w:themeColor="text1"/>
        </w:rPr>
        <w:t>s</w:t>
      </w:r>
      <w:r w:rsidR="007C7BE5" w:rsidRPr="009B7C4A">
        <w:rPr>
          <w:rFonts w:ascii="Times New Roman" w:hAnsi="Times New Roman" w:cs="Times New Roman"/>
          <w:color w:val="000000" w:themeColor="text1"/>
        </w:rPr>
        <w:t xml:space="preserve"> implications for brand managers looking to better understand various kinds of rumors spread about their brand and how to respond to the ones that do not seem particularly problematic</w:t>
      </w:r>
      <w:r w:rsidR="00A67C82" w:rsidRPr="009B7C4A">
        <w:rPr>
          <w:rFonts w:ascii="Times New Roman" w:hAnsi="Times New Roman" w:cs="Times New Roman"/>
          <w:color w:val="000000" w:themeColor="text1"/>
        </w:rPr>
        <w:t xml:space="preserve"> </w:t>
      </w:r>
      <w:r w:rsidR="00227298" w:rsidRPr="009B7C4A">
        <w:rPr>
          <w:rFonts w:ascii="Times New Roman" w:hAnsi="Times New Roman" w:cs="Times New Roman"/>
          <w:color w:val="000000" w:themeColor="text1"/>
        </w:rPr>
        <w:t xml:space="preserve">considering </w:t>
      </w:r>
      <w:r w:rsidR="00A67C82" w:rsidRPr="009B7C4A">
        <w:rPr>
          <w:rFonts w:ascii="Times New Roman" w:hAnsi="Times New Roman" w:cs="Times New Roman"/>
          <w:color w:val="000000" w:themeColor="text1"/>
        </w:rPr>
        <w:t>consumers’ conversations online.</w:t>
      </w:r>
      <w:r w:rsidR="007C7BE5" w:rsidRPr="009B7C4A">
        <w:rPr>
          <w:rFonts w:ascii="Times New Roman" w:hAnsi="Times New Roman" w:cs="Times New Roman"/>
          <w:color w:val="000000" w:themeColor="text1"/>
        </w:rPr>
        <w:t xml:space="preserve"> </w:t>
      </w:r>
    </w:p>
    <w:p w14:paraId="01FC9099" w14:textId="4E93C395" w:rsidR="0038156A" w:rsidRPr="009B7C4A" w:rsidRDefault="0038156A" w:rsidP="00E016D3">
      <w:pPr>
        <w:pStyle w:val="Heading1"/>
        <w:spacing w:line="480" w:lineRule="auto"/>
        <w:jc w:val="center"/>
        <w:rPr>
          <w:rFonts w:ascii="Times New Roman" w:hAnsi="Times New Roman" w:cs="Times New Roman"/>
          <w:b/>
          <w:bCs/>
          <w:color w:val="000000" w:themeColor="text1"/>
          <w:sz w:val="24"/>
          <w:szCs w:val="24"/>
        </w:rPr>
      </w:pPr>
      <w:bookmarkStart w:id="2" w:name="_Toc102374213"/>
      <w:r w:rsidRPr="009B7C4A">
        <w:rPr>
          <w:rFonts w:ascii="Times New Roman" w:hAnsi="Times New Roman" w:cs="Times New Roman"/>
          <w:b/>
          <w:bCs/>
          <w:color w:val="000000" w:themeColor="text1"/>
          <w:sz w:val="24"/>
          <w:szCs w:val="24"/>
        </w:rPr>
        <w:lastRenderedPageBreak/>
        <w:t>Literature Review</w:t>
      </w:r>
      <w:bookmarkEnd w:id="2"/>
    </w:p>
    <w:p w14:paraId="06F7F7AF" w14:textId="1D565DDA" w:rsidR="0038156A" w:rsidRPr="009B7C4A" w:rsidRDefault="00096A02" w:rsidP="00A67C82">
      <w:pPr>
        <w:tabs>
          <w:tab w:val="left" w:pos="720"/>
        </w:tabs>
        <w:spacing w:line="480" w:lineRule="auto"/>
        <w:ind w:firstLine="720"/>
        <w:rPr>
          <w:rFonts w:ascii="Times New Roman" w:hAnsi="Times New Roman" w:cs="Times New Roman"/>
          <w:color w:val="000000" w:themeColor="text1"/>
        </w:rPr>
      </w:pPr>
      <w:r w:rsidRPr="009B7C4A">
        <w:rPr>
          <w:rFonts w:ascii="Times New Roman" w:hAnsi="Times New Roman" w:cs="Times New Roman"/>
          <w:color w:val="000000" w:themeColor="text1"/>
        </w:rPr>
        <w:t xml:space="preserve">Branded rumor scholarship reveals three key players in how branded rumors manifest: the brand, the consumers, and the rumor itself. Each of these players </w:t>
      </w:r>
      <w:r w:rsidR="004E35C5" w:rsidRPr="009B7C4A">
        <w:rPr>
          <w:rFonts w:ascii="Times New Roman" w:hAnsi="Times New Roman" w:cs="Times New Roman"/>
          <w:color w:val="000000" w:themeColor="text1"/>
        </w:rPr>
        <w:t>has its</w:t>
      </w:r>
      <w:r w:rsidRPr="009B7C4A">
        <w:rPr>
          <w:rFonts w:ascii="Times New Roman" w:hAnsi="Times New Roman" w:cs="Times New Roman"/>
          <w:color w:val="000000" w:themeColor="text1"/>
        </w:rPr>
        <w:t xml:space="preserve"> own functions, sometimes interacting with each other in a variety of ways, and determine the transmission process and effects of any given rumor. Therefore, the present study will examine</w:t>
      </w:r>
      <w:r w:rsidR="00AF26D7" w:rsidRPr="009B7C4A">
        <w:rPr>
          <w:rFonts w:ascii="Times New Roman" w:hAnsi="Times New Roman" w:cs="Times New Roman"/>
          <w:color w:val="000000" w:themeColor="text1"/>
        </w:rPr>
        <w:t xml:space="preserve"> literature</w:t>
      </w:r>
      <w:r w:rsidRPr="009B7C4A">
        <w:rPr>
          <w:rFonts w:ascii="Times New Roman" w:hAnsi="Times New Roman" w:cs="Times New Roman"/>
          <w:color w:val="000000" w:themeColor="text1"/>
        </w:rPr>
        <w:t xml:space="preserve"> in terms of these players</w:t>
      </w:r>
      <w:r w:rsidR="00AF26D7" w:rsidRPr="009B7C4A">
        <w:rPr>
          <w:rFonts w:ascii="Times New Roman" w:hAnsi="Times New Roman" w:cs="Times New Roman"/>
          <w:color w:val="000000" w:themeColor="text1"/>
        </w:rPr>
        <w:t>. First, rumors and branded rumors will be examined as a concept and in terms of transmission patterns. Second, the brand’s role will be explored, specifically through preannouncement</w:t>
      </w:r>
      <w:r w:rsidRPr="009B7C4A">
        <w:rPr>
          <w:rFonts w:ascii="Times New Roman" w:hAnsi="Times New Roman" w:cs="Times New Roman"/>
          <w:color w:val="000000" w:themeColor="text1"/>
        </w:rPr>
        <w:t xml:space="preserve"> activity</w:t>
      </w:r>
      <w:r w:rsidR="00AF26D7" w:rsidRPr="009B7C4A">
        <w:rPr>
          <w:rFonts w:ascii="Times New Roman" w:hAnsi="Times New Roman" w:cs="Times New Roman"/>
          <w:color w:val="000000" w:themeColor="text1"/>
        </w:rPr>
        <w:t xml:space="preserve">. </w:t>
      </w:r>
      <w:r w:rsidR="00227298" w:rsidRPr="009B7C4A">
        <w:rPr>
          <w:rFonts w:ascii="Times New Roman" w:hAnsi="Times New Roman" w:cs="Times New Roman"/>
          <w:color w:val="000000" w:themeColor="text1"/>
        </w:rPr>
        <w:t>Third</w:t>
      </w:r>
      <w:r w:rsidR="00AF26D7" w:rsidRPr="009B7C4A">
        <w:rPr>
          <w:rFonts w:ascii="Times New Roman" w:hAnsi="Times New Roman" w:cs="Times New Roman"/>
          <w:color w:val="000000" w:themeColor="text1"/>
        </w:rPr>
        <w:t>, works discussing consumers’ eWOM habits and reactions to brands will be examined.</w:t>
      </w:r>
      <w:r w:rsidR="00227298" w:rsidRPr="009B7C4A">
        <w:rPr>
          <w:rFonts w:ascii="Times New Roman" w:hAnsi="Times New Roman" w:cs="Times New Roman"/>
          <w:color w:val="000000" w:themeColor="text1"/>
        </w:rPr>
        <w:t xml:space="preserve"> Finally, a theoretical model will be discussed that displays how all three players interact and create the positive branded rumor phenomenon.</w:t>
      </w:r>
    </w:p>
    <w:p w14:paraId="4F1FFC20" w14:textId="2147283D" w:rsidR="00A34A89" w:rsidRPr="009B7C4A" w:rsidRDefault="006F7E07" w:rsidP="00E016D3">
      <w:pPr>
        <w:pStyle w:val="Heading2"/>
        <w:spacing w:line="480" w:lineRule="auto"/>
        <w:rPr>
          <w:rFonts w:ascii="Times New Roman" w:hAnsi="Times New Roman" w:cs="Times New Roman"/>
          <w:b/>
          <w:bCs/>
          <w:color w:val="000000" w:themeColor="text1"/>
          <w:sz w:val="24"/>
          <w:szCs w:val="24"/>
        </w:rPr>
      </w:pPr>
      <w:bookmarkStart w:id="3" w:name="_Toc102374214"/>
      <w:r w:rsidRPr="009B7C4A">
        <w:rPr>
          <w:rFonts w:ascii="Times New Roman" w:hAnsi="Times New Roman" w:cs="Times New Roman"/>
          <w:b/>
          <w:bCs/>
          <w:color w:val="000000" w:themeColor="text1"/>
          <w:sz w:val="24"/>
          <w:szCs w:val="24"/>
        </w:rPr>
        <w:t>Rumor Functions</w:t>
      </w:r>
      <w:r w:rsidR="00096A02" w:rsidRPr="009B7C4A">
        <w:rPr>
          <w:rFonts w:ascii="Times New Roman" w:hAnsi="Times New Roman" w:cs="Times New Roman"/>
          <w:b/>
          <w:bCs/>
          <w:color w:val="000000" w:themeColor="text1"/>
          <w:sz w:val="24"/>
          <w:szCs w:val="24"/>
        </w:rPr>
        <w:t>: Mass Transmission and Setting Expectations</w:t>
      </w:r>
      <w:bookmarkEnd w:id="3"/>
    </w:p>
    <w:p w14:paraId="191849BE" w14:textId="77777777" w:rsidR="00A34A89" w:rsidRPr="009B7C4A" w:rsidRDefault="00A34A89" w:rsidP="00603C6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b/>
          <w:bCs/>
          <w:i/>
          <w:iCs/>
          <w:color w:val="000000" w:themeColor="text1"/>
        </w:rPr>
      </w:pPr>
      <w:r w:rsidRPr="009B7C4A">
        <w:rPr>
          <w:rFonts w:ascii="Times New Roman" w:hAnsi="Times New Roman" w:cs="Times New Roman"/>
          <w:b/>
          <w:bCs/>
          <w:i/>
          <w:iCs/>
          <w:color w:val="000000" w:themeColor="text1"/>
        </w:rPr>
        <w:t>“Rumor” vs. “Leak”</w:t>
      </w:r>
    </w:p>
    <w:p w14:paraId="7AEEAB9B" w14:textId="5F8B77A4" w:rsidR="00A34A89" w:rsidRPr="009B7C4A" w:rsidRDefault="00A34A89" w:rsidP="00A67C8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20"/>
        <w:rPr>
          <w:rFonts w:ascii="Times New Roman" w:hAnsi="Times New Roman" w:cs="Times New Roman"/>
          <w:color w:val="000000" w:themeColor="text1"/>
        </w:rPr>
      </w:pPr>
      <w:r w:rsidRPr="009B7C4A">
        <w:rPr>
          <w:rFonts w:ascii="Times New Roman" w:hAnsi="Times New Roman" w:cs="Times New Roman"/>
          <w:color w:val="000000" w:themeColor="text1"/>
        </w:rPr>
        <w:t xml:space="preserve">Before discussing how rumors operate, a distinction must be made between “leaks” and “rumors”. </w:t>
      </w:r>
      <w:r w:rsidR="009252B5" w:rsidRPr="009B7C4A">
        <w:rPr>
          <w:rFonts w:ascii="Times New Roman" w:hAnsi="Times New Roman" w:cs="Times New Roman"/>
          <w:color w:val="000000" w:themeColor="text1"/>
        </w:rPr>
        <w:t>B</w:t>
      </w:r>
      <w:r w:rsidRPr="009B7C4A">
        <w:rPr>
          <w:rFonts w:ascii="Times New Roman" w:hAnsi="Times New Roman" w:cs="Times New Roman"/>
          <w:color w:val="000000" w:themeColor="text1"/>
        </w:rPr>
        <w:t>oth terms can be and are utilized in discussing the phenomenon of interest in this study</w:t>
      </w:r>
      <w:r w:rsidR="009252B5" w:rsidRPr="009B7C4A">
        <w:rPr>
          <w:rFonts w:ascii="Times New Roman" w:hAnsi="Times New Roman" w:cs="Times New Roman"/>
          <w:color w:val="000000" w:themeColor="text1"/>
        </w:rPr>
        <w:t xml:space="preserve"> (Gach, 2018)</w:t>
      </w:r>
      <w:r w:rsidRPr="009B7C4A">
        <w:rPr>
          <w:rFonts w:ascii="Times New Roman" w:hAnsi="Times New Roman" w:cs="Times New Roman"/>
          <w:color w:val="000000" w:themeColor="text1"/>
        </w:rPr>
        <w:t xml:space="preserve">. Practically and conceptually, however, the two have some differences. </w:t>
      </w:r>
      <w:r w:rsidR="009252B5" w:rsidRPr="009B7C4A">
        <w:rPr>
          <w:rFonts w:ascii="Times New Roman" w:hAnsi="Times New Roman" w:cs="Times New Roman"/>
          <w:color w:val="000000" w:themeColor="text1"/>
        </w:rPr>
        <w:t>Leaks</w:t>
      </w:r>
      <w:r w:rsidRPr="009B7C4A">
        <w:rPr>
          <w:rFonts w:ascii="Times New Roman" w:hAnsi="Times New Roman" w:cs="Times New Roman"/>
          <w:color w:val="000000" w:themeColor="text1"/>
        </w:rPr>
        <w:t xml:space="preserve"> often constitute previously unknown and unseen documents or information that is released to the public by an individual or group without the permission of the related organization or governing body</w:t>
      </w:r>
      <w:r w:rsidR="009252B5" w:rsidRPr="009B7C4A">
        <w:rPr>
          <w:rFonts w:ascii="Times New Roman" w:hAnsi="Times New Roman" w:cs="Times New Roman"/>
          <w:color w:val="000000" w:themeColor="text1"/>
        </w:rPr>
        <w:t xml:space="preserve"> (Kwoka, 2015)</w:t>
      </w:r>
      <w:r w:rsidRPr="009B7C4A">
        <w:rPr>
          <w:rFonts w:ascii="Times New Roman" w:hAnsi="Times New Roman" w:cs="Times New Roman"/>
          <w:color w:val="000000" w:themeColor="text1"/>
        </w:rPr>
        <w:t>. Examples include the Snowden Papers, the Pentagon Papers, and the content on WikiLeaks. There is also usually at least some degree of truth to the leaked information. Further</w:t>
      </w:r>
      <w:r w:rsidR="009252B5" w:rsidRPr="009B7C4A">
        <w:rPr>
          <w:rFonts w:ascii="Times New Roman" w:hAnsi="Times New Roman" w:cs="Times New Roman"/>
          <w:color w:val="000000" w:themeColor="text1"/>
        </w:rPr>
        <w:t xml:space="preserve">more, </w:t>
      </w:r>
      <w:r w:rsidRPr="009B7C4A">
        <w:rPr>
          <w:rFonts w:ascii="Times New Roman" w:hAnsi="Times New Roman" w:cs="Times New Roman"/>
          <w:color w:val="000000" w:themeColor="text1"/>
        </w:rPr>
        <w:t>the source of these leaks is often internal, and the impacts of such activity are often heavily damaging to the related organization</w:t>
      </w:r>
      <w:r w:rsidR="009252B5" w:rsidRPr="009B7C4A">
        <w:rPr>
          <w:rFonts w:ascii="Times New Roman" w:hAnsi="Times New Roman" w:cs="Times New Roman"/>
          <w:color w:val="000000" w:themeColor="text1"/>
        </w:rPr>
        <w:t xml:space="preserve"> (Ritala et al., 2015)</w:t>
      </w:r>
      <w:r w:rsidRPr="009B7C4A">
        <w:rPr>
          <w:rFonts w:ascii="Times New Roman" w:hAnsi="Times New Roman" w:cs="Times New Roman"/>
          <w:color w:val="000000" w:themeColor="text1"/>
        </w:rPr>
        <w:t xml:space="preserve">. </w:t>
      </w:r>
    </w:p>
    <w:p w14:paraId="313A50F8" w14:textId="0479BCF4" w:rsidR="00A34A89" w:rsidRPr="009B7C4A" w:rsidRDefault="00A34A89" w:rsidP="00A67C8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20"/>
        <w:rPr>
          <w:rFonts w:ascii="Times New Roman" w:hAnsi="Times New Roman" w:cs="Times New Roman"/>
          <w:color w:val="000000" w:themeColor="text1"/>
        </w:rPr>
      </w:pPr>
      <w:r w:rsidRPr="009B7C4A">
        <w:rPr>
          <w:rFonts w:ascii="Times New Roman" w:hAnsi="Times New Roman" w:cs="Times New Roman"/>
          <w:color w:val="000000" w:themeColor="text1"/>
        </w:rPr>
        <w:t xml:space="preserve">On the contrary, rumors constitute pieces of information that could be true and spread </w:t>
      </w:r>
      <w:r w:rsidR="00FE3AF7" w:rsidRPr="009B7C4A">
        <w:rPr>
          <w:rFonts w:ascii="Times New Roman" w:hAnsi="Times New Roman" w:cs="Times New Roman"/>
          <w:color w:val="000000" w:themeColor="text1"/>
        </w:rPr>
        <w:t>because of</w:t>
      </w:r>
      <w:r w:rsidRPr="009B7C4A">
        <w:rPr>
          <w:rFonts w:ascii="Times New Roman" w:hAnsi="Times New Roman" w:cs="Times New Roman"/>
          <w:color w:val="000000" w:themeColor="text1"/>
        </w:rPr>
        <w:t xml:space="preserve"> a lack of information and general uncertainty </w:t>
      </w:r>
      <w:r w:rsidR="00FE3AF7" w:rsidRPr="009B7C4A">
        <w:rPr>
          <w:rFonts w:ascii="Times New Roman" w:hAnsi="Times New Roman" w:cs="Times New Roman"/>
          <w:color w:val="000000" w:themeColor="text1"/>
        </w:rPr>
        <w:t>regarding</w:t>
      </w:r>
      <w:r w:rsidRPr="009B7C4A">
        <w:rPr>
          <w:rFonts w:ascii="Times New Roman" w:hAnsi="Times New Roman" w:cs="Times New Roman"/>
          <w:color w:val="000000" w:themeColor="text1"/>
        </w:rPr>
        <w:t xml:space="preserve"> the related situation (Allport </w:t>
      </w:r>
      <w:r w:rsidRPr="009B7C4A">
        <w:rPr>
          <w:rFonts w:ascii="Times New Roman" w:hAnsi="Times New Roman" w:cs="Times New Roman"/>
          <w:color w:val="000000" w:themeColor="text1"/>
        </w:rPr>
        <w:lastRenderedPageBreak/>
        <w:t>&amp; Postman, 1947). Further</w:t>
      </w:r>
      <w:r w:rsidR="00FE3AF7" w:rsidRPr="009B7C4A">
        <w:rPr>
          <w:rFonts w:ascii="Times New Roman" w:hAnsi="Times New Roman" w:cs="Times New Roman"/>
          <w:color w:val="000000" w:themeColor="text1"/>
        </w:rPr>
        <w:t>more</w:t>
      </w:r>
      <w:r w:rsidRPr="009B7C4A">
        <w:rPr>
          <w:rFonts w:ascii="Times New Roman" w:hAnsi="Times New Roman" w:cs="Times New Roman"/>
          <w:color w:val="000000" w:themeColor="text1"/>
        </w:rPr>
        <w:t xml:space="preserve">, rumors are unofficial and incumbent upon authority to be proven true or false (Zeng et al., 2017). The “unofficial” part of this conceptual definition is important as it illustrates how rumors are not necessarily attached, at least through the source, to the related organization or group. Further, they are simply pieces of information passed around, not entire documents or official statements, though they could be based on those things. </w:t>
      </w:r>
    </w:p>
    <w:p w14:paraId="7119B3AF" w14:textId="4D527F1B" w:rsidR="00A34A89" w:rsidRPr="009B7C4A" w:rsidRDefault="0013263A" w:rsidP="00A67C82">
      <w:pPr>
        <w:tabs>
          <w:tab w:val="left" w:pos="54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20"/>
        <w:rPr>
          <w:rFonts w:ascii="Times New Roman" w:hAnsi="Times New Roman" w:cs="Times New Roman"/>
          <w:color w:val="000000" w:themeColor="text1"/>
        </w:rPr>
      </w:pPr>
      <w:r w:rsidRPr="009B7C4A">
        <w:rPr>
          <w:rFonts w:ascii="Times New Roman" w:hAnsi="Times New Roman" w:cs="Times New Roman"/>
          <w:color w:val="000000" w:themeColor="text1"/>
        </w:rPr>
        <w:t>A</w:t>
      </w:r>
      <w:r w:rsidR="00AF26D7" w:rsidRPr="009B7C4A">
        <w:rPr>
          <w:rFonts w:ascii="Times New Roman" w:hAnsi="Times New Roman" w:cs="Times New Roman"/>
          <w:color w:val="000000" w:themeColor="text1"/>
        </w:rPr>
        <w:t>s an example</w:t>
      </w:r>
      <w:r w:rsidR="00A34A89" w:rsidRPr="009B7C4A">
        <w:rPr>
          <w:rFonts w:ascii="Times New Roman" w:hAnsi="Times New Roman" w:cs="Times New Roman"/>
          <w:color w:val="000000" w:themeColor="text1"/>
        </w:rPr>
        <w:t xml:space="preserve">, given the information of interest was a promotional banner purported to be officially from Nintendo, the </w:t>
      </w:r>
      <w:r w:rsidRPr="009B7C4A">
        <w:rPr>
          <w:rFonts w:ascii="Times New Roman" w:hAnsi="Times New Roman" w:cs="Times New Roman"/>
          <w:color w:val="000000" w:themeColor="text1"/>
        </w:rPr>
        <w:t xml:space="preserve">“Grinch leak” </w:t>
      </w:r>
      <w:r w:rsidR="00A34A89" w:rsidRPr="009B7C4A">
        <w:rPr>
          <w:rFonts w:ascii="Times New Roman" w:hAnsi="Times New Roman" w:cs="Times New Roman"/>
          <w:color w:val="000000" w:themeColor="text1"/>
        </w:rPr>
        <w:t xml:space="preserve">example from the gaming industry would seem to conceptually constitute a leak that was proven false. Based on the preceding definitions, however, this would be treated the same as rumors for the purposes of this study. </w:t>
      </w:r>
      <w:r w:rsidR="009252B5" w:rsidRPr="009B7C4A">
        <w:rPr>
          <w:rFonts w:ascii="Times New Roman" w:hAnsi="Times New Roman" w:cs="Times New Roman"/>
          <w:color w:val="000000" w:themeColor="text1"/>
        </w:rPr>
        <w:t>T</w:t>
      </w:r>
      <w:r w:rsidR="00A34A89" w:rsidRPr="009B7C4A">
        <w:rPr>
          <w:rFonts w:ascii="Times New Roman" w:hAnsi="Times New Roman" w:cs="Times New Roman"/>
          <w:color w:val="000000" w:themeColor="text1"/>
        </w:rPr>
        <w:t>he source of this leak remains largely anonymous and, as far as anyone knows, did not report internally from Nintendo</w:t>
      </w:r>
      <w:r w:rsidR="009252B5" w:rsidRPr="009B7C4A">
        <w:rPr>
          <w:rFonts w:ascii="Times New Roman" w:hAnsi="Times New Roman" w:cs="Times New Roman"/>
          <w:color w:val="000000" w:themeColor="text1"/>
        </w:rPr>
        <w:t xml:space="preserve"> (Rockett, 2019)</w:t>
      </w:r>
      <w:r w:rsidR="00A34A89" w:rsidRPr="009B7C4A">
        <w:rPr>
          <w:rFonts w:ascii="Times New Roman" w:hAnsi="Times New Roman" w:cs="Times New Roman"/>
          <w:color w:val="000000" w:themeColor="text1"/>
        </w:rPr>
        <w:t>. While its effects are empirically unknown, this “leak</w:t>
      </w:r>
      <w:r w:rsidR="004E35C5" w:rsidRPr="009B7C4A">
        <w:rPr>
          <w:rFonts w:ascii="Times New Roman" w:hAnsi="Times New Roman" w:cs="Times New Roman"/>
          <w:color w:val="000000" w:themeColor="text1"/>
        </w:rPr>
        <w:t>,”</w:t>
      </w:r>
      <w:r w:rsidR="00A34A89" w:rsidRPr="009B7C4A">
        <w:rPr>
          <w:rFonts w:ascii="Times New Roman" w:hAnsi="Times New Roman" w:cs="Times New Roman"/>
          <w:color w:val="000000" w:themeColor="text1"/>
        </w:rPr>
        <w:t xml:space="preserve"> specifically in how it was picked up by the relevant community, operated more like a rumor (with an image attached to it) that spread due to uncertainty regarding which characters would be in the final roster of Super Smash Bros. Ultimate. </w:t>
      </w:r>
      <w:r w:rsidRPr="009B7C4A">
        <w:rPr>
          <w:rFonts w:ascii="Times New Roman" w:hAnsi="Times New Roman" w:cs="Times New Roman"/>
          <w:color w:val="000000" w:themeColor="text1"/>
        </w:rPr>
        <w:t>As such</w:t>
      </w:r>
      <w:r w:rsidR="00A34A89" w:rsidRPr="009B7C4A">
        <w:rPr>
          <w:rFonts w:ascii="Times New Roman" w:hAnsi="Times New Roman" w:cs="Times New Roman"/>
          <w:color w:val="000000" w:themeColor="text1"/>
        </w:rPr>
        <w:t>, each rumor c</w:t>
      </w:r>
      <w:r w:rsidR="00AF26D7" w:rsidRPr="009B7C4A">
        <w:rPr>
          <w:rFonts w:ascii="Times New Roman" w:hAnsi="Times New Roman" w:cs="Times New Roman"/>
          <w:color w:val="000000" w:themeColor="text1"/>
        </w:rPr>
        <w:t>reated</w:t>
      </w:r>
      <w:r w:rsidR="00A34A89" w:rsidRPr="009B7C4A">
        <w:rPr>
          <w:rFonts w:ascii="Times New Roman" w:hAnsi="Times New Roman" w:cs="Times New Roman"/>
          <w:color w:val="000000" w:themeColor="text1"/>
        </w:rPr>
        <w:t xml:space="preserve"> for the present study will be assessed for its conceptual similarity to the definition of rumor in use. </w:t>
      </w:r>
      <w:r w:rsidR="00AF26D7" w:rsidRPr="009B7C4A">
        <w:rPr>
          <w:rFonts w:ascii="Times New Roman" w:hAnsi="Times New Roman" w:cs="Times New Roman"/>
          <w:color w:val="000000" w:themeColor="text1"/>
        </w:rPr>
        <w:t>Furthermore,</w:t>
      </w:r>
      <w:r w:rsidR="00A34A89" w:rsidRPr="009B7C4A">
        <w:rPr>
          <w:rFonts w:ascii="Times New Roman" w:hAnsi="Times New Roman" w:cs="Times New Roman"/>
          <w:color w:val="000000" w:themeColor="text1"/>
        </w:rPr>
        <w:t xml:space="preserve"> </w:t>
      </w:r>
      <w:r w:rsidR="00AF26D7" w:rsidRPr="009B7C4A">
        <w:rPr>
          <w:rFonts w:ascii="Times New Roman" w:hAnsi="Times New Roman" w:cs="Times New Roman"/>
          <w:color w:val="000000" w:themeColor="text1"/>
        </w:rPr>
        <w:t xml:space="preserve">if </w:t>
      </w:r>
      <w:r w:rsidR="00A34A89" w:rsidRPr="009B7C4A">
        <w:rPr>
          <w:rFonts w:ascii="Times New Roman" w:hAnsi="Times New Roman" w:cs="Times New Roman"/>
          <w:color w:val="000000" w:themeColor="text1"/>
        </w:rPr>
        <w:t xml:space="preserve">any rumor in the proceeding study </w:t>
      </w:r>
      <w:r w:rsidR="00AF26D7" w:rsidRPr="009B7C4A">
        <w:rPr>
          <w:rFonts w:ascii="Times New Roman" w:hAnsi="Times New Roman" w:cs="Times New Roman"/>
          <w:color w:val="000000" w:themeColor="text1"/>
        </w:rPr>
        <w:t xml:space="preserve">is </w:t>
      </w:r>
      <w:r w:rsidR="00A34A89" w:rsidRPr="009B7C4A">
        <w:rPr>
          <w:rFonts w:ascii="Times New Roman" w:hAnsi="Times New Roman" w:cs="Times New Roman"/>
          <w:color w:val="000000" w:themeColor="text1"/>
        </w:rPr>
        <w:t>referred to as a “leak,</w:t>
      </w:r>
      <w:r w:rsidR="004E35C5" w:rsidRPr="009B7C4A">
        <w:rPr>
          <w:rFonts w:ascii="Times New Roman" w:hAnsi="Times New Roman" w:cs="Times New Roman"/>
          <w:color w:val="000000" w:themeColor="text1"/>
        </w:rPr>
        <w:t>”</w:t>
      </w:r>
      <w:r w:rsidR="00A34A89" w:rsidRPr="009B7C4A">
        <w:rPr>
          <w:rFonts w:ascii="Times New Roman" w:hAnsi="Times New Roman" w:cs="Times New Roman"/>
          <w:color w:val="000000" w:themeColor="text1"/>
        </w:rPr>
        <w:t xml:space="preserve"> it should be assumed it fits the conceptual definition of a rumor and is thus being treated as such</w:t>
      </w:r>
      <w:r w:rsidR="00AF26D7" w:rsidRPr="009B7C4A">
        <w:rPr>
          <w:rFonts w:ascii="Times New Roman" w:hAnsi="Times New Roman" w:cs="Times New Roman"/>
          <w:color w:val="000000" w:themeColor="text1"/>
        </w:rPr>
        <w:t>, unless otherwise stated</w:t>
      </w:r>
      <w:r w:rsidR="00A34A89" w:rsidRPr="009B7C4A">
        <w:rPr>
          <w:rFonts w:ascii="Times New Roman" w:hAnsi="Times New Roman" w:cs="Times New Roman"/>
          <w:color w:val="000000" w:themeColor="text1"/>
        </w:rPr>
        <w:t>.</w:t>
      </w:r>
    </w:p>
    <w:p w14:paraId="1B441271" w14:textId="0AB722EB" w:rsidR="0038156A" w:rsidRPr="009B7C4A" w:rsidRDefault="0038156A" w:rsidP="00603C61">
      <w:pPr>
        <w:spacing w:line="480" w:lineRule="auto"/>
        <w:rPr>
          <w:rFonts w:ascii="Times New Roman" w:hAnsi="Times New Roman" w:cs="Times New Roman"/>
          <w:b/>
          <w:bCs/>
          <w:i/>
          <w:iCs/>
          <w:color w:val="000000" w:themeColor="text1"/>
        </w:rPr>
      </w:pPr>
      <w:r w:rsidRPr="009B7C4A">
        <w:rPr>
          <w:rFonts w:ascii="Times New Roman" w:hAnsi="Times New Roman" w:cs="Times New Roman"/>
          <w:b/>
          <w:bCs/>
          <w:i/>
          <w:iCs/>
          <w:color w:val="000000" w:themeColor="text1"/>
        </w:rPr>
        <w:t>Rumors in the Marketplace</w:t>
      </w:r>
    </w:p>
    <w:p w14:paraId="177C33D5" w14:textId="155B2CEB" w:rsidR="00FE3AF7" w:rsidRPr="009B7C4A" w:rsidRDefault="00FE3AF7" w:rsidP="00A67C82">
      <w:pPr>
        <w:tabs>
          <w:tab w:val="left" w:pos="720"/>
        </w:tabs>
        <w:spacing w:line="480" w:lineRule="auto"/>
        <w:ind w:firstLine="720"/>
        <w:rPr>
          <w:rFonts w:ascii="Times New Roman" w:hAnsi="Times New Roman" w:cs="Times New Roman"/>
          <w:color w:val="000000" w:themeColor="text1"/>
        </w:rPr>
      </w:pPr>
      <w:r w:rsidRPr="009B7C4A">
        <w:rPr>
          <w:rFonts w:ascii="Times New Roman" w:hAnsi="Times New Roman" w:cs="Times New Roman"/>
          <w:color w:val="000000" w:themeColor="text1"/>
        </w:rPr>
        <w:t>Some theoretical backing already exists to illustrate how rumors influence market forces. An economics-based model of rumors and long-run equilibrium prices from Kosfeld (2005) shows that positive and persistent rumors tend to increase long-run equilibrium prices. Another way to understand this is that the rumor creates an expected increase in demand for the product, which then leads prices to rise for said item. Further</w:t>
      </w:r>
      <w:r w:rsidR="00AF26D7" w:rsidRPr="009B7C4A">
        <w:rPr>
          <w:rFonts w:ascii="Times New Roman" w:hAnsi="Times New Roman" w:cs="Times New Roman"/>
          <w:color w:val="000000" w:themeColor="text1"/>
        </w:rPr>
        <w:t>more</w:t>
      </w:r>
      <w:r w:rsidRPr="009B7C4A">
        <w:rPr>
          <w:rFonts w:ascii="Times New Roman" w:hAnsi="Times New Roman" w:cs="Times New Roman"/>
          <w:color w:val="000000" w:themeColor="text1"/>
        </w:rPr>
        <w:t xml:space="preserve">, Rose (1951) looks at how rumors </w:t>
      </w:r>
      <w:r w:rsidRPr="009B7C4A">
        <w:rPr>
          <w:rFonts w:ascii="Times New Roman" w:hAnsi="Times New Roman" w:cs="Times New Roman"/>
          <w:color w:val="000000" w:themeColor="text1"/>
        </w:rPr>
        <w:lastRenderedPageBreak/>
        <w:t>operate in the stock market. The author discusses how stockbrokers develop expectations for companies and their products based on a variety of information. Low expectations will lead brokers to set prices for that company’s stock low and vice versa. Rumors are one way in which these expectations can be set, but contrary to Kosfeld (2005), rumors in this instance operate on the short term as stockbrokers must work quickly and do not have time to deduce if a rumor is true</w:t>
      </w:r>
      <w:r w:rsidR="00227298" w:rsidRPr="009B7C4A">
        <w:rPr>
          <w:rFonts w:ascii="Times New Roman" w:hAnsi="Times New Roman" w:cs="Times New Roman"/>
          <w:color w:val="000000" w:themeColor="text1"/>
        </w:rPr>
        <w:t>,</w:t>
      </w:r>
      <w:r w:rsidRPr="009B7C4A">
        <w:rPr>
          <w:rFonts w:ascii="Times New Roman" w:hAnsi="Times New Roman" w:cs="Times New Roman"/>
          <w:color w:val="000000" w:themeColor="text1"/>
        </w:rPr>
        <w:t xml:space="preserve"> or how likely it is to be true. As Rose</w:t>
      </w:r>
      <w:r w:rsidR="009252B5" w:rsidRPr="009B7C4A">
        <w:rPr>
          <w:rFonts w:ascii="Times New Roman" w:hAnsi="Times New Roman" w:cs="Times New Roman"/>
          <w:color w:val="000000" w:themeColor="text1"/>
        </w:rPr>
        <w:t xml:space="preserve"> (1951)</w:t>
      </w:r>
      <w:r w:rsidRPr="009B7C4A">
        <w:rPr>
          <w:rFonts w:ascii="Times New Roman" w:hAnsi="Times New Roman" w:cs="Times New Roman"/>
          <w:color w:val="000000" w:themeColor="text1"/>
        </w:rPr>
        <w:t xml:space="preserve"> points out, however, even in this fast-paced environment, positive rumors lead to high expectations and higher stock prices and vice versa.</w:t>
      </w:r>
    </w:p>
    <w:p w14:paraId="2EC33A49" w14:textId="264AA2B0" w:rsidR="00FE3AF7" w:rsidRPr="009B7C4A" w:rsidRDefault="00FE3AF7" w:rsidP="00603C61">
      <w:pPr>
        <w:spacing w:line="480" w:lineRule="auto"/>
        <w:rPr>
          <w:rFonts w:ascii="Times New Roman" w:hAnsi="Times New Roman" w:cs="Times New Roman"/>
          <w:color w:val="000000" w:themeColor="text1"/>
        </w:rPr>
      </w:pPr>
      <w:r w:rsidRPr="009B7C4A">
        <w:rPr>
          <w:rFonts w:ascii="Times New Roman" w:hAnsi="Times New Roman" w:cs="Times New Roman"/>
          <w:color w:val="000000" w:themeColor="text1"/>
        </w:rPr>
        <w:tab/>
      </w:r>
      <w:r w:rsidR="009252B5" w:rsidRPr="009B7C4A">
        <w:rPr>
          <w:rFonts w:ascii="Times New Roman" w:hAnsi="Times New Roman" w:cs="Times New Roman"/>
          <w:color w:val="000000" w:themeColor="text1"/>
        </w:rPr>
        <w:t>This</w:t>
      </w:r>
      <w:r w:rsidRPr="009B7C4A">
        <w:rPr>
          <w:rFonts w:ascii="Times New Roman" w:hAnsi="Times New Roman" w:cs="Times New Roman"/>
          <w:color w:val="000000" w:themeColor="text1"/>
        </w:rPr>
        <w:t xml:space="preserve"> literature </w:t>
      </w:r>
      <w:r w:rsidR="009252B5" w:rsidRPr="009B7C4A">
        <w:rPr>
          <w:rFonts w:ascii="Times New Roman" w:hAnsi="Times New Roman" w:cs="Times New Roman"/>
          <w:color w:val="000000" w:themeColor="text1"/>
        </w:rPr>
        <w:t xml:space="preserve">based in economic theory </w:t>
      </w:r>
      <w:r w:rsidRPr="009B7C4A">
        <w:rPr>
          <w:rFonts w:ascii="Times New Roman" w:hAnsi="Times New Roman" w:cs="Times New Roman"/>
          <w:color w:val="000000" w:themeColor="text1"/>
        </w:rPr>
        <w:t>provides a theoretical illustration of how rumors can influence market officials to make decisions in response to expected market changes and consumer responses. The expected boost in demand could indicate a heightened purchase intent or more positive attitudes from consumers. Similarly, a rumor circulating on the stock exchange floor could lead brokers to predict more purchases of specific products or better performance of a specific company</w:t>
      </w:r>
      <w:r w:rsidR="009252B5" w:rsidRPr="009B7C4A">
        <w:rPr>
          <w:rFonts w:ascii="Times New Roman" w:hAnsi="Times New Roman" w:cs="Times New Roman"/>
          <w:color w:val="000000" w:themeColor="text1"/>
        </w:rPr>
        <w:t xml:space="preserve"> (Rose, 1951)</w:t>
      </w:r>
      <w:r w:rsidRPr="009B7C4A">
        <w:rPr>
          <w:rFonts w:ascii="Times New Roman" w:hAnsi="Times New Roman" w:cs="Times New Roman"/>
          <w:color w:val="000000" w:themeColor="text1"/>
        </w:rPr>
        <w:t>. Further, the rumors circulating among brokers are primarily transmitted through word-of-mouth</w:t>
      </w:r>
      <w:r w:rsidR="009252B5" w:rsidRPr="009B7C4A">
        <w:rPr>
          <w:rFonts w:ascii="Times New Roman" w:hAnsi="Times New Roman" w:cs="Times New Roman"/>
          <w:color w:val="000000" w:themeColor="text1"/>
        </w:rPr>
        <w:t xml:space="preserve">. </w:t>
      </w:r>
      <w:r w:rsidRPr="009B7C4A">
        <w:rPr>
          <w:rFonts w:ascii="Times New Roman" w:hAnsi="Times New Roman" w:cs="Times New Roman"/>
          <w:color w:val="000000" w:themeColor="text1"/>
        </w:rPr>
        <w:t xml:space="preserve">Consumers exposed to positive branded rumors could respond in a similar manner to how brokers and industry executives set their prices and thus have a more positive view of the brand in question. </w:t>
      </w:r>
      <w:r w:rsidR="009252B5" w:rsidRPr="009B7C4A">
        <w:rPr>
          <w:rFonts w:ascii="Times New Roman" w:hAnsi="Times New Roman" w:cs="Times New Roman"/>
          <w:color w:val="000000" w:themeColor="text1"/>
        </w:rPr>
        <w:t xml:space="preserve">A </w:t>
      </w:r>
      <w:r w:rsidRPr="009B7C4A">
        <w:rPr>
          <w:rFonts w:ascii="Times New Roman" w:hAnsi="Times New Roman" w:cs="Times New Roman"/>
          <w:color w:val="000000" w:themeColor="text1"/>
        </w:rPr>
        <w:t>positive branded rumor contains information that would theoretically excite the consumer</w:t>
      </w:r>
      <w:r w:rsidR="009252B5" w:rsidRPr="009B7C4A">
        <w:rPr>
          <w:rFonts w:ascii="Times New Roman" w:hAnsi="Times New Roman" w:cs="Times New Roman"/>
          <w:color w:val="000000" w:themeColor="text1"/>
        </w:rPr>
        <w:t xml:space="preserve"> (Sääksjärvi et al., 2017)</w:t>
      </w:r>
      <w:r w:rsidRPr="009B7C4A">
        <w:rPr>
          <w:rFonts w:ascii="Times New Roman" w:hAnsi="Times New Roman" w:cs="Times New Roman"/>
          <w:color w:val="000000" w:themeColor="text1"/>
        </w:rPr>
        <w:t xml:space="preserve">. Even so, it </w:t>
      </w:r>
      <w:r w:rsidR="00AD3350" w:rsidRPr="009B7C4A">
        <w:rPr>
          <w:rFonts w:ascii="Times New Roman" w:hAnsi="Times New Roman" w:cs="Times New Roman"/>
          <w:color w:val="000000" w:themeColor="text1"/>
        </w:rPr>
        <w:t xml:space="preserve">remains </w:t>
      </w:r>
      <w:r w:rsidRPr="009B7C4A">
        <w:rPr>
          <w:rFonts w:ascii="Times New Roman" w:hAnsi="Times New Roman" w:cs="Times New Roman"/>
          <w:color w:val="000000" w:themeColor="text1"/>
        </w:rPr>
        <w:t xml:space="preserve">unclear if the same market trends from economics and stocks would indeed hold true </w:t>
      </w:r>
      <w:r w:rsidR="00AF26D7" w:rsidRPr="009B7C4A">
        <w:rPr>
          <w:rFonts w:ascii="Times New Roman" w:hAnsi="Times New Roman" w:cs="Times New Roman"/>
          <w:color w:val="000000" w:themeColor="text1"/>
        </w:rPr>
        <w:t>in this context</w:t>
      </w:r>
      <w:r w:rsidRPr="009B7C4A">
        <w:rPr>
          <w:rFonts w:ascii="Times New Roman" w:hAnsi="Times New Roman" w:cs="Times New Roman"/>
          <w:color w:val="000000" w:themeColor="text1"/>
        </w:rPr>
        <w:t>.</w:t>
      </w:r>
    </w:p>
    <w:p w14:paraId="67315015" w14:textId="11960FB4" w:rsidR="0038156A" w:rsidRPr="009B7C4A" w:rsidRDefault="0038156A" w:rsidP="00603C61">
      <w:pPr>
        <w:spacing w:line="480" w:lineRule="auto"/>
        <w:rPr>
          <w:rFonts w:ascii="Times New Roman" w:hAnsi="Times New Roman" w:cs="Times New Roman"/>
          <w:b/>
          <w:bCs/>
          <w:i/>
          <w:iCs/>
          <w:color w:val="000000" w:themeColor="text1"/>
        </w:rPr>
      </w:pPr>
      <w:r w:rsidRPr="009B7C4A">
        <w:rPr>
          <w:rFonts w:ascii="Times New Roman" w:hAnsi="Times New Roman" w:cs="Times New Roman"/>
          <w:b/>
          <w:bCs/>
          <w:i/>
          <w:iCs/>
          <w:color w:val="000000" w:themeColor="text1"/>
        </w:rPr>
        <w:t xml:space="preserve">Rumor Transmission </w:t>
      </w:r>
      <w:r w:rsidR="00096A02" w:rsidRPr="009B7C4A">
        <w:rPr>
          <w:rFonts w:ascii="Times New Roman" w:hAnsi="Times New Roman" w:cs="Times New Roman"/>
          <w:b/>
          <w:bCs/>
          <w:i/>
          <w:iCs/>
          <w:color w:val="000000" w:themeColor="text1"/>
        </w:rPr>
        <w:t>and</w:t>
      </w:r>
      <w:r w:rsidRPr="009B7C4A">
        <w:rPr>
          <w:rFonts w:ascii="Times New Roman" w:hAnsi="Times New Roman" w:cs="Times New Roman"/>
          <w:b/>
          <w:bCs/>
          <w:i/>
          <w:iCs/>
          <w:color w:val="000000" w:themeColor="text1"/>
        </w:rPr>
        <w:t xml:space="preserve"> Discourse</w:t>
      </w:r>
    </w:p>
    <w:p w14:paraId="6B6F3539" w14:textId="50D0D552" w:rsidR="0038746E" w:rsidRPr="009B7C4A" w:rsidRDefault="0038746E" w:rsidP="00603C61">
      <w:pPr>
        <w:spacing w:line="480" w:lineRule="auto"/>
        <w:ind w:firstLine="720"/>
        <w:rPr>
          <w:rFonts w:ascii="Times New Roman" w:hAnsi="Times New Roman" w:cs="Times New Roman"/>
          <w:b/>
          <w:bCs/>
          <w:i/>
          <w:iCs/>
          <w:color w:val="000000" w:themeColor="text1"/>
        </w:rPr>
      </w:pPr>
      <w:r w:rsidRPr="009B7C4A">
        <w:rPr>
          <w:rFonts w:ascii="Times New Roman" w:hAnsi="Times New Roman" w:cs="Times New Roman"/>
          <w:color w:val="000000" w:themeColor="text1"/>
        </w:rPr>
        <w:t>With rumors now being conceptualized, the present writing will now explore the antecedents and transmission patterns of rumors as well as nuances specific to branded rumors.</w:t>
      </w:r>
    </w:p>
    <w:p w14:paraId="7ADED02B" w14:textId="77777777" w:rsidR="00A67C82" w:rsidRPr="009B7C4A" w:rsidRDefault="0038156A" w:rsidP="00A67C82">
      <w:pPr>
        <w:spacing w:line="480" w:lineRule="auto"/>
        <w:rPr>
          <w:rFonts w:ascii="Times New Roman" w:hAnsi="Times New Roman" w:cs="Times New Roman"/>
          <w:i/>
          <w:iCs/>
          <w:color w:val="000000" w:themeColor="text1"/>
        </w:rPr>
      </w:pPr>
      <w:r w:rsidRPr="009B7C4A">
        <w:rPr>
          <w:rFonts w:ascii="Times New Roman" w:hAnsi="Times New Roman" w:cs="Times New Roman"/>
          <w:i/>
          <w:iCs/>
          <w:color w:val="000000" w:themeColor="text1"/>
        </w:rPr>
        <w:t>In-Person Transmission</w:t>
      </w:r>
    </w:p>
    <w:p w14:paraId="59B1E2E3" w14:textId="77777777" w:rsidR="00A67C82" w:rsidRPr="009B7C4A" w:rsidRDefault="00E52593" w:rsidP="00A67C82">
      <w:pPr>
        <w:spacing w:line="480" w:lineRule="auto"/>
        <w:ind w:firstLine="720"/>
        <w:rPr>
          <w:rFonts w:ascii="Times New Roman" w:hAnsi="Times New Roman" w:cs="Times New Roman"/>
          <w:i/>
          <w:iCs/>
          <w:color w:val="000000" w:themeColor="text1"/>
        </w:rPr>
      </w:pPr>
      <w:r w:rsidRPr="009B7C4A">
        <w:rPr>
          <w:rFonts w:ascii="Times New Roman" w:hAnsi="Times New Roman" w:cs="Times New Roman"/>
          <w:color w:val="000000" w:themeColor="text1"/>
        </w:rPr>
        <w:lastRenderedPageBreak/>
        <w:t xml:space="preserve">Though the present study deals with digital media, rumor transmission will first be explored through earlier studies of in-person situations as these lay a foundation for contemporary studies of online transmission. </w:t>
      </w:r>
      <w:r w:rsidR="000E5258" w:rsidRPr="009B7C4A">
        <w:rPr>
          <w:rFonts w:ascii="Times New Roman" w:hAnsi="Times New Roman" w:cs="Times New Roman"/>
          <w:color w:val="000000" w:themeColor="text1"/>
        </w:rPr>
        <w:t xml:space="preserve">In their early writings on rumors, </w:t>
      </w:r>
      <w:r w:rsidRPr="009B7C4A">
        <w:rPr>
          <w:rFonts w:ascii="Times New Roman" w:hAnsi="Times New Roman" w:cs="Times New Roman"/>
          <w:color w:val="000000" w:themeColor="text1"/>
        </w:rPr>
        <w:t xml:space="preserve">Allport and Postman (1947) outlined </w:t>
      </w:r>
      <w:r w:rsidR="005620C0" w:rsidRPr="009B7C4A">
        <w:rPr>
          <w:rFonts w:ascii="Times New Roman" w:hAnsi="Times New Roman" w:cs="Times New Roman"/>
          <w:color w:val="000000" w:themeColor="text1"/>
        </w:rPr>
        <w:t>several</w:t>
      </w:r>
      <w:r w:rsidRPr="009B7C4A">
        <w:rPr>
          <w:rFonts w:ascii="Times New Roman" w:hAnsi="Times New Roman" w:cs="Times New Roman"/>
          <w:color w:val="000000" w:themeColor="text1"/>
        </w:rPr>
        <w:t xml:space="preserve"> antecedents to rumor spread in just their definition of the concept, but </w:t>
      </w:r>
      <w:r w:rsidR="000E5258" w:rsidRPr="009B7C4A">
        <w:rPr>
          <w:rFonts w:ascii="Times New Roman" w:hAnsi="Times New Roman" w:cs="Times New Roman"/>
          <w:color w:val="000000" w:themeColor="text1"/>
        </w:rPr>
        <w:t>these antecedents do not hold up as well considering more recent studies</w:t>
      </w:r>
      <w:r w:rsidR="001F0FE8" w:rsidRPr="009B7C4A">
        <w:rPr>
          <w:rFonts w:ascii="Times New Roman" w:hAnsi="Times New Roman" w:cs="Times New Roman"/>
          <w:color w:val="000000" w:themeColor="text1"/>
        </w:rPr>
        <w:t xml:space="preserve"> (Rosnow, 1980)</w:t>
      </w:r>
      <w:r w:rsidRPr="009B7C4A">
        <w:rPr>
          <w:rFonts w:ascii="Times New Roman" w:hAnsi="Times New Roman" w:cs="Times New Roman"/>
          <w:color w:val="000000" w:themeColor="text1"/>
        </w:rPr>
        <w:t xml:space="preserve">. Rosnow’s </w:t>
      </w:r>
      <w:r w:rsidR="001F0FE8" w:rsidRPr="009B7C4A">
        <w:rPr>
          <w:rFonts w:ascii="Times New Roman" w:hAnsi="Times New Roman" w:cs="Times New Roman"/>
          <w:color w:val="000000" w:themeColor="text1"/>
        </w:rPr>
        <w:t xml:space="preserve">(1980) </w:t>
      </w:r>
      <w:r w:rsidRPr="009B7C4A">
        <w:rPr>
          <w:rFonts w:ascii="Times New Roman" w:hAnsi="Times New Roman" w:cs="Times New Roman"/>
          <w:color w:val="000000" w:themeColor="text1"/>
        </w:rPr>
        <w:t>critique addresses problems with two major assumptions embedded in Allport and Postman</w:t>
      </w:r>
      <w:r w:rsidR="001F0FE8" w:rsidRPr="009B7C4A">
        <w:rPr>
          <w:rFonts w:ascii="Times New Roman" w:hAnsi="Times New Roman" w:cs="Times New Roman"/>
          <w:color w:val="000000" w:themeColor="text1"/>
        </w:rPr>
        <w:t xml:space="preserve"> (1947)</w:t>
      </w:r>
      <w:r w:rsidRPr="009B7C4A">
        <w:rPr>
          <w:rFonts w:ascii="Times New Roman" w:hAnsi="Times New Roman" w:cs="Times New Roman"/>
          <w:color w:val="000000" w:themeColor="text1"/>
        </w:rPr>
        <w:t>. The first is the idea that rumor</w:t>
      </w:r>
      <w:r w:rsidR="00890250" w:rsidRPr="009B7C4A">
        <w:rPr>
          <w:rFonts w:ascii="Times New Roman" w:hAnsi="Times New Roman" w:cs="Times New Roman"/>
          <w:color w:val="000000" w:themeColor="text1"/>
        </w:rPr>
        <w:t>s</w:t>
      </w:r>
      <w:r w:rsidRPr="009B7C4A">
        <w:rPr>
          <w:rFonts w:ascii="Times New Roman" w:hAnsi="Times New Roman" w:cs="Times New Roman"/>
          <w:color w:val="000000" w:themeColor="text1"/>
        </w:rPr>
        <w:t xml:space="preserve"> spread mainly from person to person in regular conversation. While this sort of transmission indeed occurs, assuming this is the primary mode of diffusion removes the potential for the news media to play a roll. </w:t>
      </w:r>
      <w:r w:rsidR="001F0FE8" w:rsidRPr="009B7C4A">
        <w:rPr>
          <w:rFonts w:ascii="Times New Roman" w:hAnsi="Times New Roman" w:cs="Times New Roman"/>
          <w:color w:val="000000" w:themeColor="text1"/>
        </w:rPr>
        <w:t xml:space="preserve">By </w:t>
      </w:r>
      <w:r w:rsidRPr="009B7C4A">
        <w:rPr>
          <w:rFonts w:ascii="Times New Roman" w:hAnsi="Times New Roman" w:cs="Times New Roman"/>
          <w:color w:val="000000" w:themeColor="text1"/>
        </w:rPr>
        <w:t>simply reporting on a rumor, the news media may make the claim seem more feasible or worth sharing, even if it is specifically referred to as a “rumor”</w:t>
      </w:r>
      <w:r w:rsidR="001F0FE8" w:rsidRPr="009B7C4A">
        <w:rPr>
          <w:rFonts w:ascii="Times New Roman" w:hAnsi="Times New Roman" w:cs="Times New Roman"/>
          <w:color w:val="000000" w:themeColor="text1"/>
        </w:rPr>
        <w:t xml:space="preserve"> (Westrum, 1979 as cited in Rosnow, 1980)</w:t>
      </w:r>
      <w:r w:rsidRPr="009B7C4A">
        <w:rPr>
          <w:rFonts w:ascii="Times New Roman" w:hAnsi="Times New Roman" w:cs="Times New Roman"/>
          <w:color w:val="000000" w:themeColor="text1"/>
        </w:rPr>
        <w:t xml:space="preserve">.  The second problematic assumption is that rumors are short-lived and those who spread it lose interest quickly. For a specific rumor at a specific time this may be true, but specific rumors could fall under general categories or themes that reemerge regularly (e.g., U.F.O sightings) (Jung, 1964 as cited in Rosnow, 1980). </w:t>
      </w:r>
    </w:p>
    <w:p w14:paraId="1BEF59BB" w14:textId="02C061B2" w:rsidR="00E52593" w:rsidRPr="009B7C4A" w:rsidRDefault="00E52593" w:rsidP="00A67C82">
      <w:pPr>
        <w:spacing w:line="480" w:lineRule="auto"/>
        <w:ind w:firstLine="720"/>
        <w:rPr>
          <w:rFonts w:ascii="Times New Roman" w:hAnsi="Times New Roman" w:cs="Times New Roman"/>
          <w:i/>
          <w:iCs/>
          <w:color w:val="000000" w:themeColor="text1"/>
        </w:rPr>
      </w:pPr>
      <w:r w:rsidRPr="009B7C4A">
        <w:rPr>
          <w:rFonts w:ascii="Times New Roman" w:hAnsi="Times New Roman" w:cs="Times New Roman"/>
          <w:color w:val="000000" w:themeColor="text1"/>
        </w:rPr>
        <w:t>As another addendum to Allport and Postman</w:t>
      </w:r>
      <w:r w:rsidR="001F0FE8" w:rsidRPr="009B7C4A">
        <w:rPr>
          <w:rFonts w:ascii="Times New Roman" w:hAnsi="Times New Roman" w:cs="Times New Roman"/>
          <w:color w:val="000000" w:themeColor="text1"/>
        </w:rPr>
        <w:t xml:space="preserve"> </w:t>
      </w:r>
      <w:r w:rsidRPr="009B7C4A">
        <w:rPr>
          <w:rFonts w:ascii="Times New Roman" w:hAnsi="Times New Roman" w:cs="Times New Roman"/>
          <w:color w:val="000000" w:themeColor="text1"/>
        </w:rPr>
        <w:t>(1947), Schachter and Burdick (1955) conducted a field experiment to test the assertion that rumor spread is dependent upon the uncertainty</w:t>
      </w:r>
      <w:r w:rsidR="000E5258" w:rsidRPr="009B7C4A">
        <w:rPr>
          <w:rFonts w:ascii="Times New Roman" w:hAnsi="Times New Roman" w:cs="Times New Roman"/>
          <w:color w:val="000000" w:themeColor="text1"/>
        </w:rPr>
        <w:t xml:space="preserve"> of the situation</w:t>
      </w:r>
      <w:r w:rsidRPr="009B7C4A">
        <w:rPr>
          <w:rFonts w:ascii="Times New Roman" w:hAnsi="Times New Roman" w:cs="Times New Roman"/>
          <w:color w:val="000000" w:themeColor="text1"/>
        </w:rPr>
        <w:t xml:space="preserve"> and </w:t>
      </w:r>
      <w:r w:rsidR="000E5258" w:rsidRPr="009B7C4A">
        <w:rPr>
          <w:rFonts w:ascii="Times New Roman" w:hAnsi="Times New Roman" w:cs="Times New Roman"/>
          <w:color w:val="000000" w:themeColor="text1"/>
        </w:rPr>
        <w:t xml:space="preserve">one’s </w:t>
      </w:r>
      <w:r w:rsidRPr="009B7C4A">
        <w:rPr>
          <w:rFonts w:ascii="Times New Roman" w:hAnsi="Times New Roman" w:cs="Times New Roman"/>
          <w:color w:val="000000" w:themeColor="text1"/>
        </w:rPr>
        <w:t>personal importance</w:t>
      </w:r>
      <w:r w:rsidR="000E5258" w:rsidRPr="009B7C4A">
        <w:rPr>
          <w:rFonts w:ascii="Times New Roman" w:hAnsi="Times New Roman" w:cs="Times New Roman"/>
          <w:color w:val="000000" w:themeColor="text1"/>
        </w:rPr>
        <w:t xml:space="preserve"> to the rumor</w:t>
      </w:r>
      <w:r w:rsidRPr="009B7C4A">
        <w:rPr>
          <w:rFonts w:ascii="Times New Roman" w:hAnsi="Times New Roman" w:cs="Times New Roman"/>
          <w:color w:val="000000" w:themeColor="text1"/>
        </w:rPr>
        <w:t xml:space="preserve">, </w:t>
      </w:r>
      <w:r w:rsidR="000E5258" w:rsidRPr="009B7C4A">
        <w:rPr>
          <w:rFonts w:ascii="Times New Roman" w:hAnsi="Times New Roman" w:cs="Times New Roman"/>
          <w:color w:val="000000" w:themeColor="text1"/>
        </w:rPr>
        <w:t xml:space="preserve">which are together referred to as </w:t>
      </w:r>
      <w:r w:rsidRPr="009B7C4A">
        <w:rPr>
          <w:rFonts w:ascii="Times New Roman" w:hAnsi="Times New Roman" w:cs="Times New Roman"/>
          <w:color w:val="000000" w:themeColor="text1"/>
        </w:rPr>
        <w:t>“cognitive unclarity.</w:t>
      </w:r>
      <w:r w:rsidR="001F0FE8" w:rsidRPr="009B7C4A">
        <w:rPr>
          <w:rFonts w:ascii="Times New Roman" w:hAnsi="Times New Roman" w:cs="Times New Roman"/>
          <w:color w:val="000000" w:themeColor="text1"/>
        </w:rPr>
        <w:t>”</w:t>
      </w:r>
      <w:r w:rsidRPr="009B7C4A">
        <w:rPr>
          <w:rFonts w:ascii="Times New Roman" w:hAnsi="Times New Roman" w:cs="Times New Roman"/>
          <w:color w:val="000000" w:themeColor="text1"/>
        </w:rPr>
        <w:t xml:space="preserve"> Their experiment took place in a girls’ school and involved the</w:t>
      </w:r>
      <w:r w:rsidR="000E5258" w:rsidRPr="009B7C4A">
        <w:rPr>
          <w:rFonts w:ascii="Times New Roman" w:hAnsi="Times New Roman" w:cs="Times New Roman"/>
          <w:color w:val="000000" w:themeColor="text1"/>
        </w:rPr>
        <w:t xml:space="preserve"> </w:t>
      </w:r>
      <w:r w:rsidRPr="009B7C4A">
        <w:rPr>
          <w:rFonts w:ascii="Times New Roman" w:hAnsi="Times New Roman" w:cs="Times New Roman"/>
          <w:color w:val="000000" w:themeColor="text1"/>
        </w:rPr>
        <w:t>fabricat</w:t>
      </w:r>
      <w:r w:rsidR="000E5258" w:rsidRPr="009B7C4A">
        <w:rPr>
          <w:rFonts w:ascii="Times New Roman" w:hAnsi="Times New Roman" w:cs="Times New Roman"/>
          <w:color w:val="000000" w:themeColor="text1"/>
        </w:rPr>
        <w:t>ion of</w:t>
      </w:r>
      <w:r w:rsidRPr="009B7C4A">
        <w:rPr>
          <w:rFonts w:ascii="Times New Roman" w:hAnsi="Times New Roman" w:cs="Times New Roman"/>
          <w:color w:val="000000" w:themeColor="text1"/>
        </w:rPr>
        <w:t xml:space="preserve"> a situation of cognitive unclarity followed by planting a rumor in specific classes based upon the situation. </w:t>
      </w:r>
      <w:r w:rsidR="000E5258" w:rsidRPr="009B7C4A">
        <w:rPr>
          <w:rFonts w:ascii="Times New Roman" w:hAnsi="Times New Roman" w:cs="Times New Roman"/>
          <w:color w:val="000000" w:themeColor="text1"/>
        </w:rPr>
        <w:t>They aimed to test the degree to which the rumor spread among various classes, including those who were not exposed to the events that spurred the rumor’s inception</w:t>
      </w:r>
      <w:r w:rsidR="00F36F4F" w:rsidRPr="009B7C4A">
        <w:rPr>
          <w:rFonts w:ascii="Times New Roman" w:hAnsi="Times New Roman" w:cs="Times New Roman"/>
          <w:color w:val="000000" w:themeColor="text1"/>
        </w:rPr>
        <w:t>.</w:t>
      </w:r>
      <w:r w:rsidR="000E5258" w:rsidRPr="009B7C4A">
        <w:rPr>
          <w:rFonts w:ascii="Times New Roman" w:hAnsi="Times New Roman" w:cs="Times New Roman"/>
          <w:color w:val="000000" w:themeColor="text1"/>
        </w:rPr>
        <w:t xml:space="preserve"> </w:t>
      </w:r>
      <w:r w:rsidR="00F36F4F" w:rsidRPr="009B7C4A">
        <w:rPr>
          <w:rFonts w:ascii="Times New Roman" w:hAnsi="Times New Roman" w:cs="Times New Roman"/>
          <w:color w:val="000000" w:themeColor="text1"/>
        </w:rPr>
        <w:t>They</w:t>
      </w:r>
      <w:r w:rsidRPr="009B7C4A">
        <w:rPr>
          <w:rFonts w:ascii="Times New Roman" w:hAnsi="Times New Roman" w:cs="Times New Roman"/>
          <w:color w:val="000000" w:themeColor="text1"/>
        </w:rPr>
        <w:t xml:space="preserve"> found from</w:t>
      </w:r>
      <w:r w:rsidR="00F36F4F" w:rsidRPr="009B7C4A">
        <w:rPr>
          <w:rFonts w:ascii="Times New Roman" w:hAnsi="Times New Roman" w:cs="Times New Roman"/>
          <w:color w:val="000000" w:themeColor="text1"/>
        </w:rPr>
        <w:t xml:space="preserve"> sociometric</w:t>
      </w:r>
      <w:r w:rsidRPr="009B7C4A">
        <w:rPr>
          <w:rFonts w:ascii="Times New Roman" w:hAnsi="Times New Roman" w:cs="Times New Roman"/>
          <w:color w:val="000000" w:themeColor="text1"/>
        </w:rPr>
        <w:t xml:space="preserve"> interviews that 95 of the 96 girls had heard the planted </w:t>
      </w:r>
      <w:r w:rsidRPr="009B7C4A">
        <w:rPr>
          <w:rFonts w:ascii="Times New Roman" w:hAnsi="Times New Roman" w:cs="Times New Roman"/>
          <w:color w:val="000000" w:themeColor="text1"/>
        </w:rPr>
        <w:lastRenderedPageBreak/>
        <w:t>rumor</w:t>
      </w:r>
      <w:r w:rsidR="000E5258" w:rsidRPr="009B7C4A">
        <w:rPr>
          <w:rFonts w:ascii="Times New Roman" w:hAnsi="Times New Roman" w:cs="Times New Roman"/>
          <w:color w:val="000000" w:themeColor="text1"/>
        </w:rPr>
        <w:t xml:space="preserve"> related to the fabricated events. </w:t>
      </w:r>
      <w:r w:rsidRPr="009B7C4A">
        <w:rPr>
          <w:rFonts w:ascii="Times New Roman" w:hAnsi="Times New Roman" w:cs="Times New Roman"/>
          <w:color w:val="000000" w:themeColor="text1"/>
        </w:rPr>
        <w:t xml:space="preserve">Further, 85% of the girls had made a connection between the rumor and </w:t>
      </w:r>
      <w:r w:rsidR="000E5258" w:rsidRPr="009B7C4A">
        <w:rPr>
          <w:rFonts w:ascii="Times New Roman" w:hAnsi="Times New Roman" w:cs="Times New Roman"/>
          <w:color w:val="000000" w:themeColor="text1"/>
        </w:rPr>
        <w:t xml:space="preserve">the fabricated </w:t>
      </w:r>
      <w:r w:rsidRPr="009B7C4A">
        <w:rPr>
          <w:rFonts w:ascii="Times New Roman" w:hAnsi="Times New Roman" w:cs="Times New Roman"/>
          <w:color w:val="000000" w:themeColor="text1"/>
        </w:rPr>
        <w:t>event</w:t>
      </w:r>
      <w:r w:rsidR="000E5258" w:rsidRPr="009B7C4A">
        <w:rPr>
          <w:rFonts w:ascii="Times New Roman" w:hAnsi="Times New Roman" w:cs="Times New Roman"/>
          <w:color w:val="000000" w:themeColor="text1"/>
        </w:rPr>
        <w:t>s, including those who had not been exposed to the events</w:t>
      </w:r>
      <w:r w:rsidRPr="009B7C4A">
        <w:rPr>
          <w:rFonts w:ascii="Times New Roman" w:hAnsi="Times New Roman" w:cs="Times New Roman"/>
          <w:color w:val="000000" w:themeColor="text1"/>
        </w:rPr>
        <w:t xml:space="preserve">. </w:t>
      </w:r>
      <w:r w:rsidR="000E5258" w:rsidRPr="009B7C4A">
        <w:rPr>
          <w:rFonts w:ascii="Times New Roman" w:hAnsi="Times New Roman" w:cs="Times New Roman"/>
          <w:color w:val="000000" w:themeColor="text1"/>
        </w:rPr>
        <w:t xml:space="preserve">Additionally, </w:t>
      </w:r>
      <w:r w:rsidR="001F0FE8" w:rsidRPr="009B7C4A">
        <w:rPr>
          <w:rFonts w:ascii="Times New Roman" w:hAnsi="Times New Roman" w:cs="Times New Roman"/>
          <w:color w:val="000000" w:themeColor="text1"/>
        </w:rPr>
        <w:t xml:space="preserve">Schachter and Burdick (1955) </w:t>
      </w:r>
      <w:r w:rsidR="000E5258" w:rsidRPr="009B7C4A">
        <w:rPr>
          <w:rFonts w:ascii="Times New Roman" w:hAnsi="Times New Roman" w:cs="Times New Roman"/>
          <w:color w:val="000000" w:themeColor="text1"/>
        </w:rPr>
        <w:t xml:space="preserve">found that rumor transmission rates were significantly higher between those who had been exposed to the fabricated events than those who had not. They also found that, overall, no distortion in the retelling of the fabricated events occurred. Most of the girls were able to tell the story of the morning’s events in correct detail. </w:t>
      </w:r>
      <w:r w:rsidRPr="009B7C4A">
        <w:rPr>
          <w:rFonts w:ascii="Times New Roman" w:hAnsi="Times New Roman" w:cs="Times New Roman"/>
          <w:color w:val="000000" w:themeColor="text1"/>
        </w:rPr>
        <w:t xml:space="preserve">While obviously limited </w:t>
      </w:r>
      <w:r w:rsidR="00C27726" w:rsidRPr="009B7C4A">
        <w:rPr>
          <w:rFonts w:ascii="Times New Roman" w:hAnsi="Times New Roman" w:cs="Times New Roman"/>
          <w:color w:val="000000" w:themeColor="text1"/>
        </w:rPr>
        <w:t xml:space="preserve">by </w:t>
      </w:r>
      <w:r w:rsidR="000E5258" w:rsidRPr="009B7C4A">
        <w:rPr>
          <w:rFonts w:ascii="Times New Roman" w:hAnsi="Times New Roman" w:cs="Times New Roman"/>
          <w:color w:val="000000" w:themeColor="text1"/>
        </w:rPr>
        <w:t>using</w:t>
      </w:r>
      <w:r w:rsidRPr="009B7C4A">
        <w:rPr>
          <w:rFonts w:ascii="Times New Roman" w:hAnsi="Times New Roman" w:cs="Times New Roman"/>
          <w:color w:val="000000" w:themeColor="text1"/>
        </w:rPr>
        <w:t xml:space="preserve"> only young girls as research subjects and a relatively short time frame of observation, these findings still support the assertions of ambiguity and relevance as antecedents to rumor spread in face-to-face situations and the idea that distortion is not a given in a rumor-spreading situation.</w:t>
      </w:r>
      <w:r w:rsidR="00F36F4F" w:rsidRPr="009B7C4A">
        <w:rPr>
          <w:rFonts w:ascii="Times New Roman" w:hAnsi="Times New Roman" w:cs="Times New Roman"/>
          <w:color w:val="000000" w:themeColor="text1"/>
        </w:rPr>
        <w:t xml:space="preserve"> This creates a need for understanding why and how distortion occurs when it happens, which is where studies of online rumor propagation can help.</w:t>
      </w:r>
    </w:p>
    <w:p w14:paraId="696A948D" w14:textId="77777777" w:rsidR="00A67C82" w:rsidRPr="009B7C4A" w:rsidRDefault="0038156A" w:rsidP="00A67C82">
      <w:pPr>
        <w:spacing w:line="480" w:lineRule="auto"/>
        <w:rPr>
          <w:rFonts w:ascii="Times New Roman" w:hAnsi="Times New Roman" w:cs="Times New Roman"/>
          <w:i/>
          <w:iCs/>
          <w:color w:val="000000" w:themeColor="text1"/>
        </w:rPr>
      </w:pPr>
      <w:r w:rsidRPr="009B7C4A">
        <w:rPr>
          <w:rFonts w:ascii="Times New Roman" w:hAnsi="Times New Roman" w:cs="Times New Roman"/>
          <w:i/>
          <w:iCs/>
          <w:color w:val="000000" w:themeColor="text1"/>
        </w:rPr>
        <w:t>Online Transmission</w:t>
      </w:r>
    </w:p>
    <w:p w14:paraId="37BBA117" w14:textId="77777777" w:rsidR="00A67C82" w:rsidRPr="009B7C4A" w:rsidRDefault="00F57610" w:rsidP="00A67C82">
      <w:pPr>
        <w:spacing w:line="480" w:lineRule="auto"/>
        <w:ind w:firstLine="720"/>
        <w:rPr>
          <w:rFonts w:ascii="Times New Roman" w:hAnsi="Times New Roman" w:cs="Times New Roman"/>
          <w:i/>
          <w:iCs/>
          <w:color w:val="000000" w:themeColor="text1"/>
        </w:rPr>
      </w:pPr>
      <w:r w:rsidRPr="009B7C4A">
        <w:rPr>
          <w:rFonts w:ascii="Times New Roman" w:hAnsi="Times New Roman" w:cs="Times New Roman"/>
          <w:color w:val="000000" w:themeColor="text1"/>
        </w:rPr>
        <w:t>While the above scholars set a foundation for understanding rumor transmission, this phenomenon cannot be treated or understood the exact same in an online space, specifically on social media (Tolmie et al., 2018). The mobile, widespread, quick nature of social media makes it a prime breeding ground for rumor</w:t>
      </w:r>
      <w:r w:rsidR="00062265" w:rsidRPr="009B7C4A">
        <w:rPr>
          <w:rFonts w:ascii="Times New Roman" w:hAnsi="Times New Roman" w:cs="Times New Roman"/>
          <w:color w:val="000000" w:themeColor="text1"/>
        </w:rPr>
        <w:t>s</w:t>
      </w:r>
      <w:r w:rsidRPr="009B7C4A">
        <w:rPr>
          <w:rFonts w:ascii="Times New Roman" w:hAnsi="Times New Roman" w:cs="Times New Roman"/>
          <w:color w:val="000000" w:themeColor="text1"/>
        </w:rPr>
        <w:t xml:space="preserve"> and other forms of misinformation (Zubiaga et al., 2018). This phenomenon has generated scholarly interest in understanding how a rumor is bred online and what occurs once it is out on social media. </w:t>
      </w:r>
    </w:p>
    <w:p w14:paraId="51D749B9" w14:textId="77777777" w:rsidR="00A67C82" w:rsidRPr="009B7C4A" w:rsidRDefault="00F57610" w:rsidP="00A67C82">
      <w:pPr>
        <w:spacing w:line="480" w:lineRule="auto"/>
        <w:ind w:firstLine="720"/>
        <w:rPr>
          <w:rFonts w:ascii="Times New Roman" w:hAnsi="Times New Roman" w:cs="Times New Roman"/>
          <w:i/>
          <w:iCs/>
          <w:color w:val="000000" w:themeColor="text1"/>
        </w:rPr>
      </w:pPr>
      <w:r w:rsidRPr="009B7C4A">
        <w:rPr>
          <w:rFonts w:ascii="Times New Roman" w:hAnsi="Times New Roman" w:cs="Times New Roman"/>
          <w:color w:val="000000" w:themeColor="text1"/>
        </w:rPr>
        <w:t>One avenue through which scholars have approached this issue is developing various models of online rumor transmission. Wang et al. (2017) developed and tested a model of rumor transmission based primarily on the variable “information entropy</w:t>
      </w:r>
      <w:r w:rsidR="001F0FE8" w:rsidRPr="009B7C4A">
        <w:rPr>
          <w:rFonts w:ascii="Times New Roman" w:hAnsi="Times New Roman" w:cs="Times New Roman"/>
          <w:color w:val="000000" w:themeColor="text1"/>
        </w:rPr>
        <w:t xml:space="preserve">.” </w:t>
      </w:r>
      <w:r w:rsidRPr="009B7C4A">
        <w:rPr>
          <w:rFonts w:ascii="Times New Roman" w:hAnsi="Times New Roman" w:cs="Times New Roman"/>
          <w:color w:val="000000" w:themeColor="text1"/>
        </w:rPr>
        <w:t xml:space="preserve">While not directly tested on a social media website, their model is based in the assumptions and discipline of other scholars working in the digital age and thus has implications for how rumors operate in modern </w:t>
      </w:r>
      <w:r w:rsidRPr="009B7C4A">
        <w:rPr>
          <w:rFonts w:ascii="Times New Roman" w:hAnsi="Times New Roman" w:cs="Times New Roman"/>
          <w:color w:val="000000" w:themeColor="text1"/>
        </w:rPr>
        <w:lastRenderedPageBreak/>
        <w:t xml:space="preserve">communities. </w:t>
      </w:r>
      <w:r w:rsidR="001F0FE8" w:rsidRPr="009B7C4A">
        <w:rPr>
          <w:rFonts w:ascii="Times New Roman" w:hAnsi="Times New Roman" w:cs="Times New Roman"/>
          <w:color w:val="000000" w:themeColor="text1"/>
        </w:rPr>
        <w:t xml:space="preserve">In testing their model, they found that </w:t>
      </w:r>
      <w:r w:rsidRPr="009B7C4A">
        <w:rPr>
          <w:rFonts w:ascii="Times New Roman" w:hAnsi="Times New Roman" w:cs="Times New Roman"/>
          <w:color w:val="000000" w:themeColor="text1"/>
        </w:rPr>
        <w:t>unless the community in question is highly protective against fabrication and misinformation, entropy and information distortion will occur in a high capacity. This will lead to “opinion fragmentation</w:t>
      </w:r>
      <w:r w:rsidR="001F0FE8" w:rsidRPr="009B7C4A">
        <w:rPr>
          <w:rFonts w:ascii="Times New Roman" w:hAnsi="Times New Roman" w:cs="Times New Roman"/>
          <w:color w:val="000000" w:themeColor="text1"/>
        </w:rPr>
        <w:t>,”</w:t>
      </w:r>
      <w:r w:rsidRPr="009B7C4A">
        <w:rPr>
          <w:rFonts w:ascii="Times New Roman" w:hAnsi="Times New Roman" w:cs="Times New Roman"/>
          <w:color w:val="000000" w:themeColor="text1"/>
        </w:rPr>
        <w:t xml:space="preserve"> which simply refers to the variety of information representations (or distortions) for which individuals in the network hold strong beliefs. For example, in a high entropy network, </w:t>
      </w:r>
      <w:r w:rsidR="00062265" w:rsidRPr="009B7C4A">
        <w:rPr>
          <w:rFonts w:ascii="Times New Roman" w:hAnsi="Times New Roman" w:cs="Times New Roman"/>
          <w:color w:val="000000" w:themeColor="text1"/>
        </w:rPr>
        <w:t>clusters (or groupings of individuals)</w:t>
      </w:r>
      <w:r w:rsidRPr="009B7C4A">
        <w:rPr>
          <w:rFonts w:ascii="Times New Roman" w:hAnsi="Times New Roman" w:cs="Times New Roman"/>
          <w:color w:val="000000" w:themeColor="text1"/>
        </w:rPr>
        <w:t>, not necessarily of equal size, would form around each of the different information types</w:t>
      </w:r>
      <w:r w:rsidR="00062265" w:rsidRPr="009B7C4A">
        <w:rPr>
          <w:rFonts w:ascii="Times New Roman" w:hAnsi="Times New Roman" w:cs="Times New Roman"/>
          <w:color w:val="000000" w:themeColor="text1"/>
        </w:rPr>
        <w:t xml:space="preserve"> or opinions</w:t>
      </w:r>
      <w:r w:rsidRPr="009B7C4A">
        <w:rPr>
          <w:rFonts w:ascii="Times New Roman" w:hAnsi="Times New Roman" w:cs="Times New Roman"/>
          <w:color w:val="000000" w:themeColor="text1"/>
        </w:rPr>
        <w:t xml:space="preserve">. </w:t>
      </w:r>
      <w:r w:rsidR="001F0FE8" w:rsidRPr="009B7C4A">
        <w:rPr>
          <w:rFonts w:ascii="Times New Roman" w:hAnsi="Times New Roman" w:cs="Times New Roman"/>
          <w:color w:val="000000" w:themeColor="text1"/>
        </w:rPr>
        <w:t>Additionally, they found</w:t>
      </w:r>
      <w:r w:rsidRPr="009B7C4A">
        <w:rPr>
          <w:rFonts w:ascii="Times New Roman" w:hAnsi="Times New Roman" w:cs="Times New Roman"/>
          <w:color w:val="000000" w:themeColor="text1"/>
        </w:rPr>
        <w:t xml:space="preserve"> the more the high-degree (or highly connected) individuals in the network are trusted, the less information entropy, distortion, and fragmentation will occur. This is because there will only be a few pieces of dominant information flowing from a few individuals to large groups around them. The opposite will be true if less connected individuals are trusted more because</w:t>
      </w:r>
      <w:r w:rsidR="001F0FE8" w:rsidRPr="009B7C4A">
        <w:rPr>
          <w:rFonts w:ascii="Times New Roman" w:hAnsi="Times New Roman" w:cs="Times New Roman"/>
          <w:color w:val="000000" w:themeColor="text1"/>
        </w:rPr>
        <w:t xml:space="preserve"> </w:t>
      </w:r>
      <w:r w:rsidRPr="009B7C4A">
        <w:rPr>
          <w:rFonts w:ascii="Times New Roman" w:hAnsi="Times New Roman" w:cs="Times New Roman"/>
          <w:color w:val="000000" w:themeColor="text1"/>
        </w:rPr>
        <w:t>small groups will be formed around individuals who are likely connected to more niche and unreliable sources of information. This model assumes that at least the initial piece of information will spread regardless of the conditions, but depending on the network’s conditions, other representations/distortions of that information (</w:t>
      </w:r>
      <w:r w:rsidR="001F0FE8" w:rsidRPr="009B7C4A">
        <w:rPr>
          <w:rFonts w:ascii="Times New Roman" w:hAnsi="Times New Roman" w:cs="Times New Roman"/>
          <w:color w:val="000000" w:themeColor="text1"/>
        </w:rPr>
        <w:t>i.e.,</w:t>
      </w:r>
      <w:r w:rsidRPr="009B7C4A">
        <w:rPr>
          <w:rFonts w:ascii="Times New Roman" w:hAnsi="Times New Roman" w:cs="Times New Roman"/>
          <w:color w:val="000000" w:themeColor="text1"/>
        </w:rPr>
        <w:t xml:space="preserve"> rumors) could also gain heavy traction.</w:t>
      </w:r>
      <w:r w:rsidR="00AF26D7" w:rsidRPr="009B7C4A">
        <w:rPr>
          <w:rFonts w:ascii="Times New Roman" w:hAnsi="Times New Roman" w:cs="Times New Roman"/>
          <w:color w:val="000000" w:themeColor="text1"/>
        </w:rPr>
        <w:t xml:space="preserve"> </w:t>
      </w:r>
    </w:p>
    <w:p w14:paraId="27DCFBD0" w14:textId="27B7D0F0" w:rsidR="00DC50F3" w:rsidRPr="009B7C4A" w:rsidRDefault="00F57610" w:rsidP="00A67C82">
      <w:pPr>
        <w:spacing w:line="480" w:lineRule="auto"/>
        <w:ind w:firstLine="720"/>
        <w:rPr>
          <w:rFonts w:ascii="Times New Roman" w:hAnsi="Times New Roman" w:cs="Times New Roman"/>
          <w:i/>
          <w:iCs/>
          <w:color w:val="000000" w:themeColor="text1"/>
        </w:rPr>
      </w:pPr>
      <w:r w:rsidRPr="009B7C4A">
        <w:rPr>
          <w:rFonts w:ascii="Times New Roman" w:hAnsi="Times New Roman" w:cs="Times New Roman"/>
          <w:color w:val="000000" w:themeColor="text1"/>
        </w:rPr>
        <w:t>Another model by Wang et al. (2019) attempts to show how rumors operate when spread across two connected social networks simultaneously. Much of their model is not necessarily of interest to the present study, but</w:t>
      </w:r>
      <w:r w:rsidR="00062265" w:rsidRPr="009B7C4A">
        <w:rPr>
          <w:rFonts w:ascii="Times New Roman" w:hAnsi="Times New Roman" w:cs="Times New Roman"/>
          <w:color w:val="000000" w:themeColor="text1"/>
        </w:rPr>
        <w:t xml:space="preserve"> the concept of node energy is of particular importance in understanding how and why rumors may or may not spread</w:t>
      </w:r>
      <w:r w:rsidRPr="009B7C4A">
        <w:rPr>
          <w:rFonts w:ascii="Times New Roman" w:hAnsi="Times New Roman" w:cs="Times New Roman"/>
          <w:color w:val="000000" w:themeColor="text1"/>
        </w:rPr>
        <w:t xml:space="preserve">. In simple terms, Wang et al. </w:t>
      </w:r>
      <w:r w:rsidR="00890250" w:rsidRPr="009B7C4A">
        <w:rPr>
          <w:rFonts w:ascii="Times New Roman" w:hAnsi="Times New Roman" w:cs="Times New Roman"/>
          <w:color w:val="000000" w:themeColor="text1"/>
        </w:rPr>
        <w:t xml:space="preserve">(2019) </w:t>
      </w:r>
      <w:r w:rsidRPr="009B7C4A">
        <w:rPr>
          <w:rFonts w:ascii="Times New Roman" w:hAnsi="Times New Roman" w:cs="Times New Roman"/>
          <w:color w:val="000000" w:themeColor="text1"/>
        </w:rPr>
        <w:t xml:space="preserve">tested their model </w:t>
      </w:r>
      <w:r w:rsidR="00062265" w:rsidRPr="009B7C4A">
        <w:rPr>
          <w:rFonts w:ascii="Times New Roman" w:hAnsi="Times New Roman" w:cs="Times New Roman"/>
          <w:color w:val="000000" w:themeColor="text1"/>
        </w:rPr>
        <w:t>by conducting</w:t>
      </w:r>
      <w:r w:rsidRPr="009B7C4A">
        <w:rPr>
          <w:rFonts w:ascii="Times New Roman" w:hAnsi="Times New Roman" w:cs="Times New Roman"/>
          <w:color w:val="000000" w:themeColor="text1"/>
        </w:rPr>
        <w:t xml:space="preserve"> experiments</w:t>
      </w:r>
      <w:r w:rsidR="00062265" w:rsidRPr="009B7C4A">
        <w:rPr>
          <w:rFonts w:ascii="Times New Roman" w:hAnsi="Times New Roman" w:cs="Times New Roman"/>
          <w:color w:val="000000" w:themeColor="text1"/>
        </w:rPr>
        <w:t xml:space="preserve"> in online networks</w:t>
      </w:r>
      <w:r w:rsidRPr="009B7C4A">
        <w:rPr>
          <w:rFonts w:ascii="Times New Roman" w:hAnsi="Times New Roman" w:cs="Times New Roman"/>
          <w:color w:val="000000" w:themeColor="text1"/>
        </w:rPr>
        <w:t xml:space="preserve"> and found that rumor propagation between social networking sites (Facebook, Twitter, and Slashdot) hinges on the success of propagation in both networks and the degree to which they share </w:t>
      </w:r>
      <w:r w:rsidR="00062265" w:rsidRPr="009B7C4A">
        <w:rPr>
          <w:rFonts w:ascii="Times New Roman" w:hAnsi="Times New Roman" w:cs="Times New Roman"/>
          <w:color w:val="000000" w:themeColor="text1"/>
        </w:rPr>
        <w:t xml:space="preserve">nodes and the number of connections those nodes have. </w:t>
      </w:r>
      <w:r w:rsidRPr="009B7C4A">
        <w:rPr>
          <w:rFonts w:ascii="Times New Roman" w:hAnsi="Times New Roman" w:cs="Times New Roman"/>
          <w:color w:val="000000" w:themeColor="text1"/>
        </w:rPr>
        <w:t xml:space="preserve">They found that if a rumor highly succeeds on one </w:t>
      </w:r>
      <w:r w:rsidRPr="009B7C4A">
        <w:rPr>
          <w:rFonts w:ascii="Times New Roman" w:hAnsi="Times New Roman" w:cs="Times New Roman"/>
          <w:color w:val="000000" w:themeColor="text1"/>
        </w:rPr>
        <w:lastRenderedPageBreak/>
        <w:t xml:space="preserve">platform or network, it will likely do the same on the other. The degree to which the two networks share information and engage in rumor transmission together depends on how many connections are shared between those networks, the closeness of those connections, and the speed at which the rumor spreads widely in each network. The slower the spread, the sooner the rumor will lose steam and thus will be unlikely to transmit to the other network. </w:t>
      </w:r>
      <w:r w:rsidR="00DC50F3" w:rsidRPr="009B7C4A">
        <w:rPr>
          <w:rFonts w:ascii="Times New Roman" w:hAnsi="Times New Roman" w:cs="Times New Roman"/>
          <w:color w:val="000000" w:themeColor="text1"/>
        </w:rPr>
        <w:t>Of greater interest, however, t</w:t>
      </w:r>
      <w:r w:rsidRPr="009B7C4A">
        <w:rPr>
          <w:rFonts w:ascii="Times New Roman" w:hAnsi="Times New Roman" w:cs="Times New Roman"/>
          <w:color w:val="000000" w:themeColor="text1"/>
        </w:rPr>
        <w:t>h</w:t>
      </w:r>
      <w:r w:rsidR="00DC50F3" w:rsidRPr="009B7C4A">
        <w:rPr>
          <w:rFonts w:ascii="Times New Roman" w:hAnsi="Times New Roman" w:cs="Times New Roman"/>
          <w:color w:val="000000" w:themeColor="text1"/>
        </w:rPr>
        <w:t>eir</w:t>
      </w:r>
      <w:r w:rsidRPr="009B7C4A">
        <w:rPr>
          <w:rFonts w:ascii="Times New Roman" w:hAnsi="Times New Roman" w:cs="Times New Roman"/>
          <w:color w:val="000000" w:themeColor="text1"/>
        </w:rPr>
        <w:t xml:space="preserve"> model </w:t>
      </w:r>
      <w:r w:rsidR="00DC50F3" w:rsidRPr="009B7C4A">
        <w:rPr>
          <w:rFonts w:ascii="Times New Roman" w:hAnsi="Times New Roman" w:cs="Times New Roman"/>
          <w:color w:val="000000" w:themeColor="text1"/>
        </w:rPr>
        <w:t xml:space="preserve">and network experiments </w:t>
      </w:r>
      <w:r w:rsidRPr="009B7C4A">
        <w:rPr>
          <w:rFonts w:ascii="Times New Roman" w:hAnsi="Times New Roman" w:cs="Times New Roman"/>
          <w:color w:val="000000" w:themeColor="text1"/>
        </w:rPr>
        <w:t>also dealt with the idea of energy, which refers to the propensity of an individual in the network to transmit a rumor. This energy is high when a rumor is first received, but decays over time</w:t>
      </w:r>
      <w:r w:rsidR="00DC50F3" w:rsidRPr="009B7C4A">
        <w:rPr>
          <w:rFonts w:ascii="Times New Roman" w:hAnsi="Times New Roman" w:cs="Times New Roman"/>
          <w:color w:val="000000" w:themeColor="text1"/>
        </w:rPr>
        <w:t xml:space="preserve">, specifically </w:t>
      </w:r>
      <w:r w:rsidRPr="009B7C4A">
        <w:rPr>
          <w:rFonts w:ascii="Times New Roman" w:hAnsi="Times New Roman" w:cs="Times New Roman"/>
          <w:color w:val="000000" w:themeColor="text1"/>
        </w:rPr>
        <w:t>with each time that individual is presented with th</w:t>
      </w:r>
      <w:r w:rsidR="00DC50F3" w:rsidRPr="009B7C4A">
        <w:rPr>
          <w:rFonts w:ascii="Times New Roman" w:hAnsi="Times New Roman" w:cs="Times New Roman"/>
          <w:color w:val="000000" w:themeColor="text1"/>
        </w:rPr>
        <w:t>e</w:t>
      </w:r>
      <w:r w:rsidRPr="009B7C4A">
        <w:rPr>
          <w:rFonts w:ascii="Times New Roman" w:hAnsi="Times New Roman" w:cs="Times New Roman"/>
          <w:color w:val="000000" w:themeColor="text1"/>
        </w:rPr>
        <w:t xml:space="preserve"> rumor</w:t>
      </w:r>
      <w:r w:rsidR="00DC50F3" w:rsidRPr="009B7C4A">
        <w:rPr>
          <w:rFonts w:ascii="Times New Roman" w:hAnsi="Times New Roman" w:cs="Times New Roman"/>
          <w:color w:val="000000" w:themeColor="text1"/>
        </w:rPr>
        <w:t xml:space="preserve"> in question, or some form of information related to that rumor</w:t>
      </w:r>
      <w:r w:rsidRPr="009B7C4A">
        <w:rPr>
          <w:rFonts w:ascii="Times New Roman" w:hAnsi="Times New Roman" w:cs="Times New Roman"/>
          <w:color w:val="000000" w:themeColor="text1"/>
        </w:rPr>
        <w:t xml:space="preserve">. Energy will </w:t>
      </w:r>
      <w:r w:rsidR="00890250" w:rsidRPr="009B7C4A">
        <w:rPr>
          <w:rFonts w:ascii="Times New Roman" w:hAnsi="Times New Roman" w:cs="Times New Roman"/>
          <w:color w:val="000000" w:themeColor="text1"/>
        </w:rPr>
        <w:t>event</w:t>
      </w:r>
      <w:r w:rsidRPr="009B7C4A">
        <w:rPr>
          <w:rFonts w:ascii="Times New Roman" w:hAnsi="Times New Roman" w:cs="Times New Roman"/>
          <w:color w:val="000000" w:themeColor="text1"/>
        </w:rPr>
        <w:t>ually reach 0, at which point the individual is considered “recovered” and will not receive nor transmit the rumor at all. Wang et al.</w:t>
      </w:r>
      <w:r w:rsidR="00890250" w:rsidRPr="009B7C4A">
        <w:rPr>
          <w:rFonts w:ascii="Times New Roman" w:hAnsi="Times New Roman" w:cs="Times New Roman"/>
          <w:color w:val="000000" w:themeColor="text1"/>
        </w:rPr>
        <w:t xml:space="preserve"> (2019)</w:t>
      </w:r>
      <w:r w:rsidRPr="009B7C4A">
        <w:rPr>
          <w:rFonts w:ascii="Times New Roman" w:hAnsi="Times New Roman" w:cs="Times New Roman"/>
          <w:color w:val="000000" w:themeColor="text1"/>
        </w:rPr>
        <w:t xml:space="preserve"> introduced the concept of negative energy, which refers to the propensity of an individual in the network to spread truth when it is presented to them. Their model reveals that negative energy has great power in quelling rumor spread and can even prevent the rumor from moving over to another network. The success of the truth in this case is also dependent on the connectedness of the nodes “infected” with the truth and whether or not the truth is “injected” into the network </w:t>
      </w:r>
      <w:r w:rsidR="00DC50F3" w:rsidRPr="009B7C4A">
        <w:rPr>
          <w:rFonts w:ascii="Times New Roman" w:hAnsi="Times New Roman" w:cs="Times New Roman"/>
          <w:color w:val="000000" w:themeColor="text1"/>
        </w:rPr>
        <w:t>early in the</w:t>
      </w:r>
      <w:r w:rsidRPr="009B7C4A">
        <w:rPr>
          <w:rFonts w:ascii="Times New Roman" w:hAnsi="Times New Roman" w:cs="Times New Roman"/>
          <w:color w:val="000000" w:themeColor="text1"/>
        </w:rPr>
        <w:t xml:space="preserve"> rumor </w:t>
      </w:r>
      <w:r w:rsidR="00890250" w:rsidRPr="009B7C4A">
        <w:rPr>
          <w:rFonts w:ascii="Times New Roman" w:hAnsi="Times New Roman" w:cs="Times New Roman"/>
          <w:color w:val="000000" w:themeColor="text1"/>
        </w:rPr>
        <w:t>dissemination</w:t>
      </w:r>
      <w:r w:rsidRPr="009B7C4A">
        <w:rPr>
          <w:rFonts w:ascii="Times New Roman" w:hAnsi="Times New Roman" w:cs="Times New Roman"/>
          <w:color w:val="000000" w:themeColor="text1"/>
        </w:rPr>
        <w:t xml:space="preserve"> process. </w:t>
      </w:r>
    </w:p>
    <w:p w14:paraId="78BE6A8E" w14:textId="11326A4A" w:rsidR="00F57610" w:rsidRPr="009B7C4A" w:rsidRDefault="00DC50F3" w:rsidP="00603C61">
      <w:pPr>
        <w:spacing w:line="480" w:lineRule="auto"/>
        <w:ind w:firstLine="720"/>
        <w:rPr>
          <w:rFonts w:ascii="Times New Roman" w:hAnsi="Times New Roman" w:cs="Times New Roman"/>
          <w:i/>
          <w:iCs/>
          <w:color w:val="000000" w:themeColor="text1"/>
        </w:rPr>
      </w:pPr>
      <w:r w:rsidRPr="009B7C4A">
        <w:rPr>
          <w:rFonts w:ascii="Times New Roman" w:hAnsi="Times New Roman" w:cs="Times New Roman"/>
          <w:color w:val="000000" w:themeColor="text1"/>
        </w:rPr>
        <w:t xml:space="preserve">Both preceding studies pose implications for what may be found in the present study’s analysis and how the results of that analysis can be understood and applied further. The same opinion fragmentation and distortion discussed by Wang et al. (2017) could manifest in the actual opinions/sentiments expressed about a brand during branded rumor propagation. As is implied by both studies, if the rumor does not die out quickly, this fragmentation could very well carry forward to the sentiments expressed regarding the announcement that confirms or </w:t>
      </w:r>
      <w:r w:rsidRPr="009B7C4A">
        <w:rPr>
          <w:rFonts w:ascii="Times New Roman" w:hAnsi="Times New Roman" w:cs="Times New Roman"/>
          <w:color w:val="000000" w:themeColor="text1"/>
        </w:rPr>
        <w:lastRenderedPageBreak/>
        <w:t>disconfirms the rumor.</w:t>
      </w:r>
      <w:r w:rsidR="00F36F4F" w:rsidRPr="009B7C4A">
        <w:rPr>
          <w:rFonts w:ascii="Times New Roman" w:hAnsi="Times New Roman" w:cs="Times New Roman"/>
          <w:color w:val="000000" w:themeColor="text1"/>
        </w:rPr>
        <w:t xml:space="preserve"> </w:t>
      </w:r>
      <w:r w:rsidR="00AF26D7" w:rsidRPr="009B7C4A">
        <w:rPr>
          <w:rFonts w:ascii="Times New Roman" w:hAnsi="Times New Roman" w:cs="Times New Roman"/>
          <w:color w:val="000000" w:themeColor="text1"/>
        </w:rPr>
        <w:t>This is primarily why it is important to understand consumers’ reactions to rumor messages beyond the one that initializes the rumor. Many in a transmission network are likely to get their information in a completely different form</w:t>
      </w:r>
      <w:r w:rsidR="001F0FE8" w:rsidRPr="009B7C4A">
        <w:rPr>
          <w:rFonts w:ascii="Times New Roman" w:hAnsi="Times New Roman" w:cs="Times New Roman"/>
          <w:color w:val="000000" w:themeColor="text1"/>
        </w:rPr>
        <w:t xml:space="preserve"> and on a different platform</w:t>
      </w:r>
      <w:r w:rsidR="00AF26D7" w:rsidRPr="009B7C4A">
        <w:rPr>
          <w:rFonts w:ascii="Times New Roman" w:hAnsi="Times New Roman" w:cs="Times New Roman"/>
          <w:color w:val="000000" w:themeColor="text1"/>
        </w:rPr>
        <w:t xml:space="preserve"> than the original.</w:t>
      </w:r>
      <w:r w:rsidR="00F36F4F" w:rsidRPr="009B7C4A">
        <w:rPr>
          <w:rFonts w:ascii="Times New Roman" w:hAnsi="Times New Roman" w:cs="Times New Roman"/>
          <w:color w:val="000000" w:themeColor="text1"/>
        </w:rPr>
        <w:t xml:space="preserve"> </w:t>
      </w:r>
      <w:r w:rsidRPr="009B7C4A">
        <w:rPr>
          <w:rFonts w:ascii="Times New Roman" w:hAnsi="Times New Roman" w:cs="Times New Roman"/>
          <w:color w:val="000000" w:themeColor="text1"/>
        </w:rPr>
        <w:t xml:space="preserve">Additionally, </w:t>
      </w:r>
      <w:r w:rsidR="00AF26D7" w:rsidRPr="009B7C4A">
        <w:rPr>
          <w:rFonts w:ascii="Times New Roman" w:hAnsi="Times New Roman" w:cs="Times New Roman"/>
          <w:color w:val="000000" w:themeColor="text1"/>
        </w:rPr>
        <w:t>if the consumers in this study respond poorly to negative rumor eWOM</w:t>
      </w:r>
      <w:r w:rsidRPr="009B7C4A">
        <w:rPr>
          <w:rFonts w:ascii="Times New Roman" w:hAnsi="Times New Roman" w:cs="Times New Roman"/>
          <w:color w:val="000000" w:themeColor="text1"/>
        </w:rPr>
        <w:t xml:space="preserve">, </w:t>
      </w:r>
      <w:r w:rsidR="00AF26D7" w:rsidRPr="009B7C4A">
        <w:rPr>
          <w:rFonts w:ascii="Times New Roman" w:hAnsi="Times New Roman" w:cs="Times New Roman"/>
          <w:color w:val="000000" w:themeColor="text1"/>
        </w:rPr>
        <w:t>this</w:t>
      </w:r>
      <w:r w:rsidRPr="009B7C4A">
        <w:rPr>
          <w:rFonts w:ascii="Times New Roman" w:hAnsi="Times New Roman" w:cs="Times New Roman"/>
          <w:color w:val="000000" w:themeColor="text1"/>
        </w:rPr>
        <w:t xml:space="preserve"> </w:t>
      </w:r>
      <w:r w:rsidR="00AF26D7" w:rsidRPr="009B7C4A">
        <w:rPr>
          <w:rFonts w:ascii="Times New Roman" w:hAnsi="Times New Roman" w:cs="Times New Roman"/>
          <w:color w:val="000000" w:themeColor="text1"/>
        </w:rPr>
        <w:t>may reveal a need</w:t>
      </w:r>
      <w:r w:rsidRPr="009B7C4A">
        <w:rPr>
          <w:rFonts w:ascii="Times New Roman" w:hAnsi="Times New Roman" w:cs="Times New Roman"/>
          <w:color w:val="000000" w:themeColor="text1"/>
        </w:rPr>
        <w:t xml:space="preserve"> to “inject” certain individuals in </w:t>
      </w:r>
      <w:r w:rsidR="00AF26D7" w:rsidRPr="009B7C4A">
        <w:rPr>
          <w:rFonts w:ascii="Times New Roman" w:hAnsi="Times New Roman" w:cs="Times New Roman"/>
          <w:color w:val="000000" w:themeColor="text1"/>
        </w:rPr>
        <w:t>rumor-mongering</w:t>
      </w:r>
      <w:r w:rsidRPr="009B7C4A">
        <w:rPr>
          <w:rFonts w:ascii="Times New Roman" w:hAnsi="Times New Roman" w:cs="Times New Roman"/>
          <w:color w:val="000000" w:themeColor="text1"/>
        </w:rPr>
        <w:t xml:space="preserve"> communities with the truth, as suggested by Wang et al. (2019). This could help clarify or quell the rumor and ensure it does not lead to the expression of negative sentiments online. </w:t>
      </w:r>
    </w:p>
    <w:p w14:paraId="582EB2A7" w14:textId="77777777" w:rsidR="00A67C82" w:rsidRPr="009B7C4A" w:rsidRDefault="00347D8A" w:rsidP="00A67C82">
      <w:pPr>
        <w:spacing w:line="480" w:lineRule="auto"/>
        <w:rPr>
          <w:rFonts w:ascii="Times New Roman" w:hAnsi="Times New Roman" w:cs="Times New Roman"/>
          <w:b/>
          <w:bCs/>
          <w:i/>
          <w:iCs/>
          <w:color w:val="000000" w:themeColor="text1"/>
        </w:rPr>
      </w:pPr>
      <w:r w:rsidRPr="009B7C4A">
        <w:rPr>
          <w:rFonts w:ascii="Times New Roman" w:hAnsi="Times New Roman" w:cs="Times New Roman"/>
          <w:b/>
          <w:bCs/>
          <w:i/>
          <w:iCs/>
          <w:color w:val="000000" w:themeColor="text1"/>
        </w:rPr>
        <w:t>Branded Rumors</w:t>
      </w:r>
    </w:p>
    <w:p w14:paraId="1BF086B4" w14:textId="77777777" w:rsidR="00A67C82" w:rsidRPr="009B7C4A" w:rsidRDefault="001F0FE8" w:rsidP="00A67C82">
      <w:pPr>
        <w:spacing w:line="480" w:lineRule="auto"/>
        <w:ind w:firstLine="720"/>
        <w:rPr>
          <w:rFonts w:ascii="Times New Roman" w:hAnsi="Times New Roman" w:cs="Times New Roman"/>
          <w:b/>
          <w:bCs/>
          <w:i/>
          <w:iCs/>
          <w:color w:val="000000" w:themeColor="text1"/>
        </w:rPr>
      </w:pPr>
      <w:r w:rsidRPr="009B7C4A">
        <w:rPr>
          <w:rFonts w:ascii="Times New Roman" w:hAnsi="Times New Roman" w:cs="Times New Roman"/>
          <w:color w:val="000000" w:themeColor="text1"/>
        </w:rPr>
        <w:t xml:space="preserve">Prior literature on rumors suggests several precedents for understanding how branded rumors function in the digital age. </w:t>
      </w:r>
      <w:r w:rsidR="00FF7444" w:rsidRPr="009B7C4A">
        <w:rPr>
          <w:rFonts w:ascii="Times New Roman" w:hAnsi="Times New Roman" w:cs="Times New Roman"/>
          <w:color w:val="000000" w:themeColor="text1"/>
        </w:rPr>
        <w:t xml:space="preserve">Pal et al. (2017) conducted a </w:t>
      </w:r>
      <w:r w:rsidR="00042574" w:rsidRPr="009B7C4A">
        <w:rPr>
          <w:rFonts w:ascii="Times New Roman" w:hAnsi="Times New Roman" w:cs="Times New Roman"/>
          <w:color w:val="000000" w:themeColor="text1"/>
        </w:rPr>
        <w:t>study of branded rumor</w:t>
      </w:r>
      <w:r w:rsidR="00AF26D7" w:rsidRPr="009B7C4A">
        <w:rPr>
          <w:rFonts w:ascii="Times New Roman" w:hAnsi="Times New Roman" w:cs="Times New Roman"/>
          <w:color w:val="000000" w:themeColor="text1"/>
        </w:rPr>
        <w:t>s</w:t>
      </w:r>
      <w:r w:rsidR="00042574" w:rsidRPr="009B7C4A">
        <w:rPr>
          <w:rFonts w:ascii="Times New Roman" w:hAnsi="Times New Roman" w:cs="Times New Roman"/>
          <w:color w:val="000000" w:themeColor="text1"/>
        </w:rPr>
        <w:t xml:space="preserve"> to uncover the types of messages that spread around this sort of misinformation as well as the characteristics of those different message types. </w:t>
      </w:r>
      <w:r w:rsidR="00FF7444" w:rsidRPr="009B7C4A">
        <w:rPr>
          <w:rFonts w:ascii="Times New Roman" w:hAnsi="Times New Roman" w:cs="Times New Roman"/>
          <w:color w:val="000000" w:themeColor="text1"/>
        </w:rPr>
        <w:t xml:space="preserve">Their work identifies three types of rumor messages: rumor-contributing (messages that support the rumor), rumor-countering (messages that deliberately work to debunk rumor), and uncertainty-expressing (messages that question the rumor or muddy the information surrounding it). They also examined </w:t>
      </w:r>
      <w:r w:rsidR="00042574" w:rsidRPr="009B7C4A">
        <w:rPr>
          <w:rFonts w:ascii="Times New Roman" w:hAnsi="Times New Roman" w:cs="Times New Roman"/>
          <w:color w:val="000000" w:themeColor="text1"/>
        </w:rPr>
        <w:t>several</w:t>
      </w:r>
      <w:r w:rsidR="00FF7444" w:rsidRPr="009B7C4A">
        <w:rPr>
          <w:rFonts w:ascii="Times New Roman" w:hAnsi="Times New Roman" w:cs="Times New Roman"/>
          <w:color w:val="000000" w:themeColor="text1"/>
        </w:rPr>
        <w:t xml:space="preserve"> message attributes, including credence, emotions, personal involvement, social ties, and use of images and/or URLs. Credence was measured based on whether the message was posted by a verified media account and/or mentioned an official media source. Emotions were measured based on the embedding of either a positive or negative tone into a message. Personal involvement was measured based on the presence of a personal narrative describing close experience with the topic at hand. Finally, social ties were measured based on the presence of a mention (“@screenname”) in the analyzed tweet. </w:t>
      </w:r>
    </w:p>
    <w:p w14:paraId="1E36790E" w14:textId="6DF0ED9F" w:rsidR="00A67C82" w:rsidRPr="009B7C4A" w:rsidRDefault="00FF7444" w:rsidP="00A67C82">
      <w:pPr>
        <w:spacing w:line="480" w:lineRule="auto"/>
        <w:ind w:firstLine="720"/>
        <w:rPr>
          <w:rFonts w:ascii="Times New Roman" w:hAnsi="Times New Roman" w:cs="Times New Roman"/>
          <w:b/>
          <w:bCs/>
          <w:i/>
          <w:iCs/>
          <w:color w:val="000000" w:themeColor="text1"/>
        </w:rPr>
      </w:pPr>
      <w:r w:rsidRPr="009B7C4A">
        <w:rPr>
          <w:rFonts w:ascii="Times New Roman" w:hAnsi="Times New Roman" w:cs="Times New Roman"/>
          <w:color w:val="000000" w:themeColor="text1"/>
        </w:rPr>
        <w:lastRenderedPageBreak/>
        <w:t xml:space="preserve">Pal et al. </w:t>
      </w:r>
      <w:r w:rsidR="001F0FE8" w:rsidRPr="009B7C4A">
        <w:rPr>
          <w:rFonts w:ascii="Times New Roman" w:hAnsi="Times New Roman" w:cs="Times New Roman"/>
          <w:color w:val="000000" w:themeColor="text1"/>
        </w:rPr>
        <w:t xml:space="preserve">(2017) </w:t>
      </w:r>
      <w:r w:rsidRPr="009B7C4A">
        <w:rPr>
          <w:rFonts w:ascii="Times New Roman" w:hAnsi="Times New Roman" w:cs="Times New Roman"/>
          <w:color w:val="000000" w:themeColor="text1"/>
        </w:rPr>
        <w:t xml:space="preserve">conducted a content analysis of 1,076 tweets sent out in the two weeks following the start of a rumor about KFC serving customers fried rats instead of fried chicken. The results of their study revealed that counter-rumor tweets tended to have the most attributed credence and use of URLs. Compared to the other two types, these messages provided more information to readers and appeared in much higher volume. On the contrary, rumor-contributing messages tended to include more emotions and statements of personal involvement, primarily seen in the heavy use of personal pronouns. These types of tweets, however, also appeared the least out of the three types. Pal et al. </w:t>
      </w:r>
      <w:r w:rsidR="001F0FE8" w:rsidRPr="009B7C4A">
        <w:rPr>
          <w:rFonts w:ascii="Times New Roman" w:hAnsi="Times New Roman" w:cs="Times New Roman"/>
          <w:color w:val="000000" w:themeColor="text1"/>
        </w:rPr>
        <w:t xml:space="preserve">(2017) </w:t>
      </w:r>
      <w:r w:rsidRPr="009B7C4A">
        <w:rPr>
          <w:rFonts w:ascii="Times New Roman" w:hAnsi="Times New Roman" w:cs="Times New Roman"/>
          <w:color w:val="000000" w:themeColor="text1"/>
        </w:rPr>
        <w:t xml:space="preserve">suggest their findings lend credence to the idea that more authoritative sources have incentive and reason to put out counter-rumor messages early in the phenomenon as this could very easily quell the spread sooner. </w:t>
      </w:r>
      <w:r w:rsidR="00042574" w:rsidRPr="009B7C4A">
        <w:rPr>
          <w:rFonts w:ascii="Times New Roman" w:hAnsi="Times New Roman" w:cs="Times New Roman"/>
          <w:color w:val="000000" w:themeColor="text1"/>
        </w:rPr>
        <w:t>These results suggest that</w:t>
      </w:r>
      <w:r w:rsidR="001F0FE8" w:rsidRPr="009B7C4A">
        <w:rPr>
          <w:rFonts w:ascii="Times New Roman" w:hAnsi="Times New Roman" w:cs="Times New Roman"/>
          <w:color w:val="000000" w:themeColor="text1"/>
        </w:rPr>
        <w:t xml:space="preserve"> </w:t>
      </w:r>
      <w:r w:rsidR="00042574" w:rsidRPr="009B7C4A">
        <w:rPr>
          <w:rFonts w:ascii="Times New Roman" w:hAnsi="Times New Roman" w:cs="Times New Roman"/>
          <w:color w:val="000000" w:themeColor="text1"/>
        </w:rPr>
        <w:t>messages that do express sentiment may not appear in as high of volume as those that do not</w:t>
      </w:r>
      <w:r w:rsidR="00C40989" w:rsidRPr="009B7C4A">
        <w:rPr>
          <w:rFonts w:ascii="Times New Roman" w:hAnsi="Times New Roman" w:cs="Times New Roman"/>
          <w:color w:val="000000" w:themeColor="text1"/>
        </w:rPr>
        <w:t>, but that examining the content of non-sentimental messages is still worthwhile for understanding the conversation occurring around a rumor</w:t>
      </w:r>
      <w:r w:rsidR="00042574" w:rsidRPr="009B7C4A">
        <w:rPr>
          <w:rFonts w:ascii="Times New Roman" w:hAnsi="Times New Roman" w:cs="Times New Roman"/>
          <w:color w:val="000000" w:themeColor="text1"/>
        </w:rPr>
        <w:t xml:space="preserve">. </w:t>
      </w:r>
      <w:r w:rsidR="00C40989" w:rsidRPr="009B7C4A">
        <w:rPr>
          <w:rFonts w:ascii="Times New Roman" w:hAnsi="Times New Roman" w:cs="Times New Roman"/>
          <w:color w:val="000000" w:themeColor="text1"/>
        </w:rPr>
        <w:t>Additionally, d</w:t>
      </w:r>
      <w:r w:rsidR="00042574" w:rsidRPr="009B7C4A">
        <w:rPr>
          <w:rFonts w:ascii="Times New Roman" w:hAnsi="Times New Roman" w:cs="Times New Roman"/>
          <w:color w:val="000000" w:themeColor="text1"/>
        </w:rPr>
        <w:t>espite the lower prevalence</w:t>
      </w:r>
      <w:r w:rsidR="00C40989" w:rsidRPr="009B7C4A">
        <w:rPr>
          <w:rFonts w:ascii="Times New Roman" w:hAnsi="Times New Roman" w:cs="Times New Roman"/>
          <w:color w:val="000000" w:themeColor="text1"/>
        </w:rPr>
        <w:t xml:space="preserve"> of emotive tweets</w:t>
      </w:r>
      <w:r w:rsidR="00042574" w:rsidRPr="009B7C4A">
        <w:rPr>
          <w:rFonts w:ascii="Times New Roman" w:hAnsi="Times New Roman" w:cs="Times New Roman"/>
          <w:color w:val="000000" w:themeColor="text1"/>
        </w:rPr>
        <w:t xml:space="preserve">, the conclusions from Pal et al. </w:t>
      </w:r>
      <w:r w:rsidR="001F0FE8" w:rsidRPr="009B7C4A">
        <w:rPr>
          <w:rFonts w:ascii="Times New Roman" w:hAnsi="Times New Roman" w:cs="Times New Roman"/>
          <w:color w:val="000000" w:themeColor="text1"/>
        </w:rPr>
        <w:t xml:space="preserve">(2017) </w:t>
      </w:r>
      <w:r w:rsidR="00042574" w:rsidRPr="009B7C4A">
        <w:rPr>
          <w:rFonts w:ascii="Times New Roman" w:hAnsi="Times New Roman" w:cs="Times New Roman"/>
          <w:color w:val="000000" w:themeColor="text1"/>
        </w:rPr>
        <w:t>suggest that the volume of these sentiment-expressing messages may be an overall good gauge for how thoroughly a rumor has propagated and how open the brand’s community is to the “injection” of truth, to use a term from Wang et al. (2019).</w:t>
      </w:r>
    </w:p>
    <w:p w14:paraId="2F386E5D" w14:textId="18501055" w:rsidR="00A67C82" w:rsidRPr="009B7C4A" w:rsidRDefault="00C3125B" w:rsidP="00A67C82">
      <w:pPr>
        <w:spacing w:line="480" w:lineRule="auto"/>
        <w:ind w:firstLine="720"/>
        <w:rPr>
          <w:rFonts w:ascii="Times New Roman" w:hAnsi="Times New Roman" w:cs="Times New Roman"/>
          <w:b/>
          <w:bCs/>
          <w:i/>
          <w:iCs/>
          <w:color w:val="000000" w:themeColor="text1"/>
        </w:rPr>
      </w:pPr>
      <w:r w:rsidRPr="009B7C4A">
        <w:rPr>
          <w:rFonts w:ascii="Times New Roman" w:hAnsi="Times New Roman" w:cs="Times New Roman"/>
          <w:color w:val="000000" w:themeColor="text1"/>
        </w:rPr>
        <w:t xml:space="preserve">The issue with translating the study from Pal et al. (2017) is their use of a negative rumor </w:t>
      </w:r>
      <w:r w:rsidR="00AF34C1" w:rsidRPr="009B7C4A">
        <w:rPr>
          <w:rFonts w:ascii="Times New Roman" w:hAnsi="Times New Roman" w:cs="Times New Roman"/>
          <w:color w:val="000000" w:themeColor="text1"/>
        </w:rPr>
        <w:t xml:space="preserve">and </w:t>
      </w:r>
      <w:r w:rsidR="00AF26D7" w:rsidRPr="009B7C4A">
        <w:rPr>
          <w:rFonts w:ascii="Times New Roman" w:hAnsi="Times New Roman" w:cs="Times New Roman"/>
          <w:color w:val="000000" w:themeColor="text1"/>
        </w:rPr>
        <w:t>the lack of analyzing the effects of rumor eWOM on consumers</w:t>
      </w:r>
      <w:r w:rsidR="00AF34C1" w:rsidRPr="009B7C4A">
        <w:rPr>
          <w:rFonts w:ascii="Times New Roman" w:hAnsi="Times New Roman" w:cs="Times New Roman"/>
          <w:color w:val="000000" w:themeColor="text1"/>
        </w:rPr>
        <w:t>. Fortunately, Sääksjärvi et al. (2017) provide foundations for studying positive</w:t>
      </w:r>
      <w:r w:rsidR="00890250" w:rsidRPr="009B7C4A">
        <w:rPr>
          <w:rFonts w:ascii="Times New Roman" w:hAnsi="Times New Roman" w:cs="Times New Roman"/>
          <w:color w:val="000000" w:themeColor="text1"/>
        </w:rPr>
        <w:t xml:space="preserve"> branded</w:t>
      </w:r>
      <w:r w:rsidR="00AF34C1" w:rsidRPr="009B7C4A">
        <w:rPr>
          <w:rFonts w:ascii="Times New Roman" w:hAnsi="Times New Roman" w:cs="Times New Roman"/>
          <w:color w:val="000000" w:themeColor="text1"/>
        </w:rPr>
        <w:t xml:space="preserve"> rumors and their impact on consumers beyond the initial transmission period. </w:t>
      </w:r>
      <w:r w:rsidR="00155312" w:rsidRPr="009B7C4A">
        <w:rPr>
          <w:rFonts w:ascii="Times New Roman" w:hAnsi="Times New Roman" w:cs="Times New Roman"/>
          <w:color w:val="000000" w:themeColor="text1"/>
        </w:rPr>
        <w:t xml:space="preserve">Their study examines the relationship between rumors and preannouncements, particularly in how each individually and together influence purchase intent. </w:t>
      </w:r>
      <w:r w:rsidR="001F0FE8" w:rsidRPr="009B7C4A">
        <w:rPr>
          <w:rFonts w:ascii="Times New Roman" w:hAnsi="Times New Roman" w:cs="Times New Roman"/>
          <w:color w:val="000000" w:themeColor="text1"/>
        </w:rPr>
        <w:t>A</w:t>
      </w:r>
      <w:r w:rsidR="00155312" w:rsidRPr="009B7C4A">
        <w:rPr>
          <w:rFonts w:ascii="Times New Roman" w:hAnsi="Times New Roman" w:cs="Times New Roman"/>
          <w:color w:val="000000" w:themeColor="text1"/>
        </w:rPr>
        <w:t xml:space="preserve"> preannouncement, unlike a rumor, is officially disseminated by a </w:t>
      </w:r>
      <w:r w:rsidR="00155312" w:rsidRPr="009B7C4A">
        <w:rPr>
          <w:rFonts w:ascii="Times New Roman" w:hAnsi="Times New Roman" w:cs="Times New Roman"/>
          <w:color w:val="000000" w:themeColor="text1"/>
        </w:rPr>
        <w:lastRenderedPageBreak/>
        <w:t xml:space="preserve">brand/company and announces some information related to a product/service at a specific time before entering a period of marketing for that item. </w:t>
      </w:r>
      <w:r w:rsidR="001F0FE8" w:rsidRPr="009B7C4A">
        <w:rPr>
          <w:rFonts w:ascii="Times New Roman" w:hAnsi="Times New Roman" w:cs="Times New Roman"/>
          <w:color w:val="000000" w:themeColor="text1"/>
        </w:rPr>
        <w:t>This concept will be explored in greater detail later.</w:t>
      </w:r>
    </w:p>
    <w:p w14:paraId="57EFF811" w14:textId="77777777" w:rsidR="00A67C82" w:rsidRPr="009B7C4A" w:rsidRDefault="001F0FE8" w:rsidP="00A67C82">
      <w:pPr>
        <w:spacing w:line="480" w:lineRule="auto"/>
        <w:ind w:firstLine="720"/>
        <w:rPr>
          <w:rFonts w:ascii="Times New Roman" w:hAnsi="Times New Roman" w:cs="Times New Roman"/>
          <w:b/>
          <w:bCs/>
          <w:i/>
          <w:iCs/>
          <w:color w:val="000000" w:themeColor="text1"/>
        </w:rPr>
      </w:pPr>
      <w:r w:rsidRPr="009B7C4A">
        <w:rPr>
          <w:rFonts w:ascii="Times New Roman" w:hAnsi="Times New Roman" w:cs="Times New Roman"/>
          <w:color w:val="000000" w:themeColor="text1"/>
        </w:rPr>
        <w:t>Rumors</w:t>
      </w:r>
      <w:r w:rsidR="005D4149" w:rsidRPr="009B7C4A">
        <w:rPr>
          <w:rFonts w:ascii="Times New Roman" w:hAnsi="Times New Roman" w:cs="Times New Roman"/>
          <w:color w:val="000000" w:themeColor="text1"/>
        </w:rPr>
        <w:t xml:space="preserve"> are one potential interruption</w:t>
      </w:r>
      <w:r w:rsidR="00AF26D7" w:rsidRPr="009B7C4A">
        <w:rPr>
          <w:rFonts w:ascii="Times New Roman" w:hAnsi="Times New Roman" w:cs="Times New Roman"/>
          <w:color w:val="000000" w:themeColor="text1"/>
        </w:rPr>
        <w:t xml:space="preserve"> to the preannouncement process</w:t>
      </w:r>
      <w:r w:rsidR="005D4149" w:rsidRPr="009B7C4A">
        <w:rPr>
          <w:rFonts w:ascii="Times New Roman" w:hAnsi="Times New Roman" w:cs="Times New Roman"/>
          <w:color w:val="000000" w:themeColor="text1"/>
        </w:rPr>
        <w:t xml:space="preserve"> in that they</w:t>
      </w:r>
      <w:r w:rsidR="00155312" w:rsidRPr="009B7C4A">
        <w:rPr>
          <w:rFonts w:ascii="Times New Roman" w:hAnsi="Times New Roman" w:cs="Times New Roman"/>
          <w:color w:val="000000" w:themeColor="text1"/>
        </w:rPr>
        <w:t xml:space="preserve"> provid</w:t>
      </w:r>
      <w:r w:rsidR="005D4149" w:rsidRPr="009B7C4A">
        <w:rPr>
          <w:rFonts w:ascii="Times New Roman" w:hAnsi="Times New Roman" w:cs="Times New Roman"/>
          <w:color w:val="000000" w:themeColor="text1"/>
        </w:rPr>
        <w:t>e</w:t>
      </w:r>
      <w:r w:rsidR="00155312" w:rsidRPr="009B7C4A">
        <w:rPr>
          <w:rFonts w:ascii="Times New Roman" w:hAnsi="Times New Roman" w:cs="Times New Roman"/>
          <w:color w:val="000000" w:themeColor="text1"/>
        </w:rPr>
        <w:t xml:space="preserve"> potentially false</w:t>
      </w:r>
      <w:r w:rsidR="00AF26D7" w:rsidRPr="009B7C4A">
        <w:rPr>
          <w:rFonts w:ascii="Times New Roman" w:hAnsi="Times New Roman" w:cs="Times New Roman"/>
          <w:color w:val="000000" w:themeColor="text1"/>
        </w:rPr>
        <w:t>,</w:t>
      </w:r>
      <w:r w:rsidR="00155312" w:rsidRPr="009B7C4A">
        <w:rPr>
          <w:rFonts w:ascii="Times New Roman" w:hAnsi="Times New Roman" w:cs="Times New Roman"/>
          <w:color w:val="000000" w:themeColor="text1"/>
        </w:rPr>
        <w:t xml:space="preserve"> or at least separate</w:t>
      </w:r>
      <w:r w:rsidR="00AF26D7" w:rsidRPr="009B7C4A">
        <w:rPr>
          <w:rFonts w:ascii="Times New Roman" w:hAnsi="Times New Roman" w:cs="Times New Roman"/>
          <w:color w:val="000000" w:themeColor="text1"/>
        </w:rPr>
        <w:t>,</w:t>
      </w:r>
      <w:r w:rsidR="00155312" w:rsidRPr="009B7C4A">
        <w:rPr>
          <w:rFonts w:ascii="Times New Roman" w:hAnsi="Times New Roman" w:cs="Times New Roman"/>
          <w:color w:val="000000" w:themeColor="text1"/>
        </w:rPr>
        <w:t xml:space="preserve"> information prior to the time intended</w:t>
      </w:r>
      <w:r w:rsidRPr="009B7C4A">
        <w:rPr>
          <w:rFonts w:ascii="Times New Roman" w:hAnsi="Times New Roman" w:cs="Times New Roman"/>
          <w:color w:val="000000" w:themeColor="text1"/>
        </w:rPr>
        <w:t xml:space="preserve"> (Sääksjärvi et al., 2017)</w:t>
      </w:r>
      <w:r w:rsidR="00155312" w:rsidRPr="009B7C4A">
        <w:rPr>
          <w:rFonts w:ascii="Times New Roman" w:hAnsi="Times New Roman" w:cs="Times New Roman"/>
          <w:color w:val="000000" w:themeColor="text1"/>
        </w:rPr>
        <w:t xml:space="preserve">. The important assumption </w:t>
      </w:r>
      <w:r w:rsidRPr="009B7C4A">
        <w:rPr>
          <w:rFonts w:ascii="Times New Roman" w:hAnsi="Times New Roman" w:cs="Times New Roman"/>
          <w:color w:val="000000" w:themeColor="text1"/>
        </w:rPr>
        <w:t xml:space="preserve">Sääksjärvi et al. (2017) </w:t>
      </w:r>
      <w:r w:rsidR="00155312" w:rsidRPr="009B7C4A">
        <w:rPr>
          <w:rFonts w:ascii="Times New Roman" w:hAnsi="Times New Roman" w:cs="Times New Roman"/>
          <w:color w:val="000000" w:themeColor="text1"/>
        </w:rPr>
        <w:t xml:space="preserve">do not bring into their analysis is the idea that this disruption is inherently negative. </w:t>
      </w:r>
      <w:r w:rsidR="00E82DE8" w:rsidRPr="009B7C4A">
        <w:rPr>
          <w:rFonts w:ascii="Times New Roman" w:hAnsi="Times New Roman" w:cs="Times New Roman"/>
          <w:color w:val="000000" w:themeColor="text1"/>
        </w:rPr>
        <w:t xml:space="preserve">Rumors of this kind are often born of consumers’ imaginations running wild with small bits of information from the company that were not necessarily meant to indicate anything concrete. </w:t>
      </w:r>
      <w:r w:rsidR="00850C25" w:rsidRPr="009B7C4A">
        <w:rPr>
          <w:rFonts w:ascii="Times New Roman" w:hAnsi="Times New Roman" w:cs="Times New Roman"/>
          <w:color w:val="000000" w:themeColor="text1"/>
        </w:rPr>
        <w:t xml:space="preserve">Consumers express these ideas in their communities online thereby generating a flurry of activity that exposes many to the idea of a new product and its features long before any official announcements. </w:t>
      </w:r>
      <w:r w:rsidR="003908AE" w:rsidRPr="009B7C4A">
        <w:rPr>
          <w:rFonts w:ascii="Times New Roman" w:hAnsi="Times New Roman" w:cs="Times New Roman"/>
          <w:color w:val="000000" w:themeColor="text1"/>
        </w:rPr>
        <w:t xml:space="preserve">Furthermore, Sääksjärvi et al. </w:t>
      </w:r>
      <w:r w:rsidRPr="009B7C4A">
        <w:rPr>
          <w:rFonts w:ascii="Times New Roman" w:hAnsi="Times New Roman" w:cs="Times New Roman"/>
          <w:color w:val="000000" w:themeColor="text1"/>
        </w:rPr>
        <w:t xml:space="preserve">(2017) </w:t>
      </w:r>
      <w:r w:rsidR="003908AE" w:rsidRPr="009B7C4A">
        <w:rPr>
          <w:rFonts w:ascii="Times New Roman" w:hAnsi="Times New Roman" w:cs="Times New Roman"/>
          <w:color w:val="000000" w:themeColor="text1"/>
        </w:rPr>
        <w:t xml:space="preserve">surmise this sort of activity makes it so very few individuals are not already exposed to the idea of a new product prior to its announcement. </w:t>
      </w:r>
      <w:r w:rsidR="00155312" w:rsidRPr="009B7C4A">
        <w:rPr>
          <w:rFonts w:ascii="Times New Roman" w:hAnsi="Times New Roman" w:cs="Times New Roman"/>
          <w:color w:val="000000" w:themeColor="text1"/>
        </w:rPr>
        <w:t>The</w:t>
      </w:r>
      <w:r w:rsidR="00850C25" w:rsidRPr="009B7C4A">
        <w:rPr>
          <w:rFonts w:ascii="Times New Roman" w:hAnsi="Times New Roman" w:cs="Times New Roman"/>
          <w:color w:val="000000" w:themeColor="text1"/>
        </w:rPr>
        <w:t xml:space="preserve"> authors</w:t>
      </w:r>
      <w:r w:rsidR="00155312" w:rsidRPr="009B7C4A">
        <w:rPr>
          <w:rFonts w:ascii="Times New Roman" w:hAnsi="Times New Roman" w:cs="Times New Roman"/>
          <w:color w:val="000000" w:themeColor="text1"/>
        </w:rPr>
        <w:t xml:space="preserve"> recognize </w:t>
      </w:r>
      <w:r w:rsidR="00E82DE8" w:rsidRPr="009B7C4A">
        <w:rPr>
          <w:rFonts w:ascii="Times New Roman" w:hAnsi="Times New Roman" w:cs="Times New Roman"/>
          <w:color w:val="000000" w:themeColor="text1"/>
        </w:rPr>
        <w:t xml:space="preserve">that </w:t>
      </w:r>
      <w:r w:rsidR="00850C25" w:rsidRPr="009B7C4A">
        <w:rPr>
          <w:rFonts w:ascii="Times New Roman" w:hAnsi="Times New Roman" w:cs="Times New Roman"/>
          <w:color w:val="000000" w:themeColor="text1"/>
        </w:rPr>
        <w:t xml:space="preserve">instead of dampening a company’s efforts to launch a successful product, </w:t>
      </w:r>
      <w:r w:rsidR="00E82DE8" w:rsidRPr="009B7C4A">
        <w:rPr>
          <w:rFonts w:ascii="Times New Roman" w:hAnsi="Times New Roman" w:cs="Times New Roman"/>
          <w:color w:val="000000" w:themeColor="text1"/>
        </w:rPr>
        <w:t>this wild speculation</w:t>
      </w:r>
      <w:r w:rsidR="00850C25" w:rsidRPr="009B7C4A">
        <w:rPr>
          <w:rFonts w:ascii="Times New Roman" w:hAnsi="Times New Roman" w:cs="Times New Roman"/>
          <w:color w:val="000000" w:themeColor="text1"/>
        </w:rPr>
        <w:t xml:space="preserve"> and rumormongering </w:t>
      </w:r>
      <w:r w:rsidR="00155312" w:rsidRPr="009B7C4A">
        <w:rPr>
          <w:rFonts w:ascii="Times New Roman" w:hAnsi="Times New Roman" w:cs="Times New Roman"/>
          <w:color w:val="000000" w:themeColor="text1"/>
        </w:rPr>
        <w:t xml:space="preserve">could instead boost consumers’ excitement beyond what the preannouncement would accomplish. This is the basis behind the idea of a positive branded rumor, and it is the exact idea the authors sought to confirm. </w:t>
      </w:r>
    </w:p>
    <w:p w14:paraId="287E245F" w14:textId="528F50EA" w:rsidR="00A67C82" w:rsidRPr="009B7C4A" w:rsidRDefault="00155312" w:rsidP="00A67C82">
      <w:pPr>
        <w:spacing w:line="480" w:lineRule="auto"/>
        <w:ind w:firstLine="720"/>
        <w:rPr>
          <w:rFonts w:ascii="Times New Roman" w:hAnsi="Times New Roman" w:cs="Times New Roman"/>
          <w:b/>
          <w:bCs/>
          <w:i/>
          <w:iCs/>
          <w:color w:val="000000" w:themeColor="text1"/>
        </w:rPr>
      </w:pPr>
      <w:r w:rsidRPr="009B7C4A">
        <w:rPr>
          <w:rFonts w:ascii="Times New Roman" w:hAnsi="Times New Roman" w:cs="Times New Roman"/>
          <w:color w:val="000000" w:themeColor="text1"/>
        </w:rPr>
        <w:t>First, however, Sääksjärvi et al. (2017) conducted a</w:t>
      </w:r>
      <w:r w:rsidR="00A97C4D" w:rsidRPr="009B7C4A">
        <w:rPr>
          <w:rFonts w:ascii="Times New Roman" w:hAnsi="Times New Roman" w:cs="Times New Roman"/>
          <w:color w:val="000000" w:themeColor="text1"/>
        </w:rPr>
        <w:t xml:space="preserve">n exploratory study to uncover various attributes of branded rumors. They found that branded rumors, at least in the tech industry, most often focus on product features. Beyond this, they found these rumors could also focus on launch timing, product price, geographic availability, and potential product names. They also differentiated between rumors based on whether the products were radical or incremental innovations (i.e., radical innovations provide something completely new to the </w:t>
      </w:r>
      <w:r w:rsidR="00A97C4D" w:rsidRPr="009B7C4A">
        <w:rPr>
          <w:rFonts w:ascii="Times New Roman" w:hAnsi="Times New Roman" w:cs="Times New Roman"/>
          <w:color w:val="000000" w:themeColor="text1"/>
        </w:rPr>
        <w:lastRenderedPageBreak/>
        <w:t>market while incremental are new versions of existing products). Regardless of product or topic, they additionally found ambiguity to be a key player in branded rumors. The information included in the rumors always indicated some degree of uncertainty about some details. The authors predicted this ambiguity would be key in these rumors boosting consumers’ curiosity, excitement, and purchase intent, particularly for radical innovations since such products come with few inherent expectations.</w:t>
      </w:r>
      <w:r w:rsidR="00672C29" w:rsidRPr="009B7C4A">
        <w:rPr>
          <w:rFonts w:ascii="Times New Roman" w:hAnsi="Times New Roman" w:cs="Times New Roman"/>
          <w:color w:val="000000" w:themeColor="text1"/>
        </w:rPr>
        <w:t xml:space="preserve"> </w:t>
      </w:r>
    </w:p>
    <w:p w14:paraId="2470022E" w14:textId="687FAD28" w:rsidR="00A67C82" w:rsidRPr="009B7C4A" w:rsidRDefault="00A97C4D" w:rsidP="00A67C82">
      <w:pPr>
        <w:spacing w:line="480" w:lineRule="auto"/>
        <w:ind w:firstLine="720"/>
        <w:rPr>
          <w:rFonts w:ascii="Times New Roman" w:hAnsi="Times New Roman" w:cs="Times New Roman"/>
          <w:b/>
          <w:bCs/>
          <w:i/>
          <w:iCs/>
          <w:color w:val="000000" w:themeColor="text1"/>
        </w:rPr>
      </w:pPr>
      <w:r w:rsidRPr="009B7C4A">
        <w:rPr>
          <w:rFonts w:ascii="Times New Roman" w:hAnsi="Times New Roman" w:cs="Times New Roman"/>
          <w:color w:val="000000" w:themeColor="text1"/>
        </w:rPr>
        <w:t>To test whether th</w:t>
      </w:r>
      <w:r w:rsidR="00672C29" w:rsidRPr="009B7C4A">
        <w:rPr>
          <w:rFonts w:ascii="Times New Roman" w:hAnsi="Times New Roman" w:cs="Times New Roman"/>
          <w:color w:val="000000" w:themeColor="text1"/>
        </w:rPr>
        <w:t>eir</w:t>
      </w:r>
      <w:r w:rsidRPr="009B7C4A">
        <w:rPr>
          <w:rFonts w:ascii="Times New Roman" w:hAnsi="Times New Roman" w:cs="Times New Roman"/>
          <w:color w:val="000000" w:themeColor="text1"/>
        </w:rPr>
        <w:t xml:space="preserve"> prediction </w:t>
      </w:r>
      <w:r w:rsidR="00672C29" w:rsidRPr="009B7C4A">
        <w:rPr>
          <w:rFonts w:ascii="Times New Roman" w:hAnsi="Times New Roman" w:cs="Times New Roman"/>
          <w:color w:val="000000" w:themeColor="text1"/>
        </w:rPr>
        <w:t xml:space="preserve">about ambiguity and curiosity </w:t>
      </w:r>
      <w:r w:rsidRPr="009B7C4A">
        <w:rPr>
          <w:rFonts w:ascii="Times New Roman" w:hAnsi="Times New Roman" w:cs="Times New Roman"/>
          <w:color w:val="000000" w:themeColor="text1"/>
        </w:rPr>
        <w:t>would hold true, Sääksjärvi et al. (2017) conducted two experiments</w:t>
      </w:r>
      <w:r w:rsidR="002E44DD" w:rsidRPr="009B7C4A">
        <w:rPr>
          <w:rFonts w:ascii="Times New Roman" w:hAnsi="Times New Roman" w:cs="Times New Roman"/>
          <w:color w:val="000000" w:themeColor="text1"/>
        </w:rPr>
        <w:t xml:space="preserve">. In the first experiment, participants were randomly assigned to one of four situations wherein product </w:t>
      </w:r>
      <w:r w:rsidR="00FA1E1F" w:rsidRPr="009B7C4A">
        <w:rPr>
          <w:rFonts w:ascii="Times New Roman" w:hAnsi="Times New Roman" w:cs="Times New Roman"/>
          <w:color w:val="000000" w:themeColor="text1"/>
        </w:rPr>
        <w:t>newness</w:t>
      </w:r>
      <w:r w:rsidR="002E44DD" w:rsidRPr="009B7C4A">
        <w:rPr>
          <w:rFonts w:ascii="Times New Roman" w:hAnsi="Times New Roman" w:cs="Times New Roman"/>
          <w:color w:val="000000" w:themeColor="text1"/>
        </w:rPr>
        <w:t xml:space="preserve"> (radical vs incremental) and rumor ambiguity (ambiguous vs unambiguous) were manipulated through a description of a new</w:t>
      </w:r>
      <w:r w:rsidR="00476CC9" w:rsidRPr="009B7C4A">
        <w:rPr>
          <w:rFonts w:ascii="Times New Roman" w:hAnsi="Times New Roman" w:cs="Times New Roman"/>
          <w:color w:val="000000" w:themeColor="text1"/>
        </w:rPr>
        <w:t xml:space="preserve"> tech</w:t>
      </w:r>
      <w:r w:rsidR="002E44DD" w:rsidRPr="009B7C4A">
        <w:rPr>
          <w:rFonts w:ascii="Times New Roman" w:hAnsi="Times New Roman" w:cs="Times New Roman"/>
          <w:color w:val="000000" w:themeColor="text1"/>
        </w:rPr>
        <w:t xml:space="preserve"> product rumored to be announced soon. After reading the description, subjects were asked several scale questions regarding their overall curiosity toward the product as well as how likely they were to purchase that product. Sääksjärvi et al.</w:t>
      </w:r>
      <w:r w:rsidR="001F0FE8" w:rsidRPr="009B7C4A">
        <w:rPr>
          <w:rFonts w:ascii="Times New Roman" w:hAnsi="Times New Roman" w:cs="Times New Roman"/>
          <w:color w:val="000000" w:themeColor="text1"/>
        </w:rPr>
        <w:t xml:space="preserve"> (2017)</w:t>
      </w:r>
      <w:r w:rsidR="002E44DD" w:rsidRPr="009B7C4A">
        <w:rPr>
          <w:rFonts w:ascii="Times New Roman" w:hAnsi="Times New Roman" w:cs="Times New Roman"/>
          <w:color w:val="000000" w:themeColor="text1"/>
        </w:rPr>
        <w:t xml:space="preserve"> found that for products with radical innovations, ambiguity led to significantly higher curiosity than for products with incremental innovations. For unambiguous rumors, however, they found no significant difference between radical and incremental innovations. Furthermore, they found heightened curiosity to boost purchase intent among respondents. Their analysis revealed curiosity to be </w:t>
      </w:r>
      <w:r w:rsidR="00FA1E1F" w:rsidRPr="009B7C4A">
        <w:rPr>
          <w:rFonts w:ascii="Times New Roman" w:hAnsi="Times New Roman" w:cs="Times New Roman"/>
          <w:color w:val="000000" w:themeColor="text1"/>
        </w:rPr>
        <w:t>a significant</w:t>
      </w:r>
      <w:r w:rsidR="002E44DD" w:rsidRPr="009B7C4A">
        <w:rPr>
          <w:rFonts w:ascii="Times New Roman" w:hAnsi="Times New Roman" w:cs="Times New Roman"/>
          <w:color w:val="000000" w:themeColor="text1"/>
        </w:rPr>
        <w:t xml:space="preserve"> mediating variable between </w:t>
      </w:r>
      <w:r w:rsidR="00FA1E1F" w:rsidRPr="009B7C4A">
        <w:rPr>
          <w:rFonts w:ascii="Times New Roman" w:hAnsi="Times New Roman" w:cs="Times New Roman"/>
          <w:color w:val="000000" w:themeColor="text1"/>
        </w:rPr>
        <w:t xml:space="preserve">the effect of </w:t>
      </w:r>
      <w:r w:rsidR="002E44DD" w:rsidRPr="009B7C4A">
        <w:rPr>
          <w:rFonts w:ascii="Times New Roman" w:hAnsi="Times New Roman" w:cs="Times New Roman"/>
          <w:color w:val="000000" w:themeColor="text1"/>
        </w:rPr>
        <w:t>product newness</w:t>
      </w:r>
      <w:r w:rsidR="00FA1E1F" w:rsidRPr="009B7C4A">
        <w:rPr>
          <w:rFonts w:ascii="Times New Roman" w:hAnsi="Times New Roman" w:cs="Times New Roman"/>
          <w:color w:val="000000" w:themeColor="text1"/>
        </w:rPr>
        <w:t xml:space="preserve"> and</w:t>
      </w:r>
      <w:r w:rsidR="002E44DD" w:rsidRPr="009B7C4A">
        <w:rPr>
          <w:rFonts w:ascii="Times New Roman" w:hAnsi="Times New Roman" w:cs="Times New Roman"/>
          <w:color w:val="000000" w:themeColor="text1"/>
        </w:rPr>
        <w:t xml:space="preserve"> ambiguity</w:t>
      </w:r>
      <w:r w:rsidR="00FA1E1F" w:rsidRPr="009B7C4A">
        <w:rPr>
          <w:rFonts w:ascii="Times New Roman" w:hAnsi="Times New Roman" w:cs="Times New Roman"/>
          <w:color w:val="000000" w:themeColor="text1"/>
        </w:rPr>
        <w:t xml:space="preserve"> on </w:t>
      </w:r>
      <w:r w:rsidR="002E44DD" w:rsidRPr="009B7C4A">
        <w:rPr>
          <w:rFonts w:ascii="Times New Roman" w:hAnsi="Times New Roman" w:cs="Times New Roman"/>
          <w:color w:val="000000" w:themeColor="text1"/>
        </w:rPr>
        <w:t xml:space="preserve">purchase intent. </w:t>
      </w:r>
    </w:p>
    <w:p w14:paraId="60CB64A8" w14:textId="23E6628A" w:rsidR="00A67C82" w:rsidRPr="009B7C4A" w:rsidRDefault="00476CC9" w:rsidP="00A67C82">
      <w:pPr>
        <w:spacing w:line="480" w:lineRule="auto"/>
        <w:ind w:firstLine="720"/>
        <w:rPr>
          <w:rFonts w:ascii="Times New Roman" w:hAnsi="Times New Roman" w:cs="Times New Roman"/>
          <w:b/>
          <w:bCs/>
          <w:i/>
          <w:iCs/>
          <w:color w:val="000000" w:themeColor="text1"/>
        </w:rPr>
      </w:pPr>
      <w:r w:rsidRPr="009B7C4A">
        <w:rPr>
          <w:rFonts w:ascii="Times New Roman" w:hAnsi="Times New Roman" w:cs="Times New Roman"/>
          <w:color w:val="000000" w:themeColor="text1"/>
        </w:rPr>
        <w:t>The second experiment</w:t>
      </w:r>
      <w:r w:rsidR="001E1CEB" w:rsidRPr="009B7C4A">
        <w:rPr>
          <w:rFonts w:ascii="Times New Roman" w:hAnsi="Times New Roman" w:cs="Times New Roman"/>
          <w:color w:val="000000" w:themeColor="text1"/>
        </w:rPr>
        <w:t xml:space="preserve"> from Sääksjärvi et al. (2017)</w:t>
      </w:r>
      <w:r w:rsidRPr="009B7C4A">
        <w:rPr>
          <w:rFonts w:ascii="Times New Roman" w:hAnsi="Times New Roman" w:cs="Times New Roman"/>
          <w:color w:val="000000" w:themeColor="text1"/>
        </w:rPr>
        <w:t xml:space="preserve"> followed largely the same process, but with the added variable of a preannouncement that either confirms or disconfirms the rumor. To add this condition, participants were presented with descriptions and questions like those in the first experiment followed by a filler task to create a time lag. After completing the </w:t>
      </w:r>
      <w:r w:rsidRPr="009B7C4A">
        <w:rPr>
          <w:rFonts w:ascii="Times New Roman" w:hAnsi="Times New Roman" w:cs="Times New Roman"/>
          <w:color w:val="000000" w:themeColor="text1"/>
        </w:rPr>
        <w:lastRenderedPageBreak/>
        <w:t xml:space="preserve">completely unrelated task, participants were presented with a preannouncement that either confirmed or disconfirmed the rumor they read about. After this final message exposure, participants were asked closing questions about their intent to buy this new product. </w:t>
      </w:r>
      <w:r w:rsidR="005F3EB9" w:rsidRPr="009B7C4A">
        <w:rPr>
          <w:rFonts w:ascii="Times New Roman" w:hAnsi="Times New Roman" w:cs="Times New Roman"/>
          <w:color w:val="000000" w:themeColor="text1"/>
        </w:rPr>
        <w:t>The results further confirmed those of the first</w:t>
      </w:r>
      <w:r w:rsidR="001F0FE8" w:rsidRPr="009B7C4A">
        <w:rPr>
          <w:rFonts w:ascii="Times New Roman" w:hAnsi="Times New Roman" w:cs="Times New Roman"/>
          <w:color w:val="000000" w:themeColor="text1"/>
        </w:rPr>
        <w:t xml:space="preserve"> experiment</w:t>
      </w:r>
      <w:r w:rsidR="00F05F98" w:rsidRPr="009B7C4A">
        <w:rPr>
          <w:rFonts w:ascii="Times New Roman" w:hAnsi="Times New Roman" w:cs="Times New Roman"/>
          <w:color w:val="000000" w:themeColor="text1"/>
        </w:rPr>
        <w:t xml:space="preserve">. </w:t>
      </w:r>
      <w:r w:rsidR="001E1CEB" w:rsidRPr="009B7C4A">
        <w:rPr>
          <w:rFonts w:ascii="Times New Roman" w:hAnsi="Times New Roman" w:cs="Times New Roman"/>
          <w:color w:val="000000" w:themeColor="text1"/>
        </w:rPr>
        <w:t xml:space="preserve">Regarding the added preannouncement manipulation, however, differentiation </w:t>
      </w:r>
      <w:r w:rsidR="001F0FE8" w:rsidRPr="009B7C4A">
        <w:rPr>
          <w:rFonts w:ascii="Times New Roman" w:hAnsi="Times New Roman" w:cs="Times New Roman"/>
          <w:color w:val="000000" w:themeColor="text1"/>
        </w:rPr>
        <w:t xml:space="preserve">was found </w:t>
      </w:r>
      <w:r w:rsidR="001E1CEB" w:rsidRPr="009B7C4A">
        <w:rPr>
          <w:rFonts w:ascii="Times New Roman" w:hAnsi="Times New Roman" w:cs="Times New Roman"/>
          <w:color w:val="000000" w:themeColor="text1"/>
        </w:rPr>
        <w:t>between conditions to occur more with the rumors about incremental products. When a preannouncement confirmed a rumor about an incremental product, the authors found that curiosity continued to influence purchase intent positively and significantly. On the contrary, however, wh</w:t>
      </w:r>
      <w:r w:rsidR="00AF26D7" w:rsidRPr="009B7C4A">
        <w:rPr>
          <w:rFonts w:ascii="Times New Roman" w:hAnsi="Times New Roman" w:cs="Times New Roman"/>
          <w:color w:val="000000" w:themeColor="text1"/>
        </w:rPr>
        <w:t>en</w:t>
      </w:r>
      <w:r w:rsidR="001E1CEB" w:rsidRPr="009B7C4A">
        <w:rPr>
          <w:rFonts w:ascii="Times New Roman" w:hAnsi="Times New Roman" w:cs="Times New Roman"/>
          <w:color w:val="000000" w:themeColor="text1"/>
        </w:rPr>
        <w:t xml:space="preserve"> a preannouncement disconfirmed rumors about an incremental product, this relationship became nonsignificant, though not negative. Finally, for radical products, the relationship between curiosity and purchase intent remained significant and positive regardless of preannouncement confirmation.</w:t>
      </w:r>
    </w:p>
    <w:p w14:paraId="284CFFB3" w14:textId="27938112" w:rsidR="00AF26D7" w:rsidRPr="009B7C4A" w:rsidRDefault="001E1CEB" w:rsidP="00A67C82">
      <w:pPr>
        <w:spacing w:line="480" w:lineRule="auto"/>
        <w:ind w:firstLine="720"/>
        <w:rPr>
          <w:rFonts w:ascii="Times New Roman" w:hAnsi="Times New Roman" w:cs="Times New Roman"/>
          <w:b/>
          <w:bCs/>
          <w:i/>
          <w:iCs/>
          <w:color w:val="000000" w:themeColor="text1"/>
        </w:rPr>
      </w:pPr>
      <w:r w:rsidRPr="009B7C4A">
        <w:rPr>
          <w:rFonts w:ascii="Times New Roman" w:hAnsi="Times New Roman" w:cs="Times New Roman"/>
          <w:color w:val="000000" w:themeColor="text1"/>
        </w:rPr>
        <w:t>The results from Sääksjärvi et al. (2017)</w:t>
      </w:r>
      <w:r w:rsidR="005D4149" w:rsidRPr="009B7C4A">
        <w:rPr>
          <w:rFonts w:ascii="Times New Roman" w:hAnsi="Times New Roman" w:cs="Times New Roman"/>
          <w:color w:val="000000" w:themeColor="text1"/>
        </w:rPr>
        <w:t xml:space="preserve"> </w:t>
      </w:r>
      <w:r w:rsidRPr="009B7C4A">
        <w:rPr>
          <w:rFonts w:ascii="Times New Roman" w:hAnsi="Times New Roman" w:cs="Times New Roman"/>
          <w:color w:val="000000" w:themeColor="text1"/>
        </w:rPr>
        <w:t xml:space="preserve">hold numerous implications. Chief among them is the idea that a rumor should not immediately be snuffed out by virtue of being a rumor. </w:t>
      </w:r>
      <w:r w:rsidR="001F0FE8" w:rsidRPr="009B7C4A">
        <w:rPr>
          <w:rFonts w:ascii="Times New Roman" w:hAnsi="Times New Roman" w:cs="Times New Roman"/>
          <w:color w:val="000000" w:themeColor="text1"/>
        </w:rPr>
        <w:t xml:space="preserve">There </w:t>
      </w:r>
      <w:r w:rsidR="004B130F" w:rsidRPr="009B7C4A">
        <w:rPr>
          <w:rFonts w:ascii="Times New Roman" w:hAnsi="Times New Roman" w:cs="Times New Roman"/>
          <w:color w:val="000000" w:themeColor="text1"/>
        </w:rPr>
        <w:t>is an assumed need to control all information about a brand that gets passed around, but if a rumor that is beyond the company’s control seems to be bolstering excitement and curiosity, it may be worth leaving alone</w:t>
      </w:r>
      <w:r w:rsidR="001F0FE8" w:rsidRPr="009B7C4A">
        <w:rPr>
          <w:rFonts w:ascii="Times New Roman" w:hAnsi="Times New Roman" w:cs="Times New Roman"/>
          <w:color w:val="000000" w:themeColor="text1"/>
        </w:rPr>
        <w:t xml:space="preserve"> (Sääksjärvi et al., 2017)</w:t>
      </w:r>
      <w:r w:rsidR="004B130F" w:rsidRPr="009B7C4A">
        <w:rPr>
          <w:rFonts w:ascii="Times New Roman" w:hAnsi="Times New Roman" w:cs="Times New Roman"/>
          <w:color w:val="000000" w:themeColor="text1"/>
        </w:rPr>
        <w:t xml:space="preserve">. </w:t>
      </w:r>
      <w:r w:rsidR="007F3C96" w:rsidRPr="009B7C4A">
        <w:rPr>
          <w:rFonts w:ascii="Times New Roman" w:hAnsi="Times New Roman" w:cs="Times New Roman"/>
          <w:color w:val="000000" w:themeColor="text1"/>
        </w:rPr>
        <w:t>This study lends much credence to the concept of a positive branded rumor in that it confirms rumors can have positive outcomes for a brand.</w:t>
      </w:r>
      <w:r w:rsidR="00AF26D7" w:rsidRPr="009B7C4A">
        <w:rPr>
          <w:rFonts w:ascii="Times New Roman" w:hAnsi="Times New Roman" w:cs="Times New Roman"/>
          <w:color w:val="000000" w:themeColor="text1"/>
        </w:rPr>
        <w:t xml:space="preserve"> T</w:t>
      </w:r>
      <w:r w:rsidR="00DB220D" w:rsidRPr="009B7C4A">
        <w:rPr>
          <w:rFonts w:ascii="Times New Roman" w:hAnsi="Times New Roman" w:cs="Times New Roman"/>
          <w:color w:val="000000" w:themeColor="text1"/>
        </w:rPr>
        <w:t>he present study will be able to see if the</w:t>
      </w:r>
      <w:r w:rsidR="00AF26D7" w:rsidRPr="009B7C4A">
        <w:rPr>
          <w:rFonts w:ascii="Times New Roman" w:hAnsi="Times New Roman" w:cs="Times New Roman"/>
          <w:color w:val="000000" w:themeColor="text1"/>
        </w:rPr>
        <w:t>se</w:t>
      </w:r>
      <w:r w:rsidR="00DB220D" w:rsidRPr="009B7C4A">
        <w:rPr>
          <w:rFonts w:ascii="Times New Roman" w:hAnsi="Times New Roman" w:cs="Times New Roman"/>
          <w:color w:val="000000" w:themeColor="text1"/>
        </w:rPr>
        <w:t xml:space="preserve"> positive </w:t>
      </w:r>
      <w:r w:rsidR="00AF26D7" w:rsidRPr="009B7C4A">
        <w:rPr>
          <w:rFonts w:ascii="Times New Roman" w:hAnsi="Times New Roman" w:cs="Times New Roman"/>
          <w:color w:val="000000" w:themeColor="text1"/>
        </w:rPr>
        <w:t>trends</w:t>
      </w:r>
      <w:r w:rsidR="00DB220D" w:rsidRPr="009B7C4A">
        <w:rPr>
          <w:rFonts w:ascii="Times New Roman" w:hAnsi="Times New Roman" w:cs="Times New Roman"/>
          <w:color w:val="000000" w:themeColor="text1"/>
        </w:rPr>
        <w:t xml:space="preserve"> hold true w</w:t>
      </w:r>
      <w:r w:rsidR="00AF26D7" w:rsidRPr="009B7C4A">
        <w:rPr>
          <w:rFonts w:ascii="Times New Roman" w:hAnsi="Times New Roman" w:cs="Times New Roman"/>
          <w:color w:val="000000" w:themeColor="text1"/>
        </w:rPr>
        <w:t xml:space="preserve">ith rumor exposure through </w:t>
      </w:r>
      <w:r w:rsidR="00DB220D" w:rsidRPr="009B7C4A">
        <w:rPr>
          <w:rFonts w:ascii="Times New Roman" w:hAnsi="Times New Roman" w:cs="Times New Roman"/>
          <w:color w:val="000000" w:themeColor="text1"/>
        </w:rPr>
        <w:t>eWOM</w:t>
      </w:r>
      <w:r w:rsidR="00AF26D7" w:rsidRPr="009B7C4A">
        <w:rPr>
          <w:rFonts w:ascii="Times New Roman" w:hAnsi="Times New Roman" w:cs="Times New Roman"/>
          <w:color w:val="000000" w:themeColor="text1"/>
        </w:rPr>
        <w:t xml:space="preserve"> as well as with a variety of other outcome variables.</w:t>
      </w:r>
    </w:p>
    <w:p w14:paraId="66499EAB" w14:textId="29D4C8E9" w:rsidR="00AF26D7" w:rsidRPr="009B7C4A" w:rsidRDefault="00AF26D7" w:rsidP="00E016D3">
      <w:pPr>
        <w:pStyle w:val="Heading2"/>
        <w:spacing w:line="480" w:lineRule="auto"/>
        <w:rPr>
          <w:rFonts w:ascii="Times New Roman" w:hAnsi="Times New Roman" w:cs="Times New Roman"/>
          <w:b/>
          <w:bCs/>
          <w:color w:val="000000" w:themeColor="text1"/>
          <w:sz w:val="24"/>
          <w:szCs w:val="24"/>
        </w:rPr>
      </w:pPr>
      <w:bookmarkStart w:id="4" w:name="_Toc102374215"/>
      <w:r w:rsidRPr="009B7C4A">
        <w:rPr>
          <w:rFonts w:ascii="Times New Roman" w:hAnsi="Times New Roman" w:cs="Times New Roman"/>
          <w:b/>
          <w:bCs/>
          <w:color w:val="000000" w:themeColor="text1"/>
          <w:sz w:val="24"/>
          <w:szCs w:val="24"/>
        </w:rPr>
        <w:t>Brand Functions</w:t>
      </w:r>
      <w:r w:rsidR="00096A02" w:rsidRPr="009B7C4A">
        <w:rPr>
          <w:rFonts w:ascii="Times New Roman" w:hAnsi="Times New Roman" w:cs="Times New Roman"/>
          <w:b/>
          <w:bCs/>
          <w:color w:val="000000" w:themeColor="text1"/>
          <w:sz w:val="24"/>
          <w:szCs w:val="24"/>
        </w:rPr>
        <w:t>: Preannouncements and Information Timing</w:t>
      </w:r>
      <w:bookmarkEnd w:id="4"/>
    </w:p>
    <w:p w14:paraId="25091052" w14:textId="32FA57B2" w:rsidR="00E160EC" w:rsidRPr="009B7C4A" w:rsidRDefault="00E160EC" w:rsidP="00603C61">
      <w:pPr>
        <w:spacing w:line="480" w:lineRule="auto"/>
        <w:ind w:firstLine="720"/>
        <w:rPr>
          <w:rFonts w:ascii="Times New Roman" w:hAnsi="Times New Roman" w:cs="Times New Roman"/>
          <w:color w:val="000000" w:themeColor="text1"/>
        </w:rPr>
      </w:pPr>
      <w:r w:rsidRPr="009B7C4A">
        <w:rPr>
          <w:rFonts w:ascii="Times New Roman" w:hAnsi="Times New Roman" w:cs="Times New Roman"/>
          <w:color w:val="000000" w:themeColor="text1"/>
        </w:rPr>
        <w:t xml:space="preserve">The primary brand function of interest to understanding positive branded rumors is the preannouncement. Sääksjärvi et al. (2017) utilized this concept in their experiment and stressed </w:t>
      </w:r>
      <w:r w:rsidRPr="009B7C4A">
        <w:rPr>
          <w:rFonts w:ascii="Times New Roman" w:hAnsi="Times New Roman" w:cs="Times New Roman"/>
          <w:color w:val="000000" w:themeColor="text1"/>
        </w:rPr>
        <w:lastRenderedPageBreak/>
        <w:t xml:space="preserve">its importance as something that rumors can disrupt. Exactly how rumors can disrupt the preannouncement process and why this is a potential problem will now be explored. </w:t>
      </w:r>
    </w:p>
    <w:p w14:paraId="6FCAEC2C" w14:textId="640A9E23" w:rsidR="00072C99" w:rsidRPr="009B7C4A" w:rsidRDefault="00E160EC" w:rsidP="00603C61">
      <w:pPr>
        <w:spacing w:line="480" w:lineRule="auto"/>
        <w:ind w:firstLine="720"/>
        <w:rPr>
          <w:rFonts w:ascii="Times New Roman" w:hAnsi="Times New Roman" w:cs="Times New Roman"/>
          <w:color w:val="000000" w:themeColor="text1"/>
        </w:rPr>
      </w:pPr>
      <w:r w:rsidRPr="009B7C4A">
        <w:rPr>
          <w:rFonts w:ascii="Times New Roman" w:hAnsi="Times New Roman" w:cs="Times New Roman"/>
          <w:color w:val="000000" w:themeColor="text1"/>
        </w:rPr>
        <w:t xml:space="preserve">Zhang and Choi (2018) provide a useful conceptualization of preannouncements and examination of how they jump-start a marketing season for a new product. The primary way they view preannouncements </w:t>
      </w:r>
      <w:r w:rsidR="00441AFA" w:rsidRPr="009B7C4A">
        <w:rPr>
          <w:rFonts w:ascii="Times New Roman" w:hAnsi="Times New Roman" w:cs="Times New Roman"/>
          <w:color w:val="000000" w:themeColor="text1"/>
        </w:rPr>
        <w:t>is</w:t>
      </w:r>
      <w:r w:rsidRPr="009B7C4A">
        <w:rPr>
          <w:rFonts w:ascii="Times New Roman" w:hAnsi="Times New Roman" w:cs="Times New Roman"/>
          <w:color w:val="000000" w:themeColor="text1"/>
        </w:rPr>
        <w:t xml:space="preserve"> as signals, specifically signals of extended periods of brand marketing activity leading to the release of a new product. The preannouncement gives initial details of the new product and aims to generate buzz to build awareness and excitement. An important distinction the authors draw is that between a preannouncement and a general announcement. Both can happen for the same product and the main differentiating factor is timing. Preannouncements tend to release well in advance of a product’s release whereas a general announcement comes within about a month of the release. The preannouncement is usually intentionally vague and signals consumers that they can expect continued updates and preannouncements down the line with more details. These continual updates allow for gradual excitement building and WOM/eWOM generation. In their study, however, Zhang and Choi</w:t>
      </w:r>
      <w:r w:rsidR="00890250" w:rsidRPr="009B7C4A">
        <w:rPr>
          <w:rFonts w:ascii="Times New Roman" w:hAnsi="Times New Roman" w:cs="Times New Roman"/>
          <w:color w:val="000000" w:themeColor="text1"/>
        </w:rPr>
        <w:t xml:space="preserve"> (2018)</w:t>
      </w:r>
      <w:r w:rsidRPr="009B7C4A">
        <w:rPr>
          <w:rFonts w:ascii="Times New Roman" w:hAnsi="Times New Roman" w:cs="Times New Roman"/>
          <w:color w:val="000000" w:themeColor="text1"/>
        </w:rPr>
        <w:t xml:space="preserve"> found that the eWOM generation of preannouncements can depend on the clarity of the brand’s message and the consumers’ existing familiarity with and preference for the brand.</w:t>
      </w:r>
    </w:p>
    <w:p w14:paraId="64751E17" w14:textId="55B12B67" w:rsidR="00B15E93" w:rsidRPr="009B7C4A" w:rsidRDefault="00E160EC" w:rsidP="00603C61">
      <w:pPr>
        <w:spacing w:line="480" w:lineRule="auto"/>
        <w:ind w:firstLine="720"/>
        <w:rPr>
          <w:rFonts w:ascii="Times New Roman" w:hAnsi="Times New Roman" w:cs="Times New Roman"/>
          <w:color w:val="000000" w:themeColor="text1"/>
        </w:rPr>
      </w:pPr>
      <w:r w:rsidRPr="009B7C4A">
        <w:rPr>
          <w:rFonts w:ascii="Times New Roman" w:hAnsi="Times New Roman" w:cs="Times New Roman"/>
          <w:color w:val="000000" w:themeColor="text1"/>
        </w:rPr>
        <w:t xml:space="preserve">Kohli (1999) and Sorescu et al. (2007) address other variables that are influential to a preannouncement’s overall success. </w:t>
      </w:r>
      <w:r w:rsidR="00AF26D7" w:rsidRPr="009B7C4A">
        <w:rPr>
          <w:rFonts w:ascii="Times New Roman" w:hAnsi="Times New Roman" w:cs="Times New Roman"/>
          <w:color w:val="000000" w:themeColor="text1"/>
        </w:rPr>
        <w:t>Kohli (1999)</w:t>
      </w:r>
      <w:r w:rsidR="00B15E93" w:rsidRPr="009B7C4A">
        <w:rPr>
          <w:rFonts w:ascii="Times New Roman" w:hAnsi="Times New Roman" w:cs="Times New Roman"/>
          <w:color w:val="000000" w:themeColor="text1"/>
        </w:rPr>
        <w:t xml:space="preserve"> discusses</w:t>
      </w:r>
      <w:r w:rsidR="00AF26D7" w:rsidRPr="009B7C4A">
        <w:rPr>
          <w:rFonts w:ascii="Times New Roman" w:hAnsi="Times New Roman" w:cs="Times New Roman"/>
          <w:color w:val="000000" w:themeColor="text1"/>
        </w:rPr>
        <w:t xml:space="preserve"> that the timing of a preannouncement is an exceptionally delicate consideration. </w:t>
      </w:r>
      <w:r w:rsidR="00B15E93" w:rsidRPr="009B7C4A">
        <w:rPr>
          <w:rFonts w:ascii="Times New Roman" w:hAnsi="Times New Roman" w:cs="Times New Roman"/>
          <w:color w:val="000000" w:themeColor="text1"/>
        </w:rPr>
        <w:t xml:space="preserve">Their study revealed that managers must consider the purchase cycles of their products as well as their audiences’ tendencies to want to learn about a product before purchase. Early preannouncements may help if consumers need time to get information and if the purchase cycle allows for a longer wait, but otherwise, it may give too long of a buffer time. </w:t>
      </w:r>
      <w:r w:rsidR="00AF26D7" w:rsidRPr="009B7C4A">
        <w:rPr>
          <w:rFonts w:ascii="Times New Roman" w:hAnsi="Times New Roman" w:cs="Times New Roman"/>
          <w:color w:val="000000" w:themeColor="text1"/>
        </w:rPr>
        <w:t xml:space="preserve">If a product is preannounced too early, competitors may have ample time </w:t>
      </w:r>
      <w:r w:rsidR="00AF26D7" w:rsidRPr="009B7C4A">
        <w:rPr>
          <w:rFonts w:ascii="Times New Roman" w:hAnsi="Times New Roman" w:cs="Times New Roman"/>
          <w:color w:val="000000" w:themeColor="text1"/>
        </w:rPr>
        <w:lastRenderedPageBreak/>
        <w:t>to adapt, and consumers may prematurely stop buying existing products in anticipation of the new one</w:t>
      </w:r>
      <w:r w:rsidR="00B15E93" w:rsidRPr="009B7C4A">
        <w:rPr>
          <w:rFonts w:ascii="Times New Roman" w:hAnsi="Times New Roman" w:cs="Times New Roman"/>
          <w:color w:val="000000" w:themeColor="text1"/>
        </w:rPr>
        <w:t>, or switch to something else that releases sooner</w:t>
      </w:r>
      <w:r w:rsidR="00AF26D7" w:rsidRPr="009B7C4A">
        <w:rPr>
          <w:rFonts w:ascii="Times New Roman" w:hAnsi="Times New Roman" w:cs="Times New Roman"/>
          <w:color w:val="000000" w:themeColor="text1"/>
        </w:rPr>
        <w:t xml:space="preserve">. </w:t>
      </w:r>
      <w:r w:rsidR="00B15E93" w:rsidRPr="009B7C4A">
        <w:rPr>
          <w:rFonts w:ascii="Times New Roman" w:hAnsi="Times New Roman" w:cs="Times New Roman"/>
          <w:color w:val="000000" w:themeColor="text1"/>
        </w:rPr>
        <w:t>In a similar</w:t>
      </w:r>
      <w:r w:rsidR="00890250" w:rsidRPr="009B7C4A">
        <w:rPr>
          <w:rFonts w:ascii="Times New Roman" w:hAnsi="Times New Roman" w:cs="Times New Roman"/>
          <w:color w:val="000000" w:themeColor="text1"/>
        </w:rPr>
        <w:t xml:space="preserve"> manner</w:t>
      </w:r>
      <w:r w:rsidR="00AF26D7" w:rsidRPr="009B7C4A">
        <w:rPr>
          <w:rFonts w:ascii="Times New Roman" w:hAnsi="Times New Roman" w:cs="Times New Roman"/>
          <w:color w:val="000000" w:themeColor="text1"/>
        </w:rPr>
        <w:t xml:space="preserve">, Sorescu et al. (2007) stress the importance of giving careful thought to the content included in a preannouncement. </w:t>
      </w:r>
      <w:r w:rsidR="00B15E93" w:rsidRPr="009B7C4A">
        <w:rPr>
          <w:rFonts w:ascii="Times New Roman" w:hAnsi="Times New Roman" w:cs="Times New Roman"/>
          <w:color w:val="000000" w:themeColor="text1"/>
        </w:rPr>
        <w:t xml:space="preserve">Their study is grounded in stocks and economic theory, but it provides crucial insights into the fragility of preannouncement success. </w:t>
      </w:r>
      <w:r w:rsidR="00AF26D7" w:rsidRPr="009B7C4A">
        <w:rPr>
          <w:rFonts w:ascii="Times New Roman" w:hAnsi="Times New Roman" w:cs="Times New Roman"/>
          <w:color w:val="000000" w:themeColor="text1"/>
        </w:rPr>
        <w:t>Including too many details too early may lead to a situation where a brand is unable to fulfill its promises</w:t>
      </w:r>
      <w:r w:rsidR="00B15E93" w:rsidRPr="009B7C4A">
        <w:rPr>
          <w:rFonts w:ascii="Times New Roman" w:hAnsi="Times New Roman" w:cs="Times New Roman"/>
          <w:color w:val="000000" w:themeColor="text1"/>
        </w:rPr>
        <w:t xml:space="preserve"> and any hopes of long-term financial gain are dashed</w:t>
      </w:r>
      <w:r w:rsidR="00AF26D7" w:rsidRPr="009B7C4A">
        <w:rPr>
          <w:rFonts w:ascii="Times New Roman" w:hAnsi="Times New Roman" w:cs="Times New Roman"/>
          <w:color w:val="000000" w:themeColor="text1"/>
        </w:rPr>
        <w:t>. Conversely, too few details can lead to heavy uncertainty for both consumers and investors</w:t>
      </w:r>
      <w:r w:rsidR="00B15E93" w:rsidRPr="009B7C4A">
        <w:rPr>
          <w:rFonts w:ascii="Times New Roman" w:hAnsi="Times New Roman" w:cs="Times New Roman"/>
          <w:color w:val="000000" w:themeColor="text1"/>
        </w:rPr>
        <w:t xml:space="preserve"> and deter either from investing much in the new venture.</w:t>
      </w:r>
    </w:p>
    <w:p w14:paraId="5AE93135" w14:textId="1588C2B3" w:rsidR="00B15E93" w:rsidRPr="009B7C4A" w:rsidRDefault="00AF26D7" w:rsidP="00603C61">
      <w:pPr>
        <w:spacing w:line="480" w:lineRule="auto"/>
        <w:ind w:firstLine="720"/>
        <w:rPr>
          <w:rFonts w:ascii="Times New Roman" w:hAnsi="Times New Roman" w:cs="Times New Roman"/>
          <w:color w:val="000000" w:themeColor="text1"/>
        </w:rPr>
      </w:pPr>
      <w:r w:rsidRPr="009B7C4A">
        <w:rPr>
          <w:rFonts w:ascii="Times New Roman" w:hAnsi="Times New Roman" w:cs="Times New Roman"/>
          <w:color w:val="000000" w:themeColor="text1"/>
        </w:rPr>
        <w:t>With the timing and content being held in such a delicate balance,</w:t>
      </w:r>
      <w:r w:rsidR="00072C99" w:rsidRPr="009B7C4A">
        <w:rPr>
          <w:rFonts w:ascii="Times New Roman" w:hAnsi="Times New Roman" w:cs="Times New Roman"/>
          <w:color w:val="000000" w:themeColor="text1"/>
        </w:rPr>
        <w:t xml:space="preserve"> it is naturally easy for the preannouncement process to be disrupted. This is the problem that branded rumors of any kind pose in this context. </w:t>
      </w:r>
      <w:r w:rsidR="00B15E93" w:rsidRPr="009B7C4A">
        <w:rPr>
          <w:rFonts w:ascii="Times New Roman" w:hAnsi="Times New Roman" w:cs="Times New Roman"/>
          <w:color w:val="000000" w:themeColor="text1"/>
        </w:rPr>
        <w:t xml:space="preserve">First, in line with the insights from Zhang and Choi (2018), branded rumors can create awareness/familiarity for previously unaware consumers. This can alter how they ultimately respond to the types of preannouncement messages put out by the brand. Second, branded rumors give consumers new information before the brand intended. This may jumpstart the consumer decision-making process </w:t>
      </w:r>
      <w:r w:rsidR="00441AFA" w:rsidRPr="009B7C4A">
        <w:rPr>
          <w:rFonts w:ascii="Times New Roman" w:hAnsi="Times New Roman" w:cs="Times New Roman"/>
          <w:color w:val="000000" w:themeColor="text1"/>
        </w:rPr>
        <w:t>early</w:t>
      </w:r>
      <w:r w:rsidR="00B15E93" w:rsidRPr="009B7C4A">
        <w:rPr>
          <w:rFonts w:ascii="Times New Roman" w:hAnsi="Times New Roman" w:cs="Times New Roman"/>
          <w:color w:val="000000" w:themeColor="text1"/>
        </w:rPr>
        <w:t xml:space="preserve"> and may not fit the timing of the usual purchase cycle for the product in question. Finally, the rumors give information and details that may build up expectations among various stakeholders. If the brand is unable to follow-through on these expectations even in the preannouncement, the potential gains from the preannouncement process may be lost. </w:t>
      </w:r>
    </w:p>
    <w:p w14:paraId="280444BA" w14:textId="028DE050" w:rsidR="00D377B7" w:rsidRPr="009B7C4A" w:rsidRDefault="00D377B7" w:rsidP="00E016D3">
      <w:pPr>
        <w:pStyle w:val="Heading2"/>
        <w:spacing w:line="480" w:lineRule="auto"/>
        <w:rPr>
          <w:rFonts w:ascii="Times New Roman" w:hAnsi="Times New Roman" w:cs="Times New Roman"/>
          <w:b/>
          <w:bCs/>
          <w:color w:val="000000" w:themeColor="text1"/>
          <w:sz w:val="24"/>
          <w:szCs w:val="24"/>
        </w:rPr>
      </w:pPr>
      <w:bookmarkStart w:id="5" w:name="_Toc102374216"/>
      <w:r w:rsidRPr="009B7C4A">
        <w:rPr>
          <w:rFonts w:ascii="Times New Roman" w:hAnsi="Times New Roman" w:cs="Times New Roman"/>
          <w:b/>
          <w:bCs/>
          <w:color w:val="000000" w:themeColor="text1"/>
          <w:sz w:val="24"/>
          <w:szCs w:val="24"/>
        </w:rPr>
        <w:t>Consumer</w:t>
      </w:r>
      <w:r w:rsidR="006F7E07" w:rsidRPr="009B7C4A">
        <w:rPr>
          <w:rFonts w:ascii="Times New Roman" w:hAnsi="Times New Roman" w:cs="Times New Roman"/>
          <w:b/>
          <w:bCs/>
          <w:color w:val="000000" w:themeColor="text1"/>
          <w:sz w:val="24"/>
          <w:szCs w:val="24"/>
        </w:rPr>
        <w:t xml:space="preserve"> Functions</w:t>
      </w:r>
      <w:r w:rsidR="00096A02" w:rsidRPr="009B7C4A">
        <w:rPr>
          <w:rFonts w:ascii="Times New Roman" w:hAnsi="Times New Roman" w:cs="Times New Roman"/>
          <w:b/>
          <w:bCs/>
          <w:color w:val="000000" w:themeColor="text1"/>
          <w:sz w:val="24"/>
          <w:szCs w:val="24"/>
        </w:rPr>
        <w:t>: eWOM and Brand Attitudes</w:t>
      </w:r>
      <w:bookmarkEnd w:id="5"/>
    </w:p>
    <w:p w14:paraId="50DC1D62" w14:textId="77777777" w:rsidR="00A67C82" w:rsidRPr="009B7C4A" w:rsidRDefault="006533EB" w:rsidP="00603C61">
      <w:pPr>
        <w:spacing w:line="480" w:lineRule="auto"/>
        <w:rPr>
          <w:rFonts w:ascii="Times New Roman" w:hAnsi="Times New Roman" w:cs="Times New Roman"/>
          <w:b/>
          <w:bCs/>
          <w:i/>
          <w:iCs/>
          <w:color w:val="000000" w:themeColor="text1"/>
        </w:rPr>
      </w:pPr>
      <w:r w:rsidRPr="009B7C4A">
        <w:rPr>
          <w:rFonts w:ascii="Times New Roman" w:hAnsi="Times New Roman" w:cs="Times New Roman"/>
          <w:b/>
          <w:bCs/>
          <w:i/>
          <w:iCs/>
          <w:color w:val="000000" w:themeColor="text1"/>
        </w:rPr>
        <w:t>Online Word-of-Mouth (</w:t>
      </w:r>
      <w:r w:rsidR="0038156A" w:rsidRPr="009B7C4A">
        <w:rPr>
          <w:rFonts w:ascii="Times New Roman" w:hAnsi="Times New Roman" w:cs="Times New Roman"/>
          <w:b/>
          <w:bCs/>
          <w:i/>
          <w:iCs/>
          <w:color w:val="000000" w:themeColor="text1"/>
        </w:rPr>
        <w:t>eWOM</w:t>
      </w:r>
      <w:r w:rsidRPr="009B7C4A">
        <w:rPr>
          <w:rFonts w:ascii="Times New Roman" w:hAnsi="Times New Roman" w:cs="Times New Roman"/>
          <w:b/>
          <w:bCs/>
          <w:i/>
          <w:iCs/>
          <w:color w:val="000000" w:themeColor="text1"/>
        </w:rPr>
        <w:t>)</w:t>
      </w:r>
    </w:p>
    <w:p w14:paraId="628ADAFA" w14:textId="77777777" w:rsidR="00A67C82" w:rsidRPr="009B7C4A" w:rsidRDefault="00AE6318" w:rsidP="00A67C82">
      <w:pPr>
        <w:spacing w:line="480" w:lineRule="auto"/>
        <w:ind w:firstLine="720"/>
        <w:rPr>
          <w:rFonts w:ascii="Times New Roman" w:hAnsi="Times New Roman" w:cs="Times New Roman"/>
          <w:b/>
          <w:bCs/>
          <w:i/>
          <w:iCs/>
          <w:color w:val="000000" w:themeColor="text1"/>
        </w:rPr>
      </w:pPr>
      <w:r w:rsidRPr="009B7C4A">
        <w:rPr>
          <w:rFonts w:ascii="Times New Roman" w:hAnsi="Times New Roman" w:cs="Times New Roman"/>
          <w:color w:val="000000" w:themeColor="text1"/>
        </w:rPr>
        <w:t xml:space="preserve">To study </w:t>
      </w:r>
      <w:r w:rsidR="00AF26D7" w:rsidRPr="009B7C4A">
        <w:rPr>
          <w:rFonts w:ascii="Times New Roman" w:hAnsi="Times New Roman" w:cs="Times New Roman"/>
          <w:color w:val="000000" w:themeColor="text1"/>
        </w:rPr>
        <w:t>the effects of rumor eWOM</w:t>
      </w:r>
      <w:r w:rsidRPr="009B7C4A">
        <w:rPr>
          <w:rFonts w:ascii="Times New Roman" w:hAnsi="Times New Roman" w:cs="Times New Roman"/>
          <w:color w:val="000000" w:themeColor="text1"/>
        </w:rPr>
        <w:t xml:space="preserve">, </w:t>
      </w:r>
      <w:r w:rsidR="00AF26D7" w:rsidRPr="009B7C4A">
        <w:rPr>
          <w:rFonts w:ascii="Times New Roman" w:hAnsi="Times New Roman" w:cs="Times New Roman"/>
          <w:color w:val="000000" w:themeColor="text1"/>
        </w:rPr>
        <w:t>general eWOM</w:t>
      </w:r>
      <w:r w:rsidRPr="009B7C4A">
        <w:rPr>
          <w:rFonts w:ascii="Times New Roman" w:hAnsi="Times New Roman" w:cs="Times New Roman"/>
          <w:color w:val="000000" w:themeColor="text1"/>
        </w:rPr>
        <w:t xml:space="preserve"> must first be understood as a concept and for its consequences in consumer decision-making. </w:t>
      </w:r>
      <w:r w:rsidR="005C480F" w:rsidRPr="009B7C4A">
        <w:rPr>
          <w:rFonts w:ascii="Times New Roman" w:hAnsi="Times New Roman" w:cs="Times New Roman"/>
          <w:color w:val="000000" w:themeColor="text1"/>
        </w:rPr>
        <w:t xml:space="preserve">Marchland et al. (2017) defines </w:t>
      </w:r>
      <w:r w:rsidR="005C480F" w:rsidRPr="009B7C4A">
        <w:rPr>
          <w:rFonts w:ascii="Times New Roman" w:hAnsi="Times New Roman" w:cs="Times New Roman"/>
          <w:color w:val="000000" w:themeColor="text1"/>
        </w:rPr>
        <w:lastRenderedPageBreak/>
        <w:t xml:space="preserve">eWOM as user-created, brand/product-related content that primarily uses words, is posted online, and is shared with others through digital means. Due to the nature of digital technology, eWOM is particularly prone to wide and rapid spread. Given the fact they are related to a brand or product and are spread online by the potential consumers of that related product, </w:t>
      </w:r>
      <w:r w:rsidR="00C27726" w:rsidRPr="009B7C4A">
        <w:rPr>
          <w:rFonts w:ascii="Times New Roman" w:hAnsi="Times New Roman" w:cs="Times New Roman"/>
          <w:color w:val="000000" w:themeColor="text1"/>
        </w:rPr>
        <w:t>branded rumors (and by extension, positive branded rumors)</w:t>
      </w:r>
      <w:r w:rsidR="005C480F" w:rsidRPr="009B7C4A">
        <w:rPr>
          <w:rFonts w:ascii="Times New Roman" w:hAnsi="Times New Roman" w:cs="Times New Roman"/>
          <w:color w:val="000000" w:themeColor="text1"/>
        </w:rPr>
        <w:t xml:space="preserve"> would constitute eWOM.</w:t>
      </w:r>
    </w:p>
    <w:p w14:paraId="56371372" w14:textId="585F1F93" w:rsidR="00A67C82" w:rsidRPr="009B7C4A" w:rsidRDefault="00ED7BEA" w:rsidP="00A67C82">
      <w:pPr>
        <w:spacing w:line="480" w:lineRule="auto"/>
        <w:ind w:firstLine="720"/>
        <w:rPr>
          <w:rFonts w:ascii="Times New Roman" w:hAnsi="Times New Roman" w:cs="Times New Roman"/>
          <w:b/>
          <w:bCs/>
          <w:i/>
          <w:iCs/>
          <w:color w:val="000000" w:themeColor="text1"/>
        </w:rPr>
      </w:pPr>
      <w:r w:rsidRPr="009B7C4A">
        <w:rPr>
          <w:rFonts w:ascii="Times New Roman" w:hAnsi="Times New Roman" w:cs="Times New Roman"/>
          <w:color w:val="000000" w:themeColor="text1"/>
        </w:rPr>
        <w:t xml:space="preserve">Marchland et al. (2017) recognize there are several types of eWOM, two of which are of particular interest in their study: microblogs (tweets, comments, etc.) and user reviews (posts in reviews sections on a commerce site). Their research seeks to uncover concrete differences between these two types of eWOM in how they influence consumers’ purchase of new products. They analyzed the volume and valence (positivity or negativity) of tweets and Amazon reviews along with sales data and professional reviews surrounding the release of 100 different XBOX 360 games between October 2011 and November 2012. They also controlled for other variables of potential influence, such as advertising/marketing. Their results revealed first that the volume of both microblogs and reviews significantly correlated with higher sales during the first week following a game’s release. They also found the volume of microblogs pre-release to significantly positively effect sales. Valence had no significant impact when it came to microblogs, but for consumer reviews, valence began to have a significant impact on sales 6 weeks after release. The authors suggest this may be because the more information-heavy nature of this eWOM makes it so its content takes time to be relevant for decision-making and the sentiments embedded within may take time to gain credence based on a higher volume. The lack of influence by microblog valence suggests that the positivity or negativity of these shorter messages is hard to ascertain from a consumer standpoint and the general buzz from their </w:t>
      </w:r>
      <w:r w:rsidRPr="009B7C4A">
        <w:rPr>
          <w:rFonts w:ascii="Times New Roman" w:hAnsi="Times New Roman" w:cs="Times New Roman"/>
          <w:color w:val="000000" w:themeColor="text1"/>
        </w:rPr>
        <w:lastRenderedPageBreak/>
        <w:t xml:space="preserve">volume may simply be enough from a decision-making standpoint. </w:t>
      </w:r>
      <w:r w:rsidR="001F0FE8" w:rsidRPr="009B7C4A">
        <w:rPr>
          <w:rFonts w:ascii="Times New Roman" w:hAnsi="Times New Roman" w:cs="Times New Roman"/>
          <w:color w:val="000000" w:themeColor="text1"/>
        </w:rPr>
        <w:t>This</w:t>
      </w:r>
      <w:r w:rsidR="00AF26D7" w:rsidRPr="009B7C4A">
        <w:rPr>
          <w:rFonts w:ascii="Times New Roman" w:hAnsi="Times New Roman" w:cs="Times New Roman"/>
          <w:color w:val="000000" w:themeColor="text1"/>
        </w:rPr>
        <w:t xml:space="preserve"> may not be true when it comes to consumer attitudes and purchase intent.</w:t>
      </w:r>
    </w:p>
    <w:p w14:paraId="76D10535" w14:textId="331F954C" w:rsidR="00A67C82" w:rsidRPr="009B7C4A" w:rsidRDefault="00ED7BEA" w:rsidP="00A67C82">
      <w:pPr>
        <w:spacing w:line="480" w:lineRule="auto"/>
        <w:ind w:firstLine="720"/>
        <w:rPr>
          <w:rFonts w:ascii="Times New Roman" w:hAnsi="Times New Roman" w:cs="Times New Roman"/>
          <w:b/>
          <w:bCs/>
          <w:i/>
          <w:iCs/>
          <w:color w:val="000000" w:themeColor="text1"/>
        </w:rPr>
      </w:pPr>
      <w:r w:rsidRPr="009B7C4A">
        <w:rPr>
          <w:rFonts w:ascii="Times New Roman" w:hAnsi="Times New Roman" w:cs="Times New Roman"/>
          <w:color w:val="000000" w:themeColor="text1"/>
        </w:rPr>
        <w:t xml:space="preserve">These findings further confirm those of Sääksjärvi et al. (2017) in that it seems rumors spread via eWOM likely would have some impact on purchase decisions. The shorter time frame of analysis used by Marchland et al. (2017) makes it difficult to ascertain if the valence of tweets well before a game’s release would have any impact. Additionally, it </w:t>
      </w:r>
      <w:r w:rsidR="00591961" w:rsidRPr="009B7C4A">
        <w:rPr>
          <w:rFonts w:ascii="Times New Roman" w:hAnsi="Times New Roman" w:cs="Times New Roman"/>
          <w:color w:val="000000" w:themeColor="text1"/>
        </w:rPr>
        <w:t xml:space="preserve">is often </w:t>
      </w:r>
      <w:r w:rsidRPr="009B7C4A">
        <w:rPr>
          <w:rFonts w:ascii="Times New Roman" w:hAnsi="Times New Roman" w:cs="Times New Roman"/>
          <w:color w:val="000000" w:themeColor="text1"/>
        </w:rPr>
        <w:t>not the release of a product that confirms or disconfirms a rumor</w:t>
      </w:r>
      <w:r w:rsidR="00591961" w:rsidRPr="009B7C4A">
        <w:rPr>
          <w:rFonts w:ascii="Times New Roman" w:hAnsi="Times New Roman" w:cs="Times New Roman"/>
          <w:color w:val="000000" w:themeColor="text1"/>
        </w:rPr>
        <w:t>, but instead</w:t>
      </w:r>
      <w:r w:rsidRPr="009B7C4A">
        <w:rPr>
          <w:rFonts w:ascii="Times New Roman" w:hAnsi="Times New Roman" w:cs="Times New Roman"/>
          <w:color w:val="000000" w:themeColor="text1"/>
        </w:rPr>
        <w:t xml:space="preserve"> </w:t>
      </w:r>
      <w:r w:rsidR="00591961" w:rsidRPr="009B7C4A">
        <w:rPr>
          <w:rFonts w:ascii="Times New Roman" w:hAnsi="Times New Roman" w:cs="Times New Roman"/>
          <w:color w:val="000000" w:themeColor="text1"/>
        </w:rPr>
        <w:t xml:space="preserve">communication from a brand, like preannouncements. </w:t>
      </w:r>
      <w:r w:rsidRPr="009B7C4A">
        <w:rPr>
          <w:rFonts w:ascii="Times New Roman" w:hAnsi="Times New Roman" w:cs="Times New Roman"/>
          <w:color w:val="000000" w:themeColor="text1"/>
        </w:rPr>
        <w:t xml:space="preserve">These findings surrounding actual purchase of a product may not accurately reflect consumers’ </w:t>
      </w:r>
      <w:r w:rsidR="001F0FE8" w:rsidRPr="009B7C4A">
        <w:rPr>
          <w:rFonts w:ascii="Times New Roman" w:hAnsi="Times New Roman" w:cs="Times New Roman"/>
          <w:color w:val="000000" w:themeColor="text1"/>
        </w:rPr>
        <w:t>reactions</w:t>
      </w:r>
      <w:r w:rsidRPr="009B7C4A">
        <w:rPr>
          <w:rFonts w:ascii="Times New Roman" w:hAnsi="Times New Roman" w:cs="Times New Roman"/>
          <w:color w:val="000000" w:themeColor="text1"/>
        </w:rPr>
        <w:t xml:space="preserve"> to </w:t>
      </w:r>
      <w:r w:rsidR="00130006" w:rsidRPr="009B7C4A">
        <w:rPr>
          <w:rFonts w:ascii="Times New Roman" w:hAnsi="Times New Roman" w:cs="Times New Roman"/>
          <w:color w:val="000000" w:themeColor="text1"/>
        </w:rPr>
        <w:t>a brand’s communication</w:t>
      </w:r>
      <w:r w:rsidR="001F0FE8" w:rsidRPr="009B7C4A">
        <w:rPr>
          <w:rFonts w:ascii="Times New Roman" w:hAnsi="Times New Roman" w:cs="Times New Roman"/>
          <w:color w:val="000000" w:themeColor="text1"/>
        </w:rPr>
        <w:t xml:space="preserve"> following eWOM exposure</w:t>
      </w:r>
      <w:r w:rsidR="00130006" w:rsidRPr="009B7C4A">
        <w:rPr>
          <w:rFonts w:ascii="Times New Roman" w:hAnsi="Times New Roman" w:cs="Times New Roman"/>
          <w:color w:val="000000" w:themeColor="text1"/>
        </w:rPr>
        <w:t>.</w:t>
      </w:r>
    </w:p>
    <w:p w14:paraId="02E2AB35" w14:textId="4C2F4E2D" w:rsidR="00B15E93" w:rsidRPr="009B7C4A" w:rsidRDefault="00B15E93" w:rsidP="00A67C82">
      <w:pPr>
        <w:spacing w:line="480" w:lineRule="auto"/>
        <w:ind w:firstLine="720"/>
        <w:rPr>
          <w:rFonts w:ascii="Times New Roman" w:hAnsi="Times New Roman" w:cs="Times New Roman"/>
          <w:b/>
          <w:bCs/>
          <w:i/>
          <w:iCs/>
          <w:color w:val="000000" w:themeColor="text1"/>
        </w:rPr>
      </w:pPr>
      <w:r w:rsidRPr="009B7C4A">
        <w:rPr>
          <w:rFonts w:ascii="Times New Roman" w:hAnsi="Times New Roman" w:cs="Times New Roman"/>
          <w:color w:val="000000" w:themeColor="text1"/>
        </w:rPr>
        <w:t xml:space="preserve">Instead of looking at sales data, </w:t>
      </w:r>
      <w:r w:rsidR="00E160EC" w:rsidRPr="009B7C4A">
        <w:rPr>
          <w:rFonts w:ascii="Times New Roman" w:hAnsi="Times New Roman" w:cs="Times New Roman"/>
          <w:color w:val="000000" w:themeColor="text1"/>
        </w:rPr>
        <w:t xml:space="preserve">Berger et al. (2010) conducted a field experiment to look at the relationship between </w:t>
      </w:r>
      <w:r w:rsidRPr="009B7C4A">
        <w:rPr>
          <w:rFonts w:ascii="Times New Roman" w:hAnsi="Times New Roman" w:cs="Times New Roman"/>
          <w:color w:val="000000" w:themeColor="text1"/>
        </w:rPr>
        <w:t>the valence of consumer reviews</w:t>
      </w:r>
      <w:r w:rsidR="00E160EC" w:rsidRPr="009B7C4A">
        <w:rPr>
          <w:rFonts w:ascii="Times New Roman" w:hAnsi="Times New Roman" w:cs="Times New Roman"/>
          <w:color w:val="000000" w:themeColor="text1"/>
        </w:rPr>
        <w:t xml:space="preserve"> and </w:t>
      </w:r>
      <w:r w:rsidRPr="009B7C4A">
        <w:rPr>
          <w:rFonts w:ascii="Times New Roman" w:hAnsi="Times New Roman" w:cs="Times New Roman"/>
          <w:color w:val="000000" w:themeColor="text1"/>
        </w:rPr>
        <w:t>purchase intent,</w:t>
      </w:r>
      <w:r w:rsidR="00E160EC" w:rsidRPr="009B7C4A">
        <w:rPr>
          <w:rFonts w:ascii="Times New Roman" w:hAnsi="Times New Roman" w:cs="Times New Roman"/>
          <w:color w:val="000000" w:themeColor="text1"/>
        </w:rPr>
        <w:t xml:space="preserve"> specifically </w:t>
      </w:r>
      <w:r w:rsidRPr="009B7C4A">
        <w:rPr>
          <w:rFonts w:ascii="Times New Roman" w:hAnsi="Times New Roman" w:cs="Times New Roman"/>
          <w:color w:val="000000" w:themeColor="text1"/>
        </w:rPr>
        <w:t>regarding</w:t>
      </w:r>
      <w:r w:rsidR="00E160EC" w:rsidRPr="009B7C4A">
        <w:rPr>
          <w:rFonts w:ascii="Times New Roman" w:hAnsi="Times New Roman" w:cs="Times New Roman"/>
          <w:color w:val="000000" w:themeColor="text1"/>
        </w:rPr>
        <w:t xml:space="preserve"> books. They created four book reviews as stimuli and randomly assigned them to 252 participants. These reviews were made to be either positive or negative and written about a book the participant would either be highly or barely aware of. After reading their respective reviews, participants were given four books (one of them being the book mentioned in the review) and were asked to rate on a scale from one to seven how likely they were to purchase each book. This study revealed that regardless of initial awareness of the book in question, positive reviews boosted purchase intent. Interestingly, however, they also found that negative reviews boosted purchase intent, but only when the initial product awareness was low and there was a delay between reading the review and rating the books. These results reveal that positive publicity is, in general, most ideal, but that negative publicity could still have value in specific situations. As discussed by Berger et al.</w:t>
      </w:r>
      <w:r w:rsidR="00890250" w:rsidRPr="009B7C4A">
        <w:rPr>
          <w:rFonts w:ascii="Times New Roman" w:hAnsi="Times New Roman" w:cs="Times New Roman"/>
          <w:color w:val="000000" w:themeColor="text1"/>
        </w:rPr>
        <w:t xml:space="preserve"> (2010)</w:t>
      </w:r>
      <w:r w:rsidR="00E160EC" w:rsidRPr="009B7C4A">
        <w:rPr>
          <w:rFonts w:ascii="Times New Roman" w:hAnsi="Times New Roman" w:cs="Times New Roman"/>
          <w:color w:val="000000" w:themeColor="text1"/>
        </w:rPr>
        <w:t xml:space="preserve">, however, positive publicity is likely to boost attitudes about the product in question, which means on that principal alone, negative publicity should not boost </w:t>
      </w:r>
      <w:r w:rsidR="00E160EC" w:rsidRPr="009B7C4A">
        <w:rPr>
          <w:rFonts w:ascii="Times New Roman" w:hAnsi="Times New Roman" w:cs="Times New Roman"/>
          <w:color w:val="000000" w:themeColor="text1"/>
        </w:rPr>
        <w:lastRenderedPageBreak/>
        <w:t>sales. Publicity overall, however, boosts awareness of a product and in the case of a product with initially low awareness, this effect alone could boost</w:t>
      </w:r>
      <w:r w:rsidRPr="009B7C4A">
        <w:rPr>
          <w:rFonts w:ascii="Times New Roman" w:hAnsi="Times New Roman" w:cs="Times New Roman"/>
          <w:color w:val="000000" w:themeColor="text1"/>
        </w:rPr>
        <w:t xml:space="preserve"> purchase intent without leading </w:t>
      </w:r>
      <w:r w:rsidR="00E160EC" w:rsidRPr="009B7C4A">
        <w:rPr>
          <w:rFonts w:ascii="Times New Roman" w:hAnsi="Times New Roman" w:cs="Times New Roman"/>
          <w:color w:val="000000" w:themeColor="text1"/>
        </w:rPr>
        <w:t xml:space="preserve">consumers </w:t>
      </w:r>
      <w:r w:rsidRPr="009B7C4A">
        <w:rPr>
          <w:rFonts w:ascii="Times New Roman" w:hAnsi="Times New Roman" w:cs="Times New Roman"/>
          <w:color w:val="000000" w:themeColor="text1"/>
        </w:rPr>
        <w:t>to hold more positive attitudes overall.</w:t>
      </w:r>
      <w:r w:rsidR="00E160EC" w:rsidRPr="009B7C4A">
        <w:rPr>
          <w:rFonts w:ascii="Times New Roman" w:hAnsi="Times New Roman" w:cs="Times New Roman"/>
          <w:color w:val="000000" w:themeColor="text1"/>
        </w:rPr>
        <w:t xml:space="preserve"> </w:t>
      </w:r>
    </w:p>
    <w:p w14:paraId="2E3D7F03" w14:textId="77777777" w:rsidR="00A67C82" w:rsidRPr="009B7C4A" w:rsidRDefault="00AF26D7" w:rsidP="00603C61">
      <w:pPr>
        <w:spacing w:line="480" w:lineRule="auto"/>
        <w:rPr>
          <w:rFonts w:ascii="Times New Roman" w:hAnsi="Times New Roman" w:cs="Times New Roman"/>
          <w:b/>
          <w:bCs/>
          <w:i/>
          <w:iCs/>
          <w:color w:val="000000" w:themeColor="text1"/>
        </w:rPr>
      </w:pPr>
      <w:r w:rsidRPr="009B7C4A">
        <w:rPr>
          <w:rFonts w:ascii="Times New Roman" w:hAnsi="Times New Roman" w:cs="Times New Roman"/>
          <w:b/>
          <w:bCs/>
          <w:i/>
          <w:iCs/>
          <w:color w:val="000000" w:themeColor="text1"/>
        </w:rPr>
        <w:t>Buzz/Buzz Marketing</w:t>
      </w:r>
    </w:p>
    <w:p w14:paraId="1A56D250" w14:textId="21374AF6" w:rsidR="00A67C82" w:rsidRPr="009B7C4A" w:rsidRDefault="00AF26D7" w:rsidP="00A67C82">
      <w:pPr>
        <w:spacing w:line="480" w:lineRule="auto"/>
        <w:ind w:firstLine="720"/>
        <w:rPr>
          <w:rFonts w:ascii="Times New Roman" w:hAnsi="Times New Roman" w:cs="Times New Roman"/>
          <w:b/>
          <w:bCs/>
          <w:i/>
          <w:iCs/>
          <w:color w:val="000000" w:themeColor="text1"/>
        </w:rPr>
      </w:pPr>
      <w:r w:rsidRPr="009B7C4A">
        <w:rPr>
          <w:rFonts w:ascii="Times New Roman" w:hAnsi="Times New Roman" w:cs="Times New Roman"/>
          <w:color w:val="000000" w:themeColor="text1"/>
        </w:rPr>
        <w:t>A</w:t>
      </w:r>
      <w:r w:rsidR="00227298" w:rsidRPr="009B7C4A">
        <w:rPr>
          <w:rFonts w:ascii="Times New Roman" w:hAnsi="Times New Roman" w:cs="Times New Roman"/>
          <w:color w:val="000000" w:themeColor="text1"/>
        </w:rPr>
        <w:t xml:space="preserve">nother </w:t>
      </w:r>
      <w:r w:rsidRPr="009B7C4A">
        <w:rPr>
          <w:rFonts w:ascii="Times New Roman" w:hAnsi="Times New Roman" w:cs="Times New Roman"/>
          <w:color w:val="000000" w:themeColor="text1"/>
        </w:rPr>
        <w:t>way to conceptually understand eWOM and its consequences for consumers in a pre-release period, particularly in the context of rumors, is through the concept of buzz. Synthesizing from multiple works (</w:t>
      </w:r>
      <w:r w:rsidR="001F0FE8" w:rsidRPr="009B7C4A">
        <w:rPr>
          <w:rFonts w:ascii="Times New Roman" w:hAnsi="Times New Roman" w:cs="Times New Roman"/>
          <w:color w:val="000000" w:themeColor="text1"/>
        </w:rPr>
        <w:t xml:space="preserve">Hewett et al., 2016; Karniouchina, 2011; </w:t>
      </w:r>
      <w:r w:rsidRPr="009B7C4A">
        <w:rPr>
          <w:rFonts w:ascii="Times New Roman" w:hAnsi="Times New Roman" w:cs="Times New Roman"/>
          <w:color w:val="000000" w:themeColor="text1"/>
        </w:rPr>
        <w:t xml:space="preserve">Luo </w:t>
      </w:r>
      <w:r w:rsidR="001F0FE8" w:rsidRPr="009B7C4A">
        <w:rPr>
          <w:rFonts w:ascii="Times New Roman" w:hAnsi="Times New Roman" w:cs="Times New Roman"/>
          <w:color w:val="000000" w:themeColor="text1"/>
        </w:rPr>
        <w:t>&amp;</w:t>
      </w:r>
      <w:r w:rsidRPr="009B7C4A">
        <w:rPr>
          <w:rFonts w:ascii="Times New Roman" w:hAnsi="Times New Roman" w:cs="Times New Roman"/>
          <w:color w:val="000000" w:themeColor="text1"/>
        </w:rPr>
        <w:t xml:space="preserve"> Zhang, 2013), buzz constitutes the eWOM spread in response to specific brand communications. In other words, whereas eWOM conceptually constitutes all content voluntarily put online by consumers, buzz is all the eWOM surrounding a specific topic and spread in mass during a certain time frame. Buzz eWOM spreads until consumers lose interest in the topic or something new arises to spark another round of buzz. </w:t>
      </w:r>
      <w:r w:rsidR="00AD3350" w:rsidRPr="009B7C4A">
        <w:rPr>
          <w:rFonts w:ascii="Times New Roman" w:hAnsi="Times New Roman" w:cs="Times New Roman"/>
          <w:color w:val="000000" w:themeColor="text1"/>
        </w:rPr>
        <w:t>Buzz</w:t>
      </w:r>
      <w:r w:rsidRPr="009B7C4A">
        <w:rPr>
          <w:rFonts w:ascii="Times New Roman" w:hAnsi="Times New Roman" w:cs="Times New Roman"/>
          <w:color w:val="000000" w:themeColor="text1"/>
        </w:rPr>
        <w:t xml:space="preserve"> does not happen in a vacuum, but rather in an “echoverse” where eWOM, news stories, and brand communications all influence one another in their volume, topic, and valence</w:t>
      </w:r>
      <w:r w:rsidR="00AD3350" w:rsidRPr="009B7C4A">
        <w:rPr>
          <w:rFonts w:ascii="Times New Roman" w:hAnsi="Times New Roman" w:cs="Times New Roman"/>
          <w:color w:val="000000" w:themeColor="text1"/>
        </w:rPr>
        <w:t xml:space="preserve"> (Hewett et al., 2016)</w:t>
      </w:r>
      <w:r w:rsidRPr="009B7C4A">
        <w:rPr>
          <w:rFonts w:ascii="Times New Roman" w:hAnsi="Times New Roman" w:cs="Times New Roman"/>
          <w:color w:val="000000" w:themeColor="text1"/>
        </w:rPr>
        <w:t xml:space="preserve">. For example, as </w:t>
      </w:r>
      <w:r w:rsidR="00890250" w:rsidRPr="009B7C4A">
        <w:rPr>
          <w:rFonts w:ascii="Times New Roman" w:hAnsi="Times New Roman" w:cs="Times New Roman"/>
          <w:color w:val="000000" w:themeColor="text1"/>
        </w:rPr>
        <w:t>Hewett et al. (2016)</w:t>
      </w:r>
      <w:r w:rsidRPr="009B7C4A">
        <w:rPr>
          <w:rFonts w:ascii="Times New Roman" w:hAnsi="Times New Roman" w:cs="Times New Roman"/>
          <w:color w:val="000000" w:themeColor="text1"/>
        </w:rPr>
        <w:t xml:space="preserve"> found in their study, a higher volume of eWOM in general leads to more news articles (particularly negative news articles) and more communications from the related brand (press releases, advertising, and direct-from-company posts).</w:t>
      </w:r>
    </w:p>
    <w:p w14:paraId="5011B863" w14:textId="6416DFF2" w:rsidR="00A67C82" w:rsidRPr="009B7C4A" w:rsidRDefault="00B15E93" w:rsidP="00A67C82">
      <w:pPr>
        <w:spacing w:line="480" w:lineRule="auto"/>
        <w:ind w:firstLine="720"/>
        <w:rPr>
          <w:rFonts w:ascii="Times New Roman" w:hAnsi="Times New Roman" w:cs="Times New Roman"/>
          <w:b/>
          <w:bCs/>
          <w:i/>
          <w:iCs/>
          <w:color w:val="000000" w:themeColor="text1"/>
        </w:rPr>
      </w:pPr>
      <w:r w:rsidRPr="009B7C4A">
        <w:rPr>
          <w:rFonts w:ascii="Times New Roman" w:hAnsi="Times New Roman" w:cs="Times New Roman"/>
          <w:color w:val="000000" w:themeColor="text1"/>
        </w:rPr>
        <w:t>Regarding</w:t>
      </w:r>
      <w:r w:rsidR="00AF26D7" w:rsidRPr="009B7C4A">
        <w:rPr>
          <w:rFonts w:ascii="Times New Roman" w:hAnsi="Times New Roman" w:cs="Times New Roman"/>
          <w:color w:val="000000" w:themeColor="text1"/>
        </w:rPr>
        <w:t xml:space="preserve"> how buzz can influence consumers and the performance of products, Karniouchina et al. (2011) conducted a study of buzz in the film industry and its relationship with opening week sales and overall revenue generated by movies. </w:t>
      </w:r>
      <w:r w:rsidRPr="009B7C4A">
        <w:rPr>
          <w:rFonts w:ascii="Times New Roman" w:hAnsi="Times New Roman" w:cs="Times New Roman"/>
          <w:color w:val="000000" w:themeColor="text1"/>
        </w:rPr>
        <w:t>The authors recognized</w:t>
      </w:r>
      <w:r w:rsidR="00AF26D7" w:rsidRPr="009B7C4A">
        <w:rPr>
          <w:rFonts w:ascii="Times New Roman" w:hAnsi="Times New Roman" w:cs="Times New Roman"/>
          <w:color w:val="000000" w:themeColor="text1"/>
        </w:rPr>
        <w:t xml:space="preserve"> two types of </w:t>
      </w:r>
      <w:proofErr w:type="gramStart"/>
      <w:r w:rsidR="00AF26D7" w:rsidRPr="009B7C4A">
        <w:rPr>
          <w:rFonts w:ascii="Times New Roman" w:hAnsi="Times New Roman" w:cs="Times New Roman"/>
          <w:color w:val="000000" w:themeColor="text1"/>
        </w:rPr>
        <w:t>buzz</w:t>
      </w:r>
      <w:proofErr w:type="gramEnd"/>
      <w:r w:rsidR="00AF26D7" w:rsidRPr="009B7C4A">
        <w:rPr>
          <w:rFonts w:ascii="Times New Roman" w:hAnsi="Times New Roman" w:cs="Times New Roman"/>
          <w:color w:val="000000" w:themeColor="text1"/>
        </w:rPr>
        <w:t xml:space="preserve"> specific to the industry: movie buzz and star buzz. For the present study, movie buzz is more important as it focuses on the product as a whole and is conceptually more transferrable to other fields whereas star buzz (buzz related to the actors/actresses in a film) is </w:t>
      </w:r>
      <w:r w:rsidR="00D84633" w:rsidRPr="009B7C4A">
        <w:rPr>
          <w:rFonts w:ascii="Times New Roman" w:hAnsi="Times New Roman" w:cs="Times New Roman"/>
          <w:color w:val="000000" w:themeColor="text1"/>
        </w:rPr>
        <w:lastRenderedPageBreak/>
        <w:t xml:space="preserve">largely </w:t>
      </w:r>
      <w:r w:rsidR="00AF26D7" w:rsidRPr="009B7C4A">
        <w:rPr>
          <w:rFonts w:ascii="Times New Roman" w:hAnsi="Times New Roman" w:cs="Times New Roman"/>
          <w:color w:val="000000" w:themeColor="text1"/>
        </w:rPr>
        <w:t xml:space="preserve">specific to an aspect of films only. Karniouchina’s </w:t>
      </w:r>
      <w:r w:rsidR="001F0FE8" w:rsidRPr="009B7C4A">
        <w:rPr>
          <w:rFonts w:ascii="Times New Roman" w:hAnsi="Times New Roman" w:cs="Times New Roman"/>
          <w:color w:val="000000" w:themeColor="text1"/>
        </w:rPr>
        <w:t xml:space="preserve">(2011) </w:t>
      </w:r>
      <w:r w:rsidR="00AF26D7" w:rsidRPr="009B7C4A">
        <w:rPr>
          <w:rFonts w:ascii="Times New Roman" w:hAnsi="Times New Roman" w:cs="Times New Roman"/>
          <w:color w:val="000000" w:themeColor="text1"/>
        </w:rPr>
        <w:t>study</w:t>
      </w:r>
      <w:r w:rsidR="001F0FE8" w:rsidRPr="009B7C4A">
        <w:rPr>
          <w:rFonts w:ascii="Times New Roman" w:hAnsi="Times New Roman" w:cs="Times New Roman"/>
          <w:color w:val="000000" w:themeColor="text1"/>
        </w:rPr>
        <w:t xml:space="preserve"> </w:t>
      </w:r>
      <w:r w:rsidR="00AF26D7" w:rsidRPr="009B7C4A">
        <w:rPr>
          <w:rFonts w:ascii="Times New Roman" w:hAnsi="Times New Roman" w:cs="Times New Roman"/>
          <w:color w:val="000000" w:themeColor="text1"/>
        </w:rPr>
        <w:t xml:space="preserve">identifies and confirms multiple antecedents to movie buzz. For a film to generate a large amount of eWOM, it must have high existing awareness and a large, interested audience (long-established franchises have the advantage in this case). Additionally, the valence and consistency of that eWOM influence how it continues to manifest. Karniouchina </w:t>
      </w:r>
      <w:r w:rsidR="001F0FE8" w:rsidRPr="009B7C4A">
        <w:rPr>
          <w:rFonts w:ascii="Times New Roman" w:hAnsi="Times New Roman" w:cs="Times New Roman"/>
          <w:color w:val="000000" w:themeColor="text1"/>
        </w:rPr>
        <w:t xml:space="preserve">(2011) </w:t>
      </w:r>
      <w:r w:rsidR="00AF26D7" w:rsidRPr="009B7C4A">
        <w:rPr>
          <w:rFonts w:ascii="Times New Roman" w:hAnsi="Times New Roman" w:cs="Times New Roman"/>
          <w:color w:val="000000" w:themeColor="text1"/>
        </w:rPr>
        <w:t xml:space="preserve">found that positive eWOM generally led to a greater amount of movie buzz, but that inconsistency in the valence of that eWOM also led to a greater amount of movie buzz. Essentially, while most messages tended to be positive, the few negative ones sparked debate and instigated an even greater amount of buzz. The volume of positive eWOM depends on the overall quality of the film and consumers’ evaluations of it leading up to release. Regarding the relationship between this buzz and movie performance, Karniouchina </w:t>
      </w:r>
      <w:r w:rsidR="001F0FE8" w:rsidRPr="009B7C4A">
        <w:rPr>
          <w:rFonts w:ascii="Times New Roman" w:hAnsi="Times New Roman" w:cs="Times New Roman"/>
          <w:color w:val="000000" w:themeColor="text1"/>
        </w:rPr>
        <w:t xml:space="preserve">(2011) </w:t>
      </w:r>
      <w:r w:rsidR="00AF26D7" w:rsidRPr="009B7C4A">
        <w:rPr>
          <w:rFonts w:ascii="Times New Roman" w:hAnsi="Times New Roman" w:cs="Times New Roman"/>
          <w:color w:val="000000" w:themeColor="text1"/>
        </w:rPr>
        <w:t xml:space="preserve">found a positive association between the volume of movie buzz and both a film’s opening week box office performance and long-term revenue. This suggests buzz about a product before and after its release are important for continuing to drive </w:t>
      </w:r>
      <w:r w:rsidRPr="009B7C4A">
        <w:rPr>
          <w:rFonts w:ascii="Times New Roman" w:hAnsi="Times New Roman" w:cs="Times New Roman"/>
          <w:color w:val="000000" w:themeColor="text1"/>
        </w:rPr>
        <w:t>both eWOM generation and sales. These results also suggest that consumers are sensitive to the valence of eWOM, particularly when it comes to sharing messages of their own.</w:t>
      </w:r>
    </w:p>
    <w:p w14:paraId="74D7F8B9" w14:textId="487CA49F" w:rsidR="00A67C82" w:rsidRPr="009B7C4A" w:rsidRDefault="00B15E93" w:rsidP="00A67C82">
      <w:pPr>
        <w:spacing w:line="480" w:lineRule="auto"/>
        <w:ind w:firstLine="720"/>
        <w:rPr>
          <w:rFonts w:ascii="Times New Roman" w:hAnsi="Times New Roman" w:cs="Times New Roman"/>
          <w:b/>
          <w:bCs/>
          <w:i/>
          <w:iCs/>
          <w:color w:val="000000" w:themeColor="text1"/>
        </w:rPr>
      </w:pPr>
      <w:r w:rsidRPr="009B7C4A">
        <w:rPr>
          <w:rFonts w:ascii="Times New Roman" w:hAnsi="Times New Roman" w:cs="Times New Roman"/>
          <w:color w:val="000000" w:themeColor="text1"/>
        </w:rPr>
        <w:t xml:space="preserve">Expanding on these findings and others, Han et al. (2020) conducted a study to test the antecedents and effects of buzz valence in the automobile and computer industries. Utilizing panel survey data, the authors examined the effects of negative buzz on awareness, sentiments, and purchase intent. Following the results from Berger et al. (2010), the authors found negative buzz increased awareness in both industries, but that this led to increased purchase intent as well only in the computer industry. The authors found this is likely because in this industry the negative buzz had both negative and positive effects on brand sentiments. As for why this occurs, Han et al. theorized it may be because over time consumers forget about or discount the </w:t>
      </w:r>
      <w:r w:rsidRPr="009B7C4A">
        <w:rPr>
          <w:rFonts w:ascii="Times New Roman" w:hAnsi="Times New Roman" w:cs="Times New Roman"/>
          <w:color w:val="000000" w:themeColor="text1"/>
        </w:rPr>
        <w:lastRenderedPageBreak/>
        <w:t>negative valence of eWOM in developing their own opinions. Another potential explanation is that the presence of buzz in general signaled brand popularity to the consumer and thus boosted their sentiments.</w:t>
      </w:r>
      <w:r w:rsidR="00827684" w:rsidRPr="009B7C4A">
        <w:rPr>
          <w:rFonts w:ascii="Times New Roman" w:hAnsi="Times New Roman" w:cs="Times New Roman"/>
          <w:color w:val="000000" w:themeColor="text1"/>
        </w:rPr>
        <w:t xml:space="preserve"> </w:t>
      </w:r>
    </w:p>
    <w:p w14:paraId="25C2B9BC" w14:textId="42EBB964" w:rsidR="00827684" w:rsidRPr="009B7C4A" w:rsidRDefault="00827684" w:rsidP="00A67C82">
      <w:pPr>
        <w:spacing w:line="480" w:lineRule="auto"/>
        <w:ind w:firstLine="720"/>
        <w:rPr>
          <w:rFonts w:ascii="Times New Roman" w:hAnsi="Times New Roman" w:cs="Times New Roman"/>
          <w:b/>
          <w:bCs/>
          <w:i/>
          <w:iCs/>
          <w:color w:val="000000" w:themeColor="text1"/>
        </w:rPr>
      </w:pPr>
      <w:r w:rsidRPr="009B7C4A">
        <w:rPr>
          <w:rFonts w:ascii="Times New Roman" w:hAnsi="Times New Roman" w:cs="Times New Roman"/>
          <w:color w:val="000000" w:themeColor="text1"/>
        </w:rPr>
        <w:t xml:space="preserve">These studies of buzz indicate the overall sensitivity consumers have for buzz valence and the importance for understanding its effects on their decision-making in a variety of contexts. Han et al. (2020) suggest that their mixed findings reveal potential differences on an industry-by-industry basis and a need for more studies on buzz effects overall, particularly negative buzz. </w:t>
      </w:r>
      <w:r w:rsidR="001C224B" w:rsidRPr="009B7C4A">
        <w:rPr>
          <w:rFonts w:ascii="Times New Roman" w:hAnsi="Times New Roman" w:cs="Times New Roman"/>
          <w:color w:val="000000" w:themeColor="text1"/>
        </w:rPr>
        <w:t>Both buzz studies also present</w:t>
      </w:r>
      <w:r w:rsidR="002C7405" w:rsidRPr="009B7C4A">
        <w:rPr>
          <w:rFonts w:ascii="Times New Roman" w:hAnsi="Times New Roman" w:cs="Times New Roman"/>
          <w:color w:val="000000" w:themeColor="text1"/>
        </w:rPr>
        <w:t xml:space="preserve"> </w:t>
      </w:r>
      <w:r w:rsidR="001C224B" w:rsidRPr="009B7C4A">
        <w:rPr>
          <w:rFonts w:ascii="Times New Roman" w:hAnsi="Times New Roman" w:cs="Times New Roman"/>
          <w:color w:val="000000" w:themeColor="text1"/>
        </w:rPr>
        <w:t>brand</w:t>
      </w:r>
      <w:r w:rsidR="00B4486C" w:rsidRPr="009B7C4A">
        <w:rPr>
          <w:rFonts w:ascii="Times New Roman" w:hAnsi="Times New Roman" w:cs="Times New Roman"/>
          <w:color w:val="000000" w:themeColor="text1"/>
        </w:rPr>
        <w:t xml:space="preserve"> and </w:t>
      </w:r>
      <w:r w:rsidR="00890250" w:rsidRPr="009B7C4A">
        <w:rPr>
          <w:rFonts w:ascii="Times New Roman" w:hAnsi="Times New Roman" w:cs="Times New Roman"/>
          <w:color w:val="000000" w:themeColor="text1"/>
        </w:rPr>
        <w:t>product</w:t>
      </w:r>
      <w:r w:rsidR="001C224B" w:rsidRPr="009B7C4A">
        <w:rPr>
          <w:rFonts w:ascii="Times New Roman" w:hAnsi="Times New Roman" w:cs="Times New Roman"/>
          <w:color w:val="000000" w:themeColor="text1"/>
        </w:rPr>
        <w:t xml:space="preserve"> </w:t>
      </w:r>
      <w:r w:rsidR="00FC048C" w:rsidRPr="009B7C4A">
        <w:rPr>
          <w:rFonts w:ascii="Times New Roman" w:hAnsi="Times New Roman" w:cs="Times New Roman"/>
          <w:color w:val="000000" w:themeColor="text1"/>
        </w:rPr>
        <w:t>attitudes</w:t>
      </w:r>
      <w:r w:rsidR="001C224B" w:rsidRPr="009B7C4A">
        <w:rPr>
          <w:rFonts w:ascii="Times New Roman" w:hAnsi="Times New Roman" w:cs="Times New Roman"/>
          <w:color w:val="000000" w:themeColor="text1"/>
        </w:rPr>
        <w:t xml:space="preserve"> as valuable consumer reaction variables to consider, especially as both may impact other consumers’ personal reactions. Furthermore, taken together, the studies of general eWOM and buzz suggest initial awareness of the product may be an important factor in determining consumers’ reactions to eWOM. This is in line with the literature on reactions to preannouncements as well. </w:t>
      </w:r>
    </w:p>
    <w:p w14:paraId="3F8783EC" w14:textId="77777777" w:rsidR="00A67C82" w:rsidRPr="009B7C4A" w:rsidRDefault="00AF26D7" w:rsidP="00A67C82">
      <w:pPr>
        <w:spacing w:line="480" w:lineRule="auto"/>
        <w:rPr>
          <w:rFonts w:ascii="Times New Roman" w:hAnsi="Times New Roman" w:cs="Times New Roman"/>
          <w:b/>
          <w:bCs/>
          <w:i/>
          <w:iCs/>
          <w:color w:val="000000" w:themeColor="text1"/>
        </w:rPr>
      </w:pPr>
      <w:r w:rsidRPr="009B7C4A">
        <w:rPr>
          <w:rFonts w:ascii="Times New Roman" w:hAnsi="Times New Roman" w:cs="Times New Roman"/>
          <w:b/>
          <w:bCs/>
          <w:i/>
          <w:iCs/>
          <w:color w:val="000000" w:themeColor="text1"/>
        </w:rPr>
        <w:t xml:space="preserve">Consumer Reactions: </w:t>
      </w:r>
      <w:r w:rsidR="00D377B7" w:rsidRPr="009B7C4A">
        <w:rPr>
          <w:rFonts w:ascii="Times New Roman" w:hAnsi="Times New Roman" w:cs="Times New Roman"/>
          <w:b/>
          <w:bCs/>
          <w:i/>
          <w:iCs/>
          <w:color w:val="000000" w:themeColor="text1"/>
        </w:rPr>
        <w:t>Brand Attitudes</w:t>
      </w:r>
    </w:p>
    <w:p w14:paraId="175FBDB6" w14:textId="77777777" w:rsidR="00A67C82" w:rsidRPr="009B7C4A" w:rsidRDefault="00D377B7" w:rsidP="00A67C82">
      <w:pPr>
        <w:spacing w:line="480" w:lineRule="auto"/>
        <w:ind w:firstLine="720"/>
        <w:rPr>
          <w:rFonts w:ascii="Times New Roman" w:hAnsi="Times New Roman" w:cs="Times New Roman"/>
          <w:b/>
          <w:bCs/>
          <w:i/>
          <w:iCs/>
          <w:color w:val="000000" w:themeColor="text1"/>
        </w:rPr>
      </w:pPr>
      <w:r w:rsidRPr="009B7C4A">
        <w:rPr>
          <w:rFonts w:ascii="Times New Roman" w:hAnsi="Times New Roman" w:cs="Times New Roman"/>
          <w:color w:val="000000" w:themeColor="text1"/>
        </w:rPr>
        <w:t>Since the valence of buzz eWOM can indeed influence how it manifests and what outcomes it has, the present study aims to move beyond previous rumor research by examining how brand attitudes/sentiments expressed through eWOM in response to a positive branded rumor</w:t>
      </w:r>
      <w:r w:rsidR="00AF26D7" w:rsidRPr="009B7C4A">
        <w:rPr>
          <w:rFonts w:ascii="Times New Roman" w:hAnsi="Times New Roman" w:cs="Times New Roman"/>
          <w:color w:val="000000" w:themeColor="text1"/>
        </w:rPr>
        <w:t xml:space="preserve"> effect consumers and their reactions to said messages</w:t>
      </w:r>
      <w:r w:rsidRPr="009B7C4A">
        <w:rPr>
          <w:rFonts w:ascii="Times New Roman" w:hAnsi="Times New Roman" w:cs="Times New Roman"/>
          <w:color w:val="000000" w:themeColor="text1"/>
        </w:rPr>
        <w:t xml:space="preserve">. As such, an examination of brand </w:t>
      </w:r>
      <w:r w:rsidR="00AF26D7" w:rsidRPr="009B7C4A">
        <w:rPr>
          <w:rFonts w:ascii="Times New Roman" w:hAnsi="Times New Roman" w:cs="Times New Roman"/>
          <w:color w:val="000000" w:themeColor="text1"/>
        </w:rPr>
        <w:t xml:space="preserve">attitudes and </w:t>
      </w:r>
      <w:r w:rsidRPr="009B7C4A">
        <w:rPr>
          <w:rFonts w:ascii="Times New Roman" w:hAnsi="Times New Roman" w:cs="Times New Roman"/>
          <w:color w:val="000000" w:themeColor="text1"/>
        </w:rPr>
        <w:t>sentiments as concept</w:t>
      </w:r>
      <w:r w:rsidR="00AF26D7" w:rsidRPr="009B7C4A">
        <w:rPr>
          <w:rFonts w:ascii="Times New Roman" w:hAnsi="Times New Roman" w:cs="Times New Roman"/>
          <w:color w:val="000000" w:themeColor="text1"/>
        </w:rPr>
        <w:t>s</w:t>
      </w:r>
      <w:r w:rsidRPr="009B7C4A">
        <w:rPr>
          <w:rFonts w:ascii="Times New Roman" w:hAnsi="Times New Roman" w:cs="Times New Roman"/>
          <w:color w:val="000000" w:themeColor="text1"/>
        </w:rPr>
        <w:t xml:space="preserve"> as well as how they are typically expressed online is worthwhile.</w:t>
      </w:r>
    </w:p>
    <w:p w14:paraId="0C80E715" w14:textId="77777777" w:rsidR="00A67C82" w:rsidRPr="009B7C4A" w:rsidRDefault="00FC048C" w:rsidP="00A67C82">
      <w:pPr>
        <w:spacing w:line="480" w:lineRule="auto"/>
        <w:ind w:firstLine="720"/>
        <w:rPr>
          <w:rFonts w:ascii="Times New Roman" w:hAnsi="Times New Roman" w:cs="Times New Roman"/>
          <w:b/>
          <w:bCs/>
          <w:i/>
          <w:iCs/>
          <w:color w:val="000000" w:themeColor="text1"/>
        </w:rPr>
      </w:pPr>
      <w:r w:rsidRPr="009B7C4A">
        <w:rPr>
          <w:rFonts w:ascii="Times New Roman" w:hAnsi="Times New Roman" w:cs="Times New Roman"/>
          <w:color w:val="000000" w:themeColor="text1"/>
        </w:rPr>
        <w:t xml:space="preserve">A long-standing concept in brand/marketing studies, brand attitudes refer to the affective </w:t>
      </w:r>
      <w:proofErr w:type="gramStart"/>
      <w:r w:rsidRPr="009B7C4A">
        <w:rPr>
          <w:rFonts w:ascii="Times New Roman" w:hAnsi="Times New Roman" w:cs="Times New Roman"/>
          <w:color w:val="000000" w:themeColor="text1"/>
        </w:rPr>
        <w:t>feelings</w:t>
      </w:r>
      <w:proofErr w:type="gramEnd"/>
      <w:r w:rsidRPr="009B7C4A">
        <w:rPr>
          <w:rFonts w:ascii="Times New Roman" w:hAnsi="Times New Roman" w:cs="Times New Roman"/>
          <w:color w:val="000000" w:themeColor="text1"/>
        </w:rPr>
        <w:t xml:space="preserve"> consumers have toward a brand and its offerings (Faircloth et al., 2001). This means a consumer’s overall “linking” of a brand and the degree to which they consider it to be “good”. In synthesizing from multiple works, Faircloth et al. </w:t>
      </w:r>
      <w:r w:rsidR="00096A02" w:rsidRPr="009B7C4A">
        <w:rPr>
          <w:rFonts w:ascii="Times New Roman" w:hAnsi="Times New Roman" w:cs="Times New Roman"/>
          <w:color w:val="000000" w:themeColor="text1"/>
        </w:rPr>
        <w:t xml:space="preserve">(2001) </w:t>
      </w:r>
      <w:r w:rsidRPr="009B7C4A">
        <w:rPr>
          <w:rFonts w:ascii="Times New Roman" w:hAnsi="Times New Roman" w:cs="Times New Roman"/>
          <w:color w:val="000000" w:themeColor="text1"/>
        </w:rPr>
        <w:t xml:space="preserve">understand attitudes as a method by </w:t>
      </w:r>
      <w:r w:rsidRPr="009B7C4A">
        <w:rPr>
          <w:rFonts w:ascii="Times New Roman" w:hAnsi="Times New Roman" w:cs="Times New Roman"/>
          <w:color w:val="000000" w:themeColor="text1"/>
        </w:rPr>
        <w:lastRenderedPageBreak/>
        <w:t xml:space="preserve">which consumers develop predispositions to simplify their decision-making and quickly evaluate the options before them. Their study also revealed brand attitudes to have effects on other important variables. They found a significant direct effect of brand attitude on brand image (the mental image the consumer has of a brand) and a significant indirect effect on brand equity (a consumer’s favorability toward a brand and likelihood to pick it over alternatives) through brand image. These findings lend credence to brand attitudes as an important variable to attend to as well as to identifying factors that may alter said attitudes, such as other consumers’ eWOM expressing their attitudes. </w:t>
      </w:r>
    </w:p>
    <w:p w14:paraId="46FDF482" w14:textId="7E5E7148" w:rsidR="006533EB" w:rsidRPr="009B7C4A" w:rsidRDefault="00FC048C" w:rsidP="00A67C82">
      <w:pPr>
        <w:spacing w:line="480" w:lineRule="auto"/>
        <w:ind w:firstLine="720"/>
        <w:rPr>
          <w:rFonts w:ascii="Times New Roman" w:hAnsi="Times New Roman" w:cs="Times New Roman"/>
          <w:color w:val="000000" w:themeColor="text1"/>
        </w:rPr>
      </w:pPr>
      <w:r w:rsidRPr="009B7C4A">
        <w:rPr>
          <w:rFonts w:ascii="Times New Roman" w:hAnsi="Times New Roman" w:cs="Times New Roman"/>
          <w:color w:val="000000" w:themeColor="text1"/>
        </w:rPr>
        <w:t>Regarding how consumers express the</w:t>
      </w:r>
      <w:r w:rsidR="009D3EBC" w:rsidRPr="009B7C4A">
        <w:rPr>
          <w:rFonts w:ascii="Times New Roman" w:hAnsi="Times New Roman" w:cs="Times New Roman"/>
          <w:color w:val="000000" w:themeColor="text1"/>
        </w:rPr>
        <w:t>se</w:t>
      </w:r>
      <w:r w:rsidRPr="009B7C4A">
        <w:rPr>
          <w:rFonts w:ascii="Times New Roman" w:hAnsi="Times New Roman" w:cs="Times New Roman"/>
          <w:color w:val="000000" w:themeColor="text1"/>
        </w:rPr>
        <w:t xml:space="preserve"> attitudes through eWOM, </w:t>
      </w:r>
      <w:r w:rsidR="00D377B7" w:rsidRPr="009B7C4A">
        <w:rPr>
          <w:rFonts w:ascii="Times New Roman" w:hAnsi="Times New Roman" w:cs="Times New Roman"/>
          <w:color w:val="000000" w:themeColor="text1"/>
        </w:rPr>
        <w:t xml:space="preserve">Mostafa (2013) conducted an extensive study </w:t>
      </w:r>
      <w:r w:rsidRPr="009B7C4A">
        <w:rPr>
          <w:rFonts w:ascii="Times New Roman" w:hAnsi="Times New Roman" w:cs="Times New Roman"/>
          <w:color w:val="000000" w:themeColor="text1"/>
        </w:rPr>
        <w:t>utilizing a</w:t>
      </w:r>
      <w:r w:rsidR="00D377B7" w:rsidRPr="009B7C4A">
        <w:rPr>
          <w:rFonts w:ascii="Times New Roman" w:hAnsi="Times New Roman" w:cs="Times New Roman"/>
          <w:color w:val="000000" w:themeColor="text1"/>
        </w:rPr>
        <w:t xml:space="preserve"> machine-based sentiment analysis of tweets discussing various brands. The goal of their study was to see if such techniques could be effectively used to understand brand sentiments of large brands as they are expressed online, as opposed to in-person or elsewhere. Following in the steps of previous researchers, Mostafa </w:t>
      </w:r>
      <w:r w:rsidR="001F0FE8" w:rsidRPr="009B7C4A">
        <w:rPr>
          <w:rFonts w:ascii="Times New Roman" w:hAnsi="Times New Roman" w:cs="Times New Roman"/>
          <w:color w:val="000000" w:themeColor="text1"/>
        </w:rPr>
        <w:t xml:space="preserve">(2013) </w:t>
      </w:r>
      <w:r w:rsidR="00D377B7" w:rsidRPr="009B7C4A">
        <w:rPr>
          <w:rFonts w:ascii="Times New Roman" w:hAnsi="Times New Roman" w:cs="Times New Roman"/>
          <w:color w:val="000000" w:themeColor="text1"/>
        </w:rPr>
        <w:t xml:space="preserve">treated brand sentiments as expressions with valence (positivity or negativity) toward a brand or a related product and even coded sentiment as operating on a spectrum (increasingly intense negativity represented with decreasing negative numbers and increasingly intense positivity represented with increasing positive numbers). Mostafa </w:t>
      </w:r>
      <w:r w:rsidR="00096A02" w:rsidRPr="009B7C4A">
        <w:rPr>
          <w:rFonts w:ascii="Times New Roman" w:hAnsi="Times New Roman" w:cs="Times New Roman"/>
          <w:color w:val="000000" w:themeColor="text1"/>
        </w:rPr>
        <w:t xml:space="preserve">(2013) </w:t>
      </w:r>
      <w:r w:rsidR="00D377B7" w:rsidRPr="009B7C4A">
        <w:rPr>
          <w:rFonts w:ascii="Times New Roman" w:hAnsi="Times New Roman" w:cs="Times New Roman"/>
          <w:color w:val="000000" w:themeColor="text1"/>
        </w:rPr>
        <w:t xml:space="preserve">provides </w:t>
      </w:r>
      <w:r w:rsidRPr="009B7C4A">
        <w:rPr>
          <w:rFonts w:ascii="Times New Roman" w:hAnsi="Times New Roman" w:cs="Times New Roman"/>
          <w:color w:val="000000" w:themeColor="text1"/>
        </w:rPr>
        <w:t xml:space="preserve">useful </w:t>
      </w:r>
      <w:r w:rsidR="00D377B7" w:rsidRPr="009B7C4A">
        <w:rPr>
          <w:rFonts w:ascii="Times New Roman" w:hAnsi="Times New Roman" w:cs="Times New Roman"/>
          <w:color w:val="000000" w:themeColor="text1"/>
        </w:rPr>
        <w:t xml:space="preserve">suggestions for other variables to consider when </w:t>
      </w:r>
      <w:r w:rsidR="00AF26D7" w:rsidRPr="009B7C4A">
        <w:rPr>
          <w:rFonts w:ascii="Times New Roman" w:hAnsi="Times New Roman" w:cs="Times New Roman"/>
          <w:color w:val="000000" w:themeColor="text1"/>
        </w:rPr>
        <w:t>working with eWOM</w:t>
      </w:r>
      <w:r w:rsidR="00D377B7" w:rsidRPr="009B7C4A">
        <w:rPr>
          <w:rFonts w:ascii="Times New Roman" w:hAnsi="Times New Roman" w:cs="Times New Roman"/>
          <w:color w:val="000000" w:themeColor="text1"/>
        </w:rPr>
        <w:t xml:space="preserve">. Chief among them is the actual subject matter of the messages and what the sentiment is directed toward. eWOM messages could simply state an opinion about the brand, but they are likely to include details and reasoning. </w:t>
      </w:r>
      <w:r w:rsidR="00AD3350" w:rsidRPr="009B7C4A">
        <w:rPr>
          <w:rFonts w:ascii="Times New Roman" w:hAnsi="Times New Roman" w:cs="Times New Roman"/>
          <w:color w:val="000000" w:themeColor="text1"/>
        </w:rPr>
        <w:t>These</w:t>
      </w:r>
      <w:r w:rsidR="00D377B7" w:rsidRPr="009B7C4A">
        <w:rPr>
          <w:rFonts w:ascii="Times New Roman" w:hAnsi="Times New Roman" w:cs="Times New Roman"/>
          <w:color w:val="000000" w:themeColor="text1"/>
        </w:rPr>
        <w:t xml:space="preserve"> details are important to consider as they can indicate what specific parts of a brand or its products the consumers take issue with. Th</w:t>
      </w:r>
      <w:r w:rsidR="009D3EBC" w:rsidRPr="009B7C4A">
        <w:rPr>
          <w:rFonts w:ascii="Times New Roman" w:hAnsi="Times New Roman" w:cs="Times New Roman"/>
          <w:color w:val="000000" w:themeColor="text1"/>
        </w:rPr>
        <w:t>is also provides a sound basis to consider not just brand attitudes, but product attitudes as an important variable to measure.</w:t>
      </w:r>
    </w:p>
    <w:p w14:paraId="4AC0F1E9" w14:textId="66E3C884" w:rsidR="00080A94" w:rsidRPr="009B7C4A" w:rsidRDefault="00080A94" w:rsidP="00E016D3">
      <w:pPr>
        <w:pStyle w:val="Heading2"/>
        <w:spacing w:line="480" w:lineRule="auto"/>
        <w:rPr>
          <w:rFonts w:ascii="Times New Roman" w:hAnsi="Times New Roman" w:cs="Times New Roman"/>
          <w:b/>
          <w:bCs/>
          <w:color w:val="000000" w:themeColor="text1"/>
          <w:sz w:val="24"/>
          <w:szCs w:val="24"/>
        </w:rPr>
      </w:pPr>
      <w:bookmarkStart w:id="6" w:name="_Toc102374217"/>
      <w:r w:rsidRPr="009B7C4A">
        <w:rPr>
          <w:rFonts w:ascii="Times New Roman" w:hAnsi="Times New Roman" w:cs="Times New Roman"/>
          <w:b/>
          <w:bCs/>
          <w:color w:val="000000" w:themeColor="text1"/>
          <w:sz w:val="24"/>
          <w:szCs w:val="24"/>
        </w:rPr>
        <w:lastRenderedPageBreak/>
        <w:t xml:space="preserve">Theoretical </w:t>
      </w:r>
      <w:r w:rsidR="00957BCF" w:rsidRPr="009B7C4A">
        <w:rPr>
          <w:rFonts w:ascii="Times New Roman" w:hAnsi="Times New Roman" w:cs="Times New Roman"/>
          <w:b/>
          <w:bCs/>
          <w:color w:val="000000" w:themeColor="text1"/>
          <w:sz w:val="24"/>
          <w:szCs w:val="24"/>
        </w:rPr>
        <w:t>Framework</w:t>
      </w:r>
      <w:bookmarkEnd w:id="6"/>
    </w:p>
    <w:p w14:paraId="51E62AC6" w14:textId="59307214" w:rsidR="000D3CAE" w:rsidRPr="009B7C4A" w:rsidRDefault="00080A94" w:rsidP="00080A94">
      <w:pPr>
        <w:spacing w:line="480" w:lineRule="auto"/>
        <w:rPr>
          <w:rFonts w:ascii="Times New Roman" w:hAnsi="Times New Roman" w:cs="Times New Roman"/>
          <w:color w:val="000000" w:themeColor="text1"/>
        </w:rPr>
      </w:pPr>
      <w:r w:rsidRPr="009B7C4A">
        <w:rPr>
          <w:rFonts w:ascii="Times New Roman" w:hAnsi="Times New Roman" w:cs="Times New Roman"/>
          <w:b/>
          <w:bCs/>
          <w:color w:val="000000" w:themeColor="text1"/>
        </w:rPr>
        <w:tab/>
      </w:r>
      <w:r w:rsidRPr="009B7C4A">
        <w:rPr>
          <w:rFonts w:ascii="Times New Roman" w:hAnsi="Times New Roman" w:cs="Times New Roman"/>
          <w:color w:val="000000" w:themeColor="text1"/>
        </w:rPr>
        <w:t xml:space="preserve">With the three key players in the branded rumor phenomenon now reviewed, the present study turns to a theoretical </w:t>
      </w:r>
      <w:r w:rsidR="00957BCF" w:rsidRPr="009B7C4A">
        <w:rPr>
          <w:rFonts w:ascii="Times New Roman" w:hAnsi="Times New Roman" w:cs="Times New Roman"/>
          <w:color w:val="000000" w:themeColor="text1"/>
        </w:rPr>
        <w:t>framework</w:t>
      </w:r>
      <w:r w:rsidRPr="009B7C4A">
        <w:rPr>
          <w:rFonts w:ascii="Times New Roman" w:hAnsi="Times New Roman" w:cs="Times New Roman"/>
          <w:color w:val="000000" w:themeColor="text1"/>
        </w:rPr>
        <w:t xml:space="preserve"> to better understand how these players interact and shape the outcomes of said phenomenon. </w:t>
      </w:r>
      <w:r w:rsidR="000D3CAE" w:rsidRPr="009B7C4A">
        <w:rPr>
          <w:rFonts w:ascii="Times New Roman" w:hAnsi="Times New Roman" w:cs="Times New Roman"/>
          <w:color w:val="000000" w:themeColor="text1"/>
        </w:rPr>
        <w:t>Multiple</w:t>
      </w:r>
      <w:r w:rsidRPr="009B7C4A">
        <w:rPr>
          <w:rFonts w:ascii="Times New Roman" w:hAnsi="Times New Roman" w:cs="Times New Roman"/>
          <w:color w:val="000000" w:themeColor="text1"/>
        </w:rPr>
        <w:t xml:space="preserve"> </w:t>
      </w:r>
      <w:r w:rsidR="00957BCF" w:rsidRPr="009B7C4A">
        <w:rPr>
          <w:rFonts w:ascii="Times New Roman" w:hAnsi="Times New Roman" w:cs="Times New Roman"/>
          <w:color w:val="000000" w:themeColor="text1"/>
        </w:rPr>
        <w:t>framework</w:t>
      </w:r>
      <w:r w:rsidR="000D3CAE" w:rsidRPr="009B7C4A">
        <w:rPr>
          <w:rFonts w:ascii="Times New Roman" w:hAnsi="Times New Roman" w:cs="Times New Roman"/>
          <w:color w:val="000000" w:themeColor="text1"/>
        </w:rPr>
        <w:t>s</w:t>
      </w:r>
      <w:r w:rsidR="00957BCF" w:rsidRPr="009B7C4A">
        <w:rPr>
          <w:rFonts w:ascii="Times New Roman" w:hAnsi="Times New Roman" w:cs="Times New Roman"/>
          <w:color w:val="000000" w:themeColor="text1"/>
        </w:rPr>
        <w:t xml:space="preserve"> </w:t>
      </w:r>
      <w:r w:rsidRPr="009B7C4A">
        <w:rPr>
          <w:rFonts w:ascii="Times New Roman" w:hAnsi="Times New Roman" w:cs="Times New Roman"/>
          <w:color w:val="000000" w:themeColor="text1"/>
        </w:rPr>
        <w:t xml:space="preserve">used by </w:t>
      </w:r>
      <w:r w:rsidR="000D3CAE" w:rsidRPr="009B7C4A">
        <w:rPr>
          <w:rFonts w:ascii="Times New Roman" w:hAnsi="Times New Roman" w:cs="Times New Roman"/>
          <w:color w:val="000000" w:themeColor="text1"/>
        </w:rPr>
        <w:t>previous scholars of eWOM can be synthesized to better understand the positive branded rumor phenomenon proposed by this study</w:t>
      </w:r>
      <w:r w:rsidRPr="009B7C4A">
        <w:rPr>
          <w:rFonts w:ascii="Times New Roman" w:hAnsi="Times New Roman" w:cs="Times New Roman"/>
          <w:color w:val="000000" w:themeColor="text1"/>
        </w:rPr>
        <w:t xml:space="preserve">. </w:t>
      </w:r>
      <w:r w:rsidR="00957BCF" w:rsidRPr="009B7C4A">
        <w:rPr>
          <w:rFonts w:ascii="Times New Roman" w:hAnsi="Times New Roman" w:cs="Times New Roman"/>
          <w:color w:val="000000" w:themeColor="text1"/>
        </w:rPr>
        <w:t>While</w:t>
      </w:r>
      <w:r w:rsidRPr="009B7C4A">
        <w:rPr>
          <w:rFonts w:ascii="Times New Roman" w:hAnsi="Times New Roman" w:cs="Times New Roman"/>
          <w:color w:val="000000" w:themeColor="text1"/>
        </w:rPr>
        <w:t xml:space="preserve"> not rooted in a specific theory, </w:t>
      </w:r>
      <w:r w:rsidR="00957BCF" w:rsidRPr="009B7C4A">
        <w:rPr>
          <w:rFonts w:ascii="Times New Roman" w:hAnsi="Times New Roman" w:cs="Times New Roman"/>
          <w:color w:val="000000" w:themeColor="text1"/>
        </w:rPr>
        <w:t>the framework</w:t>
      </w:r>
      <w:r w:rsidR="006336EF" w:rsidRPr="009B7C4A">
        <w:rPr>
          <w:rFonts w:ascii="Times New Roman" w:hAnsi="Times New Roman" w:cs="Times New Roman"/>
          <w:color w:val="000000" w:themeColor="text1"/>
        </w:rPr>
        <w:t>s</w:t>
      </w:r>
      <w:r w:rsidR="00957BCF" w:rsidRPr="009B7C4A">
        <w:rPr>
          <w:rFonts w:ascii="Times New Roman" w:hAnsi="Times New Roman" w:cs="Times New Roman"/>
          <w:color w:val="000000" w:themeColor="text1"/>
        </w:rPr>
        <w:t xml:space="preserve"> from </w:t>
      </w:r>
      <w:r w:rsidR="006336EF" w:rsidRPr="009B7C4A">
        <w:rPr>
          <w:rFonts w:ascii="Times New Roman" w:hAnsi="Times New Roman" w:cs="Times New Roman"/>
          <w:color w:val="000000" w:themeColor="text1"/>
        </w:rPr>
        <w:t xml:space="preserve">Gong et al. (2018) and </w:t>
      </w:r>
      <w:r w:rsidR="00957BCF" w:rsidRPr="009B7C4A">
        <w:rPr>
          <w:rFonts w:ascii="Times New Roman" w:hAnsi="Times New Roman" w:cs="Times New Roman"/>
          <w:color w:val="000000" w:themeColor="text1"/>
        </w:rPr>
        <w:t xml:space="preserve">Han et al. (2020) </w:t>
      </w:r>
      <w:r w:rsidRPr="009B7C4A">
        <w:rPr>
          <w:rFonts w:ascii="Times New Roman" w:hAnsi="Times New Roman" w:cs="Times New Roman"/>
          <w:color w:val="000000" w:themeColor="text1"/>
        </w:rPr>
        <w:t>propose that brand communications</w:t>
      </w:r>
      <w:r w:rsidR="006336EF" w:rsidRPr="009B7C4A">
        <w:rPr>
          <w:rFonts w:ascii="Times New Roman" w:hAnsi="Times New Roman" w:cs="Times New Roman"/>
          <w:color w:val="000000" w:themeColor="text1"/>
        </w:rPr>
        <w:t xml:space="preserve"> and</w:t>
      </w:r>
      <w:r w:rsidRPr="009B7C4A">
        <w:rPr>
          <w:rFonts w:ascii="Times New Roman" w:hAnsi="Times New Roman" w:cs="Times New Roman"/>
          <w:color w:val="000000" w:themeColor="text1"/>
        </w:rPr>
        <w:t xml:space="preserve"> consumer buzz work together to generate positive or negative consumer reactions and requisite purchase intent</w:t>
      </w:r>
      <w:r w:rsidR="006336EF" w:rsidRPr="009B7C4A">
        <w:rPr>
          <w:rFonts w:ascii="Times New Roman" w:hAnsi="Times New Roman" w:cs="Times New Roman"/>
          <w:color w:val="000000" w:themeColor="text1"/>
        </w:rPr>
        <w:t>/actual purchase</w:t>
      </w:r>
      <w:r w:rsidRPr="009B7C4A">
        <w:rPr>
          <w:rFonts w:ascii="Times New Roman" w:hAnsi="Times New Roman" w:cs="Times New Roman"/>
          <w:color w:val="000000" w:themeColor="text1"/>
        </w:rPr>
        <w:t xml:space="preserve">. Specifically, </w:t>
      </w:r>
      <w:r w:rsidR="006336EF" w:rsidRPr="009B7C4A">
        <w:rPr>
          <w:rFonts w:ascii="Times New Roman" w:hAnsi="Times New Roman" w:cs="Times New Roman"/>
          <w:color w:val="000000" w:themeColor="text1"/>
        </w:rPr>
        <w:t>Gong et al. (2018) propose</w:t>
      </w:r>
      <w:r w:rsidR="002C2EC8" w:rsidRPr="009B7C4A">
        <w:rPr>
          <w:rFonts w:ascii="Times New Roman" w:hAnsi="Times New Roman" w:cs="Times New Roman"/>
          <w:color w:val="000000" w:themeColor="text1"/>
        </w:rPr>
        <w:t>s</w:t>
      </w:r>
      <w:r w:rsidR="006336EF" w:rsidRPr="009B7C4A">
        <w:rPr>
          <w:rFonts w:ascii="Times New Roman" w:hAnsi="Times New Roman" w:cs="Times New Roman"/>
          <w:color w:val="000000" w:themeColor="text1"/>
        </w:rPr>
        <w:t xml:space="preserve"> a framework in which brand communications elicit eWOM of varying valence. The eWOM (through both volume and valence) and the brand communications both then influence consumers to make a purchase of a product. They added a time element to their framework to suggest that eWOM is most influential in the middle stages of a product’s life cycle whereas brand communications are most influential in the early stages. Instead of looking at the act of purchasing, Han et al. (2020) examined purchase intent and attitudes as outcome variables. Similarly, however, they proposed that </w:t>
      </w:r>
      <w:r w:rsidR="00DA5ED7" w:rsidRPr="009B7C4A">
        <w:rPr>
          <w:rFonts w:ascii="Times New Roman" w:hAnsi="Times New Roman" w:cs="Times New Roman"/>
          <w:color w:val="000000" w:themeColor="text1"/>
        </w:rPr>
        <w:t>brand communications elicit buzz/eWOM of differing valence that then develops consumers’ attitudes and eventual purchase intent. They added initial awareness to their framework, proposing that those with high awareness will be more susceptible to buzz valence as the information itself will be less novel to them. Those with low awareness, however, are proposed to have less susceptibility to valence as the volume of buzz and the novelty of new information are expected to produce positive attitudes regardless of eWOM valence.</w:t>
      </w:r>
      <w:r w:rsidR="006336EF" w:rsidRPr="009B7C4A">
        <w:rPr>
          <w:rFonts w:ascii="Times New Roman" w:hAnsi="Times New Roman" w:cs="Times New Roman"/>
          <w:color w:val="000000" w:themeColor="text1"/>
        </w:rPr>
        <w:t xml:space="preserve"> </w:t>
      </w:r>
    </w:p>
    <w:p w14:paraId="4FB4062A" w14:textId="1685E084" w:rsidR="00DA5ED7" w:rsidRPr="009B7C4A" w:rsidRDefault="00DA5ED7" w:rsidP="00080A94">
      <w:pPr>
        <w:spacing w:line="480" w:lineRule="auto"/>
        <w:rPr>
          <w:rFonts w:ascii="Times New Roman" w:hAnsi="Times New Roman" w:cs="Times New Roman"/>
          <w:color w:val="000000" w:themeColor="text1"/>
        </w:rPr>
      </w:pPr>
      <w:r w:rsidRPr="009B7C4A">
        <w:rPr>
          <w:rFonts w:ascii="Times New Roman" w:hAnsi="Times New Roman" w:cs="Times New Roman"/>
          <w:color w:val="000000" w:themeColor="text1"/>
        </w:rPr>
        <w:tab/>
        <w:t xml:space="preserve">Berger et al. (2010) </w:t>
      </w:r>
      <w:r w:rsidR="00515893" w:rsidRPr="009B7C4A">
        <w:rPr>
          <w:rFonts w:ascii="Times New Roman" w:hAnsi="Times New Roman" w:cs="Times New Roman"/>
          <w:color w:val="000000" w:themeColor="text1"/>
        </w:rPr>
        <w:t>further confirms the findings of Han et al. (2020)</w:t>
      </w:r>
      <w:r w:rsidR="00B35578" w:rsidRPr="009B7C4A">
        <w:rPr>
          <w:rFonts w:ascii="Times New Roman" w:hAnsi="Times New Roman" w:cs="Times New Roman"/>
          <w:color w:val="000000" w:themeColor="text1"/>
        </w:rPr>
        <w:t xml:space="preserve">, particularly finding that eWOM valence does influence consumers’ purchase intent differently based on initial </w:t>
      </w:r>
      <w:r w:rsidR="00B35578" w:rsidRPr="009B7C4A">
        <w:rPr>
          <w:rFonts w:ascii="Times New Roman" w:hAnsi="Times New Roman" w:cs="Times New Roman"/>
          <w:color w:val="000000" w:themeColor="text1"/>
        </w:rPr>
        <w:lastRenderedPageBreak/>
        <w:t xml:space="preserve">awareness. </w:t>
      </w:r>
      <w:r w:rsidR="003461C5" w:rsidRPr="009B7C4A">
        <w:rPr>
          <w:rFonts w:ascii="Times New Roman" w:hAnsi="Times New Roman" w:cs="Times New Roman"/>
          <w:color w:val="000000" w:themeColor="text1"/>
        </w:rPr>
        <w:t xml:space="preserve">Meanwhile, Karniouchina (2011) and Kim et al. (2019) further confirm Gong et al. (2018) in their respective studies of buzz in the film industry. </w:t>
      </w:r>
      <w:r w:rsidR="0015249F" w:rsidRPr="009B7C4A">
        <w:rPr>
          <w:rFonts w:ascii="Times New Roman" w:hAnsi="Times New Roman" w:cs="Times New Roman"/>
          <w:color w:val="000000" w:themeColor="text1"/>
        </w:rPr>
        <w:t xml:space="preserve">Both studies propose a similar framework in which the influence and volume of buzz increases during the life cycle of a film product. </w:t>
      </w:r>
      <w:r w:rsidR="009D1C79" w:rsidRPr="009B7C4A">
        <w:rPr>
          <w:rFonts w:ascii="Times New Roman" w:hAnsi="Times New Roman" w:cs="Times New Roman"/>
          <w:color w:val="000000" w:themeColor="text1"/>
        </w:rPr>
        <w:t>Like Gong et al. (2018), t</w:t>
      </w:r>
      <w:r w:rsidR="0015249F" w:rsidRPr="009B7C4A">
        <w:rPr>
          <w:rFonts w:ascii="Times New Roman" w:hAnsi="Times New Roman" w:cs="Times New Roman"/>
          <w:color w:val="000000" w:themeColor="text1"/>
        </w:rPr>
        <w:t xml:space="preserve">hey also both propose that the valence of that buzz </w:t>
      </w:r>
      <w:r w:rsidR="009D1C79" w:rsidRPr="009B7C4A">
        <w:rPr>
          <w:rFonts w:ascii="Times New Roman" w:hAnsi="Times New Roman" w:cs="Times New Roman"/>
          <w:color w:val="000000" w:themeColor="text1"/>
        </w:rPr>
        <w:t>is more influential in later stages of a film’s release cycle</w:t>
      </w:r>
      <w:r w:rsidR="002055BD" w:rsidRPr="009B7C4A">
        <w:rPr>
          <w:rFonts w:ascii="Times New Roman" w:hAnsi="Times New Roman" w:cs="Times New Roman"/>
          <w:color w:val="000000" w:themeColor="text1"/>
        </w:rPr>
        <w:t>, especially since valence also seems to influence the volume of buzz put out by consumers.</w:t>
      </w:r>
    </w:p>
    <w:p w14:paraId="1D5BC225" w14:textId="683403F9" w:rsidR="005B21E2" w:rsidRPr="009B7C4A" w:rsidRDefault="00080A94" w:rsidP="00957BCF">
      <w:pPr>
        <w:spacing w:line="480" w:lineRule="auto"/>
        <w:rPr>
          <w:rFonts w:ascii="Times New Roman" w:hAnsi="Times New Roman" w:cs="Times New Roman"/>
          <w:color w:val="000000" w:themeColor="text1"/>
        </w:rPr>
      </w:pPr>
      <w:r w:rsidRPr="009B7C4A">
        <w:rPr>
          <w:rFonts w:ascii="Times New Roman" w:hAnsi="Times New Roman" w:cs="Times New Roman"/>
          <w:color w:val="000000" w:themeColor="text1"/>
        </w:rPr>
        <w:tab/>
        <w:t xml:space="preserve">The present study proposes that the positive branded rumor phenomenon manifests </w:t>
      </w:r>
      <w:r w:rsidR="00FC2AA6" w:rsidRPr="009B7C4A">
        <w:rPr>
          <w:rFonts w:ascii="Times New Roman" w:hAnsi="Times New Roman" w:cs="Times New Roman"/>
          <w:color w:val="000000" w:themeColor="text1"/>
        </w:rPr>
        <w:t>like the processes described by Gong et al. (2018)</w:t>
      </w:r>
      <w:r w:rsidRPr="009B7C4A">
        <w:rPr>
          <w:rFonts w:ascii="Times New Roman" w:hAnsi="Times New Roman" w:cs="Times New Roman"/>
          <w:color w:val="000000" w:themeColor="text1"/>
        </w:rPr>
        <w:t xml:space="preserve"> and </w:t>
      </w:r>
      <w:r w:rsidR="00FC2AA6" w:rsidRPr="009B7C4A">
        <w:rPr>
          <w:rFonts w:ascii="Times New Roman" w:hAnsi="Times New Roman" w:cs="Times New Roman"/>
          <w:color w:val="000000" w:themeColor="text1"/>
        </w:rPr>
        <w:t>Han et al. (2020)</w:t>
      </w:r>
      <w:r w:rsidRPr="009B7C4A">
        <w:rPr>
          <w:rFonts w:ascii="Times New Roman" w:hAnsi="Times New Roman" w:cs="Times New Roman"/>
          <w:color w:val="000000" w:themeColor="text1"/>
        </w:rPr>
        <w:t xml:space="preserve">. Branded rumors are consumer-born communications that also elicit both positive and negative buzz (Pal et al., 2017). Through rumormongering, existing consumers of a product can, therefore, create an online conversation on their own and give other consumers something to examine, evaluate, and react to. The present study proposes that consumer responses to the valence of rumor buzz can, likewise, manifest differently based on initial awareness of a product as well as a brand’s own </w:t>
      </w:r>
      <w:r w:rsidR="00FC2AA6" w:rsidRPr="009B7C4A">
        <w:rPr>
          <w:rFonts w:ascii="Times New Roman" w:hAnsi="Times New Roman" w:cs="Times New Roman"/>
          <w:color w:val="000000" w:themeColor="text1"/>
        </w:rPr>
        <w:t>communication</w:t>
      </w:r>
      <w:r w:rsidRPr="009B7C4A">
        <w:rPr>
          <w:rFonts w:ascii="Times New Roman" w:hAnsi="Times New Roman" w:cs="Times New Roman"/>
          <w:color w:val="000000" w:themeColor="text1"/>
        </w:rPr>
        <w:t xml:space="preserve"> through a preannouncement, especially since consumers will then be waiting to see if the rumor is confirmed or not. Essentially, the rumors and requisite buzz circulating prior to a brand’s communication may further influence whether consumers eventually develop “positive feelings” and purchase intent toward the related brands and products. </w:t>
      </w:r>
    </w:p>
    <w:p w14:paraId="41226CA5" w14:textId="7812E84A" w:rsidR="00080A94" w:rsidRPr="009B7C4A" w:rsidRDefault="004242F8" w:rsidP="00957BCF">
      <w:pPr>
        <w:spacing w:line="480" w:lineRule="auto"/>
        <w:ind w:firstLine="720"/>
        <w:rPr>
          <w:rFonts w:ascii="Times New Roman" w:hAnsi="Times New Roman" w:cs="Times New Roman"/>
          <w:color w:val="000000" w:themeColor="text1"/>
        </w:rPr>
      </w:pPr>
      <w:r w:rsidRPr="009B7C4A">
        <w:rPr>
          <w:rFonts w:ascii="Times New Roman" w:hAnsi="Times New Roman" w:cs="Times New Roman"/>
          <w:color w:val="000000" w:themeColor="text1"/>
        </w:rPr>
        <w:t xml:space="preserve">Where the framework proposed by this study differs is that the positive branded rumor phenomenon occurs well in advance of a product’s release. </w:t>
      </w:r>
      <w:r w:rsidR="00873AA8" w:rsidRPr="009B7C4A">
        <w:rPr>
          <w:rFonts w:ascii="Times New Roman" w:hAnsi="Times New Roman" w:cs="Times New Roman"/>
          <w:color w:val="000000" w:themeColor="text1"/>
        </w:rPr>
        <w:t xml:space="preserve">The framework proposed here is one of premature attitude and purchase intent development that is mainly influenced by the actions of the consumers themselves. </w:t>
      </w:r>
      <w:r w:rsidR="00080A94" w:rsidRPr="009B7C4A">
        <w:rPr>
          <w:rFonts w:ascii="Times New Roman" w:hAnsi="Times New Roman" w:cs="Times New Roman"/>
          <w:color w:val="000000" w:themeColor="text1"/>
        </w:rPr>
        <w:t xml:space="preserve">Unlike Han et al. (2020), consumers play a greater role than the brand in the branded rumor process since they set the discourse and attitudes around the rumor through buzz. The brand’s preannouncement is largely disconnected from the rumor and only serves to </w:t>
      </w:r>
      <w:r w:rsidR="00080A94" w:rsidRPr="009B7C4A">
        <w:rPr>
          <w:rFonts w:ascii="Times New Roman" w:hAnsi="Times New Roman" w:cs="Times New Roman"/>
          <w:color w:val="000000" w:themeColor="text1"/>
        </w:rPr>
        <w:lastRenderedPageBreak/>
        <w:t xml:space="preserve">further influence consumers’ attitudes and reactions after the buzz has done its work. </w:t>
      </w:r>
      <w:r w:rsidR="00DA2E7F" w:rsidRPr="009B7C4A">
        <w:rPr>
          <w:rFonts w:ascii="Times New Roman" w:hAnsi="Times New Roman" w:cs="Times New Roman"/>
          <w:color w:val="000000" w:themeColor="text1"/>
        </w:rPr>
        <w:t xml:space="preserve">The proposed dynamic between eWOM valence and initial awareness is still upheld. Consumers with high initial awareness are expected to be more influenced by the valence of rumor buzz and rumor confirmation in preannouncements whereas those will low initial awareness are expected to be less influenced by the finer details of the rumor messaging and instead develop attitudes based on the novelty of new information. </w:t>
      </w:r>
      <w:r w:rsidR="00873AA8" w:rsidRPr="009B7C4A">
        <w:rPr>
          <w:rFonts w:ascii="Times New Roman" w:hAnsi="Times New Roman" w:cs="Times New Roman"/>
          <w:color w:val="000000" w:themeColor="text1"/>
        </w:rPr>
        <w:t xml:space="preserve">Additionally, studies like Karniouchina (2011) and Gong et al. (2018) only looked at buzz and product purchase data near a product’s release. </w:t>
      </w:r>
      <w:r w:rsidR="00DA2E7F" w:rsidRPr="009B7C4A">
        <w:rPr>
          <w:rFonts w:ascii="Times New Roman" w:hAnsi="Times New Roman" w:cs="Times New Roman"/>
          <w:color w:val="000000" w:themeColor="text1"/>
        </w:rPr>
        <w:t>The positive branded rumor phenomenon begins much earlier and is likely to develop consumers’ attitudes and requisite purchase activity prior to the time periods addressed in those studies (Sääksjärvi et al., 2017).</w:t>
      </w:r>
      <w:r w:rsidR="00080A94" w:rsidRPr="009B7C4A">
        <w:rPr>
          <w:rFonts w:ascii="Times New Roman" w:hAnsi="Times New Roman" w:cs="Times New Roman"/>
          <w:color w:val="000000" w:themeColor="text1"/>
        </w:rPr>
        <w:t xml:space="preserve"> </w:t>
      </w:r>
      <w:r w:rsidR="00DA2E7F" w:rsidRPr="009B7C4A">
        <w:rPr>
          <w:rFonts w:ascii="Times New Roman" w:hAnsi="Times New Roman" w:cs="Times New Roman"/>
          <w:color w:val="000000" w:themeColor="text1"/>
        </w:rPr>
        <w:t>The time frame used in those studies can be adapted to this phenomenon by considering the preannouncement to be like a “release”</w:t>
      </w:r>
      <w:r w:rsidR="00AF25F6" w:rsidRPr="009B7C4A">
        <w:rPr>
          <w:rFonts w:ascii="Times New Roman" w:hAnsi="Times New Roman" w:cs="Times New Roman"/>
          <w:color w:val="000000" w:themeColor="text1"/>
        </w:rPr>
        <w:t xml:space="preserve"> (with the “product” being new official information)</w:t>
      </w:r>
      <w:r w:rsidR="00DA2E7F" w:rsidRPr="009B7C4A">
        <w:rPr>
          <w:rFonts w:ascii="Times New Roman" w:hAnsi="Times New Roman" w:cs="Times New Roman"/>
          <w:color w:val="000000" w:themeColor="text1"/>
        </w:rPr>
        <w:t xml:space="preserve"> and thus understanding any eWOM closer to that release to be more influential </w:t>
      </w:r>
      <w:r w:rsidR="00945D48" w:rsidRPr="009B7C4A">
        <w:rPr>
          <w:rFonts w:ascii="Times New Roman" w:hAnsi="Times New Roman" w:cs="Times New Roman"/>
          <w:color w:val="000000" w:themeColor="text1"/>
        </w:rPr>
        <w:t>regarding</w:t>
      </w:r>
      <w:r w:rsidR="00DA2E7F" w:rsidRPr="009B7C4A">
        <w:rPr>
          <w:rFonts w:ascii="Times New Roman" w:hAnsi="Times New Roman" w:cs="Times New Roman"/>
          <w:color w:val="000000" w:themeColor="text1"/>
        </w:rPr>
        <w:t xml:space="preserve"> valence.</w:t>
      </w:r>
      <w:r w:rsidR="00945D48" w:rsidRPr="009B7C4A">
        <w:rPr>
          <w:rFonts w:ascii="Times New Roman" w:hAnsi="Times New Roman" w:cs="Times New Roman"/>
          <w:color w:val="000000" w:themeColor="text1"/>
        </w:rPr>
        <w:t xml:space="preserve"> The present study does not examine time as a variable but does simulate a relatively short time gap between rumor buzz and a brand preannouncement. As such, the influence of eWOM valence close to a product’s release can be expected to hold true.</w:t>
      </w:r>
    </w:p>
    <w:p w14:paraId="7DE63974" w14:textId="77777777" w:rsidR="001A20BC" w:rsidRPr="009B7C4A" w:rsidRDefault="001A20BC" w:rsidP="00E016D3">
      <w:pPr>
        <w:pStyle w:val="Heading1"/>
        <w:spacing w:line="480" w:lineRule="auto"/>
        <w:jc w:val="center"/>
        <w:rPr>
          <w:rFonts w:ascii="Times New Roman" w:hAnsi="Times New Roman" w:cs="Times New Roman"/>
          <w:b/>
          <w:bCs/>
          <w:color w:val="000000" w:themeColor="text1"/>
          <w:sz w:val="24"/>
          <w:szCs w:val="24"/>
        </w:rPr>
      </w:pPr>
      <w:bookmarkStart w:id="7" w:name="_Toc102374218"/>
      <w:r w:rsidRPr="009B7C4A">
        <w:rPr>
          <w:rFonts w:ascii="Times New Roman" w:hAnsi="Times New Roman" w:cs="Times New Roman"/>
          <w:b/>
          <w:bCs/>
          <w:color w:val="000000" w:themeColor="text1"/>
          <w:sz w:val="24"/>
          <w:szCs w:val="24"/>
        </w:rPr>
        <w:t>Hypothesis Development</w:t>
      </w:r>
      <w:bookmarkEnd w:id="7"/>
    </w:p>
    <w:p w14:paraId="04370FDB" w14:textId="2E894EB6" w:rsidR="001A20BC" w:rsidRPr="009B7C4A" w:rsidRDefault="001A20BC" w:rsidP="001A20BC">
      <w:pPr>
        <w:spacing w:line="480" w:lineRule="auto"/>
        <w:ind w:firstLine="720"/>
        <w:rPr>
          <w:rFonts w:ascii="Times New Roman" w:hAnsi="Times New Roman" w:cs="Times New Roman"/>
          <w:color w:val="000000" w:themeColor="text1"/>
        </w:rPr>
      </w:pPr>
      <w:r w:rsidRPr="009B7C4A">
        <w:rPr>
          <w:rFonts w:ascii="Times New Roman" w:hAnsi="Times New Roman" w:cs="Times New Roman"/>
          <w:color w:val="000000" w:themeColor="text1"/>
        </w:rPr>
        <w:t>The preceding literature and theoretical model provide bases to suggest that the valence of eWOM (positive or negative) can affect consumers as they react to and evaluate a brand’s messages and offerings and make requisite purchase decisions. Specifically, eWOM valence can influence reactions and purchase intent, particularly in that positive eWOM will boost these variables and negative eWOM will dampen them (Berger et al., 2010; Han et al., 2020). As such, the present study suggests the following hypothesis:</w:t>
      </w:r>
    </w:p>
    <w:p w14:paraId="4F67E9A6" w14:textId="649D5B21" w:rsidR="001A20BC" w:rsidRPr="009B7C4A" w:rsidRDefault="001A20BC" w:rsidP="001A20BC">
      <w:pPr>
        <w:spacing w:line="480" w:lineRule="auto"/>
        <w:ind w:left="720"/>
        <w:rPr>
          <w:rFonts w:ascii="Times New Roman" w:hAnsi="Times New Roman" w:cs="Times New Roman"/>
          <w:color w:val="000000" w:themeColor="text1"/>
        </w:rPr>
      </w:pPr>
      <w:r w:rsidRPr="009B7C4A">
        <w:rPr>
          <w:rFonts w:ascii="Times New Roman" w:hAnsi="Times New Roman" w:cs="Times New Roman"/>
          <w:b/>
          <w:bCs/>
          <w:color w:val="000000" w:themeColor="text1"/>
        </w:rPr>
        <w:lastRenderedPageBreak/>
        <w:t>H1:</w:t>
      </w:r>
      <w:r w:rsidRPr="009B7C4A">
        <w:rPr>
          <w:rFonts w:ascii="Times New Roman" w:hAnsi="Times New Roman" w:cs="Times New Roman"/>
          <w:color w:val="000000" w:themeColor="text1"/>
        </w:rPr>
        <w:t xml:space="preserve"> The positive eWOM about a positive branded rumor will lead to more positive attitudes toward a) the product and b) the brand, c) more positive and d) less negative emotional reactions, and higher e) purchase intent than the negative eWOM.</w:t>
      </w:r>
    </w:p>
    <w:p w14:paraId="607B5BC5" w14:textId="29DEF662" w:rsidR="001A20BC" w:rsidRPr="009B7C4A" w:rsidRDefault="001A20BC" w:rsidP="001A20B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20"/>
        <w:rPr>
          <w:rFonts w:ascii="Times New Roman" w:hAnsi="Times New Roman" w:cs="Times New Roman"/>
          <w:color w:val="000000" w:themeColor="text1"/>
        </w:rPr>
      </w:pPr>
      <w:r w:rsidRPr="009B7C4A">
        <w:rPr>
          <w:rFonts w:ascii="Times New Roman" w:hAnsi="Times New Roman" w:cs="Times New Roman"/>
          <w:color w:val="000000" w:themeColor="text1"/>
        </w:rPr>
        <w:t>Sääksjärvi et al. (2017) found this may change based on whether the rumor discussed by the eWOM is eventually confirmed or disconfirmed by a brand’s preannouncement. The framework in their study suggests rumors spread through eWOM to work alongside other factors in the early stages of a consumer’s purchase decision process, particularly in setting expectations and excitement for an announcement yet to come. Their study revealed a brand’s confirmation of the rumor through a preannouncement can further compound upon these positive attitudes whereas a disconfirmation can backfire and dampen consumers’ overall anticipation of the new product. As explained above, consumers are also sensitive to other consumers’ evaluations when developing attitudes and purchase intent (Berger et al., 2010; Han et al., 2020). Thus, eWOM valence would also likely affect how a consumer eventually responds to a brand’s preannouncement in that the eWOM would set expectations that the brand’s preannouncement would either confirm or disconfirm. Confirmation would further boost already heightened excitement and purchase intent whereas disconfirmation would likely lead to a greater backfire. Therefore, the present study puts forth the following hypotheses:</w:t>
      </w:r>
    </w:p>
    <w:p w14:paraId="777C85EE" w14:textId="699EC8CB" w:rsidR="001A20BC" w:rsidRPr="009B7C4A" w:rsidRDefault="001A20BC" w:rsidP="001A20B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720"/>
        <w:rPr>
          <w:rFonts w:ascii="Times New Roman" w:hAnsi="Times New Roman" w:cs="Times New Roman"/>
          <w:color w:val="000000" w:themeColor="text1"/>
        </w:rPr>
      </w:pPr>
      <w:r w:rsidRPr="009B7C4A">
        <w:rPr>
          <w:rFonts w:ascii="Times New Roman" w:hAnsi="Times New Roman" w:cs="Times New Roman"/>
          <w:b/>
          <w:bCs/>
          <w:color w:val="000000" w:themeColor="text1"/>
        </w:rPr>
        <w:t>H2:</w:t>
      </w:r>
      <w:r w:rsidRPr="009B7C4A">
        <w:rPr>
          <w:rFonts w:ascii="Times New Roman" w:hAnsi="Times New Roman" w:cs="Times New Roman"/>
          <w:color w:val="000000" w:themeColor="text1"/>
        </w:rPr>
        <w:t xml:space="preserve"> When a positive branded rumor is confirmed, the positive eWOM will lead to more positive attitudes toward a) the product and b) brand, more c) positive and less d) negative emotional reactions, and higher e) purchase intent than the negative eWOM. </w:t>
      </w:r>
    </w:p>
    <w:p w14:paraId="7F2AF4D7" w14:textId="0B8A009F" w:rsidR="001A20BC" w:rsidRPr="009B7C4A" w:rsidRDefault="001A20BC" w:rsidP="001A20B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720"/>
        <w:rPr>
          <w:rFonts w:ascii="Times New Roman" w:hAnsi="Times New Roman" w:cs="Times New Roman"/>
          <w:color w:val="000000" w:themeColor="text1"/>
        </w:rPr>
      </w:pPr>
      <w:r w:rsidRPr="009B7C4A">
        <w:rPr>
          <w:rFonts w:ascii="Times New Roman" w:hAnsi="Times New Roman" w:cs="Times New Roman"/>
          <w:b/>
          <w:bCs/>
          <w:color w:val="000000" w:themeColor="text1"/>
        </w:rPr>
        <w:t>H3:</w:t>
      </w:r>
      <w:r w:rsidRPr="009B7C4A">
        <w:rPr>
          <w:rFonts w:ascii="Times New Roman" w:hAnsi="Times New Roman" w:cs="Times New Roman"/>
          <w:color w:val="000000" w:themeColor="text1"/>
        </w:rPr>
        <w:t xml:space="preserve"> When a positive branded rumor is disconfirmed, the positive eWOM will lead to less positive attitudes toward a) the product and b) brand, less c) positive and more d) negative emotional reactions, and lower e) purchase intent than the negative eWOM. </w:t>
      </w:r>
    </w:p>
    <w:p w14:paraId="2DFFE633" w14:textId="48468451" w:rsidR="001A20BC" w:rsidRPr="009B7C4A" w:rsidRDefault="001A20BC" w:rsidP="001A20B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720"/>
        <w:rPr>
          <w:rFonts w:ascii="Times New Roman" w:hAnsi="Times New Roman" w:cs="Times New Roman"/>
          <w:color w:val="000000" w:themeColor="text1"/>
        </w:rPr>
      </w:pPr>
      <w:r w:rsidRPr="009B7C4A">
        <w:rPr>
          <w:rFonts w:ascii="Times New Roman" w:hAnsi="Times New Roman" w:cs="Times New Roman"/>
          <w:b/>
          <w:bCs/>
          <w:color w:val="000000" w:themeColor="text1"/>
        </w:rPr>
        <w:lastRenderedPageBreak/>
        <w:t>H4:</w:t>
      </w:r>
      <w:r w:rsidRPr="009B7C4A">
        <w:rPr>
          <w:rFonts w:ascii="Times New Roman" w:hAnsi="Times New Roman" w:cs="Times New Roman"/>
          <w:color w:val="000000" w:themeColor="text1"/>
        </w:rPr>
        <w:t xml:space="preserve"> When a positive branded rumor is disconfirmed, the positive eWOM will lead to less positive attitudes toward a) the product and b) brand, less c) positive emotions and more d) negative emotions, and lower e) purchase intent than when the rumor is confirmed.</w:t>
      </w:r>
    </w:p>
    <w:p w14:paraId="4D2F0360" w14:textId="544EE5E0" w:rsidR="001A20BC" w:rsidRPr="009B7C4A" w:rsidRDefault="001A20BC" w:rsidP="001A20B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20"/>
        <w:rPr>
          <w:rFonts w:ascii="Times New Roman" w:hAnsi="Times New Roman" w:cs="Times New Roman"/>
          <w:color w:val="000000" w:themeColor="text1"/>
        </w:rPr>
      </w:pPr>
      <w:r w:rsidRPr="009B7C4A">
        <w:rPr>
          <w:rFonts w:ascii="Times New Roman" w:hAnsi="Times New Roman" w:cs="Times New Roman"/>
          <w:color w:val="000000" w:themeColor="text1"/>
        </w:rPr>
        <w:t xml:space="preserve">Meanwhile, Berger et al. (2010) and Han et al. (2020) suggest initial awareness (a consumer’s existing awareness of a product line prior to exposure to any new information about that product line) is important in determining how consumers react to eWOM. Their studies revealed that consumers with low initial awareness tend to be less receptive to the overall valence of eWOM messages, especially negative ones. On the contrary, consumers with high initial awareness tend to pick up on evaluative aspects of eWOM and to thus develop attitudes based on that valence. Thus, initial awareness is likely an important moderator in the relationship between eWOM valence and preannouncement </w:t>
      </w:r>
      <w:r w:rsidR="00DD324A" w:rsidRPr="009B7C4A">
        <w:rPr>
          <w:rFonts w:ascii="Times New Roman" w:hAnsi="Times New Roman" w:cs="Times New Roman"/>
          <w:color w:val="000000" w:themeColor="text1"/>
        </w:rPr>
        <w:t>type</w:t>
      </w:r>
      <w:r w:rsidRPr="009B7C4A">
        <w:rPr>
          <w:rFonts w:ascii="Times New Roman" w:hAnsi="Times New Roman" w:cs="Times New Roman"/>
          <w:color w:val="000000" w:themeColor="text1"/>
        </w:rPr>
        <w:t>. Consumers that do not pick up on evaluative aspects of eWOM messages likely will not care much about a confirmation or disconfirmation from the brand. On the contrary, consumers with high initial awareness will have their expectations set by the eWOM and thus be sensitive to the brand’s preannouncement as well. As such, the following hypothesis is suggested:</w:t>
      </w:r>
    </w:p>
    <w:p w14:paraId="7B977EBE" w14:textId="2BDC4FE3" w:rsidR="001A20BC" w:rsidRPr="009B7C4A" w:rsidRDefault="001A20BC" w:rsidP="001A20B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720"/>
        <w:rPr>
          <w:rFonts w:ascii="Times New Roman" w:hAnsi="Times New Roman" w:cs="Times New Roman"/>
          <w:color w:val="000000" w:themeColor="text1"/>
        </w:rPr>
      </w:pPr>
      <w:r w:rsidRPr="009B7C4A">
        <w:rPr>
          <w:rFonts w:ascii="Times New Roman" w:hAnsi="Times New Roman" w:cs="Times New Roman"/>
          <w:b/>
          <w:bCs/>
          <w:color w:val="000000" w:themeColor="text1"/>
        </w:rPr>
        <w:t xml:space="preserve">H5: </w:t>
      </w:r>
      <w:r w:rsidRPr="009B7C4A">
        <w:rPr>
          <w:rFonts w:ascii="Times New Roman" w:hAnsi="Times New Roman" w:cs="Times New Roman"/>
          <w:color w:val="000000" w:themeColor="text1"/>
        </w:rPr>
        <w:t xml:space="preserve">Initial awareness will moderate the effect of positive branded rumor eWOM valence and </w:t>
      </w:r>
      <w:r w:rsidR="00DD324A" w:rsidRPr="009B7C4A">
        <w:rPr>
          <w:rFonts w:ascii="Times New Roman" w:hAnsi="Times New Roman" w:cs="Times New Roman"/>
          <w:color w:val="000000" w:themeColor="text1"/>
        </w:rPr>
        <w:t>preannouncement type</w:t>
      </w:r>
      <w:r w:rsidRPr="009B7C4A">
        <w:rPr>
          <w:rFonts w:ascii="Times New Roman" w:hAnsi="Times New Roman" w:cs="Times New Roman"/>
          <w:color w:val="000000" w:themeColor="text1"/>
        </w:rPr>
        <w:t xml:space="preserve"> on a) product attitudes, b) brand attitudes, c) positive emotions, d) negative emotions, and e) purchase intent.</w:t>
      </w:r>
    </w:p>
    <w:p w14:paraId="60AEDFD0" w14:textId="77777777" w:rsidR="00080A94" w:rsidRPr="009B7C4A" w:rsidRDefault="00080A94" w:rsidP="00E016D3">
      <w:pPr>
        <w:pStyle w:val="Heading1"/>
        <w:spacing w:line="480" w:lineRule="auto"/>
        <w:jc w:val="center"/>
        <w:rPr>
          <w:rFonts w:ascii="Times New Roman" w:hAnsi="Times New Roman" w:cs="Times New Roman"/>
          <w:b/>
          <w:bCs/>
          <w:color w:val="000000" w:themeColor="text1"/>
          <w:sz w:val="24"/>
          <w:szCs w:val="24"/>
        </w:rPr>
      </w:pPr>
      <w:bookmarkStart w:id="8" w:name="_Toc102374219"/>
      <w:r w:rsidRPr="009B7C4A">
        <w:rPr>
          <w:rFonts w:ascii="Times New Roman" w:hAnsi="Times New Roman" w:cs="Times New Roman"/>
          <w:b/>
          <w:bCs/>
          <w:color w:val="000000" w:themeColor="text1"/>
          <w:sz w:val="24"/>
          <w:szCs w:val="24"/>
        </w:rPr>
        <w:t>Methods</w:t>
      </w:r>
      <w:bookmarkEnd w:id="8"/>
    </w:p>
    <w:p w14:paraId="2FCD21A7" w14:textId="1C32FEEA" w:rsidR="00080A94" w:rsidRPr="009B7C4A" w:rsidRDefault="00080A94" w:rsidP="00080A9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20"/>
        <w:rPr>
          <w:rFonts w:ascii="Times New Roman" w:hAnsi="Times New Roman" w:cs="Times New Roman"/>
          <w:color w:val="000000" w:themeColor="text1"/>
        </w:rPr>
      </w:pPr>
      <w:r w:rsidRPr="009B7C4A">
        <w:rPr>
          <w:rFonts w:ascii="Times New Roman" w:hAnsi="Times New Roman" w:cs="Times New Roman"/>
          <w:color w:val="000000" w:themeColor="text1"/>
        </w:rPr>
        <w:t xml:space="preserve">To test the suggested hypotheses, a 2 (eWOM valence: positive vs. negative) x 2 (preannouncement </w:t>
      </w:r>
      <w:r w:rsidR="00DD324A" w:rsidRPr="009B7C4A">
        <w:rPr>
          <w:rFonts w:ascii="Times New Roman" w:hAnsi="Times New Roman" w:cs="Times New Roman"/>
          <w:color w:val="000000" w:themeColor="text1"/>
        </w:rPr>
        <w:t>type</w:t>
      </w:r>
      <w:r w:rsidRPr="009B7C4A">
        <w:rPr>
          <w:rFonts w:ascii="Times New Roman" w:hAnsi="Times New Roman" w:cs="Times New Roman"/>
          <w:color w:val="000000" w:themeColor="text1"/>
        </w:rPr>
        <w:t xml:space="preserve">: confirmation vs. disconfirmation) between-subjects experimental design was employed. In addition, this study investigated the moderation effect of consumers’ initial awareness. While eWOM valence and preannouncement </w:t>
      </w:r>
      <w:r w:rsidR="00DD324A" w:rsidRPr="009B7C4A">
        <w:rPr>
          <w:rFonts w:ascii="Times New Roman" w:hAnsi="Times New Roman" w:cs="Times New Roman"/>
          <w:color w:val="000000" w:themeColor="text1"/>
        </w:rPr>
        <w:t>type</w:t>
      </w:r>
      <w:r w:rsidRPr="009B7C4A">
        <w:rPr>
          <w:rFonts w:ascii="Times New Roman" w:hAnsi="Times New Roman" w:cs="Times New Roman"/>
          <w:color w:val="000000" w:themeColor="text1"/>
        </w:rPr>
        <w:t xml:space="preserve"> were manipulated, initial </w:t>
      </w:r>
      <w:r w:rsidRPr="009B7C4A">
        <w:rPr>
          <w:rFonts w:ascii="Times New Roman" w:hAnsi="Times New Roman" w:cs="Times New Roman"/>
          <w:color w:val="000000" w:themeColor="text1"/>
        </w:rPr>
        <w:lastRenderedPageBreak/>
        <w:t>awareness was measured. This study decided to focus on rumors in the video game industry since it has been overlooked in prior studies (e.g., Pal et al., 2017; Sääksjärvi et al., 2017).</w:t>
      </w:r>
    </w:p>
    <w:p w14:paraId="6B90DD81" w14:textId="77777777" w:rsidR="00080A94" w:rsidRPr="009B7C4A" w:rsidRDefault="00080A94" w:rsidP="006F4143">
      <w:pPr>
        <w:pStyle w:val="Heading2"/>
        <w:spacing w:line="480" w:lineRule="auto"/>
        <w:rPr>
          <w:rFonts w:ascii="Times New Roman" w:hAnsi="Times New Roman" w:cs="Times New Roman"/>
          <w:b/>
          <w:bCs/>
          <w:color w:val="000000" w:themeColor="text1"/>
          <w:sz w:val="24"/>
          <w:szCs w:val="24"/>
        </w:rPr>
      </w:pPr>
      <w:bookmarkStart w:id="9" w:name="_Toc102374220"/>
      <w:r w:rsidRPr="009B7C4A">
        <w:rPr>
          <w:rFonts w:ascii="Times New Roman" w:hAnsi="Times New Roman" w:cs="Times New Roman"/>
          <w:b/>
          <w:bCs/>
          <w:color w:val="000000" w:themeColor="text1"/>
          <w:sz w:val="24"/>
          <w:szCs w:val="24"/>
        </w:rPr>
        <w:t>Stimuli Development</w:t>
      </w:r>
      <w:bookmarkEnd w:id="9"/>
    </w:p>
    <w:p w14:paraId="2F8E95E6" w14:textId="6B6A1BB8" w:rsidR="00080A94" w:rsidRPr="009B7C4A" w:rsidRDefault="00080A94" w:rsidP="00080A9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20"/>
        <w:rPr>
          <w:rFonts w:ascii="Times New Roman" w:hAnsi="Times New Roman" w:cs="Times New Roman"/>
          <w:color w:val="000000" w:themeColor="text1"/>
        </w:rPr>
      </w:pPr>
      <w:r w:rsidRPr="009B7C4A">
        <w:rPr>
          <w:rFonts w:ascii="Times New Roman" w:hAnsi="Times New Roman" w:cs="Times New Roman"/>
          <w:color w:val="000000" w:themeColor="text1"/>
        </w:rPr>
        <w:t xml:space="preserve">eWOM valence was manipulated by creating tweets discussing a rumor about a new game based on traits common to eWOM reviews of products (Berger et al., 2010). Regarding the positive valence, a total of three tweets were coded through expressions of excitement and surprise regarding the game product in question whereas, for the negative valence, three tweets that expressed disappointment and pessimism were created. The three tweets in each condition all had similarly generic usernames/Twitter handles as well as no profile photo. Since respondents only saw one of the two conditions, the same usernames/Twitter handles were used between the positive and negative tweets (see Appendix). Preannouncement </w:t>
      </w:r>
      <w:r w:rsidR="00DD324A" w:rsidRPr="009B7C4A">
        <w:rPr>
          <w:rFonts w:ascii="Times New Roman" w:hAnsi="Times New Roman" w:cs="Times New Roman"/>
          <w:color w:val="000000" w:themeColor="text1"/>
        </w:rPr>
        <w:t>type</w:t>
      </w:r>
      <w:r w:rsidRPr="009B7C4A">
        <w:rPr>
          <w:rFonts w:ascii="Times New Roman" w:hAnsi="Times New Roman" w:cs="Times New Roman"/>
          <w:color w:val="000000" w:themeColor="text1"/>
        </w:rPr>
        <w:t xml:space="preserve"> was manipulated by creating a preannouncement tweet from a brand. The confirmation tweet revealed a product that was exactly like the rumored one and included an explicit statement that the recent rumors had been confirmed. Meanwhile, the disconfirmation tweet revealed a product that was nothing like the rumored one while remaining in the same game franchise and including similar details (i.e., release timing, etc.), and included an explicit statement that the recent rumors had been disconfirmed (Sääksjärvi et al., 2017). Regarding the brand and game franchise presented to participants, the study used Nintendo as the overarching video game brand and Fire Emblem as the game franchise. For the rumored product, a brand-new game in the Fire Emblem franchise called “Fire Emblem: Dawn of Shadows” was fabricated by the researchers. Sääksjärvi et al. (2017) found consumers to have overall stronger responses to newer products as opposed to more incremental installments, thereby providing a basis to use the completely new product “Fire Emblem: Dawn of Shadows” (as opposed to a more incremental product like a remake of an </w:t>
      </w:r>
      <w:r w:rsidRPr="009B7C4A">
        <w:rPr>
          <w:rFonts w:ascii="Times New Roman" w:hAnsi="Times New Roman" w:cs="Times New Roman"/>
          <w:color w:val="000000" w:themeColor="text1"/>
        </w:rPr>
        <w:lastRenderedPageBreak/>
        <w:t xml:space="preserve">older game) for the rumor in the present study. The final versions of stimuli are shown in </w:t>
      </w:r>
      <w:r w:rsidR="004A5F31" w:rsidRPr="009B7C4A">
        <w:rPr>
          <w:rFonts w:ascii="Times New Roman" w:hAnsi="Times New Roman" w:cs="Times New Roman"/>
          <w:color w:val="000000" w:themeColor="text1"/>
        </w:rPr>
        <w:t xml:space="preserve">the </w:t>
      </w:r>
      <w:r w:rsidRPr="009B7C4A">
        <w:rPr>
          <w:rFonts w:ascii="Times New Roman" w:hAnsi="Times New Roman" w:cs="Times New Roman"/>
          <w:color w:val="000000" w:themeColor="text1"/>
        </w:rPr>
        <w:t xml:space="preserve">Appendix. </w:t>
      </w:r>
    </w:p>
    <w:p w14:paraId="0C197219" w14:textId="60B641FA" w:rsidR="00080A94" w:rsidRPr="009B7C4A" w:rsidRDefault="00080A94" w:rsidP="00080A9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20"/>
        <w:rPr>
          <w:rFonts w:ascii="Times New Roman" w:hAnsi="Times New Roman" w:cs="Times New Roman"/>
          <w:color w:val="000000" w:themeColor="text1"/>
        </w:rPr>
      </w:pPr>
      <w:r w:rsidRPr="009B7C4A">
        <w:rPr>
          <w:rFonts w:ascii="Times New Roman" w:hAnsi="Times New Roman" w:cs="Times New Roman"/>
          <w:color w:val="000000" w:themeColor="text1"/>
        </w:rPr>
        <w:t xml:space="preserve">A series of pre-tests were conducted to ensure eWOM valence and preannouncement </w:t>
      </w:r>
      <w:r w:rsidR="00DD324A" w:rsidRPr="009B7C4A">
        <w:rPr>
          <w:rFonts w:ascii="Times New Roman" w:hAnsi="Times New Roman" w:cs="Times New Roman"/>
          <w:color w:val="000000" w:themeColor="text1"/>
        </w:rPr>
        <w:t>type</w:t>
      </w:r>
      <w:r w:rsidRPr="009B7C4A">
        <w:rPr>
          <w:rFonts w:ascii="Times New Roman" w:hAnsi="Times New Roman" w:cs="Times New Roman"/>
          <w:color w:val="000000" w:themeColor="text1"/>
        </w:rPr>
        <w:t xml:space="preserve"> were properly manipulated. Manipulation check items were asked to see if participants could accurately identify the valence of the tweets as well as whether the preannouncement tweet confirmed or disconfirmed the rumor. The eWOM valence check question asked respondents to rate the overall positivity or negativity of the message on a 7-point differential scale ranging from “extremely negative” (1) to “extremely positive” (7) (Berger et al., 2010). No source could be found as a basis for a confirmation manipulation check; therefore, a simple multiple-choice question was created to ask respondents whether the previously viewed “official” Twitter post from Nintendo confirmed or disconfirmed the rumor they read about. In addition, a second confirmation manipulation check was measured by asking respondents to convey their perception of whether Nintendo confirmed or disconfirmed the rumor they read about. They rated their perceptions on a 7-point differential scale anchored by the statements “Nintendo disconfirmed the rumor” (1) and “Nintendo confirmed the rumor” (7).</w:t>
      </w:r>
    </w:p>
    <w:p w14:paraId="3D2B507C" w14:textId="1B1D38C8" w:rsidR="00F47655" w:rsidRPr="009B7C4A" w:rsidRDefault="00C5382B" w:rsidP="00080A9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20"/>
        <w:rPr>
          <w:rFonts w:ascii="Times New Roman" w:hAnsi="Times New Roman" w:cs="Times New Roman"/>
          <w:color w:val="000000" w:themeColor="text1"/>
        </w:rPr>
      </w:pPr>
      <w:r w:rsidRPr="009B7C4A">
        <w:rPr>
          <w:rFonts w:ascii="Times New Roman" w:hAnsi="Times New Roman" w:cs="Times New Roman"/>
          <w:color w:val="000000" w:themeColor="text1"/>
        </w:rPr>
        <w:t>A total of four pre-tests were conducted to c</w:t>
      </w:r>
      <w:r w:rsidR="00534D5E" w:rsidRPr="009B7C4A">
        <w:rPr>
          <w:rFonts w:ascii="Times New Roman" w:hAnsi="Times New Roman" w:cs="Times New Roman"/>
          <w:color w:val="000000" w:themeColor="text1"/>
        </w:rPr>
        <w:t>heck the stimuli</w:t>
      </w:r>
      <w:r w:rsidRPr="009B7C4A">
        <w:rPr>
          <w:rFonts w:ascii="Times New Roman" w:hAnsi="Times New Roman" w:cs="Times New Roman"/>
          <w:color w:val="000000" w:themeColor="text1"/>
        </w:rPr>
        <w:t xml:space="preserve">: </w:t>
      </w:r>
      <w:r w:rsidR="00312754" w:rsidRPr="009B7C4A">
        <w:rPr>
          <w:rFonts w:ascii="Times New Roman" w:hAnsi="Times New Roman" w:cs="Times New Roman"/>
          <w:color w:val="000000" w:themeColor="text1"/>
        </w:rPr>
        <w:t>t</w:t>
      </w:r>
      <w:r w:rsidR="00080A94" w:rsidRPr="009B7C4A">
        <w:rPr>
          <w:rFonts w:ascii="Times New Roman" w:hAnsi="Times New Roman" w:cs="Times New Roman"/>
          <w:color w:val="000000" w:themeColor="text1"/>
        </w:rPr>
        <w:t xml:space="preserve">wo with student samples from three midwestern and northeastern universities and two </w:t>
      </w:r>
      <w:r w:rsidRPr="009B7C4A">
        <w:rPr>
          <w:rFonts w:ascii="Times New Roman" w:hAnsi="Times New Roman" w:cs="Times New Roman"/>
          <w:color w:val="000000" w:themeColor="text1"/>
        </w:rPr>
        <w:t>with</w:t>
      </w:r>
      <w:r w:rsidR="00080A94" w:rsidRPr="009B7C4A">
        <w:rPr>
          <w:rFonts w:ascii="Times New Roman" w:hAnsi="Times New Roman" w:cs="Times New Roman"/>
          <w:color w:val="000000" w:themeColor="text1"/>
        </w:rPr>
        <w:t xml:space="preserve"> an online panel th</w:t>
      </w:r>
      <w:r w:rsidRPr="009B7C4A">
        <w:rPr>
          <w:rFonts w:ascii="Times New Roman" w:hAnsi="Times New Roman" w:cs="Times New Roman"/>
          <w:color w:val="000000" w:themeColor="text1"/>
        </w:rPr>
        <w:t>r</w:t>
      </w:r>
      <w:r w:rsidR="00080A94" w:rsidRPr="009B7C4A">
        <w:rPr>
          <w:rFonts w:ascii="Times New Roman" w:hAnsi="Times New Roman" w:cs="Times New Roman"/>
          <w:color w:val="000000" w:themeColor="text1"/>
        </w:rPr>
        <w:t xml:space="preserve">ough Amazon’s Mechanical Turk (MTurk). A within-subjects experimental design was used for the pre-tests. Participants were randomly assigned to one of four conditions (positive tweets and a confirming preannouncement; negative tweets and a confirming preannouncement; positive tweets and a disconfirming preannouncement; negative tweets and a disconfirming preannouncement). After exposure to each stimulus, participants answered the requisite manipulation check items (i.e., answering the valence manipulation check following exposure to </w:t>
      </w:r>
      <w:r w:rsidR="00080A94" w:rsidRPr="009B7C4A">
        <w:rPr>
          <w:rFonts w:ascii="Times New Roman" w:hAnsi="Times New Roman" w:cs="Times New Roman"/>
          <w:color w:val="000000" w:themeColor="text1"/>
        </w:rPr>
        <w:lastRenderedPageBreak/>
        <w:t xml:space="preserve">the rumor tweets). Following one round of stimuli exposure, respondents were assigned to the opposite condition from their initial one (i.e., positive/confirmation first and negative/disconfirmation second). Participants then proceeded through the same process with the second set of stimuli. </w:t>
      </w:r>
    </w:p>
    <w:p w14:paraId="473ADEE1" w14:textId="67031C5E" w:rsidR="00080A94" w:rsidRPr="009B7C4A" w:rsidRDefault="00F47655" w:rsidP="00080A9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20"/>
        <w:rPr>
          <w:rFonts w:ascii="Times New Roman" w:hAnsi="Times New Roman" w:cs="Times New Roman"/>
          <w:color w:val="000000" w:themeColor="text1"/>
        </w:rPr>
      </w:pPr>
      <w:r w:rsidRPr="009B7C4A">
        <w:rPr>
          <w:rFonts w:ascii="Times New Roman" w:hAnsi="Times New Roman" w:cs="Times New Roman"/>
          <w:color w:val="000000" w:themeColor="text1"/>
        </w:rPr>
        <w:t xml:space="preserve">In the first pre-test, a total of </w:t>
      </w:r>
      <w:r w:rsidR="00312754" w:rsidRPr="009B7C4A">
        <w:rPr>
          <w:rFonts w:ascii="Times New Roman" w:hAnsi="Times New Roman" w:cs="Times New Roman"/>
          <w:color w:val="000000" w:themeColor="text1"/>
        </w:rPr>
        <w:t>70</w:t>
      </w:r>
      <w:r w:rsidRPr="009B7C4A">
        <w:rPr>
          <w:rFonts w:ascii="Times New Roman" w:hAnsi="Times New Roman" w:cs="Times New Roman"/>
          <w:color w:val="000000" w:themeColor="text1"/>
        </w:rPr>
        <w:t xml:space="preserve"> undergraduates participated in the online survey. </w:t>
      </w:r>
      <w:r w:rsidR="00080A94" w:rsidRPr="009B7C4A">
        <w:rPr>
          <w:rFonts w:ascii="Times New Roman" w:hAnsi="Times New Roman" w:cs="Times New Roman"/>
          <w:color w:val="000000" w:themeColor="text1"/>
        </w:rPr>
        <w:t>Excluding individuals with incomplete answers, the data from 64 participants were used for the analysis. Findings revealed that eWOM valence was properly manipulated with those in the positive condition rating the tweets significantly more positive than those in the negative condition (M</w:t>
      </w:r>
      <w:r w:rsidR="00080A94" w:rsidRPr="009B7C4A">
        <w:rPr>
          <w:rFonts w:ascii="Times New Roman" w:hAnsi="Times New Roman" w:cs="Times New Roman"/>
          <w:color w:val="000000" w:themeColor="text1"/>
        </w:rPr>
        <w:softHyphen/>
      </w:r>
      <w:r w:rsidR="00080A94" w:rsidRPr="009B7C4A">
        <w:rPr>
          <w:rFonts w:ascii="Times New Roman" w:hAnsi="Times New Roman" w:cs="Times New Roman"/>
          <w:color w:val="000000" w:themeColor="text1"/>
        </w:rPr>
        <w:softHyphen/>
      </w:r>
      <w:r w:rsidR="00080A94" w:rsidRPr="009B7C4A">
        <w:rPr>
          <w:rFonts w:ascii="Times New Roman" w:hAnsi="Times New Roman" w:cs="Times New Roman"/>
          <w:color w:val="000000" w:themeColor="text1"/>
          <w:vertAlign w:val="subscript"/>
        </w:rPr>
        <w:t>Positive</w:t>
      </w:r>
      <w:r w:rsidR="00080A94" w:rsidRPr="009B7C4A">
        <w:rPr>
          <w:rFonts w:ascii="Times New Roman" w:hAnsi="Times New Roman" w:cs="Times New Roman"/>
          <w:color w:val="000000" w:themeColor="text1"/>
        </w:rPr>
        <w:t>=5.75, M</w:t>
      </w:r>
      <w:r w:rsidR="00080A94" w:rsidRPr="009B7C4A">
        <w:rPr>
          <w:rFonts w:ascii="Times New Roman" w:hAnsi="Times New Roman" w:cs="Times New Roman"/>
          <w:color w:val="000000" w:themeColor="text1"/>
          <w:vertAlign w:val="subscript"/>
        </w:rPr>
        <w:t>Negative</w:t>
      </w:r>
      <w:r w:rsidR="00080A94" w:rsidRPr="009B7C4A">
        <w:rPr>
          <w:rFonts w:ascii="Times New Roman" w:hAnsi="Times New Roman" w:cs="Times New Roman"/>
          <w:color w:val="000000" w:themeColor="text1"/>
        </w:rPr>
        <w:t xml:space="preserve">=2.74, </w:t>
      </w:r>
      <w:proofErr w:type="gramStart"/>
      <w:r w:rsidR="00080A94" w:rsidRPr="009B7C4A">
        <w:rPr>
          <w:rFonts w:ascii="Times New Roman" w:hAnsi="Times New Roman" w:cs="Times New Roman"/>
          <w:i/>
          <w:iCs/>
          <w:color w:val="000000" w:themeColor="text1"/>
        </w:rPr>
        <w:t>t</w:t>
      </w:r>
      <w:r w:rsidR="00080A94" w:rsidRPr="009B7C4A">
        <w:rPr>
          <w:rFonts w:ascii="Times New Roman" w:hAnsi="Times New Roman" w:cs="Times New Roman"/>
          <w:color w:val="000000" w:themeColor="text1"/>
        </w:rPr>
        <w:t>(</w:t>
      </w:r>
      <w:proofErr w:type="gramEnd"/>
      <w:r w:rsidR="00080A94" w:rsidRPr="009B7C4A">
        <w:rPr>
          <w:rFonts w:ascii="Times New Roman" w:hAnsi="Times New Roman" w:cs="Times New Roman"/>
          <w:color w:val="000000" w:themeColor="text1"/>
        </w:rPr>
        <w:t xml:space="preserve">113)=12.15, </w:t>
      </w:r>
      <w:r w:rsidR="00080A94" w:rsidRPr="009B7C4A">
        <w:rPr>
          <w:rFonts w:ascii="Times New Roman" w:hAnsi="Times New Roman" w:cs="Times New Roman"/>
          <w:i/>
          <w:iCs/>
          <w:color w:val="000000" w:themeColor="text1"/>
        </w:rPr>
        <w:t>p</w:t>
      </w:r>
      <w:r w:rsidR="00080A94" w:rsidRPr="009B7C4A">
        <w:rPr>
          <w:rFonts w:ascii="Times New Roman" w:hAnsi="Times New Roman" w:cs="Times New Roman"/>
          <w:color w:val="000000" w:themeColor="text1"/>
        </w:rPr>
        <w:t xml:space="preserve">&lt;.001). </w:t>
      </w:r>
    </w:p>
    <w:p w14:paraId="3885479D" w14:textId="0FDC2470" w:rsidR="00080A94" w:rsidRPr="009B7C4A" w:rsidRDefault="00080A94" w:rsidP="00080A9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20"/>
        <w:rPr>
          <w:rFonts w:ascii="Times New Roman" w:hAnsi="Times New Roman" w:cs="Times New Roman"/>
          <w:b/>
          <w:bCs/>
          <w:color w:val="000000" w:themeColor="text1"/>
        </w:rPr>
      </w:pPr>
      <w:r w:rsidRPr="009B7C4A">
        <w:rPr>
          <w:rFonts w:ascii="Times New Roman" w:hAnsi="Times New Roman" w:cs="Times New Roman"/>
          <w:color w:val="000000" w:themeColor="text1"/>
        </w:rPr>
        <w:t>Since the preannouncement manipulation was not secured in the first pretest, stimuli were revised via additional pretests. In the fourth pre-test, a total of 35 respondents participated in the online survey via Amazon MTurk. Participants followed the same process used in the first pre-test. The two confirmation manipulation check items (i.e., one multiple-choice question and one using a 7-point semantic differential scale) were asked following exposure to the preannouncements. The data for all 35 participants were employed for the analysis. On the multiple-choice manipulation check, findings from a chi-square test showed that those in the confirmation condition answered “Confirmed” more than “Disconfirmed” and those in the disconfirmation condition answered “Disconfirmed” more than “Confirmed” (</w:t>
      </w:r>
      <m:oMath>
        <m:r>
          <w:rPr>
            <w:rFonts w:ascii="Cambria Math" w:hAnsi="Cambria Math" w:cs="Times New Roman"/>
            <w:color w:val="000000" w:themeColor="text1"/>
          </w:rPr>
          <m:t>χ</m:t>
        </m:r>
      </m:oMath>
      <w:r w:rsidRPr="009B7C4A">
        <w:rPr>
          <w:rFonts w:ascii="Times New Roman" w:hAnsi="Times New Roman" w:cs="Times New Roman"/>
          <w:color w:val="000000" w:themeColor="text1"/>
          <w:vertAlign w:val="superscript"/>
        </w:rPr>
        <w:t>2</w:t>
      </w:r>
      <w:r w:rsidRPr="009B7C4A">
        <w:rPr>
          <w:rFonts w:ascii="Times New Roman" w:hAnsi="Times New Roman" w:cs="Times New Roman"/>
          <w:color w:val="000000" w:themeColor="text1"/>
        </w:rPr>
        <w:t>(</w:t>
      </w:r>
      <w:proofErr w:type="gramStart"/>
      <w:r w:rsidRPr="009B7C4A">
        <w:rPr>
          <w:rFonts w:ascii="Times New Roman" w:hAnsi="Times New Roman" w:cs="Times New Roman"/>
          <w:color w:val="000000" w:themeColor="text1"/>
        </w:rPr>
        <w:t>1)=</w:t>
      </w:r>
      <w:proofErr w:type="gramEnd"/>
      <w:r w:rsidRPr="009B7C4A">
        <w:rPr>
          <w:rFonts w:ascii="Times New Roman" w:hAnsi="Times New Roman" w:cs="Times New Roman"/>
          <w:color w:val="000000" w:themeColor="text1"/>
        </w:rPr>
        <w:t xml:space="preserve">20.82, </w:t>
      </w:r>
      <w:r w:rsidRPr="009B7C4A">
        <w:rPr>
          <w:rFonts w:ascii="Times New Roman" w:hAnsi="Times New Roman" w:cs="Times New Roman"/>
          <w:i/>
          <w:iCs/>
          <w:color w:val="000000" w:themeColor="text1"/>
        </w:rPr>
        <w:t>p</w:t>
      </w:r>
      <w:r w:rsidRPr="009B7C4A">
        <w:rPr>
          <w:rFonts w:ascii="Times New Roman" w:hAnsi="Times New Roman" w:cs="Times New Roman"/>
          <w:color w:val="000000" w:themeColor="text1"/>
        </w:rPr>
        <w:t>&lt;.001). Likewise, an analysis of the continuously measured confirmation check revealed that those in the confirmation condition perceived the preannouncement as confirmation and those in the disconfirmation perceived it as disconfirmation (M</w:t>
      </w:r>
      <w:r w:rsidRPr="009B7C4A">
        <w:rPr>
          <w:rFonts w:ascii="Times New Roman" w:hAnsi="Times New Roman" w:cs="Times New Roman"/>
          <w:color w:val="000000" w:themeColor="text1"/>
          <w:vertAlign w:val="subscript"/>
        </w:rPr>
        <w:t>Confirm</w:t>
      </w:r>
      <w:r w:rsidRPr="009B7C4A">
        <w:rPr>
          <w:rFonts w:ascii="Times New Roman" w:hAnsi="Times New Roman" w:cs="Times New Roman"/>
          <w:color w:val="000000" w:themeColor="text1"/>
        </w:rPr>
        <w:t>=6.12, M</w:t>
      </w:r>
      <w:r w:rsidRPr="009B7C4A">
        <w:rPr>
          <w:rFonts w:ascii="Times New Roman" w:hAnsi="Times New Roman" w:cs="Times New Roman"/>
          <w:color w:val="000000" w:themeColor="text1"/>
          <w:vertAlign w:val="subscript"/>
        </w:rPr>
        <w:t>Disconfirm</w:t>
      </w:r>
      <w:r w:rsidRPr="009B7C4A">
        <w:rPr>
          <w:rFonts w:ascii="Times New Roman" w:hAnsi="Times New Roman" w:cs="Times New Roman"/>
          <w:color w:val="000000" w:themeColor="text1"/>
        </w:rPr>
        <w:t xml:space="preserve">=3.72, </w:t>
      </w:r>
      <w:proofErr w:type="gramStart"/>
      <w:r w:rsidRPr="009B7C4A">
        <w:rPr>
          <w:rFonts w:ascii="Times New Roman" w:hAnsi="Times New Roman" w:cs="Times New Roman"/>
          <w:i/>
          <w:iCs/>
          <w:color w:val="000000" w:themeColor="text1"/>
        </w:rPr>
        <w:t>t</w:t>
      </w:r>
      <w:r w:rsidRPr="009B7C4A">
        <w:rPr>
          <w:rFonts w:ascii="Times New Roman" w:hAnsi="Times New Roman" w:cs="Times New Roman"/>
          <w:color w:val="000000" w:themeColor="text1"/>
        </w:rPr>
        <w:t>(</w:t>
      </w:r>
      <w:proofErr w:type="gramEnd"/>
      <w:r w:rsidRPr="009B7C4A">
        <w:rPr>
          <w:rFonts w:ascii="Times New Roman" w:hAnsi="Times New Roman" w:cs="Times New Roman"/>
          <w:color w:val="000000" w:themeColor="text1"/>
        </w:rPr>
        <w:t xml:space="preserve">68)=5.39, </w:t>
      </w:r>
      <w:r w:rsidRPr="009B7C4A">
        <w:rPr>
          <w:rFonts w:ascii="Times New Roman" w:hAnsi="Times New Roman" w:cs="Times New Roman"/>
          <w:i/>
          <w:iCs/>
          <w:color w:val="000000" w:themeColor="text1"/>
        </w:rPr>
        <w:t>p</w:t>
      </w:r>
      <w:r w:rsidRPr="009B7C4A">
        <w:rPr>
          <w:rFonts w:ascii="Times New Roman" w:hAnsi="Times New Roman" w:cs="Times New Roman"/>
          <w:color w:val="000000" w:themeColor="text1"/>
        </w:rPr>
        <w:t xml:space="preserve">&lt;.001). </w:t>
      </w:r>
      <w:r w:rsidR="00C56392" w:rsidRPr="009B7C4A">
        <w:rPr>
          <w:rFonts w:ascii="Times New Roman" w:hAnsi="Times New Roman" w:cs="Times New Roman"/>
          <w:color w:val="000000" w:themeColor="text1"/>
        </w:rPr>
        <w:t>The final version</w:t>
      </w:r>
      <w:r w:rsidR="00907B94" w:rsidRPr="009B7C4A">
        <w:rPr>
          <w:rFonts w:ascii="Times New Roman" w:hAnsi="Times New Roman" w:cs="Times New Roman"/>
          <w:color w:val="000000" w:themeColor="text1"/>
        </w:rPr>
        <w:t>s</w:t>
      </w:r>
      <w:r w:rsidR="00C56392" w:rsidRPr="009B7C4A">
        <w:rPr>
          <w:rFonts w:ascii="Times New Roman" w:hAnsi="Times New Roman" w:cs="Times New Roman"/>
          <w:color w:val="000000" w:themeColor="text1"/>
        </w:rPr>
        <w:t xml:space="preserve"> of the stimuli </w:t>
      </w:r>
      <w:r w:rsidR="00907B94" w:rsidRPr="009B7C4A">
        <w:rPr>
          <w:rFonts w:ascii="Times New Roman" w:hAnsi="Times New Roman" w:cs="Times New Roman"/>
          <w:color w:val="000000" w:themeColor="text1"/>
        </w:rPr>
        <w:t>are</w:t>
      </w:r>
      <w:r w:rsidR="00C56392" w:rsidRPr="009B7C4A">
        <w:rPr>
          <w:rFonts w:ascii="Times New Roman" w:hAnsi="Times New Roman" w:cs="Times New Roman"/>
          <w:color w:val="000000" w:themeColor="text1"/>
        </w:rPr>
        <w:t xml:space="preserve"> shown in Appendix.</w:t>
      </w:r>
    </w:p>
    <w:p w14:paraId="6C191EC2" w14:textId="77777777" w:rsidR="00080A94" w:rsidRPr="009B7C4A" w:rsidRDefault="00080A94" w:rsidP="006F4143">
      <w:pPr>
        <w:pStyle w:val="Heading2"/>
        <w:spacing w:line="480" w:lineRule="auto"/>
        <w:rPr>
          <w:rFonts w:ascii="Times New Roman" w:hAnsi="Times New Roman" w:cs="Times New Roman"/>
          <w:b/>
          <w:bCs/>
          <w:color w:val="000000" w:themeColor="text1"/>
          <w:sz w:val="24"/>
          <w:szCs w:val="24"/>
        </w:rPr>
      </w:pPr>
      <w:bookmarkStart w:id="10" w:name="_Toc102374221"/>
      <w:r w:rsidRPr="009B7C4A">
        <w:rPr>
          <w:rFonts w:ascii="Times New Roman" w:hAnsi="Times New Roman" w:cs="Times New Roman"/>
          <w:b/>
          <w:bCs/>
          <w:color w:val="000000" w:themeColor="text1"/>
          <w:sz w:val="24"/>
          <w:szCs w:val="24"/>
        </w:rPr>
        <w:lastRenderedPageBreak/>
        <w:t>Sampling and Survey Procedure</w:t>
      </w:r>
      <w:bookmarkEnd w:id="10"/>
    </w:p>
    <w:p w14:paraId="1ABDF8AE" w14:textId="7C192121" w:rsidR="00080A94" w:rsidRPr="009B7C4A" w:rsidRDefault="00F47655" w:rsidP="00080A9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20"/>
        <w:rPr>
          <w:rFonts w:ascii="Times New Roman" w:hAnsi="Times New Roman" w:cs="Times New Roman"/>
          <w:b/>
          <w:bCs/>
          <w:color w:val="000000" w:themeColor="text1"/>
        </w:rPr>
      </w:pPr>
      <w:r w:rsidRPr="009B7C4A">
        <w:rPr>
          <w:rFonts w:ascii="Times New Roman" w:hAnsi="Times New Roman" w:cs="Times New Roman"/>
          <w:color w:val="000000" w:themeColor="text1"/>
        </w:rPr>
        <w:t xml:space="preserve">An </w:t>
      </w:r>
      <w:r w:rsidR="00080A94" w:rsidRPr="009B7C4A">
        <w:rPr>
          <w:rFonts w:ascii="Times New Roman" w:hAnsi="Times New Roman" w:cs="Times New Roman"/>
          <w:color w:val="000000" w:themeColor="text1"/>
        </w:rPr>
        <w:t xml:space="preserve">online experiment was conducted with a total of 250 participants recruited through Amazon’s MTurk. No specific audience modifiers were included in the recruitment process except for requiring respondents to live in the U.S. and to have a high lifetime approval on the MTurk platform. The listing on the platform offered participants to self-select into an experiment about video game rumors. No further details </w:t>
      </w:r>
      <w:r w:rsidR="00702E35" w:rsidRPr="009B7C4A">
        <w:rPr>
          <w:rFonts w:ascii="Times New Roman" w:hAnsi="Times New Roman" w:cs="Times New Roman"/>
          <w:color w:val="000000" w:themeColor="text1"/>
        </w:rPr>
        <w:t xml:space="preserve">nor participation qualifiers </w:t>
      </w:r>
      <w:r w:rsidR="00080A94" w:rsidRPr="009B7C4A">
        <w:rPr>
          <w:rFonts w:ascii="Times New Roman" w:hAnsi="Times New Roman" w:cs="Times New Roman"/>
          <w:color w:val="000000" w:themeColor="text1"/>
        </w:rPr>
        <w:t>were given in the MTurk listing.</w:t>
      </w:r>
      <w:r w:rsidR="00702E35" w:rsidRPr="009B7C4A">
        <w:rPr>
          <w:rFonts w:ascii="Times New Roman" w:hAnsi="Times New Roman" w:cs="Times New Roman"/>
          <w:color w:val="000000" w:themeColor="text1"/>
        </w:rPr>
        <w:t xml:space="preserve"> Participants were not required to have any prior experience with video gaming, Twitter, or branded rumors to participate in the experiment. This lack of qualifiers was instituted to ensure more variability in reported initial awareness and experience with games.</w:t>
      </w:r>
    </w:p>
    <w:p w14:paraId="04F9FCF6" w14:textId="6E677DE9" w:rsidR="00080A94" w:rsidRPr="009B7C4A" w:rsidRDefault="00080A94" w:rsidP="00080A9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20"/>
        <w:rPr>
          <w:rFonts w:ascii="Times New Roman" w:hAnsi="Times New Roman" w:cs="Times New Roman"/>
          <w:b/>
          <w:bCs/>
          <w:color w:val="000000" w:themeColor="text1"/>
        </w:rPr>
      </w:pPr>
      <w:r w:rsidRPr="009B7C4A">
        <w:rPr>
          <w:rFonts w:ascii="Times New Roman" w:hAnsi="Times New Roman" w:cs="Times New Roman"/>
          <w:color w:val="000000" w:themeColor="text1"/>
        </w:rPr>
        <w:t xml:space="preserve">Upon providing consent to participate, participants were asked about their previous experiences with gaming as well as their initial awareness of the Fire Emblem series and existing attitudes toward Nintendo. Participants were then randomly assigned to one of the four conditions (positive eWOM and confirmation; positive eWOM and disconfirmation; negative eWOM and confirmation; and negative eWOM and disconfirmation). They were presented with a message informing them the following messages they were about to see discussed a rumor that recently began circulating online. Respondents were also given some background information on the Fire Emblem series, for context. They were then presented with three fictitious Twitter posts discussing a rumor about a fake new game in the Fire Emblem franchise. All three tweets were the same valence (positive or negative). After seeing these messages, the participants answered the valence manipulation check as well as questions regarding their attitudes toward the rumor and their perceived credibility of the tweets. In line with Sääksjärvi et al. (2017), a filler task was placed after these questions. This simulated at least a minor time lag between the two events (i.e., exposure to a rumor and a brand’s preannouncement). Participants were then shown another </w:t>
      </w:r>
      <w:r w:rsidRPr="009B7C4A">
        <w:rPr>
          <w:rFonts w:ascii="Times New Roman" w:hAnsi="Times New Roman" w:cs="Times New Roman"/>
          <w:color w:val="000000" w:themeColor="text1"/>
        </w:rPr>
        <w:lastRenderedPageBreak/>
        <w:t xml:space="preserve">message informing them that Nintendo had recently released an official tweet that either confirmed or disconfirmed the rumor they read about. This was followed by a fake preannouncement tweet from Nintendo that either confirmed or disconfirmed the rumor. Next, participants answered the confirmation manipulation checks followed by questions regarding their product and brand attitudes, purchase intent, positive and negative emotional responses to the preannouncements, and demographics. Finally, participants were shown a debrief message informing them that the information they were exposed to was completely fabricated by the experimenters. </w:t>
      </w:r>
    </w:p>
    <w:p w14:paraId="056A235E" w14:textId="77777777" w:rsidR="00080A94" w:rsidRPr="009B7C4A" w:rsidRDefault="00080A94" w:rsidP="006F4143">
      <w:pPr>
        <w:pStyle w:val="Heading2"/>
        <w:spacing w:line="480" w:lineRule="auto"/>
        <w:rPr>
          <w:rFonts w:ascii="Times New Roman" w:hAnsi="Times New Roman" w:cs="Times New Roman"/>
          <w:b/>
          <w:bCs/>
          <w:color w:val="000000" w:themeColor="text1"/>
          <w:sz w:val="24"/>
          <w:szCs w:val="24"/>
        </w:rPr>
      </w:pPr>
      <w:bookmarkStart w:id="11" w:name="_Toc102374222"/>
      <w:r w:rsidRPr="009B7C4A">
        <w:rPr>
          <w:rFonts w:ascii="Times New Roman" w:hAnsi="Times New Roman" w:cs="Times New Roman"/>
          <w:b/>
          <w:bCs/>
          <w:color w:val="000000" w:themeColor="text1"/>
          <w:sz w:val="24"/>
          <w:szCs w:val="24"/>
        </w:rPr>
        <w:t>Measurements</w:t>
      </w:r>
      <w:bookmarkEnd w:id="11"/>
    </w:p>
    <w:p w14:paraId="2486A6F5" w14:textId="56B95EB0" w:rsidR="00080A94" w:rsidRPr="009B7C4A" w:rsidRDefault="00080A94" w:rsidP="00080A9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20"/>
        <w:rPr>
          <w:rFonts w:ascii="Times New Roman" w:hAnsi="Times New Roman" w:cs="Times New Roman"/>
          <w:b/>
          <w:bCs/>
          <w:color w:val="000000" w:themeColor="text1"/>
        </w:rPr>
      </w:pPr>
      <w:r w:rsidRPr="009B7C4A">
        <w:rPr>
          <w:rFonts w:ascii="Times New Roman" w:hAnsi="Times New Roman" w:cs="Times New Roman"/>
          <w:color w:val="000000" w:themeColor="text1"/>
        </w:rPr>
        <w:t xml:space="preserve">The effect of the independent variables was measured for five dependent variables. </w:t>
      </w:r>
      <w:r w:rsidRPr="009B7C4A">
        <w:rPr>
          <w:rFonts w:ascii="Times New Roman" w:hAnsi="Times New Roman" w:cs="Times New Roman"/>
          <w:i/>
          <w:iCs/>
          <w:color w:val="000000" w:themeColor="text1"/>
        </w:rPr>
        <w:t>Product and brand attitudes</w:t>
      </w:r>
      <w:r w:rsidRPr="009B7C4A">
        <w:rPr>
          <w:rFonts w:ascii="Times New Roman" w:hAnsi="Times New Roman" w:cs="Times New Roman"/>
          <w:color w:val="000000" w:themeColor="text1"/>
        </w:rPr>
        <w:t xml:space="preserve"> were operationalized as the participants’ overall favorable feelings toward the </w:t>
      </w:r>
      <w:r w:rsidR="00702E35" w:rsidRPr="009B7C4A">
        <w:rPr>
          <w:rFonts w:ascii="Times New Roman" w:hAnsi="Times New Roman" w:cs="Times New Roman"/>
          <w:color w:val="000000" w:themeColor="text1"/>
        </w:rPr>
        <w:t>Fire Emblem game announced in the preannouncement</w:t>
      </w:r>
      <w:r w:rsidRPr="009B7C4A">
        <w:rPr>
          <w:rFonts w:ascii="Times New Roman" w:hAnsi="Times New Roman" w:cs="Times New Roman"/>
          <w:color w:val="000000" w:themeColor="text1"/>
        </w:rPr>
        <w:t xml:space="preserve"> and </w:t>
      </w:r>
      <w:r w:rsidR="00702E35" w:rsidRPr="009B7C4A">
        <w:rPr>
          <w:rFonts w:ascii="Times New Roman" w:hAnsi="Times New Roman" w:cs="Times New Roman"/>
          <w:color w:val="000000" w:themeColor="text1"/>
        </w:rPr>
        <w:t>Nintendo, respectively</w:t>
      </w:r>
      <w:r w:rsidRPr="009B7C4A">
        <w:rPr>
          <w:rFonts w:ascii="Times New Roman" w:hAnsi="Times New Roman" w:cs="Times New Roman"/>
          <w:color w:val="000000" w:themeColor="text1"/>
        </w:rPr>
        <w:t>. The questions used to measure this were five seven-point differential scales (1= bad</w:t>
      </w:r>
      <w:r w:rsidR="00BB337B" w:rsidRPr="009B7C4A">
        <w:rPr>
          <w:rFonts w:ascii="Times New Roman" w:hAnsi="Times New Roman" w:cs="Times New Roman"/>
          <w:color w:val="000000" w:themeColor="text1"/>
        </w:rPr>
        <w:t xml:space="preserve">, </w:t>
      </w:r>
      <w:r w:rsidRPr="009B7C4A">
        <w:rPr>
          <w:rFonts w:ascii="Times New Roman" w:hAnsi="Times New Roman" w:cs="Times New Roman"/>
          <w:color w:val="000000" w:themeColor="text1"/>
        </w:rPr>
        <w:t>unappealing</w:t>
      </w:r>
      <w:r w:rsidR="00BB337B" w:rsidRPr="009B7C4A">
        <w:rPr>
          <w:rFonts w:ascii="Times New Roman" w:hAnsi="Times New Roman" w:cs="Times New Roman"/>
          <w:color w:val="000000" w:themeColor="text1"/>
        </w:rPr>
        <w:t xml:space="preserve">, </w:t>
      </w:r>
      <w:r w:rsidRPr="009B7C4A">
        <w:rPr>
          <w:rFonts w:ascii="Times New Roman" w:hAnsi="Times New Roman" w:cs="Times New Roman"/>
          <w:color w:val="000000" w:themeColor="text1"/>
        </w:rPr>
        <w:t>unpleasant</w:t>
      </w:r>
      <w:r w:rsidR="00BB337B" w:rsidRPr="009B7C4A">
        <w:rPr>
          <w:rFonts w:ascii="Times New Roman" w:hAnsi="Times New Roman" w:cs="Times New Roman"/>
          <w:color w:val="000000" w:themeColor="text1"/>
        </w:rPr>
        <w:t xml:space="preserve">, </w:t>
      </w:r>
      <w:r w:rsidRPr="009B7C4A">
        <w:rPr>
          <w:rFonts w:ascii="Times New Roman" w:hAnsi="Times New Roman" w:cs="Times New Roman"/>
          <w:color w:val="000000" w:themeColor="text1"/>
        </w:rPr>
        <w:t>unfavorable</w:t>
      </w:r>
      <w:r w:rsidR="00BB337B" w:rsidRPr="009B7C4A">
        <w:rPr>
          <w:rFonts w:ascii="Times New Roman" w:hAnsi="Times New Roman" w:cs="Times New Roman"/>
          <w:color w:val="000000" w:themeColor="text1"/>
        </w:rPr>
        <w:t xml:space="preserve">, </w:t>
      </w:r>
      <w:r w:rsidRPr="009B7C4A">
        <w:rPr>
          <w:rFonts w:ascii="Times New Roman" w:hAnsi="Times New Roman" w:cs="Times New Roman"/>
          <w:color w:val="000000" w:themeColor="text1"/>
        </w:rPr>
        <w:t>unlikable</w:t>
      </w:r>
      <w:r w:rsidR="00BB337B" w:rsidRPr="009B7C4A">
        <w:rPr>
          <w:rFonts w:ascii="Times New Roman" w:hAnsi="Times New Roman" w:cs="Times New Roman"/>
          <w:color w:val="000000" w:themeColor="text1"/>
        </w:rPr>
        <w:t>;</w:t>
      </w:r>
      <w:r w:rsidRPr="009B7C4A">
        <w:rPr>
          <w:rFonts w:ascii="Times New Roman" w:hAnsi="Times New Roman" w:cs="Times New Roman"/>
          <w:color w:val="000000" w:themeColor="text1"/>
        </w:rPr>
        <w:t xml:space="preserve"> 7= good</w:t>
      </w:r>
      <w:r w:rsidR="00BB337B" w:rsidRPr="009B7C4A">
        <w:rPr>
          <w:rFonts w:ascii="Times New Roman" w:hAnsi="Times New Roman" w:cs="Times New Roman"/>
          <w:color w:val="000000" w:themeColor="text1"/>
        </w:rPr>
        <w:t xml:space="preserve">, </w:t>
      </w:r>
      <w:r w:rsidRPr="009B7C4A">
        <w:rPr>
          <w:rFonts w:ascii="Times New Roman" w:hAnsi="Times New Roman" w:cs="Times New Roman"/>
          <w:color w:val="000000" w:themeColor="text1"/>
        </w:rPr>
        <w:t>appealing</w:t>
      </w:r>
      <w:r w:rsidR="00BB337B" w:rsidRPr="009B7C4A">
        <w:rPr>
          <w:rFonts w:ascii="Times New Roman" w:hAnsi="Times New Roman" w:cs="Times New Roman"/>
          <w:color w:val="000000" w:themeColor="text1"/>
        </w:rPr>
        <w:t xml:space="preserve">, </w:t>
      </w:r>
      <w:r w:rsidRPr="009B7C4A">
        <w:rPr>
          <w:rFonts w:ascii="Times New Roman" w:hAnsi="Times New Roman" w:cs="Times New Roman"/>
          <w:color w:val="000000" w:themeColor="text1"/>
        </w:rPr>
        <w:t>pleasant</w:t>
      </w:r>
      <w:r w:rsidR="00BB337B" w:rsidRPr="009B7C4A">
        <w:rPr>
          <w:rFonts w:ascii="Times New Roman" w:hAnsi="Times New Roman" w:cs="Times New Roman"/>
          <w:color w:val="000000" w:themeColor="text1"/>
        </w:rPr>
        <w:t xml:space="preserve">, </w:t>
      </w:r>
      <w:r w:rsidRPr="009B7C4A">
        <w:rPr>
          <w:rFonts w:ascii="Times New Roman" w:hAnsi="Times New Roman" w:cs="Times New Roman"/>
          <w:color w:val="000000" w:themeColor="text1"/>
        </w:rPr>
        <w:t>favorable</w:t>
      </w:r>
      <w:r w:rsidR="00BB337B" w:rsidRPr="009B7C4A">
        <w:rPr>
          <w:rFonts w:ascii="Times New Roman" w:hAnsi="Times New Roman" w:cs="Times New Roman"/>
          <w:color w:val="000000" w:themeColor="text1"/>
        </w:rPr>
        <w:t xml:space="preserve">, </w:t>
      </w:r>
      <w:r w:rsidRPr="009B7C4A">
        <w:rPr>
          <w:rFonts w:ascii="Times New Roman" w:hAnsi="Times New Roman" w:cs="Times New Roman"/>
          <w:color w:val="000000" w:themeColor="text1"/>
        </w:rPr>
        <w:t xml:space="preserve">likable; McLean et al., 2020) as responses to the starting statement “I find Nintendo/Fire Emblem: Dawn of Shadows/The Fourth House DLC to be…” (Brand Attitudes: </w:t>
      </w:r>
      <w:r w:rsidRPr="009B7C4A">
        <w:rPr>
          <w:rFonts w:ascii="Times New Roman" w:hAnsi="Times New Roman" w:cs="Times New Roman"/>
          <w:color w:val="000000" w:themeColor="text1"/>
        </w:rPr>
        <w:sym w:font="Symbol" w:char="F061"/>
      </w:r>
      <w:r w:rsidRPr="009B7C4A">
        <w:rPr>
          <w:rFonts w:ascii="Times New Roman" w:hAnsi="Times New Roman" w:cs="Times New Roman"/>
          <w:color w:val="000000" w:themeColor="text1"/>
          <w:vertAlign w:val="subscript"/>
        </w:rPr>
        <w:t>Pre</w:t>
      </w:r>
      <w:r w:rsidRPr="009B7C4A">
        <w:rPr>
          <w:rFonts w:ascii="Times New Roman" w:hAnsi="Times New Roman" w:cs="Times New Roman"/>
          <w:color w:val="000000" w:themeColor="text1"/>
        </w:rPr>
        <w:t xml:space="preserve">=.93, </w:t>
      </w:r>
      <w:r w:rsidRPr="009B7C4A">
        <w:rPr>
          <w:rFonts w:ascii="Times New Roman" w:hAnsi="Times New Roman" w:cs="Times New Roman"/>
          <w:color w:val="000000" w:themeColor="text1"/>
        </w:rPr>
        <w:sym w:font="Symbol" w:char="F061"/>
      </w:r>
      <w:r w:rsidRPr="009B7C4A">
        <w:rPr>
          <w:rFonts w:ascii="Times New Roman" w:hAnsi="Times New Roman" w:cs="Times New Roman"/>
          <w:color w:val="000000" w:themeColor="text1"/>
          <w:vertAlign w:val="subscript"/>
        </w:rPr>
        <w:t>Post</w:t>
      </w:r>
      <w:r w:rsidRPr="009B7C4A">
        <w:rPr>
          <w:rFonts w:ascii="Times New Roman" w:hAnsi="Times New Roman" w:cs="Times New Roman"/>
          <w:color w:val="000000" w:themeColor="text1"/>
        </w:rPr>
        <w:t xml:space="preserve">=.93; Product Attitudes: </w:t>
      </w:r>
      <w:r w:rsidRPr="009B7C4A">
        <w:rPr>
          <w:rFonts w:ascii="Times New Roman" w:hAnsi="Times New Roman" w:cs="Times New Roman"/>
          <w:color w:val="000000" w:themeColor="text1"/>
        </w:rPr>
        <w:sym w:font="Symbol" w:char="F061"/>
      </w:r>
      <w:r w:rsidRPr="009B7C4A">
        <w:rPr>
          <w:rFonts w:ascii="Times New Roman" w:hAnsi="Times New Roman" w:cs="Times New Roman"/>
          <w:color w:val="000000" w:themeColor="text1"/>
        </w:rPr>
        <w:softHyphen/>
      </w:r>
      <w:r w:rsidRPr="009B7C4A">
        <w:rPr>
          <w:rFonts w:ascii="Times New Roman" w:hAnsi="Times New Roman" w:cs="Times New Roman"/>
          <w:color w:val="000000" w:themeColor="text1"/>
          <w:vertAlign w:val="subscript"/>
        </w:rPr>
        <w:t>NG</w:t>
      </w:r>
      <w:r w:rsidRPr="009B7C4A">
        <w:rPr>
          <w:rFonts w:ascii="Times New Roman" w:hAnsi="Times New Roman" w:cs="Times New Roman"/>
          <w:color w:val="000000" w:themeColor="text1"/>
        </w:rPr>
        <w:t xml:space="preserve">=.93, </w:t>
      </w:r>
      <w:r w:rsidRPr="009B7C4A">
        <w:rPr>
          <w:rFonts w:ascii="Times New Roman" w:hAnsi="Times New Roman" w:cs="Times New Roman"/>
          <w:color w:val="000000" w:themeColor="text1"/>
        </w:rPr>
        <w:sym w:font="Symbol" w:char="F061"/>
      </w:r>
      <w:r w:rsidRPr="009B7C4A">
        <w:rPr>
          <w:rFonts w:ascii="Times New Roman" w:hAnsi="Times New Roman" w:cs="Times New Roman"/>
          <w:color w:val="000000" w:themeColor="text1"/>
          <w:vertAlign w:val="subscript"/>
        </w:rPr>
        <w:t>DLC</w:t>
      </w:r>
      <w:r w:rsidRPr="009B7C4A">
        <w:rPr>
          <w:rFonts w:ascii="Times New Roman" w:hAnsi="Times New Roman" w:cs="Times New Roman"/>
          <w:color w:val="000000" w:themeColor="text1"/>
        </w:rPr>
        <w:t xml:space="preserve">=.97). </w:t>
      </w:r>
      <w:r w:rsidRPr="009B7C4A">
        <w:rPr>
          <w:rFonts w:ascii="Times New Roman" w:hAnsi="Times New Roman" w:cs="Times New Roman"/>
          <w:i/>
          <w:iCs/>
          <w:color w:val="000000" w:themeColor="text1"/>
        </w:rPr>
        <w:t xml:space="preserve">Positive/negative emotions </w:t>
      </w:r>
      <w:r w:rsidRPr="009B7C4A">
        <w:rPr>
          <w:rFonts w:ascii="Times New Roman" w:hAnsi="Times New Roman" w:cs="Times New Roman"/>
          <w:color w:val="000000" w:themeColor="text1"/>
        </w:rPr>
        <w:t xml:space="preserve">were operationalized as the participants’ averaged favorable or unfavorable emotions toward the fake official announcement from Nintendo. </w:t>
      </w:r>
      <w:r w:rsidRPr="009B7C4A">
        <w:rPr>
          <w:rFonts w:ascii="Times New Roman" w:hAnsi="Times New Roman" w:cs="Times New Roman"/>
          <w:i/>
          <w:iCs/>
          <w:color w:val="000000" w:themeColor="text1"/>
        </w:rPr>
        <w:t>Positive emotions</w:t>
      </w:r>
      <w:r w:rsidRPr="009B7C4A">
        <w:rPr>
          <w:rFonts w:ascii="Times New Roman" w:hAnsi="Times New Roman" w:cs="Times New Roman"/>
          <w:color w:val="000000" w:themeColor="text1"/>
        </w:rPr>
        <w:t xml:space="preserve"> were measured with six seven-point Likert scale questions in response to the starting statement “I feel a sense of _____ toward this official announcement” (Hosnay et al., 2017; </w:t>
      </w:r>
      <w:r w:rsidRPr="009B7C4A">
        <w:rPr>
          <w:rFonts w:ascii="Times New Roman" w:hAnsi="Times New Roman" w:cs="Times New Roman"/>
          <w:color w:val="000000" w:themeColor="text1"/>
        </w:rPr>
        <w:sym w:font="Symbol" w:char="F061"/>
      </w:r>
      <w:r w:rsidRPr="009B7C4A">
        <w:rPr>
          <w:rFonts w:ascii="Times New Roman" w:hAnsi="Times New Roman" w:cs="Times New Roman"/>
          <w:color w:val="000000" w:themeColor="text1"/>
        </w:rPr>
        <w:t>=.9</w:t>
      </w:r>
      <w:r w:rsidR="00907B94" w:rsidRPr="009B7C4A">
        <w:rPr>
          <w:rFonts w:ascii="Times New Roman" w:hAnsi="Times New Roman" w:cs="Times New Roman"/>
          <w:color w:val="000000" w:themeColor="text1"/>
        </w:rPr>
        <w:t>7</w:t>
      </w:r>
      <w:r w:rsidRPr="009B7C4A">
        <w:rPr>
          <w:rFonts w:ascii="Times New Roman" w:hAnsi="Times New Roman" w:cs="Times New Roman"/>
          <w:color w:val="000000" w:themeColor="text1"/>
        </w:rPr>
        <w:t xml:space="preserve">).  Respondents rated their agreement with each of the six positive emotions (amazement, caring, inspiration, joy, love, and pleasure) to fill in that statement. The same type of question was used for </w:t>
      </w:r>
      <w:r w:rsidRPr="009B7C4A">
        <w:rPr>
          <w:rFonts w:ascii="Times New Roman" w:hAnsi="Times New Roman" w:cs="Times New Roman"/>
          <w:i/>
          <w:iCs/>
          <w:color w:val="000000" w:themeColor="text1"/>
        </w:rPr>
        <w:t>negative emotions</w:t>
      </w:r>
      <w:r w:rsidRPr="009B7C4A">
        <w:rPr>
          <w:rFonts w:ascii="Times New Roman" w:hAnsi="Times New Roman" w:cs="Times New Roman"/>
          <w:color w:val="000000" w:themeColor="text1"/>
        </w:rPr>
        <w:t xml:space="preserve">, except there were only three negative </w:t>
      </w:r>
      <w:r w:rsidRPr="009B7C4A">
        <w:rPr>
          <w:rFonts w:ascii="Times New Roman" w:hAnsi="Times New Roman" w:cs="Times New Roman"/>
          <w:color w:val="000000" w:themeColor="text1"/>
        </w:rPr>
        <w:lastRenderedPageBreak/>
        <w:t>emotion words for the respondents to give an answer for (disappoint, displeasure, and unhappiness) (</w:t>
      </w:r>
      <w:r w:rsidRPr="009B7C4A">
        <w:rPr>
          <w:rFonts w:ascii="Times New Roman" w:hAnsi="Times New Roman" w:cs="Times New Roman"/>
          <w:color w:val="000000" w:themeColor="text1"/>
        </w:rPr>
        <w:sym w:font="Symbol" w:char="F061"/>
      </w:r>
      <w:r w:rsidRPr="009B7C4A">
        <w:rPr>
          <w:rFonts w:ascii="Times New Roman" w:hAnsi="Times New Roman" w:cs="Times New Roman"/>
          <w:color w:val="000000" w:themeColor="text1"/>
        </w:rPr>
        <w:t xml:space="preserve">=.96). </w:t>
      </w:r>
      <w:r w:rsidRPr="009B7C4A">
        <w:rPr>
          <w:rFonts w:ascii="Times New Roman" w:hAnsi="Times New Roman" w:cs="Times New Roman"/>
          <w:i/>
          <w:iCs/>
          <w:color w:val="000000" w:themeColor="text1"/>
        </w:rPr>
        <w:t xml:space="preserve">Purchase </w:t>
      </w:r>
      <w:r w:rsidR="00BB337B" w:rsidRPr="009B7C4A">
        <w:rPr>
          <w:rFonts w:ascii="Times New Roman" w:hAnsi="Times New Roman" w:cs="Times New Roman"/>
          <w:i/>
          <w:iCs/>
          <w:color w:val="000000" w:themeColor="text1"/>
        </w:rPr>
        <w:t>intent</w:t>
      </w:r>
      <w:r w:rsidR="00BB337B" w:rsidRPr="009B7C4A">
        <w:rPr>
          <w:rFonts w:ascii="Times New Roman" w:hAnsi="Times New Roman" w:cs="Times New Roman"/>
          <w:color w:val="000000" w:themeColor="text1"/>
        </w:rPr>
        <w:t xml:space="preserve"> </w:t>
      </w:r>
      <w:r w:rsidRPr="009B7C4A">
        <w:rPr>
          <w:rFonts w:ascii="Times New Roman" w:hAnsi="Times New Roman" w:cs="Times New Roman"/>
          <w:color w:val="000000" w:themeColor="text1"/>
        </w:rPr>
        <w:t>was operationalized with a construct measuring the participants’ likelihood to purchase either the new Fire Emblem game or the DLC. Adapted from Fink et al. (2020), three items were measured with seven-point Likert scales (1= strongly disagree, 7= strongly agree). The items included statements such as “It is very likely I will purchase Fire Emblem: Dawn of Shadows/The Fourth House DLC,” “I will purchase Fire Emblem: Dawn of Shadows/The Fourth House DLC the next time I want a video game,” and “I will definitely try Fire Emblem: Dawn of Shadows/The Fourth House DLC once it releases” (</w:t>
      </w:r>
      <w:r w:rsidRPr="009B7C4A">
        <w:rPr>
          <w:rFonts w:ascii="Times New Roman" w:hAnsi="Times New Roman" w:cs="Times New Roman"/>
          <w:color w:val="000000" w:themeColor="text1"/>
        </w:rPr>
        <w:sym w:font="Symbol" w:char="F061"/>
      </w:r>
      <w:r w:rsidRPr="009B7C4A">
        <w:rPr>
          <w:rFonts w:ascii="Times New Roman" w:hAnsi="Times New Roman" w:cs="Times New Roman"/>
          <w:color w:val="000000" w:themeColor="text1"/>
          <w:vertAlign w:val="subscript"/>
        </w:rPr>
        <w:t>NG</w:t>
      </w:r>
      <w:r w:rsidRPr="009B7C4A">
        <w:rPr>
          <w:rFonts w:ascii="Times New Roman" w:hAnsi="Times New Roman" w:cs="Times New Roman"/>
          <w:color w:val="000000" w:themeColor="text1"/>
        </w:rPr>
        <w:t xml:space="preserve">=.95, </w:t>
      </w:r>
      <w:r w:rsidRPr="009B7C4A">
        <w:rPr>
          <w:rFonts w:ascii="Times New Roman" w:hAnsi="Times New Roman" w:cs="Times New Roman"/>
          <w:color w:val="000000" w:themeColor="text1"/>
        </w:rPr>
        <w:sym w:font="Symbol" w:char="F061"/>
      </w:r>
      <w:r w:rsidRPr="009B7C4A">
        <w:rPr>
          <w:rFonts w:ascii="Times New Roman" w:hAnsi="Times New Roman" w:cs="Times New Roman"/>
          <w:color w:val="000000" w:themeColor="text1"/>
          <w:vertAlign w:val="subscript"/>
        </w:rPr>
        <w:t>DLC</w:t>
      </w:r>
      <w:r w:rsidRPr="009B7C4A">
        <w:rPr>
          <w:rFonts w:ascii="Times New Roman" w:hAnsi="Times New Roman" w:cs="Times New Roman"/>
          <w:color w:val="000000" w:themeColor="text1"/>
        </w:rPr>
        <w:t>=.9</w:t>
      </w:r>
      <w:r w:rsidR="00907B94" w:rsidRPr="009B7C4A">
        <w:rPr>
          <w:rFonts w:ascii="Times New Roman" w:hAnsi="Times New Roman" w:cs="Times New Roman"/>
          <w:color w:val="000000" w:themeColor="text1"/>
        </w:rPr>
        <w:t>8</w:t>
      </w:r>
      <w:r w:rsidRPr="009B7C4A">
        <w:rPr>
          <w:rFonts w:ascii="Times New Roman" w:hAnsi="Times New Roman" w:cs="Times New Roman"/>
          <w:color w:val="000000" w:themeColor="text1"/>
        </w:rPr>
        <w:t xml:space="preserve">).  </w:t>
      </w:r>
    </w:p>
    <w:p w14:paraId="5CBFCD75" w14:textId="1E497C89" w:rsidR="00080A94" w:rsidRPr="009B7C4A" w:rsidRDefault="00080A94" w:rsidP="00BB33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20"/>
        <w:rPr>
          <w:rFonts w:ascii="Times New Roman" w:hAnsi="Times New Roman" w:cs="Times New Roman"/>
          <w:b/>
          <w:bCs/>
          <w:color w:val="000000" w:themeColor="text1"/>
        </w:rPr>
      </w:pPr>
      <w:r w:rsidRPr="009B7C4A">
        <w:rPr>
          <w:rFonts w:ascii="Times New Roman" w:hAnsi="Times New Roman" w:cs="Times New Roman"/>
          <w:color w:val="000000" w:themeColor="text1"/>
        </w:rPr>
        <w:t xml:space="preserve">In addition to these dependent variables, </w:t>
      </w:r>
      <w:r w:rsidR="00BB337B" w:rsidRPr="009B7C4A">
        <w:rPr>
          <w:rFonts w:ascii="Times New Roman" w:hAnsi="Times New Roman" w:cs="Times New Roman"/>
          <w:i/>
          <w:iCs/>
          <w:color w:val="000000" w:themeColor="text1"/>
        </w:rPr>
        <w:t xml:space="preserve">initial awareness </w:t>
      </w:r>
      <w:r w:rsidR="00BB337B" w:rsidRPr="009B7C4A">
        <w:rPr>
          <w:rFonts w:ascii="Times New Roman" w:hAnsi="Times New Roman" w:cs="Times New Roman"/>
          <w:color w:val="000000" w:themeColor="text1"/>
        </w:rPr>
        <w:t xml:space="preserve">was measured as a moderator with adapted questions from Martins et al. (2019). The statements included “I am familiar with the Fire Emblem series,” “The Fire Emblem series is very famous,” and “Most people know about the Fire Emblem series.” These statements were measured on seven-point Likert scales (1= strongly disagree, 7= strongly agree; </w:t>
      </w:r>
      <w:r w:rsidR="00BB337B" w:rsidRPr="009B7C4A">
        <w:rPr>
          <w:rFonts w:ascii="Times New Roman" w:hAnsi="Times New Roman" w:cs="Times New Roman"/>
          <w:color w:val="000000" w:themeColor="text1"/>
        </w:rPr>
        <w:sym w:font="Symbol" w:char="F061"/>
      </w:r>
      <w:r w:rsidR="00BB337B" w:rsidRPr="009B7C4A">
        <w:rPr>
          <w:rFonts w:ascii="Times New Roman" w:hAnsi="Times New Roman" w:cs="Times New Roman"/>
          <w:color w:val="000000" w:themeColor="text1"/>
        </w:rPr>
        <w:t xml:space="preserve">=.89). Also, </w:t>
      </w:r>
      <w:r w:rsidRPr="009B7C4A">
        <w:rPr>
          <w:rFonts w:ascii="Times New Roman" w:hAnsi="Times New Roman" w:cs="Times New Roman"/>
          <w:color w:val="000000" w:themeColor="text1"/>
        </w:rPr>
        <w:t xml:space="preserve">prior studies suggest perceived credibility and previous experiences (with video-gaming in this case) to be potentially important confounds to control for (Bughin et al., 2010; Rossman et al., 2016). Attitudes toward the rumor itself were also measured as a potential covariate. </w:t>
      </w:r>
      <w:r w:rsidRPr="009B7C4A">
        <w:rPr>
          <w:rFonts w:ascii="Times New Roman" w:hAnsi="Times New Roman" w:cs="Times New Roman"/>
          <w:i/>
          <w:iCs/>
          <w:color w:val="000000" w:themeColor="text1"/>
        </w:rPr>
        <w:t>Perceived credibility</w:t>
      </w:r>
      <w:r w:rsidRPr="009B7C4A">
        <w:rPr>
          <w:rFonts w:ascii="Times New Roman" w:hAnsi="Times New Roman" w:cs="Times New Roman"/>
          <w:color w:val="000000" w:themeColor="text1"/>
        </w:rPr>
        <w:t xml:space="preserve"> was measured with an adaptation of the construct used by Martins et al. (2019), including questions like “I find the previous Twitter posts to be convincing,” “I find the previous Twitter posts to be believable,” and “I find the previous Twitter posts to be credible” (</w:t>
      </w:r>
      <w:r w:rsidRPr="009B7C4A">
        <w:rPr>
          <w:rFonts w:ascii="Times New Roman" w:hAnsi="Times New Roman" w:cs="Times New Roman"/>
          <w:color w:val="000000" w:themeColor="text1"/>
        </w:rPr>
        <w:sym w:font="Symbol" w:char="F061"/>
      </w:r>
      <w:r w:rsidRPr="009B7C4A">
        <w:rPr>
          <w:rFonts w:ascii="Times New Roman" w:hAnsi="Times New Roman" w:cs="Times New Roman"/>
          <w:color w:val="000000" w:themeColor="text1"/>
        </w:rPr>
        <w:t>=.9</w:t>
      </w:r>
      <w:r w:rsidR="00907B94" w:rsidRPr="009B7C4A">
        <w:rPr>
          <w:rFonts w:ascii="Times New Roman" w:hAnsi="Times New Roman" w:cs="Times New Roman"/>
          <w:color w:val="000000" w:themeColor="text1"/>
        </w:rPr>
        <w:t>2</w:t>
      </w:r>
      <w:r w:rsidRPr="009B7C4A">
        <w:rPr>
          <w:rFonts w:ascii="Times New Roman" w:hAnsi="Times New Roman" w:cs="Times New Roman"/>
          <w:color w:val="000000" w:themeColor="text1"/>
        </w:rPr>
        <w:t xml:space="preserve">). Each of these statements were followed by a seven-point Likert scale (1= strongly disagree, 7= strongly agree). </w:t>
      </w:r>
      <w:r w:rsidRPr="009B7C4A">
        <w:rPr>
          <w:rFonts w:ascii="Times New Roman" w:hAnsi="Times New Roman" w:cs="Times New Roman"/>
          <w:i/>
          <w:iCs/>
          <w:color w:val="000000" w:themeColor="text1"/>
        </w:rPr>
        <w:t>Previous experience with video games</w:t>
      </w:r>
      <w:r w:rsidRPr="009B7C4A">
        <w:rPr>
          <w:rFonts w:ascii="Times New Roman" w:hAnsi="Times New Roman" w:cs="Times New Roman"/>
          <w:color w:val="000000" w:themeColor="text1"/>
        </w:rPr>
        <w:t xml:space="preserve"> was measured by asking participants how many years they have played video games and for how long they play them on average each day (</w:t>
      </w:r>
      <w:r w:rsidRPr="009B7C4A">
        <w:rPr>
          <w:rFonts w:ascii="Times New Roman" w:hAnsi="Times New Roman" w:cs="Times New Roman"/>
          <w:color w:val="000000" w:themeColor="text1"/>
        </w:rPr>
        <w:sym w:font="Symbol" w:char="F061"/>
      </w:r>
      <w:r w:rsidRPr="009B7C4A">
        <w:rPr>
          <w:rFonts w:ascii="Times New Roman" w:hAnsi="Times New Roman" w:cs="Times New Roman"/>
          <w:color w:val="000000" w:themeColor="text1"/>
        </w:rPr>
        <w:t>=.8</w:t>
      </w:r>
      <w:r w:rsidR="00907B94" w:rsidRPr="009B7C4A">
        <w:rPr>
          <w:rFonts w:ascii="Times New Roman" w:hAnsi="Times New Roman" w:cs="Times New Roman"/>
          <w:color w:val="000000" w:themeColor="text1"/>
        </w:rPr>
        <w:t>1</w:t>
      </w:r>
      <w:r w:rsidRPr="009B7C4A">
        <w:rPr>
          <w:rFonts w:ascii="Times New Roman" w:hAnsi="Times New Roman" w:cs="Times New Roman"/>
          <w:color w:val="000000" w:themeColor="text1"/>
        </w:rPr>
        <w:t xml:space="preserve">). Finally, </w:t>
      </w:r>
      <w:r w:rsidRPr="009B7C4A">
        <w:rPr>
          <w:rFonts w:ascii="Times New Roman" w:hAnsi="Times New Roman" w:cs="Times New Roman"/>
          <w:i/>
          <w:iCs/>
          <w:color w:val="000000" w:themeColor="text1"/>
        </w:rPr>
        <w:t>rumor attitudes</w:t>
      </w:r>
      <w:r w:rsidRPr="009B7C4A">
        <w:rPr>
          <w:rFonts w:ascii="Times New Roman" w:hAnsi="Times New Roman" w:cs="Times New Roman"/>
          <w:color w:val="000000" w:themeColor="text1"/>
        </w:rPr>
        <w:t xml:space="preserve"> were </w:t>
      </w:r>
      <w:r w:rsidRPr="009B7C4A">
        <w:rPr>
          <w:rFonts w:ascii="Times New Roman" w:hAnsi="Times New Roman" w:cs="Times New Roman"/>
          <w:color w:val="000000" w:themeColor="text1"/>
        </w:rPr>
        <w:lastRenderedPageBreak/>
        <w:t xml:space="preserve">measured in a manner like that used for measuring </w:t>
      </w:r>
      <w:r w:rsidRPr="009B7C4A">
        <w:rPr>
          <w:rFonts w:ascii="Times New Roman" w:hAnsi="Times New Roman" w:cs="Times New Roman"/>
          <w:i/>
          <w:iCs/>
          <w:color w:val="000000" w:themeColor="text1"/>
        </w:rPr>
        <w:t xml:space="preserve">product and brand attitudes </w:t>
      </w:r>
      <w:r w:rsidRPr="009B7C4A">
        <w:rPr>
          <w:rFonts w:ascii="Times New Roman" w:hAnsi="Times New Roman" w:cs="Times New Roman"/>
          <w:color w:val="000000" w:themeColor="text1"/>
        </w:rPr>
        <w:t>(</w:t>
      </w:r>
      <w:r w:rsidR="004F3E06" w:rsidRPr="009B7C4A">
        <w:rPr>
          <w:rFonts w:ascii="Times New Roman" w:hAnsi="Times New Roman" w:cs="Times New Roman"/>
          <w:color w:val="000000" w:themeColor="text1"/>
        </w:rPr>
        <w:t>1= bad, unappealing, unpleasant, unfavorable, unlikable; 7= good, appealing, pleasant, favorable, likable</w:t>
      </w:r>
      <w:r w:rsidRPr="009B7C4A">
        <w:rPr>
          <w:rFonts w:ascii="Times New Roman" w:hAnsi="Times New Roman" w:cs="Times New Roman"/>
          <w:color w:val="000000" w:themeColor="text1"/>
        </w:rPr>
        <w:t>; McLean et al., 2020) as responses to the starting statement “I find the rumor I just read about to be…” (</w:t>
      </w:r>
      <w:r w:rsidRPr="009B7C4A">
        <w:rPr>
          <w:rFonts w:ascii="Times New Roman" w:hAnsi="Times New Roman" w:cs="Times New Roman"/>
          <w:color w:val="000000" w:themeColor="text1"/>
        </w:rPr>
        <w:sym w:font="Symbol" w:char="F061"/>
      </w:r>
      <w:r w:rsidRPr="009B7C4A">
        <w:rPr>
          <w:rFonts w:ascii="Times New Roman" w:hAnsi="Times New Roman" w:cs="Times New Roman"/>
          <w:color w:val="000000" w:themeColor="text1"/>
        </w:rPr>
        <w:t>=.9</w:t>
      </w:r>
      <w:r w:rsidR="00907B94" w:rsidRPr="009B7C4A">
        <w:rPr>
          <w:rFonts w:ascii="Times New Roman" w:hAnsi="Times New Roman" w:cs="Times New Roman"/>
          <w:color w:val="000000" w:themeColor="text1"/>
        </w:rPr>
        <w:t>7</w:t>
      </w:r>
      <w:r w:rsidRPr="009B7C4A">
        <w:rPr>
          <w:rFonts w:ascii="Times New Roman" w:hAnsi="Times New Roman" w:cs="Times New Roman"/>
          <w:color w:val="000000" w:themeColor="text1"/>
        </w:rPr>
        <w:t>). Finally, participants were asked to provide their age, gender identification, race/ethnicity, level of education, and household income.</w:t>
      </w:r>
    </w:p>
    <w:p w14:paraId="4539F425" w14:textId="77777777" w:rsidR="00080A94" w:rsidRPr="009B7C4A" w:rsidRDefault="00080A94" w:rsidP="006F4143">
      <w:pPr>
        <w:pStyle w:val="Heading1"/>
        <w:spacing w:line="480" w:lineRule="auto"/>
        <w:jc w:val="center"/>
        <w:rPr>
          <w:rFonts w:ascii="Times New Roman" w:hAnsi="Times New Roman" w:cs="Times New Roman"/>
          <w:b/>
          <w:bCs/>
          <w:color w:val="000000" w:themeColor="text1"/>
          <w:sz w:val="24"/>
          <w:szCs w:val="24"/>
        </w:rPr>
      </w:pPr>
      <w:bookmarkStart w:id="12" w:name="_Toc102374223"/>
      <w:r w:rsidRPr="009B7C4A">
        <w:rPr>
          <w:rFonts w:ascii="Times New Roman" w:hAnsi="Times New Roman" w:cs="Times New Roman"/>
          <w:b/>
          <w:bCs/>
          <w:color w:val="000000" w:themeColor="text1"/>
          <w:sz w:val="24"/>
          <w:szCs w:val="24"/>
        </w:rPr>
        <w:t>Results</w:t>
      </w:r>
      <w:bookmarkEnd w:id="12"/>
    </w:p>
    <w:p w14:paraId="5B5805D5" w14:textId="77777777" w:rsidR="00080A94" w:rsidRPr="009B7C4A" w:rsidRDefault="00080A94" w:rsidP="006F4143">
      <w:pPr>
        <w:pStyle w:val="Heading2"/>
        <w:spacing w:line="480" w:lineRule="auto"/>
        <w:rPr>
          <w:rFonts w:ascii="Times New Roman" w:hAnsi="Times New Roman" w:cs="Times New Roman"/>
          <w:b/>
          <w:bCs/>
          <w:color w:val="000000" w:themeColor="text1"/>
          <w:sz w:val="24"/>
          <w:szCs w:val="24"/>
        </w:rPr>
      </w:pPr>
      <w:bookmarkStart w:id="13" w:name="_Toc102374224"/>
      <w:r w:rsidRPr="009B7C4A">
        <w:rPr>
          <w:rFonts w:ascii="Times New Roman" w:hAnsi="Times New Roman" w:cs="Times New Roman"/>
          <w:b/>
          <w:bCs/>
          <w:color w:val="000000" w:themeColor="text1"/>
          <w:sz w:val="24"/>
          <w:szCs w:val="24"/>
        </w:rPr>
        <w:t>Sample Profile</w:t>
      </w:r>
      <w:bookmarkEnd w:id="13"/>
    </w:p>
    <w:p w14:paraId="10DEF770" w14:textId="273289F5" w:rsidR="00080A94" w:rsidRPr="009B7C4A" w:rsidRDefault="00080A94" w:rsidP="00080A9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color w:val="000000" w:themeColor="text1"/>
        </w:rPr>
      </w:pPr>
      <w:r w:rsidRPr="009B7C4A">
        <w:rPr>
          <w:rFonts w:ascii="Times New Roman" w:hAnsi="Times New Roman" w:cs="Times New Roman"/>
          <w:color w:val="000000" w:themeColor="text1"/>
        </w:rPr>
        <w:tab/>
        <w:t xml:space="preserve">Prior to analysis, the data from all 250 participants were cleaned and assessed for demographic spread. Participants who failed any attention questions or manipulation checks were removed from the analysis. After these removals, data for 145 participants remained. In this remaining group, the median age was 33 years with a range from 20 years to 65 years. About 66% (n=95) of the group identified as male and 33.1% (n=48) identified as female. Approximately 84% (n=122) identified as Caucasian and 49% (n=71) reported a before-tax household income between $20,000 and $59,999. Approximately 67% (n=98) reported having at least received their four-year bachelor’s degree. The full results for the demographics can be seen below in Table 1. </w:t>
      </w:r>
      <w:r w:rsidR="00B061C2" w:rsidRPr="009B7C4A">
        <w:rPr>
          <w:rFonts w:ascii="Times New Roman" w:hAnsi="Times New Roman" w:cs="Times New Roman"/>
          <w:color w:val="000000" w:themeColor="text1"/>
        </w:rPr>
        <w:t xml:space="preserve">Additionally, </w:t>
      </w:r>
      <w:r w:rsidR="00222F3A" w:rsidRPr="009B7C4A">
        <w:rPr>
          <w:rFonts w:ascii="Times New Roman" w:hAnsi="Times New Roman" w:cs="Times New Roman"/>
          <w:color w:val="000000" w:themeColor="text1"/>
        </w:rPr>
        <w:t>participants reported a mean initial awareness of the Fire Emblem franchise of 4.70</w:t>
      </w:r>
      <w:r w:rsidR="00517D8C" w:rsidRPr="009B7C4A">
        <w:rPr>
          <w:rFonts w:ascii="Times New Roman" w:hAnsi="Times New Roman" w:cs="Times New Roman"/>
          <w:color w:val="000000" w:themeColor="text1"/>
        </w:rPr>
        <w:t xml:space="preserve">, </w:t>
      </w:r>
      <w:r w:rsidR="00A94506" w:rsidRPr="009B7C4A">
        <w:rPr>
          <w:rFonts w:ascii="Times New Roman" w:hAnsi="Times New Roman" w:cs="Times New Roman"/>
          <w:color w:val="000000" w:themeColor="text1"/>
        </w:rPr>
        <w:t>approximately 69.7% (n=101) reporting an initial awareness greater than the neutral value (i.e., 4.00). The overall</w:t>
      </w:r>
      <w:r w:rsidR="00222F3A" w:rsidRPr="009B7C4A">
        <w:rPr>
          <w:rFonts w:ascii="Times New Roman" w:hAnsi="Times New Roman" w:cs="Times New Roman"/>
          <w:color w:val="000000" w:themeColor="text1"/>
        </w:rPr>
        <w:t xml:space="preserve"> mean initial attitude toward Nintendo </w:t>
      </w:r>
      <w:r w:rsidR="00A94506" w:rsidRPr="009B7C4A">
        <w:rPr>
          <w:rFonts w:ascii="Times New Roman" w:hAnsi="Times New Roman" w:cs="Times New Roman"/>
          <w:color w:val="000000" w:themeColor="text1"/>
        </w:rPr>
        <w:t>was</w:t>
      </w:r>
      <w:r w:rsidR="00222F3A" w:rsidRPr="009B7C4A">
        <w:rPr>
          <w:rFonts w:ascii="Times New Roman" w:hAnsi="Times New Roman" w:cs="Times New Roman"/>
          <w:color w:val="000000" w:themeColor="text1"/>
        </w:rPr>
        <w:t xml:space="preserve"> 5.85, </w:t>
      </w:r>
      <w:r w:rsidR="00A94506" w:rsidRPr="009B7C4A">
        <w:rPr>
          <w:rFonts w:ascii="Times New Roman" w:hAnsi="Times New Roman" w:cs="Times New Roman"/>
          <w:color w:val="000000" w:themeColor="text1"/>
        </w:rPr>
        <w:t xml:space="preserve">with approximately 92.4% (n=134) of participants reporting </w:t>
      </w:r>
      <w:r w:rsidR="00517D8C" w:rsidRPr="009B7C4A">
        <w:rPr>
          <w:rFonts w:ascii="Times New Roman" w:hAnsi="Times New Roman" w:cs="Times New Roman"/>
          <w:color w:val="000000" w:themeColor="text1"/>
        </w:rPr>
        <w:t xml:space="preserve">an overall positive attitude (i.e., greater than 4.00). Finally, most participants were at least somewhat </w:t>
      </w:r>
      <w:r w:rsidR="00222F3A" w:rsidRPr="009B7C4A">
        <w:rPr>
          <w:rFonts w:ascii="Times New Roman" w:hAnsi="Times New Roman" w:cs="Times New Roman"/>
          <w:color w:val="000000" w:themeColor="text1"/>
        </w:rPr>
        <w:t>experience</w:t>
      </w:r>
      <w:r w:rsidR="00517D8C" w:rsidRPr="009B7C4A">
        <w:rPr>
          <w:rFonts w:ascii="Times New Roman" w:hAnsi="Times New Roman" w:cs="Times New Roman"/>
          <w:color w:val="000000" w:themeColor="text1"/>
        </w:rPr>
        <w:t>d</w:t>
      </w:r>
      <w:r w:rsidR="00222F3A" w:rsidRPr="009B7C4A">
        <w:rPr>
          <w:rFonts w:ascii="Times New Roman" w:hAnsi="Times New Roman" w:cs="Times New Roman"/>
          <w:color w:val="000000" w:themeColor="text1"/>
        </w:rPr>
        <w:t xml:space="preserve"> with gaming o</w:t>
      </w:r>
      <w:r w:rsidR="00517D8C" w:rsidRPr="009B7C4A">
        <w:rPr>
          <w:rFonts w:ascii="Times New Roman" w:hAnsi="Times New Roman" w:cs="Times New Roman"/>
          <w:color w:val="000000" w:themeColor="text1"/>
        </w:rPr>
        <w:t>n average</w:t>
      </w:r>
      <w:r w:rsidR="00222F3A" w:rsidRPr="009B7C4A">
        <w:rPr>
          <w:rFonts w:ascii="Times New Roman" w:hAnsi="Times New Roman" w:cs="Times New Roman"/>
          <w:color w:val="000000" w:themeColor="text1"/>
        </w:rPr>
        <w:t xml:space="preserve"> </w:t>
      </w:r>
      <w:r w:rsidR="00517D8C" w:rsidRPr="009B7C4A">
        <w:rPr>
          <w:rFonts w:ascii="Times New Roman" w:hAnsi="Times New Roman" w:cs="Times New Roman"/>
          <w:color w:val="000000" w:themeColor="text1"/>
        </w:rPr>
        <w:t>(M=</w:t>
      </w:r>
      <w:r w:rsidR="00222F3A" w:rsidRPr="009B7C4A">
        <w:rPr>
          <w:rFonts w:ascii="Times New Roman" w:hAnsi="Times New Roman" w:cs="Times New Roman"/>
          <w:color w:val="000000" w:themeColor="text1"/>
        </w:rPr>
        <w:t>4.70</w:t>
      </w:r>
      <w:r w:rsidR="00517D8C" w:rsidRPr="009B7C4A">
        <w:rPr>
          <w:rFonts w:ascii="Times New Roman" w:hAnsi="Times New Roman" w:cs="Times New Roman"/>
          <w:color w:val="000000" w:themeColor="text1"/>
        </w:rPr>
        <w:t>), approximately 69.4% (n=100) reporting above average prior experience with video games</w:t>
      </w:r>
      <w:r w:rsidR="00222F3A" w:rsidRPr="009B7C4A">
        <w:rPr>
          <w:rFonts w:ascii="Times New Roman" w:hAnsi="Times New Roman" w:cs="Times New Roman"/>
          <w:color w:val="000000" w:themeColor="text1"/>
        </w:rPr>
        <w:t>.</w:t>
      </w:r>
    </w:p>
    <w:p w14:paraId="58E34A27" w14:textId="77777777" w:rsidR="00D23EAD" w:rsidRPr="009B7C4A" w:rsidRDefault="00D23EAD" w:rsidP="00080A9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color w:val="000000" w:themeColor="text1"/>
        </w:rPr>
      </w:pPr>
    </w:p>
    <w:p w14:paraId="54C740AE" w14:textId="77777777" w:rsidR="00080A94" w:rsidRPr="009B7C4A" w:rsidRDefault="00080A94" w:rsidP="00080A9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color w:val="000000" w:themeColor="text1"/>
        </w:rPr>
      </w:pPr>
      <w:r w:rsidRPr="009B7C4A">
        <w:rPr>
          <w:rFonts w:ascii="Times New Roman" w:hAnsi="Times New Roman" w:cs="Times New Roman"/>
          <w:b/>
          <w:bCs/>
          <w:color w:val="000000" w:themeColor="text1"/>
        </w:rPr>
        <w:lastRenderedPageBreak/>
        <w:t>Table 1</w:t>
      </w:r>
      <w:r w:rsidRPr="009B7C4A">
        <w:rPr>
          <w:rFonts w:ascii="Times New Roman" w:hAnsi="Times New Roman" w:cs="Times New Roman"/>
          <w:color w:val="000000" w:themeColor="text1"/>
        </w:rPr>
        <w:t xml:space="preserve">. Sample profile (N = 145) </w:t>
      </w:r>
    </w:p>
    <w:tbl>
      <w:tblPr>
        <w:tblStyle w:val="PlainTable3"/>
        <w:tblW w:w="0" w:type="auto"/>
        <w:jc w:val="center"/>
        <w:tblLook w:val="04A0" w:firstRow="1" w:lastRow="0" w:firstColumn="1" w:lastColumn="0" w:noHBand="0" w:noVBand="1"/>
      </w:tblPr>
      <w:tblGrid>
        <w:gridCol w:w="2430"/>
        <w:gridCol w:w="1080"/>
        <w:gridCol w:w="1170"/>
        <w:gridCol w:w="2438"/>
        <w:gridCol w:w="1067"/>
        <w:gridCol w:w="1113"/>
      </w:tblGrid>
      <w:tr w:rsidR="00580943" w:rsidRPr="009B7C4A" w14:paraId="323515DA" w14:textId="62D871D3" w:rsidTr="00D067AA">
        <w:trPr>
          <w:cnfStyle w:val="100000000000" w:firstRow="1" w:lastRow="0" w:firstColumn="0" w:lastColumn="0" w:oddVBand="0" w:evenVBand="0" w:oddHBand="0" w:evenHBand="0" w:firstRowFirstColumn="0" w:firstRowLastColumn="0" w:lastRowFirstColumn="0" w:lastRowLastColumn="0"/>
          <w:trHeight w:val="575"/>
          <w:jc w:val="center"/>
        </w:trPr>
        <w:tc>
          <w:tcPr>
            <w:cnfStyle w:val="001000000100" w:firstRow="0" w:lastRow="0" w:firstColumn="1" w:lastColumn="0" w:oddVBand="0" w:evenVBand="0" w:oddHBand="0" w:evenHBand="0" w:firstRowFirstColumn="1" w:firstRowLastColumn="0" w:lastRowFirstColumn="0" w:lastRowLastColumn="0"/>
            <w:tcW w:w="2430" w:type="dxa"/>
            <w:vAlign w:val="center"/>
          </w:tcPr>
          <w:p w14:paraId="7B092781" w14:textId="77777777" w:rsidR="004F3E06" w:rsidRPr="009B7C4A" w:rsidRDefault="004F3E06" w:rsidP="004F3E0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rPr>
            </w:pPr>
            <w:r w:rsidRPr="009B7C4A">
              <w:rPr>
                <w:rFonts w:ascii="Times New Roman" w:hAnsi="Times New Roman" w:cs="Times New Roman"/>
                <w:caps w:val="0"/>
                <w:color w:val="000000" w:themeColor="text1"/>
              </w:rPr>
              <w:t>Demographic</w:t>
            </w:r>
          </w:p>
        </w:tc>
        <w:tc>
          <w:tcPr>
            <w:tcW w:w="1080" w:type="dxa"/>
            <w:tcBorders>
              <w:bottom w:val="single" w:sz="4" w:space="0" w:color="auto"/>
            </w:tcBorders>
            <w:vAlign w:val="center"/>
          </w:tcPr>
          <w:p w14:paraId="293D66F7" w14:textId="77777777" w:rsidR="004F3E06" w:rsidRPr="009B7C4A" w:rsidRDefault="004F3E06" w:rsidP="004F3E0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9B7C4A">
              <w:rPr>
                <w:rFonts w:ascii="Times New Roman" w:hAnsi="Times New Roman" w:cs="Times New Roman"/>
                <w:caps w:val="0"/>
                <w:color w:val="000000" w:themeColor="text1"/>
              </w:rPr>
              <w:t>N</w:t>
            </w:r>
          </w:p>
        </w:tc>
        <w:tc>
          <w:tcPr>
            <w:tcW w:w="1170" w:type="dxa"/>
            <w:tcBorders>
              <w:bottom w:val="single" w:sz="4" w:space="0" w:color="auto"/>
              <w:right w:val="single" w:sz="4" w:space="0" w:color="auto"/>
            </w:tcBorders>
            <w:vAlign w:val="center"/>
          </w:tcPr>
          <w:p w14:paraId="33A3E92C" w14:textId="7216ACD9" w:rsidR="004F3E06" w:rsidRPr="009B7C4A" w:rsidRDefault="004F3E06" w:rsidP="004F3E0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9B7C4A">
              <w:rPr>
                <w:rFonts w:ascii="Times New Roman" w:hAnsi="Times New Roman" w:cs="Times New Roman"/>
                <w:caps w:val="0"/>
                <w:color w:val="000000" w:themeColor="text1"/>
              </w:rPr>
              <w:t xml:space="preserve">% </w:t>
            </w:r>
          </w:p>
        </w:tc>
        <w:tc>
          <w:tcPr>
            <w:tcW w:w="2438" w:type="dxa"/>
            <w:tcBorders>
              <w:left w:val="single" w:sz="4" w:space="0" w:color="auto"/>
              <w:bottom w:val="single" w:sz="4" w:space="0" w:color="auto"/>
            </w:tcBorders>
            <w:vAlign w:val="center"/>
          </w:tcPr>
          <w:p w14:paraId="24938831" w14:textId="69AC90DD" w:rsidR="004F3E06" w:rsidRPr="009B7C4A" w:rsidRDefault="004F3E06" w:rsidP="004F3E0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9B7C4A">
              <w:rPr>
                <w:rFonts w:ascii="Times New Roman" w:hAnsi="Times New Roman" w:cs="Times New Roman"/>
                <w:caps w:val="0"/>
                <w:color w:val="000000" w:themeColor="text1"/>
              </w:rPr>
              <w:t>Demographic</w:t>
            </w:r>
          </w:p>
        </w:tc>
        <w:tc>
          <w:tcPr>
            <w:tcW w:w="1067" w:type="dxa"/>
            <w:vAlign w:val="center"/>
          </w:tcPr>
          <w:p w14:paraId="4ADC7FCA" w14:textId="1C3E5C82" w:rsidR="004F3E06" w:rsidRPr="009B7C4A" w:rsidRDefault="004F3E06" w:rsidP="004F3E0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9B7C4A">
              <w:rPr>
                <w:rFonts w:ascii="Times New Roman" w:hAnsi="Times New Roman" w:cs="Times New Roman"/>
                <w:caps w:val="0"/>
                <w:color w:val="000000" w:themeColor="text1"/>
              </w:rPr>
              <w:t>N</w:t>
            </w:r>
          </w:p>
        </w:tc>
        <w:tc>
          <w:tcPr>
            <w:tcW w:w="1113" w:type="dxa"/>
            <w:vAlign w:val="center"/>
          </w:tcPr>
          <w:p w14:paraId="081F46DF" w14:textId="639011A0" w:rsidR="004F3E06" w:rsidRPr="009B7C4A" w:rsidRDefault="004F3E06" w:rsidP="004F3E0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9B7C4A">
              <w:rPr>
                <w:rFonts w:ascii="Times New Roman" w:hAnsi="Times New Roman" w:cs="Times New Roman"/>
                <w:caps w:val="0"/>
                <w:color w:val="000000" w:themeColor="text1"/>
              </w:rPr>
              <w:t xml:space="preserve">% </w:t>
            </w:r>
          </w:p>
        </w:tc>
      </w:tr>
      <w:tr w:rsidR="006F06CD" w:rsidRPr="009B7C4A" w14:paraId="2F8FE62A" w14:textId="32EE8E5D" w:rsidTr="00D067AA">
        <w:trPr>
          <w:cnfStyle w:val="000000100000" w:firstRow="0" w:lastRow="0" w:firstColumn="0" w:lastColumn="0" w:oddVBand="0" w:evenVBand="0" w:oddHBand="1" w:evenHBand="0" w:firstRowFirstColumn="0" w:firstRowLastColumn="0" w:lastRowFirstColumn="0" w:lastRowLastColumn="0"/>
          <w:trHeight w:val="335"/>
          <w:jc w:val="center"/>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7F7F7F" w:themeColor="text1" w:themeTint="80"/>
              <w:right w:val="none" w:sz="0" w:space="0" w:color="auto"/>
            </w:tcBorders>
            <w:vAlign w:val="center"/>
          </w:tcPr>
          <w:p w14:paraId="39941002" w14:textId="77777777" w:rsidR="004F3E06" w:rsidRPr="009B7C4A" w:rsidRDefault="004F3E06" w:rsidP="00534D5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contextualSpacing/>
              <w:jc w:val="center"/>
              <w:rPr>
                <w:rFonts w:ascii="Times New Roman" w:hAnsi="Times New Roman" w:cs="Times New Roman"/>
                <w:color w:val="000000" w:themeColor="text1"/>
              </w:rPr>
            </w:pPr>
            <w:r w:rsidRPr="009B7C4A">
              <w:rPr>
                <w:rFonts w:ascii="Times New Roman" w:hAnsi="Times New Roman" w:cs="Times New Roman"/>
                <w:caps w:val="0"/>
                <w:color w:val="000000" w:themeColor="text1"/>
              </w:rPr>
              <w:t>Age</w:t>
            </w:r>
          </w:p>
        </w:tc>
        <w:tc>
          <w:tcPr>
            <w:tcW w:w="1080" w:type="dxa"/>
            <w:tcBorders>
              <w:top w:val="single" w:sz="4" w:space="0" w:color="auto"/>
            </w:tcBorders>
            <w:vAlign w:val="center"/>
          </w:tcPr>
          <w:p w14:paraId="0036DEF8" w14:textId="77777777" w:rsidR="004F3E06" w:rsidRPr="009B7C4A" w:rsidRDefault="004F3E06" w:rsidP="00534D5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c>
          <w:tcPr>
            <w:tcW w:w="1170" w:type="dxa"/>
            <w:tcBorders>
              <w:top w:val="single" w:sz="4" w:space="0" w:color="auto"/>
              <w:right w:val="single" w:sz="4" w:space="0" w:color="auto"/>
            </w:tcBorders>
            <w:vAlign w:val="center"/>
          </w:tcPr>
          <w:p w14:paraId="54147316" w14:textId="77777777" w:rsidR="004F3E06" w:rsidRPr="009B7C4A" w:rsidRDefault="004F3E06" w:rsidP="00534D5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c>
          <w:tcPr>
            <w:tcW w:w="0" w:type="dxa"/>
            <w:tcBorders>
              <w:top w:val="single" w:sz="4" w:space="0" w:color="auto"/>
              <w:left w:val="single" w:sz="4" w:space="0" w:color="auto"/>
            </w:tcBorders>
            <w:vAlign w:val="center"/>
          </w:tcPr>
          <w:p w14:paraId="04D845DA" w14:textId="1BE71168" w:rsidR="004F3E06" w:rsidRPr="009B7C4A" w:rsidRDefault="004F3E06" w:rsidP="00534D5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rPr>
            </w:pPr>
            <w:r w:rsidRPr="009B7C4A">
              <w:rPr>
                <w:rFonts w:ascii="Times New Roman" w:hAnsi="Times New Roman" w:cs="Times New Roman"/>
                <w:b/>
                <w:bCs/>
                <w:color w:val="000000" w:themeColor="text1"/>
              </w:rPr>
              <w:t>Household Income</w:t>
            </w:r>
          </w:p>
        </w:tc>
        <w:tc>
          <w:tcPr>
            <w:tcW w:w="0" w:type="dxa"/>
            <w:vAlign w:val="center"/>
          </w:tcPr>
          <w:p w14:paraId="77FC7B48" w14:textId="77777777" w:rsidR="004F3E06" w:rsidRPr="009B7C4A" w:rsidRDefault="004F3E06" w:rsidP="00534D5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c>
          <w:tcPr>
            <w:tcW w:w="0" w:type="dxa"/>
            <w:vAlign w:val="center"/>
          </w:tcPr>
          <w:p w14:paraId="2C12771D" w14:textId="77777777" w:rsidR="004F3E06" w:rsidRPr="009B7C4A" w:rsidRDefault="004F3E06" w:rsidP="00534D5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r>
      <w:tr w:rsidR="00580943" w:rsidRPr="009B7C4A" w14:paraId="058FA2C3" w14:textId="5B70540C" w:rsidTr="00D067AA">
        <w:trPr>
          <w:trHeight w:val="347"/>
          <w:jc w:val="center"/>
        </w:trPr>
        <w:tc>
          <w:tcPr>
            <w:cnfStyle w:val="001000000000" w:firstRow="0" w:lastRow="0" w:firstColumn="1" w:lastColumn="0" w:oddVBand="0" w:evenVBand="0" w:oddHBand="0" w:evenHBand="0" w:firstRowFirstColumn="0" w:firstRowLastColumn="0" w:lastRowFirstColumn="0" w:lastRowLastColumn="0"/>
            <w:tcW w:w="2430" w:type="dxa"/>
            <w:tcBorders>
              <w:right w:val="none" w:sz="0" w:space="0" w:color="auto"/>
            </w:tcBorders>
            <w:vAlign w:val="center"/>
          </w:tcPr>
          <w:p w14:paraId="3E7DB2F3" w14:textId="77777777" w:rsidR="004F3E06" w:rsidRPr="009B7C4A" w:rsidRDefault="004F3E06" w:rsidP="00534D5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contextualSpacing/>
              <w:jc w:val="center"/>
              <w:rPr>
                <w:rFonts w:ascii="Times New Roman" w:hAnsi="Times New Roman" w:cs="Times New Roman"/>
                <w:b w:val="0"/>
                <w:bCs w:val="0"/>
                <w:color w:val="000000" w:themeColor="text1"/>
              </w:rPr>
            </w:pPr>
            <w:r w:rsidRPr="009B7C4A">
              <w:rPr>
                <w:rFonts w:ascii="Times New Roman" w:hAnsi="Times New Roman" w:cs="Times New Roman"/>
                <w:b w:val="0"/>
                <w:bCs w:val="0"/>
                <w:caps w:val="0"/>
                <w:color w:val="000000" w:themeColor="text1"/>
              </w:rPr>
              <w:t>18-24</w:t>
            </w:r>
          </w:p>
        </w:tc>
        <w:tc>
          <w:tcPr>
            <w:tcW w:w="1080" w:type="dxa"/>
            <w:vAlign w:val="center"/>
          </w:tcPr>
          <w:p w14:paraId="7746D802" w14:textId="77777777" w:rsidR="004F3E06" w:rsidRPr="009B7C4A" w:rsidRDefault="004F3E06" w:rsidP="00534D5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9B7C4A">
              <w:rPr>
                <w:rFonts w:ascii="Times New Roman" w:hAnsi="Times New Roman" w:cs="Times New Roman"/>
                <w:color w:val="000000" w:themeColor="text1"/>
              </w:rPr>
              <w:t>6</w:t>
            </w:r>
          </w:p>
        </w:tc>
        <w:tc>
          <w:tcPr>
            <w:tcW w:w="1170" w:type="dxa"/>
            <w:tcBorders>
              <w:right w:val="single" w:sz="4" w:space="0" w:color="auto"/>
            </w:tcBorders>
            <w:vAlign w:val="center"/>
          </w:tcPr>
          <w:p w14:paraId="73D9CCB8" w14:textId="77777777" w:rsidR="004F3E06" w:rsidRPr="009B7C4A" w:rsidRDefault="004F3E06" w:rsidP="00534D5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9B7C4A">
              <w:rPr>
                <w:rFonts w:ascii="Times New Roman" w:hAnsi="Times New Roman" w:cs="Times New Roman"/>
                <w:color w:val="000000" w:themeColor="text1"/>
              </w:rPr>
              <w:t>4.1</w:t>
            </w:r>
          </w:p>
        </w:tc>
        <w:tc>
          <w:tcPr>
            <w:tcW w:w="2438" w:type="dxa"/>
            <w:tcBorders>
              <w:left w:val="single" w:sz="4" w:space="0" w:color="auto"/>
            </w:tcBorders>
            <w:vAlign w:val="center"/>
          </w:tcPr>
          <w:p w14:paraId="7F553941" w14:textId="314BABA9" w:rsidR="004F3E06" w:rsidRPr="009B7C4A" w:rsidRDefault="004F3E06" w:rsidP="00534D5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9B7C4A">
              <w:rPr>
                <w:rFonts w:ascii="Times New Roman" w:hAnsi="Times New Roman" w:cs="Times New Roman"/>
                <w:color w:val="000000" w:themeColor="text1"/>
              </w:rPr>
              <w:t>&lt;$20,000</w:t>
            </w:r>
          </w:p>
        </w:tc>
        <w:tc>
          <w:tcPr>
            <w:tcW w:w="1067" w:type="dxa"/>
            <w:vAlign w:val="center"/>
          </w:tcPr>
          <w:p w14:paraId="03827E35" w14:textId="3F05395A" w:rsidR="004F3E06" w:rsidRPr="009B7C4A" w:rsidRDefault="004F3E06" w:rsidP="00534D5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9B7C4A">
              <w:rPr>
                <w:rFonts w:ascii="Times New Roman" w:hAnsi="Times New Roman" w:cs="Times New Roman"/>
                <w:color w:val="000000" w:themeColor="text1"/>
              </w:rPr>
              <w:t>16</w:t>
            </w:r>
          </w:p>
        </w:tc>
        <w:tc>
          <w:tcPr>
            <w:tcW w:w="1113" w:type="dxa"/>
            <w:vAlign w:val="center"/>
          </w:tcPr>
          <w:p w14:paraId="40307A04" w14:textId="46760C0F" w:rsidR="004F3E06" w:rsidRPr="009B7C4A" w:rsidRDefault="004F3E06" w:rsidP="00534D5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9B7C4A">
              <w:rPr>
                <w:rFonts w:ascii="Times New Roman" w:hAnsi="Times New Roman" w:cs="Times New Roman"/>
                <w:color w:val="000000" w:themeColor="text1"/>
              </w:rPr>
              <w:t>11</w:t>
            </w:r>
          </w:p>
        </w:tc>
      </w:tr>
      <w:tr w:rsidR="006F06CD" w:rsidRPr="009B7C4A" w14:paraId="45D82300" w14:textId="1EC5BF3A" w:rsidTr="00D067AA">
        <w:trPr>
          <w:cnfStyle w:val="000000100000" w:firstRow="0" w:lastRow="0" w:firstColumn="0" w:lastColumn="0" w:oddVBand="0" w:evenVBand="0" w:oddHBand="1" w:evenHBand="0" w:firstRowFirstColumn="0" w:firstRowLastColumn="0" w:lastRowFirstColumn="0" w:lastRowLastColumn="0"/>
          <w:trHeight w:val="347"/>
          <w:jc w:val="center"/>
        </w:trPr>
        <w:tc>
          <w:tcPr>
            <w:cnfStyle w:val="001000000000" w:firstRow="0" w:lastRow="0" w:firstColumn="1" w:lastColumn="0" w:oddVBand="0" w:evenVBand="0" w:oddHBand="0" w:evenHBand="0" w:firstRowFirstColumn="0" w:firstRowLastColumn="0" w:lastRowFirstColumn="0" w:lastRowLastColumn="0"/>
            <w:tcW w:w="0" w:type="dxa"/>
            <w:tcBorders>
              <w:right w:val="none" w:sz="0" w:space="0" w:color="auto"/>
            </w:tcBorders>
            <w:vAlign w:val="center"/>
          </w:tcPr>
          <w:p w14:paraId="7263C650" w14:textId="77777777" w:rsidR="004F3E06" w:rsidRPr="009B7C4A" w:rsidRDefault="004F3E06" w:rsidP="00534D5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contextualSpacing/>
              <w:jc w:val="center"/>
              <w:rPr>
                <w:rFonts w:ascii="Times New Roman" w:hAnsi="Times New Roman" w:cs="Times New Roman"/>
                <w:b w:val="0"/>
                <w:bCs w:val="0"/>
                <w:color w:val="000000" w:themeColor="text1"/>
              </w:rPr>
            </w:pPr>
            <w:r w:rsidRPr="009B7C4A">
              <w:rPr>
                <w:rFonts w:ascii="Times New Roman" w:hAnsi="Times New Roman" w:cs="Times New Roman"/>
                <w:b w:val="0"/>
                <w:bCs w:val="0"/>
                <w:caps w:val="0"/>
                <w:color w:val="000000" w:themeColor="text1"/>
              </w:rPr>
              <w:t>25-34</w:t>
            </w:r>
          </w:p>
        </w:tc>
        <w:tc>
          <w:tcPr>
            <w:tcW w:w="1080" w:type="dxa"/>
            <w:vAlign w:val="center"/>
          </w:tcPr>
          <w:p w14:paraId="78BBE318" w14:textId="77777777" w:rsidR="004F3E06" w:rsidRPr="009B7C4A" w:rsidRDefault="004F3E06" w:rsidP="00534D5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9B7C4A">
              <w:rPr>
                <w:rFonts w:ascii="Times New Roman" w:hAnsi="Times New Roman" w:cs="Times New Roman"/>
                <w:color w:val="000000" w:themeColor="text1"/>
              </w:rPr>
              <w:t>75</w:t>
            </w:r>
          </w:p>
        </w:tc>
        <w:tc>
          <w:tcPr>
            <w:tcW w:w="1170" w:type="dxa"/>
            <w:tcBorders>
              <w:right w:val="single" w:sz="4" w:space="0" w:color="auto"/>
            </w:tcBorders>
            <w:vAlign w:val="center"/>
          </w:tcPr>
          <w:p w14:paraId="5B040F9F" w14:textId="77777777" w:rsidR="004F3E06" w:rsidRPr="009B7C4A" w:rsidRDefault="004F3E06" w:rsidP="00534D5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9B7C4A">
              <w:rPr>
                <w:rFonts w:ascii="Times New Roman" w:hAnsi="Times New Roman" w:cs="Times New Roman"/>
                <w:color w:val="000000" w:themeColor="text1"/>
              </w:rPr>
              <w:t>51.8</w:t>
            </w:r>
          </w:p>
        </w:tc>
        <w:tc>
          <w:tcPr>
            <w:tcW w:w="0" w:type="dxa"/>
            <w:tcBorders>
              <w:left w:val="single" w:sz="4" w:space="0" w:color="auto"/>
            </w:tcBorders>
            <w:vAlign w:val="center"/>
          </w:tcPr>
          <w:p w14:paraId="2345CA65" w14:textId="39B97789" w:rsidR="004F3E06" w:rsidRPr="009B7C4A" w:rsidRDefault="004F3E06" w:rsidP="00534D5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9B7C4A">
              <w:rPr>
                <w:rFonts w:ascii="Times New Roman" w:hAnsi="Times New Roman" w:cs="Times New Roman"/>
                <w:color w:val="000000" w:themeColor="text1"/>
              </w:rPr>
              <w:t>$20,000-$39,999</w:t>
            </w:r>
          </w:p>
        </w:tc>
        <w:tc>
          <w:tcPr>
            <w:tcW w:w="0" w:type="dxa"/>
            <w:vAlign w:val="center"/>
          </w:tcPr>
          <w:p w14:paraId="4772529E" w14:textId="1B2BA5AD" w:rsidR="004F3E06" w:rsidRPr="009B7C4A" w:rsidRDefault="004F3E06" w:rsidP="00534D5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9B7C4A">
              <w:rPr>
                <w:rFonts w:ascii="Times New Roman" w:hAnsi="Times New Roman" w:cs="Times New Roman"/>
                <w:color w:val="000000" w:themeColor="text1"/>
              </w:rPr>
              <w:t>39</w:t>
            </w:r>
          </w:p>
        </w:tc>
        <w:tc>
          <w:tcPr>
            <w:tcW w:w="0" w:type="dxa"/>
            <w:vAlign w:val="center"/>
          </w:tcPr>
          <w:p w14:paraId="07D84DA5" w14:textId="747FAEB1" w:rsidR="004F3E06" w:rsidRPr="009B7C4A" w:rsidRDefault="004F3E06" w:rsidP="00534D5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9B7C4A">
              <w:rPr>
                <w:rFonts w:ascii="Times New Roman" w:hAnsi="Times New Roman" w:cs="Times New Roman"/>
                <w:color w:val="000000" w:themeColor="text1"/>
              </w:rPr>
              <w:t>26.9</w:t>
            </w:r>
          </w:p>
        </w:tc>
      </w:tr>
      <w:tr w:rsidR="00580943" w:rsidRPr="009B7C4A" w14:paraId="3F3FCE3C" w14:textId="1027690B" w:rsidTr="00D067AA">
        <w:trPr>
          <w:trHeight w:val="347"/>
          <w:jc w:val="center"/>
        </w:trPr>
        <w:tc>
          <w:tcPr>
            <w:cnfStyle w:val="001000000000" w:firstRow="0" w:lastRow="0" w:firstColumn="1" w:lastColumn="0" w:oddVBand="0" w:evenVBand="0" w:oddHBand="0" w:evenHBand="0" w:firstRowFirstColumn="0" w:firstRowLastColumn="0" w:lastRowFirstColumn="0" w:lastRowLastColumn="0"/>
            <w:tcW w:w="2430" w:type="dxa"/>
            <w:tcBorders>
              <w:right w:val="none" w:sz="0" w:space="0" w:color="auto"/>
            </w:tcBorders>
            <w:vAlign w:val="center"/>
          </w:tcPr>
          <w:p w14:paraId="0FC3817B" w14:textId="77777777" w:rsidR="004F3E06" w:rsidRPr="009B7C4A" w:rsidRDefault="004F3E06" w:rsidP="00534D5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contextualSpacing/>
              <w:jc w:val="center"/>
              <w:rPr>
                <w:rFonts w:ascii="Times New Roman" w:hAnsi="Times New Roman" w:cs="Times New Roman"/>
                <w:b w:val="0"/>
                <w:bCs w:val="0"/>
                <w:color w:val="000000" w:themeColor="text1"/>
              </w:rPr>
            </w:pPr>
            <w:r w:rsidRPr="009B7C4A">
              <w:rPr>
                <w:rFonts w:ascii="Times New Roman" w:hAnsi="Times New Roman" w:cs="Times New Roman"/>
                <w:b w:val="0"/>
                <w:bCs w:val="0"/>
                <w:caps w:val="0"/>
                <w:color w:val="000000" w:themeColor="text1"/>
              </w:rPr>
              <w:t>35-44</w:t>
            </w:r>
          </w:p>
        </w:tc>
        <w:tc>
          <w:tcPr>
            <w:tcW w:w="1080" w:type="dxa"/>
            <w:vAlign w:val="center"/>
          </w:tcPr>
          <w:p w14:paraId="5A4B144A" w14:textId="77777777" w:rsidR="004F3E06" w:rsidRPr="009B7C4A" w:rsidRDefault="004F3E06" w:rsidP="00534D5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9B7C4A">
              <w:rPr>
                <w:rFonts w:ascii="Times New Roman" w:hAnsi="Times New Roman" w:cs="Times New Roman"/>
                <w:color w:val="000000" w:themeColor="text1"/>
              </w:rPr>
              <w:t>41</w:t>
            </w:r>
          </w:p>
        </w:tc>
        <w:tc>
          <w:tcPr>
            <w:tcW w:w="1170" w:type="dxa"/>
            <w:tcBorders>
              <w:right w:val="single" w:sz="4" w:space="0" w:color="auto"/>
            </w:tcBorders>
            <w:vAlign w:val="center"/>
          </w:tcPr>
          <w:p w14:paraId="0D56351A" w14:textId="77777777" w:rsidR="004F3E06" w:rsidRPr="009B7C4A" w:rsidRDefault="004F3E06" w:rsidP="00534D5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9B7C4A">
              <w:rPr>
                <w:rFonts w:ascii="Times New Roman" w:hAnsi="Times New Roman" w:cs="Times New Roman"/>
                <w:color w:val="000000" w:themeColor="text1"/>
              </w:rPr>
              <w:t>28.2</w:t>
            </w:r>
          </w:p>
        </w:tc>
        <w:tc>
          <w:tcPr>
            <w:tcW w:w="2438" w:type="dxa"/>
            <w:tcBorders>
              <w:left w:val="single" w:sz="4" w:space="0" w:color="auto"/>
            </w:tcBorders>
            <w:vAlign w:val="center"/>
          </w:tcPr>
          <w:p w14:paraId="52F58404" w14:textId="615DBC20" w:rsidR="004F3E06" w:rsidRPr="009B7C4A" w:rsidRDefault="004F3E06" w:rsidP="00534D5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9B7C4A">
              <w:rPr>
                <w:rFonts w:ascii="Times New Roman" w:hAnsi="Times New Roman" w:cs="Times New Roman"/>
                <w:color w:val="000000" w:themeColor="text1"/>
              </w:rPr>
              <w:t>$40,000-$59,999</w:t>
            </w:r>
          </w:p>
        </w:tc>
        <w:tc>
          <w:tcPr>
            <w:tcW w:w="1067" w:type="dxa"/>
            <w:vAlign w:val="center"/>
          </w:tcPr>
          <w:p w14:paraId="2FD6700F" w14:textId="64071354" w:rsidR="004F3E06" w:rsidRPr="009B7C4A" w:rsidRDefault="004F3E06" w:rsidP="00534D5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9B7C4A">
              <w:rPr>
                <w:rFonts w:ascii="Times New Roman" w:hAnsi="Times New Roman" w:cs="Times New Roman"/>
                <w:color w:val="000000" w:themeColor="text1"/>
              </w:rPr>
              <w:t>32</w:t>
            </w:r>
          </w:p>
        </w:tc>
        <w:tc>
          <w:tcPr>
            <w:tcW w:w="1113" w:type="dxa"/>
            <w:vAlign w:val="center"/>
          </w:tcPr>
          <w:p w14:paraId="5095CAC9" w14:textId="7E7D7972" w:rsidR="004F3E06" w:rsidRPr="009B7C4A" w:rsidRDefault="004F3E06" w:rsidP="00534D5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9B7C4A">
              <w:rPr>
                <w:rFonts w:ascii="Times New Roman" w:hAnsi="Times New Roman" w:cs="Times New Roman"/>
                <w:color w:val="000000" w:themeColor="text1"/>
              </w:rPr>
              <w:t>22.1</w:t>
            </w:r>
          </w:p>
        </w:tc>
      </w:tr>
      <w:tr w:rsidR="006F06CD" w:rsidRPr="009B7C4A" w14:paraId="3D9FEECF" w14:textId="1D916AF8" w:rsidTr="00D067AA">
        <w:trPr>
          <w:cnfStyle w:val="000000100000" w:firstRow="0" w:lastRow="0" w:firstColumn="0" w:lastColumn="0" w:oddVBand="0" w:evenVBand="0" w:oddHBand="1" w:evenHBand="0" w:firstRowFirstColumn="0" w:firstRowLastColumn="0" w:lastRowFirstColumn="0" w:lastRowLastColumn="0"/>
          <w:trHeight w:val="347"/>
          <w:jc w:val="center"/>
        </w:trPr>
        <w:tc>
          <w:tcPr>
            <w:cnfStyle w:val="001000000000" w:firstRow="0" w:lastRow="0" w:firstColumn="1" w:lastColumn="0" w:oddVBand="0" w:evenVBand="0" w:oddHBand="0" w:evenHBand="0" w:firstRowFirstColumn="0" w:firstRowLastColumn="0" w:lastRowFirstColumn="0" w:lastRowLastColumn="0"/>
            <w:tcW w:w="0" w:type="dxa"/>
            <w:tcBorders>
              <w:right w:val="none" w:sz="0" w:space="0" w:color="auto"/>
            </w:tcBorders>
            <w:vAlign w:val="center"/>
          </w:tcPr>
          <w:p w14:paraId="0DD79896" w14:textId="77777777" w:rsidR="004F3E06" w:rsidRPr="009B7C4A" w:rsidRDefault="004F3E06" w:rsidP="00534D5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contextualSpacing/>
              <w:jc w:val="center"/>
              <w:rPr>
                <w:rFonts w:ascii="Times New Roman" w:hAnsi="Times New Roman" w:cs="Times New Roman"/>
                <w:b w:val="0"/>
                <w:bCs w:val="0"/>
                <w:color w:val="000000" w:themeColor="text1"/>
              </w:rPr>
            </w:pPr>
            <w:r w:rsidRPr="009B7C4A">
              <w:rPr>
                <w:rFonts w:ascii="Times New Roman" w:hAnsi="Times New Roman" w:cs="Times New Roman"/>
                <w:b w:val="0"/>
                <w:bCs w:val="0"/>
                <w:caps w:val="0"/>
                <w:color w:val="000000" w:themeColor="text1"/>
              </w:rPr>
              <w:t>45-54</w:t>
            </w:r>
          </w:p>
        </w:tc>
        <w:tc>
          <w:tcPr>
            <w:tcW w:w="1080" w:type="dxa"/>
            <w:vAlign w:val="center"/>
          </w:tcPr>
          <w:p w14:paraId="23055C3B" w14:textId="77777777" w:rsidR="004F3E06" w:rsidRPr="009B7C4A" w:rsidRDefault="004F3E06" w:rsidP="00534D5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9B7C4A">
              <w:rPr>
                <w:rFonts w:ascii="Times New Roman" w:hAnsi="Times New Roman" w:cs="Times New Roman"/>
                <w:color w:val="000000" w:themeColor="text1"/>
              </w:rPr>
              <w:t>16</w:t>
            </w:r>
          </w:p>
        </w:tc>
        <w:tc>
          <w:tcPr>
            <w:tcW w:w="1170" w:type="dxa"/>
            <w:tcBorders>
              <w:right w:val="single" w:sz="4" w:space="0" w:color="auto"/>
            </w:tcBorders>
            <w:vAlign w:val="center"/>
          </w:tcPr>
          <w:p w14:paraId="1FAFFD95" w14:textId="77777777" w:rsidR="004F3E06" w:rsidRPr="009B7C4A" w:rsidRDefault="004F3E06" w:rsidP="00534D5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9B7C4A">
              <w:rPr>
                <w:rFonts w:ascii="Times New Roman" w:hAnsi="Times New Roman" w:cs="Times New Roman"/>
                <w:color w:val="000000" w:themeColor="text1"/>
              </w:rPr>
              <w:t>11.1</w:t>
            </w:r>
          </w:p>
        </w:tc>
        <w:tc>
          <w:tcPr>
            <w:tcW w:w="0" w:type="dxa"/>
            <w:tcBorders>
              <w:left w:val="single" w:sz="4" w:space="0" w:color="auto"/>
            </w:tcBorders>
            <w:vAlign w:val="center"/>
          </w:tcPr>
          <w:p w14:paraId="6EC17FC9" w14:textId="2EA8F4E3" w:rsidR="004F3E06" w:rsidRPr="009B7C4A" w:rsidRDefault="004F3E06" w:rsidP="00534D5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9B7C4A">
              <w:rPr>
                <w:rFonts w:ascii="Times New Roman" w:hAnsi="Times New Roman" w:cs="Times New Roman"/>
                <w:color w:val="000000" w:themeColor="text1"/>
              </w:rPr>
              <w:t>$60,000-$79,999</w:t>
            </w:r>
          </w:p>
        </w:tc>
        <w:tc>
          <w:tcPr>
            <w:tcW w:w="0" w:type="dxa"/>
            <w:vAlign w:val="center"/>
          </w:tcPr>
          <w:p w14:paraId="10503E1B" w14:textId="22C786A7" w:rsidR="004F3E06" w:rsidRPr="009B7C4A" w:rsidRDefault="004F3E06" w:rsidP="00534D5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9B7C4A">
              <w:rPr>
                <w:rFonts w:ascii="Times New Roman" w:hAnsi="Times New Roman" w:cs="Times New Roman"/>
                <w:color w:val="000000" w:themeColor="text1"/>
              </w:rPr>
              <w:t>20</w:t>
            </w:r>
          </w:p>
        </w:tc>
        <w:tc>
          <w:tcPr>
            <w:tcW w:w="0" w:type="dxa"/>
            <w:vAlign w:val="center"/>
          </w:tcPr>
          <w:p w14:paraId="716B3D7D" w14:textId="5B857481" w:rsidR="004F3E06" w:rsidRPr="009B7C4A" w:rsidRDefault="004F3E06" w:rsidP="00534D5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9B7C4A">
              <w:rPr>
                <w:rFonts w:ascii="Times New Roman" w:hAnsi="Times New Roman" w:cs="Times New Roman"/>
                <w:color w:val="000000" w:themeColor="text1"/>
              </w:rPr>
              <w:t>13.8</w:t>
            </w:r>
          </w:p>
        </w:tc>
      </w:tr>
      <w:tr w:rsidR="00580943" w:rsidRPr="009B7C4A" w14:paraId="1381E964" w14:textId="3A22E0A4" w:rsidTr="00D067AA">
        <w:trPr>
          <w:trHeight w:val="347"/>
          <w:jc w:val="center"/>
        </w:trPr>
        <w:tc>
          <w:tcPr>
            <w:cnfStyle w:val="001000000000" w:firstRow="0" w:lastRow="0" w:firstColumn="1" w:lastColumn="0" w:oddVBand="0" w:evenVBand="0" w:oddHBand="0" w:evenHBand="0" w:firstRowFirstColumn="0" w:firstRowLastColumn="0" w:lastRowFirstColumn="0" w:lastRowLastColumn="0"/>
            <w:tcW w:w="2430" w:type="dxa"/>
            <w:tcBorders>
              <w:right w:val="none" w:sz="0" w:space="0" w:color="auto"/>
            </w:tcBorders>
            <w:vAlign w:val="center"/>
          </w:tcPr>
          <w:p w14:paraId="3B993F16" w14:textId="713F4005" w:rsidR="004F3E06" w:rsidRPr="009B7C4A" w:rsidRDefault="004F3E06" w:rsidP="00534D5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contextualSpacing/>
              <w:jc w:val="center"/>
              <w:rPr>
                <w:rFonts w:ascii="Times New Roman" w:hAnsi="Times New Roman" w:cs="Times New Roman"/>
                <w:b w:val="0"/>
                <w:bCs w:val="0"/>
                <w:color w:val="000000" w:themeColor="text1"/>
              </w:rPr>
            </w:pPr>
            <w:r w:rsidRPr="009B7C4A">
              <w:rPr>
                <w:rFonts w:ascii="Times New Roman" w:hAnsi="Times New Roman" w:cs="Times New Roman"/>
                <w:b w:val="0"/>
                <w:bCs w:val="0"/>
                <w:caps w:val="0"/>
                <w:color w:val="000000" w:themeColor="text1"/>
              </w:rPr>
              <w:t>55</w:t>
            </w:r>
            <w:r w:rsidR="00580943" w:rsidRPr="009B7C4A">
              <w:rPr>
                <w:rFonts w:ascii="Times New Roman" w:hAnsi="Times New Roman" w:cs="Times New Roman"/>
                <w:b w:val="0"/>
                <w:bCs w:val="0"/>
                <w:caps w:val="0"/>
                <w:color w:val="000000" w:themeColor="text1"/>
              </w:rPr>
              <w:t>+</w:t>
            </w:r>
          </w:p>
        </w:tc>
        <w:tc>
          <w:tcPr>
            <w:tcW w:w="1080" w:type="dxa"/>
            <w:vAlign w:val="center"/>
          </w:tcPr>
          <w:p w14:paraId="0115F834" w14:textId="2287E8B8" w:rsidR="004F3E06" w:rsidRPr="009B7C4A" w:rsidRDefault="00580943" w:rsidP="00534D5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9B7C4A">
              <w:rPr>
                <w:rFonts w:ascii="Times New Roman" w:hAnsi="Times New Roman" w:cs="Times New Roman"/>
                <w:color w:val="000000" w:themeColor="text1"/>
              </w:rPr>
              <w:t>7</w:t>
            </w:r>
          </w:p>
        </w:tc>
        <w:tc>
          <w:tcPr>
            <w:tcW w:w="1170" w:type="dxa"/>
            <w:tcBorders>
              <w:right w:val="single" w:sz="4" w:space="0" w:color="auto"/>
            </w:tcBorders>
            <w:vAlign w:val="center"/>
          </w:tcPr>
          <w:p w14:paraId="42DF81C3" w14:textId="6AF1EC0D" w:rsidR="004F3E06" w:rsidRPr="009B7C4A" w:rsidRDefault="004F3E06" w:rsidP="00534D5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9B7C4A">
              <w:rPr>
                <w:rFonts w:ascii="Times New Roman" w:hAnsi="Times New Roman" w:cs="Times New Roman"/>
                <w:color w:val="000000" w:themeColor="text1"/>
              </w:rPr>
              <w:t>4.</w:t>
            </w:r>
            <w:r w:rsidR="00580943" w:rsidRPr="009B7C4A">
              <w:rPr>
                <w:rFonts w:ascii="Times New Roman" w:hAnsi="Times New Roman" w:cs="Times New Roman"/>
                <w:color w:val="000000" w:themeColor="text1"/>
              </w:rPr>
              <w:t>8</w:t>
            </w:r>
          </w:p>
        </w:tc>
        <w:tc>
          <w:tcPr>
            <w:tcW w:w="2438" w:type="dxa"/>
            <w:tcBorders>
              <w:left w:val="single" w:sz="4" w:space="0" w:color="auto"/>
            </w:tcBorders>
            <w:vAlign w:val="center"/>
          </w:tcPr>
          <w:p w14:paraId="6710D3B6" w14:textId="29D36FC7" w:rsidR="004F3E06" w:rsidRPr="009B7C4A" w:rsidRDefault="004F3E06" w:rsidP="00534D5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9B7C4A">
              <w:rPr>
                <w:rFonts w:ascii="Times New Roman" w:hAnsi="Times New Roman" w:cs="Times New Roman"/>
                <w:color w:val="000000" w:themeColor="text1"/>
              </w:rPr>
              <w:t>$80,000-$99,999</w:t>
            </w:r>
          </w:p>
        </w:tc>
        <w:tc>
          <w:tcPr>
            <w:tcW w:w="1067" w:type="dxa"/>
            <w:vAlign w:val="center"/>
          </w:tcPr>
          <w:p w14:paraId="0B96C8AF" w14:textId="2F73E2E3" w:rsidR="004F3E06" w:rsidRPr="009B7C4A" w:rsidRDefault="004F3E06" w:rsidP="00534D5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9B7C4A">
              <w:rPr>
                <w:rFonts w:ascii="Times New Roman" w:hAnsi="Times New Roman" w:cs="Times New Roman"/>
                <w:color w:val="000000" w:themeColor="text1"/>
              </w:rPr>
              <w:t>22</w:t>
            </w:r>
          </w:p>
        </w:tc>
        <w:tc>
          <w:tcPr>
            <w:tcW w:w="1113" w:type="dxa"/>
            <w:vAlign w:val="center"/>
          </w:tcPr>
          <w:p w14:paraId="329D93B4" w14:textId="0BD3DDC8" w:rsidR="004F3E06" w:rsidRPr="009B7C4A" w:rsidRDefault="004F3E06" w:rsidP="00534D5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9B7C4A">
              <w:rPr>
                <w:rFonts w:ascii="Times New Roman" w:hAnsi="Times New Roman" w:cs="Times New Roman"/>
                <w:color w:val="000000" w:themeColor="text1"/>
              </w:rPr>
              <w:t>15.2</w:t>
            </w:r>
          </w:p>
        </w:tc>
      </w:tr>
      <w:tr w:rsidR="006F06CD" w:rsidRPr="009B7C4A" w14:paraId="3D730186" w14:textId="623827B8" w:rsidTr="00D067AA">
        <w:trPr>
          <w:cnfStyle w:val="000000100000" w:firstRow="0" w:lastRow="0" w:firstColumn="0" w:lastColumn="0" w:oddVBand="0" w:evenVBand="0" w:oddHBand="1" w:evenHBand="0" w:firstRowFirstColumn="0" w:firstRowLastColumn="0" w:lastRowFirstColumn="0" w:lastRowLastColumn="0"/>
          <w:trHeight w:val="347"/>
          <w:jc w:val="center"/>
        </w:trPr>
        <w:tc>
          <w:tcPr>
            <w:cnfStyle w:val="001000000000" w:firstRow="0" w:lastRow="0" w:firstColumn="1" w:lastColumn="0" w:oddVBand="0" w:evenVBand="0" w:oddHBand="0" w:evenHBand="0" w:firstRowFirstColumn="0" w:firstRowLastColumn="0" w:lastRowFirstColumn="0" w:lastRowLastColumn="0"/>
            <w:tcW w:w="0" w:type="dxa"/>
            <w:tcBorders>
              <w:right w:val="none" w:sz="0" w:space="0" w:color="auto"/>
            </w:tcBorders>
            <w:vAlign w:val="center"/>
          </w:tcPr>
          <w:p w14:paraId="79E34E35" w14:textId="5DF9AC3A" w:rsidR="00580943" w:rsidRPr="009B7C4A" w:rsidRDefault="00580943" w:rsidP="00534D5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contextualSpacing/>
              <w:jc w:val="center"/>
              <w:rPr>
                <w:rFonts w:ascii="Times New Roman" w:hAnsi="Times New Roman" w:cs="Times New Roman"/>
                <w:b w:val="0"/>
                <w:bCs w:val="0"/>
                <w:color w:val="000000" w:themeColor="text1"/>
              </w:rPr>
            </w:pPr>
            <w:r w:rsidRPr="009B7C4A">
              <w:rPr>
                <w:rFonts w:ascii="Times New Roman" w:hAnsi="Times New Roman" w:cs="Times New Roman"/>
                <w:caps w:val="0"/>
                <w:color w:val="000000" w:themeColor="text1"/>
              </w:rPr>
              <w:t>Gender</w:t>
            </w:r>
          </w:p>
        </w:tc>
        <w:tc>
          <w:tcPr>
            <w:tcW w:w="1080" w:type="dxa"/>
            <w:vAlign w:val="center"/>
          </w:tcPr>
          <w:p w14:paraId="203C3FE4" w14:textId="4E511080" w:rsidR="00580943" w:rsidRPr="009B7C4A" w:rsidRDefault="00580943" w:rsidP="00534D5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c>
          <w:tcPr>
            <w:tcW w:w="1170" w:type="dxa"/>
            <w:tcBorders>
              <w:right w:val="single" w:sz="4" w:space="0" w:color="auto"/>
            </w:tcBorders>
            <w:vAlign w:val="center"/>
          </w:tcPr>
          <w:p w14:paraId="426BD263" w14:textId="16F2D9C4" w:rsidR="00580943" w:rsidRPr="009B7C4A" w:rsidRDefault="00580943" w:rsidP="00534D5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c>
          <w:tcPr>
            <w:tcW w:w="0" w:type="dxa"/>
            <w:tcBorders>
              <w:left w:val="single" w:sz="4" w:space="0" w:color="auto"/>
            </w:tcBorders>
            <w:vAlign w:val="center"/>
          </w:tcPr>
          <w:p w14:paraId="1F58BB0D" w14:textId="59F007CA" w:rsidR="00580943" w:rsidRPr="009B7C4A" w:rsidRDefault="00580943" w:rsidP="00534D5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9B7C4A">
              <w:rPr>
                <w:rFonts w:ascii="Times New Roman" w:hAnsi="Times New Roman" w:cs="Times New Roman"/>
                <w:color w:val="000000" w:themeColor="text1"/>
              </w:rPr>
              <w:t>$100,000+</w:t>
            </w:r>
          </w:p>
        </w:tc>
        <w:tc>
          <w:tcPr>
            <w:tcW w:w="0" w:type="dxa"/>
            <w:vAlign w:val="center"/>
          </w:tcPr>
          <w:p w14:paraId="2A0CA935" w14:textId="6867AAD2" w:rsidR="00580943" w:rsidRPr="009B7C4A" w:rsidRDefault="00580943" w:rsidP="00534D5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9B7C4A">
              <w:rPr>
                <w:rFonts w:ascii="Times New Roman" w:hAnsi="Times New Roman" w:cs="Times New Roman"/>
                <w:color w:val="000000" w:themeColor="text1"/>
              </w:rPr>
              <w:t>14</w:t>
            </w:r>
          </w:p>
        </w:tc>
        <w:tc>
          <w:tcPr>
            <w:tcW w:w="0" w:type="dxa"/>
            <w:vAlign w:val="center"/>
          </w:tcPr>
          <w:p w14:paraId="42C414AB" w14:textId="6C111D58" w:rsidR="00580943" w:rsidRPr="009B7C4A" w:rsidRDefault="00580943" w:rsidP="00534D5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9B7C4A">
              <w:rPr>
                <w:rFonts w:ascii="Times New Roman" w:hAnsi="Times New Roman" w:cs="Times New Roman"/>
                <w:color w:val="000000" w:themeColor="text1"/>
              </w:rPr>
              <w:t>9.6</w:t>
            </w:r>
          </w:p>
        </w:tc>
      </w:tr>
      <w:tr w:rsidR="00580943" w:rsidRPr="009B7C4A" w14:paraId="292AD686" w14:textId="7759C9B9" w:rsidTr="00D067AA">
        <w:trPr>
          <w:trHeight w:val="412"/>
          <w:jc w:val="center"/>
        </w:trPr>
        <w:tc>
          <w:tcPr>
            <w:cnfStyle w:val="001000000000" w:firstRow="0" w:lastRow="0" w:firstColumn="1" w:lastColumn="0" w:oddVBand="0" w:evenVBand="0" w:oddHBand="0" w:evenHBand="0" w:firstRowFirstColumn="0" w:firstRowLastColumn="0" w:lastRowFirstColumn="0" w:lastRowLastColumn="0"/>
            <w:tcW w:w="2430" w:type="dxa"/>
            <w:tcBorders>
              <w:right w:val="none" w:sz="0" w:space="0" w:color="auto"/>
            </w:tcBorders>
            <w:vAlign w:val="center"/>
          </w:tcPr>
          <w:p w14:paraId="000E3831" w14:textId="7D98F0D1" w:rsidR="00580943" w:rsidRPr="009B7C4A" w:rsidRDefault="00580943" w:rsidP="00534D5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contextualSpacing/>
              <w:jc w:val="center"/>
              <w:rPr>
                <w:rFonts w:ascii="Times New Roman" w:hAnsi="Times New Roman" w:cs="Times New Roman"/>
                <w:color w:val="000000" w:themeColor="text1"/>
              </w:rPr>
            </w:pPr>
            <w:r w:rsidRPr="009B7C4A">
              <w:rPr>
                <w:rFonts w:ascii="Times New Roman" w:hAnsi="Times New Roman" w:cs="Times New Roman"/>
                <w:b w:val="0"/>
                <w:bCs w:val="0"/>
                <w:caps w:val="0"/>
                <w:color w:val="000000" w:themeColor="text1"/>
              </w:rPr>
              <w:t>Male</w:t>
            </w:r>
          </w:p>
        </w:tc>
        <w:tc>
          <w:tcPr>
            <w:tcW w:w="1080" w:type="dxa"/>
            <w:vAlign w:val="center"/>
          </w:tcPr>
          <w:p w14:paraId="3C8E605B" w14:textId="540CB70A" w:rsidR="00580943" w:rsidRPr="009B7C4A" w:rsidRDefault="00580943" w:rsidP="00534D5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9B7C4A">
              <w:rPr>
                <w:rFonts w:ascii="Times New Roman" w:hAnsi="Times New Roman" w:cs="Times New Roman"/>
                <w:color w:val="000000" w:themeColor="text1"/>
              </w:rPr>
              <w:t>95</w:t>
            </w:r>
          </w:p>
        </w:tc>
        <w:tc>
          <w:tcPr>
            <w:tcW w:w="1170" w:type="dxa"/>
            <w:tcBorders>
              <w:right w:val="single" w:sz="4" w:space="0" w:color="auto"/>
            </w:tcBorders>
            <w:vAlign w:val="center"/>
          </w:tcPr>
          <w:p w14:paraId="3D135183" w14:textId="06D6DC0B" w:rsidR="00580943" w:rsidRPr="009B7C4A" w:rsidRDefault="00580943" w:rsidP="00534D5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9B7C4A">
              <w:rPr>
                <w:rFonts w:ascii="Times New Roman" w:hAnsi="Times New Roman" w:cs="Times New Roman"/>
                <w:color w:val="000000" w:themeColor="text1"/>
              </w:rPr>
              <w:t>65.5</w:t>
            </w:r>
          </w:p>
        </w:tc>
        <w:tc>
          <w:tcPr>
            <w:tcW w:w="2438" w:type="dxa"/>
            <w:tcBorders>
              <w:left w:val="single" w:sz="4" w:space="0" w:color="auto"/>
            </w:tcBorders>
            <w:vAlign w:val="center"/>
          </w:tcPr>
          <w:p w14:paraId="4A9CA3BC" w14:textId="679F97C0" w:rsidR="00580943" w:rsidRPr="009B7C4A" w:rsidRDefault="00580943" w:rsidP="00534D5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9B7C4A">
              <w:rPr>
                <w:rFonts w:ascii="Times New Roman" w:hAnsi="Times New Roman" w:cs="Times New Roman"/>
                <w:color w:val="000000" w:themeColor="text1"/>
              </w:rPr>
              <w:t>Prefer Not to Say</w:t>
            </w:r>
          </w:p>
        </w:tc>
        <w:tc>
          <w:tcPr>
            <w:tcW w:w="1067" w:type="dxa"/>
            <w:vAlign w:val="center"/>
          </w:tcPr>
          <w:p w14:paraId="764241EE" w14:textId="708D9868" w:rsidR="00580943" w:rsidRPr="009B7C4A" w:rsidRDefault="00580943" w:rsidP="00534D5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9B7C4A">
              <w:rPr>
                <w:rFonts w:ascii="Times New Roman" w:hAnsi="Times New Roman" w:cs="Times New Roman"/>
                <w:color w:val="000000" w:themeColor="text1"/>
              </w:rPr>
              <w:t>2</w:t>
            </w:r>
          </w:p>
        </w:tc>
        <w:tc>
          <w:tcPr>
            <w:tcW w:w="1113" w:type="dxa"/>
            <w:vAlign w:val="center"/>
          </w:tcPr>
          <w:p w14:paraId="66E8311C" w14:textId="031CD10F" w:rsidR="00580943" w:rsidRPr="009B7C4A" w:rsidRDefault="00580943" w:rsidP="00534D5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9B7C4A">
              <w:rPr>
                <w:rFonts w:ascii="Times New Roman" w:hAnsi="Times New Roman" w:cs="Times New Roman"/>
                <w:color w:val="000000" w:themeColor="text1"/>
              </w:rPr>
              <w:t>1.4</w:t>
            </w:r>
          </w:p>
        </w:tc>
      </w:tr>
      <w:tr w:rsidR="006F06CD" w:rsidRPr="009B7C4A" w14:paraId="647D0120" w14:textId="74B0DD81" w:rsidTr="00D067AA">
        <w:trPr>
          <w:cnfStyle w:val="000000100000" w:firstRow="0" w:lastRow="0" w:firstColumn="0" w:lastColumn="0" w:oddVBand="0" w:evenVBand="0" w:oddHBand="1" w:evenHBand="0" w:firstRowFirstColumn="0" w:firstRowLastColumn="0" w:lastRowFirstColumn="0" w:lastRowLastColumn="0"/>
          <w:trHeight w:val="347"/>
          <w:jc w:val="center"/>
        </w:trPr>
        <w:tc>
          <w:tcPr>
            <w:cnfStyle w:val="001000000000" w:firstRow="0" w:lastRow="0" w:firstColumn="1" w:lastColumn="0" w:oddVBand="0" w:evenVBand="0" w:oddHBand="0" w:evenHBand="0" w:firstRowFirstColumn="0" w:firstRowLastColumn="0" w:lastRowFirstColumn="0" w:lastRowLastColumn="0"/>
            <w:tcW w:w="0" w:type="dxa"/>
            <w:tcBorders>
              <w:right w:val="none" w:sz="0" w:space="0" w:color="auto"/>
            </w:tcBorders>
            <w:vAlign w:val="center"/>
          </w:tcPr>
          <w:p w14:paraId="6B74948A" w14:textId="6F5B801A" w:rsidR="00580943" w:rsidRPr="009B7C4A" w:rsidRDefault="00580943" w:rsidP="00534D5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contextualSpacing/>
              <w:jc w:val="center"/>
              <w:rPr>
                <w:rFonts w:ascii="Times New Roman" w:hAnsi="Times New Roman" w:cs="Times New Roman"/>
                <w:b w:val="0"/>
                <w:bCs w:val="0"/>
                <w:color w:val="000000" w:themeColor="text1"/>
              </w:rPr>
            </w:pPr>
            <w:r w:rsidRPr="009B7C4A">
              <w:rPr>
                <w:rFonts w:ascii="Times New Roman" w:hAnsi="Times New Roman" w:cs="Times New Roman"/>
                <w:b w:val="0"/>
                <w:bCs w:val="0"/>
                <w:caps w:val="0"/>
                <w:color w:val="000000" w:themeColor="text1"/>
              </w:rPr>
              <w:t>Female</w:t>
            </w:r>
          </w:p>
        </w:tc>
        <w:tc>
          <w:tcPr>
            <w:tcW w:w="1080" w:type="dxa"/>
            <w:vAlign w:val="center"/>
          </w:tcPr>
          <w:p w14:paraId="7273655F" w14:textId="244E6127" w:rsidR="00580943" w:rsidRPr="009B7C4A" w:rsidRDefault="00580943" w:rsidP="00534D5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9B7C4A">
              <w:rPr>
                <w:rFonts w:ascii="Times New Roman" w:hAnsi="Times New Roman" w:cs="Times New Roman"/>
                <w:color w:val="000000" w:themeColor="text1"/>
              </w:rPr>
              <w:t>48</w:t>
            </w:r>
          </w:p>
        </w:tc>
        <w:tc>
          <w:tcPr>
            <w:tcW w:w="1170" w:type="dxa"/>
            <w:tcBorders>
              <w:right w:val="single" w:sz="4" w:space="0" w:color="auto"/>
            </w:tcBorders>
            <w:vAlign w:val="center"/>
          </w:tcPr>
          <w:p w14:paraId="5004D570" w14:textId="6DF1EACF" w:rsidR="00580943" w:rsidRPr="009B7C4A" w:rsidRDefault="00580943" w:rsidP="00534D5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9B7C4A">
              <w:rPr>
                <w:rFonts w:ascii="Times New Roman" w:hAnsi="Times New Roman" w:cs="Times New Roman"/>
                <w:color w:val="000000" w:themeColor="text1"/>
              </w:rPr>
              <w:t>33.1</w:t>
            </w:r>
          </w:p>
        </w:tc>
        <w:tc>
          <w:tcPr>
            <w:tcW w:w="0" w:type="dxa"/>
            <w:tcBorders>
              <w:left w:val="single" w:sz="4" w:space="0" w:color="auto"/>
            </w:tcBorders>
            <w:vAlign w:val="center"/>
          </w:tcPr>
          <w:p w14:paraId="402E9201" w14:textId="038CE8EC" w:rsidR="00580943" w:rsidRPr="009B7C4A" w:rsidRDefault="00580943" w:rsidP="00534D5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rPr>
            </w:pPr>
            <w:r w:rsidRPr="009B7C4A">
              <w:rPr>
                <w:rFonts w:ascii="Times New Roman" w:hAnsi="Times New Roman" w:cs="Times New Roman"/>
                <w:b/>
                <w:bCs/>
                <w:color w:val="000000" w:themeColor="text1"/>
              </w:rPr>
              <w:t>Education</w:t>
            </w:r>
          </w:p>
        </w:tc>
        <w:tc>
          <w:tcPr>
            <w:tcW w:w="0" w:type="dxa"/>
            <w:vAlign w:val="center"/>
          </w:tcPr>
          <w:p w14:paraId="55A3F8D1" w14:textId="77777777" w:rsidR="00580943" w:rsidRPr="009B7C4A" w:rsidRDefault="00580943" w:rsidP="00534D5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c>
          <w:tcPr>
            <w:tcW w:w="0" w:type="dxa"/>
            <w:vAlign w:val="center"/>
          </w:tcPr>
          <w:p w14:paraId="0E8D5C92" w14:textId="77777777" w:rsidR="00580943" w:rsidRPr="009B7C4A" w:rsidRDefault="00580943" w:rsidP="00534D5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r>
      <w:tr w:rsidR="00580943" w:rsidRPr="009B7C4A" w14:paraId="7F14951A" w14:textId="6024FD11" w:rsidTr="00D067AA">
        <w:trPr>
          <w:trHeight w:val="347"/>
          <w:jc w:val="center"/>
        </w:trPr>
        <w:tc>
          <w:tcPr>
            <w:cnfStyle w:val="001000000000" w:firstRow="0" w:lastRow="0" w:firstColumn="1" w:lastColumn="0" w:oddVBand="0" w:evenVBand="0" w:oddHBand="0" w:evenHBand="0" w:firstRowFirstColumn="0" w:firstRowLastColumn="0" w:lastRowFirstColumn="0" w:lastRowLastColumn="0"/>
            <w:tcW w:w="2430" w:type="dxa"/>
            <w:tcBorders>
              <w:right w:val="none" w:sz="0" w:space="0" w:color="auto"/>
            </w:tcBorders>
            <w:vAlign w:val="center"/>
          </w:tcPr>
          <w:p w14:paraId="2AA127DB" w14:textId="74C9F8A3" w:rsidR="00580943" w:rsidRPr="009B7C4A" w:rsidRDefault="00580943" w:rsidP="00534D5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contextualSpacing/>
              <w:jc w:val="center"/>
              <w:rPr>
                <w:rFonts w:ascii="Times New Roman" w:hAnsi="Times New Roman" w:cs="Times New Roman"/>
                <w:b w:val="0"/>
                <w:bCs w:val="0"/>
                <w:color w:val="000000" w:themeColor="text1"/>
              </w:rPr>
            </w:pPr>
            <w:r w:rsidRPr="009B7C4A">
              <w:rPr>
                <w:rFonts w:ascii="Times New Roman" w:hAnsi="Times New Roman" w:cs="Times New Roman"/>
                <w:b w:val="0"/>
                <w:bCs w:val="0"/>
                <w:caps w:val="0"/>
                <w:color w:val="000000" w:themeColor="text1"/>
              </w:rPr>
              <w:t>Other</w:t>
            </w:r>
          </w:p>
        </w:tc>
        <w:tc>
          <w:tcPr>
            <w:tcW w:w="1080" w:type="dxa"/>
            <w:vAlign w:val="center"/>
          </w:tcPr>
          <w:p w14:paraId="0382C05F" w14:textId="035485B9" w:rsidR="00580943" w:rsidRPr="009B7C4A" w:rsidRDefault="00580943" w:rsidP="00534D5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9B7C4A">
              <w:rPr>
                <w:rFonts w:ascii="Times New Roman" w:hAnsi="Times New Roman" w:cs="Times New Roman"/>
                <w:color w:val="000000" w:themeColor="text1"/>
              </w:rPr>
              <w:t>2</w:t>
            </w:r>
          </w:p>
        </w:tc>
        <w:tc>
          <w:tcPr>
            <w:tcW w:w="1170" w:type="dxa"/>
            <w:tcBorders>
              <w:right w:val="single" w:sz="4" w:space="0" w:color="auto"/>
            </w:tcBorders>
            <w:vAlign w:val="center"/>
          </w:tcPr>
          <w:p w14:paraId="4A1ABEBF" w14:textId="5C9AAB19" w:rsidR="00580943" w:rsidRPr="009B7C4A" w:rsidRDefault="00580943" w:rsidP="00534D5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9B7C4A">
              <w:rPr>
                <w:rFonts w:ascii="Times New Roman" w:hAnsi="Times New Roman" w:cs="Times New Roman"/>
                <w:color w:val="000000" w:themeColor="text1"/>
              </w:rPr>
              <w:t>1.4</w:t>
            </w:r>
          </w:p>
        </w:tc>
        <w:tc>
          <w:tcPr>
            <w:tcW w:w="2438" w:type="dxa"/>
            <w:tcBorders>
              <w:left w:val="single" w:sz="4" w:space="0" w:color="auto"/>
            </w:tcBorders>
            <w:vAlign w:val="center"/>
          </w:tcPr>
          <w:p w14:paraId="060D5F94" w14:textId="4FD04941" w:rsidR="00580943" w:rsidRPr="009B7C4A" w:rsidRDefault="00580943" w:rsidP="00534D5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9B7C4A">
              <w:rPr>
                <w:rFonts w:ascii="Times New Roman" w:hAnsi="Times New Roman" w:cs="Times New Roman"/>
                <w:color w:val="000000" w:themeColor="text1"/>
              </w:rPr>
              <w:t>&lt;High School</w:t>
            </w:r>
          </w:p>
        </w:tc>
        <w:tc>
          <w:tcPr>
            <w:tcW w:w="1067" w:type="dxa"/>
            <w:vAlign w:val="center"/>
          </w:tcPr>
          <w:p w14:paraId="4A18618B" w14:textId="049710D5" w:rsidR="00580943" w:rsidRPr="009B7C4A" w:rsidRDefault="00580943" w:rsidP="00534D5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9B7C4A">
              <w:rPr>
                <w:rFonts w:ascii="Times New Roman" w:hAnsi="Times New Roman" w:cs="Times New Roman"/>
                <w:color w:val="000000" w:themeColor="text1"/>
              </w:rPr>
              <w:t>1</w:t>
            </w:r>
          </w:p>
        </w:tc>
        <w:tc>
          <w:tcPr>
            <w:tcW w:w="1113" w:type="dxa"/>
            <w:vAlign w:val="center"/>
          </w:tcPr>
          <w:p w14:paraId="2462F4DA" w14:textId="326D77D9" w:rsidR="00580943" w:rsidRPr="009B7C4A" w:rsidRDefault="00580943" w:rsidP="00534D5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9B7C4A">
              <w:rPr>
                <w:rFonts w:ascii="Times New Roman" w:hAnsi="Times New Roman" w:cs="Times New Roman"/>
                <w:color w:val="000000" w:themeColor="text1"/>
              </w:rPr>
              <w:t>0.7</w:t>
            </w:r>
          </w:p>
        </w:tc>
      </w:tr>
      <w:tr w:rsidR="006F06CD" w:rsidRPr="009B7C4A" w14:paraId="7F82FE93" w14:textId="0358237E" w:rsidTr="00D067AA">
        <w:trPr>
          <w:cnfStyle w:val="000000100000" w:firstRow="0" w:lastRow="0" w:firstColumn="0" w:lastColumn="0" w:oddVBand="0" w:evenVBand="0" w:oddHBand="1" w:evenHBand="0" w:firstRowFirstColumn="0" w:firstRowLastColumn="0" w:lastRowFirstColumn="0" w:lastRowLastColumn="0"/>
          <w:trHeight w:val="347"/>
          <w:jc w:val="center"/>
        </w:trPr>
        <w:tc>
          <w:tcPr>
            <w:cnfStyle w:val="001000000000" w:firstRow="0" w:lastRow="0" w:firstColumn="1" w:lastColumn="0" w:oddVBand="0" w:evenVBand="0" w:oddHBand="0" w:evenHBand="0" w:firstRowFirstColumn="0" w:firstRowLastColumn="0" w:lastRowFirstColumn="0" w:lastRowLastColumn="0"/>
            <w:tcW w:w="0" w:type="dxa"/>
            <w:tcBorders>
              <w:right w:val="none" w:sz="0" w:space="0" w:color="auto"/>
            </w:tcBorders>
            <w:vAlign w:val="center"/>
          </w:tcPr>
          <w:p w14:paraId="53A8FFFA" w14:textId="34A2D452" w:rsidR="00580943" w:rsidRPr="009B7C4A" w:rsidRDefault="00580943" w:rsidP="00534D5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contextualSpacing/>
              <w:jc w:val="center"/>
              <w:rPr>
                <w:rFonts w:ascii="Times New Roman" w:hAnsi="Times New Roman" w:cs="Times New Roman"/>
                <w:b w:val="0"/>
                <w:bCs w:val="0"/>
                <w:color w:val="000000" w:themeColor="text1"/>
              </w:rPr>
            </w:pPr>
            <w:r w:rsidRPr="009B7C4A">
              <w:rPr>
                <w:rFonts w:ascii="Times New Roman" w:hAnsi="Times New Roman" w:cs="Times New Roman"/>
                <w:caps w:val="0"/>
                <w:color w:val="000000" w:themeColor="text1"/>
              </w:rPr>
              <w:t>Race/Ethnicity</w:t>
            </w:r>
          </w:p>
        </w:tc>
        <w:tc>
          <w:tcPr>
            <w:tcW w:w="1080" w:type="dxa"/>
            <w:vAlign w:val="center"/>
          </w:tcPr>
          <w:p w14:paraId="15710BA4" w14:textId="65B83065" w:rsidR="00580943" w:rsidRPr="009B7C4A" w:rsidRDefault="00580943" w:rsidP="00534D5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c>
          <w:tcPr>
            <w:tcW w:w="1170" w:type="dxa"/>
            <w:tcBorders>
              <w:right w:val="single" w:sz="4" w:space="0" w:color="auto"/>
            </w:tcBorders>
            <w:vAlign w:val="center"/>
          </w:tcPr>
          <w:p w14:paraId="2CD842AF" w14:textId="66256E07" w:rsidR="00580943" w:rsidRPr="009B7C4A" w:rsidRDefault="00580943" w:rsidP="00534D5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c>
          <w:tcPr>
            <w:tcW w:w="0" w:type="dxa"/>
            <w:tcBorders>
              <w:left w:val="single" w:sz="4" w:space="0" w:color="auto"/>
            </w:tcBorders>
            <w:vAlign w:val="center"/>
          </w:tcPr>
          <w:p w14:paraId="67565982" w14:textId="2C9B89B6" w:rsidR="00580943" w:rsidRPr="009B7C4A" w:rsidRDefault="00580943" w:rsidP="00534D5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9B7C4A">
              <w:rPr>
                <w:rFonts w:ascii="Times New Roman" w:hAnsi="Times New Roman" w:cs="Times New Roman"/>
                <w:color w:val="000000" w:themeColor="text1"/>
              </w:rPr>
              <w:t>High School</w:t>
            </w:r>
          </w:p>
        </w:tc>
        <w:tc>
          <w:tcPr>
            <w:tcW w:w="0" w:type="dxa"/>
            <w:vAlign w:val="center"/>
          </w:tcPr>
          <w:p w14:paraId="76B4CE07" w14:textId="65FEE8B3" w:rsidR="00580943" w:rsidRPr="009B7C4A" w:rsidRDefault="00580943" w:rsidP="00534D5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9B7C4A">
              <w:rPr>
                <w:rFonts w:ascii="Times New Roman" w:hAnsi="Times New Roman" w:cs="Times New Roman"/>
                <w:color w:val="000000" w:themeColor="text1"/>
              </w:rPr>
              <w:t>18</w:t>
            </w:r>
          </w:p>
        </w:tc>
        <w:tc>
          <w:tcPr>
            <w:tcW w:w="0" w:type="dxa"/>
            <w:vAlign w:val="center"/>
          </w:tcPr>
          <w:p w14:paraId="1150E1C6" w14:textId="7F321635" w:rsidR="00580943" w:rsidRPr="009B7C4A" w:rsidRDefault="00580943" w:rsidP="00534D5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9B7C4A">
              <w:rPr>
                <w:rFonts w:ascii="Times New Roman" w:hAnsi="Times New Roman" w:cs="Times New Roman"/>
                <w:color w:val="000000" w:themeColor="text1"/>
              </w:rPr>
              <w:t>12.4</w:t>
            </w:r>
          </w:p>
        </w:tc>
      </w:tr>
      <w:tr w:rsidR="00580943" w:rsidRPr="009B7C4A" w14:paraId="26915554" w14:textId="66F22CE3" w:rsidTr="00D067AA">
        <w:trPr>
          <w:trHeight w:val="347"/>
          <w:jc w:val="center"/>
        </w:trPr>
        <w:tc>
          <w:tcPr>
            <w:cnfStyle w:val="001000000000" w:firstRow="0" w:lastRow="0" w:firstColumn="1" w:lastColumn="0" w:oddVBand="0" w:evenVBand="0" w:oddHBand="0" w:evenHBand="0" w:firstRowFirstColumn="0" w:firstRowLastColumn="0" w:lastRowFirstColumn="0" w:lastRowLastColumn="0"/>
            <w:tcW w:w="2430" w:type="dxa"/>
            <w:tcBorders>
              <w:right w:val="none" w:sz="0" w:space="0" w:color="auto"/>
            </w:tcBorders>
            <w:vAlign w:val="center"/>
          </w:tcPr>
          <w:p w14:paraId="5F6D46C9" w14:textId="44FAEC7E" w:rsidR="00580943" w:rsidRPr="009B7C4A" w:rsidRDefault="00580943" w:rsidP="00534D5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contextualSpacing/>
              <w:jc w:val="center"/>
              <w:rPr>
                <w:rFonts w:ascii="Times New Roman" w:hAnsi="Times New Roman" w:cs="Times New Roman"/>
                <w:b w:val="0"/>
                <w:bCs w:val="0"/>
                <w:color w:val="000000" w:themeColor="text1"/>
              </w:rPr>
            </w:pPr>
            <w:r w:rsidRPr="009B7C4A">
              <w:rPr>
                <w:rFonts w:ascii="Times New Roman" w:hAnsi="Times New Roman" w:cs="Times New Roman"/>
                <w:b w:val="0"/>
                <w:bCs w:val="0"/>
                <w:caps w:val="0"/>
                <w:color w:val="000000" w:themeColor="text1"/>
              </w:rPr>
              <w:t>Caucasian</w:t>
            </w:r>
          </w:p>
        </w:tc>
        <w:tc>
          <w:tcPr>
            <w:tcW w:w="1080" w:type="dxa"/>
            <w:vAlign w:val="center"/>
          </w:tcPr>
          <w:p w14:paraId="7E4170BF" w14:textId="694F7177" w:rsidR="00580943" w:rsidRPr="009B7C4A" w:rsidRDefault="00580943" w:rsidP="00534D5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9B7C4A">
              <w:rPr>
                <w:rFonts w:ascii="Times New Roman" w:hAnsi="Times New Roman" w:cs="Times New Roman"/>
                <w:color w:val="000000" w:themeColor="text1"/>
              </w:rPr>
              <w:t>122</w:t>
            </w:r>
          </w:p>
        </w:tc>
        <w:tc>
          <w:tcPr>
            <w:tcW w:w="1170" w:type="dxa"/>
            <w:tcBorders>
              <w:right w:val="single" w:sz="4" w:space="0" w:color="auto"/>
            </w:tcBorders>
            <w:vAlign w:val="center"/>
          </w:tcPr>
          <w:p w14:paraId="2F8F4686" w14:textId="27C0DE50" w:rsidR="00580943" w:rsidRPr="009B7C4A" w:rsidRDefault="00580943" w:rsidP="00534D5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9B7C4A">
              <w:rPr>
                <w:rFonts w:ascii="Times New Roman" w:hAnsi="Times New Roman" w:cs="Times New Roman"/>
                <w:color w:val="000000" w:themeColor="text1"/>
              </w:rPr>
              <w:t>84.1</w:t>
            </w:r>
          </w:p>
        </w:tc>
        <w:tc>
          <w:tcPr>
            <w:tcW w:w="2438" w:type="dxa"/>
            <w:tcBorders>
              <w:left w:val="single" w:sz="4" w:space="0" w:color="auto"/>
            </w:tcBorders>
            <w:vAlign w:val="center"/>
          </w:tcPr>
          <w:p w14:paraId="73B0F700" w14:textId="3F8AE0C5" w:rsidR="00580943" w:rsidRPr="009B7C4A" w:rsidRDefault="00580943" w:rsidP="00534D5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9B7C4A">
              <w:rPr>
                <w:rFonts w:ascii="Times New Roman" w:hAnsi="Times New Roman" w:cs="Times New Roman"/>
                <w:color w:val="000000" w:themeColor="text1"/>
              </w:rPr>
              <w:t>Some College</w:t>
            </w:r>
          </w:p>
        </w:tc>
        <w:tc>
          <w:tcPr>
            <w:tcW w:w="1067" w:type="dxa"/>
            <w:vAlign w:val="center"/>
          </w:tcPr>
          <w:p w14:paraId="6700A279" w14:textId="4DDDC699" w:rsidR="00580943" w:rsidRPr="009B7C4A" w:rsidRDefault="00580943" w:rsidP="00534D5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9B7C4A">
              <w:rPr>
                <w:rFonts w:ascii="Times New Roman" w:hAnsi="Times New Roman" w:cs="Times New Roman"/>
                <w:color w:val="000000" w:themeColor="text1"/>
              </w:rPr>
              <w:t>14</w:t>
            </w:r>
          </w:p>
        </w:tc>
        <w:tc>
          <w:tcPr>
            <w:tcW w:w="1113" w:type="dxa"/>
            <w:vAlign w:val="center"/>
          </w:tcPr>
          <w:p w14:paraId="1E65F651" w14:textId="5018BE0A" w:rsidR="00580943" w:rsidRPr="009B7C4A" w:rsidRDefault="00580943" w:rsidP="00534D5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9B7C4A">
              <w:rPr>
                <w:rFonts w:ascii="Times New Roman" w:hAnsi="Times New Roman" w:cs="Times New Roman"/>
                <w:color w:val="000000" w:themeColor="text1"/>
              </w:rPr>
              <w:t>9.7</w:t>
            </w:r>
          </w:p>
        </w:tc>
      </w:tr>
      <w:tr w:rsidR="006F06CD" w:rsidRPr="009B7C4A" w14:paraId="680996DB" w14:textId="48A74CA7" w:rsidTr="00D067AA">
        <w:trPr>
          <w:cnfStyle w:val="000000100000" w:firstRow="0" w:lastRow="0" w:firstColumn="0" w:lastColumn="0" w:oddVBand="0" w:evenVBand="0" w:oddHBand="1" w:evenHBand="0" w:firstRowFirstColumn="0" w:firstRowLastColumn="0" w:lastRowFirstColumn="0" w:lastRowLastColumn="0"/>
          <w:trHeight w:val="347"/>
          <w:jc w:val="center"/>
        </w:trPr>
        <w:tc>
          <w:tcPr>
            <w:cnfStyle w:val="001000000000" w:firstRow="0" w:lastRow="0" w:firstColumn="1" w:lastColumn="0" w:oddVBand="0" w:evenVBand="0" w:oddHBand="0" w:evenHBand="0" w:firstRowFirstColumn="0" w:firstRowLastColumn="0" w:lastRowFirstColumn="0" w:lastRowLastColumn="0"/>
            <w:tcW w:w="0" w:type="dxa"/>
            <w:tcBorders>
              <w:right w:val="none" w:sz="0" w:space="0" w:color="auto"/>
            </w:tcBorders>
            <w:vAlign w:val="center"/>
          </w:tcPr>
          <w:p w14:paraId="30833868" w14:textId="2D1D751C" w:rsidR="00580943" w:rsidRPr="009B7C4A" w:rsidRDefault="00580943" w:rsidP="00534D5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contextualSpacing/>
              <w:jc w:val="center"/>
              <w:rPr>
                <w:rFonts w:ascii="Times New Roman" w:hAnsi="Times New Roman" w:cs="Times New Roman"/>
                <w:color w:val="000000" w:themeColor="text1"/>
              </w:rPr>
            </w:pPr>
            <w:r w:rsidRPr="009B7C4A">
              <w:rPr>
                <w:rFonts w:ascii="Times New Roman" w:hAnsi="Times New Roman" w:cs="Times New Roman"/>
                <w:b w:val="0"/>
                <w:bCs w:val="0"/>
                <w:caps w:val="0"/>
                <w:color w:val="000000" w:themeColor="text1"/>
              </w:rPr>
              <w:t>African American</w:t>
            </w:r>
          </w:p>
        </w:tc>
        <w:tc>
          <w:tcPr>
            <w:tcW w:w="1080" w:type="dxa"/>
            <w:vAlign w:val="center"/>
          </w:tcPr>
          <w:p w14:paraId="3517ACCC" w14:textId="2CF61BC5" w:rsidR="00580943" w:rsidRPr="009B7C4A" w:rsidRDefault="00580943" w:rsidP="00534D5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9B7C4A">
              <w:rPr>
                <w:rFonts w:ascii="Times New Roman" w:hAnsi="Times New Roman" w:cs="Times New Roman"/>
                <w:color w:val="000000" w:themeColor="text1"/>
              </w:rPr>
              <w:t>7</w:t>
            </w:r>
          </w:p>
        </w:tc>
        <w:tc>
          <w:tcPr>
            <w:tcW w:w="1170" w:type="dxa"/>
            <w:tcBorders>
              <w:right w:val="single" w:sz="4" w:space="0" w:color="auto"/>
            </w:tcBorders>
            <w:vAlign w:val="center"/>
          </w:tcPr>
          <w:p w14:paraId="684CDEBB" w14:textId="78942EB4" w:rsidR="00580943" w:rsidRPr="009B7C4A" w:rsidRDefault="00580943" w:rsidP="00534D5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9B7C4A">
              <w:rPr>
                <w:rFonts w:ascii="Times New Roman" w:hAnsi="Times New Roman" w:cs="Times New Roman"/>
                <w:color w:val="000000" w:themeColor="text1"/>
              </w:rPr>
              <w:t>4.8</w:t>
            </w:r>
          </w:p>
        </w:tc>
        <w:tc>
          <w:tcPr>
            <w:tcW w:w="0" w:type="dxa"/>
            <w:tcBorders>
              <w:left w:val="single" w:sz="4" w:space="0" w:color="auto"/>
            </w:tcBorders>
            <w:vAlign w:val="center"/>
          </w:tcPr>
          <w:p w14:paraId="55348A98" w14:textId="603F5308" w:rsidR="00580943" w:rsidRPr="009B7C4A" w:rsidRDefault="00580943" w:rsidP="00534D5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9B7C4A">
              <w:rPr>
                <w:rFonts w:ascii="Times New Roman" w:hAnsi="Times New Roman" w:cs="Times New Roman"/>
                <w:color w:val="000000" w:themeColor="text1"/>
              </w:rPr>
              <w:t>Associates Degree</w:t>
            </w:r>
          </w:p>
        </w:tc>
        <w:tc>
          <w:tcPr>
            <w:tcW w:w="0" w:type="dxa"/>
            <w:vAlign w:val="center"/>
          </w:tcPr>
          <w:p w14:paraId="5BB5C095" w14:textId="78614C18" w:rsidR="00580943" w:rsidRPr="009B7C4A" w:rsidRDefault="00580943" w:rsidP="00534D5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9B7C4A">
              <w:rPr>
                <w:rFonts w:ascii="Times New Roman" w:hAnsi="Times New Roman" w:cs="Times New Roman"/>
                <w:color w:val="000000" w:themeColor="text1"/>
              </w:rPr>
              <w:t>14</w:t>
            </w:r>
          </w:p>
        </w:tc>
        <w:tc>
          <w:tcPr>
            <w:tcW w:w="0" w:type="dxa"/>
            <w:vAlign w:val="center"/>
          </w:tcPr>
          <w:p w14:paraId="66AA0C63" w14:textId="47B12E07" w:rsidR="00580943" w:rsidRPr="009B7C4A" w:rsidRDefault="00580943" w:rsidP="00534D5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9B7C4A">
              <w:rPr>
                <w:rFonts w:ascii="Times New Roman" w:hAnsi="Times New Roman" w:cs="Times New Roman"/>
                <w:color w:val="000000" w:themeColor="text1"/>
              </w:rPr>
              <w:t>9.7</w:t>
            </w:r>
          </w:p>
        </w:tc>
      </w:tr>
      <w:tr w:rsidR="00580943" w:rsidRPr="009B7C4A" w14:paraId="77ECFF79" w14:textId="24AA2043" w:rsidTr="00D067AA">
        <w:trPr>
          <w:trHeight w:val="347"/>
          <w:jc w:val="center"/>
        </w:trPr>
        <w:tc>
          <w:tcPr>
            <w:cnfStyle w:val="001000000000" w:firstRow="0" w:lastRow="0" w:firstColumn="1" w:lastColumn="0" w:oddVBand="0" w:evenVBand="0" w:oddHBand="0" w:evenHBand="0" w:firstRowFirstColumn="0" w:firstRowLastColumn="0" w:lastRowFirstColumn="0" w:lastRowLastColumn="0"/>
            <w:tcW w:w="2430" w:type="dxa"/>
            <w:tcBorders>
              <w:right w:val="none" w:sz="0" w:space="0" w:color="auto"/>
            </w:tcBorders>
            <w:vAlign w:val="center"/>
          </w:tcPr>
          <w:p w14:paraId="52ED311D" w14:textId="5E22890A" w:rsidR="00580943" w:rsidRPr="009B7C4A" w:rsidRDefault="00580943" w:rsidP="00534D5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contextualSpacing/>
              <w:jc w:val="center"/>
              <w:rPr>
                <w:rFonts w:ascii="Times New Roman" w:hAnsi="Times New Roman" w:cs="Times New Roman"/>
                <w:b w:val="0"/>
                <w:bCs w:val="0"/>
                <w:color w:val="000000" w:themeColor="text1"/>
              </w:rPr>
            </w:pPr>
            <w:r w:rsidRPr="009B7C4A">
              <w:rPr>
                <w:rFonts w:ascii="Times New Roman" w:hAnsi="Times New Roman" w:cs="Times New Roman"/>
                <w:b w:val="0"/>
                <w:bCs w:val="0"/>
                <w:caps w:val="0"/>
                <w:color w:val="000000" w:themeColor="text1"/>
              </w:rPr>
              <w:t>Latino or Hispanic</w:t>
            </w:r>
          </w:p>
        </w:tc>
        <w:tc>
          <w:tcPr>
            <w:tcW w:w="1080" w:type="dxa"/>
            <w:vAlign w:val="center"/>
          </w:tcPr>
          <w:p w14:paraId="70821267" w14:textId="6DF0249D" w:rsidR="00580943" w:rsidRPr="009B7C4A" w:rsidRDefault="00580943" w:rsidP="00534D5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9B7C4A">
              <w:rPr>
                <w:rFonts w:ascii="Times New Roman" w:hAnsi="Times New Roman" w:cs="Times New Roman"/>
                <w:color w:val="000000" w:themeColor="text1"/>
              </w:rPr>
              <w:t>3</w:t>
            </w:r>
          </w:p>
        </w:tc>
        <w:tc>
          <w:tcPr>
            <w:tcW w:w="1170" w:type="dxa"/>
            <w:tcBorders>
              <w:right w:val="single" w:sz="4" w:space="0" w:color="auto"/>
            </w:tcBorders>
            <w:vAlign w:val="center"/>
          </w:tcPr>
          <w:p w14:paraId="4908F6B3" w14:textId="30B98F07" w:rsidR="00580943" w:rsidRPr="009B7C4A" w:rsidRDefault="00580943" w:rsidP="00534D5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9B7C4A">
              <w:rPr>
                <w:rFonts w:ascii="Times New Roman" w:hAnsi="Times New Roman" w:cs="Times New Roman"/>
                <w:color w:val="000000" w:themeColor="text1"/>
              </w:rPr>
              <w:t>2.1</w:t>
            </w:r>
          </w:p>
        </w:tc>
        <w:tc>
          <w:tcPr>
            <w:tcW w:w="2438" w:type="dxa"/>
            <w:tcBorders>
              <w:left w:val="single" w:sz="4" w:space="0" w:color="auto"/>
            </w:tcBorders>
            <w:vAlign w:val="center"/>
          </w:tcPr>
          <w:p w14:paraId="2DA46C34" w14:textId="733F9F60" w:rsidR="00580943" w:rsidRPr="009B7C4A" w:rsidRDefault="00580943" w:rsidP="00534D5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9B7C4A">
              <w:rPr>
                <w:rFonts w:ascii="Times New Roman" w:hAnsi="Times New Roman" w:cs="Times New Roman"/>
                <w:color w:val="000000" w:themeColor="text1"/>
              </w:rPr>
              <w:t>Bachelor's Degree</w:t>
            </w:r>
          </w:p>
        </w:tc>
        <w:tc>
          <w:tcPr>
            <w:tcW w:w="1067" w:type="dxa"/>
            <w:vAlign w:val="center"/>
          </w:tcPr>
          <w:p w14:paraId="17D7D3C5" w14:textId="6AD22819" w:rsidR="00580943" w:rsidRPr="009B7C4A" w:rsidRDefault="00580943" w:rsidP="00534D5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9B7C4A">
              <w:rPr>
                <w:rFonts w:ascii="Times New Roman" w:hAnsi="Times New Roman" w:cs="Times New Roman"/>
                <w:color w:val="000000" w:themeColor="text1"/>
              </w:rPr>
              <w:t>81</w:t>
            </w:r>
          </w:p>
        </w:tc>
        <w:tc>
          <w:tcPr>
            <w:tcW w:w="1113" w:type="dxa"/>
            <w:vAlign w:val="center"/>
          </w:tcPr>
          <w:p w14:paraId="4DE3EDFA" w14:textId="1B593B99" w:rsidR="00580943" w:rsidRPr="009B7C4A" w:rsidRDefault="00580943" w:rsidP="00534D5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9B7C4A">
              <w:rPr>
                <w:rFonts w:ascii="Times New Roman" w:hAnsi="Times New Roman" w:cs="Times New Roman"/>
                <w:color w:val="000000" w:themeColor="text1"/>
              </w:rPr>
              <w:t>55.9</w:t>
            </w:r>
          </w:p>
        </w:tc>
      </w:tr>
      <w:tr w:rsidR="006F06CD" w:rsidRPr="009B7C4A" w14:paraId="700673C8" w14:textId="3C2D7F9D" w:rsidTr="00D067AA">
        <w:trPr>
          <w:cnfStyle w:val="000000100000" w:firstRow="0" w:lastRow="0" w:firstColumn="0" w:lastColumn="0" w:oddVBand="0" w:evenVBand="0" w:oddHBand="1" w:evenHBand="0" w:firstRowFirstColumn="0" w:firstRowLastColumn="0" w:lastRowFirstColumn="0" w:lastRowLastColumn="0"/>
          <w:trHeight w:val="347"/>
          <w:jc w:val="center"/>
        </w:trPr>
        <w:tc>
          <w:tcPr>
            <w:cnfStyle w:val="001000000000" w:firstRow="0" w:lastRow="0" w:firstColumn="1" w:lastColumn="0" w:oddVBand="0" w:evenVBand="0" w:oddHBand="0" w:evenHBand="0" w:firstRowFirstColumn="0" w:firstRowLastColumn="0" w:lastRowFirstColumn="0" w:lastRowLastColumn="0"/>
            <w:tcW w:w="0" w:type="dxa"/>
            <w:tcBorders>
              <w:right w:val="none" w:sz="0" w:space="0" w:color="auto"/>
            </w:tcBorders>
            <w:vAlign w:val="center"/>
          </w:tcPr>
          <w:p w14:paraId="5A11CBFA" w14:textId="59B0B9E9" w:rsidR="00580943" w:rsidRPr="009B7C4A" w:rsidRDefault="00580943" w:rsidP="00534D5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contextualSpacing/>
              <w:jc w:val="center"/>
              <w:rPr>
                <w:rFonts w:ascii="Times New Roman" w:hAnsi="Times New Roman" w:cs="Times New Roman"/>
                <w:b w:val="0"/>
                <w:bCs w:val="0"/>
                <w:color w:val="000000" w:themeColor="text1"/>
              </w:rPr>
            </w:pPr>
            <w:r w:rsidRPr="009B7C4A">
              <w:rPr>
                <w:rFonts w:ascii="Times New Roman" w:hAnsi="Times New Roman" w:cs="Times New Roman"/>
                <w:b w:val="0"/>
                <w:bCs w:val="0"/>
                <w:caps w:val="0"/>
                <w:color w:val="000000" w:themeColor="text1"/>
              </w:rPr>
              <w:t>Native American</w:t>
            </w:r>
          </w:p>
        </w:tc>
        <w:tc>
          <w:tcPr>
            <w:tcW w:w="1080" w:type="dxa"/>
            <w:vAlign w:val="center"/>
          </w:tcPr>
          <w:p w14:paraId="77CB1BF2" w14:textId="6BD90C97" w:rsidR="00580943" w:rsidRPr="009B7C4A" w:rsidRDefault="00580943" w:rsidP="00534D5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9B7C4A">
              <w:rPr>
                <w:rFonts w:ascii="Times New Roman" w:hAnsi="Times New Roman" w:cs="Times New Roman"/>
                <w:color w:val="000000" w:themeColor="text1"/>
              </w:rPr>
              <w:t>3</w:t>
            </w:r>
          </w:p>
        </w:tc>
        <w:tc>
          <w:tcPr>
            <w:tcW w:w="1170" w:type="dxa"/>
            <w:tcBorders>
              <w:right w:val="single" w:sz="4" w:space="0" w:color="auto"/>
            </w:tcBorders>
            <w:vAlign w:val="center"/>
          </w:tcPr>
          <w:p w14:paraId="45FC02DB" w14:textId="00C4DABF" w:rsidR="00580943" w:rsidRPr="009B7C4A" w:rsidRDefault="00580943" w:rsidP="00534D5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9B7C4A">
              <w:rPr>
                <w:rFonts w:ascii="Times New Roman" w:hAnsi="Times New Roman" w:cs="Times New Roman"/>
                <w:color w:val="000000" w:themeColor="text1"/>
              </w:rPr>
              <w:t>2.1</w:t>
            </w:r>
          </w:p>
        </w:tc>
        <w:tc>
          <w:tcPr>
            <w:tcW w:w="0" w:type="dxa"/>
            <w:tcBorders>
              <w:left w:val="single" w:sz="4" w:space="0" w:color="auto"/>
            </w:tcBorders>
            <w:vAlign w:val="center"/>
          </w:tcPr>
          <w:p w14:paraId="3885842D" w14:textId="49502171" w:rsidR="00580943" w:rsidRPr="009B7C4A" w:rsidRDefault="00580943" w:rsidP="00534D5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9B7C4A">
              <w:rPr>
                <w:rFonts w:ascii="Times New Roman" w:hAnsi="Times New Roman" w:cs="Times New Roman"/>
                <w:color w:val="000000" w:themeColor="text1"/>
              </w:rPr>
              <w:t>Master's Degree</w:t>
            </w:r>
          </w:p>
        </w:tc>
        <w:tc>
          <w:tcPr>
            <w:tcW w:w="0" w:type="dxa"/>
            <w:vAlign w:val="center"/>
          </w:tcPr>
          <w:p w14:paraId="752C7987" w14:textId="221FC31F" w:rsidR="00580943" w:rsidRPr="009B7C4A" w:rsidRDefault="00580943" w:rsidP="00534D5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9B7C4A">
              <w:rPr>
                <w:rFonts w:ascii="Times New Roman" w:hAnsi="Times New Roman" w:cs="Times New Roman"/>
                <w:color w:val="000000" w:themeColor="text1"/>
              </w:rPr>
              <w:t>16</w:t>
            </w:r>
          </w:p>
        </w:tc>
        <w:tc>
          <w:tcPr>
            <w:tcW w:w="0" w:type="dxa"/>
            <w:vAlign w:val="center"/>
          </w:tcPr>
          <w:p w14:paraId="463F1F50" w14:textId="378D3249" w:rsidR="00580943" w:rsidRPr="009B7C4A" w:rsidRDefault="00580943" w:rsidP="00534D5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9B7C4A">
              <w:rPr>
                <w:rFonts w:ascii="Times New Roman" w:hAnsi="Times New Roman" w:cs="Times New Roman"/>
                <w:color w:val="000000" w:themeColor="text1"/>
              </w:rPr>
              <w:t>11</w:t>
            </w:r>
          </w:p>
        </w:tc>
      </w:tr>
      <w:tr w:rsidR="00580943" w:rsidRPr="009B7C4A" w14:paraId="6D477B99" w14:textId="7EA10FDC" w:rsidTr="00D067AA">
        <w:trPr>
          <w:trHeight w:val="347"/>
          <w:jc w:val="center"/>
        </w:trPr>
        <w:tc>
          <w:tcPr>
            <w:cnfStyle w:val="001000000000" w:firstRow="0" w:lastRow="0" w:firstColumn="1" w:lastColumn="0" w:oddVBand="0" w:evenVBand="0" w:oddHBand="0" w:evenHBand="0" w:firstRowFirstColumn="0" w:firstRowLastColumn="0" w:lastRowFirstColumn="0" w:lastRowLastColumn="0"/>
            <w:tcW w:w="2430" w:type="dxa"/>
            <w:tcBorders>
              <w:right w:val="none" w:sz="0" w:space="0" w:color="auto"/>
            </w:tcBorders>
            <w:vAlign w:val="center"/>
          </w:tcPr>
          <w:p w14:paraId="4294B2E5" w14:textId="3D9C2E4C" w:rsidR="00580943" w:rsidRPr="009B7C4A" w:rsidRDefault="00580943" w:rsidP="00534D5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contextualSpacing/>
              <w:jc w:val="center"/>
              <w:rPr>
                <w:rFonts w:ascii="Times New Roman" w:hAnsi="Times New Roman" w:cs="Times New Roman"/>
                <w:b w:val="0"/>
                <w:bCs w:val="0"/>
                <w:color w:val="000000" w:themeColor="text1"/>
              </w:rPr>
            </w:pPr>
            <w:r w:rsidRPr="009B7C4A">
              <w:rPr>
                <w:rFonts w:ascii="Times New Roman" w:hAnsi="Times New Roman" w:cs="Times New Roman"/>
                <w:b w:val="0"/>
                <w:bCs w:val="0"/>
                <w:caps w:val="0"/>
                <w:color w:val="000000" w:themeColor="text1"/>
              </w:rPr>
              <w:t>Asian</w:t>
            </w:r>
          </w:p>
        </w:tc>
        <w:tc>
          <w:tcPr>
            <w:tcW w:w="1080" w:type="dxa"/>
            <w:vAlign w:val="center"/>
          </w:tcPr>
          <w:p w14:paraId="5D9FE31E" w14:textId="2BA8E254" w:rsidR="00580943" w:rsidRPr="009B7C4A" w:rsidRDefault="00580943" w:rsidP="00534D5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9B7C4A">
              <w:rPr>
                <w:rFonts w:ascii="Times New Roman" w:hAnsi="Times New Roman" w:cs="Times New Roman"/>
                <w:color w:val="000000" w:themeColor="text1"/>
              </w:rPr>
              <w:t>8</w:t>
            </w:r>
          </w:p>
        </w:tc>
        <w:tc>
          <w:tcPr>
            <w:tcW w:w="1170" w:type="dxa"/>
            <w:tcBorders>
              <w:right w:val="single" w:sz="4" w:space="0" w:color="auto"/>
            </w:tcBorders>
            <w:vAlign w:val="center"/>
          </w:tcPr>
          <w:p w14:paraId="59D8CD43" w14:textId="08FF820B" w:rsidR="00580943" w:rsidRPr="009B7C4A" w:rsidRDefault="00580943" w:rsidP="00534D5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9B7C4A">
              <w:rPr>
                <w:rFonts w:ascii="Times New Roman" w:hAnsi="Times New Roman" w:cs="Times New Roman"/>
                <w:color w:val="000000" w:themeColor="text1"/>
              </w:rPr>
              <w:t>5.5</w:t>
            </w:r>
          </w:p>
        </w:tc>
        <w:tc>
          <w:tcPr>
            <w:tcW w:w="2438" w:type="dxa"/>
            <w:tcBorders>
              <w:left w:val="single" w:sz="4" w:space="0" w:color="auto"/>
            </w:tcBorders>
            <w:vAlign w:val="center"/>
          </w:tcPr>
          <w:p w14:paraId="03EA55EC" w14:textId="3ECEF2EF" w:rsidR="00580943" w:rsidRPr="009B7C4A" w:rsidRDefault="00580943" w:rsidP="00534D5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9B7C4A">
              <w:rPr>
                <w:rFonts w:ascii="Times New Roman" w:hAnsi="Times New Roman" w:cs="Times New Roman"/>
                <w:color w:val="000000" w:themeColor="text1"/>
              </w:rPr>
              <w:t>Professional Degree</w:t>
            </w:r>
          </w:p>
        </w:tc>
        <w:tc>
          <w:tcPr>
            <w:tcW w:w="1067" w:type="dxa"/>
            <w:vAlign w:val="center"/>
          </w:tcPr>
          <w:p w14:paraId="4FEF00E5" w14:textId="244AA18E" w:rsidR="00580943" w:rsidRPr="009B7C4A" w:rsidRDefault="00580943" w:rsidP="00534D5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9B7C4A">
              <w:rPr>
                <w:rFonts w:ascii="Times New Roman" w:hAnsi="Times New Roman" w:cs="Times New Roman"/>
                <w:color w:val="000000" w:themeColor="text1"/>
              </w:rPr>
              <w:t>0</w:t>
            </w:r>
          </w:p>
        </w:tc>
        <w:tc>
          <w:tcPr>
            <w:tcW w:w="1113" w:type="dxa"/>
            <w:vAlign w:val="center"/>
          </w:tcPr>
          <w:p w14:paraId="1F0239F2" w14:textId="5E24792F" w:rsidR="00580943" w:rsidRPr="009B7C4A" w:rsidRDefault="00580943" w:rsidP="00534D5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9B7C4A">
              <w:rPr>
                <w:rFonts w:ascii="Times New Roman" w:hAnsi="Times New Roman" w:cs="Times New Roman"/>
                <w:color w:val="000000" w:themeColor="text1"/>
              </w:rPr>
              <w:t>0</w:t>
            </w:r>
          </w:p>
        </w:tc>
      </w:tr>
      <w:tr w:rsidR="006F06CD" w:rsidRPr="009B7C4A" w14:paraId="1DEA7311" w14:textId="3375A9D8" w:rsidTr="00D067AA">
        <w:trPr>
          <w:cnfStyle w:val="000000100000" w:firstRow="0" w:lastRow="0" w:firstColumn="0" w:lastColumn="0" w:oddVBand="0" w:evenVBand="0" w:oddHBand="1" w:evenHBand="0" w:firstRowFirstColumn="0" w:firstRowLastColumn="0" w:lastRowFirstColumn="0" w:lastRowLastColumn="0"/>
          <w:trHeight w:val="347"/>
          <w:jc w:val="center"/>
        </w:trPr>
        <w:tc>
          <w:tcPr>
            <w:cnfStyle w:val="001000000000" w:firstRow="0" w:lastRow="0" w:firstColumn="1" w:lastColumn="0" w:oddVBand="0" w:evenVBand="0" w:oddHBand="0" w:evenHBand="0" w:firstRowFirstColumn="0" w:firstRowLastColumn="0" w:lastRowFirstColumn="0" w:lastRowLastColumn="0"/>
            <w:tcW w:w="0" w:type="dxa"/>
            <w:tcBorders>
              <w:bottom w:val="single" w:sz="4" w:space="0" w:color="auto"/>
              <w:right w:val="none" w:sz="0" w:space="0" w:color="auto"/>
            </w:tcBorders>
            <w:vAlign w:val="center"/>
          </w:tcPr>
          <w:p w14:paraId="6A5D8AE0" w14:textId="4D2C8516" w:rsidR="00580943" w:rsidRPr="009B7C4A" w:rsidRDefault="00580943" w:rsidP="00534D5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contextualSpacing/>
              <w:jc w:val="center"/>
              <w:rPr>
                <w:rFonts w:ascii="Times New Roman" w:hAnsi="Times New Roman" w:cs="Times New Roman"/>
                <w:b w:val="0"/>
                <w:bCs w:val="0"/>
                <w:color w:val="000000" w:themeColor="text1"/>
              </w:rPr>
            </w:pPr>
            <w:r w:rsidRPr="009B7C4A">
              <w:rPr>
                <w:rFonts w:ascii="Times New Roman" w:hAnsi="Times New Roman" w:cs="Times New Roman"/>
                <w:b w:val="0"/>
                <w:bCs w:val="0"/>
                <w:caps w:val="0"/>
                <w:color w:val="000000" w:themeColor="text1"/>
              </w:rPr>
              <w:t>Two or More</w:t>
            </w:r>
          </w:p>
        </w:tc>
        <w:tc>
          <w:tcPr>
            <w:tcW w:w="1080" w:type="dxa"/>
            <w:tcBorders>
              <w:bottom w:val="single" w:sz="4" w:space="0" w:color="auto"/>
            </w:tcBorders>
            <w:vAlign w:val="center"/>
          </w:tcPr>
          <w:p w14:paraId="21A59B9A" w14:textId="3FFA7376" w:rsidR="00580943" w:rsidRPr="009B7C4A" w:rsidRDefault="00580943" w:rsidP="00534D5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9B7C4A">
              <w:rPr>
                <w:rFonts w:ascii="Times New Roman" w:hAnsi="Times New Roman" w:cs="Times New Roman"/>
                <w:color w:val="000000" w:themeColor="text1"/>
              </w:rPr>
              <w:t>2</w:t>
            </w:r>
          </w:p>
        </w:tc>
        <w:tc>
          <w:tcPr>
            <w:tcW w:w="1170" w:type="dxa"/>
            <w:tcBorders>
              <w:bottom w:val="single" w:sz="4" w:space="0" w:color="auto"/>
              <w:right w:val="single" w:sz="4" w:space="0" w:color="auto"/>
            </w:tcBorders>
            <w:vAlign w:val="center"/>
          </w:tcPr>
          <w:p w14:paraId="694F2FD2" w14:textId="062C40E0" w:rsidR="00580943" w:rsidRPr="009B7C4A" w:rsidRDefault="00580943" w:rsidP="00534D5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9B7C4A">
              <w:rPr>
                <w:rFonts w:ascii="Times New Roman" w:hAnsi="Times New Roman" w:cs="Times New Roman"/>
                <w:color w:val="000000" w:themeColor="text1"/>
              </w:rPr>
              <w:t>1.4</w:t>
            </w:r>
          </w:p>
        </w:tc>
        <w:tc>
          <w:tcPr>
            <w:tcW w:w="0" w:type="dxa"/>
            <w:tcBorders>
              <w:left w:val="single" w:sz="4" w:space="0" w:color="auto"/>
              <w:bottom w:val="single" w:sz="4" w:space="0" w:color="auto"/>
            </w:tcBorders>
            <w:vAlign w:val="center"/>
          </w:tcPr>
          <w:p w14:paraId="44018E66" w14:textId="3849ED8C" w:rsidR="00580943" w:rsidRPr="009B7C4A" w:rsidRDefault="00580943" w:rsidP="00534D5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9B7C4A">
              <w:rPr>
                <w:rFonts w:ascii="Times New Roman" w:hAnsi="Times New Roman" w:cs="Times New Roman"/>
                <w:color w:val="000000" w:themeColor="text1"/>
              </w:rPr>
              <w:t>Doctorate</w:t>
            </w:r>
          </w:p>
        </w:tc>
        <w:tc>
          <w:tcPr>
            <w:tcW w:w="0" w:type="dxa"/>
            <w:tcBorders>
              <w:bottom w:val="single" w:sz="4" w:space="0" w:color="auto"/>
            </w:tcBorders>
            <w:vAlign w:val="center"/>
          </w:tcPr>
          <w:p w14:paraId="0AC0AB1C" w14:textId="072AD5CD" w:rsidR="00580943" w:rsidRPr="009B7C4A" w:rsidRDefault="00580943" w:rsidP="00534D5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9B7C4A">
              <w:rPr>
                <w:rFonts w:ascii="Times New Roman" w:hAnsi="Times New Roman" w:cs="Times New Roman"/>
                <w:color w:val="000000" w:themeColor="text1"/>
              </w:rPr>
              <w:t>1</w:t>
            </w:r>
          </w:p>
        </w:tc>
        <w:tc>
          <w:tcPr>
            <w:tcW w:w="0" w:type="dxa"/>
            <w:tcBorders>
              <w:bottom w:val="single" w:sz="4" w:space="0" w:color="auto"/>
            </w:tcBorders>
            <w:vAlign w:val="center"/>
          </w:tcPr>
          <w:p w14:paraId="1C7112A9" w14:textId="1158C6F5" w:rsidR="00580943" w:rsidRPr="009B7C4A" w:rsidRDefault="00580943" w:rsidP="00534D5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9B7C4A">
              <w:rPr>
                <w:rFonts w:ascii="Times New Roman" w:hAnsi="Times New Roman" w:cs="Times New Roman"/>
                <w:color w:val="000000" w:themeColor="text1"/>
              </w:rPr>
              <w:t>0.7</w:t>
            </w:r>
          </w:p>
        </w:tc>
      </w:tr>
    </w:tbl>
    <w:p w14:paraId="6AF6A960" w14:textId="77777777" w:rsidR="00080A94" w:rsidRPr="009B7C4A" w:rsidRDefault="00080A94" w:rsidP="00080A9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color w:val="000000" w:themeColor="text1"/>
        </w:rPr>
      </w:pPr>
    </w:p>
    <w:p w14:paraId="13CCB0B4" w14:textId="77777777" w:rsidR="00080A94" w:rsidRPr="009B7C4A" w:rsidRDefault="00080A94" w:rsidP="006F4143">
      <w:pPr>
        <w:pStyle w:val="Heading2"/>
        <w:spacing w:line="480" w:lineRule="auto"/>
        <w:rPr>
          <w:rFonts w:ascii="Times New Roman" w:hAnsi="Times New Roman" w:cs="Times New Roman"/>
          <w:b/>
          <w:bCs/>
          <w:color w:val="000000" w:themeColor="text1"/>
          <w:sz w:val="24"/>
          <w:szCs w:val="24"/>
        </w:rPr>
      </w:pPr>
      <w:bookmarkStart w:id="14" w:name="_Toc102374225"/>
      <w:r w:rsidRPr="009B7C4A">
        <w:rPr>
          <w:rFonts w:ascii="Times New Roman" w:hAnsi="Times New Roman" w:cs="Times New Roman"/>
          <w:b/>
          <w:bCs/>
          <w:color w:val="000000" w:themeColor="text1"/>
          <w:sz w:val="24"/>
          <w:szCs w:val="24"/>
        </w:rPr>
        <w:t>Hypothesis Testing</w:t>
      </w:r>
      <w:bookmarkEnd w:id="14"/>
    </w:p>
    <w:p w14:paraId="56723A8F" w14:textId="00EAD8F2" w:rsidR="00080A94" w:rsidRPr="009B7C4A" w:rsidRDefault="00080A94" w:rsidP="00080A9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color w:val="000000" w:themeColor="text1"/>
        </w:rPr>
      </w:pPr>
      <w:r w:rsidRPr="009B7C4A">
        <w:rPr>
          <w:rFonts w:ascii="Times New Roman" w:hAnsi="Times New Roman" w:cs="Times New Roman"/>
          <w:color w:val="000000" w:themeColor="text1"/>
        </w:rPr>
        <w:tab/>
      </w:r>
      <w:r w:rsidR="00C56392" w:rsidRPr="009B7C4A">
        <w:rPr>
          <w:rFonts w:ascii="Times New Roman" w:hAnsi="Times New Roman" w:cs="Times New Roman"/>
          <w:color w:val="000000" w:themeColor="text1"/>
        </w:rPr>
        <w:t xml:space="preserve">To test </w:t>
      </w:r>
      <w:r w:rsidR="00907B94" w:rsidRPr="009B7C4A">
        <w:rPr>
          <w:rFonts w:ascii="Times New Roman" w:hAnsi="Times New Roman" w:cs="Times New Roman"/>
          <w:color w:val="000000" w:themeColor="text1"/>
        </w:rPr>
        <w:t xml:space="preserve">the </w:t>
      </w:r>
      <w:r w:rsidR="00C56392" w:rsidRPr="009B7C4A">
        <w:rPr>
          <w:rFonts w:ascii="Times New Roman" w:hAnsi="Times New Roman" w:cs="Times New Roman"/>
          <w:color w:val="000000" w:themeColor="text1"/>
        </w:rPr>
        <w:t xml:space="preserve">suggested hypotheses, a series of </w:t>
      </w:r>
      <w:r w:rsidRPr="009B7C4A">
        <w:rPr>
          <w:rFonts w:ascii="Times New Roman" w:hAnsi="Times New Roman" w:cs="Times New Roman"/>
          <w:color w:val="000000" w:themeColor="text1"/>
        </w:rPr>
        <w:t xml:space="preserve">Hayes Process Model analyses (Model 3) </w:t>
      </w:r>
      <w:r w:rsidR="00C56392" w:rsidRPr="009B7C4A">
        <w:rPr>
          <w:rFonts w:ascii="Times New Roman" w:hAnsi="Times New Roman" w:cs="Times New Roman"/>
          <w:color w:val="000000" w:themeColor="text1"/>
        </w:rPr>
        <w:t>w</w:t>
      </w:r>
      <w:r w:rsidR="00907B94" w:rsidRPr="009B7C4A">
        <w:rPr>
          <w:rFonts w:ascii="Times New Roman" w:hAnsi="Times New Roman" w:cs="Times New Roman"/>
          <w:color w:val="000000" w:themeColor="text1"/>
        </w:rPr>
        <w:t>as</w:t>
      </w:r>
      <w:r w:rsidR="00C56392" w:rsidRPr="009B7C4A">
        <w:rPr>
          <w:rFonts w:ascii="Times New Roman" w:hAnsi="Times New Roman" w:cs="Times New Roman"/>
          <w:color w:val="000000" w:themeColor="text1"/>
        </w:rPr>
        <w:t xml:space="preserve"> performed </w:t>
      </w:r>
      <w:r w:rsidRPr="009B7C4A">
        <w:rPr>
          <w:rFonts w:ascii="Times New Roman" w:hAnsi="Times New Roman" w:cs="Times New Roman"/>
          <w:color w:val="000000" w:themeColor="text1"/>
        </w:rPr>
        <w:t>for each dependent variable</w:t>
      </w:r>
      <w:r w:rsidR="006661CD" w:rsidRPr="009B7C4A">
        <w:rPr>
          <w:rFonts w:ascii="Times New Roman" w:hAnsi="Times New Roman" w:cs="Times New Roman"/>
          <w:color w:val="000000" w:themeColor="text1"/>
        </w:rPr>
        <w:t xml:space="preserve"> (DV)</w:t>
      </w:r>
      <w:r w:rsidRPr="009B7C4A">
        <w:rPr>
          <w:rFonts w:ascii="Times New Roman" w:hAnsi="Times New Roman" w:cs="Times New Roman"/>
          <w:color w:val="000000" w:themeColor="text1"/>
        </w:rPr>
        <w:t xml:space="preserve">. eWOM valence was treated as the primary independent variable and preannouncement </w:t>
      </w:r>
      <w:r w:rsidR="00DD324A" w:rsidRPr="009B7C4A">
        <w:rPr>
          <w:rFonts w:ascii="Times New Roman" w:hAnsi="Times New Roman" w:cs="Times New Roman"/>
          <w:color w:val="000000" w:themeColor="text1"/>
        </w:rPr>
        <w:t>type</w:t>
      </w:r>
      <w:r w:rsidRPr="009B7C4A">
        <w:rPr>
          <w:rFonts w:ascii="Times New Roman" w:hAnsi="Times New Roman" w:cs="Times New Roman"/>
          <w:color w:val="000000" w:themeColor="text1"/>
        </w:rPr>
        <w:t xml:space="preserve"> and initial awareness were input as two moderators. </w:t>
      </w:r>
      <w:r w:rsidR="006661CD" w:rsidRPr="009B7C4A">
        <w:rPr>
          <w:rFonts w:ascii="Times New Roman" w:hAnsi="Times New Roman" w:cs="Times New Roman"/>
          <w:color w:val="000000" w:themeColor="text1"/>
        </w:rPr>
        <w:t>P</w:t>
      </w:r>
      <w:r w:rsidRPr="009B7C4A">
        <w:rPr>
          <w:rFonts w:ascii="Times New Roman" w:hAnsi="Times New Roman" w:cs="Times New Roman"/>
          <w:color w:val="000000" w:themeColor="text1"/>
        </w:rPr>
        <w:t xml:space="preserve">re-exposure brand attitudes, perceived credibility, gaming experience, and rumor attitudes were included as covariates. Results revealed that initial awareness exerted a significant effect on the DVs, except for brand attitudes (see Table 2), yet initial awareness didn’t moderate the interaction of eWOM valence and preannouncement </w:t>
      </w:r>
      <w:r w:rsidR="00DD324A" w:rsidRPr="009B7C4A">
        <w:rPr>
          <w:rFonts w:ascii="Times New Roman" w:hAnsi="Times New Roman" w:cs="Times New Roman"/>
          <w:color w:val="000000" w:themeColor="text1"/>
        </w:rPr>
        <w:t>type</w:t>
      </w:r>
      <w:r w:rsidRPr="009B7C4A">
        <w:rPr>
          <w:rFonts w:ascii="Times New Roman" w:hAnsi="Times New Roman" w:cs="Times New Roman"/>
          <w:color w:val="000000" w:themeColor="text1"/>
        </w:rPr>
        <w:t xml:space="preserve"> for any of </w:t>
      </w:r>
      <w:r w:rsidR="00C56392" w:rsidRPr="009B7C4A">
        <w:rPr>
          <w:rFonts w:ascii="Times New Roman" w:hAnsi="Times New Roman" w:cs="Times New Roman"/>
          <w:color w:val="000000" w:themeColor="text1"/>
        </w:rPr>
        <w:t xml:space="preserve">the </w:t>
      </w:r>
      <w:r w:rsidRPr="009B7C4A">
        <w:rPr>
          <w:rFonts w:ascii="Times New Roman" w:hAnsi="Times New Roman" w:cs="Times New Roman"/>
          <w:color w:val="000000" w:themeColor="text1"/>
        </w:rPr>
        <w:t>DVs (</w:t>
      </w:r>
      <w:r w:rsidRPr="009B7C4A">
        <w:rPr>
          <w:rFonts w:ascii="Times New Roman" w:hAnsi="Times New Roman" w:cs="Times New Roman"/>
          <w:i/>
          <w:iCs/>
          <w:color w:val="000000" w:themeColor="text1"/>
        </w:rPr>
        <w:t>p</w:t>
      </w:r>
      <w:r w:rsidRPr="009B7C4A">
        <w:rPr>
          <w:rFonts w:ascii="Times New Roman" w:hAnsi="Times New Roman" w:cs="Times New Roman"/>
          <w:color w:val="000000" w:themeColor="text1"/>
        </w:rPr>
        <w:t xml:space="preserve">&gt;.05). Hence, H5 was not supported by the results of this experiment. </w:t>
      </w:r>
      <w:r w:rsidR="00DA7A00" w:rsidRPr="009B7C4A">
        <w:rPr>
          <w:rFonts w:ascii="Times New Roman" w:hAnsi="Times New Roman" w:cs="Times New Roman"/>
          <w:color w:val="000000" w:themeColor="text1"/>
        </w:rPr>
        <w:t xml:space="preserve">To </w:t>
      </w:r>
      <w:r w:rsidR="00907B94" w:rsidRPr="009B7C4A">
        <w:rPr>
          <w:rFonts w:ascii="Times New Roman" w:hAnsi="Times New Roman" w:cs="Times New Roman"/>
          <w:color w:val="000000" w:themeColor="text1"/>
        </w:rPr>
        <w:t>explore</w:t>
      </w:r>
      <w:r w:rsidR="00DA7A00" w:rsidRPr="009B7C4A">
        <w:rPr>
          <w:rFonts w:ascii="Times New Roman" w:hAnsi="Times New Roman" w:cs="Times New Roman"/>
          <w:color w:val="000000" w:themeColor="text1"/>
        </w:rPr>
        <w:t xml:space="preserve"> the interaction of eWOM val</w:t>
      </w:r>
      <w:r w:rsidR="00907B94" w:rsidRPr="009B7C4A">
        <w:rPr>
          <w:rFonts w:ascii="Times New Roman" w:hAnsi="Times New Roman" w:cs="Times New Roman"/>
          <w:color w:val="000000" w:themeColor="text1"/>
        </w:rPr>
        <w:t>ence</w:t>
      </w:r>
      <w:r w:rsidR="00DA7A00" w:rsidRPr="009B7C4A">
        <w:rPr>
          <w:rFonts w:ascii="Times New Roman" w:hAnsi="Times New Roman" w:cs="Times New Roman"/>
          <w:color w:val="000000" w:themeColor="text1"/>
        </w:rPr>
        <w:t xml:space="preserve"> and preannouncement </w:t>
      </w:r>
      <w:r w:rsidR="00DD324A" w:rsidRPr="009B7C4A">
        <w:rPr>
          <w:rFonts w:ascii="Times New Roman" w:hAnsi="Times New Roman" w:cs="Times New Roman"/>
          <w:color w:val="000000" w:themeColor="text1"/>
        </w:rPr>
        <w:t>type</w:t>
      </w:r>
      <w:r w:rsidR="00DA7A00" w:rsidRPr="009B7C4A">
        <w:rPr>
          <w:rFonts w:ascii="Times New Roman" w:hAnsi="Times New Roman" w:cs="Times New Roman"/>
          <w:color w:val="000000" w:themeColor="text1"/>
        </w:rPr>
        <w:t xml:space="preserve"> without considering the initial a</w:t>
      </w:r>
      <w:r w:rsidR="00907B94" w:rsidRPr="009B7C4A">
        <w:rPr>
          <w:rFonts w:ascii="Times New Roman" w:hAnsi="Times New Roman" w:cs="Times New Roman"/>
          <w:color w:val="000000" w:themeColor="text1"/>
        </w:rPr>
        <w:t>ware</w:t>
      </w:r>
      <w:r w:rsidR="00DA7A00" w:rsidRPr="009B7C4A">
        <w:rPr>
          <w:rFonts w:ascii="Times New Roman" w:hAnsi="Times New Roman" w:cs="Times New Roman"/>
          <w:color w:val="000000" w:themeColor="text1"/>
        </w:rPr>
        <w:t xml:space="preserve">ness, </w:t>
      </w:r>
      <w:r w:rsidR="00907B94" w:rsidRPr="009B7C4A">
        <w:rPr>
          <w:rFonts w:ascii="Times New Roman" w:hAnsi="Times New Roman" w:cs="Times New Roman"/>
          <w:color w:val="000000" w:themeColor="text1"/>
        </w:rPr>
        <w:t xml:space="preserve">a </w:t>
      </w:r>
      <w:r w:rsidR="006661CD" w:rsidRPr="009B7C4A">
        <w:rPr>
          <w:rFonts w:ascii="Times New Roman" w:hAnsi="Times New Roman" w:cs="Times New Roman"/>
          <w:color w:val="000000" w:themeColor="text1"/>
        </w:rPr>
        <w:t xml:space="preserve">multivariate </w:t>
      </w:r>
      <w:r w:rsidR="006661CD" w:rsidRPr="009B7C4A">
        <w:rPr>
          <w:rFonts w:ascii="Times New Roman" w:hAnsi="Times New Roman" w:cs="Times New Roman"/>
          <w:color w:val="000000" w:themeColor="text1"/>
        </w:rPr>
        <w:lastRenderedPageBreak/>
        <w:t>analysis of covariance (</w:t>
      </w:r>
      <w:r w:rsidR="00907B94" w:rsidRPr="009B7C4A">
        <w:rPr>
          <w:rFonts w:ascii="Times New Roman" w:hAnsi="Times New Roman" w:cs="Times New Roman"/>
          <w:color w:val="000000" w:themeColor="text1"/>
        </w:rPr>
        <w:t>MANCOVA</w:t>
      </w:r>
      <w:r w:rsidR="006661CD" w:rsidRPr="009B7C4A">
        <w:rPr>
          <w:rFonts w:ascii="Times New Roman" w:hAnsi="Times New Roman" w:cs="Times New Roman"/>
          <w:color w:val="000000" w:themeColor="text1"/>
        </w:rPr>
        <w:t>)</w:t>
      </w:r>
      <w:r w:rsidR="00907B94" w:rsidRPr="009B7C4A">
        <w:rPr>
          <w:rFonts w:ascii="Times New Roman" w:hAnsi="Times New Roman" w:cs="Times New Roman"/>
          <w:color w:val="000000" w:themeColor="text1"/>
        </w:rPr>
        <w:t xml:space="preserve"> was employed</w:t>
      </w:r>
      <w:r w:rsidR="00DA7A00" w:rsidRPr="009B7C4A">
        <w:rPr>
          <w:rFonts w:ascii="Times New Roman" w:hAnsi="Times New Roman" w:cs="Times New Roman"/>
          <w:color w:val="000000" w:themeColor="text1"/>
        </w:rPr>
        <w:t xml:space="preserve"> </w:t>
      </w:r>
      <w:r w:rsidR="00907B94" w:rsidRPr="009B7C4A">
        <w:rPr>
          <w:rFonts w:ascii="Times New Roman" w:hAnsi="Times New Roman" w:cs="Times New Roman"/>
          <w:color w:val="000000" w:themeColor="text1"/>
        </w:rPr>
        <w:t>for</w:t>
      </w:r>
      <w:r w:rsidR="00DA7A00" w:rsidRPr="009B7C4A">
        <w:rPr>
          <w:rFonts w:ascii="Times New Roman" w:hAnsi="Times New Roman" w:cs="Times New Roman"/>
          <w:color w:val="000000" w:themeColor="text1"/>
        </w:rPr>
        <w:t xml:space="preserve"> the rest of hypotheses </w:t>
      </w:r>
      <w:r w:rsidR="00907B94" w:rsidRPr="009B7C4A">
        <w:rPr>
          <w:rFonts w:ascii="Times New Roman" w:hAnsi="Times New Roman" w:cs="Times New Roman"/>
          <w:color w:val="000000" w:themeColor="text1"/>
        </w:rPr>
        <w:t>(</w:t>
      </w:r>
      <w:r w:rsidR="00DA7A00" w:rsidRPr="009B7C4A">
        <w:rPr>
          <w:rFonts w:ascii="Times New Roman" w:hAnsi="Times New Roman" w:cs="Times New Roman"/>
          <w:color w:val="000000" w:themeColor="text1"/>
        </w:rPr>
        <w:t>H1</w:t>
      </w:r>
      <w:r w:rsidR="00907B94" w:rsidRPr="009B7C4A">
        <w:rPr>
          <w:rFonts w:ascii="Times New Roman" w:hAnsi="Times New Roman" w:cs="Times New Roman"/>
          <w:color w:val="000000" w:themeColor="text1"/>
        </w:rPr>
        <w:t>-</w:t>
      </w:r>
      <w:r w:rsidR="00DA7A00" w:rsidRPr="009B7C4A">
        <w:rPr>
          <w:rFonts w:ascii="Times New Roman" w:hAnsi="Times New Roman" w:cs="Times New Roman"/>
          <w:color w:val="000000" w:themeColor="text1"/>
        </w:rPr>
        <w:t>H4</w:t>
      </w:r>
      <w:r w:rsidR="00907B94" w:rsidRPr="009B7C4A">
        <w:rPr>
          <w:rFonts w:ascii="Times New Roman" w:hAnsi="Times New Roman" w:cs="Times New Roman"/>
          <w:color w:val="000000" w:themeColor="text1"/>
        </w:rPr>
        <w:t>)</w:t>
      </w:r>
      <w:r w:rsidR="00DA7A00" w:rsidRPr="009B7C4A">
        <w:rPr>
          <w:rFonts w:ascii="Times New Roman" w:hAnsi="Times New Roman" w:cs="Times New Roman"/>
          <w:color w:val="000000" w:themeColor="text1"/>
        </w:rPr>
        <w:t xml:space="preserve">. In addition, </w:t>
      </w:r>
      <w:r w:rsidR="00907B94" w:rsidRPr="009B7C4A">
        <w:rPr>
          <w:rFonts w:ascii="Times New Roman" w:hAnsi="Times New Roman" w:cs="Times New Roman"/>
          <w:color w:val="000000" w:themeColor="text1"/>
        </w:rPr>
        <w:t>g</w:t>
      </w:r>
      <w:r w:rsidRPr="009B7C4A">
        <w:rPr>
          <w:rFonts w:ascii="Times New Roman" w:hAnsi="Times New Roman" w:cs="Times New Roman"/>
          <w:color w:val="000000" w:themeColor="text1"/>
        </w:rPr>
        <w:t xml:space="preserve">iven its main effect on </w:t>
      </w:r>
      <w:r w:rsidR="006C59B6" w:rsidRPr="009B7C4A">
        <w:rPr>
          <w:rFonts w:ascii="Times New Roman" w:hAnsi="Times New Roman" w:cs="Times New Roman"/>
          <w:color w:val="000000" w:themeColor="text1"/>
        </w:rPr>
        <w:t>product attitudes, positive/negative emotions, and purchase intent</w:t>
      </w:r>
      <w:r w:rsidR="00C56392" w:rsidRPr="009B7C4A">
        <w:rPr>
          <w:rFonts w:ascii="Times New Roman" w:hAnsi="Times New Roman" w:cs="Times New Roman"/>
          <w:color w:val="000000" w:themeColor="text1"/>
        </w:rPr>
        <w:t xml:space="preserve"> </w:t>
      </w:r>
      <w:r w:rsidR="006C59B6" w:rsidRPr="009B7C4A">
        <w:rPr>
          <w:rFonts w:ascii="Times New Roman" w:hAnsi="Times New Roman" w:cs="Times New Roman"/>
          <w:color w:val="000000" w:themeColor="text1"/>
        </w:rPr>
        <w:t>(</w:t>
      </w:r>
      <w:r w:rsidR="006C59B6" w:rsidRPr="009B7C4A">
        <w:rPr>
          <w:rFonts w:ascii="Times New Roman" w:hAnsi="Times New Roman" w:cs="Times New Roman"/>
          <w:i/>
          <w:iCs/>
          <w:color w:val="000000" w:themeColor="text1"/>
        </w:rPr>
        <w:t>p</w:t>
      </w:r>
      <w:r w:rsidR="006C59B6" w:rsidRPr="009B7C4A">
        <w:rPr>
          <w:rFonts w:ascii="Times New Roman" w:hAnsi="Times New Roman" w:cs="Times New Roman"/>
          <w:color w:val="000000" w:themeColor="text1"/>
        </w:rPr>
        <w:t>&lt;.05</w:t>
      </w:r>
      <w:r w:rsidR="00907B94" w:rsidRPr="009B7C4A">
        <w:rPr>
          <w:rFonts w:ascii="Times New Roman" w:hAnsi="Times New Roman" w:cs="Times New Roman"/>
          <w:color w:val="000000" w:themeColor="text1"/>
        </w:rPr>
        <w:t>; see Table 2</w:t>
      </w:r>
      <w:r w:rsidR="006C59B6" w:rsidRPr="009B7C4A">
        <w:rPr>
          <w:rFonts w:ascii="Times New Roman" w:hAnsi="Times New Roman" w:cs="Times New Roman"/>
          <w:color w:val="000000" w:themeColor="text1"/>
        </w:rPr>
        <w:t>)</w:t>
      </w:r>
      <w:r w:rsidRPr="009B7C4A">
        <w:rPr>
          <w:rFonts w:ascii="Times New Roman" w:hAnsi="Times New Roman" w:cs="Times New Roman"/>
          <w:color w:val="000000" w:themeColor="text1"/>
        </w:rPr>
        <w:t>,</w:t>
      </w:r>
      <w:r w:rsidR="00C56392" w:rsidRPr="009B7C4A">
        <w:rPr>
          <w:rFonts w:ascii="Times New Roman" w:hAnsi="Times New Roman" w:cs="Times New Roman"/>
          <w:color w:val="000000" w:themeColor="text1"/>
        </w:rPr>
        <w:t xml:space="preserve"> </w:t>
      </w:r>
      <w:r w:rsidRPr="009B7C4A">
        <w:rPr>
          <w:rFonts w:ascii="Times New Roman" w:hAnsi="Times New Roman" w:cs="Times New Roman"/>
          <w:color w:val="000000" w:themeColor="text1"/>
        </w:rPr>
        <w:t>initial awareness was included as a covariate in the</w:t>
      </w:r>
      <w:r w:rsidR="00907B94" w:rsidRPr="009B7C4A">
        <w:rPr>
          <w:rFonts w:ascii="Times New Roman" w:hAnsi="Times New Roman" w:cs="Times New Roman"/>
          <w:color w:val="000000" w:themeColor="text1"/>
        </w:rPr>
        <w:t xml:space="preserve"> further analyses.</w:t>
      </w:r>
    </w:p>
    <w:p w14:paraId="773D6E9E" w14:textId="20BCE243" w:rsidR="00080A94" w:rsidRPr="009B7C4A" w:rsidRDefault="00080A94" w:rsidP="00080A9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color w:val="000000" w:themeColor="text1"/>
        </w:rPr>
      </w:pPr>
      <w:r w:rsidRPr="009B7C4A">
        <w:rPr>
          <w:rFonts w:ascii="Times New Roman" w:hAnsi="Times New Roman" w:cs="Times New Roman"/>
          <w:b/>
          <w:bCs/>
          <w:color w:val="000000" w:themeColor="text1"/>
        </w:rPr>
        <w:t>Table 2</w:t>
      </w:r>
      <w:r w:rsidRPr="009B7C4A">
        <w:rPr>
          <w:rFonts w:ascii="Times New Roman" w:hAnsi="Times New Roman" w:cs="Times New Roman"/>
          <w:color w:val="000000" w:themeColor="text1"/>
        </w:rPr>
        <w:t>. Main effects of initial awareness on dependent variables</w:t>
      </w:r>
      <w:r w:rsidR="00B44F4F" w:rsidRPr="009B7C4A">
        <w:rPr>
          <w:rFonts w:ascii="Times New Roman" w:hAnsi="Times New Roman" w:cs="Times New Roman"/>
          <w:color w:val="000000" w:themeColor="text1"/>
        </w:rPr>
        <w:t xml:space="preserve"> via Hayes’ Process Model 3</w:t>
      </w:r>
    </w:p>
    <w:tbl>
      <w:tblPr>
        <w:tblStyle w:val="PlainTable3"/>
        <w:tblW w:w="9145" w:type="dxa"/>
        <w:tblLook w:val="04A0" w:firstRow="1" w:lastRow="0" w:firstColumn="1" w:lastColumn="0" w:noHBand="0" w:noVBand="1"/>
      </w:tblPr>
      <w:tblGrid>
        <w:gridCol w:w="2658"/>
        <w:gridCol w:w="1621"/>
        <w:gridCol w:w="1622"/>
        <w:gridCol w:w="1622"/>
        <w:gridCol w:w="1622"/>
      </w:tblGrid>
      <w:tr w:rsidR="00CB1B8A" w:rsidRPr="009B7C4A" w14:paraId="4CCC6BB1" w14:textId="77777777" w:rsidTr="00D067AA">
        <w:trPr>
          <w:cnfStyle w:val="100000000000" w:firstRow="1" w:lastRow="0" w:firstColumn="0" w:lastColumn="0" w:oddVBand="0" w:evenVBand="0" w:oddHBand="0" w:evenHBand="0" w:firstRowFirstColumn="0" w:firstRowLastColumn="0" w:lastRowFirstColumn="0" w:lastRowLastColumn="0"/>
          <w:trHeight w:val="432"/>
        </w:trPr>
        <w:tc>
          <w:tcPr>
            <w:cnfStyle w:val="001000000100" w:firstRow="0" w:lastRow="0" w:firstColumn="1" w:lastColumn="0" w:oddVBand="0" w:evenVBand="0" w:oddHBand="0" w:evenHBand="0" w:firstRowFirstColumn="1" w:firstRowLastColumn="0" w:lastRowFirstColumn="0" w:lastRowLastColumn="0"/>
            <w:tcW w:w="2658" w:type="dxa"/>
            <w:vAlign w:val="center"/>
          </w:tcPr>
          <w:p w14:paraId="0AC9881B" w14:textId="77777777" w:rsidR="00080A94" w:rsidRPr="009B7C4A" w:rsidRDefault="00080A94" w:rsidP="0019301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rPr>
            </w:pPr>
            <w:r w:rsidRPr="009B7C4A">
              <w:rPr>
                <w:rFonts w:ascii="Times New Roman" w:hAnsi="Times New Roman" w:cs="Times New Roman"/>
                <w:color w:val="000000" w:themeColor="text1"/>
              </w:rPr>
              <w:t>DV</w:t>
            </w:r>
          </w:p>
        </w:tc>
        <w:tc>
          <w:tcPr>
            <w:tcW w:w="1621" w:type="dxa"/>
            <w:vAlign w:val="center"/>
          </w:tcPr>
          <w:p w14:paraId="70772C14" w14:textId="77777777" w:rsidR="00080A94" w:rsidRPr="009B7C4A" w:rsidRDefault="00080A94" w:rsidP="0019301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iCs/>
                <w:color w:val="000000" w:themeColor="text1"/>
              </w:rPr>
            </w:pPr>
            <w:r w:rsidRPr="009B7C4A">
              <w:rPr>
                <w:rFonts w:ascii="Times New Roman" w:hAnsi="Times New Roman" w:cs="Times New Roman"/>
                <w:i/>
                <w:iCs/>
                <w:caps w:val="0"/>
                <w:color w:val="000000" w:themeColor="text1"/>
              </w:rPr>
              <w:t>b</w:t>
            </w:r>
          </w:p>
        </w:tc>
        <w:tc>
          <w:tcPr>
            <w:tcW w:w="1622" w:type="dxa"/>
            <w:vAlign w:val="center"/>
          </w:tcPr>
          <w:p w14:paraId="26E2E4EB" w14:textId="77777777" w:rsidR="00080A94" w:rsidRPr="009B7C4A" w:rsidRDefault="00080A94" w:rsidP="0019301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iCs/>
                <w:color w:val="000000" w:themeColor="text1"/>
              </w:rPr>
            </w:pPr>
            <w:r w:rsidRPr="009B7C4A">
              <w:rPr>
                <w:rFonts w:ascii="Times New Roman" w:hAnsi="Times New Roman" w:cs="Times New Roman"/>
                <w:i/>
                <w:iCs/>
                <w:caps w:val="0"/>
                <w:color w:val="000000" w:themeColor="text1"/>
              </w:rPr>
              <w:t>t</w:t>
            </w:r>
          </w:p>
        </w:tc>
        <w:tc>
          <w:tcPr>
            <w:tcW w:w="1622" w:type="dxa"/>
            <w:vAlign w:val="center"/>
          </w:tcPr>
          <w:p w14:paraId="6974C357" w14:textId="0940EFB9" w:rsidR="00080A94" w:rsidRPr="009B7C4A" w:rsidRDefault="00CB1B8A" w:rsidP="0019301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iCs/>
                <w:color w:val="000000" w:themeColor="text1"/>
              </w:rPr>
            </w:pPr>
            <w:r w:rsidRPr="009B7C4A">
              <w:rPr>
                <w:rFonts w:ascii="Times New Roman" w:hAnsi="Times New Roman" w:cs="Times New Roman"/>
                <w:i/>
                <w:iCs/>
                <w:color w:val="000000" w:themeColor="text1"/>
                <w:lang w:eastAsia="ko-KR"/>
              </w:rPr>
              <w:t>df</w:t>
            </w:r>
          </w:p>
        </w:tc>
        <w:tc>
          <w:tcPr>
            <w:tcW w:w="1622" w:type="dxa"/>
            <w:vAlign w:val="center"/>
          </w:tcPr>
          <w:p w14:paraId="3F76D4BF" w14:textId="77777777" w:rsidR="00080A94" w:rsidRPr="009B7C4A" w:rsidRDefault="00080A94" w:rsidP="0019301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9B7C4A">
              <w:rPr>
                <w:rFonts w:ascii="Times New Roman" w:hAnsi="Times New Roman" w:cs="Times New Roman"/>
                <w:i/>
                <w:iCs/>
                <w:caps w:val="0"/>
                <w:color w:val="000000" w:themeColor="text1"/>
              </w:rPr>
              <w:t>p</w:t>
            </w:r>
          </w:p>
        </w:tc>
      </w:tr>
      <w:tr w:rsidR="00CB1B8A" w:rsidRPr="009B7C4A" w14:paraId="17B4D5C6" w14:textId="77777777" w:rsidTr="00D067AA">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658" w:type="dxa"/>
            <w:vAlign w:val="center"/>
          </w:tcPr>
          <w:p w14:paraId="594C4A01" w14:textId="77777777" w:rsidR="00080A94" w:rsidRPr="009B7C4A" w:rsidRDefault="00080A94" w:rsidP="0019301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rPr>
            </w:pPr>
            <w:r w:rsidRPr="009B7C4A">
              <w:rPr>
                <w:rFonts w:ascii="Times New Roman" w:hAnsi="Times New Roman" w:cs="Times New Roman"/>
                <w:caps w:val="0"/>
                <w:color w:val="000000" w:themeColor="text1"/>
              </w:rPr>
              <w:t>Brand Attitudes</w:t>
            </w:r>
          </w:p>
        </w:tc>
        <w:tc>
          <w:tcPr>
            <w:tcW w:w="1621" w:type="dxa"/>
            <w:vAlign w:val="center"/>
          </w:tcPr>
          <w:p w14:paraId="5EBFE6FF" w14:textId="77777777" w:rsidR="00080A94" w:rsidRPr="009B7C4A" w:rsidRDefault="00080A94" w:rsidP="0019301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9B7C4A">
              <w:rPr>
                <w:rFonts w:ascii="Times New Roman" w:hAnsi="Times New Roman" w:cs="Times New Roman"/>
                <w:color w:val="000000" w:themeColor="text1"/>
              </w:rPr>
              <w:t>-.04</w:t>
            </w:r>
          </w:p>
        </w:tc>
        <w:tc>
          <w:tcPr>
            <w:tcW w:w="1622" w:type="dxa"/>
            <w:vAlign w:val="center"/>
          </w:tcPr>
          <w:p w14:paraId="030DAE4A" w14:textId="77777777" w:rsidR="00080A94" w:rsidRPr="009B7C4A" w:rsidRDefault="00080A94" w:rsidP="0019301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9B7C4A">
              <w:rPr>
                <w:rFonts w:ascii="Times New Roman" w:hAnsi="Times New Roman" w:cs="Times New Roman"/>
                <w:color w:val="000000" w:themeColor="text1"/>
              </w:rPr>
              <w:t>-.85</w:t>
            </w:r>
          </w:p>
        </w:tc>
        <w:tc>
          <w:tcPr>
            <w:tcW w:w="1622" w:type="dxa"/>
            <w:vAlign w:val="center"/>
          </w:tcPr>
          <w:p w14:paraId="3EE404B4" w14:textId="77777777" w:rsidR="00080A94" w:rsidRPr="009B7C4A" w:rsidRDefault="00080A94" w:rsidP="0019301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9B7C4A">
              <w:rPr>
                <w:rFonts w:ascii="Times New Roman" w:hAnsi="Times New Roman" w:cs="Times New Roman"/>
                <w:color w:val="000000" w:themeColor="text1"/>
              </w:rPr>
              <w:t>132</w:t>
            </w:r>
          </w:p>
        </w:tc>
        <w:tc>
          <w:tcPr>
            <w:tcW w:w="1622" w:type="dxa"/>
            <w:vAlign w:val="center"/>
          </w:tcPr>
          <w:p w14:paraId="4C955398" w14:textId="77777777" w:rsidR="00080A94" w:rsidRPr="009B7C4A" w:rsidRDefault="00080A94" w:rsidP="0019301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9B7C4A">
              <w:rPr>
                <w:rFonts w:ascii="Times New Roman" w:hAnsi="Times New Roman" w:cs="Times New Roman"/>
                <w:color w:val="000000" w:themeColor="text1"/>
              </w:rPr>
              <w:t>.39</w:t>
            </w:r>
          </w:p>
        </w:tc>
      </w:tr>
      <w:tr w:rsidR="00CB1B8A" w:rsidRPr="009B7C4A" w14:paraId="3EACDDB8" w14:textId="77777777" w:rsidTr="00D067AA">
        <w:trPr>
          <w:trHeight w:val="432"/>
        </w:trPr>
        <w:tc>
          <w:tcPr>
            <w:cnfStyle w:val="001000000000" w:firstRow="0" w:lastRow="0" w:firstColumn="1" w:lastColumn="0" w:oddVBand="0" w:evenVBand="0" w:oddHBand="0" w:evenHBand="0" w:firstRowFirstColumn="0" w:firstRowLastColumn="0" w:lastRowFirstColumn="0" w:lastRowLastColumn="0"/>
            <w:tcW w:w="2658" w:type="dxa"/>
            <w:vAlign w:val="center"/>
          </w:tcPr>
          <w:p w14:paraId="0F79C175" w14:textId="77777777" w:rsidR="00080A94" w:rsidRPr="009B7C4A" w:rsidRDefault="00080A94" w:rsidP="0019301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rPr>
            </w:pPr>
            <w:r w:rsidRPr="009B7C4A">
              <w:rPr>
                <w:rFonts w:ascii="Times New Roman" w:hAnsi="Times New Roman" w:cs="Times New Roman"/>
                <w:caps w:val="0"/>
                <w:color w:val="000000" w:themeColor="text1"/>
              </w:rPr>
              <w:t>Product Attitudes</w:t>
            </w:r>
          </w:p>
        </w:tc>
        <w:tc>
          <w:tcPr>
            <w:tcW w:w="1621" w:type="dxa"/>
            <w:vAlign w:val="center"/>
          </w:tcPr>
          <w:p w14:paraId="4CFF65A4" w14:textId="77777777" w:rsidR="00080A94" w:rsidRPr="009B7C4A" w:rsidRDefault="00080A94" w:rsidP="0019301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9B7C4A">
              <w:rPr>
                <w:rFonts w:ascii="Times New Roman" w:hAnsi="Times New Roman" w:cs="Times New Roman"/>
                <w:color w:val="000000" w:themeColor="text1"/>
              </w:rPr>
              <w:t>.26</w:t>
            </w:r>
          </w:p>
        </w:tc>
        <w:tc>
          <w:tcPr>
            <w:tcW w:w="1622" w:type="dxa"/>
            <w:vAlign w:val="center"/>
          </w:tcPr>
          <w:p w14:paraId="7CEB30FF" w14:textId="77777777" w:rsidR="00080A94" w:rsidRPr="009B7C4A" w:rsidRDefault="00080A94" w:rsidP="0019301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9B7C4A">
              <w:rPr>
                <w:rFonts w:ascii="Times New Roman" w:hAnsi="Times New Roman" w:cs="Times New Roman"/>
                <w:color w:val="000000" w:themeColor="text1"/>
              </w:rPr>
              <w:t>2.86</w:t>
            </w:r>
          </w:p>
        </w:tc>
        <w:tc>
          <w:tcPr>
            <w:tcW w:w="1622" w:type="dxa"/>
            <w:vAlign w:val="center"/>
          </w:tcPr>
          <w:p w14:paraId="65C3A078" w14:textId="77777777" w:rsidR="00080A94" w:rsidRPr="009B7C4A" w:rsidRDefault="00080A94" w:rsidP="0019301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9B7C4A">
              <w:rPr>
                <w:rFonts w:ascii="Times New Roman" w:hAnsi="Times New Roman" w:cs="Times New Roman"/>
                <w:color w:val="000000" w:themeColor="text1"/>
              </w:rPr>
              <w:t>132</w:t>
            </w:r>
          </w:p>
        </w:tc>
        <w:tc>
          <w:tcPr>
            <w:tcW w:w="1622" w:type="dxa"/>
            <w:vAlign w:val="center"/>
          </w:tcPr>
          <w:p w14:paraId="1CF002EC" w14:textId="77777777" w:rsidR="00080A94" w:rsidRPr="009B7C4A" w:rsidRDefault="00080A94" w:rsidP="0019301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9B7C4A">
              <w:rPr>
                <w:rFonts w:ascii="Times New Roman" w:hAnsi="Times New Roman" w:cs="Times New Roman"/>
                <w:color w:val="000000" w:themeColor="text1"/>
              </w:rPr>
              <w:t>&lt;.01</w:t>
            </w:r>
          </w:p>
        </w:tc>
      </w:tr>
      <w:tr w:rsidR="00CB1B8A" w:rsidRPr="009B7C4A" w14:paraId="0BE226AC" w14:textId="77777777" w:rsidTr="00D067AA">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658" w:type="dxa"/>
            <w:vAlign w:val="center"/>
          </w:tcPr>
          <w:p w14:paraId="08C2A859" w14:textId="77777777" w:rsidR="00080A94" w:rsidRPr="009B7C4A" w:rsidRDefault="00080A94" w:rsidP="0019301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rPr>
            </w:pPr>
            <w:r w:rsidRPr="009B7C4A">
              <w:rPr>
                <w:rFonts w:ascii="Times New Roman" w:hAnsi="Times New Roman" w:cs="Times New Roman"/>
                <w:caps w:val="0"/>
                <w:color w:val="000000" w:themeColor="text1"/>
              </w:rPr>
              <w:t>Positive Emotions</w:t>
            </w:r>
          </w:p>
        </w:tc>
        <w:tc>
          <w:tcPr>
            <w:tcW w:w="1621" w:type="dxa"/>
            <w:vAlign w:val="center"/>
          </w:tcPr>
          <w:p w14:paraId="2EC12344" w14:textId="77777777" w:rsidR="00080A94" w:rsidRPr="009B7C4A" w:rsidRDefault="00080A94" w:rsidP="0019301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9B7C4A">
              <w:rPr>
                <w:rFonts w:ascii="Times New Roman" w:hAnsi="Times New Roman" w:cs="Times New Roman"/>
                <w:color w:val="000000" w:themeColor="text1"/>
              </w:rPr>
              <w:t>.53</w:t>
            </w:r>
          </w:p>
        </w:tc>
        <w:tc>
          <w:tcPr>
            <w:tcW w:w="1622" w:type="dxa"/>
            <w:vAlign w:val="center"/>
          </w:tcPr>
          <w:p w14:paraId="4272C5BD" w14:textId="77777777" w:rsidR="00080A94" w:rsidRPr="009B7C4A" w:rsidRDefault="00080A94" w:rsidP="0019301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9B7C4A">
              <w:rPr>
                <w:rFonts w:ascii="Times New Roman" w:hAnsi="Times New Roman" w:cs="Times New Roman"/>
                <w:color w:val="000000" w:themeColor="text1"/>
              </w:rPr>
              <w:t>4.92</w:t>
            </w:r>
          </w:p>
        </w:tc>
        <w:tc>
          <w:tcPr>
            <w:tcW w:w="1622" w:type="dxa"/>
            <w:vAlign w:val="center"/>
          </w:tcPr>
          <w:p w14:paraId="4818BBED" w14:textId="77777777" w:rsidR="00080A94" w:rsidRPr="009B7C4A" w:rsidRDefault="00080A94" w:rsidP="0019301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9B7C4A">
              <w:rPr>
                <w:rFonts w:ascii="Times New Roman" w:hAnsi="Times New Roman" w:cs="Times New Roman"/>
                <w:color w:val="000000" w:themeColor="text1"/>
              </w:rPr>
              <w:t>131</w:t>
            </w:r>
          </w:p>
        </w:tc>
        <w:tc>
          <w:tcPr>
            <w:tcW w:w="1622" w:type="dxa"/>
            <w:vAlign w:val="center"/>
          </w:tcPr>
          <w:p w14:paraId="77EE4BE2" w14:textId="77777777" w:rsidR="00080A94" w:rsidRPr="009B7C4A" w:rsidRDefault="00080A94" w:rsidP="0019301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9B7C4A">
              <w:rPr>
                <w:rFonts w:ascii="Times New Roman" w:hAnsi="Times New Roman" w:cs="Times New Roman"/>
                <w:color w:val="000000" w:themeColor="text1"/>
              </w:rPr>
              <w:t>&lt;.01</w:t>
            </w:r>
          </w:p>
        </w:tc>
      </w:tr>
      <w:tr w:rsidR="00CB1B8A" w:rsidRPr="009B7C4A" w14:paraId="0DF7B894" w14:textId="77777777" w:rsidTr="00D067AA">
        <w:trPr>
          <w:trHeight w:val="432"/>
        </w:trPr>
        <w:tc>
          <w:tcPr>
            <w:cnfStyle w:val="001000000000" w:firstRow="0" w:lastRow="0" w:firstColumn="1" w:lastColumn="0" w:oddVBand="0" w:evenVBand="0" w:oddHBand="0" w:evenHBand="0" w:firstRowFirstColumn="0" w:firstRowLastColumn="0" w:lastRowFirstColumn="0" w:lastRowLastColumn="0"/>
            <w:tcW w:w="2658" w:type="dxa"/>
            <w:vAlign w:val="center"/>
          </w:tcPr>
          <w:p w14:paraId="7DF25AD7" w14:textId="77777777" w:rsidR="00080A94" w:rsidRPr="009B7C4A" w:rsidRDefault="00080A94" w:rsidP="0019301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rPr>
            </w:pPr>
            <w:r w:rsidRPr="009B7C4A">
              <w:rPr>
                <w:rFonts w:ascii="Times New Roman" w:hAnsi="Times New Roman" w:cs="Times New Roman"/>
                <w:caps w:val="0"/>
                <w:color w:val="000000" w:themeColor="text1"/>
              </w:rPr>
              <w:t>Negative Emotions</w:t>
            </w:r>
          </w:p>
        </w:tc>
        <w:tc>
          <w:tcPr>
            <w:tcW w:w="1621" w:type="dxa"/>
            <w:vAlign w:val="center"/>
          </w:tcPr>
          <w:p w14:paraId="5593D973" w14:textId="77777777" w:rsidR="00080A94" w:rsidRPr="009B7C4A" w:rsidRDefault="00080A94" w:rsidP="0019301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9B7C4A">
              <w:rPr>
                <w:rFonts w:ascii="Times New Roman" w:hAnsi="Times New Roman" w:cs="Times New Roman"/>
                <w:color w:val="000000" w:themeColor="text1"/>
              </w:rPr>
              <w:t>.59</w:t>
            </w:r>
          </w:p>
        </w:tc>
        <w:tc>
          <w:tcPr>
            <w:tcW w:w="1622" w:type="dxa"/>
            <w:vAlign w:val="center"/>
          </w:tcPr>
          <w:p w14:paraId="2409E79F" w14:textId="77777777" w:rsidR="00080A94" w:rsidRPr="009B7C4A" w:rsidRDefault="00080A94" w:rsidP="0019301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9B7C4A">
              <w:rPr>
                <w:rFonts w:ascii="Times New Roman" w:hAnsi="Times New Roman" w:cs="Times New Roman"/>
                <w:color w:val="000000" w:themeColor="text1"/>
              </w:rPr>
              <w:t>4.25</w:t>
            </w:r>
          </w:p>
        </w:tc>
        <w:tc>
          <w:tcPr>
            <w:tcW w:w="1622" w:type="dxa"/>
            <w:vAlign w:val="center"/>
          </w:tcPr>
          <w:p w14:paraId="2B07863F" w14:textId="77777777" w:rsidR="00080A94" w:rsidRPr="009B7C4A" w:rsidRDefault="00080A94" w:rsidP="0019301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9B7C4A">
              <w:rPr>
                <w:rFonts w:ascii="Times New Roman" w:hAnsi="Times New Roman" w:cs="Times New Roman"/>
                <w:color w:val="000000" w:themeColor="text1"/>
              </w:rPr>
              <w:t>131</w:t>
            </w:r>
          </w:p>
        </w:tc>
        <w:tc>
          <w:tcPr>
            <w:tcW w:w="1622" w:type="dxa"/>
            <w:vAlign w:val="center"/>
          </w:tcPr>
          <w:p w14:paraId="5AB5DD4D" w14:textId="77777777" w:rsidR="00080A94" w:rsidRPr="009B7C4A" w:rsidRDefault="00080A94" w:rsidP="0019301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9B7C4A">
              <w:rPr>
                <w:rFonts w:ascii="Times New Roman" w:hAnsi="Times New Roman" w:cs="Times New Roman"/>
                <w:color w:val="000000" w:themeColor="text1"/>
              </w:rPr>
              <w:t>&lt;.01</w:t>
            </w:r>
          </w:p>
        </w:tc>
      </w:tr>
      <w:tr w:rsidR="00CB1B8A" w:rsidRPr="009B7C4A" w14:paraId="4FCE6136" w14:textId="77777777" w:rsidTr="00D067AA">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658" w:type="dxa"/>
            <w:tcBorders>
              <w:bottom w:val="single" w:sz="4" w:space="0" w:color="auto"/>
            </w:tcBorders>
            <w:vAlign w:val="center"/>
          </w:tcPr>
          <w:p w14:paraId="7370C4ED" w14:textId="77777777" w:rsidR="00080A94" w:rsidRPr="009B7C4A" w:rsidRDefault="00080A94" w:rsidP="0019301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rPr>
            </w:pPr>
            <w:r w:rsidRPr="009B7C4A">
              <w:rPr>
                <w:rFonts w:ascii="Times New Roman" w:hAnsi="Times New Roman" w:cs="Times New Roman"/>
                <w:caps w:val="0"/>
                <w:color w:val="000000" w:themeColor="text1"/>
              </w:rPr>
              <w:t>Purchase Intent</w:t>
            </w:r>
          </w:p>
        </w:tc>
        <w:tc>
          <w:tcPr>
            <w:tcW w:w="1621" w:type="dxa"/>
            <w:tcBorders>
              <w:bottom w:val="single" w:sz="4" w:space="0" w:color="auto"/>
            </w:tcBorders>
            <w:vAlign w:val="center"/>
          </w:tcPr>
          <w:p w14:paraId="483FBD05" w14:textId="77777777" w:rsidR="00080A94" w:rsidRPr="009B7C4A" w:rsidRDefault="00080A94" w:rsidP="0019301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9B7C4A">
              <w:rPr>
                <w:rFonts w:ascii="Times New Roman" w:hAnsi="Times New Roman" w:cs="Times New Roman"/>
                <w:color w:val="000000" w:themeColor="text1"/>
              </w:rPr>
              <w:t>.73</w:t>
            </w:r>
          </w:p>
        </w:tc>
        <w:tc>
          <w:tcPr>
            <w:tcW w:w="1622" w:type="dxa"/>
            <w:tcBorders>
              <w:bottom w:val="single" w:sz="4" w:space="0" w:color="auto"/>
            </w:tcBorders>
            <w:vAlign w:val="center"/>
          </w:tcPr>
          <w:p w14:paraId="50434BA5" w14:textId="77777777" w:rsidR="00080A94" w:rsidRPr="009B7C4A" w:rsidRDefault="00080A94" w:rsidP="0019301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9B7C4A">
              <w:rPr>
                <w:rFonts w:ascii="Times New Roman" w:hAnsi="Times New Roman" w:cs="Times New Roman"/>
                <w:color w:val="000000" w:themeColor="text1"/>
              </w:rPr>
              <w:t>6.30</w:t>
            </w:r>
          </w:p>
        </w:tc>
        <w:tc>
          <w:tcPr>
            <w:tcW w:w="1622" w:type="dxa"/>
            <w:tcBorders>
              <w:bottom w:val="single" w:sz="4" w:space="0" w:color="auto"/>
            </w:tcBorders>
            <w:vAlign w:val="center"/>
          </w:tcPr>
          <w:p w14:paraId="40B9E92F" w14:textId="77777777" w:rsidR="00080A94" w:rsidRPr="009B7C4A" w:rsidRDefault="00080A94" w:rsidP="0019301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9B7C4A">
              <w:rPr>
                <w:rFonts w:ascii="Times New Roman" w:hAnsi="Times New Roman" w:cs="Times New Roman"/>
                <w:color w:val="000000" w:themeColor="text1"/>
              </w:rPr>
              <w:t>132</w:t>
            </w:r>
          </w:p>
        </w:tc>
        <w:tc>
          <w:tcPr>
            <w:tcW w:w="1622" w:type="dxa"/>
            <w:tcBorders>
              <w:bottom w:val="single" w:sz="4" w:space="0" w:color="auto"/>
            </w:tcBorders>
            <w:vAlign w:val="center"/>
          </w:tcPr>
          <w:p w14:paraId="37338DA9" w14:textId="77777777" w:rsidR="00080A94" w:rsidRPr="009B7C4A" w:rsidRDefault="00080A94" w:rsidP="0019301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9B7C4A">
              <w:rPr>
                <w:rFonts w:ascii="Times New Roman" w:hAnsi="Times New Roman" w:cs="Times New Roman"/>
                <w:color w:val="000000" w:themeColor="text1"/>
              </w:rPr>
              <w:t>&lt;.01</w:t>
            </w:r>
          </w:p>
        </w:tc>
      </w:tr>
    </w:tbl>
    <w:p w14:paraId="3B744622" w14:textId="77777777" w:rsidR="00080A94" w:rsidRPr="009B7C4A" w:rsidRDefault="00080A94" w:rsidP="00080A9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color w:val="000000" w:themeColor="text1"/>
        </w:rPr>
      </w:pPr>
    </w:p>
    <w:p w14:paraId="76B3674E" w14:textId="2716FE50" w:rsidR="00080A94" w:rsidRPr="009B7C4A" w:rsidRDefault="00080A94" w:rsidP="00080A9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color w:val="000000" w:themeColor="text1"/>
        </w:rPr>
      </w:pPr>
      <w:r w:rsidRPr="009B7C4A">
        <w:rPr>
          <w:rFonts w:ascii="Times New Roman" w:hAnsi="Times New Roman" w:cs="Times New Roman"/>
          <w:color w:val="000000" w:themeColor="text1"/>
        </w:rPr>
        <w:tab/>
      </w:r>
      <w:r w:rsidR="00E31710" w:rsidRPr="009B7C4A">
        <w:rPr>
          <w:rFonts w:ascii="Times New Roman" w:hAnsi="Times New Roman" w:cs="Times New Roman"/>
          <w:color w:val="000000" w:themeColor="text1"/>
        </w:rPr>
        <w:t xml:space="preserve">Results from the </w:t>
      </w:r>
      <w:r w:rsidRPr="009B7C4A">
        <w:rPr>
          <w:rFonts w:ascii="Times New Roman" w:hAnsi="Times New Roman" w:cs="Times New Roman"/>
          <w:color w:val="000000" w:themeColor="text1"/>
        </w:rPr>
        <w:t xml:space="preserve">MANCOVA </w:t>
      </w:r>
      <w:r w:rsidR="00E31710" w:rsidRPr="009B7C4A">
        <w:rPr>
          <w:rFonts w:ascii="Times New Roman" w:hAnsi="Times New Roman" w:cs="Times New Roman"/>
          <w:color w:val="000000" w:themeColor="text1"/>
        </w:rPr>
        <w:t>showed that</w:t>
      </w:r>
      <w:r w:rsidRPr="009B7C4A">
        <w:rPr>
          <w:rFonts w:ascii="Times New Roman" w:hAnsi="Times New Roman" w:cs="Times New Roman"/>
          <w:color w:val="000000" w:themeColor="text1"/>
        </w:rPr>
        <w:t xml:space="preserve"> </w:t>
      </w:r>
      <w:r w:rsidR="00E31710" w:rsidRPr="009B7C4A">
        <w:rPr>
          <w:rFonts w:ascii="Times New Roman" w:hAnsi="Times New Roman" w:cs="Times New Roman"/>
          <w:color w:val="000000" w:themeColor="text1"/>
        </w:rPr>
        <w:t>t</w:t>
      </w:r>
      <w:r w:rsidRPr="009B7C4A">
        <w:rPr>
          <w:rFonts w:ascii="Times New Roman" w:hAnsi="Times New Roman" w:cs="Times New Roman"/>
          <w:color w:val="000000" w:themeColor="text1"/>
        </w:rPr>
        <w:t>he Box’s test of equality of covariance matrices</w:t>
      </w:r>
      <w:r w:rsidR="00E31710" w:rsidRPr="009B7C4A">
        <w:rPr>
          <w:rFonts w:ascii="Times New Roman" w:hAnsi="Times New Roman" w:cs="Times New Roman"/>
          <w:color w:val="000000" w:themeColor="text1"/>
        </w:rPr>
        <w:t xml:space="preserve"> did</w:t>
      </w:r>
      <w:r w:rsidR="00424DE3" w:rsidRPr="009B7C4A">
        <w:rPr>
          <w:rFonts w:ascii="Times New Roman" w:hAnsi="Times New Roman" w:cs="Times New Roman"/>
          <w:color w:val="000000" w:themeColor="text1"/>
        </w:rPr>
        <w:t xml:space="preserve"> </w:t>
      </w:r>
      <w:r w:rsidR="00E31710" w:rsidRPr="009B7C4A">
        <w:rPr>
          <w:rFonts w:ascii="Times New Roman" w:hAnsi="Times New Roman" w:cs="Times New Roman"/>
          <w:color w:val="000000" w:themeColor="text1"/>
        </w:rPr>
        <w:t>n</w:t>
      </w:r>
      <w:r w:rsidR="00424DE3" w:rsidRPr="009B7C4A">
        <w:rPr>
          <w:rFonts w:ascii="Times New Roman" w:hAnsi="Times New Roman" w:cs="Times New Roman"/>
          <w:color w:val="000000" w:themeColor="text1"/>
        </w:rPr>
        <w:t>o</w:t>
      </w:r>
      <w:r w:rsidR="00E31710" w:rsidRPr="009B7C4A">
        <w:rPr>
          <w:rFonts w:ascii="Times New Roman" w:hAnsi="Times New Roman" w:cs="Times New Roman"/>
          <w:color w:val="000000" w:themeColor="text1"/>
        </w:rPr>
        <w:t>t meet</w:t>
      </w:r>
      <w:r w:rsidRPr="009B7C4A">
        <w:rPr>
          <w:rFonts w:ascii="Times New Roman" w:hAnsi="Times New Roman" w:cs="Times New Roman"/>
          <w:color w:val="000000" w:themeColor="text1"/>
        </w:rPr>
        <w:t xml:space="preserve"> the assumption (M=320.60, </w:t>
      </w:r>
      <w:proofErr w:type="gramStart"/>
      <w:r w:rsidRPr="009B7C4A">
        <w:rPr>
          <w:rFonts w:ascii="Times New Roman" w:hAnsi="Times New Roman" w:cs="Times New Roman"/>
          <w:i/>
          <w:iCs/>
          <w:color w:val="000000" w:themeColor="text1"/>
        </w:rPr>
        <w:t>F</w:t>
      </w:r>
      <w:r w:rsidRPr="009B7C4A">
        <w:rPr>
          <w:rFonts w:ascii="Times New Roman" w:hAnsi="Times New Roman" w:cs="Times New Roman"/>
          <w:color w:val="000000" w:themeColor="text1"/>
        </w:rPr>
        <w:t>(</w:t>
      </w:r>
      <w:proofErr w:type="gramEnd"/>
      <w:r w:rsidRPr="009B7C4A">
        <w:rPr>
          <w:rFonts w:ascii="Times New Roman" w:hAnsi="Times New Roman" w:cs="Times New Roman"/>
          <w:color w:val="000000" w:themeColor="text1"/>
        </w:rPr>
        <w:t>147,</w:t>
      </w:r>
      <w:r w:rsidR="00DB292B" w:rsidRPr="009B7C4A">
        <w:rPr>
          <w:rFonts w:ascii="Times New Roman" w:hAnsi="Times New Roman" w:cs="Times New Roman"/>
          <w:color w:val="000000" w:themeColor="text1"/>
        </w:rPr>
        <w:t xml:space="preserve"> </w:t>
      </w:r>
      <w:r w:rsidRPr="009B7C4A">
        <w:rPr>
          <w:rFonts w:ascii="Times New Roman" w:hAnsi="Times New Roman" w:cs="Times New Roman"/>
          <w:color w:val="000000" w:themeColor="text1"/>
        </w:rPr>
        <w:t xml:space="preserve">9630.19)=1.77, </w:t>
      </w:r>
      <w:r w:rsidRPr="009B7C4A">
        <w:rPr>
          <w:rFonts w:ascii="Times New Roman" w:hAnsi="Times New Roman" w:cs="Times New Roman"/>
          <w:i/>
          <w:iCs/>
          <w:color w:val="000000" w:themeColor="text1"/>
        </w:rPr>
        <w:t>p</w:t>
      </w:r>
      <w:r w:rsidRPr="009B7C4A">
        <w:rPr>
          <w:rFonts w:ascii="Times New Roman" w:hAnsi="Times New Roman" w:cs="Times New Roman"/>
          <w:color w:val="000000" w:themeColor="text1"/>
        </w:rPr>
        <w:t xml:space="preserve">&lt;.001). Therefore, H1-H4 were tested with a series of univariate analyses of covariance (ANCOVA) with eWOM valence and preannouncement </w:t>
      </w:r>
      <w:r w:rsidR="00DD324A" w:rsidRPr="009B7C4A">
        <w:rPr>
          <w:rFonts w:ascii="Times New Roman" w:hAnsi="Times New Roman" w:cs="Times New Roman"/>
          <w:color w:val="000000" w:themeColor="text1"/>
        </w:rPr>
        <w:t>type</w:t>
      </w:r>
      <w:r w:rsidRPr="009B7C4A">
        <w:rPr>
          <w:rFonts w:ascii="Times New Roman" w:hAnsi="Times New Roman" w:cs="Times New Roman"/>
          <w:color w:val="000000" w:themeColor="text1"/>
        </w:rPr>
        <w:t xml:space="preserve"> serving as fixed factors</w:t>
      </w:r>
      <w:r w:rsidR="00E31710" w:rsidRPr="009B7C4A">
        <w:rPr>
          <w:rFonts w:ascii="Times New Roman" w:hAnsi="Times New Roman" w:cs="Times New Roman"/>
          <w:color w:val="000000" w:themeColor="text1"/>
        </w:rPr>
        <w:t>,</w:t>
      </w:r>
      <w:r w:rsidRPr="009B7C4A">
        <w:rPr>
          <w:rFonts w:ascii="Times New Roman" w:hAnsi="Times New Roman" w:cs="Times New Roman"/>
          <w:color w:val="000000" w:themeColor="text1"/>
        </w:rPr>
        <w:t xml:space="preserve"> and initial awareness, gaming experience, initial brand attitudes, perceived credibility, and rumor attitudes input as covariates. </w:t>
      </w:r>
    </w:p>
    <w:p w14:paraId="563C2C8F" w14:textId="15A30982" w:rsidR="009178A2" w:rsidRPr="009B7C4A" w:rsidRDefault="00080A94" w:rsidP="00080A9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b/>
          <w:bCs/>
          <w:color w:val="000000" w:themeColor="text1"/>
        </w:rPr>
      </w:pPr>
      <w:r w:rsidRPr="009B7C4A">
        <w:rPr>
          <w:rFonts w:ascii="Times New Roman" w:hAnsi="Times New Roman" w:cs="Times New Roman"/>
          <w:color w:val="000000" w:themeColor="text1"/>
        </w:rPr>
        <w:tab/>
        <w:t>H1 predicted positive rumor eWOM would lead to more positive attitudes toward the product and the brand, more positive and less negative emotional reactions, and higher purchase intent than the negative eWOM. The series of ANCOVAs revealed H1 to be supported only for participants’ post-test brand attitudes (</w:t>
      </w:r>
      <w:proofErr w:type="gramStart"/>
      <w:r w:rsidRPr="009B7C4A">
        <w:rPr>
          <w:rFonts w:ascii="Times New Roman" w:hAnsi="Times New Roman" w:cs="Times New Roman"/>
          <w:i/>
          <w:iCs/>
          <w:color w:val="000000" w:themeColor="text1"/>
        </w:rPr>
        <w:t>F</w:t>
      </w:r>
      <w:r w:rsidRPr="009B7C4A">
        <w:rPr>
          <w:rFonts w:ascii="Times New Roman" w:hAnsi="Times New Roman" w:cs="Times New Roman"/>
          <w:color w:val="000000" w:themeColor="text1"/>
        </w:rPr>
        <w:t>(</w:t>
      </w:r>
      <w:proofErr w:type="gramEnd"/>
      <w:r w:rsidRPr="009B7C4A">
        <w:rPr>
          <w:rFonts w:ascii="Times New Roman" w:hAnsi="Times New Roman" w:cs="Times New Roman"/>
          <w:color w:val="000000" w:themeColor="text1"/>
        </w:rPr>
        <w:t>1,</w:t>
      </w:r>
      <w:r w:rsidR="00DB292B" w:rsidRPr="009B7C4A">
        <w:rPr>
          <w:rFonts w:ascii="Times New Roman" w:hAnsi="Times New Roman" w:cs="Times New Roman"/>
          <w:color w:val="000000" w:themeColor="text1"/>
        </w:rPr>
        <w:t xml:space="preserve"> </w:t>
      </w:r>
      <w:r w:rsidRPr="009B7C4A">
        <w:rPr>
          <w:rFonts w:ascii="Times New Roman" w:hAnsi="Times New Roman" w:cs="Times New Roman"/>
          <w:color w:val="000000" w:themeColor="text1"/>
        </w:rPr>
        <w:t xml:space="preserve">134)=4.05, </w:t>
      </w:r>
      <w:r w:rsidRPr="009B7C4A">
        <w:rPr>
          <w:rFonts w:ascii="Times New Roman" w:hAnsi="Times New Roman" w:cs="Times New Roman"/>
          <w:i/>
          <w:iCs/>
          <w:color w:val="000000" w:themeColor="text1"/>
        </w:rPr>
        <w:t>p</w:t>
      </w:r>
      <w:r w:rsidRPr="009B7C4A">
        <w:rPr>
          <w:rFonts w:ascii="Times New Roman" w:hAnsi="Times New Roman" w:cs="Times New Roman"/>
          <w:color w:val="000000" w:themeColor="text1"/>
        </w:rPr>
        <w:t xml:space="preserve">=.046, </w:t>
      </w:r>
      <w:r w:rsidRPr="009B7C4A">
        <w:rPr>
          <w:rFonts w:ascii="Times New Roman" w:hAnsi="Times New Roman" w:cs="Times New Roman"/>
          <w:i/>
          <w:iCs/>
          <w:color w:val="000000" w:themeColor="text1"/>
        </w:rPr>
        <w:t>ηp</w:t>
      </w:r>
      <w:r w:rsidRPr="009B7C4A">
        <w:rPr>
          <w:rFonts w:ascii="Times New Roman" w:hAnsi="Times New Roman" w:cs="Times New Roman"/>
          <w:i/>
          <w:iCs/>
          <w:color w:val="000000" w:themeColor="text1"/>
          <w:vertAlign w:val="superscript"/>
        </w:rPr>
        <w:t>2</w:t>
      </w:r>
      <w:r w:rsidRPr="009B7C4A">
        <w:rPr>
          <w:rFonts w:ascii="Times New Roman" w:hAnsi="Times New Roman" w:cs="Times New Roman"/>
          <w:color w:val="000000" w:themeColor="text1"/>
        </w:rPr>
        <w:t>=.0</w:t>
      </w:r>
      <w:r w:rsidR="00DA7A00" w:rsidRPr="009B7C4A">
        <w:rPr>
          <w:rFonts w:ascii="Times New Roman" w:hAnsi="Times New Roman" w:cs="Times New Roman"/>
          <w:color w:val="000000" w:themeColor="text1"/>
        </w:rPr>
        <w:t>3</w:t>
      </w:r>
      <w:r w:rsidRPr="009B7C4A">
        <w:rPr>
          <w:rFonts w:ascii="Times New Roman" w:hAnsi="Times New Roman" w:cs="Times New Roman"/>
          <w:color w:val="000000" w:themeColor="text1"/>
        </w:rPr>
        <w:t>). Participants who saw positive tweets held significantly more positive brand attitudes (M=5.84) than those who saw negative tweets (M=5.58). No significant main effect of eWOM valence was found for any of the other dependent variables (</w:t>
      </w:r>
      <w:r w:rsidRPr="009B7C4A">
        <w:rPr>
          <w:rFonts w:ascii="Times New Roman" w:hAnsi="Times New Roman" w:cs="Times New Roman"/>
          <w:i/>
          <w:iCs/>
          <w:color w:val="000000" w:themeColor="text1"/>
        </w:rPr>
        <w:t>p</w:t>
      </w:r>
      <w:r w:rsidRPr="009B7C4A">
        <w:rPr>
          <w:rFonts w:ascii="Times New Roman" w:hAnsi="Times New Roman" w:cs="Times New Roman"/>
          <w:color w:val="000000" w:themeColor="text1"/>
        </w:rPr>
        <w:t>&gt;.05; see Table 3). Thus, H1b was supported while HIa and H1c-H1e were not supported.</w:t>
      </w:r>
    </w:p>
    <w:p w14:paraId="2DE4624A" w14:textId="77777777" w:rsidR="00440E84" w:rsidRPr="009B7C4A" w:rsidRDefault="00440E84" w:rsidP="00440E84">
      <w:pPr>
        <w:rPr>
          <w:rFonts w:ascii="Times New Roman" w:eastAsia="Times New Roman" w:hAnsi="Times New Roman" w:cs="Times New Roman"/>
          <w:color w:val="000000"/>
        </w:rPr>
      </w:pPr>
    </w:p>
    <w:tbl>
      <w:tblPr>
        <w:tblStyle w:val="TableGrid"/>
        <w:tblW w:w="9304" w:type="dxa"/>
        <w:tblLook w:val="04A0" w:firstRow="1" w:lastRow="0" w:firstColumn="1" w:lastColumn="0" w:noHBand="0" w:noVBand="1"/>
      </w:tblPr>
      <w:tblGrid>
        <w:gridCol w:w="775"/>
        <w:gridCol w:w="775"/>
        <w:gridCol w:w="775"/>
        <w:gridCol w:w="775"/>
        <w:gridCol w:w="661"/>
        <w:gridCol w:w="114"/>
        <w:gridCol w:w="777"/>
        <w:gridCol w:w="775"/>
        <w:gridCol w:w="775"/>
        <w:gridCol w:w="775"/>
        <w:gridCol w:w="775"/>
        <w:gridCol w:w="776"/>
        <w:gridCol w:w="776"/>
      </w:tblGrid>
      <w:tr w:rsidR="00D47406" w:rsidRPr="009B7C4A" w14:paraId="37055D09" w14:textId="77777777" w:rsidTr="00D067AA">
        <w:trPr>
          <w:cantSplit/>
          <w:trHeight w:val="1620"/>
        </w:trPr>
        <w:tc>
          <w:tcPr>
            <w:tcW w:w="775" w:type="dxa"/>
            <w:vMerge w:val="restart"/>
            <w:tcBorders>
              <w:top w:val="nil"/>
              <w:left w:val="nil"/>
              <w:bottom w:val="nil"/>
            </w:tcBorders>
            <w:textDirection w:val="tbRl"/>
          </w:tcPr>
          <w:p w14:paraId="295A7D1D" w14:textId="3F2F5642" w:rsidR="00D643FA" w:rsidRPr="009B7C4A" w:rsidRDefault="00D643FA" w:rsidP="00D643FA">
            <w:pPr>
              <w:rPr>
                <w:rFonts w:ascii="Times New Roman" w:eastAsia="Times New Roman" w:hAnsi="Times New Roman" w:cs="Times New Roman"/>
                <w:color w:val="000000"/>
              </w:rPr>
            </w:pPr>
            <w:r w:rsidRPr="009B7C4A">
              <w:rPr>
                <w:rFonts w:ascii="Times New Roman" w:eastAsia="Times New Roman" w:hAnsi="Times New Roman" w:cs="Times New Roman"/>
                <w:i/>
                <w:iCs/>
                <w:color w:val="000000"/>
              </w:rPr>
              <w:lastRenderedPageBreak/>
              <w:t>* p</w:t>
            </w:r>
            <w:r w:rsidRPr="009B7C4A">
              <w:rPr>
                <w:rFonts w:ascii="Times New Roman" w:eastAsia="Times New Roman" w:hAnsi="Times New Roman" w:cs="Times New Roman"/>
                <w:color w:val="000000"/>
              </w:rPr>
              <w:t xml:space="preserve"> &lt; .1, ** </w:t>
            </w:r>
            <w:r w:rsidRPr="009B7C4A">
              <w:rPr>
                <w:rFonts w:ascii="Times New Roman" w:eastAsia="Times New Roman" w:hAnsi="Times New Roman" w:cs="Times New Roman"/>
                <w:i/>
                <w:color w:val="000000"/>
              </w:rPr>
              <w:t>p</w:t>
            </w:r>
            <w:r w:rsidRPr="009B7C4A">
              <w:rPr>
                <w:rFonts w:ascii="Times New Roman" w:eastAsia="Times New Roman" w:hAnsi="Times New Roman" w:cs="Times New Roman"/>
                <w:color w:val="000000"/>
              </w:rPr>
              <w:t xml:space="preserve"> &lt; .01, *** </w:t>
            </w:r>
            <w:r w:rsidRPr="009B7C4A">
              <w:rPr>
                <w:rFonts w:ascii="Times New Roman" w:eastAsia="Times New Roman" w:hAnsi="Times New Roman" w:cs="Times New Roman"/>
                <w:i/>
                <w:color w:val="000000"/>
              </w:rPr>
              <w:t>p</w:t>
            </w:r>
            <w:r w:rsidRPr="009B7C4A">
              <w:rPr>
                <w:rFonts w:ascii="Times New Roman" w:eastAsia="Times New Roman" w:hAnsi="Times New Roman" w:cs="Times New Roman"/>
                <w:color w:val="000000"/>
              </w:rPr>
              <w:t xml:space="preserve"> &lt; .001; </w:t>
            </w:r>
            <w:r w:rsidRPr="009B7C4A">
              <w:rPr>
                <w:rFonts w:ascii="Times New Roman" w:eastAsia="Times New Roman" w:hAnsi="Times New Roman" w:cs="Times New Roman"/>
                <w:color w:val="000000"/>
                <w:vertAlign w:val="superscript"/>
              </w:rPr>
              <w:t xml:space="preserve">a </w:t>
            </w:r>
            <w:r w:rsidRPr="009B7C4A">
              <w:rPr>
                <w:rFonts w:ascii="Times New Roman" w:eastAsia="Times New Roman" w:hAnsi="Times New Roman" w:cs="Times New Roman"/>
                <w:color w:val="000000"/>
              </w:rPr>
              <w:t xml:space="preserve">Mean Square; </w:t>
            </w:r>
            <w:r w:rsidRPr="009B7C4A">
              <w:rPr>
                <w:rFonts w:ascii="Times New Roman" w:eastAsia="Times New Roman" w:hAnsi="Times New Roman" w:cs="Times New Roman"/>
                <w:color w:val="000000"/>
                <w:vertAlign w:val="superscript"/>
              </w:rPr>
              <w:t xml:space="preserve">b </w:t>
            </w:r>
            <w:r w:rsidRPr="009B7C4A">
              <w:rPr>
                <w:rFonts w:ascii="Times New Roman" w:eastAsia="Times New Roman" w:hAnsi="Times New Roman" w:cs="Times New Roman"/>
                <w:i/>
                <w:color w:val="000000"/>
              </w:rPr>
              <w:t>df</w:t>
            </w:r>
            <w:r w:rsidRPr="009B7C4A">
              <w:rPr>
                <w:rFonts w:ascii="Times New Roman" w:eastAsia="Times New Roman" w:hAnsi="Times New Roman" w:cs="Times New Roman"/>
                <w:color w:val="000000"/>
              </w:rPr>
              <w:t xml:space="preserve"> = 1, 135 </w:t>
            </w:r>
          </w:p>
          <w:p w14:paraId="644112EA" w14:textId="77777777" w:rsidR="004C5EE3" w:rsidRPr="009B7C4A" w:rsidRDefault="004C5EE3" w:rsidP="00937D07">
            <w:pPr>
              <w:ind w:left="113" w:right="113"/>
              <w:rPr>
                <w:rFonts w:ascii="Times New Roman" w:eastAsia="Times New Roman" w:hAnsi="Times New Roman" w:cs="Times New Roman"/>
                <w:color w:val="000000"/>
              </w:rPr>
            </w:pPr>
          </w:p>
        </w:tc>
        <w:tc>
          <w:tcPr>
            <w:tcW w:w="775" w:type="dxa"/>
            <w:tcBorders>
              <w:top w:val="nil"/>
              <w:bottom w:val="single" w:sz="4" w:space="0" w:color="auto"/>
              <w:right w:val="nil"/>
            </w:tcBorders>
            <w:textDirection w:val="tbRl"/>
            <w:vAlign w:val="center"/>
          </w:tcPr>
          <w:p w14:paraId="2F7F8435" w14:textId="1993EED0" w:rsidR="004C5EE3" w:rsidRPr="009B7C4A" w:rsidRDefault="004C5EE3" w:rsidP="00937D07">
            <w:pPr>
              <w:ind w:left="113" w:right="113"/>
              <w:jc w:val="center"/>
              <w:rPr>
                <w:rFonts w:ascii="Times New Roman" w:eastAsia="Times New Roman" w:hAnsi="Times New Roman" w:cs="Times New Roman"/>
                <w:b/>
                <w:bCs/>
                <w:color w:val="000000"/>
              </w:rPr>
            </w:pPr>
            <w:r w:rsidRPr="009B7C4A">
              <w:rPr>
                <w:rFonts w:ascii="Times New Roman" w:eastAsia="Times New Roman" w:hAnsi="Times New Roman" w:cs="Times New Roman"/>
                <w:b/>
                <w:bCs/>
                <w:color w:val="000000"/>
              </w:rPr>
              <w:t>Gaming Experience</w:t>
            </w:r>
          </w:p>
        </w:tc>
        <w:tc>
          <w:tcPr>
            <w:tcW w:w="775" w:type="dxa"/>
            <w:tcBorders>
              <w:top w:val="nil"/>
              <w:left w:val="nil"/>
              <w:bottom w:val="single" w:sz="4" w:space="0" w:color="auto"/>
              <w:right w:val="nil"/>
            </w:tcBorders>
            <w:shd w:val="clear" w:color="auto" w:fill="F2F2F2" w:themeFill="background1" w:themeFillShade="F2"/>
            <w:textDirection w:val="tbRl"/>
            <w:vAlign w:val="center"/>
          </w:tcPr>
          <w:p w14:paraId="49FFBFFE" w14:textId="1A0A1EBC" w:rsidR="004C5EE3" w:rsidRPr="009B7C4A" w:rsidRDefault="004C5EE3" w:rsidP="00937D07">
            <w:pPr>
              <w:ind w:left="113" w:right="113"/>
              <w:jc w:val="center"/>
              <w:rPr>
                <w:rFonts w:ascii="Times New Roman" w:eastAsia="Times New Roman" w:hAnsi="Times New Roman" w:cs="Times New Roman"/>
                <w:b/>
                <w:bCs/>
                <w:color w:val="000000"/>
              </w:rPr>
            </w:pPr>
            <w:r w:rsidRPr="009B7C4A">
              <w:rPr>
                <w:rFonts w:ascii="Times New Roman" w:eastAsia="Times New Roman" w:hAnsi="Times New Roman" w:cs="Times New Roman"/>
                <w:b/>
                <w:bCs/>
                <w:color w:val="000000"/>
              </w:rPr>
              <w:t>Rumor Attitudes</w:t>
            </w:r>
          </w:p>
        </w:tc>
        <w:tc>
          <w:tcPr>
            <w:tcW w:w="775" w:type="dxa"/>
            <w:tcBorders>
              <w:top w:val="nil"/>
              <w:left w:val="nil"/>
              <w:bottom w:val="single" w:sz="4" w:space="0" w:color="auto"/>
              <w:right w:val="nil"/>
            </w:tcBorders>
            <w:textDirection w:val="tbRl"/>
            <w:vAlign w:val="center"/>
          </w:tcPr>
          <w:p w14:paraId="73754BD6" w14:textId="597F48B5" w:rsidR="004C5EE3" w:rsidRPr="009B7C4A" w:rsidRDefault="004C5EE3" w:rsidP="00937D07">
            <w:pPr>
              <w:ind w:left="113" w:right="113"/>
              <w:jc w:val="center"/>
              <w:rPr>
                <w:rFonts w:ascii="Times New Roman" w:eastAsia="Times New Roman" w:hAnsi="Times New Roman" w:cs="Times New Roman"/>
                <w:b/>
                <w:bCs/>
                <w:color w:val="000000"/>
              </w:rPr>
            </w:pPr>
            <w:r w:rsidRPr="009B7C4A">
              <w:rPr>
                <w:rFonts w:ascii="Times New Roman" w:eastAsia="Times New Roman" w:hAnsi="Times New Roman" w:cs="Times New Roman"/>
                <w:b/>
                <w:bCs/>
                <w:color w:val="000000"/>
              </w:rPr>
              <w:t>Perceived Credibility</w:t>
            </w:r>
          </w:p>
        </w:tc>
        <w:tc>
          <w:tcPr>
            <w:tcW w:w="661" w:type="dxa"/>
            <w:tcBorders>
              <w:top w:val="nil"/>
              <w:left w:val="nil"/>
              <w:bottom w:val="single" w:sz="4" w:space="0" w:color="auto"/>
              <w:right w:val="nil"/>
            </w:tcBorders>
            <w:shd w:val="clear" w:color="auto" w:fill="F2F2F2" w:themeFill="background1" w:themeFillShade="F2"/>
            <w:textDirection w:val="tbRl"/>
            <w:vAlign w:val="center"/>
          </w:tcPr>
          <w:p w14:paraId="75EB4567" w14:textId="160D0509" w:rsidR="004C5EE3" w:rsidRPr="009B7C4A" w:rsidRDefault="004C5EE3" w:rsidP="00937D07">
            <w:pPr>
              <w:ind w:left="113" w:right="113"/>
              <w:jc w:val="center"/>
              <w:rPr>
                <w:rFonts w:ascii="Times New Roman" w:eastAsia="Times New Roman" w:hAnsi="Times New Roman" w:cs="Times New Roman"/>
                <w:b/>
                <w:bCs/>
                <w:color w:val="000000"/>
              </w:rPr>
            </w:pPr>
            <w:r w:rsidRPr="009B7C4A">
              <w:rPr>
                <w:rFonts w:ascii="Times New Roman" w:eastAsia="Times New Roman" w:hAnsi="Times New Roman" w:cs="Times New Roman"/>
                <w:b/>
                <w:bCs/>
                <w:color w:val="000000"/>
              </w:rPr>
              <w:t>Pre-Brand Attitudes</w:t>
            </w:r>
          </w:p>
        </w:tc>
        <w:tc>
          <w:tcPr>
            <w:tcW w:w="891" w:type="dxa"/>
            <w:gridSpan w:val="2"/>
            <w:tcBorders>
              <w:top w:val="nil"/>
              <w:left w:val="nil"/>
              <w:bottom w:val="single" w:sz="4" w:space="0" w:color="auto"/>
              <w:right w:val="nil"/>
            </w:tcBorders>
            <w:textDirection w:val="tbRl"/>
            <w:vAlign w:val="center"/>
          </w:tcPr>
          <w:p w14:paraId="5DD27993" w14:textId="36C89E23" w:rsidR="004C5EE3" w:rsidRPr="009B7C4A" w:rsidRDefault="004C5EE3" w:rsidP="00937D07">
            <w:pPr>
              <w:ind w:left="113" w:right="113"/>
              <w:jc w:val="center"/>
              <w:rPr>
                <w:rFonts w:ascii="Times New Roman" w:eastAsia="Times New Roman" w:hAnsi="Times New Roman" w:cs="Times New Roman"/>
                <w:b/>
                <w:bCs/>
                <w:color w:val="000000"/>
              </w:rPr>
            </w:pPr>
            <w:r w:rsidRPr="009B7C4A">
              <w:rPr>
                <w:rFonts w:ascii="Times New Roman" w:eastAsia="Times New Roman" w:hAnsi="Times New Roman" w:cs="Times New Roman"/>
                <w:b/>
                <w:bCs/>
                <w:color w:val="000000"/>
              </w:rPr>
              <w:t>Initial Awareness</w:t>
            </w:r>
          </w:p>
        </w:tc>
        <w:tc>
          <w:tcPr>
            <w:tcW w:w="775" w:type="dxa"/>
            <w:tcBorders>
              <w:top w:val="nil"/>
              <w:left w:val="nil"/>
              <w:bottom w:val="single" w:sz="4" w:space="0" w:color="auto"/>
              <w:right w:val="nil"/>
            </w:tcBorders>
            <w:shd w:val="clear" w:color="auto" w:fill="F2F2F2" w:themeFill="background1" w:themeFillShade="F2"/>
            <w:textDirection w:val="tbRl"/>
            <w:vAlign w:val="center"/>
          </w:tcPr>
          <w:p w14:paraId="6E8EF1AA" w14:textId="0C86E2B2" w:rsidR="004C5EE3" w:rsidRPr="009B7C4A" w:rsidRDefault="004C5EE3" w:rsidP="00937D07">
            <w:pPr>
              <w:ind w:left="113" w:right="113"/>
              <w:jc w:val="center"/>
              <w:rPr>
                <w:rFonts w:ascii="Times New Roman" w:eastAsia="Times New Roman" w:hAnsi="Times New Roman" w:cs="Times New Roman"/>
                <w:b/>
                <w:bCs/>
                <w:color w:val="000000"/>
              </w:rPr>
            </w:pPr>
            <w:r w:rsidRPr="009B7C4A">
              <w:rPr>
                <w:rFonts w:ascii="Times New Roman" w:eastAsia="Times New Roman" w:hAnsi="Times New Roman" w:cs="Times New Roman"/>
                <w:b/>
                <w:bCs/>
                <w:color w:val="000000"/>
              </w:rPr>
              <w:t>EV x P</w:t>
            </w:r>
          </w:p>
        </w:tc>
        <w:tc>
          <w:tcPr>
            <w:tcW w:w="775" w:type="dxa"/>
            <w:tcBorders>
              <w:top w:val="nil"/>
              <w:left w:val="nil"/>
              <w:bottom w:val="single" w:sz="4" w:space="0" w:color="auto"/>
              <w:right w:val="nil"/>
            </w:tcBorders>
            <w:textDirection w:val="tbRl"/>
            <w:vAlign w:val="center"/>
          </w:tcPr>
          <w:p w14:paraId="7CD9EADC" w14:textId="2DB37186" w:rsidR="004C5EE3" w:rsidRPr="009B7C4A" w:rsidRDefault="004C5EE3" w:rsidP="00937D07">
            <w:pPr>
              <w:ind w:left="113" w:right="113"/>
              <w:jc w:val="center"/>
              <w:rPr>
                <w:rFonts w:ascii="Times New Roman" w:eastAsia="Times New Roman" w:hAnsi="Times New Roman" w:cs="Times New Roman"/>
                <w:b/>
                <w:bCs/>
                <w:color w:val="000000"/>
              </w:rPr>
            </w:pPr>
            <w:r w:rsidRPr="009B7C4A">
              <w:rPr>
                <w:rFonts w:ascii="Times New Roman" w:eastAsia="Times New Roman" w:hAnsi="Times New Roman" w:cs="Times New Roman"/>
                <w:b/>
                <w:bCs/>
                <w:color w:val="000000"/>
              </w:rPr>
              <w:t>Preannounce</w:t>
            </w:r>
            <w:r w:rsidR="009F4455" w:rsidRPr="009B7C4A">
              <w:rPr>
                <w:rFonts w:ascii="Times New Roman" w:eastAsia="Times New Roman" w:hAnsi="Times New Roman" w:cs="Times New Roman"/>
                <w:b/>
                <w:bCs/>
                <w:color w:val="000000"/>
              </w:rPr>
              <w:t>-ment</w:t>
            </w:r>
            <w:r w:rsidRPr="009B7C4A">
              <w:rPr>
                <w:rFonts w:ascii="Times New Roman" w:eastAsia="Times New Roman" w:hAnsi="Times New Roman" w:cs="Times New Roman"/>
                <w:b/>
                <w:bCs/>
                <w:color w:val="000000"/>
              </w:rPr>
              <w:t xml:space="preserve"> </w:t>
            </w:r>
            <w:r w:rsidR="003B3B70" w:rsidRPr="009B7C4A">
              <w:rPr>
                <w:rFonts w:ascii="Times New Roman" w:eastAsia="Times New Roman" w:hAnsi="Times New Roman" w:cs="Times New Roman"/>
                <w:b/>
                <w:bCs/>
                <w:color w:val="000000"/>
              </w:rPr>
              <w:t>(P)</w:t>
            </w:r>
            <w:r w:rsidRPr="009B7C4A">
              <w:rPr>
                <w:rFonts w:ascii="Times New Roman" w:eastAsia="Times New Roman" w:hAnsi="Times New Roman" w:cs="Times New Roman"/>
                <w:b/>
                <w:bCs/>
                <w:color w:val="000000"/>
              </w:rPr>
              <w:t>)</w:t>
            </w:r>
          </w:p>
        </w:tc>
        <w:tc>
          <w:tcPr>
            <w:tcW w:w="775" w:type="dxa"/>
            <w:tcBorders>
              <w:top w:val="nil"/>
              <w:left w:val="nil"/>
              <w:bottom w:val="single" w:sz="4" w:space="0" w:color="auto"/>
            </w:tcBorders>
            <w:shd w:val="clear" w:color="auto" w:fill="F2F2F2" w:themeFill="background1" w:themeFillShade="F2"/>
            <w:textDirection w:val="tbRl"/>
            <w:vAlign w:val="center"/>
          </w:tcPr>
          <w:p w14:paraId="4F13ED89" w14:textId="12FE2A31" w:rsidR="004C5EE3" w:rsidRPr="009B7C4A" w:rsidRDefault="004C5EE3" w:rsidP="00937D07">
            <w:pPr>
              <w:ind w:left="113" w:right="113"/>
              <w:jc w:val="center"/>
              <w:rPr>
                <w:rFonts w:ascii="Times New Roman" w:eastAsia="Times New Roman" w:hAnsi="Times New Roman" w:cs="Times New Roman"/>
                <w:b/>
                <w:bCs/>
                <w:color w:val="000000"/>
              </w:rPr>
            </w:pPr>
            <w:r w:rsidRPr="009B7C4A">
              <w:rPr>
                <w:rFonts w:ascii="Times New Roman" w:eastAsia="Times New Roman" w:hAnsi="Times New Roman" w:cs="Times New Roman"/>
                <w:b/>
                <w:bCs/>
                <w:color w:val="000000"/>
              </w:rPr>
              <w:t>eWOM Valence (EV)</w:t>
            </w:r>
          </w:p>
        </w:tc>
        <w:tc>
          <w:tcPr>
            <w:tcW w:w="775" w:type="dxa"/>
            <w:tcBorders>
              <w:top w:val="nil"/>
              <w:bottom w:val="nil"/>
              <w:right w:val="single" w:sz="4" w:space="0" w:color="auto"/>
            </w:tcBorders>
            <w:textDirection w:val="tbRl"/>
            <w:vAlign w:val="center"/>
          </w:tcPr>
          <w:p w14:paraId="4A8C8519" w14:textId="64DF97CB" w:rsidR="004C5EE3" w:rsidRPr="009B7C4A" w:rsidRDefault="004C5EE3" w:rsidP="00937D07">
            <w:pPr>
              <w:ind w:left="113" w:right="113"/>
              <w:jc w:val="center"/>
              <w:rPr>
                <w:rFonts w:ascii="Times New Roman" w:eastAsia="Times New Roman" w:hAnsi="Times New Roman" w:cs="Times New Roman"/>
                <w:b/>
                <w:bCs/>
                <w:color w:val="000000"/>
              </w:rPr>
            </w:pPr>
            <w:r w:rsidRPr="009B7C4A">
              <w:rPr>
                <w:rFonts w:ascii="Times New Roman" w:eastAsia="Times New Roman" w:hAnsi="Times New Roman" w:cs="Times New Roman"/>
                <w:b/>
                <w:bCs/>
                <w:color w:val="000000"/>
              </w:rPr>
              <w:t>Source</w:t>
            </w:r>
          </w:p>
        </w:tc>
        <w:tc>
          <w:tcPr>
            <w:tcW w:w="776" w:type="dxa"/>
            <w:tcBorders>
              <w:top w:val="nil"/>
              <w:left w:val="single" w:sz="4" w:space="0" w:color="auto"/>
              <w:bottom w:val="nil"/>
              <w:right w:val="nil"/>
            </w:tcBorders>
            <w:textDirection w:val="tbRl"/>
            <w:vAlign w:val="center"/>
          </w:tcPr>
          <w:p w14:paraId="0BDAF23E" w14:textId="05C0E8C9" w:rsidR="004C5EE3" w:rsidRPr="009B7C4A" w:rsidRDefault="004C5EE3" w:rsidP="00937D07">
            <w:pPr>
              <w:ind w:left="113" w:right="113"/>
              <w:jc w:val="center"/>
              <w:rPr>
                <w:rFonts w:ascii="Times New Roman" w:eastAsia="Times New Roman" w:hAnsi="Times New Roman" w:cs="Times New Roman"/>
                <w:b/>
                <w:bCs/>
                <w:color w:val="000000"/>
              </w:rPr>
            </w:pPr>
          </w:p>
        </w:tc>
        <w:tc>
          <w:tcPr>
            <w:tcW w:w="776" w:type="dxa"/>
            <w:vMerge w:val="restart"/>
            <w:tcBorders>
              <w:top w:val="nil"/>
              <w:left w:val="nil"/>
              <w:bottom w:val="nil"/>
              <w:right w:val="nil"/>
            </w:tcBorders>
            <w:textDirection w:val="tbRl"/>
            <w:vAlign w:val="bottom"/>
          </w:tcPr>
          <w:p w14:paraId="3BDBFB9A" w14:textId="77777777" w:rsidR="00D643FA" w:rsidRPr="009B7C4A" w:rsidRDefault="00D643FA" w:rsidP="00BF2877">
            <w:pPr>
              <w:rPr>
                <w:rFonts w:ascii="Times New Roman" w:eastAsia="Times New Roman" w:hAnsi="Times New Roman" w:cs="Times New Roman"/>
                <w:color w:val="000000"/>
              </w:rPr>
            </w:pPr>
            <w:r w:rsidRPr="009B7C4A">
              <w:rPr>
                <w:rFonts w:ascii="Times New Roman" w:eastAsia="Times New Roman" w:hAnsi="Times New Roman" w:cs="Times New Roman"/>
                <w:b/>
                <w:bCs/>
                <w:color w:val="000000"/>
              </w:rPr>
              <w:t>Table 3</w:t>
            </w:r>
            <w:r w:rsidRPr="009B7C4A">
              <w:rPr>
                <w:rFonts w:ascii="Times New Roman" w:eastAsia="Times New Roman" w:hAnsi="Times New Roman" w:cs="Times New Roman"/>
                <w:color w:val="000000"/>
              </w:rPr>
              <w:t>. The effect of eWOM valence and preannouncement type on consumer response</w:t>
            </w:r>
          </w:p>
          <w:p w14:paraId="698BE60D" w14:textId="417E80A8" w:rsidR="004C5EE3" w:rsidRPr="009B7C4A" w:rsidRDefault="004C5EE3" w:rsidP="00937D07">
            <w:pPr>
              <w:ind w:left="113" w:right="113"/>
              <w:rPr>
                <w:rFonts w:ascii="Times New Roman" w:eastAsia="Times New Roman" w:hAnsi="Times New Roman" w:cs="Times New Roman"/>
                <w:color w:val="000000"/>
              </w:rPr>
            </w:pPr>
          </w:p>
        </w:tc>
      </w:tr>
      <w:tr w:rsidR="00D47406" w:rsidRPr="009B7C4A" w14:paraId="18BB113A" w14:textId="77777777" w:rsidTr="00D067AA">
        <w:trPr>
          <w:cantSplit/>
          <w:trHeight w:val="791"/>
        </w:trPr>
        <w:tc>
          <w:tcPr>
            <w:tcW w:w="775" w:type="dxa"/>
            <w:vMerge/>
            <w:tcBorders>
              <w:top w:val="nil"/>
              <w:left w:val="nil"/>
              <w:bottom w:val="nil"/>
              <w:right w:val="single" w:sz="4" w:space="0" w:color="auto"/>
            </w:tcBorders>
            <w:textDirection w:val="tbRl"/>
          </w:tcPr>
          <w:p w14:paraId="63CEF3B7" w14:textId="77777777" w:rsidR="004C5EE3" w:rsidRPr="009B7C4A" w:rsidRDefault="004C5EE3" w:rsidP="00937D07">
            <w:pPr>
              <w:ind w:left="113" w:right="113"/>
              <w:rPr>
                <w:rFonts w:ascii="Times New Roman" w:eastAsia="Times New Roman" w:hAnsi="Times New Roman" w:cs="Times New Roman"/>
                <w:color w:val="000000"/>
              </w:rPr>
            </w:pPr>
          </w:p>
        </w:tc>
        <w:tc>
          <w:tcPr>
            <w:tcW w:w="775" w:type="dxa"/>
            <w:tcBorders>
              <w:left w:val="single" w:sz="4" w:space="0" w:color="auto"/>
              <w:bottom w:val="nil"/>
              <w:right w:val="nil"/>
            </w:tcBorders>
            <w:textDirection w:val="tbRl"/>
            <w:vAlign w:val="center"/>
          </w:tcPr>
          <w:p w14:paraId="15689E55" w14:textId="2C7235E7" w:rsidR="004C5EE3" w:rsidRPr="009B7C4A" w:rsidRDefault="004A77AC" w:rsidP="00937D07">
            <w:pPr>
              <w:ind w:left="113" w:right="113"/>
              <w:jc w:val="center"/>
              <w:rPr>
                <w:rFonts w:ascii="Times New Roman" w:eastAsia="Times New Roman" w:hAnsi="Times New Roman" w:cs="Times New Roman"/>
                <w:color w:val="000000"/>
              </w:rPr>
            </w:pPr>
            <w:r w:rsidRPr="009B7C4A">
              <w:rPr>
                <w:rFonts w:ascii="Times New Roman" w:eastAsia="Times New Roman" w:hAnsi="Times New Roman" w:cs="Times New Roman"/>
                <w:color w:val="000000"/>
              </w:rPr>
              <w:t>1.25</w:t>
            </w:r>
          </w:p>
        </w:tc>
        <w:tc>
          <w:tcPr>
            <w:tcW w:w="775" w:type="dxa"/>
            <w:tcBorders>
              <w:left w:val="nil"/>
              <w:bottom w:val="nil"/>
              <w:right w:val="nil"/>
            </w:tcBorders>
            <w:shd w:val="clear" w:color="auto" w:fill="F2F2F2" w:themeFill="background1" w:themeFillShade="F2"/>
            <w:textDirection w:val="tbRl"/>
            <w:vAlign w:val="center"/>
          </w:tcPr>
          <w:p w14:paraId="698ED71A" w14:textId="5F37CF9E" w:rsidR="004C5EE3" w:rsidRPr="009B7C4A" w:rsidRDefault="004A77AC" w:rsidP="00937D07">
            <w:pPr>
              <w:ind w:left="113" w:right="113"/>
              <w:jc w:val="center"/>
              <w:rPr>
                <w:rFonts w:ascii="Times New Roman" w:eastAsia="Times New Roman" w:hAnsi="Times New Roman" w:cs="Times New Roman"/>
                <w:color w:val="000000"/>
              </w:rPr>
            </w:pPr>
            <w:r w:rsidRPr="009B7C4A">
              <w:rPr>
                <w:rFonts w:ascii="Times New Roman" w:eastAsia="Times New Roman" w:hAnsi="Times New Roman" w:cs="Times New Roman"/>
                <w:color w:val="000000"/>
              </w:rPr>
              <w:t>.34</w:t>
            </w:r>
          </w:p>
        </w:tc>
        <w:tc>
          <w:tcPr>
            <w:tcW w:w="775" w:type="dxa"/>
            <w:tcBorders>
              <w:left w:val="nil"/>
              <w:bottom w:val="nil"/>
              <w:right w:val="nil"/>
            </w:tcBorders>
            <w:textDirection w:val="tbRl"/>
            <w:vAlign w:val="center"/>
          </w:tcPr>
          <w:p w14:paraId="27DEF170" w14:textId="1F4755FB" w:rsidR="004C5EE3" w:rsidRPr="009B7C4A" w:rsidRDefault="004A77AC" w:rsidP="00937D07">
            <w:pPr>
              <w:ind w:left="113" w:right="113"/>
              <w:jc w:val="center"/>
              <w:rPr>
                <w:rFonts w:ascii="Times New Roman" w:eastAsia="Times New Roman" w:hAnsi="Times New Roman" w:cs="Times New Roman"/>
                <w:color w:val="000000"/>
              </w:rPr>
            </w:pPr>
            <w:r w:rsidRPr="009B7C4A">
              <w:rPr>
                <w:rFonts w:ascii="Times New Roman" w:eastAsia="Times New Roman" w:hAnsi="Times New Roman" w:cs="Times New Roman"/>
                <w:color w:val="000000"/>
              </w:rPr>
              <w:t>.58</w:t>
            </w:r>
          </w:p>
        </w:tc>
        <w:tc>
          <w:tcPr>
            <w:tcW w:w="775" w:type="dxa"/>
            <w:gridSpan w:val="2"/>
            <w:tcBorders>
              <w:left w:val="nil"/>
              <w:bottom w:val="nil"/>
              <w:right w:val="nil"/>
            </w:tcBorders>
            <w:shd w:val="clear" w:color="auto" w:fill="F2F2F2" w:themeFill="background1" w:themeFillShade="F2"/>
            <w:textDirection w:val="tbRl"/>
            <w:vAlign w:val="center"/>
          </w:tcPr>
          <w:p w14:paraId="2EE12C3B" w14:textId="2443E773" w:rsidR="004C5EE3" w:rsidRPr="009B7C4A" w:rsidRDefault="004A77AC" w:rsidP="00937D07">
            <w:pPr>
              <w:ind w:left="113" w:right="113"/>
              <w:jc w:val="center"/>
              <w:rPr>
                <w:rFonts w:ascii="Times New Roman" w:eastAsia="Times New Roman" w:hAnsi="Times New Roman" w:cs="Times New Roman"/>
                <w:color w:val="000000"/>
              </w:rPr>
            </w:pPr>
            <w:r w:rsidRPr="009B7C4A">
              <w:rPr>
                <w:rFonts w:ascii="Times New Roman" w:eastAsia="Times New Roman" w:hAnsi="Times New Roman" w:cs="Times New Roman"/>
                <w:color w:val="000000"/>
              </w:rPr>
              <w:t>34.99</w:t>
            </w:r>
          </w:p>
        </w:tc>
        <w:tc>
          <w:tcPr>
            <w:tcW w:w="776" w:type="dxa"/>
            <w:tcBorders>
              <w:left w:val="nil"/>
              <w:bottom w:val="nil"/>
              <w:right w:val="nil"/>
            </w:tcBorders>
            <w:textDirection w:val="tbRl"/>
            <w:vAlign w:val="center"/>
          </w:tcPr>
          <w:p w14:paraId="0F6AA569" w14:textId="17E02C50" w:rsidR="004C5EE3" w:rsidRPr="009B7C4A" w:rsidRDefault="004A77AC" w:rsidP="00937D07">
            <w:pPr>
              <w:ind w:left="113" w:right="113"/>
              <w:jc w:val="center"/>
              <w:rPr>
                <w:rFonts w:ascii="Times New Roman" w:eastAsia="Times New Roman" w:hAnsi="Times New Roman" w:cs="Times New Roman"/>
                <w:color w:val="000000"/>
              </w:rPr>
            </w:pPr>
            <w:r w:rsidRPr="009B7C4A">
              <w:rPr>
                <w:rFonts w:ascii="Times New Roman" w:eastAsia="Times New Roman" w:hAnsi="Times New Roman" w:cs="Times New Roman"/>
                <w:color w:val="000000"/>
              </w:rPr>
              <w:t>16.24</w:t>
            </w:r>
          </w:p>
        </w:tc>
        <w:tc>
          <w:tcPr>
            <w:tcW w:w="775" w:type="dxa"/>
            <w:tcBorders>
              <w:left w:val="nil"/>
              <w:bottom w:val="nil"/>
              <w:right w:val="nil"/>
            </w:tcBorders>
            <w:shd w:val="clear" w:color="auto" w:fill="F2F2F2" w:themeFill="background1" w:themeFillShade="F2"/>
            <w:textDirection w:val="tbRl"/>
            <w:vAlign w:val="center"/>
          </w:tcPr>
          <w:p w14:paraId="095855AF" w14:textId="56DCF25B" w:rsidR="004C5EE3" w:rsidRPr="009B7C4A" w:rsidRDefault="004A77AC" w:rsidP="00937D07">
            <w:pPr>
              <w:ind w:left="113" w:right="113"/>
              <w:jc w:val="center"/>
              <w:rPr>
                <w:rFonts w:ascii="Times New Roman" w:eastAsia="Times New Roman" w:hAnsi="Times New Roman" w:cs="Times New Roman"/>
                <w:color w:val="000000"/>
              </w:rPr>
            </w:pPr>
            <w:r w:rsidRPr="009B7C4A">
              <w:rPr>
                <w:rFonts w:ascii="Times New Roman" w:eastAsia="Times New Roman" w:hAnsi="Times New Roman" w:cs="Times New Roman"/>
                <w:color w:val="000000"/>
              </w:rPr>
              <w:t>7.04</w:t>
            </w:r>
          </w:p>
        </w:tc>
        <w:tc>
          <w:tcPr>
            <w:tcW w:w="775" w:type="dxa"/>
            <w:tcBorders>
              <w:left w:val="nil"/>
              <w:bottom w:val="nil"/>
              <w:right w:val="nil"/>
            </w:tcBorders>
            <w:textDirection w:val="tbRl"/>
            <w:vAlign w:val="center"/>
          </w:tcPr>
          <w:p w14:paraId="1CDBD851" w14:textId="196A1B45" w:rsidR="004C5EE3" w:rsidRPr="009B7C4A" w:rsidRDefault="004A77AC" w:rsidP="00937D07">
            <w:pPr>
              <w:ind w:left="113" w:right="113"/>
              <w:jc w:val="center"/>
              <w:rPr>
                <w:rFonts w:ascii="Times New Roman" w:eastAsia="Times New Roman" w:hAnsi="Times New Roman" w:cs="Times New Roman"/>
                <w:color w:val="000000"/>
              </w:rPr>
            </w:pPr>
            <w:r w:rsidRPr="009B7C4A">
              <w:rPr>
                <w:rFonts w:ascii="Times New Roman" w:eastAsia="Times New Roman" w:hAnsi="Times New Roman" w:cs="Times New Roman"/>
                <w:color w:val="000000"/>
              </w:rPr>
              <w:t>.03</w:t>
            </w:r>
          </w:p>
        </w:tc>
        <w:tc>
          <w:tcPr>
            <w:tcW w:w="775" w:type="dxa"/>
            <w:tcBorders>
              <w:left w:val="nil"/>
              <w:bottom w:val="nil"/>
            </w:tcBorders>
            <w:shd w:val="clear" w:color="auto" w:fill="F2F2F2" w:themeFill="background1" w:themeFillShade="F2"/>
            <w:textDirection w:val="tbRl"/>
            <w:vAlign w:val="center"/>
          </w:tcPr>
          <w:p w14:paraId="390668AD" w14:textId="3169184B" w:rsidR="004C5EE3" w:rsidRPr="009B7C4A" w:rsidRDefault="004A77AC" w:rsidP="00937D07">
            <w:pPr>
              <w:ind w:left="113" w:right="113"/>
              <w:jc w:val="center"/>
              <w:rPr>
                <w:rFonts w:ascii="Times New Roman" w:eastAsia="Times New Roman" w:hAnsi="Times New Roman" w:cs="Times New Roman"/>
                <w:color w:val="000000"/>
              </w:rPr>
            </w:pPr>
            <w:r w:rsidRPr="009B7C4A">
              <w:rPr>
                <w:rFonts w:ascii="Times New Roman" w:eastAsia="Times New Roman" w:hAnsi="Times New Roman" w:cs="Times New Roman"/>
                <w:color w:val="000000"/>
              </w:rPr>
              <w:t>2.27</w:t>
            </w:r>
          </w:p>
        </w:tc>
        <w:tc>
          <w:tcPr>
            <w:tcW w:w="775" w:type="dxa"/>
            <w:tcBorders>
              <w:top w:val="nil"/>
              <w:bottom w:val="nil"/>
              <w:right w:val="single" w:sz="4" w:space="0" w:color="auto"/>
            </w:tcBorders>
            <w:textDirection w:val="tbRl"/>
            <w:vAlign w:val="center"/>
          </w:tcPr>
          <w:p w14:paraId="45EA991A" w14:textId="70CF3A0F" w:rsidR="004C5EE3" w:rsidRPr="009B7C4A" w:rsidRDefault="004C5EE3" w:rsidP="00937D07">
            <w:pPr>
              <w:ind w:left="113" w:right="113"/>
              <w:jc w:val="center"/>
              <w:rPr>
                <w:rFonts w:ascii="Times New Roman" w:eastAsia="Times New Roman" w:hAnsi="Times New Roman" w:cs="Times New Roman"/>
                <w:b/>
                <w:bCs/>
                <w:color w:val="000000"/>
              </w:rPr>
            </w:pPr>
            <w:r w:rsidRPr="009B7C4A">
              <w:rPr>
                <w:rFonts w:ascii="Times New Roman" w:eastAsia="Times New Roman" w:hAnsi="Times New Roman" w:cs="Times New Roman"/>
                <w:b/>
                <w:bCs/>
                <w:color w:val="000000"/>
              </w:rPr>
              <w:t>MS</w:t>
            </w:r>
            <w:r w:rsidRPr="009B7C4A">
              <w:rPr>
                <w:rFonts w:ascii="Times New Roman" w:eastAsia="Times New Roman" w:hAnsi="Times New Roman" w:cs="Times New Roman"/>
                <w:b/>
                <w:bCs/>
                <w:color w:val="000000"/>
                <w:vertAlign w:val="superscript"/>
              </w:rPr>
              <w:t>a</w:t>
            </w:r>
          </w:p>
        </w:tc>
        <w:tc>
          <w:tcPr>
            <w:tcW w:w="776" w:type="dxa"/>
            <w:vMerge w:val="restart"/>
            <w:tcBorders>
              <w:top w:val="nil"/>
              <w:left w:val="single" w:sz="4" w:space="0" w:color="auto"/>
              <w:bottom w:val="nil"/>
              <w:right w:val="nil"/>
            </w:tcBorders>
            <w:textDirection w:val="tbRl"/>
            <w:vAlign w:val="center"/>
          </w:tcPr>
          <w:p w14:paraId="540055A2" w14:textId="41947DB1" w:rsidR="004C5EE3" w:rsidRPr="009B7C4A" w:rsidRDefault="004C5EE3" w:rsidP="00937D07">
            <w:pPr>
              <w:ind w:left="113" w:right="113"/>
              <w:jc w:val="center"/>
              <w:rPr>
                <w:rFonts w:ascii="Times New Roman" w:eastAsia="Times New Roman" w:hAnsi="Times New Roman" w:cs="Times New Roman"/>
                <w:b/>
                <w:bCs/>
                <w:color w:val="000000"/>
              </w:rPr>
            </w:pPr>
            <w:r w:rsidRPr="009B7C4A">
              <w:rPr>
                <w:rFonts w:ascii="Times New Roman" w:eastAsia="Times New Roman" w:hAnsi="Times New Roman" w:cs="Times New Roman"/>
                <w:b/>
                <w:bCs/>
                <w:color w:val="000000"/>
              </w:rPr>
              <w:t>Product Attitudes</w:t>
            </w:r>
          </w:p>
        </w:tc>
        <w:tc>
          <w:tcPr>
            <w:tcW w:w="776" w:type="dxa"/>
            <w:vMerge/>
            <w:tcBorders>
              <w:top w:val="nil"/>
              <w:left w:val="nil"/>
              <w:bottom w:val="nil"/>
              <w:right w:val="nil"/>
            </w:tcBorders>
            <w:textDirection w:val="tbRl"/>
            <w:vAlign w:val="bottom"/>
          </w:tcPr>
          <w:p w14:paraId="2BE203DD" w14:textId="30BBC009" w:rsidR="004C5EE3" w:rsidRPr="009B7C4A" w:rsidRDefault="004C5EE3" w:rsidP="00937D07">
            <w:pPr>
              <w:ind w:left="113" w:right="113"/>
              <w:rPr>
                <w:rFonts w:ascii="Times New Roman" w:eastAsia="Times New Roman" w:hAnsi="Times New Roman" w:cs="Times New Roman"/>
                <w:color w:val="000000"/>
              </w:rPr>
            </w:pPr>
          </w:p>
        </w:tc>
      </w:tr>
      <w:tr w:rsidR="00D47406" w:rsidRPr="009B7C4A" w14:paraId="7FBB5BF2" w14:textId="77777777" w:rsidTr="00D067AA">
        <w:trPr>
          <w:cantSplit/>
          <w:trHeight w:val="772"/>
        </w:trPr>
        <w:tc>
          <w:tcPr>
            <w:tcW w:w="775" w:type="dxa"/>
            <w:vMerge/>
            <w:tcBorders>
              <w:top w:val="nil"/>
              <w:left w:val="nil"/>
              <w:bottom w:val="nil"/>
            </w:tcBorders>
            <w:textDirection w:val="tbRl"/>
          </w:tcPr>
          <w:p w14:paraId="5B908CAD" w14:textId="77777777" w:rsidR="004C5EE3" w:rsidRPr="009B7C4A" w:rsidRDefault="004C5EE3" w:rsidP="00937D07">
            <w:pPr>
              <w:ind w:left="113" w:right="113"/>
              <w:rPr>
                <w:rFonts w:ascii="Times New Roman" w:eastAsia="Times New Roman" w:hAnsi="Times New Roman" w:cs="Times New Roman"/>
                <w:color w:val="000000"/>
              </w:rPr>
            </w:pPr>
          </w:p>
        </w:tc>
        <w:tc>
          <w:tcPr>
            <w:tcW w:w="775" w:type="dxa"/>
            <w:tcBorders>
              <w:top w:val="nil"/>
              <w:bottom w:val="nil"/>
              <w:right w:val="nil"/>
            </w:tcBorders>
            <w:textDirection w:val="tbRl"/>
            <w:vAlign w:val="center"/>
          </w:tcPr>
          <w:p w14:paraId="5371A1F0" w14:textId="1D941369" w:rsidR="004C5EE3" w:rsidRPr="009B7C4A" w:rsidRDefault="00BF2877" w:rsidP="00937D07">
            <w:pPr>
              <w:ind w:left="113" w:right="113"/>
              <w:jc w:val="center"/>
              <w:rPr>
                <w:rFonts w:ascii="Times New Roman" w:eastAsia="Times New Roman" w:hAnsi="Times New Roman" w:cs="Times New Roman"/>
                <w:color w:val="000000"/>
              </w:rPr>
            </w:pPr>
            <w:r w:rsidRPr="009B7C4A">
              <w:rPr>
                <w:rFonts w:ascii="Times New Roman" w:eastAsia="Times New Roman" w:hAnsi="Times New Roman" w:cs="Times New Roman"/>
                <w:color w:val="000000"/>
              </w:rPr>
              <w:t>1.11</w:t>
            </w:r>
          </w:p>
        </w:tc>
        <w:tc>
          <w:tcPr>
            <w:tcW w:w="775" w:type="dxa"/>
            <w:tcBorders>
              <w:top w:val="nil"/>
              <w:left w:val="nil"/>
              <w:bottom w:val="nil"/>
              <w:right w:val="nil"/>
            </w:tcBorders>
            <w:shd w:val="clear" w:color="auto" w:fill="F2F2F2" w:themeFill="background1" w:themeFillShade="F2"/>
            <w:textDirection w:val="tbRl"/>
            <w:vAlign w:val="center"/>
          </w:tcPr>
          <w:p w14:paraId="495E4CE7" w14:textId="5989192D" w:rsidR="004C5EE3" w:rsidRPr="009B7C4A" w:rsidRDefault="00BF2877" w:rsidP="00937D07">
            <w:pPr>
              <w:ind w:left="113" w:right="113"/>
              <w:jc w:val="center"/>
              <w:rPr>
                <w:rFonts w:ascii="Times New Roman" w:eastAsia="Times New Roman" w:hAnsi="Times New Roman" w:cs="Times New Roman"/>
                <w:color w:val="000000"/>
              </w:rPr>
            </w:pPr>
            <w:r w:rsidRPr="009B7C4A">
              <w:rPr>
                <w:rFonts w:ascii="Times New Roman" w:eastAsia="Times New Roman" w:hAnsi="Times New Roman" w:cs="Times New Roman"/>
                <w:color w:val="000000"/>
              </w:rPr>
              <w:t>.30</w:t>
            </w:r>
          </w:p>
        </w:tc>
        <w:tc>
          <w:tcPr>
            <w:tcW w:w="775" w:type="dxa"/>
            <w:tcBorders>
              <w:top w:val="nil"/>
              <w:left w:val="nil"/>
              <w:bottom w:val="nil"/>
              <w:right w:val="nil"/>
            </w:tcBorders>
            <w:textDirection w:val="tbRl"/>
            <w:vAlign w:val="center"/>
          </w:tcPr>
          <w:p w14:paraId="41B91628" w14:textId="3A8D17D0" w:rsidR="004C5EE3" w:rsidRPr="009B7C4A" w:rsidRDefault="00BF2877" w:rsidP="00937D07">
            <w:pPr>
              <w:ind w:left="113" w:right="113"/>
              <w:jc w:val="center"/>
              <w:rPr>
                <w:rFonts w:ascii="Times New Roman" w:eastAsia="Times New Roman" w:hAnsi="Times New Roman" w:cs="Times New Roman"/>
                <w:color w:val="000000"/>
              </w:rPr>
            </w:pPr>
            <w:r w:rsidRPr="009B7C4A">
              <w:rPr>
                <w:rFonts w:ascii="Times New Roman" w:eastAsia="Times New Roman" w:hAnsi="Times New Roman" w:cs="Times New Roman"/>
                <w:color w:val="000000"/>
              </w:rPr>
              <w:t>.52</w:t>
            </w:r>
          </w:p>
        </w:tc>
        <w:tc>
          <w:tcPr>
            <w:tcW w:w="775" w:type="dxa"/>
            <w:gridSpan w:val="2"/>
            <w:tcBorders>
              <w:top w:val="nil"/>
              <w:left w:val="nil"/>
              <w:bottom w:val="nil"/>
              <w:right w:val="nil"/>
            </w:tcBorders>
            <w:shd w:val="clear" w:color="auto" w:fill="F2F2F2" w:themeFill="background1" w:themeFillShade="F2"/>
            <w:textDirection w:val="tbRl"/>
            <w:vAlign w:val="center"/>
          </w:tcPr>
          <w:p w14:paraId="7493C702" w14:textId="5816F79F" w:rsidR="004C5EE3" w:rsidRPr="009B7C4A" w:rsidRDefault="00BF2877" w:rsidP="00937D07">
            <w:pPr>
              <w:ind w:left="113" w:right="113"/>
              <w:jc w:val="center"/>
              <w:rPr>
                <w:rFonts w:ascii="Times New Roman" w:eastAsia="Times New Roman" w:hAnsi="Times New Roman" w:cs="Times New Roman"/>
                <w:color w:val="000000"/>
              </w:rPr>
            </w:pPr>
            <w:r w:rsidRPr="009B7C4A">
              <w:rPr>
                <w:rFonts w:ascii="Times New Roman" w:eastAsia="Times New Roman" w:hAnsi="Times New Roman" w:cs="Times New Roman"/>
                <w:color w:val="000000"/>
              </w:rPr>
              <w:t>31.07</w:t>
            </w:r>
            <w:r w:rsidRPr="009B7C4A">
              <w:rPr>
                <w:rFonts w:ascii="Times New Roman" w:eastAsia="Times New Roman" w:hAnsi="Times New Roman" w:cs="Times New Roman"/>
                <w:color w:val="000000"/>
                <w:vertAlign w:val="superscript"/>
              </w:rPr>
              <w:t>***</w:t>
            </w:r>
          </w:p>
        </w:tc>
        <w:tc>
          <w:tcPr>
            <w:tcW w:w="776" w:type="dxa"/>
            <w:tcBorders>
              <w:top w:val="nil"/>
              <w:left w:val="nil"/>
              <w:bottom w:val="nil"/>
              <w:right w:val="nil"/>
            </w:tcBorders>
            <w:textDirection w:val="tbRl"/>
            <w:vAlign w:val="center"/>
          </w:tcPr>
          <w:p w14:paraId="644686B2" w14:textId="042675B8" w:rsidR="004C5EE3" w:rsidRPr="009B7C4A" w:rsidRDefault="00BF2877" w:rsidP="00937D07">
            <w:pPr>
              <w:ind w:left="113" w:right="113"/>
              <w:jc w:val="center"/>
              <w:rPr>
                <w:rFonts w:ascii="Times New Roman" w:eastAsia="Times New Roman" w:hAnsi="Times New Roman" w:cs="Times New Roman"/>
                <w:color w:val="000000"/>
              </w:rPr>
            </w:pPr>
            <w:r w:rsidRPr="009B7C4A">
              <w:rPr>
                <w:rFonts w:ascii="Times New Roman" w:eastAsia="Times New Roman" w:hAnsi="Times New Roman" w:cs="Times New Roman"/>
                <w:color w:val="000000"/>
              </w:rPr>
              <w:t>14.42</w:t>
            </w:r>
            <w:r w:rsidRPr="009B7C4A">
              <w:rPr>
                <w:rFonts w:ascii="Times New Roman" w:eastAsia="Times New Roman" w:hAnsi="Times New Roman" w:cs="Times New Roman"/>
                <w:color w:val="000000"/>
                <w:vertAlign w:val="superscript"/>
              </w:rPr>
              <w:t>***</w:t>
            </w:r>
          </w:p>
        </w:tc>
        <w:tc>
          <w:tcPr>
            <w:tcW w:w="775" w:type="dxa"/>
            <w:tcBorders>
              <w:top w:val="nil"/>
              <w:left w:val="nil"/>
              <w:bottom w:val="nil"/>
              <w:right w:val="nil"/>
            </w:tcBorders>
            <w:shd w:val="clear" w:color="auto" w:fill="F2F2F2" w:themeFill="background1" w:themeFillShade="F2"/>
            <w:textDirection w:val="tbRl"/>
            <w:vAlign w:val="center"/>
          </w:tcPr>
          <w:p w14:paraId="6BDBE993" w14:textId="77777777" w:rsidR="00D47406" w:rsidRPr="009B7C4A" w:rsidRDefault="00BF2877" w:rsidP="00937D07">
            <w:pPr>
              <w:ind w:left="113" w:right="113"/>
              <w:jc w:val="center"/>
              <w:rPr>
                <w:rFonts w:ascii="Times New Roman" w:eastAsia="Times New Roman" w:hAnsi="Times New Roman" w:cs="Times New Roman"/>
                <w:color w:val="000000"/>
              </w:rPr>
            </w:pPr>
            <w:r w:rsidRPr="009B7C4A">
              <w:rPr>
                <w:rFonts w:ascii="Times New Roman" w:eastAsia="Times New Roman" w:hAnsi="Times New Roman" w:cs="Times New Roman"/>
                <w:color w:val="000000"/>
              </w:rPr>
              <w:t>6.25</w:t>
            </w:r>
          </w:p>
          <w:p w14:paraId="00AA34F5" w14:textId="62AEED8B" w:rsidR="004C5EE3" w:rsidRPr="009B7C4A" w:rsidRDefault="00BF2877" w:rsidP="00937D07">
            <w:pPr>
              <w:ind w:left="113" w:right="113"/>
              <w:jc w:val="center"/>
              <w:rPr>
                <w:rFonts w:ascii="Times New Roman" w:eastAsia="Times New Roman" w:hAnsi="Times New Roman" w:cs="Times New Roman"/>
                <w:color w:val="000000"/>
              </w:rPr>
            </w:pPr>
            <w:r w:rsidRPr="009B7C4A">
              <w:rPr>
                <w:rFonts w:ascii="Times New Roman" w:eastAsia="Times New Roman" w:hAnsi="Times New Roman" w:cs="Times New Roman"/>
                <w:color w:val="000000"/>
                <w:vertAlign w:val="superscript"/>
              </w:rPr>
              <w:t>**</w:t>
            </w:r>
          </w:p>
        </w:tc>
        <w:tc>
          <w:tcPr>
            <w:tcW w:w="775" w:type="dxa"/>
            <w:tcBorders>
              <w:top w:val="nil"/>
              <w:left w:val="nil"/>
              <w:bottom w:val="nil"/>
              <w:right w:val="nil"/>
            </w:tcBorders>
            <w:textDirection w:val="tbRl"/>
            <w:vAlign w:val="center"/>
          </w:tcPr>
          <w:p w14:paraId="1CBE49C3" w14:textId="0B8DE27B" w:rsidR="004C5EE3" w:rsidRPr="009B7C4A" w:rsidRDefault="004A77AC" w:rsidP="00937D07">
            <w:pPr>
              <w:ind w:left="113" w:right="113"/>
              <w:jc w:val="center"/>
              <w:rPr>
                <w:rFonts w:ascii="Times New Roman" w:eastAsia="Times New Roman" w:hAnsi="Times New Roman" w:cs="Times New Roman"/>
                <w:color w:val="000000"/>
              </w:rPr>
            </w:pPr>
            <w:r w:rsidRPr="009B7C4A">
              <w:rPr>
                <w:rFonts w:ascii="Times New Roman" w:eastAsia="Times New Roman" w:hAnsi="Times New Roman" w:cs="Times New Roman"/>
                <w:color w:val="000000"/>
              </w:rPr>
              <w:t>.02</w:t>
            </w:r>
          </w:p>
        </w:tc>
        <w:tc>
          <w:tcPr>
            <w:tcW w:w="775" w:type="dxa"/>
            <w:tcBorders>
              <w:top w:val="nil"/>
              <w:left w:val="nil"/>
              <w:bottom w:val="nil"/>
            </w:tcBorders>
            <w:shd w:val="clear" w:color="auto" w:fill="F2F2F2" w:themeFill="background1" w:themeFillShade="F2"/>
            <w:textDirection w:val="tbRl"/>
            <w:vAlign w:val="center"/>
          </w:tcPr>
          <w:p w14:paraId="4B207E81" w14:textId="3EF9FDE6" w:rsidR="004C5EE3" w:rsidRPr="009B7C4A" w:rsidRDefault="004A77AC" w:rsidP="00937D07">
            <w:pPr>
              <w:ind w:left="113" w:right="113"/>
              <w:jc w:val="center"/>
              <w:rPr>
                <w:rFonts w:ascii="Times New Roman" w:eastAsia="Times New Roman" w:hAnsi="Times New Roman" w:cs="Times New Roman"/>
                <w:color w:val="000000"/>
              </w:rPr>
            </w:pPr>
            <w:r w:rsidRPr="009B7C4A">
              <w:rPr>
                <w:rFonts w:ascii="Times New Roman" w:eastAsia="Times New Roman" w:hAnsi="Times New Roman" w:cs="Times New Roman"/>
                <w:color w:val="000000"/>
              </w:rPr>
              <w:t>2.01</w:t>
            </w:r>
          </w:p>
        </w:tc>
        <w:tc>
          <w:tcPr>
            <w:tcW w:w="775" w:type="dxa"/>
            <w:tcBorders>
              <w:top w:val="nil"/>
              <w:bottom w:val="nil"/>
            </w:tcBorders>
            <w:textDirection w:val="tbRl"/>
            <w:vAlign w:val="center"/>
          </w:tcPr>
          <w:p w14:paraId="38A1F6D7" w14:textId="58F34031" w:rsidR="004C5EE3" w:rsidRPr="009B7C4A" w:rsidRDefault="004C5EE3" w:rsidP="00937D07">
            <w:pPr>
              <w:ind w:left="113" w:right="113"/>
              <w:jc w:val="center"/>
              <w:rPr>
                <w:rFonts w:ascii="Times New Roman" w:eastAsia="Times New Roman" w:hAnsi="Times New Roman" w:cs="Times New Roman"/>
                <w:b/>
                <w:bCs/>
                <w:color w:val="000000"/>
              </w:rPr>
            </w:pPr>
            <w:r w:rsidRPr="009B7C4A">
              <w:rPr>
                <w:rFonts w:ascii="Times New Roman" w:eastAsia="Times New Roman" w:hAnsi="Times New Roman" w:cs="Times New Roman"/>
                <w:b/>
                <w:bCs/>
                <w:i/>
                <w:iCs/>
                <w:color w:val="000000"/>
              </w:rPr>
              <w:t>F</w:t>
            </w:r>
            <w:r w:rsidRPr="009B7C4A">
              <w:rPr>
                <w:rFonts w:ascii="Times New Roman" w:eastAsia="Times New Roman" w:hAnsi="Times New Roman" w:cs="Times New Roman"/>
                <w:b/>
                <w:bCs/>
                <w:color w:val="000000"/>
                <w:vertAlign w:val="superscript"/>
              </w:rPr>
              <w:t>b</w:t>
            </w:r>
          </w:p>
        </w:tc>
        <w:tc>
          <w:tcPr>
            <w:tcW w:w="776" w:type="dxa"/>
            <w:vMerge/>
            <w:tcBorders>
              <w:bottom w:val="nil"/>
              <w:right w:val="nil"/>
            </w:tcBorders>
            <w:textDirection w:val="tbRl"/>
            <w:vAlign w:val="center"/>
          </w:tcPr>
          <w:p w14:paraId="38875B57" w14:textId="5B765E78" w:rsidR="004C5EE3" w:rsidRPr="009B7C4A" w:rsidRDefault="004C5EE3" w:rsidP="00937D07">
            <w:pPr>
              <w:ind w:left="113" w:right="113"/>
              <w:jc w:val="center"/>
              <w:rPr>
                <w:rFonts w:ascii="Times New Roman" w:eastAsia="Times New Roman" w:hAnsi="Times New Roman" w:cs="Times New Roman"/>
                <w:b/>
                <w:bCs/>
                <w:color w:val="000000"/>
              </w:rPr>
            </w:pPr>
          </w:p>
        </w:tc>
        <w:tc>
          <w:tcPr>
            <w:tcW w:w="776" w:type="dxa"/>
            <w:vMerge/>
            <w:tcBorders>
              <w:top w:val="nil"/>
              <w:left w:val="nil"/>
              <w:bottom w:val="nil"/>
              <w:right w:val="nil"/>
            </w:tcBorders>
            <w:textDirection w:val="tbRl"/>
            <w:vAlign w:val="bottom"/>
          </w:tcPr>
          <w:p w14:paraId="3BC7EC27" w14:textId="214F4590" w:rsidR="004C5EE3" w:rsidRPr="009B7C4A" w:rsidRDefault="004C5EE3" w:rsidP="00937D07">
            <w:pPr>
              <w:ind w:left="113" w:right="113"/>
              <w:rPr>
                <w:rFonts w:ascii="Times New Roman" w:eastAsia="Times New Roman" w:hAnsi="Times New Roman" w:cs="Times New Roman"/>
                <w:color w:val="000000"/>
              </w:rPr>
            </w:pPr>
          </w:p>
        </w:tc>
      </w:tr>
      <w:tr w:rsidR="00D47406" w:rsidRPr="009B7C4A" w14:paraId="4C80DA8E" w14:textId="77777777" w:rsidTr="00D067AA">
        <w:trPr>
          <w:cantSplit/>
          <w:trHeight w:val="557"/>
        </w:trPr>
        <w:tc>
          <w:tcPr>
            <w:tcW w:w="775" w:type="dxa"/>
            <w:vMerge/>
            <w:tcBorders>
              <w:top w:val="nil"/>
              <w:left w:val="nil"/>
              <w:bottom w:val="nil"/>
            </w:tcBorders>
            <w:textDirection w:val="tbRl"/>
          </w:tcPr>
          <w:p w14:paraId="51C35391" w14:textId="77777777" w:rsidR="004C5EE3" w:rsidRPr="009B7C4A" w:rsidRDefault="004C5EE3" w:rsidP="00937D07">
            <w:pPr>
              <w:ind w:left="113" w:right="113"/>
              <w:rPr>
                <w:rFonts w:ascii="Times New Roman" w:eastAsia="Times New Roman" w:hAnsi="Times New Roman" w:cs="Times New Roman"/>
                <w:color w:val="000000"/>
              </w:rPr>
            </w:pPr>
          </w:p>
        </w:tc>
        <w:tc>
          <w:tcPr>
            <w:tcW w:w="775" w:type="dxa"/>
            <w:tcBorders>
              <w:top w:val="nil"/>
              <w:bottom w:val="nil"/>
              <w:right w:val="nil"/>
            </w:tcBorders>
            <w:textDirection w:val="tbRl"/>
            <w:vAlign w:val="center"/>
          </w:tcPr>
          <w:p w14:paraId="4D69B6DE" w14:textId="52F2F868" w:rsidR="004C5EE3" w:rsidRPr="009B7C4A" w:rsidRDefault="00BF2877" w:rsidP="00937D07">
            <w:pPr>
              <w:ind w:left="113" w:right="113"/>
              <w:jc w:val="center"/>
              <w:rPr>
                <w:rFonts w:ascii="Times New Roman" w:eastAsia="Times New Roman" w:hAnsi="Times New Roman" w:cs="Times New Roman"/>
                <w:color w:val="000000"/>
              </w:rPr>
            </w:pPr>
            <w:r w:rsidRPr="009B7C4A">
              <w:rPr>
                <w:rFonts w:ascii="Times New Roman" w:eastAsia="Times New Roman" w:hAnsi="Times New Roman" w:cs="Times New Roman"/>
                <w:color w:val="000000"/>
              </w:rPr>
              <w:t>.01</w:t>
            </w:r>
          </w:p>
        </w:tc>
        <w:tc>
          <w:tcPr>
            <w:tcW w:w="775" w:type="dxa"/>
            <w:tcBorders>
              <w:top w:val="nil"/>
              <w:left w:val="nil"/>
              <w:bottom w:val="nil"/>
              <w:right w:val="nil"/>
            </w:tcBorders>
            <w:shd w:val="clear" w:color="auto" w:fill="F2F2F2" w:themeFill="background1" w:themeFillShade="F2"/>
            <w:textDirection w:val="tbRl"/>
            <w:vAlign w:val="center"/>
          </w:tcPr>
          <w:p w14:paraId="6B9950A4" w14:textId="527EB6FC" w:rsidR="004C5EE3" w:rsidRPr="009B7C4A" w:rsidRDefault="00BF2877" w:rsidP="00937D07">
            <w:pPr>
              <w:ind w:left="113" w:right="113"/>
              <w:jc w:val="center"/>
              <w:rPr>
                <w:rFonts w:ascii="Times New Roman" w:eastAsia="Times New Roman" w:hAnsi="Times New Roman" w:cs="Times New Roman"/>
                <w:color w:val="000000"/>
              </w:rPr>
            </w:pPr>
            <w:r w:rsidRPr="009B7C4A">
              <w:rPr>
                <w:rFonts w:ascii="Times New Roman" w:eastAsia="Times New Roman" w:hAnsi="Times New Roman" w:cs="Times New Roman"/>
                <w:color w:val="000000"/>
              </w:rPr>
              <w:t>.00</w:t>
            </w:r>
          </w:p>
        </w:tc>
        <w:tc>
          <w:tcPr>
            <w:tcW w:w="775" w:type="dxa"/>
            <w:tcBorders>
              <w:top w:val="nil"/>
              <w:left w:val="nil"/>
              <w:bottom w:val="nil"/>
              <w:right w:val="nil"/>
            </w:tcBorders>
            <w:textDirection w:val="tbRl"/>
            <w:vAlign w:val="center"/>
          </w:tcPr>
          <w:p w14:paraId="73B7964A" w14:textId="1CBE6A18" w:rsidR="004C5EE3" w:rsidRPr="009B7C4A" w:rsidRDefault="00BF2877" w:rsidP="00937D07">
            <w:pPr>
              <w:ind w:left="113" w:right="113"/>
              <w:jc w:val="center"/>
              <w:rPr>
                <w:rFonts w:ascii="Times New Roman" w:eastAsia="Times New Roman" w:hAnsi="Times New Roman" w:cs="Times New Roman"/>
                <w:color w:val="000000"/>
              </w:rPr>
            </w:pPr>
            <w:r w:rsidRPr="009B7C4A">
              <w:rPr>
                <w:rFonts w:ascii="Times New Roman" w:eastAsia="Times New Roman" w:hAnsi="Times New Roman" w:cs="Times New Roman"/>
                <w:color w:val="000000"/>
              </w:rPr>
              <w:t>.0</w:t>
            </w:r>
            <w:r w:rsidR="003B3B70" w:rsidRPr="009B7C4A">
              <w:rPr>
                <w:rFonts w:ascii="Times New Roman" w:eastAsia="Times New Roman" w:hAnsi="Times New Roman" w:cs="Times New Roman"/>
                <w:color w:val="000000"/>
              </w:rPr>
              <w:t>0</w:t>
            </w:r>
          </w:p>
        </w:tc>
        <w:tc>
          <w:tcPr>
            <w:tcW w:w="775" w:type="dxa"/>
            <w:gridSpan w:val="2"/>
            <w:tcBorders>
              <w:top w:val="nil"/>
              <w:left w:val="nil"/>
              <w:bottom w:val="nil"/>
              <w:right w:val="nil"/>
            </w:tcBorders>
            <w:shd w:val="clear" w:color="auto" w:fill="F2F2F2" w:themeFill="background1" w:themeFillShade="F2"/>
            <w:textDirection w:val="tbRl"/>
            <w:vAlign w:val="center"/>
          </w:tcPr>
          <w:p w14:paraId="650D98AE" w14:textId="293EAD18" w:rsidR="004C5EE3" w:rsidRPr="009B7C4A" w:rsidRDefault="00BF2877" w:rsidP="00937D07">
            <w:pPr>
              <w:ind w:left="113" w:right="113"/>
              <w:jc w:val="center"/>
              <w:rPr>
                <w:rFonts w:ascii="Times New Roman" w:eastAsia="Times New Roman" w:hAnsi="Times New Roman" w:cs="Times New Roman"/>
                <w:color w:val="000000"/>
              </w:rPr>
            </w:pPr>
            <w:r w:rsidRPr="009B7C4A">
              <w:rPr>
                <w:rFonts w:ascii="Times New Roman" w:eastAsia="Times New Roman" w:hAnsi="Times New Roman" w:cs="Times New Roman"/>
                <w:color w:val="000000"/>
              </w:rPr>
              <w:t>.19</w:t>
            </w:r>
          </w:p>
        </w:tc>
        <w:tc>
          <w:tcPr>
            <w:tcW w:w="776" w:type="dxa"/>
            <w:tcBorders>
              <w:top w:val="nil"/>
              <w:left w:val="nil"/>
              <w:bottom w:val="nil"/>
              <w:right w:val="nil"/>
            </w:tcBorders>
            <w:textDirection w:val="tbRl"/>
            <w:vAlign w:val="center"/>
          </w:tcPr>
          <w:p w14:paraId="55A73888" w14:textId="1684C5D5" w:rsidR="004C5EE3" w:rsidRPr="009B7C4A" w:rsidRDefault="00BF2877" w:rsidP="00937D07">
            <w:pPr>
              <w:ind w:left="113" w:right="113"/>
              <w:jc w:val="center"/>
              <w:rPr>
                <w:rFonts w:ascii="Times New Roman" w:eastAsia="Times New Roman" w:hAnsi="Times New Roman" w:cs="Times New Roman"/>
                <w:color w:val="000000"/>
              </w:rPr>
            </w:pPr>
            <w:r w:rsidRPr="009B7C4A">
              <w:rPr>
                <w:rFonts w:ascii="Times New Roman" w:eastAsia="Times New Roman" w:hAnsi="Times New Roman" w:cs="Times New Roman"/>
                <w:color w:val="000000"/>
              </w:rPr>
              <w:t>.10</w:t>
            </w:r>
          </w:p>
        </w:tc>
        <w:tc>
          <w:tcPr>
            <w:tcW w:w="775" w:type="dxa"/>
            <w:tcBorders>
              <w:top w:val="nil"/>
              <w:left w:val="nil"/>
              <w:bottom w:val="nil"/>
              <w:right w:val="nil"/>
            </w:tcBorders>
            <w:shd w:val="clear" w:color="auto" w:fill="F2F2F2" w:themeFill="background1" w:themeFillShade="F2"/>
            <w:textDirection w:val="tbRl"/>
            <w:vAlign w:val="center"/>
          </w:tcPr>
          <w:p w14:paraId="0B3093C6" w14:textId="3D7AE908" w:rsidR="004C5EE3" w:rsidRPr="009B7C4A" w:rsidRDefault="00BF2877" w:rsidP="00937D07">
            <w:pPr>
              <w:ind w:left="113" w:right="113"/>
              <w:jc w:val="center"/>
              <w:rPr>
                <w:rFonts w:ascii="Times New Roman" w:eastAsia="Times New Roman" w:hAnsi="Times New Roman" w:cs="Times New Roman"/>
                <w:color w:val="000000"/>
              </w:rPr>
            </w:pPr>
            <w:r w:rsidRPr="009B7C4A">
              <w:rPr>
                <w:rFonts w:ascii="Times New Roman" w:eastAsia="Times New Roman" w:hAnsi="Times New Roman" w:cs="Times New Roman"/>
                <w:color w:val="000000"/>
              </w:rPr>
              <w:t>.04</w:t>
            </w:r>
          </w:p>
        </w:tc>
        <w:tc>
          <w:tcPr>
            <w:tcW w:w="775" w:type="dxa"/>
            <w:tcBorders>
              <w:top w:val="nil"/>
              <w:left w:val="nil"/>
              <w:bottom w:val="nil"/>
              <w:right w:val="nil"/>
            </w:tcBorders>
            <w:textDirection w:val="tbRl"/>
            <w:vAlign w:val="center"/>
          </w:tcPr>
          <w:p w14:paraId="61A1C8A7" w14:textId="1A4FA034" w:rsidR="004C5EE3" w:rsidRPr="009B7C4A" w:rsidRDefault="003B3B70" w:rsidP="00937D07">
            <w:pPr>
              <w:ind w:left="113" w:right="113"/>
              <w:jc w:val="center"/>
              <w:rPr>
                <w:rFonts w:ascii="Times New Roman" w:eastAsia="Times New Roman" w:hAnsi="Times New Roman" w:cs="Times New Roman"/>
                <w:color w:val="000000"/>
              </w:rPr>
            </w:pPr>
            <w:r w:rsidRPr="009B7C4A">
              <w:rPr>
                <w:rFonts w:ascii="Times New Roman" w:eastAsia="Times New Roman" w:hAnsi="Times New Roman" w:cs="Times New Roman"/>
                <w:color w:val="000000"/>
              </w:rPr>
              <w:t>.</w:t>
            </w:r>
            <w:r w:rsidR="00BF2877" w:rsidRPr="009B7C4A">
              <w:rPr>
                <w:rFonts w:ascii="Times New Roman" w:eastAsia="Times New Roman" w:hAnsi="Times New Roman" w:cs="Times New Roman"/>
                <w:color w:val="000000"/>
              </w:rPr>
              <w:t>0</w:t>
            </w:r>
            <w:r w:rsidRPr="009B7C4A">
              <w:rPr>
                <w:rFonts w:ascii="Times New Roman" w:eastAsia="Times New Roman" w:hAnsi="Times New Roman" w:cs="Times New Roman"/>
                <w:color w:val="000000"/>
              </w:rPr>
              <w:t>0</w:t>
            </w:r>
          </w:p>
        </w:tc>
        <w:tc>
          <w:tcPr>
            <w:tcW w:w="775" w:type="dxa"/>
            <w:tcBorders>
              <w:top w:val="nil"/>
              <w:left w:val="nil"/>
              <w:bottom w:val="nil"/>
            </w:tcBorders>
            <w:shd w:val="clear" w:color="auto" w:fill="F2F2F2" w:themeFill="background1" w:themeFillShade="F2"/>
            <w:textDirection w:val="tbRl"/>
            <w:vAlign w:val="center"/>
          </w:tcPr>
          <w:p w14:paraId="169B9193" w14:textId="20A8CF99" w:rsidR="004C5EE3" w:rsidRPr="009B7C4A" w:rsidRDefault="00BF2877" w:rsidP="00937D07">
            <w:pPr>
              <w:ind w:left="113" w:right="113"/>
              <w:jc w:val="center"/>
              <w:rPr>
                <w:rFonts w:ascii="Times New Roman" w:eastAsia="Times New Roman" w:hAnsi="Times New Roman" w:cs="Times New Roman"/>
                <w:color w:val="000000"/>
              </w:rPr>
            </w:pPr>
            <w:r w:rsidRPr="009B7C4A">
              <w:rPr>
                <w:rFonts w:ascii="Times New Roman" w:eastAsia="Times New Roman" w:hAnsi="Times New Roman" w:cs="Times New Roman"/>
                <w:color w:val="000000"/>
              </w:rPr>
              <w:t>.02</w:t>
            </w:r>
          </w:p>
        </w:tc>
        <w:tc>
          <w:tcPr>
            <w:tcW w:w="775" w:type="dxa"/>
            <w:tcBorders>
              <w:top w:val="nil"/>
              <w:bottom w:val="nil"/>
            </w:tcBorders>
            <w:textDirection w:val="tbRl"/>
            <w:vAlign w:val="center"/>
          </w:tcPr>
          <w:p w14:paraId="692C853F" w14:textId="06F283A0" w:rsidR="004C5EE3" w:rsidRPr="009B7C4A" w:rsidRDefault="004C5EE3" w:rsidP="00937D07">
            <w:pPr>
              <w:ind w:left="113" w:right="113"/>
              <w:jc w:val="center"/>
              <w:rPr>
                <w:rFonts w:ascii="Times New Roman" w:eastAsia="Times New Roman" w:hAnsi="Times New Roman" w:cs="Times New Roman"/>
                <w:b/>
                <w:bCs/>
                <w:color w:val="000000"/>
              </w:rPr>
            </w:pPr>
            <w:r w:rsidRPr="009B7C4A">
              <w:rPr>
                <w:rFonts w:ascii="Times New Roman" w:eastAsia="Times New Roman" w:hAnsi="Times New Roman" w:cs="Times New Roman"/>
                <w:b/>
                <w:bCs/>
                <w:color w:val="000000"/>
              </w:rPr>
              <w:t>η</w:t>
            </w:r>
            <w:r w:rsidRPr="009B7C4A">
              <w:rPr>
                <w:rFonts w:ascii="Times New Roman" w:eastAsia="Times New Roman" w:hAnsi="Times New Roman" w:cs="Times New Roman"/>
                <w:b/>
                <w:bCs/>
                <w:color w:val="000000"/>
                <w:vertAlign w:val="subscript"/>
              </w:rPr>
              <w:t>p</w:t>
            </w:r>
            <w:r w:rsidRPr="009B7C4A">
              <w:rPr>
                <w:rFonts w:ascii="Times New Roman" w:eastAsia="Times New Roman" w:hAnsi="Times New Roman" w:cs="Times New Roman"/>
                <w:b/>
                <w:bCs/>
                <w:color w:val="000000"/>
                <w:vertAlign w:val="superscript"/>
              </w:rPr>
              <w:t>2</w:t>
            </w:r>
          </w:p>
        </w:tc>
        <w:tc>
          <w:tcPr>
            <w:tcW w:w="776" w:type="dxa"/>
            <w:vMerge/>
            <w:tcBorders>
              <w:bottom w:val="nil"/>
              <w:right w:val="nil"/>
            </w:tcBorders>
            <w:textDirection w:val="tbRl"/>
            <w:vAlign w:val="center"/>
          </w:tcPr>
          <w:p w14:paraId="6C00C1B6" w14:textId="6465873D" w:rsidR="004C5EE3" w:rsidRPr="009B7C4A" w:rsidRDefault="004C5EE3" w:rsidP="00937D07">
            <w:pPr>
              <w:ind w:left="113" w:right="113"/>
              <w:jc w:val="center"/>
              <w:rPr>
                <w:rFonts w:ascii="Times New Roman" w:eastAsia="Times New Roman" w:hAnsi="Times New Roman" w:cs="Times New Roman"/>
                <w:b/>
                <w:bCs/>
                <w:color w:val="000000"/>
              </w:rPr>
            </w:pPr>
          </w:p>
        </w:tc>
        <w:tc>
          <w:tcPr>
            <w:tcW w:w="776" w:type="dxa"/>
            <w:vMerge/>
            <w:tcBorders>
              <w:top w:val="nil"/>
              <w:left w:val="nil"/>
              <w:bottom w:val="nil"/>
              <w:right w:val="nil"/>
            </w:tcBorders>
            <w:textDirection w:val="tbRl"/>
            <w:vAlign w:val="bottom"/>
          </w:tcPr>
          <w:p w14:paraId="74145EAC" w14:textId="37D4E952" w:rsidR="004C5EE3" w:rsidRPr="009B7C4A" w:rsidRDefault="004C5EE3" w:rsidP="00937D07">
            <w:pPr>
              <w:ind w:left="113" w:right="113"/>
              <w:rPr>
                <w:rFonts w:ascii="Times New Roman" w:eastAsia="Times New Roman" w:hAnsi="Times New Roman" w:cs="Times New Roman"/>
                <w:color w:val="000000"/>
              </w:rPr>
            </w:pPr>
          </w:p>
        </w:tc>
      </w:tr>
      <w:tr w:rsidR="00D47406" w:rsidRPr="009B7C4A" w14:paraId="586093EC" w14:textId="77777777" w:rsidTr="00D067AA">
        <w:trPr>
          <w:cantSplit/>
          <w:trHeight w:val="900"/>
        </w:trPr>
        <w:tc>
          <w:tcPr>
            <w:tcW w:w="775" w:type="dxa"/>
            <w:vMerge/>
            <w:tcBorders>
              <w:top w:val="nil"/>
              <w:left w:val="nil"/>
              <w:bottom w:val="nil"/>
            </w:tcBorders>
            <w:textDirection w:val="tbRl"/>
          </w:tcPr>
          <w:p w14:paraId="064D4CFC" w14:textId="77777777" w:rsidR="004C5EE3" w:rsidRPr="009B7C4A" w:rsidRDefault="004C5EE3" w:rsidP="00937D07">
            <w:pPr>
              <w:ind w:left="113" w:right="113"/>
              <w:rPr>
                <w:rFonts w:ascii="Times New Roman" w:eastAsia="Times New Roman" w:hAnsi="Times New Roman" w:cs="Times New Roman"/>
                <w:color w:val="000000"/>
              </w:rPr>
            </w:pPr>
          </w:p>
        </w:tc>
        <w:tc>
          <w:tcPr>
            <w:tcW w:w="775" w:type="dxa"/>
            <w:tcBorders>
              <w:top w:val="nil"/>
              <w:bottom w:val="nil"/>
              <w:right w:val="nil"/>
            </w:tcBorders>
            <w:textDirection w:val="tbRl"/>
            <w:vAlign w:val="center"/>
          </w:tcPr>
          <w:p w14:paraId="5E8F1964" w14:textId="07010123" w:rsidR="004C5EE3" w:rsidRPr="009B7C4A" w:rsidRDefault="004A77AC" w:rsidP="00937D07">
            <w:pPr>
              <w:ind w:left="113" w:right="113"/>
              <w:jc w:val="center"/>
              <w:rPr>
                <w:rFonts w:ascii="Times New Roman" w:eastAsia="Times New Roman" w:hAnsi="Times New Roman" w:cs="Times New Roman"/>
                <w:color w:val="000000"/>
              </w:rPr>
            </w:pPr>
            <w:r w:rsidRPr="009B7C4A">
              <w:rPr>
                <w:rFonts w:ascii="Times New Roman" w:eastAsia="Times New Roman" w:hAnsi="Times New Roman" w:cs="Times New Roman"/>
                <w:color w:val="000000"/>
              </w:rPr>
              <w:t>.08</w:t>
            </w:r>
          </w:p>
        </w:tc>
        <w:tc>
          <w:tcPr>
            <w:tcW w:w="775" w:type="dxa"/>
            <w:tcBorders>
              <w:top w:val="nil"/>
              <w:left w:val="nil"/>
              <w:bottom w:val="nil"/>
              <w:right w:val="nil"/>
            </w:tcBorders>
            <w:shd w:val="clear" w:color="auto" w:fill="F2F2F2" w:themeFill="background1" w:themeFillShade="F2"/>
            <w:textDirection w:val="tbRl"/>
            <w:vAlign w:val="center"/>
          </w:tcPr>
          <w:p w14:paraId="32CDF3DC" w14:textId="66388EE4" w:rsidR="004C5EE3" w:rsidRPr="009B7C4A" w:rsidRDefault="004A77AC" w:rsidP="00937D07">
            <w:pPr>
              <w:ind w:left="113" w:right="113"/>
              <w:jc w:val="center"/>
              <w:rPr>
                <w:rFonts w:ascii="Times New Roman" w:eastAsia="Times New Roman" w:hAnsi="Times New Roman" w:cs="Times New Roman"/>
                <w:color w:val="000000"/>
              </w:rPr>
            </w:pPr>
            <w:r w:rsidRPr="009B7C4A">
              <w:rPr>
                <w:rFonts w:ascii="Times New Roman" w:eastAsia="Times New Roman" w:hAnsi="Times New Roman" w:cs="Times New Roman"/>
                <w:color w:val="000000"/>
              </w:rPr>
              <w:t>.18</w:t>
            </w:r>
          </w:p>
        </w:tc>
        <w:tc>
          <w:tcPr>
            <w:tcW w:w="775" w:type="dxa"/>
            <w:tcBorders>
              <w:top w:val="nil"/>
              <w:left w:val="nil"/>
              <w:bottom w:val="nil"/>
              <w:right w:val="nil"/>
            </w:tcBorders>
            <w:textDirection w:val="tbRl"/>
            <w:vAlign w:val="center"/>
          </w:tcPr>
          <w:p w14:paraId="2211134B" w14:textId="1FAAD34D" w:rsidR="004C5EE3" w:rsidRPr="009B7C4A" w:rsidRDefault="004A77AC" w:rsidP="00937D07">
            <w:pPr>
              <w:ind w:left="113" w:right="113"/>
              <w:jc w:val="center"/>
              <w:rPr>
                <w:rFonts w:ascii="Times New Roman" w:eastAsia="Times New Roman" w:hAnsi="Times New Roman" w:cs="Times New Roman"/>
                <w:color w:val="000000"/>
              </w:rPr>
            </w:pPr>
            <w:r w:rsidRPr="009B7C4A">
              <w:rPr>
                <w:rFonts w:ascii="Times New Roman" w:eastAsia="Times New Roman" w:hAnsi="Times New Roman" w:cs="Times New Roman"/>
                <w:color w:val="000000"/>
              </w:rPr>
              <w:t>.01</w:t>
            </w:r>
          </w:p>
        </w:tc>
        <w:tc>
          <w:tcPr>
            <w:tcW w:w="775" w:type="dxa"/>
            <w:gridSpan w:val="2"/>
            <w:tcBorders>
              <w:top w:val="nil"/>
              <w:left w:val="nil"/>
              <w:bottom w:val="nil"/>
              <w:right w:val="nil"/>
            </w:tcBorders>
            <w:shd w:val="clear" w:color="auto" w:fill="F2F2F2" w:themeFill="background1" w:themeFillShade="F2"/>
            <w:textDirection w:val="tbRl"/>
            <w:vAlign w:val="center"/>
          </w:tcPr>
          <w:p w14:paraId="041DEBF5" w14:textId="3820B337" w:rsidR="004C5EE3" w:rsidRPr="009B7C4A" w:rsidRDefault="004A77AC" w:rsidP="00937D07">
            <w:pPr>
              <w:ind w:left="113" w:right="113"/>
              <w:jc w:val="center"/>
              <w:rPr>
                <w:rFonts w:ascii="Times New Roman" w:eastAsia="Times New Roman" w:hAnsi="Times New Roman" w:cs="Times New Roman"/>
                <w:color w:val="000000"/>
              </w:rPr>
            </w:pPr>
            <w:r w:rsidRPr="009B7C4A">
              <w:rPr>
                <w:rFonts w:ascii="Times New Roman" w:eastAsia="Times New Roman" w:hAnsi="Times New Roman" w:cs="Times New Roman"/>
                <w:color w:val="000000"/>
              </w:rPr>
              <w:t>103.28</w:t>
            </w:r>
          </w:p>
        </w:tc>
        <w:tc>
          <w:tcPr>
            <w:tcW w:w="776" w:type="dxa"/>
            <w:tcBorders>
              <w:top w:val="nil"/>
              <w:left w:val="nil"/>
              <w:bottom w:val="nil"/>
              <w:right w:val="nil"/>
            </w:tcBorders>
            <w:textDirection w:val="tbRl"/>
            <w:vAlign w:val="center"/>
          </w:tcPr>
          <w:p w14:paraId="0AF1C2F7" w14:textId="59C8AE5A" w:rsidR="004C5EE3" w:rsidRPr="009B7C4A" w:rsidRDefault="004A77AC" w:rsidP="00937D07">
            <w:pPr>
              <w:ind w:left="113" w:right="113"/>
              <w:jc w:val="center"/>
              <w:rPr>
                <w:rFonts w:ascii="Times New Roman" w:eastAsia="Times New Roman" w:hAnsi="Times New Roman" w:cs="Times New Roman"/>
                <w:color w:val="000000"/>
              </w:rPr>
            </w:pPr>
            <w:r w:rsidRPr="009B7C4A">
              <w:rPr>
                <w:rFonts w:ascii="Times New Roman" w:eastAsia="Times New Roman" w:hAnsi="Times New Roman" w:cs="Times New Roman"/>
                <w:color w:val="000000"/>
              </w:rPr>
              <w:t>1.34</w:t>
            </w:r>
          </w:p>
        </w:tc>
        <w:tc>
          <w:tcPr>
            <w:tcW w:w="775" w:type="dxa"/>
            <w:tcBorders>
              <w:top w:val="nil"/>
              <w:left w:val="nil"/>
              <w:bottom w:val="nil"/>
              <w:right w:val="nil"/>
            </w:tcBorders>
            <w:shd w:val="clear" w:color="auto" w:fill="F2F2F2" w:themeFill="background1" w:themeFillShade="F2"/>
            <w:textDirection w:val="tbRl"/>
            <w:vAlign w:val="center"/>
          </w:tcPr>
          <w:p w14:paraId="77D1309B" w14:textId="1F23153E" w:rsidR="004C5EE3" w:rsidRPr="009B7C4A" w:rsidRDefault="004A77AC" w:rsidP="00937D07">
            <w:pPr>
              <w:ind w:left="113" w:right="113"/>
              <w:jc w:val="center"/>
              <w:rPr>
                <w:rFonts w:ascii="Times New Roman" w:eastAsia="Times New Roman" w:hAnsi="Times New Roman" w:cs="Times New Roman"/>
                <w:color w:val="000000"/>
              </w:rPr>
            </w:pPr>
            <w:r w:rsidRPr="009B7C4A">
              <w:rPr>
                <w:rFonts w:ascii="Times New Roman" w:eastAsia="Times New Roman" w:hAnsi="Times New Roman" w:cs="Times New Roman"/>
                <w:color w:val="000000"/>
              </w:rPr>
              <w:t>3.24</w:t>
            </w:r>
          </w:p>
        </w:tc>
        <w:tc>
          <w:tcPr>
            <w:tcW w:w="775" w:type="dxa"/>
            <w:tcBorders>
              <w:top w:val="nil"/>
              <w:left w:val="nil"/>
              <w:bottom w:val="nil"/>
              <w:right w:val="nil"/>
            </w:tcBorders>
            <w:textDirection w:val="tbRl"/>
            <w:vAlign w:val="center"/>
          </w:tcPr>
          <w:p w14:paraId="2F4290F6" w14:textId="0EE89BC2" w:rsidR="004C5EE3" w:rsidRPr="009B7C4A" w:rsidRDefault="004A77AC" w:rsidP="00937D07">
            <w:pPr>
              <w:ind w:left="113" w:right="113"/>
              <w:jc w:val="center"/>
              <w:rPr>
                <w:rFonts w:ascii="Times New Roman" w:eastAsia="Times New Roman" w:hAnsi="Times New Roman" w:cs="Times New Roman"/>
                <w:color w:val="000000"/>
              </w:rPr>
            </w:pPr>
            <w:r w:rsidRPr="009B7C4A">
              <w:rPr>
                <w:rFonts w:ascii="Times New Roman" w:eastAsia="Times New Roman" w:hAnsi="Times New Roman" w:cs="Times New Roman"/>
                <w:color w:val="000000"/>
              </w:rPr>
              <w:t>.64</w:t>
            </w:r>
          </w:p>
        </w:tc>
        <w:tc>
          <w:tcPr>
            <w:tcW w:w="775" w:type="dxa"/>
            <w:tcBorders>
              <w:top w:val="nil"/>
              <w:left w:val="nil"/>
              <w:bottom w:val="nil"/>
            </w:tcBorders>
            <w:shd w:val="clear" w:color="auto" w:fill="F2F2F2" w:themeFill="background1" w:themeFillShade="F2"/>
            <w:textDirection w:val="tbRl"/>
            <w:vAlign w:val="center"/>
          </w:tcPr>
          <w:p w14:paraId="27C00183" w14:textId="4EC3C4D2" w:rsidR="004C5EE3" w:rsidRPr="009B7C4A" w:rsidRDefault="004A77AC" w:rsidP="00937D07">
            <w:pPr>
              <w:ind w:left="113" w:right="113"/>
              <w:jc w:val="center"/>
              <w:rPr>
                <w:rFonts w:ascii="Times New Roman" w:eastAsia="Times New Roman" w:hAnsi="Times New Roman" w:cs="Times New Roman"/>
                <w:color w:val="000000"/>
              </w:rPr>
            </w:pPr>
            <w:r w:rsidRPr="009B7C4A">
              <w:rPr>
                <w:rFonts w:ascii="Times New Roman" w:eastAsia="Times New Roman" w:hAnsi="Times New Roman" w:cs="Times New Roman"/>
                <w:color w:val="000000"/>
              </w:rPr>
              <w:t>1.15</w:t>
            </w:r>
          </w:p>
        </w:tc>
        <w:tc>
          <w:tcPr>
            <w:tcW w:w="775" w:type="dxa"/>
            <w:tcBorders>
              <w:top w:val="nil"/>
              <w:bottom w:val="nil"/>
            </w:tcBorders>
            <w:textDirection w:val="tbRl"/>
            <w:vAlign w:val="center"/>
          </w:tcPr>
          <w:p w14:paraId="0C06D7C2" w14:textId="20B05337" w:rsidR="004C5EE3" w:rsidRPr="009B7C4A" w:rsidRDefault="004C5EE3" w:rsidP="00937D07">
            <w:pPr>
              <w:ind w:left="113" w:right="113"/>
              <w:jc w:val="center"/>
              <w:rPr>
                <w:rFonts w:ascii="Times New Roman" w:eastAsia="Times New Roman" w:hAnsi="Times New Roman" w:cs="Times New Roman"/>
                <w:b/>
                <w:bCs/>
                <w:color w:val="000000"/>
              </w:rPr>
            </w:pPr>
            <w:r w:rsidRPr="009B7C4A">
              <w:rPr>
                <w:rFonts w:ascii="Times New Roman" w:eastAsia="Times New Roman" w:hAnsi="Times New Roman" w:cs="Times New Roman"/>
                <w:b/>
                <w:bCs/>
                <w:color w:val="000000"/>
              </w:rPr>
              <w:t>MS</w:t>
            </w:r>
            <w:r w:rsidRPr="009B7C4A">
              <w:rPr>
                <w:rFonts w:ascii="Times New Roman" w:eastAsia="Times New Roman" w:hAnsi="Times New Roman" w:cs="Times New Roman"/>
                <w:b/>
                <w:bCs/>
                <w:color w:val="000000"/>
                <w:vertAlign w:val="superscript"/>
              </w:rPr>
              <w:t>a</w:t>
            </w:r>
          </w:p>
        </w:tc>
        <w:tc>
          <w:tcPr>
            <w:tcW w:w="776" w:type="dxa"/>
            <w:vMerge w:val="restart"/>
            <w:tcBorders>
              <w:top w:val="nil"/>
              <w:bottom w:val="nil"/>
              <w:right w:val="nil"/>
            </w:tcBorders>
            <w:textDirection w:val="tbRl"/>
            <w:vAlign w:val="center"/>
          </w:tcPr>
          <w:p w14:paraId="7D8FE6CB" w14:textId="03C22B42" w:rsidR="004C5EE3" w:rsidRPr="009B7C4A" w:rsidRDefault="004C5EE3" w:rsidP="00937D07">
            <w:pPr>
              <w:ind w:left="113" w:right="113"/>
              <w:jc w:val="center"/>
              <w:rPr>
                <w:rFonts w:ascii="Times New Roman" w:eastAsia="Times New Roman" w:hAnsi="Times New Roman" w:cs="Times New Roman"/>
                <w:b/>
                <w:bCs/>
                <w:color w:val="000000"/>
              </w:rPr>
            </w:pPr>
            <w:r w:rsidRPr="009B7C4A">
              <w:rPr>
                <w:rFonts w:ascii="Times New Roman" w:eastAsia="Times New Roman" w:hAnsi="Times New Roman" w:cs="Times New Roman"/>
                <w:b/>
                <w:bCs/>
                <w:color w:val="000000"/>
              </w:rPr>
              <w:t>Brand Attitudes</w:t>
            </w:r>
          </w:p>
        </w:tc>
        <w:tc>
          <w:tcPr>
            <w:tcW w:w="776" w:type="dxa"/>
            <w:vMerge/>
            <w:tcBorders>
              <w:top w:val="nil"/>
              <w:left w:val="nil"/>
              <w:bottom w:val="nil"/>
              <w:right w:val="nil"/>
            </w:tcBorders>
            <w:textDirection w:val="tbRl"/>
            <w:vAlign w:val="bottom"/>
          </w:tcPr>
          <w:p w14:paraId="1495F83A" w14:textId="14443EA1" w:rsidR="004C5EE3" w:rsidRPr="009B7C4A" w:rsidRDefault="004C5EE3" w:rsidP="00937D07">
            <w:pPr>
              <w:ind w:left="113" w:right="113"/>
              <w:rPr>
                <w:rFonts w:ascii="Times New Roman" w:eastAsia="Times New Roman" w:hAnsi="Times New Roman" w:cs="Times New Roman"/>
                <w:color w:val="000000"/>
              </w:rPr>
            </w:pPr>
          </w:p>
        </w:tc>
      </w:tr>
      <w:tr w:rsidR="00D47406" w:rsidRPr="009B7C4A" w14:paraId="1163D651" w14:textId="77777777" w:rsidTr="00D067AA">
        <w:trPr>
          <w:cantSplit/>
          <w:trHeight w:val="890"/>
        </w:trPr>
        <w:tc>
          <w:tcPr>
            <w:tcW w:w="775" w:type="dxa"/>
            <w:vMerge/>
            <w:tcBorders>
              <w:top w:val="nil"/>
              <w:left w:val="nil"/>
              <w:bottom w:val="nil"/>
            </w:tcBorders>
            <w:textDirection w:val="tbRl"/>
          </w:tcPr>
          <w:p w14:paraId="0C17B02F" w14:textId="77777777" w:rsidR="004C5EE3" w:rsidRPr="009B7C4A" w:rsidRDefault="004C5EE3" w:rsidP="00937D07">
            <w:pPr>
              <w:ind w:left="113" w:right="113"/>
              <w:rPr>
                <w:rFonts w:ascii="Times New Roman" w:eastAsia="Times New Roman" w:hAnsi="Times New Roman" w:cs="Times New Roman"/>
                <w:color w:val="000000"/>
              </w:rPr>
            </w:pPr>
          </w:p>
        </w:tc>
        <w:tc>
          <w:tcPr>
            <w:tcW w:w="775" w:type="dxa"/>
            <w:tcBorders>
              <w:top w:val="nil"/>
              <w:bottom w:val="nil"/>
              <w:right w:val="nil"/>
            </w:tcBorders>
            <w:textDirection w:val="tbRl"/>
            <w:vAlign w:val="center"/>
          </w:tcPr>
          <w:p w14:paraId="03CEC0B0" w14:textId="139AE823" w:rsidR="004C5EE3" w:rsidRPr="009B7C4A" w:rsidRDefault="004A77AC" w:rsidP="00937D07">
            <w:pPr>
              <w:ind w:left="113" w:right="113"/>
              <w:jc w:val="center"/>
              <w:rPr>
                <w:rFonts w:ascii="Times New Roman" w:eastAsia="Times New Roman" w:hAnsi="Times New Roman" w:cs="Times New Roman"/>
                <w:color w:val="000000"/>
              </w:rPr>
            </w:pPr>
            <w:r w:rsidRPr="009B7C4A">
              <w:rPr>
                <w:rFonts w:ascii="Times New Roman" w:eastAsia="Times New Roman" w:hAnsi="Times New Roman" w:cs="Times New Roman"/>
                <w:color w:val="000000"/>
              </w:rPr>
              <w:t>.27</w:t>
            </w:r>
          </w:p>
        </w:tc>
        <w:tc>
          <w:tcPr>
            <w:tcW w:w="775" w:type="dxa"/>
            <w:tcBorders>
              <w:top w:val="nil"/>
              <w:left w:val="nil"/>
              <w:bottom w:val="nil"/>
              <w:right w:val="nil"/>
            </w:tcBorders>
            <w:shd w:val="clear" w:color="auto" w:fill="F2F2F2" w:themeFill="background1" w:themeFillShade="F2"/>
            <w:textDirection w:val="tbRl"/>
            <w:vAlign w:val="center"/>
          </w:tcPr>
          <w:p w14:paraId="2DC2C999" w14:textId="743EFFCA" w:rsidR="004C5EE3" w:rsidRPr="009B7C4A" w:rsidRDefault="004A77AC" w:rsidP="00937D07">
            <w:pPr>
              <w:ind w:left="113" w:right="113"/>
              <w:jc w:val="center"/>
              <w:rPr>
                <w:rFonts w:ascii="Times New Roman" w:eastAsia="Times New Roman" w:hAnsi="Times New Roman" w:cs="Times New Roman"/>
                <w:color w:val="000000"/>
              </w:rPr>
            </w:pPr>
            <w:r w:rsidRPr="009B7C4A">
              <w:rPr>
                <w:rFonts w:ascii="Times New Roman" w:eastAsia="Times New Roman" w:hAnsi="Times New Roman" w:cs="Times New Roman"/>
                <w:color w:val="000000"/>
              </w:rPr>
              <w:t>.63</w:t>
            </w:r>
          </w:p>
        </w:tc>
        <w:tc>
          <w:tcPr>
            <w:tcW w:w="775" w:type="dxa"/>
            <w:tcBorders>
              <w:top w:val="nil"/>
              <w:left w:val="nil"/>
              <w:bottom w:val="nil"/>
              <w:right w:val="nil"/>
            </w:tcBorders>
            <w:textDirection w:val="tbRl"/>
            <w:vAlign w:val="center"/>
          </w:tcPr>
          <w:p w14:paraId="24BCCC20" w14:textId="4748A90D" w:rsidR="004C5EE3" w:rsidRPr="009B7C4A" w:rsidRDefault="004A77AC" w:rsidP="00937D07">
            <w:pPr>
              <w:ind w:left="113" w:right="113"/>
              <w:jc w:val="center"/>
              <w:rPr>
                <w:rFonts w:ascii="Times New Roman" w:eastAsia="Times New Roman" w:hAnsi="Times New Roman" w:cs="Times New Roman"/>
                <w:color w:val="000000"/>
              </w:rPr>
            </w:pPr>
            <w:r w:rsidRPr="009B7C4A">
              <w:rPr>
                <w:rFonts w:ascii="Times New Roman" w:eastAsia="Times New Roman" w:hAnsi="Times New Roman" w:cs="Times New Roman"/>
                <w:color w:val="000000"/>
              </w:rPr>
              <w:t>.02</w:t>
            </w:r>
          </w:p>
        </w:tc>
        <w:tc>
          <w:tcPr>
            <w:tcW w:w="775" w:type="dxa"/>
            <w:gridSpan w:val="2"/>
            <w:tcBorders>
              <w:top w:val="nil"/>
              <w:left w:val="nil"/>
              <w:bottom w:val="nil"/>
              <w:right w:val="nil"/>
            </w:tcBorders>
            <w:shd w:val="clear" w:color="auto" w:fill="F2F2F2" w:themeFill="background1" w:themeFillShade="F2"/>
            <w:textDirection w:val="tbRl"/>
            <w:vAlign w:val="center"/>
          </w:tcPr>
          <w:p w14:paraId="79EF9D6C" w14:textId="7BC1BA50" w:rsidR="004C5EE3" w:rsidRPr="009B7C4A" w:rsidRDefault="004A77AC" w:rsidP="00937D07">
            <w:pPr>
              <w:ind w:left="113" w:right="113"/>
              <w:jc w:val="center"/>
              <w:rPr>
                <w:rFonts w:ascii="Times New Roman" w:eastAsia="Times New Roman" w:hAnsi="Times New Roman" w:cs="Times New Roman"/>
                <w:color w:val="000000"/>
              </w:rPr>
            </w:pPr>
            <w:r w:rsidRPr="009B7C4A">
              <w:rPr>
                <w:rFonts w:ascii="Times New Roman" w:eastAsia="Times New Roman" w:hAnsi="Times New Roman" w:cs="Times New Roman"/>
                <w:color w:val="000000"/>
              </w:rPr>
              <w:t>362.38</w:t>
            </w:r>
            <w:r w:rsidRPr="009B7C4A">
              <w:rPr>
                <w:rFonts w:ascii="Times New Roman" w:eastAsia="Times New Roman" w:hAnsi="Times New Roman" w:cs="Times New Roman"/>
                <w:color w:val="000000"/>
                <w:vertAlign w:val="superscript"/>
              </w:rPr>
              <w:t>***</w:t>
            </w:r>
          </w:p>
        </w:tc>
        <w:tc>
          <w:tcPr>
            <w:tcW w:w="776" w:type="dxa"/>
            <w:tcBorders>
              <w:top w:val="nil"/>
              <w:left w:val="nil"/>
              <w:bottom w:val="nil"/>
              <w:right w:val="nil"/>
            </w:tcBorders>
            <w:textDirection w:val="tbRl"/>
            <w:vAlign w:val="center"/>
          </w:tcPr>
          <w:p w14:paraId="7877221B" w14:textId="7B4C88EC" w:rsidR="004C5EE3" w:rsidRPr="009B7C4A" w:rsidRDefault="004A77AC" w:rsidP="00937D07">
            <w:pPr>
              <w:ind w:left="113" w:right="113"/>
              <w:jc w:val="center"/>
              <w:rPr>
                <w:rFonts w:ascii="Times New Roman" w:eastAsia="Times New Roman" w:hAnsi="Times New Roman" w:cs="Times New Roman"/>
                <w:color w:val="000000"/>
              </w:rPr>
            </w:pPr>
            <w:r w:rsidRPr="009B7C4A">
              <w:rPr>
                <w:rFonts w:ascii="Times New Roman" w:eastAsia="Times New Roman" w:hAnsi="Times New Roman" w:cs="Times New Roman"/>
                <w:color w:val="000000"/>
              </w:rPr>
              <w:t>4.70</w:t>
            </w:r>
            <w:r w:rsidRPr="009B7C4A">
              <w:rPr>
                <w:rFonts w:ascii="Times New Roman" w:eastAsia="Times New Roman" w:hAnsi="Times New Roman" w:cs="Times New Roman"/>
                <w:color w:val="000000"/>
                <w:vertAlign w:val="superscript"/>
              </w:rPr>
              <w:t>**</w:t>
            </w:r>
          </w:p>
        </w:tc>
        <w:tc>
          <w:tcPr>
            <w:tcW w:w="775" w:type="dxa"/>
            <w:tcBorders>
              <w:top w:val="nil"/>
              <w:left w:val="nil"/>
              <w:bottom w:val="nil"/>
              <w:right w:val="nil"/>
            </w:tcBorders>
            <w:shd w:val="clear" w:color="auto" w:fill="F2F2F2" w:themeFill="background1" w:themeFillShade="F2"/>
            <w:textDirection w:val="tbRl"/>
            <w:vAlign w:val="center"/>
          </w:tcPr>
          <w:p w14:paraId="31935592" w14:textId="77777777" w:rsidR="003B3B70" w:rsidRPr="009B7C4A" w:rsidRDefault="004A77AC" w:rsidP="00937D07">
            <w:pPr>
              <w:ind w:left="113" w:right="113"/>
              <w:jc w:val="center"/>
              <w:rPr>
                <w:rFonts w:ascii="Times New Roman" w:eastAsia="Times New Roman" w:hAnsi="Times New Roman" w:cs="Times New Roman"/>
                <w:color w:val="000000"/>
              </w:rPr>
            </w:pPr>
            <w:r w:rsidRPr="009B7C4A">
              <w:rPr>
                <w:rFonts w:ascii="Times New Roman" w:eastAsia="Times New Roman" w:hAnsi="Times New Roman" w:cs="Times New Roman"/>
                <w:color w:val="000000"/>
              </w:rPr>
              <w:t>11.35</w:t>
            </w:r>
          </w:p>
          <w:p w14:paraId="0D6458FA" w14:textId="52157D95" w:rsidR="004C5EE3" w:rsidRPr="009B7C4A" w:rsidRDefault="004A77AC" w:rsidP="00937D07">
            <w:pPr>
              <w:ind w:left="113" w:right="113"/>
              <w:jc w:val="center"/>
              <w:rPr>
                <w:rFonts w:ascii="Times New Roman" w:eastAsia="Times New Roman" w:hAnsi="Times New Roman" w:cs="Times New Roman"/>
                <w:color w:val="000000"/>
              </w:rPr>
            </w:pPr>
            <w:r w:rsidRPr="009B7C4A">
              <w:rPr>
                <w:rFonts w:ascii="Times New Roman" w:eastAsia="Times New Roman" w:hAnsi="Times New Roman" w:cs="Times New Roman"/>
                <w:color w:val="000000"/>
                <w:vertAlign w:val="superscript"/>
              </w:rPr>
              <w:t>***</w:t>
            </w:r>
          </w:p>
        </w:tc>
        <w:tc>
          <w:tcPr>
            <w:tcW w:w="775" w:type="dxa"/>
            <w:tcBorders>
              <w:top w:val="nil"/>
              <w:left w:val="nil"/>
              <w:bottom w:val="nil"/>
              <w:right w:val="nil"/>
            </w:tcBorders>
            <w:textDirection w:val="tbRl"/>
            <w:vAlign w:val="center"/>
          </w:tcPr>
          <w:p w14:paraId="5DB62956" w14:textId="4B808AF9" w:rsidR="004C5EE3" w:rsidRPr="009B7C4A" w:rsidRDefault="004A77AC" w:rsidP="00937D07">
            <w:pPr>
              <w:ind w:left="113" w:right="113"/>
              <w:jc w:val="center"/>
              <w:rPr>
                <w:rFonts w:ascii="Times New Roman" w:eastAsia="Times New Roman" w:hAnsi="Times New Roman" w:cs="Times New Roman"/>
                <w:color w:val="000000"/>
              </w:rPr>
            </w:pPr>
            <w:r w:rsidRPr="009B7C4A">
              <w:rPr>
                <w:rFonts w:ascii="Times New Roman" w:eastAsia="Times New Roman" w:hAnsi="Times New Roman" w:cs="Times New Roman"/>
                <w:color w:val="000000"/>
              </w:rPr>
              <w:t>2.23</w:t>
            </w:r>
          </w:p>
        </w:tc>
        <w:tc>
          <w:tcPr>
            <w:tcW w:w="775" w:type="dxa"/>
            <w:tcBorders>
              <w:top w:val="nil"/>
              <w:left w:val="nil"/>
              <w:bottom w:val="nil"/>
            </w:tcBorders>
            <w:shd w:val="clear" w:color="auto" w:fill="F2F2F2" w:themeFill="background1" w:themeFillShade="F2"/>
            <w:textDirection w:val="tbRl"/>
            <w:vAlign w:val="center"/>
          </w:tcPr>
          <w:p w14:paraId="305CC320" w14:textId="09BD6E1E" w:rsidR="004C5EE3" w:rsidRPr="009B7C4A" w:rsidRDefault="004A77AC" w:rsidP="00937D07">
            <w:pPr>
              <w:ind w:left="113" w:right="113"/>
              <w:jc w:val="center"/>
              <w:rPr>
                <w:rFonts w:ascii="Times New Roman" w:eastAsia="Times New Roman" w:hAnsi="Times New Roman" w:cs="Times New Roman"/>
                <w:color w:val="000000"/>
              </w:rPr>
            </w:pPr>
            <w:r w:rsidRPr="009B7C4A">
              <w:rPr>
                <w:rFonts w:ascii="Times New Roman" w:eastAsia="Times New Roman" w:hAnsi="Times New Roman" w:cs="Times New Roman"/>
                <w:color w:val="000000"/>
              </w:rPr>
              <w:t>4.05</w:t>
            </w:r>
            <w:r w:rsidRPr="009B7C4A">
              <w:rPr>
                <w:rFonts w:ascii="Times New Roman" w:eastAsia="Times New Roman" w:hAnsi="Times New Roman" w:cs="Times New Roman"/>
                <w:color w:val="000000"/>
                <w:vertAlign w:val="superscript"/>
              </w:rPr>
              <w:t>**</w:t>
            </w:r>
          </w:p>
        </w:tc>
        <w:tc>
          <w:tcPr>
            <w:tcW w:w="775" w:type="dxa"/>
            <w:tcBorders>
              <w:top w:val="nil"/>
              <w:bottom w:val="nil"/>
            </w:tcBorders>
            <w:textDirection w:val="tbRl"/>
            <w:vAlign w:val="center"/>
          </w:tcPr>
          <w:p w14:paraId="71B67844" w14:textId="27752067" w:rsidR="004C5EE3" w:rsidRPr="009B7C4A" w:rsidRDefault="004C5EE3" w:rsidP="00937D07">
            <w:pPr>
              <w:ind w:left="113" w:right="113"/>
              <w:jc w:val="center"/>
              <w:rPr>
                <w:rFonts w:ascii="Times New Roman" w:eastAsia="Times New Roman" w:hAnsi="Times New Roman" w:cs="Times New Roman"/>
                <w:b/>
                <w:bCs/>
                <w:color w:val="000000"/>
              </w:rPr>
            </w:pPr>
            <w:r w:rsidRPr="009B7C4A">
              <w:rPr>
                <w:rFonts w:ascii="Times New Roman" w:eastAsia="Times New Roman" w:hAnsi="Times New Roman" w:cs="Times New Roman"/>
                <w:b/>
                <w:bCs/>
                <w:i/>
                <w:iCs/>
                <w:color w:val="000000"/>
              </w:rPr>
              <w:t>F</w:t>
            </w:r>
            <w:r w:rsidRPr="009B7C4A">
              <w:rPr>
                <w:rFonts w:ascii="Times New Roman" w:eastAsia="Times New Roman" w:hAnsi="Times New Roman" w:cs="Times New Roman"/>
                <w:b/>
                <w:bCs/>
                <w:color w:val="000000"/>
                <w:vertAlign w:val="superscript"/>
              </w:rPr>
              <w:t>b</w:t>
            </w:r>
          </w:p>
        </w:tc>
        <w:tc>
          <w:tcPr>
            <w:tcW w:w="776" w:type="dxa"/>
            <w:vMerge/>
            <w:tcBorders>
              <w:bottom w:val="nil"/>
              <w:right w:val="nil"/>
            </w:tcBorders>
            <w:textDirection w:val="tbRl"/>
            <w:vAlign w:val="center"/>
          </w:tcPr>
          <w:p w14:paraId="0030BA26" w14:textId="47A4CD84" w:rsidR="004C5EE3" w:rsidRPr="009B7C4A" w:rsidRDefault="004C5EE3" w:rsidP="00937D07">
            <w:pPr>
              <w:ind w:left="113" w:right="113"/>
              <w:jc w:val="center"/>
              <w:rPr>
                <w:rFonts w:ascii="Times New Roman" w:eastAsia="Times New Roman" w:hAnsi="Times New Roman" w:cs="Times New Roman"/>
                <w:b/>
                <w:bCs/>
                <w:color w:val="000000"/>
              </w:rPr>
            </w:pPr>
          </w:p>
        </w:tc>
        <w:tc>
          <w:tcPr>
            <w:tcW w:w="776" w:type="dxa"/>
            <w:vMerge/>
            <w:tcBorders>
              <w:top w:val="nil"/>
              <w:left w:val="nil"/>
              <w:bottom w:val="nil"/>
              <w:right w:val="nil"/>
            </w:tcBorders>
            <w:textDirection w:val="tbRl"/>
            <w:vAlign w:val="bottom"/>
          </w:tcPr>
          <w:p w14:paraId="6861F794" w14:textId="3A9022EA" w:rsidR="004C5EE3" w:rsidRPr="009B7C4A" w:rsidRDefault="004C5EE3" w:rsidP="00937D07">
            <w:pPr>
              <w:ind w:left="113" w:right="113"/>
              <w:rPr>
                <w:rFonts w:ascii="Times New Roman" w:eastAsia="Times New Roman" w:hAnsi="Times New Roman" w:cs="Times New Roman"/>
                <w:color w:val="000000"/>
              </w:rPr>
            </w:pPr>
          </w:p>
        </w:tc>
      </w:tr>
      <w:tr w:rsidR="00D47406" w:rsidRPr="009B7C4A" w14:paraId="14AB0E76" w14:textId="77777777" w:rsidTr="00D067AA">
        <w:trPr>
          <w:cantSplit/>
          <w:trHeight w:val="539"/>
        </w:trPr>
        <w:tc>
          <w:tcPr>
            <w:tcW w:w="775" w:type="dxa"/>
            <w:vMerge/>
            <w:tcBorders>
              <w:top w:val="nil"/>
              <w:left w:val="nil"/>
              <w:bottom w:val="nil"/>
            </w:tcBorders>
            <w:textDirection w:val="tbRl"/>
          </w:tcPr>
          <w:p w14:paraId="3E21925B" w14:textId="77777777" w:rsidR="004C5EE3" w:rsidRPr="009B7C4A" w:rsidRDefault="004C5EE3" w:rsidP="00937D07">
            <w:pPr>
              <w:ind w:left="113" w:right="113"/>
              <w:rPr>
                <w:rFonts w:ascii="Times New Roman" w:eastAsia="Times New Roman" w:hAnsi="Times New Roman" w:cs="Times New Roman"/>
                <w:color w:val="000000"/>
              </w:rPr>
            </w:pPr>
          </w:p>
        </w:tc>
        <w:tc>
          <w:tcPr>
            <w:tcW w:w="775" w:type="dxa"/>
            <w:tcBorders>
              <w:top w:val="nil"/>
              <w:bottom w:val="nil"/>
              <w:right w:val="nil"/>
            </w:tcBorders>
            <w:textDirection w:val="tbRl"/>
            <w:vAlign w:val="center"/>
          </w:tcPr>
          <w:p w14:paraId="28F877FD" w14:textId="1D7F93F9" w:rsidR="004C5EE3" w:rsidRPr="009B7C4A" w:rsidRDefault="004A77AC" w:rsidP="00937D07">
            <w:pPr>
              <w:ind w:left="113" w:right="113"/>
              <w:jc w:val="center"/>
              <w:rPr>
                <w:rFonts w:ascii="Times New Roman" w:eastAsia="Times New Roman" w:hAnsi="Times New Roman" w:cs="Times New Roman"/>
                <w:color w:val="000000"/>
              </w:rPr>
            </w:pPr>
            <w:r w:rsidRPr="009B7C4A">
              <w:rPr>
                <w:rFonts w:ascii="Times New Roman" w:eastAsia="Times New Roman" w:hAnsi="Times New Roman" w:cs="Times New Roman"/>
                <w:color w:val="000000"/>
              </w:rPr>
              <w:t>.00</w:t>
            </w:r>
          </w:p>
        </w:tc>
        <w:tc>
          <w:tcPr>
            <w:tcW w:w="775" w:type="dxa"/>
            <w:tcBorders>
              <w:top w:val="nil"/>
              <w:left w:val="nil"/>
              <w:bottom w:val="nil"/>
              <w:right w:val="nil"/>
            </w:tcBorders>
            <w:shd w:val="clear" w:color="auto" w:fill="F2F2F2" w:themeFill="background1" w:themeFillShade="F2"/>
            <w:textDirection w:val="tbRl"/>
            <w:vAlign w:val="center"/>
          </w:tcPr>
          <w:p w14:paraId="5F1FF0F6" w14:textId="29792D97" w:rsidR="004C5EE3" w:rsidRPr="009B7C4A" w:rsidRDefault="004A77AC" w:rsidP="00937D07">
            <w:pPr>
              <w:ind w:left="113" w:right="113"/>
              <w:jc w:val="center"/>
              <w:rPr>
                <w:rFonts w:ascii="Times New Roman" w:eastAsia="Times New Roman" w:hAnsi="Times New Roman" w:cs="Times New Roman"/>
                <w:color w:val="000000"/>
              </w:rPr>
            </w:pPr>
            <w:r w:rsidRPr="009B7C4A">
              <w:rPr>
                <w:rFonts w:ascii="Times New Roman" w:eastAsia="Times New Roman" w:hAnsi="Times New Roman" w:cs="Times New Roman"/>
                <w:color w:val="000000"/>
              </w:rPr>
              <w:t>.01</w:t>
            </w:r>
          </w:p>
        </w:tc>
        <w:tc>
          <w:tcPr>
            <w:tcW w:w="775" w:type="dxa"/>
            <w:tcBorders>
              <w:top w:val="nil"/>
              <w:left w:val="nil"/>
              <w:bottom w:val="nil"/>
              <w:right w:val="nil"/>
            </w:tcBorders>
            <w:textDirection w:val="tbRl"/>
            <w:vAlign w:val="center"/>
          </w:tcPr>
          <w:p w14:paraId="676BF537" w14:textId="425C7EF0" w:rsidR="004C5EE3" w:rsidRPr="009B7C4A" w:rsidRDefault="003B3B70" w:rsidP="00937D07">
            <w:pPr>
              <w:ind w:left="113" w:right="113"/>
              <w:jc w:val="center"/>
              <w:rPr>
                <w:rFonts w:ascii="Times New Roman" w:eastAsia="Times New Roman" w:hAnsi="Times New Roman" w:cs="Times New Roman"/>
                <w:color w:val="000000"/>
              </w:rPr>
            </w:pPr>
            <w:r w:rsidRPr="009B7C4A">
              <w:rPr>
                <w:rFonts w:ascii="Times New Roman" w:eastAsia="Times New Roman" w:hAnsi="Times New Roman" w:cs="Times New Roman"/>
                <w:color w:val="000000"/>
              </w:rPr>
              <w:t>.00</w:t>
            </w:r>
          </w:p>
        </w:tc>
        <w:tc>
          <w:tcPr>
            <w:tcW w:w="775" w:type="dxa"/>
            <w:gridSpan w:val="2"/>
            <w:tcBorders>
              <w:top w:val="nil"/>
              <w:left w:val="nil"/>
              <w:bottom w:val="nil"/>
              <w:right w:val="nil"/>
            </w:tcBorders>
            <w:shd w:val="clear" w:color="auto" w:fill="F2F2F2" w:themeFill="background1" w:themeFillShade="F2"/>
            <w:textDirection w:val="tbRl"/>
            <w:vAlign w:val="center"/>
          </w:tcPr>
          <w:p w14:paraId="33AB35BE" w14:textId="3D4724F0" w:rsidR="004C5EE3" w:rsidRPr="009B7C4A" w:rsidRDefault="004A77AC" w:rsidP="00937D07">
            <w:pPr>
              <w:ind w:left="113" w:right="113"/>
              <w:jc w:val="center"/>
              <w:rPr>
                <w:rFonts w:ascii="Times New Roman" w:eastAsia="Times New Roman" w:hAnsi="Times New Roman" w:cs="Times New Roman"/>
                <w:color w:val="000000"/>
              </w:rPr>
            </w:pPr>
            <w:r w:rsidRPr="009B7C4A">
              <w:rPr>
                <w:rFonts w:ascii="Times New Roman" w:eastAsia="Times New Roman" w:hAnsi="Times New Roman" w:cs="Times New Roman"/>
                <w:color w:val="000000"/>
              </w:rPr>
              <w:t>.73</w:t>
            </w:r>
          </w:p>
        </w:tc>
        <w:tc>
          <w:tcPr>
            <w:tcW w:w="776" w:type="dxa"/>
            <w:tcBorders>
              <w:top w:val="nil"/>
              <w:left w:val="nil"/>
              <w:bottom w:val="nil"/>
              <w:right w:val="nil"/>
            </w:tcBorders>
            <w:textDirection w:val="tbRl"/>
            <w:vAlign w:val="center"/>
          </w:tcPr>
          <w:p w14:paraId="4A39900A" w14:textId="5F5CFB12" w:rsidR="004C5EE3" w:rsidRPr="009B7C4A" w:rsidRDefault="004A77AC" w:rsidP="00937D07">
            <w:pPr>
              <w:ind w:left="113" w:right="113"/>
              <w:jc w:val="center"/>
              <w:rPr>
                <w:rFonts w:ascii="Times New Roman" w:eastAsia="Times New Roman" w:hAnsi="Times New Roman" w:cs="Times New Roman"/>
                <w:color w:val="000000"/>
              </w:rPr>
            </w:pPr>
            <w:r w:rsidRPr="009B7C4A">
              <w:rPr>
                <w:rFonts w:ascii="Times New Roman" w:eastAsia="Times New Roman" w:hAnsi="Times New Roman" w:cs="Times New Roman"/>
                <w:color w:val="000000"/>
              </w:rPr>
              <w:t>.03</w:t>
            </w:r>
          </w:p>
        </w:tc>
        <w:tc>
          <w:tcPr>
            <w:tcW w:w="775" w:type="dxa"/>
            <w:tcBorders>
              <w:top w:val="nil"/>
              <w:left w:val="nil"/>
              <w:bottom w:val="nil"/>
              <w:right w:val="nil"/>
            </w:tcBorders>
            <w:shd w:val="clear" w:color="auto" w:fill="F2F2F2" w:themeFill="background1" w:themeFillShade="F2"/>
            <w:textDirection w:val="tbRl"/>
            <w:vAlign w:val="center"/>
          </w:tcPr>
          <w:p w14:paraId="1D57BD8E" w14:textId="11F9392A" w:rsidR="004C5EE3" w:rsidRPr="009B7C4A" w:rsidRDefault="004A77AC" w:rsidP="00937D07">
            <w:pPr>
              <w:ind w:left="113" w:right="113"/>
              <w:jc w:val="center"/>
              <w:rPr>
                <w:rFonts w:ascii="Times New Roman" w:eastAsia="Times New Roman" w:hAnsi="Times New Roman" w:cs="Times New Roman"/>
                <w:color w:val="000000"/>
              </w:rPr>
            </w:pPr>
            <w:r w:rsidRPr="009B7C4A">
              <w:rPr>
                <w:rFonts w:ascii="Times New Roman" w:eastAsia="Times New Roman" w:hAnsi="Times New Roman" w:cs="Times New Roman"/>
                <w:color w:val="000000"/>
              </w:rPr>
              <w:t>.08</w:t>
            </w:r>
          </w:p>
        </w:tc>
        <w:tc>
          <w:tcPr>
            <w:tcW w:w="775" w:type="dxa"/>
            <w:tcBorders>
              <w:top w:val="nil"/>
              <w:left w:val="nil"/>
              <w:bottom w:val="nil"/>
              <w:right w:val="nil"/>
            </w:tcBorders>
            <w:textDirection w:val="tbRl"/>
            <w:vAlign w:val="center"/>
          </w:tcPr>
          <w:p w14:paraId="4A0FB5F8" w14:textId="16A41328" w:rsidR="004C5EE3" w:rsidRPr="009B7C4A" w:rsidRDefault="004A77AC" w:rsidP="00937D07">
            <w:pPr>
              <w:ind w:left="113" w:right="113"/>
              <w:jc w:val="center"/>
              <w:rPr>
                <w:rFonts w:ascii="Times New Roman" w:eastAsia="Times New Roman" w:hAnsi="Times New Roman" w:cs="Times New Roman"/>
                <w:color w:val="000000"/>
              </w:rPr>
            </w:pPr>
            <w:r w:rsidRPr="009B7C4A">
              <w:rPr>
                <w:rFonts w:ascii="Times New Roman" w:eastAsia="Times New Roman" w:hAnsi="Times New Roman" w:cs="Times New Roman"/>
                <w:color w:val="000000"/>
              </w:rPr>
              <w:t>.02</w:t>
            </w:r>
          </w:p>
        </w:tc>
        <w:tc>
          <w:tcPr>
            <w:tcW w:w="775" w:type="dxa"/>
            <w:tcBorders>
              <w:top w:val="nil"/>
              <w:left w:val="nil"/>
              <w:bottom w:val="nil"/>
            </w:tcBorders>
            <w:shd w:val="clear" w:color="auto" w:fill="F2F2F2" w:themeFill="background1" w:themeFillShade="F2"/>
            <w:textDirection w:val="tbRl"/>
            <w:vAlign w:val="center"/>
          </w:tcPr>
          <w:p w14:paraId="57C4CC93" w14:textId="3AF8B39E" w:rsidR="004C5EE3" w:rsidRPr="009B7C4A" w:rsidRDefault="004A77AC" w:rsidP="00937D07">
            <w:pPr>
              <w:ind w:left="113" w:right="113"/>
              <w:jc w:val="center"/>
              <w:rPr>
                <w:rFonts w:ascii="Times New Roman" w:eastAsia="Times New Roman" w:hAnsi="Times New Roman" w:cs="Times New Roman"/>
                <w:color w:val="000000"/>
              </w:rPr>
            </w:pPr>
            <w:r w:rsidRPr="009B7C4A">
              <w:rPr>
                <w:rFonts w:ascii="Times New Roman" w:eastAsia="Times New Roman" w:hAnsi="Times New Roman" w:cs="Times New Roman"/>
                <w:color w:val="000000"/>
              </w:rPr>
              <w:t>.03</w:t>
            </w:r>
          </w:p>
        </w:tc>
        <w:tc>
          <w:tcPr>
            <w:tcW w:w="775" w:type="dxa"/>
            <w:tcBorders>
              <w:top w:val="nil"/>
              <w:bottom w:val="nil"/>
            </w:tcBorders>
            <w:textDirection w:val="tbRl"/>
            <w:vAlign w:val="center"/>
          </w:tcPr>
          <w:p w14:paraId="33E9094E" w14:textId="5368C477" w:rsidR="004C5EE3" w:rsidRPr="009B7C4A" w:rsidRDefault="004C5EE3" w:rsidP="00937D07">
            <w:pPr>
              <w:ind w:left="113" w:right="113"/>
              <w:jc w:val="center"/>
              <w:rPr>
                <w:rFonts w:ascii="Times New Roman" w:eastAsia="Times New Roman" w:hAnsi="Times New Roman" w:cs="Times New Roman"/>
                <w:b/>
                <w:bCs/>
                <w:color w:val="000000"/>
              </w:rPr>
            </w:pPr>
            <w:r w:rsidRPr="009B7C4A">
              <w:rPr>
                <w:rFonts w:ascii="Times New Roman" w:eastAsia="Times New Roman" w:hAnsi="Times New Roman" w:cs="Times New Roman"/>
                <w:b/>
                <w:bCs/>
                <w:color w:val="000000"/>
              </w:rPr>
              <w:t>η</w:t>
            </w:r>
            <w:r w:rsidRPr="009B7C4A">
              <w:rPr>
                <w:rFonts w:ascii="Times New Roman" w:eastAsia="Times New Roman" w:hAnsi="Times New Roman" w:cs="Times New Roman"/>
                <w:b/>
                <w:bCs/>
                <w:color w:val="000000"/>
                <w:vertAlign w:val="subscript"/>
              </w:rPr>
              <w:t>p</w:t>
            </w:r>
            <w:r w:rsidRPr="009B7C4A">
              <w:rPr>
                <w:rFonts w:ascii="Times New Roman" w:eastAsia="Times New Roman" w:hAnsi="Times New Roman" w:cs="Times New Roman"/>
                <w:b/>
                <w:bCs/>
                <w:color w:val="000000"/>
                <w:vertAlign w:val="superscript"/>
              </w:rPr>
              <w:t>2</w:t>
            </w:r>
          </w:p>
        </w:tc>
        <w:tc>
          <w:tcPr>
            <w:tcW w:w="776" w:type="dxa"/>
            <w:vMerge/>
            <w:tcBorders>
              <w:bottom w:val="nil"/>
              <w:right w:val="nil"/>
            </w:tcBorders>
            <w:textDirection w:val="tbRl"/>
            <w:vAlign w:val="center"/>
          </w:tcPr>
          <w:p w14:paraId="0E16D061" w14:textId="5A821782" w:rsidR="004C5EE3" w:rsidRPr="009B7C4A" w:rsidRDefault="004C5EE3" w:rsidP="00937D07">
            <w:pPr>
              <w:ind w:left="113" w:right="113"/>
              <w:jc w:val="center"/>
              <w:rPr>
                <w:rFonts w:ascii="Times New Roman" w:eastAsia="Times New Roman" w:hAnsi="Times New Roman" w:cs="Times New Roman"/>
                <w:b/>
                <w:bCs/>
                <w:color w:val="000000"/>
              </w:rPr>
            </w:pPr>
          </w:p>
        </w:tc>
        <w:tc>
          <w:tcPr>
            <w:tcW w:w="776" w:type="dxa"/>
            <w:vMerge/>
            <w:tcBorders>
              <w:top w:val="nil"/>
              <w:left w:val="nil"/>
              <w:bottom w:val="nil"/>
              <w:right w:val="nil"/>
            </w:tcBorders>
            <w:textDirection w:val="tbRl"/>
            <w:vAlign w:val="bottom"/>
          </w:tcPr>
          <w:p w14:paraId="1C44C0F4" w14:textId="4DBBA20D" w:rsidR="004C5EE3" w:rsidRPr="009B7C4A" w:rsidRDefault="004C5EE3" w:rsidP="00937D07">
            <w:pPr>
              <w:ind w:left="113" w:right="113"/>
              <w:rPr>
                <w:rFonts w:ascii="Times New Roman" w:eastAsia="Times New Roman" w:hAnsi="Times New Roman" w:cs="Times New Roman"/>
                <w:color w:val="000000"/>
              </w:rPr>
            </w:pPr>
          </w:p>
        </w:tc>
      </w:tr>
      <w:tr w:rsidR="00D47406" w:rsidRPr="009B7C4A" w14:paraId="024B6FF4" w14:textId="77777777" w:rsidTr="00D067AA">
        <w:trPr>
          <w:cantSplit/>
          <w:trHeight w:val="810"/>
        </w:trPr>
        <w:tc>
          <w:tcPr>
            <w:tcW w:w="775" w:type="dxa"/>
            <w:vMerge/>
            <w:tcBorders>
              <w:top w:val="nil"/>
              <w:left w:val="nil"/>
              <w:bottom w:val="nil"/>
            </w:tcBorders>
            <w:textDirection w:val="tbRl"/>
          </w:tcPr>
          <w:p w14:paraId="015672BA" w14:textId="77777777" w:rsidR="004C5EE3" w:rsidRPr="009B7C4A" w:rsidRDefault="004C5EE3" w:rsidP="00937D07">
            <w:pPr>
              <w:ind w:left="113" w:right="113"/>
              <w:rPr>
                <w:rFonts w:ascii="Times New Roman" w:eastAsia="Times New Roman" w:hAnsi="Times New Roman" w:cs="Times New Roman"/>
                <w:color w:val="000000"/>
              </w:rPr>
            </w:pPr>
          </w:p>
        </w:tc>
        <w:tc>
          <w:tcPr>
            <w:tcW w:w="775" w:type="dxa"/>
            <w:tcBorders>
              <w:top w:val="nil"/>
              <w:bottom w:val="nil"/>
              <w:right w:val="nil"/>
            </w:tcBorders>
            <w:textDirection w:val="tbRl"/>
            <w:vAlign w:val="center"/>
          </w:tcPr>
          <w:p w14:paraId="6C7C0356" w14:textId="2B8A5715" w:rsidR="004C5EE3" w:rsidRPr="009B7C4A" w:rsidRDefault="004C5EE3" w:rsidP="00937D07">
            <w:pPr>
              <w:ind w:left="113" w:right="113"/>
              <w:jc w:val="center"/>
              <w:rPr>
                <w:rFonts w:ascii="Times New Roman" w:eastAsia="Times New Roman" w:hAnsi="Times New Roman" w:cs="Times New Roman"/>
                <w:color w:val="000000"/>
              </w:rPr>
            </w:pPr>
            <w:r w:rsidRPr="009B7C4A">
              <w:rPr>
                <w:rFonts w:ascii="Times New Roman" w:eastAsia="Times New Roman" w:hAnsi="Times New Roman" w:cs="Times New Roman"/>
                <w:color w:val="000000"/>
              </w:rPr>
              <w:t>2.02</w:t>
            </w:r>
          </w:p>
        </w:tc>
        <w:tc>
          <w:tcPr>
            <w:tcW w:w="775" w:type="dxa"/>
            <w:tcBorders>
              <w:top w:val="nil"/>
              <w:left w:val="nil"/>
              <w:bottom w:val="nil"/>
              <w:right w:val="nil"/>
            </w:tcBorders>
            <w:shd w:val="clear" w:color="auto" w:fill="F2F2F2" w:themeFill="background1" w:themeFillShade="F2"/>
            <w:textDirection w:val="tbRl"/>
            <w:vAlign w:val="center"/>
          </w:tcPr>
          <w:p w14:paraId="6C98FC2B" w14:textId="13C19E40" w:rsidR="004C5EE3" w:rsidRPr="009B7C4A" w:rsidRDefault="004C5EE3" w:rsidP="00937D07">
            <w:pPr>
              <w:ind w:left="113" w:right="113"/>
              <w:jc w:val="center"/>
              <w:rPr>
                <w:rFonts w:ascii="Times New Roman" w:eastAsia="Times New Roman" w:hAnsi="Times New Roman" w:cs="Times New Roman"/>
                <w:color w:val="000000"/>
              </w:rPr>
            </w:pPr>
            <w:r w:rsidRPr="009B7C4A">
              <w:rPr>
                <w:rFonts w:ascii="Times New Roman" w:eastAsia="Times New Roman" w:hAnsi="Times New Roman" w:cs="Times New Roman"/>
                <w:color w:val="000000"/>
              </w:rPr>
              <w:t>1.46</w:t>
            </w:r>
          </w:p>
        </w:tc>
        <w:tc>
          <w:tcPr>
            <w:tcW w:w="775" w:type="dxa"/>
            <w:tcBorders>
              <w:top w:val="nil"/>
              <w:left w:val="nil"/>
              <w:bottom w:val="nil"/>
              <w:right w:val="nil"/>
            </w:tcBorders>
            <w:textDirection w:val="tbRl"/>
            <w:vAlign w:val="center"/>
          </w:tcPr>
          <w:p w14:paraId="440EE1A7" w14:textId="6D0D5E92" w:rsidR="004C5EE3" w:rsidRPr="009B7C4A" w:rsidRDefault="004C5EE3" w:rsidP="00937D07">
            <w:pPr>
              <w:ind w:left="113" w:right="113"/>
              <w:jc w:val="center"/>
              <w:rPr>
                <w:rFonts w:ascii="Times New Roman" w:eastAsia="Times New Roman" w:hAnsi="Times New Roman" w:cs="Times New Roman"/>
                <w:color w:val="000000"/>
              </w:rPr>
            </w:pPr>
            <w:r w:rsidRPr="009B7C4A">
              <w:rPr>
                <w:rFonts w:ascii="Times New Roman" w:eastAsia="Times New Roman" w:hAnsi="Times New Roman" w:cs="Times New Roman"/>
                <w:color w:val="000000"/>
              </w:rPr>
              <w:t>4.89</w:t>
            </w:r>
          </w:p>
        </w:tc>
        <w:tc>
          <w:tcPr>
            <w:tcW w:w="775" w:type="dxa"/>
            <w:gridSpan w:val="2"/>
            <w:tcBorders>
              <w:top w:val="nil"/>
              <w:left w:val="nil"/>
              <w:bottom w:val="nil"/>
              <w:right w:val="nil"/>
            </w:tcBorders>
            <w:shd w:val="clear" w:color="auto" w:fill="F2F2F2" w:themeFill="background1" w:themeFillShade="F2"/>
            <w:textDirection w:val="tbRl"/>
            <w:vAlign w:val="center"/>
          </w:tcPr>
          <w:p w14:paraId="09F38A07" w14:textId="46F33530" w:rsidR="004C5EE3" w:rsidRPr="009B7C4A" w:rsidRDefault="004C5EE3" w:rsidP="00937D07">
            <w:pPr>
              <w:ind w:left="113" w:right="113"/>
              <w:jc w:val="center"/>
              <w:rPr>
                <w:rFonts w:ascii="Times New Roman" w:eastAsia="Times New Roman" w:hAnsi="Times New Roman" w:cs="Times New Roman"/>
                <w:color w:val="000000"/>
              </w:rPr>
            </w:pPr>
            <w:r w:rsidRPr="009B7C4A">
              <w:rPr>
                <w:rFonts w:ascii="Times New Roman" w:eastAsia="Times New Roman" w:hAnsi="Times New Roman" w:cs="Times New Roman"/>
                <w:color w:val="000000"/>
              </w:rPr>
              <w:t>12.86</w:t>
            </w:r>
          </w:p>
        </w:tc>
        <w:tc>
          <w:tcPr>
            <w:tcW w:w="776" w:type="dxa"/>
            <w:tcBorders>
              <w:top w:val="nil"/>
              <w:left w:val="nil"/>
              <w:bottom w:val="nil"/>
              <w:right w:val="nil"/>
            </w:tcBorders>
            <w:textDirection w:val="tbRl"/>
            <w:vAlign w:val="center"/>
          </w:tcPr>
          <w:p w14:paraId="5F02F786" w14:textId="455BA36C" w:rsidR="004C5EE3" w:rsidRPr="009B7C4A" w:rsidRDefault="004C5EE3" w:rsidP="00937D07">
            <w:pPr>
              <w:ind w:left="113" w:right="113"/>
              <w:jc w:val="center"/>
              <w:rPr>
                <w:rFonts w:ascii="Times New Roman" w:eastAsia="Times New Roman" w:hAnsi="Times New Roman" w:cs="Times New Roman"/>
                <w:color w:val="000000"/>
              </w:rPr>
            </w:pPr>
            <w:r w:rsidRPr="009B7C4A">
              <w:rPr>
                <w:rFonts w:ascii="Times New Roman" w:eastAsia="Times New Roman" w:hAnsi="Times New Roman" w:cs="Times New Roman"/>
                <w:color w:val="000000"/>
              </w:rPr>
              <w:t>84.71</w:t>
            </w:r>
          </w:p>
        </w:tc>
        <w:tc>
          <w:tcPr>
            <w:tcW w:w="775" w:type="dxa"/>
            <w:tcBorders>
              <w:top w:val="nil"/>
              <w:left w:val="nil"/>
              <w:bottom w:val="nil"/>
              <w:right w:val="nil"/>
            </w:tcBorders>
            <w:shd w:val="clear" w:color="auto" w:fill="F2F2F2" w:themeFill="background1" w:themeFillShade="F2"/>
            <w:textDirection w:val="tbRl"/>
            <w:vAlign w:val="center"/>
          </w:tcPr>
          <w:p w14:paraId="0FDEA660" w14:textId="43D6402F" w:rsidR="004C5EE3" w:rsidRPr="009B7C4A" w:rsidRDefault="004C5EE3" w:rsidP="00937D07">
            <w:pPr>
              <w:ind w:left="113" w:right="113"/>
              <w:jc w:val="center"/>
              <w:rPr>
                <w:rFonts w:ascii="Times New Roman" w:eastAsia="Times New Roman" w:hAnsi="Times New Roman" w:cs="Times New Roman"/>
                <w:color w:val="000000"/>
              </w:rPr>
            </w:pPr>
            <w:r w:rsidRPr="009B7C4A">
              <w:rPr>
                <w:rFonts w:ascii="Times New Roman" w:eastAsia="Times New Roman" w:hAnsi="Times New Roman" w:cs="Times New Roman"/>
                <w:color w:val="000000"/>
              </w:rPr>
              <w:t>2.74</w:t>
            </w:r>
          </w:p>
        </w:tc>
        <w:tc>
          <w:tcPr>
            <w:tcW w:w="775" w:type="dxa"/>
            <w:tcBorders>
              <w:top w:val="nil"/>
              <w:left w:val="nil"/>
              <w:bottom w:val="nil"/>
              <w:right w:val="nil"/>
            </w:tcBorders>
            <w:textDirection w:val="tbRl"/>
            <w:vAlign w:val="center"/>
          </w:tcPr>
          <w:p w14:paraId="6BA16A6B" w14:textId="020275E5" w:rsidR="004C5EE3" w:rsidRPr="009B7C4A" w:rsidRDefault="004C5EE3" w:rsidP="00937D07">
            <w:pPr>
              <w:ind w:left="113" w:right="113"/>
              <w:jc w:val="center"/>
              <w:rPr>
                <w:rFonts w:ascii="Times New Roman" w:eastAsia="Times New Roman" w:hAnsi="Times New Roman" w:cs="Times New Roman"/>
                <w:color w:val="000000"/>
              </w:rPr>
            </w:pPr>
            <w:r w:rsidRPr="009B7C4A">
              <w:rPr>
                <w:rFonts w:ascii="Times New Roman" w:eastAsia="Times New Roman" w:hAnsi="Times New Roman" w:cs="Times New Roman"/>
                <w:color w:val="000000"/>
              </w:rPr>
              <w:t>11.14</w:t>
            </w:r>
          </w:p>
        </w:tc>
        <w:tc>
          <w:tcPr>
            <w:tcW w:w="775" w:type="dxa"/>
            <w:tcBorders>
              <w:top w:val="nil"/>
              <w:left w:val="nil"/>
              <w:bottom w:val="nil"/>
            </w:tcBorders>
            <w:shd w:val="clear" w:color="auto" w:fill="F2F2F2" w:themeFill="background1" w:themeFillShade="F2"/>
            <w:textDirection w:val="tbRl"/>
            <w:vAlign w:val="center"/>
          </w:tcPr>
          <w:p w14:paraId="2A7C77E5" w14:textId="72AD59DC" w:rsidR="004C5EE3" w:rsidRPr="009B7C4A" w:rsidRDefault="004C5EE3" w:rsidP="00937D07">
            <w:pPr>
              <w:ind w:left="113" w:right="113"/>
              <w:jc w:val="center"/>
              <w:rPr>
                <w:rFonts w:ascii="Times New Roman" w:eastAsia="Times New Roman" w:hAnsi="Times New Roman" w:cs="Times New Roman"/>
                <w:color w:val="000000"/>
              </w:rPr>
            </w:pPr>
            <w:r w:rsidRPr="009B7C4A">
              <w:rPr>
                <w:rFonts w:ascii="Times New Roman" w:eastAsia="Times New Roman" w:hAnsi="Times New Roman" w:cs="Times New Roman"/>
                <w:color w:val="000000"/>
              </w:rPr>
              <w:t>4.26</w:t>
            </w:r>
          </w:p>
        </w:tc>
        <w:tc>
          <w:tcPr>
            <w:tcW w:w="775" w:type="dxa"/>
            <w:tcBorders>
              <w:top w:val="nil"/>
              <w:bottom w:val="nil"/>
            </w:tcBorders>
            <w:textDirection w:val="tbRl"/>
            <w:vAlign w:val="center"/>
          </w:tcPr>
          <w:p w14:paraId="04104AC3" w14:textId="7545FA25" w:rsidR="004C5EE3" w:rsidRPr="009B7C4A" w:rsidRDefault="004C5EE3" w:rsidP="00937D07">
            <w:pPr>
              <w:ind w:left="113" w:right="113"/>
              <w:jc w:val="center"/>
              <w:rPr>
                <w:rFonts w:ascii="Times New Roman" w:eastAsia="Times New Roman" w:hAnsi="Times New Roman" w:cs="Times New Roman"/>
                <w:b/>
                <w:bCs/>
                <w:color w:val="000000"/>
              </w:rPr>
            </w:pPr>
            <w:r w:rsidRPr="009B7C4A">
              <w:rPr>
                <w:rFonts w:ascii="Times New Roman" w:eastAsia="Times New Roman" w:hAnsi="Times New Roman" w:cs="Times New Roman"/>
                <w:b/>
                <w:bCs/>
                <w:color w:val="000000"/>
              </w:rPr>
              <w:t>MS</w:t>
            </w:r>
            <w:r w:rsidRPr="009B7C4A">
              <w:rPr>
                <w:rFonts w:ascii="Times New Roman" w:eastAsia="Times New Roman" w:hAnsi="Times New Roman" w:cs="Times New Roman"/>
                <w:b/>
                <w:bCs/>
                <w:color w:val="000000"/>
                <w:vertAlign w:val="superscript"/>
              </w:rPr>
              <w:t>a</w:t>
            </w:r>
          </w:p>
        </w:tc>
        <w:tc>
          <w:tcPr>
            <w:tcW w:w="776" w:type="dxa"/>
            <w:vMerge w:val="restart"/>
            <w:tcBorders>
              <w:top w:val="nil"/>
              <w:bottom w:val="nil"/>
              <w:right w:val="nil"/>
            </w:tcBorders>
            <w:textDirection w:val="tbRl"/>
            <w:vAlign w:val="center"/>
          </w:tcPr>
          <w:p w14:paraId="0010C1A8" w14:textId="2C50AD4D" w:rsidR="004C5EE3" w:rsidRPr="009B7C4A" w:rsidRDefault="004C5EE3" w:rsidP="00937D07">
            <w:pPr>
              <w:ind w:left="113" w:right="113"/>
              <w:jc w:val="center"/>
              <w:rPr>
                <w:rFonts w:ascii="Times New Roman" w:eastAsia="Times New Roman" w:hAnsi="Times New Roman" w:cs="Times New Roman"/>
                <w:b/>
                <w:bCs/>
                <w:color w:val="000000"/>
              </w:rPr>
            </w:pPr>
            <w:r w:rsidRPr="009B7C4A">
              <w:rPr>
                <w:rFonts w:ascii="Times New Roman" w:eastAsia="Times New Roman" w:hAnsi="Times New Roman" w:cs="Times New Roman"/>
                <w:b/>
                <w:bCs/>
                <w:color w:val="000000"/>
              </w:rPr>
              <w:t>Positive Emotions</w:t>
            </w:r>
          </w:p>
        </w:tc>
        <w:tc>
          <w:tcPr>
            <w:tcW w:w="776" w:type="dxa"/>
            <w:vMerge/>
            <w:tcBorders>
              <w:top w:val="nil"/>
              <w:left w:val="nil"/>
              <w:bottom w:val="nil"/>
              <w:right w:val="nil"/>
            </w:tcBorders>
            <w:textDirection w:val="tbRl"/>
            <w:vAlign w:val="bottom"/>
          </w:tcPr>
          <w:p w14:paraId="1DE200F5" w14:textId="5B48C44E" w:rsidR="004C5EE3" w:rsidRPr="009B7C4A" w:rsidRDefault="004C5EE3" w:rsidP="00937D07">
            <w:pPr>
              <w:ind w:left="113" w:right="113"/>
              <w:rPr>
                <w:rFonts w:ascii="Times New Roman" w:eastAsia="Times New Roman" w:hAnsi="Times New Roman" w:cs="Times New Roman"/>
                <w:color w:val="000000"/>
              </w:rPr>
            </w:pPr>
          </w:p>
        </w:tc>
      </w:tr>
      <w:tr w:rsidR="00D47406" w:rsidRPr="009B7C4A" w14:paraId="3030E9DD" w14:textId="77777777" w:rsidTr="00D067AA">
        <w:trPr>
          <w:cantSplit/>
          <w:trHeight w:val="800"/>
        </w:trPr>
        <w:tc>
          <w:tcPr>
            <w:tcW w:w="775" w:type="dxa"/>
            <w:vMerge/>
            <w:tcBorders>
              <w:top w:val="nil"/>
              <w:left w:val="nil"/>
              <w:bottom w:val="nil"/>
            </w:tcBorders>
            <w:textDirection w:val="tbRl"/>
          </w:tcPr>
          <w:p w14:paraId="2312A68E" w14:textId="77777777" w:rsidR="004C5EE3" w:rsidRPr="009B7C4A" w:rsidRDefault="004C5EE3" w:rsidP="00937D07">
            <w:pPr>
              <w:ind w:left="113" w:right="113"/>
              <w:rPr>
                <w:rFonts w:ascii="Times New Roman" w:eastAsia="Times New Roman" w:hAnsi="Times New Roman" w:cs="Times New Roman"/>
                <w:color w:val="000000"/>
              </w:rPr>
            </w:pPr>
          </w:p>
        </w:tc>
        <w:tc>
          <w:tcPr>
            <w:tcW w:w="775" w:type="dxa"/>
            <w:tcBorders>
              <w:top w:val="nil"/>
              <w:bottom w:val="nil"/>
              <w:right w:val="nil"/>
            </w:tcBorders>
            <w:textDirection w:val="tbRl"/>
            <w:vAlign w:val="center"/>
          </w:tcPr>
          <w:p w14:paraId="1D8C50EF" w14:textId="27FBA5F5" w:rsidR="004C5EE3" w:rsidRPr="009B7C4A" w:rsidRDefault="004C5EE3" w:rsidP="00937D07">
            <w:pPr>
              <w:ind w:left="113" w:right="113"/>
              <w:jc w:val="center"/>
              <w:rPr>
                <w:rFonts w:ascii="Times New Roman" w:eastAsia="Times New Roman" w:hAnsi="Times New Roman" w:cs="Times New Roman"/>
                <w:color w:val="000000"/>
              </w:rPr>
            </w:pPr>
            <w:r w:rsidRPr="009B7C4A">
              <w:rPr>
                <w:rFonts w:ascii="Times New Roman" w:eastAsia="Times New Roman" w:hAnsi="Times New Roman" w:cs="Times New Roman"/>
                <w:color w:val="000000"/>
              </w:rPr>
              <w:t>1.28</w:t>
            </w:r>
          </w:p>
        </w:tc>
        <w:tc>
          <w:tcPr>
            <w:tcW w:w="775" w:type="dxa"/>
            <w:tcBorders>
              <w:top w:val="nil"/>
              <w:left w:val="nil"/>
              <w:bottom w:val="nil"/>
              <w:right w:val="nil"/>
            </w:tcBorders>
            <w:shd w:val="clear" w:color="auto" w:fill="F2F2F2" w:themeFill="background1" w:themeFillShade="F2"/>
            <w:textDirection w:val="tbRl"/>
            <w:vAlign w:val="center"/>
          </w:tcPr>
          <w:p w14:paraId="2B09A5E9" w14:textId="36AB62AD" w:rsidR="004C5EE3" w:rsidRPr="009B7C4A" w:rsidRDefault="004C5EE3" w:rsidP="00937D07">
            <w:pPr>
              <w:ind w:left="113" w:right="113"/>
              <w:jc w:val="center"/>
              <w:rPr>
                <w:rFonts w:ascii="Times New Roman" w:eastAsia="Times New Roman" w:hAnsi="Times New Roman" w:cs="Times New Roman"/>
                <w:color w:val="000000"/>
              </w:rPr>
            </w:pPr>
            <w:r w:rsidRPr="009B7C4A">
              <w:rPr>
                <w:rFonts w:ascii="Times New Roman" w:eastAsia="Times New Roman" w:hAnsi="Times New Roman" w:cs="Times New Roman"/>
                <w:color w:val="000000"/>
              </w:rPr>
              <w:t>.93</w:t>
            </w:r>
          </w:p>
        </w:tc>
        <w:tc>
          <w:tcPr>
            <w:tcW w:w="775" w:type="dxa"/>
            <w:tcBorders>
              <w:top w:val="nil"/>
              <w:left w:val="nil"/>
              <w:bottom w:val="nil"/>
              <w:right w:val="nil"/>
            </w:tcBorders>
            <w:textDirection w:val="tbRl"/>
            <w:vAlign w:val="center"/>
          </w:tcPr>
          <w:p w14:paraId="2C2EA141" w14:textId="2535F150" w:rsidR="004C5EE3" w:rsidRPr="009B7C4A" w:rsidRDefault="004C5EE3" w:rsidP="00937D07">
            <w:pPr>
              <w:ind w:left="113" w:right="113"/>
              <w:jc w:val="center"/>
              <w:rPr>
                <w:rFonts w:ascii="Times New Roman" w:eastAsia="Times New Roman" w:hAnsi="Times New Roman" w:cs="Times New Roman"/>
                <w:color w:val="000000"/>
              </w:rPr>
            </w:pPr>
            <w:r w:rsidRPr="009B7C4A">
              <w:rPr>
                <w:rFonts w:ascii="Times New Roman" w:eastAsia="Times New Roman" w:hAnsi="Times New Roman" w:cs="Times New Roman"/>
                <w:color w:val="000000"/>
              </w:rPr>
              <w:t>3.11</w:t>
            </w:r>
            <w:r w:rsidRPr="009B7C4A">
              <w:rPr>
                <w:rFonts w:ascii="Times New Roman" w:eastAsia="Times New Roman" w:hAnsi="Times New Roman" w:cs="Times New Roman"/>
                <w:color w:val="000000"/>
                <w:vertAlign w:val="superscript"/>
              </w:rPr>
              <w:t>*</w:t>
            </w:r>
          </w:p>
        </w:tc>
        <w:tc>
          <w:tcPr>
            <w:tcW w:w="775" w:type="dxa"/>
            <w:gridSpan w:val="2"/>
            <w:tcBorders>
              <w:top w:val="nil"/>
              <w:left w:val="nil"/>
              <w:bottom w:val="nil"/>
              <w:right w:val="nil"/>
            </w:tcBorders>
            <w:shd w:val="clear" w:color="auto" w:fill="F2F2F2" w:themeFill="background1" w:themeFillShade="F2"/>
            <w:textDirection w:val="tbRl"/>
            <w:vAlign w:val="center"/>
          </w:tcPr>
          <w:p w14:paraId="059B787A" w14:textId="77777777" w:rsidR="00D47406" w:rsidRPr="009B7C4A" w:rsidRDefault="004C5EE3" w:rsidP="00937D07">
            <w:pPr>
              <w:ind w:left="113" w:right="113"/>
              <w:jc w:val="center"/>
              <w:rPr>
                <w:rFonts w:ascii="Times New Roman" w:eastAsia="Times New Roman" w:hAnsi="Times New Roman" w:cs="Times New Roman"/>
                <w:color w:val="000000"/>
              </w:rPr>
            </w:pPr>
            <w:r w:rsidRPr="009B7C4A">
              <w:rPr>
                <w:rFonts w:ascii="Times New Roman" w:eastAsia="Times New Roman" w:hAnsi="Times New Roman" w:cs="Times New Roman"/>
                <w:color w:val="000000"/>
              </w:rPr>
              <w:t>8.17</w:t>
            </w:r>
          </w:p>
          <w:p w14:paraId="13ED0AA4" w14:textId="6D162522" w:rsidR="004C5EE3" w:rsidRPr="009B7C4A" w:rsidRDefault="004C5EE3" w:rsidP="00937D07">
            <w:pPr>
              <w:ind w:left="113" w:right="113"/>
              <w:jc w:val="center"/>
              <w:rPr>
                <w:rFonts w:ascii="Times New Roman" w:eastAsia="Times New Roman" w:hAnsi="Times New Roman" w:cs="Times New Roman"/>
                <w:color w:val="000000"/>
              </w:rPr>
            </w:pPr>
            <w:r w:rsidRPr="009B7C4A">
              <w:rPr>
                <w:rFonts w:ascii="Times New Roman" w:eastAsia="Times New Roman" w:hAnsi="Times New Roman" w:cs="Times New Roman"/>
                <w:color w:val="000000"/>
                <w:vertAlign w:val="superscript"/>
              </w:rPr>
              <w:t>***</w:t>
            </w:r>
          </w:p>
        </w:tc>
        <w:tc>
          <w:tcPr>
            <w:tcW w:w="776" w:type="dxa"/>
            <w:tcBorders>
              <w:top w:val="nil"/>
              <w:left w:val="nil"/>
              <w:bottom w:val="nil"/>
              <w:right w:val="nil"/>
            </w:tcBorders>
            <w:textDirection w:val="tbRl"/>
            <w:vAlign w:val="center"/>
          </w:tcPr>
          <w:p w14:paraId="07BDE8C2" w14:textId="717EA1F7" w:rsidR="004C5EE3" w:rsidRPr="009B7C4A" w:rsidRDefault="004C5EE3" w:rsidP="00937D07">
            <w:pPr>
              <w:ind w:left="113" w:right="113"/>
              <w:jc w:val="center"/>
              <w:rPr>
                <w:rFonts w:ascii="Times New Roman" w:eastAsia="Times New Roman" w:hAnsi="Times New Roman" w:cs="Times New Roman"/>
                <w:color w:val="000000"/>
              </w:rPr>
            </w:pPr>
            <w:r w:rsidRPr="009B7C4A">
              <w:rPr>
                <w:rFonts w:ascii="Times New Roman" w:eastAsia="Times New Roman" w:hAnsi="Times New Roman" w:cs="Times New Roman"/>
                <w:color w:val="000000"/>
              </w:rPr>
              <w:t>53.81</w:t>
            </w:r>
            <w:r w:rsidRPr="009B7C4A">
              <w:rPr>
                <w:rFonts w:ascii="Times New Roman" w:eastAsia="Times New Roman" w:hAnsi="Times New Roman" w:cs="Times New Roman"/>
                <w:color w:val="000000"/>
                <w:vertAlign w:val="superscript"/>
              </w:rPr>
              <w:t>***</w:t>
            </w:r>
          </w:p>
        </w:tc>
        <w:tc>
          <w:tcPr>
            <w:tcW w:w="775" w:type="dxa"/>
            <w:tcBorders>
              <w:top w:val="nil"/>
              <w:left w:val="nil"/>
              <w:bottom w:val="nil"/>
              <w:right w:val="nil"/>
            </w:tcBorders>
            <w:shd w:val="clear" w:color="auto" w:fill="F2F2F2" w:themeFill="background1" w:themeFillShade="F2"/>
            <w:textDirection w:val="tbRl"/>
            <w:vAlign w:val="center"/>
          </w:tcPr>
          <w:p w14:paraId="1B971047" w14:textId="19582503" w:rsidR="004C5EE3" w:rsidRPr="009B7C4A" w:rsidRDefault="004C5EE3" w:rsidP="00937D07">
            <w:pPr>
              <w:ind w:left="113" w:right="113"/>
              <w:jc w:val="center"/>
              <w:rPr>
                <w:rFonts w:ascii="Times New Roman" w:eastAsia="Times New Roman" w:hAnsi="Times New Roman" w:cs="Times New Roman"/>
                <w:color w:val="000000"/>
              </w:rPr>
            </w:pPr>
            <w:r w:rsidRPr="009B7C4A">
              <w:rPr>
                <w:rFonts w:ascii="Times New Roman" w:eastAsia="Times New Roman" w:hAnsi="Times New Roman" w:cs="Times New Roman"/>
                <w:color w:val="000000"/>
              </w:rPr>
              <w:t>1.74</w:t>
            </w:r>
          </w:p>
        </w:tc>
        <w:tc>
          <w:tcPr>
            <w:tcW w:w="775" w:type="dxa"/>
            <w:tcBorders>
              <w:top w:val="nil"/>
              <w:left w:val="nil"/>
              <w:bottom w:val="nil"/>
              <w:right w:val="nil"/>
            </w:tcBorders>
            <w:textDirection w:val="tbRl"/>
            <w:vAlign w:val="center"/>
          </w:tcPr>
          <w:p w14:paraId="0D58374F" w14:textId="7C01A503" w:rsidR="004C5EE3" w:rsidRPr="009B7C4A" w:rsidRDefault="004C5EE3" w:rsidP="00937D07">
            <w:pPr>
              <w:ind w:left="113" w:right="113"/>
              <w:jc w:val="center"/>
              <w:rPr>
                <w:rFonts w:ascii="Times New Roman" w:eastAsia="Times New Roman" w:hAnsi="Times New Roman" w:cs="Times New Roman"/>
                <w:color w:val="000000"/>
              </w:rPr>
            </w:pPr>
            <w:r w:rsidRPr="009B7C4A">
              <w:rPr>
                <w:rFonts w:ascii="Times New Roman" w:eastAsia="Times New Roman" w:hAnsi="Times New Roman" w:cs="Times New Roman"/>
                <w:color w:val="000000"/>
              </w:rPr>
              <w:t>7.08</w:t>
            </w:r>
          </w:p>
        </w:tc>
        <w:tc>
          <w:tcPr>
            <w:tcW w:w="775" w:type="dxa"/>
            <w:tcBorders>
              <w:top w:val="nil"/>
              <w:left w:val="nil"/>
              <w:bottom w:val="nil"/>
            </w:tcBorders>
            <w:shd w:val="clear" w:color="auto" w:fill="F2F2F2" w:themeFill="background1" w:themeFillShade="F2"/>
            <w:textDirection w:val="tbRl"/>
            <w:vAlign w:val="center"/>
          </w:tcPr>
          <w:p w14:paraId="58DD36BD" w14:textId="77777777" w:rsidR="00D47406" w:rsidRPr="009B7C4A" w:rsidRDefault="004C5EE3" w:rsidP="00937D07">
            <w:pPr>
              <w:ind w:left="113" w:right="113"/>
              <w:jc w:val="center"/>
              <w:rPr>
                <w:rFonts w:ascii="Times New Roman" w:eastAsia="Times New Roman" w:hAnsi="Times New Roman" w:cs="Times New Roman"/>
                <w:color w:val="000000"/>
              </w:rPr>
            </w:pPr>
            <w:r w:rsidRPr="009B7C4A">
              <w:rPr>
                <w:rFonts w:ascii="Times New Roman" w:eastAsia="Times New Roman" w:hAnsi="Times New Roman" w:cs="Times New Roman"/>
                <w:color w:val="000000"/>
              </w:rPr>
              <w:t>2.70</w:t>
            </w:r>
          </w:p>
          <w:p w14:paraId="0C4E7811" w14:textId="517A38AD" w:rsidR="004C5EE3" w:rsidRPr="009B7C4A" w:rsidRDefault="004C5EE3" w:rsidP="00937D07">
            <w:pPr>
              <w:ind w:left="113" w:right="113"/>
              <w:jc w:val="center"/>
              <w:rPr>
                <w:rFonts w:ascii="Times New Roman" w:eastAsia="Times New Roman" w:hAnsi="Times New Roman" w:cs="Times New Roman"/>
                <w:color w:val="000000"/>
              </w:rPr>
            </w:pPr>
            <w:r w:rsidRPr="009B7C4A">
              <w:rPr>
                <w:rFonts w:ascii="Times New Roman" w:eastAsia="Times New Roman" w:hAnsi="Times New Roman" w:cs="Times New Roman"/>
                <w:color w:val="000000"/>
                <w:vertAlign w:val="superscript"/>
              </w:rPr>
              <w:t>***</w:t>
            </w:r>
          </w:p>
        </w:tc>
        <w:tc>
          <w:tcPr>
            <w:tcW w:w="775" w:type="dxa"/>
            <w:tcBorders>
              <w:top w:val="nil"/>
              <w:bottom w:val="nil"/>
            </w:tcBorders>
            <w:textDirection w:val="tbRl"/>
            <w:vAlign w:val="center"/>
          </w:tcPr>
          <w:p w14:paraId="3960D7A7" w14:textId="189A5362" w:rsidR="004C5EE3" w:rsidRPr="009B7C4A" w:rsidRDefault="004C5EE3" w:rsidP="00937D07">
            <w:pPr>
              <w:ind w:left="113" w:right="113"/>
              <w:jc w:val="center"/>
              <w:rPr>
                <w:rFonts w:ascii="Times New Roman" w:eastAsia="Times New Roman" w:hAnsi="Times New Roman" w:cs="Times New Roman"/>
                <w:b/>
                <w:bCs/>
                <w:color w:val="000000"/>
              </w:rPr>
            </w:pPr>
            <w:r w:rsidRPr="009B7C4A">
              <w:rPr>
                <w:rFonts w:ascii="Times New Roman" w:eastAsia="Times New Roman" w:hAnsi="Times New Roman" w:cs="Times New Roman"/>
                <w:b/>
                <w:bCs/>
                <w:i/>
                <w:iCs/>
                <w:color w:val="000000"/>
              </w:rPr>
              <w:t>F</w:t>
            </w:r>
            <w:r w:rsidRPr="009B7C4A">
              <w:rPr>
                <w:rFonts w:ascii="Times New Roman" w:eastAsia="Times New Roman" w:hAnsi="Times New Roman" w:cs="Times New Roman"/>
                <w:b/>
                <w:bCs/>
                <w:color w:val="000000"/>
                <w:vertAlign w:val="superscript"/>
              </w:rPr>
              <w:t>b</w:t>
            </w:r>
          </w:p>
        </w:tc>
        <w:tc>
          <w:tcPr>
            <w:tcW w:w="776" w:type="dxa"/>
            <w:vMerge/>
            <w:tcBorders>
              <w:bottom w:val="nil"/>
              <w:right w:val="nil"/>
            </w:tcBorders>
            <w:textDirection w:val="tbRl"/>
            <w:vAlign w:val="center"/>
          </w:tcPr>
          <w:p w14:paraId="533DF357" w14:textId="5AD2E277" w:rsidR="004C5EE3" w:rsidRPr="009B7C4A" w:rsidRDefault="004C5EE3" w:rsidP="00937D07">
            <w:pPr>
              <w:ind w:left="113" w:right="113"/>
              <w:jc w:val="center"/>
              <w:rPr>
                <w:rFonts w:ascii="Times New Roman" w:eastAsia="Times New Roman" w:hAnsi="Times New Roman" w:cs="Times New Roman"/>
                <w:b/>
                <w:bCs/>
                <w:color w:val="000000"/>
              </w:rPr>
            </w:pPr>
          </w:p>
        </w:tc>
        <w:tc>
          <w:tcPr>
            <w:tcW w:w="776" w:type="dxa"/>
            <w:vMerge/>
            <w:tcBorders>
              <w:top w:val="nil"/>
              <w:left w:val="nil"/>
              <w:bottom w:val="nil"/>
              <w:right w:val="nil"/>
            </w:tcBorders>
            <w:textDirection w:val="tbRl"/>
            <w:vAlign w:val="bottom"/>
          </w:tcPr>
          <w:p w14:paraId="0AAD2A00" w14:textId="11010E02" w:rsidR="004C5EE3" w:rsidRPr="009B7C4A" w:rsidRDefault="004C5EE3" w:rsidP="00937D07">
            <w:pPr>
              <w:ind w:left="113" w:right="113"/>
              <w:rPr>
                <w:rFonts w:ascii="Times New Roman" w:eastAsia="Times New Roman" w:hAnsi="Times New Roman" w:cs="Times New Roman"/>
                <w:color w:val="000000"/>
              </w:rPr>
            </w:pPr>
          </w:p>
        </w:tc>
      </w:tr>
      <w:tr w:rsidR="00D47406" w:rsidRPr="009B7C4A" w14:paraId="6D8CC873" w14:textId="77777777" w:rsidTr="00D067AA">
        <w:trPr>
          <w:cantSplit/>
          <w:trHeight w:val="546"/>
        </w:trPr>
        <w:tc>
          <w:tcPr>
            <w:tcW w:w="775" w:type="dxa"/>
            <w:vMerge/>
            <w:tcBorders>
              <w:top w:val="nil"/>
              <w:left w:val="nil"/>
              <w:bottom w:val="nil"/>
            </w:tcBorders>
            <w:textDirection w:val="tbRl"/>
          </w:tcPr>
          <w:p w14:paraId="5F888F09" w14:textId="77777777" w:rsidR="004C5EE3" w:rsidRPr="009B7C4A" w:rsidRDefault="004C5EE3" w:rsidP="00937D07">
            <w:pPr>
              <w:ind w:left="113" w:right="113"/>
              <w:rPr>
                <w:rFonts w:ascii="Times New Roman" w:eastAsia="Times New Roman" w:hAnsi="Times New Roman" w:cs="Times New Roman"/>
                <w:color w:val="000000"/>
              </w:rPr>
            </w:pPr>
          </w:p>
        </w:tc>
        <w:tc>
          <w:tcPr>
            <w:tcW w:w="775" w:type="dxa"/>
            <w:tcBorders>
              <w:top w:val="nil"/>
              <w:bottom w:val="nil"/>
              <w:right w:val="nil"/>
            </w:tcBorders>
            <w:textDirection w:val="tbRl"/>
            <w:vAlign w:val="center"/>
          </w:tcPr>
          <w:p w14:paraId="14E43E9D" w14:textId="6251CE90" w:rsidR="004C5EE3" w:rsidRPr="009B7C4A" w:rsidRDefault="004C5EE3" w:rsidP="00937D07">
            <w:pPr>
              <w:ind w:left="113" w:right="113"/>
              <w:jc w:val="center"/>
              <w:rPr>
                <w:rFonts w:ascii="Times New Roman" w:eastAsia="Times New Roman" w:hAnsi="Times New Roman" w:cs="Times New Roman"/>
                <w:color w:val="000000"/>
              </w:rPr>
            </w:pPr>
            <w:r w:rsidRPr="009B7C4A">
              <w:rPr>
                <w:rFonts w:ascii="Times New Roman" w:eastAsia="Times New Roman" w:hAnsi="Times New Roman" w:cs="Times New Roman"/>
                <w:color w:val="000000"/>
              </w:rPr>
              <w:t>.01</w:t>
            </w:r>
          </w:p>
        </w:tc>
        <w:tc>
          <w:tcPr>
            <w:tcW w:w="775" w:type="dxa"/>
            <w:tcBorders>
              <w:top w:val="nil"/>
              <w:left w:val="nil"/>
              <w:bottom w:val="nil"/>
              <w:right w:val="nil"/>
            </w:tcBorders>
            <w:shd w:val="clear" w:color="auto" w:fill="F2F2F2" w:themeFill="background1" w:themeFillShade="F2"/>
            <w:textDirection w:val="tbRl"/>
            <w:vAlign w:val="center"/>
          </w:tcPr>
          <w:p w14:paraId="1342C78F" w14:textId="6A002868" w:rsidR="004C5EE3" w:rsidRPr="009B7C4A" w:rsidRDefault="004C5EE3" w:rsidP="00937D07">
            <w:pPr>
              <w:ind w:left="113" w:right="113"/>
              <w:jc w:val="center"/>
              <w:rPr>
                <w:rFonts w:ascii="Times New Roman" w:eastAsia="Times New Roman" w:hAnsi="Times New Roman" w:cs="Times New Roman"/>
                <w:color w:val="000000"/>
              </w:rPr>
            </w:pPr>
            <w:r w:rsidRPr="009B7C4A">
              <w:rPr>
                <w:rFonts w:ascii="Times New Roman" w:eastAsia="Times New Roman" w:hAnsi="Times New Roman" w:cs="Times New Roman"/>
                <w:color w:val="000000"/>
              </w:rPr>
              <w:t>.01</w:t>
            </w:r>
          </w:p>
        </w:tc>
        <w:tc>
          <w:tcPr>
            <w:tcW w:w="775" w:type="dxa"/>
            <w:tcBorders>
              <w:top w:val="nil"/>
              <w:left w:val="nil"/>
              <w:bottom w:val="nil"/>
              <w:right w:val="nil"/>
            </w:tcBorders>
            <w:textDirection w:val="tbRl"/>
            <w:vAlign w:val="center"/>
          </w:tcPr>
          <w:p w14:paraId="03EE671C" w14:textId="54D14082" w:rsidR="004C5EE3" w:rsidRPr="009B7C4A" w:rsidRDefault="004C5EE3" w:rsidP="00937D07">
            <w:pPr>
              <w:ind w:left="113" w:right="113"/>
              <w:jc w:val="center"/>
              <w:rPr>
                <w:rFonts w:ascii="Times New Roman" w:eastAsia="Times New Roman" w:hAnsi="Times New Roman" w:cs="Times New Roman"/>
                <w:color w:val="000000"/>
              </w:rPr>
            </w:pPr>
            <w:r w:rsidRPr="009B7C4A">
              <w:rPr>
                <w:rFonts w:ascii="Times New Roman" w:eastAsia="Times New Roman" w:hAnsi="Times New Roman" w:cs="Times New Roman"/>
                <w:color w:val="000000"/>
              </w:rPr>
              <w:t>.02</w:t>
            </w:r>
          </w:p>
        </w:tc>
        <w:tc>
          <w:tcPr>
            <w:tcW w:w="775" w:type="dxa"/>
            <w:gridSpan w:val="2"/>
            <w:tcBorders>
              <w:top w:val="nil"/>
              <w:left w:val="nil"/>
              <w:bottom w:val="nil"/>
              <w:right w:val="nil"/>
            </w:tcBorders>
            <w:shd w:val="clear" w:color="auto" w:fill="F2F2F2" w:themeFill="background1" w:themeFillShade="F2"/>
            <w:textDirection w:val="tbRl"/>
            <w:vAlign w:val="center"/>
          </w:tcPr>
          <w:p w14:paraId="6BF64C73" w14:textId="4CBDC5E7" w:rsidR="004C5EE3" w:rsidRPr="009B7C4A" w:rsidRDefault="004C5EE3" w:rsidP="00937D07">
            <w:pPr>
              <w:ind w:left="113" w:right="113"/>
              <w:jc w:val="center"/>
              <w:rPr>
                <w:rFonts w:ascii="Times New Roman" w:eastAsia="Times New Roman" w:hAnsi="Times New Roman" w:cs="Times New Roman"/>
                <w:color w:val="000000"/>
              </w:rPr>
            </w:pPr>
            <w:r w:rsidRPr="009B7C4A">
              <w:rPr>
                <w:rFonts w:ascii="Times New Roman" w:eastAsia="Times New Roman" w:hAnsi="Times New Roman" w:cs="Times New Roman"/>
                <w:color w:val="000000"/>
              </w:rPr>
              <w:t>.06</w:t>
            </w:r>
          </w:p>
        </w:tc>
        <w:tc>
          <w:tcPr>
            <w:tcW w:w="776" w:type="dxa"/>
            <w:tcBorders>
              <w:top w:val="nil"/>
              <w:left w:val="nil"/>
              <w:bottom w:val="nil"/>
              <w:right w:val="nil"/>
            </w:tcBorders>
            <w:textDirection w:val="tbRl"/>
            <w:vAlign w:val="center"/>
          </w:tcPr>
          <w:p w14:paraId="62DFC938" w14:textId="3E4284AC" w:rsidR="004C5EE3" w:rsidRPr="009B7C4A" w:rsidRDefault="004C5EE3" w:rsidP="00937D07">
            <w:pPr>
              <w:ind w:left="113" w:right="113"/>
              <w:jc w:val="center"/>
              <w:rPr>
                <w:rFonts w:ascii="Times New Roman" w:eastAsia="Times New Roman" w:hAnsi="Times New Roman" w:cs="Times New Roman"/>
                <w:color w:val="000000"/>
              </w:rPr>
            </w:pPr>
            <w:r w:rsidRPr="009B7C4A">
              <w:rPr>
                <w:rFonts w:ascii="Times New Roman" w:eastAsia="Times New Roman" w:hAnsi="Times New Roman" w:cs="Times New Roman"/>
                <w:color w:val="000000"/>
              </w:rPr>
              <w:t>.29</w:t>
            </w:r>
          </w:p>
        </w:tc>
        <w:tc>
          <w:tcPr>
            <w:tcW w:w="775" w:type="dxa"/>
            <w:tcBorders>
              <w:top w:val="nil"/>
              <w:left w:val="nil"/>
              <w:bottom w:val="nil"/>
              <w:right w:val="nil"/>
            </w:tcBorders>
            <w:shd w:val="clear" w:color="auto" w:fill="F2F2F2" w:themeFill="background1" w:themeFillShade="F2"/>
            <w:textDirection w:val="tbRl"/>
            <w:vAlign w:val="center"/>
          </w:tcPr>
          <w:p w14:paraId="3E37437C" w14:textId="7367D9DE" w:rsidR="004C5EE3" w:rsidRPr="009B7C4A" w:rsidRDefault="004C5EE3" w:rsidP="00937D07">
            <w:pPr>
              <w:ind w:left="113" w:right="113"/>
              <w:jc w:val="center"/>
              <w:rPr>
                <w:rFonts w:ascii="Times New Roman" w:eastAsia="Times New Roman" w:hAnsi="Times New Roman" w:cs="Times New Roman"/>
                <w:color w:val="000000"/>
              </w:rPr>
            </w:pPr>
            <w:r w:rsidRPr="009B7C4A">
              <w:rPr>
                <w:rFonts w:ascii="Times New Roman" w:eastAsia="Times New Roman" w:hAnsi="Times New Roman" w:cs="Times New Roman"/>
                <w:color w:val="000000"/>
              </w:rPr>
              <w:t>.01</w:t>
            </w:r>
          </w:p>
        </w:tc>
        <w:tc>
          <w:tcPr>
            <w:tcW w:w="775" w:type="dxa"/>
            <w:tcBorders>
              <w:top w:val="nil"/>
              <w:left w:val="nil"/>
              <w:bottom w:val="nil"/>
              <w:right w:val="nil"/>
            </w:tcBorders>
            <w:textDirection w:val="tbRl"/>
            <w:vAlign w:val="center"/>
          </w:tcPr>
          <w:p w14:paraId="6924B33A" w14:textId="7ED1D44B" w:rsidR="004C5EE3" w:rsidRPr="009B7C4A" w:rsidRDefault="004C5EE3" w:rsidP="00937D07">
            <w:pPr>
              <w:ind w:left="113" w:right="113"/>
              <w:jc w:val="center"/>
              <w:rPr>
                <w:rFonts w:ascii="Times New Roman" w:eastAsia="Times New Roman" w:hAnsi="Times New Roman" w:cs="Times New Roman"/>
                <w:color w:val="000000"/>
              </w:rPr>
            </w:pPr>
            <w:r w:rsidRPr="009B7C4A">
              <w:rPr>
                <w:rFonts w:ascii="Times New Roman" w:eastAsia="Times New Roman" w:hAnsi="Times New Roman" w:cs="Times New Roman"/>
                <w:color w:val="000000"/>
              </w:rPr>
              <w:t>.05</w:t>
            </w:r>
          </w:p>
        </w:tc>
        <w:tc>
          <w:tcPr>
            <w:tcW w:w="775" w:type="dxa"/>
            <w:tcBorders>
              <w:top w:val="nil"/>
              <w:left w:val="nil"/>
              <w:bottom w:val="nil"/>
            </w:tcBorders>
            <w:shd w:val="clear" w:color="auto" w:fill="F2F2F2" w:themeFill="background1" w:themeFillShade="F2"/>
            <w:textDirection w:val="tbRl"/>
            <w:vAlign w:val="center"/>
          </w:tcPr>
          <w:p w14:paraId="3FFCA757" w14:textId="2FF0C426" w:rsidR="004C5EE3" w:rsidRPr="009B7C4A" w:rsidRDefault="004C5EE3" w:rsidP="00937D07">
            <w:pPr>
              <w:ind w:left="113" w:right="113"/>
              <w:jc w:val="center"/>
              <w:rPr>
                <w:rFonts w:ascii="Times New Roman" w:eastAsia="Times New Roman" w:hAnsi="Times New Roman" w:cs="Times New Roman"/>
                <w:color w:val="000000"/>
              </w:rPr>
            </w:pPr>
            <w:r w:rsidRPr="009B7C4A">
              <w:rPr>
                <w:rFonts w:ascii="Times New Roman" w:eastAsia="Times New Roman" w:hAnsi="Times New Roman" w:cs="Times New Roman"/>
                <w:color w:val="000000"/>
              </w:rPr>
              <w:t>.02</w:t>
            </w:r>
          </w:p>
        </w:tc>
        <w:tc>
          <w:tcPr>
            <w:tcW w:w="775" w:type="dxa"/>
            <w:tcBorders>
              <w:top w:val="nil"/>
              <w:bottom w:val="nil"/>
            </w:tcBorders>
            <w:textDirection w:val="tbRl"/>
            <w:vAlign w:val="center"/>
          </w:tcPr>
          <w:p w14:paraId="5AAC8454" w14:textId="737D867A" w:rsidR="004C5EE3" w:rsidRPr="009B7C4A" w:rsidRDefault="004C5EE3" w:rsidP="00937D07">
            <w:pPr>
              <w:ind w:left="113" w:right="113"/>
              <w:jc w:val="center"/>
              <w:rPr>
                <w:rFonts w:ascii="Times New Roman" w:eastAsia="Times New Roman" w:hAnsi="Times New Roman" w:cs="Times New Roman"/>
                <w:b/>
                <w:bCs/>
                <w:color w:val="000000"/>
              </w:rPr>
            </w:pPr>
            <w:r w:rsidRPr="009B7C4A">
              <w:rPr>
                <w:rFonts w:ascii="Times New Roman" w:eastAsia="Times New Roman" w:hAnsi="Times New Roman" w:cs="Times New Roman"/>
                <w:b/>
                <w:bCs/>
                <w:color w:val="000000"/>
              </w:rPr>
              <w:t>η</w:t>
            </w:r>
            <w:r w:rsidRPr="009B7C4A">
              <w:rPr>
                <w:rFonts w:ascii="Times New Roman" w:eastAsia="Times New Roman" w:hAnsi="Times New Roman" w:cs="Times New Roman"/>
                <w:b/>
                <w:bCs/>
                <w:color w:val="000000"/>
                <w:vertAlign w:val="subscript"/>
              </w:rPr>
              <w:t>p</w:t>
            </w:r>
            <w:r w:rsidRPr="009B7C4A">
              <w:rPr>
                <w:rFonts w:ascii="Times New Roman" w:eastAsia="Times New Roman" w:hAnsi="Times New Roman" w:cs="Times New Roman"/>
                <w:b/>
                <w:bCs/>
                <w:color w:val="000000"/>
                <w:vertAlign w:val="superscript"/>
              </w:rPr>
              <w:t>2</w:t>
            </w:r>
          </w:p>
        </w:tc>
        <w:tc>
          <w:tcPr>
            <w:tcW w:w="776" w:type="dxa"/>
            <w:vMerge/>
            <w:tcBorders>
              <w:bottom w:val="nil"/>
              <w:right w:val="nil"/>
            </w:tcBorders>
            <w:textDirection w:val="tbRl"/>
            <w:vAlign w:val="center"/>
          </w:tcPr>
          <w:p w14:paraId="275D6E8C" w14:textId="4675E990" w:rsidR="004C5EE3" w:rsidRPr="009B7C4A" w:rsidRDefault="004C5EE3" w:rsidP="00937D07">
            <w:pPr>
              <w:ind w:left="113" w:right="113"/>
              <w:jc w:val="center"/>
              <w:rPr>
                <w:rFonts w:ascii="Times New Roman" w:eastAsia="Times New Roman" w:hAnsi="Times New Roman" w:cs="Times New Roman"/>
                <w:b/>
                <w:bCs/>
                <w:color w:val="000000"/>
              </w:rPr>
            </w:pPr>
          </w:p>
        </w:tc>
        <w:tc>
          <w:tcPr>
            <w:tcW w:w="776" w:type="dxa"/>
            <w:vMerge/>
            <w:tcBorders>
              <w:top w:val="nil"/>
              <w:left w:val="nil"/>
              <w:bottom w:val="nil"/>
              <w:right w:val="nil"/>
            </w:tcBorders>
            <w:textDirection w:val="tbRl"/>
            <w:vAlign w:val="bottom"/>
          </w:tcPr>
          <w:p w14:paraId="4666B724" w14:textId="2715D963" w:rsidR="004C5EE3" w:rsidRPr="009B7C4A" w:rsidRDefault="004C5EE3" w:rsidP="00937D07">
            <w:pPr>
              <w:ind w:left="113" w:right="113"/>
              <w:rPr>
                <w:rFonts w:ascii="Times New Roman" w:eastAsia="Times New Roman" w:hAnsi="Times New Roman" w:cs="Times New Roman"/>
                <w:color w:val="000000"/>
              </w:rPr>
            </w:pPr>
          </w:p>
        </w:tc>
      </w:tr>
      <w:tr w:rsidR="00D47406" w:rsidRPr="009B7C4A" w14:paraId="12B02FFC" w14:textId="77777777" w:rsidTr="00D067AA">
        <w:trPr>
          <w:cantSplit/>
          <w:trHeight w:val="783"/>
        </w:trPr>
        <w:tc>
          <w:tcPr>
            <w:tcW w:w="775" w:type="dxa"/>
            <w:vMerge/>
            <w:tcBorders>
              <w:top w:val="nil"/>
              <w:left w:val="nil"/>
              <w:bottom w:val="nil"/>
            </w:tcBorders>
            <w:textDirection w:val="tbRl"/>
          </w:tcPr>
          <w:p w14:paraId="4CF2E4F4" w14:textId="77777777" w:rsidR="004C5EE3" w:rsidRPr="009B7C4A" w:rsidRDefault="004C5EE3" w:rsidP="00937D07">
            <w:pPr>
              <w:ind w:left="113" w:right="113"/>
              <w:rPr>
                <w:rFonts w:ascii="Times New Roman" w:eastAsia="Times New Roman" w:hAnsi="Times New Roman" w:cs="Times New Roman"/>
                <w:color w:val="000000"/>
              </w:rPr>
            </w:pPr>
          </w:p>
        </w:tc>
        <w:tc>
          <w:tcPr>
            <w:tcW w:w="775" w:type="dxa"/>
            <w:tcBorders>
              <w:top w:val="nil"/>
              <w:bottom w:val="nil"/>
              <w:right w:val="nil"/>
            </w:tcBorders>
            <w:textDirection w:val="tbRl"/>
            <w:vAlign w:val="center"/>
          </w:tcPr>
          <w:p w14:paraId="1D46442D" w14:textId="43C68EAF" w:rsidR="004C5EE3" w:rsidRPr="009B7C4A" w:rsidRDefault="00D643FA" w:rsidP="00937D07">
            <w:pPr>
              <w:ind w:left="113" w:right="113"/>
              <w:jc w:val="center"/>
              <w:rPr>
                <w:rFonts w:ascii="Times New Roman" w:eastAsia="Times New Roman" w:hAnsi="Times New Roman" w:cs="Times New Roman"/>
                <w:color w:val="000000"/>
              </w:rPr>
            </w:pPr>
            <w:r w:rsidRPr="009B7C4A">
              <w:rPr>
                <w:rFonts w:ascii="Times New Roman" w:eastAsia="Times New Roman" w:hAnsi="Times New Roman" w:cs="Times New Roman"/>
                <w:color w:val="000000"/>
              </w:rPr>
              <w:t>40.79</w:t>
            </w:r>
          </w:p>
        </w:tc>
        <w:tc>
          <w:tcPr>
            <w:tcW w:w="775" w:type="dxa"/>
            <w:tcBorders>
              <w:top w:val="nil"/>
              <w:left w:val="nil"/>
              <w:bottom w:val="nil"/>
              <w:right w:val="nil"/>
            </w:tcBorders>
            <w:shd w:val="clear" w:color="auto" w:fill="F2F2F2" w:themeFill="background1" w:themeFillShade="F2"/>
            <w:textDirection w:val="tbRl"/>
            <w:vAlign w:val="center"/>
          </w:tcPr>
          <w:p w14:paraId="2BB23C87" w14:textId="38784F17" w:rsidR="004C5EE3" w:rsidRPr="009B7C4A" w:rsidRDefault="00D643FA" w:rsidP="00937D07">
            <w:pPr>
              <w:ind w:left="113" w:right="113"/>
              <w:jc w:val="center"/>
              <w:rPr>
                <w:rFonts w:ascii="Times New Roman" w:eastAsia="Times New Roman" w:hAnsi="Times New Roman" w:cs="Times New Roman"/>
                <w:color w:val="000000"/>
              </w:rPr>
            </w:pPr>
            <w:r w:rsidRPr="009B7C4A">
              <w:rPr>
                <w:rFonts w:ascii="Times New Roman" w:eastAsia="Times New Roman" w:hAnsi="Times New Roman" w:cs="Times New Roman"/>
                <w:color w:val="000000"/>
              </w:rPr>
              <w:t>.40</w:t>
            </w:r>
          </w:p>
        </w:tc>
        <w:tc>
          <w:tcPr>
            <w:tcW w:w="775" w:type="dxa"/>
            <w:tcBorders>
              <w:top w:val="nil"/>
              <w:left w:val="nil"/>
              <w:bottom w:val="nil"/>
              <w:right w:val="nil"/>
            </w:tcBorders>
            <w:textDirection w:val="tbRl"/>
            <w:vAlign w:val="center"/>
          </w:tcPr>
          <w:p w14:paraId="6FC8DA23" w14:textId="2753C23D" w:rsidR="004C5EE3" w:rsidRPr="009B7C4A" w:rsidRDefault="00D643FA" w:rsidP="00937D07">
            <w:pPr>
              <w:ind w:left="113" w:right="113"/>
              <w:jc w:val="center"/>
              <w:rPr>
                <w:rFonts w:ascii="Times New Roman" w:eastAsia="Times New Roman" w:hAnsi="Times New Roman" w:cs="Times New Roman"/>
                <w:color w:val="000000"/>
              </w:rPr>
            </w:pPr>
            <w:r w:rsidRPr="009B7C4A">
              <w:rPr>
                <w:rFonts w:ascii="Times New Roman" w:eastAsia="Times New Roman" w:hAnsi="Times New Roman" w:cs="Times New Roman"/>
                <w:color w:val="000000"/>
              </w:rPr>
              <w:t>1.23</w:t>
            </w:r>
          </w:p>
        </w:tc>
        <w:tc>
          <w:tcPr>
            <w:tcW w:w="775" w:type="dxa"/>
            <w:gridSpan w:val="2"/>
            <w:tcBorders>
              <w:top w:val="nil"/>
              <w:left w:val="nil"/>
              <w:bottom w:val="nil"/>
              <w:right w:val="nil"/>
            </w:tcBorders>
            <w:shd w:val="clear" w:color="auto" w:fill="F2F2F2" w:themeFill="background1" w:themeFillShade="F2"/>
            <w:textDirection w:val="tbRl"/>
            <w:vAlign w:val="center"/>
          </w:tcPr>
          <w:p w14:paraId="07655B6B" w14:textId="25962099" w:rsidR="004C5EE3" w:rsidRPr="009B7C4A" w:rsidRDefault="00D643FA" w:rsidP="00937D07">
            <w:pPr>
              <w:ind w:left="113" w:right="113"/>
              <w:jc w:val="center"/>
              <w:rPr>
                <w:rFonts w:ascii="Times New Roman" w:eastAsia="Times New Roman" w:hAnsi="Times New Roman" w:cs="Times New Roman"/>
                <w:color w:val="000000"/>
              </w:rPr>
            </w:pPr>
            <w:r w:rsidRPr="009B7C4A">
              <w:rPr>
                <w:rFonts w:ascii="Times New Roman" w:eastAsia="Times New Roman" w:hAnsi="Times New Roman" w:cs="Times New Roman"/>
                <w:color w:val="000000"/>
              </w:rPr>
              <w:t>1.05</w:t>
            </w:r>
          </w:p>
        </w:tc>
        <w:tc>
          <w:tcPr>
            <w:tcW w:w="776" w:type="dxa"/>
            <w:tcBorders>
              <w:top w:val="nil"/>
              <w:left w:val="nil"/>
              <w:bottom w:val="nil"/>
              <w:right w:val="nil"/>
            </w:tcBorders>
            <w:textDirection w:val="tbRl"/>
            <w:vAlign w:val="center"/>
          </w:tcPr>
          <w:p w14:paraId="5670BE29" w14:textId="5A422258" w:rsidR="004C5EE3" w:rsidRPr="009B7C4A" w:rsidRDefault="00D643FA" w:rsidP="00937D07">
            <w:pPr>
              <w:ind w:left="113" w:right="113"/>
              <w:jc w:val="center"/>
              <w:rPr>
                <w:rFonts w:ascii="Times New Roman" w:eastAsia="Times New Roman" w:hAnsi="Times New Roman" w:cs="Times New Roman"/>
                <w:color w:val="000000"/>
              </w:rPr>
            </w:pPr>
            <w:r w:rsidRPr="009B7C4A">
              <w:rPr>
                <w:rFonts w:ascii="Times New Roman" w:eastAsia="Times New Roman" w:hAnsi="Times New Roman" w:cs="Times New Roman"/>
                <w:color w:val="000000"/>
              </w:rPr>
              <w:t>32.42</w:t>
            </w:r>
          </w:p>
        </w:tc>
        <w:tc>
          <w:tcPr>
            <w:tcW w:w="775" w:type="dxa"/>
            <w:tcBorders>
              <w:top w:val="nil"/>
              <w:left w:val="nil"/>
              <w:bottom w:val="nil"/>
              <w:right w:val="nil"/>
            </w:tcBorders>
            <w:shd w:val="clear" w:color="auto" w:fill="F2F2F2" w:themeFill="background1" w:themeFillShade="F2"/>
            <w:textDirection w:val="tbRl"/>
            <w:vAlign w:val="center"/>
          </w:tcPr>
          <w:p w14:paraId="3E3BFDC4" w14:textId="69E62748" w:rsidR="004C5EE3" w:rsidRPr="009B7C4A" w:rsidRDefault="00D643FA" w:rsidP="00937D07">
            <w:pPr>
              <w:ind w:left="113" w:right="113"/>
              <w:jc w:val="center"/>
              <w:rPr>
                <w:rFonts w:ascii="Times New Roman" w:eastAsia="Times New Roman" w:hAnsi="Times New Roman" w:cs="Times New Roman"/>
                <w:color w:val="000000"/>
              </w:rPr>
            </w:pPr>
            <w:r w:rsidRPr="009B7C4A">
              <w:rPr>
                <w:rFonts w:ascii="Times New Roman" w:eastAsia="Times New Roman" w:hAnsi="Times New Roman" w:cs="Times New Roman"/>
                <w:color w:val="000000"/>
              </w:rPr>
              <w:t>8.44</w:t>
            </w:r>
          </w:p>
        </w:tc>
        <w:tc>
          <w:tcPr>
            <w:tcW w:w="775" w:type="dxa"/>
            <w:tcBorders>
              <w:top w:val="nil"/>
              <w:left w:val="nil"/>
              <w:bottom w:val="nil"/>
              <w:right w:val="nil"/>
            </w:tcBorders>
            <w:textDirection w:val="tbRl"/>
            <w:vAlign w:val="center"/>
          </w:tcPr>
          <w:p w14:paraId="1E831E00" w14:textId="6B5F9335" w:rsidR="004C5EE3" w:rsidRPr="009B7C4A" w:rsidRDefault="00D643FA" w:rsidP="00937D07">
            <w:pPr>
              <w:ind w:left="113" w:right="113"/>
              <w:jc w:val="center"/>
              <w:rPr>
                <w:rFonts w:ascii="Times New Roman" w:eastAsia="Times New Roman" w:hAnsi="Times New Roman" w:cs="Times New Roman"/>
                <w:color w:val="000000"/>
              </w:rPr>
            </w:pPr>
            <w:r w:rsidRPr="009B7C4A">
              <w:rPr>
                <w:rFonts w:ascii="Times New Roman" w:eastAsia="Times New Roman" w:hAnsi="Times New Roman" w:cs="Times New Roman"/>
                <w:color w:val="000000"/>
              </w:rPr>
              <w:t>9.86</w:t>
            </w:r>
          </w:p>
        </w:tc>
        <w:tc>
          <w:tcPr>
            <w:tcW w:w="775" w:type="dxa"/>
            <w:tcBorders>
              <w:top w:val="nil"/>
              <w:left w:val="nil"/>
              <w:bottom w:val="nil"/>
            </w:tcBorders>
            <w:shd w:val="clear" w:color="auto" w:fill="F2F2F2" w:themeFill="background1" w:themeFillShade="F2"/>
            <w:textDirection w:val="tbRl"/>
            <w:vAlign w:val="center"/>
          </w:tcPr>
          <w:p w14:paraId="272298A7" w14:textId="7B73BFCA" w:rsidR="004C5EE3" w:rsidRPr="009B7C4A" w:rsidRDefault="00D643FA" w:rsidP="00937D07">
            <w:pPr>
              <w:ind w:left="113" w:right="113"/>
              <w:jc w:val="center"/>
              <w:rPr>
                <w:rFonts w:ascii="Times New Roman" w:eastAsia="Times New Roman" w:hAnsi="Times New Roman" w:cs="Times New Roman"/>
                <w:color w:val="000000"/>
              </w:rPr>
            </w:pPr>
            <w:r w:rsidRPr="009B7C4A">
              <w:rPr>
                <w:rFonts w:ascii="Times New Roman" w:eastAsia="Times New Roman" w:hAnsi="Times New Roman" w:cs="Times New Roman"/>
                <w:color w:val="000000"/>
              </w:rPr>
              <w:t>5.13</w:t>
            </w:r>
          </w:p>
        </w:tc>
        <w:tc>
          <w:tcPr>
            <w:tcW w:w="775" w:type="dxa"/>
            <w:tcBorders>
              <w:top w:val="nil"/>
              <w:bottom w:val="nil"/>
            </w:tcBorders>
            <w:textDirection w:val="tbRl"/>
            <w:vAlign w:val="center"/>
          </w:tcPr>
          <w:p w14:paraId="75471069" w14:textId="319CF925" w:rsidR="004C5EE3" w:rsidRPr="009B7C4A" w:rsidRDefault="004C5EE3" w:rsidP="00937D07">
            <w:pPr>
              <w:ind w:left="113" w:right="113"/>
              <w:jc w:val="center"/>
              <w:rPr>
                <w:rFonts w:ascii="Times New Roman" w:eastAsia="Times New Roman" w:hAnsi="Times New Roman" w:cs="Times New Roman"/>
                <w:b/>
                <w:bCs/>
                <w:color w:val="000000"/>
              </w:rPr>
            </w:pPr>
            <w:r w:rsidRPr="009B7C4A">
              <w:rPr>
                <w:rFonts w:ascii="Times New Roman" w:eastAsia="Times New Roman" w:hAnsi="Times New Roman" w:cs="Times New Roman"/>
                <w:b/>
                <w:bCs/>
                <w:color w:val="000000"/>
              </w:rPr>
              <w:t>MS</w:t>
            </w:r>
            <w:r w:rsidRPr="009B7C4A">
              <w:rPr>
                <w:rFonts w:ascii="Times New Roman" w:eastAsia="Times New Roman" w:hAnsi="Times New Roman" w:cs="Times New Roman"/>
                <w:b/>
                <w:bCs/>
                <w:color w:val="000000"/>
                <w:vertAlign w:val="superscript"/>
              </w:rPr>
              <w:t>a</w:t>
            </w:r>
          </w:p>
        </w:tc>
        <w:tc>
          <w:tcPr>
            <w:tcW w:w="776" w:type="dxa"/>
            <w:vMerge w:val="restart"/>
            <w:tcBorders>
              <w:top w:val="nil"/>
              <w:bottom w:val="nil"/>
              <w:right w:val="nil"/>
            </w:tcBorders>
            <w:textDirection w:val="tbRl"/>
            <w:vAlign w:val="center"/>
          </w:tcPr>
          <w:p w14:paraId="424D92DE" w14:textId="0EFE482A" w:rsidR="004C5EE3" w:rsidRPr="009B7C4A" w:rsidRDefault="004C5EE3" w:rsidP="00937D07">
            <w:pPr>
              <w:ind w:left="113" w:right="113"/>
              <w:jc w:val="center"/>
              <w:rPr>
                <w:rFonts w:ascii="Times New Roman" w:eastAsia="Times New Roman" w:hAnsi="Times New Roman" w:cs="Times New Roman"/>
                <w:b/>
                <w:bCs/>
                <w:color w:val="000000"/>
              </w:rPr>
            </w:pPr>
            <w:r w:rsidRPr="009B7C4A">
              <w:rPr>
                <w:rFonts w:ascii="Times New Roman" w:eastAsia="Times New Roman" w:hAnsi="Times New Roman" w:cs="Times New Roman"/>
                <w:b/>
                <w:bCs/>
                <w:color w:val="000000"/>
              </w:rPr>
              <w:t>Negative Emotions</w:t>
            </w:r>
          </w:p>
        </w:tc>
        <w:tc>
          <w:tcPr>
            <w:tcW w:w="776" w:type="dxa"/>
            <w:vMerge/>
            <w:tcBorders>
              <w:top w:val="nil"/>
              <w:left w:val="nil"/>
              <w:bottom w:val="nil"/>
              <w:right w:val="nil"/>
            </w:tcBorders>
            <w:textDirection w:val="tbRl"/>
            <w:vAlign w:val="bottom"/>
          </w:tcPr>
          <w:p w14:paraId="350818E7" w14:textId="2466DC78" w:rsidR="004C5EE3" w:rsidRPr="009B7C4A" w:rsidRDefault="004C5EE3" w:rsidP="00937D07">
            <w:pPr>
              <w:ind w:left="113" w:right="113"/>
              <w:rPr>
                <w:rFonts w:ascii="Times New Roman" w:eastAsia="Times New Roman" w:hAnsi="Times New Roman" w:cs="Times New Roman"/>
                <w:color w:val="000000"/>
              </w:rPr>
            </w:pPr>
          </w:p>
        </w:tc>
      </w:tr>
      <w:tr w:rsidR="00D47406" w:rsidRPr="009B7C4A" w14:paraId="2134F828" w14:textId="77777777" w:rsidTr="00D067AA">
        <w:trPr>
          <w:cantSplit/>
          <w:trHeight w:val="809"/>
        </w:trPr>
        <w:tc>
          <w:tcPr>
            <w:tcW w:w="775" w:type="dxa"/>
            <w:vMerge/>
            <w:tcBorders>
              <w:top w:val="nil"/>
              <w:left w:val="nil"/>
              <w:bottom w:val="nil"/>
            </w:tcBorders>
            <w:textDirection w:val="tbRl"/>
          </w:tcPr>
          <w:p w14:paraId="0C2D96C4" w14:textId="77777777" w:rsidR="004C5EE3" w:rsidRPr="009B7C4A" w:rsidRDefault="004C5EE3" w:rsidP="00937D07">
            <w:pPr>
              <w:ind w:left="113" w:right="113"/>
              <w:rPr>
                <w:rFonts w:ascii="Times New Roman" w:eastAsia="Times New Roman" w:hAnsi="Times New Roman" w:cs="Times New Roman"/>
                <w:color w:val="000000"/>
              </w:rPr>
            </w:pPr>
          </w:p>
        </w:tc>
        <w:tc>
          <w:tcPr>
            <w:tcW w:w="775" w:type="dxa"/>
            <w:tcBorders>
              <w:top w:val="nil"/>
              <w:bottom w:val="nil"/>
              <w:right w:val="nil"/>
            </w:tcBorders>
            <w:textDirection w:val="tbRl"/>
            <w:vAlign w:val="center"/>
          </w:tcPr>
          <w:p w14:paraId="4BFD83DE" w14:textId="22186656" w:rsidR="004C5EE3" w:rsidRPr="009B7C4A" w:rsidRDefault="00D643FA" w:rsidP="00937D07">
            <w:pPr>
              <w:ind w:left="113" w:right="113"/>
              <w:jc w:val="center"/>
              <w:rPr>
                <w:rFonts w:ascii="Times New Roman" w:eastAsia="Times New Roman" w:hAnsi="Times New Roman" w:cs="Times New Roman"/>
                <w:color w:val="000000"/>
              </w:rPr>
            </w:pPr>
            <w:r w:rsidRPr="009B7C4A">
              <w:rPr>
                <w:rFonts w:ascii="Times New Roman" w:eastAsia="Times New Roman" w:hAnsi="Times New Roman" w:cs="Times New Roman"/>
                <w:color w:val="000000"/>
              </w:rPr>
              <w:t>14.84</w:t>
            </w:r>
            <w:r w:rsidRPr="009B7C4A">
              <w:rPr>
                <w:rFonts w:ascii="Times New Roman" w:eastAsia="Times New Roman" w:hAnsi="Times New Roman" w:cs="Times New Roman"/>
                <w:color w:val="000000"/>
                <w:vertAlign w:val="superscript"/>
              </w:rPr>
              <w:t>***</w:t>
            </w:r>
          </w:p>
        </w:tc>
        <w:tc>
          <w:tcPr>
            <w:tcW w:w="775" w:type="dxa"/>
            <w:tcBorders>
              <w:top w:val="nil"/>
              <w:left w:val="nil"/>
              <w:bottom w:val="nil"/>
              <w:right w:val="nil"/>
            </w:tcBorders>
            <w:shd w:val="clear" w:color="auto" w:fill="F2F2F2" w:themeFill="background1" w:themeFillShade="F2"/>
            <w:textDirection w:val="tbRl"/>
            <w:vAlign w:val="center"/>
          </w:tcPr>
          <w:p w14:paraId="57B8AAFF" w14:textId="7370C123" w:rsidR="004C5EE3" w:rsidRPr="009B7C4A" w:rsidRDefault="00D643FA" w:rsidP="00937D07">
            <w:pPr>
              <w:ind w:left="113" w:right="113"/>
              <w:jc w:val="center"/>
              <w:rPr>
                <w:rFonts w:ascii="Times New Roman" w:eastAsia="Times New Roman" w:hAnsi="Times New Roman" w:cs="Times New Roman"/>
                <w:color w:val="000000"/>
              </w:rPr>
            </w:pPr>
            <w:r w:rsidRPr="009B7C4A">
              <w:rPr>
                <w:rFonts w:ascii="Times New Roman" w:eastAsia="Times New Roman" w:hAnsi="Times New Roman" w:cs="Times New Roman"/>
                <w:color w:val="000000"/>
              </w:rPr>
              <w:t>.15</w:t>
            </w:r>
          </w:p>
        </w:tc>
        <w:tc>
          <w:tcPr>
            <w:tcW w:w="775" w:type="dxa"/>
            <w:tcBorders>
              <w:top w:val="nil"/>
              <w:left w:val="nil"/>
              <w:bottom w:val="nil"/>
              <w:right w:val="nil"/>
            </w:tcBorders>
            <w:textDirection w:val="tbRl"/>
            <w:vAlign w:val="center"/>
          </w:tcPr>
          <w:p w14:paraId="6284E030" w14:textId="7F6B7C27" w:rsidR="004C5EE3" w:rsidRPr="009B7C4A" w:rsidRDefault="00D643FA" w:rsidP="00937D07">
            <w:pPr>
              <w:ind w:left="113" w:right="113"/>
              <w:jc w:val="center"/>
              <w:rPr>
                <w:rFonts w:ascii="Times New Roman" w:eastAsia="Times New Roman" w:hAnsi="Times New Roman" w:cs="Times New Roman"/>
                <w:color w:val="000000"/>
              </w:rPr>
            </w:pPr>
            <w:r w:rsidRPr="009B7C4A">
              <w:rPr>
                <w:rFonts w:ascii="Times New Roman" w:eastAsia="Times New Roman" w:hAnsi="Times New Roman" w:cs="Times New Roman"/>
                <w:color w:val="000000"/>
              </w:rPr>
              <w:t>.45</w:t>
            </w:r>
          </w:p>
        </w:tc>
        <w:tc>
          <w:tcPr>
            <w:tcW w:w="775" w:type="dxa"/>
            <w:gridSpan w:val="2"/>
            <w:tcBorders>
              <w:top w:val="nil"/>
              <w:left w:val="nil"/>
              <w:bottom w:val="nil"/>
              <w:right w:val="nil"/>
            </w:tcBorders>
            <w:shd w:val="clear" w:color="auto" w:fill="F2F2F2" w:themeFill="background1" w:themeFillShade="F2"/>
            <w:textDirection w:val="tbRl"/>
            <w:vAlign w:val="center"/>
          </w:tcPr>
          <w:p w14:paraId="1E996C54" w14:textId="3328C4C1" w:rsidR="004C5EE3" w:rsidRPr="009B7C4A" w:rsidRDefault="00D643FA" w:rsidP="00937D07">
            <w:pPr>
              <w:ind w:left="113" w:right="113"/>
              <w:jc w:val="center"/>
              <w:rPr>
                <w:rFonts w:ascii="Times New Roman" w:eastAsia="Times New Roman" w:hAnsi="Times New Roman" w:cs="Times New Roman"/>
                <w:color w:val="000000"/>
              </w:rPr>
            </w:pPr>
            <w:r w:rsidRPr="009B7C4A">
              <w:rPr>
                <w:rFonts w:ascii="Times New Roman" w:eastAsia="Times New Roman" w:hAnsi="Times New Roman" w:cs="Times New Roman"/>
                <w:color w:val="000000"/>
              </w:rPr>
              <w:t>.38</w:t>
            </w:r>
          </w:p>
        </w:tc>
        <w:tc>
          <w:tcPr>
            <w:tcW w:w="776" w:type="dxa"/>
            <w:tcBorders>
              <w:top w:val="nil"/>
              <w:left w:val="nil"/>
              <w:bottom w:val="nil"/>
              <w:right w:val="nil"/>
            </w:tcBorders>
            <w:textDirection w:val="tbRl"/>
            <w:vAlign w:val="center"/>
          </w:tcPr>
          <w:p w14:paraId="7EDD92A7" w14:textId="1D1AB069" w:rsidR="004C5EE3" w:rsidRPr="009B7C4A" w:rsidRDefault="00D643FA" w:rsidP="00937D07">
            <w:pPr>
              <w:ind w:left="113" w:right="113"/>
              <w:jc w:val="center"/>
              <w:rPr>
                <w:rFonts w:ascii="Times New Roman" w:eastAsia="Times New Roman" w:hAnsi="Times New Roman" w:cs="Times New Roman"/>
                <w:color w:val="000000"/>
              </w:rPr>
            </w:pPr>
            <w:r w:rsidRPr="009B7C4A">
              <w:rPr>
                <w:rFonts w:ascii="Times New Roman" w:eastAsia="Times New Roman" w:hAnsi="Times New Roman" w:cs="Times New Roman"/>
                <w:color w:val="000000"/>
              </w:rPr>
              <w:t>11.79</w:t>
            </w:r>
            <w:r w:rsidRPr="009B7C4A">
              <w:rPr>
                <w:rFonts w:ascii="Times New Roman" w:eastAsia="Times New Roman" w:hAnsi="Times New Roman" w:cs="Times New Roman"/>
                <w:color w:val="000000"/>
                <w:vertAlign w:val="superscript"/>
              </w:rPr>
              <w:t>***</w:t>
            </w:r>
          </w:p>
        </w:tc>
        <w:tc>
          <w:tcPr>
            <w:tcW w:w="775" w:type="dxa"/>
            <w:tcBorders>
              <w:top w:val="nil"/>
              <w:left w:val="nil"/>
              <w:bottom w:val="nil"/>
              <w:right w:val="nil"/>
            </w:tcBorders>
            <w:shd w:val="clear" w:color="auto" w:fill="F2F2F2" w:themeFill="background1" w:themeFillShade="F2"/>
            <w:textDirection w:val="tbRl"/>
            <w:vAlign w:val="center"/>
          </w:tcPr>
          <w:p w14:paraId="154FFD18" w14:textId="6059FCDA" w:rsidR="004C5EE3" w:rsidRPr="009B7C4A" w:rsidRDefault="00D643FA" w:rsidP="00937D07">
            <w:pPr>
              <w:ind w:left="113" w:right="113"/>
              <w:jc w:val="center"/>
              <w:rPr>
                <w:rFonts w:ascii="Times New Roman" w:eastAsia="Times New Roman" w:hAnsi="Times New Roman" w:cs="Times New Roman"/>
                <w:color w:val="000000"/>
              </w:rPr>
            </w:pPr>
            <w:r w:rsidRPr="009B7C4A">
              <w:rPr>
                <w:rFonts w:ascii="Times New Roman" w:eastAsia="Times New Roman" w:hAnsi="Times New Roman" w:cs="Times New Roman"/>
                <w:color w:val="000000"/>
              </w:rPr>
              <w:t>3.07</w:t>
            </w:r>
            <w:r w:rsidRPr="009B7C4A">
              <w:rPr>
                <w:rFonts w:ascii="Times New Roman" w:eastAsia="Times New Roman" w:hAnsi="Times New Roman" w:cs="Times New Roman"/>
                <w:color w:val="000000"/>
                <w:vertAlign w:val="superscript"/>
              </w:rPr>
              <w:t>*</w:t>
            </w:r>
          </w:p>
        </w:tc>
        <w:tc>
          <w:tcPr>
            <w:tcW w:w="775" w:type="dxa"/>
            <w:tcBorders>
              <w:top w:val="nil"/>
              <w:left w:val="nil"/>
              <w:bottom w:val="nil"/>
              <w:right w:val="nil"/>
            </w:tcBorders>
            <w:textDirection w:val="tbRl"/>
            <w:vAlign w:val="center"/>
          </w:tcPr>
          <w:p w14:paraId="38AD2EE7" w14:textId="3ADF19CC" w:rsidR="004C5EE3" w:rsidRPr="009B7C4A" w:rsidRDefault="00D643FA" w:rsidP="00937D07">
            <w:pPr>
              <w:ind w:left="113" w:right="113"/>
              <w:jc w:val="center"/>
              <w:rPr>
                <w:rFonts w:ascii="Times New Roman" w:eastAsia="Times New Roman" w:hAnsi="Times New Roman" w:cs="Times New Roman"/>
                <w:color w:val="000000"/>
              </w:rPr>
            </w:pPr>
            <w:r w:rsidRPr="009B7C4A">
              <w:rPr>
                <w:rFonts w:ascii="Times New Roman" w:eastAsia="Times New Roman" w:hAnsi="Times New Roman" w:cs="Times New Roman"/>
                <w:color w:val="000000"/>
              </w:rPr>
              <w:t>3.59</w:t>
            </w:r>
            <w:r w:rsidRPr="009B7C4A">
              <w:rPr>
                <w:rFonts w:ascii="Times New Roman" w:eastAsia="Times New Roman" w:hAnsi="Times New Roman" w:cs="Times New Roman"/>
                <w:color w:val="000000"/>
                <w:vertAlign w:val="superscript"/>
              </w:rPr>
              <w:t>*</w:t>
            </w:r>
          </w:p>
        </w:tc>
        <w:tc>
          <w:tcPr>
            <w:tcW w:w="775" w:type="dxa"/>
            <w:tcBorders>
              <w:top w:val="nil"/>
              <w:left w:val="nil"/>
              <w:bottom w:val="nil"/>
            </w:tcBorders>
            <w:shd w:val="clear" w:color="auto" w:fill="F2F2F2" w:themeFill="background1" w:themeFillShade="F2"/>
            <w:textDirection w:val="tbRl"/>
            <w:vAlign w:val="center"/>
          </w:tcPr>
          <w:p w14:paraId="66ED1BB2" w14:textId="65FB6585" w:rsidR="004C5EE3" w:rsidRPr="009B7C4A" w:rsidRDefault="00D643FA" w:rsidP="00937D07">
            <w:pPr>
              <w:ind w:left="113" w:right="113"/>
              <w:jc w:val="center"/>
              <w:rPr>
                <w:rFonts w:ascii="Times New Roman" w:eastAsia="Times New Roman" w:hAnsi="Times New Roman" w:cs="Times New Roman"/>
                <w:color w:val="000000"/>
              </w:rPr>
            </w:pPr>
            <w:r w:rsidRPr="009B7C4A">
              <w:rPr>
                <w:rFonts w:ascii="Times New Roman" w:eastAsia="Times New Roman" w:hAnsi="Times New Roman" w:cs="Times New Roman"/>
                <w:color w:val="000000"/>
              </w:rPr>
              <w:t>1.87</w:t>
            </w:r>
          </w:p>
        </w:tc>
        <w:tc>
          <w:tcPr>
            <w:tcW w:w="775" w:type="dxa"/>
            <w:tcBorders>
              <w:top w:val="nil"/>
              <w:bottom w:val="nil"/>
            </w:tcBorders>
            <w:textDirection w:val="tbRl"/>
            <w:vAlign w:val="center"/>
          </w:tcPr>
          <w:p w14:paraId="314C7C51" w14:textId="6E0EDFF9" w:rsidR="004C5EE3" w:rsidRPr="009B7C4A" w:rsidRDefault="004C5EE3" w:rsidP="00937D07">
            <w:pPr>
              <w:ind w:left="113" w:right="113"/>
              <w:jc w:val="center"/>
              <w:rPr>
                <w:rFonts w:ascii="Times New Roman" w:eastAsia="Times New Roman" w:hAnsi="Times New Roman" w:cs="Times New Roman"/>
                <w:b/>
                <w:bCs/>
                <w:color w:val="000000"/>
              </w:rPr>
            </w:pPr>
            <w:r w:rsidRPr="009B7C4A">
              <w:rPr>
                <w:rFonts w:ascii="Times New Roman" w:eastAsia="Times New Roman" w:hAnsi="Times New Roman" w:cs="Times New Roman"/>
                <w:b/>
                <w:bCs/>
                <w:i/>
                <w:iCs/>
                <w:color w:val="000000"/>
              </w:rPr>
              <w:t>F</w:t>
            </w:r>
            <w:r w:rsidRPr="009B7C4A">
              <w:rPr>
                <w:rFonts w:ascii="Times New Roman" w:eastAsia="Times New Roman" w:hAnsi="Times New Roman" w:cs="Times New Roman"/>
                <w:b/>
                <w:bCs/>
                <w:color w:val="000000"/>
                <w:vertAlign w:val="superscript"/>
              </w:rPr>
              <w:t>b</w:t>
            </w:r>
          </w:p>
        </w:tc>
        <w:tc>
          <w:tcPr>
            <w:tcW w:w="776" w:type="dxa"/>
            <w:vMerge/>
            <w:tcBorders>
              <w:bottom w:val="nil"/>
              <w:right w:val="nil"/>
            </w:tcBorders>
            <w:textDirection w:val="tbRl"/>
            <w:vAlign w:val="center"/>
          </w:tcPr>
          <w:p w14:paraId="5E4A048B" w14:textId="00B93DB9" w:rsidR="004C5EE3" w:rsidRPr="009B7C4A" w:rsidRDefault="004C5EE3" w:rsidP="00937D07">
            <w:pPr>
              <w:ind w:left="113" w:right="113"/>
              <w:jc w:val="center"/>
              <w:rPr>
                <w:rFonts w:ascii="Times New Roman" w:eastAsia="Times New Roman" w:hAnsi="Times New Roman" w:cs="Times New Roman"/>
                <w:b/>
                <w:bCs/>
                <w:color w:val="000000"/>
              </w:rPr>
            </w:pPr>
          </w:p>
        </w:tc>
        <w:tc>
          <w:tcPr>
            <w:tcW w:w="776" w:type="dxa"/>
            <w:vMerge/>
            <w:tcBorders>
              <w:top w:val="nil"/>
              <w:left w:val="nil"/>
              <w:bottom w:val="nil"/>
              <w:right w:val="nil"/>
            </w:tcBorders>
            <w:textDirection w:val="tbRl"/>
            <w:vAlign w:val="bottom"/>
          </w:tcPr>
          <w:p w14:paraId="589D2F85" w14:textId="02A84C7D" w:rsidR="004C5EE3" w:rsidRPr="009B7C4A" w:rsidRDefault="004C5EE3" w:rsidP="00937D07">
            <w:pPr>
              <w:ind w:left="113" w:right="113"/>
              <w:rPr>
                <w:rFonts w:ascii="Times New Roman" w:eastAsia="Times New Roman" w:hAnsi="Times New Roman" w:cs="Times New Roman"/>
                <w:color w:val="000000"/>
              </w:rPr>
            </w:pPr>
          </w:p>
        </w:tc>
      </w:tr>
      <w:tr w:rsidR="00D47406" w:rsidRPr="009B7C4A" w14:paraId="282785D9" w14:textId="77777777" w:rsidTr="00D067AA">
        <w:trPr>
          <w:cantSplit/>
          <w:trHeight w:val="574"/>
        </w:trPr>
        <w:tc>
          <w:tcPr>
            <w:tcW w:w="775" w:type="dxa"/>
            <w:vMerge/>
            <w:tcBorders>
              <w:top w:val="nil"/>
              <w:left w:val="nil"/>
              <w:bottom w:val="nil"/>
            </w:tcBorders>
            <w:textDirection w:val="tbRl"/>
          </w:tcPr>
          <w:p w14:paraId="0820CD28" w14:textId="77777777" w:rsidR="004C5EE3" w:rsidRPr="009B7C4A" w:rsidRDefault="004C5EE3" w:rsidP="00937D07">
            <w:pPr>
              <w:ind w:left="113" w:right="113"/>
              <w:rPr>
                <w:rFonts w:ascii="Times New Roman" w:eastAsia="Times New Roman" w:hAnsi="Times New Roman" w:cs="Times New Roman"/>
                <w:color w:val="000000"/>
              </w:rPr>
            </w:pPr>
          </w:p>
        </w:tc>
        <w:tc>
          <w:tcPr>
            <w:tcW w:w="775" w:type="dxa"/>
            <w:tcBorders>
              <w:top w:val="nil"/>
              <w:bottom w:val="nil"/>
              <w:right w:val="nil"/>
            </w:tcBorders>
            <w:textDirection w:val="tbRl"/>
            <w:vAlign w:val="center"/>
          </w:tcPr>
          <w:p w14:paraId="6D6B3AF7" w14:textId="7B1AC75B" w:rsidR="004C5EE3" w:rsidRPr="009B7C4A" w:rsidRDefault="004A77AC" w:rsidP="00937D07">
            <w:pPr>
              <w:ind w:left="113" w:right="113"/>
              <w:jc w:val="center"/>
              <w:rPr>
                <w:rFonts w:ascii="Times New Roman" w:eastAsia="Times New Roman" w:hAnsi="Times New Roman" w:cs="Times New Roman"/>
                <w:color w:val="000000"/>
              </w:rPr>
            </w:pPr>
            <w:r w:rsidRPr="009B7C4A">
              <w:rPr>
                <w:rFonts w:ascii="Times New Roman" w:eastAsia="Times New Roman" w:hAnsi="Times New Roman" w:cs="Times New Roman"/>
                <w:color w:val="000000"/>
              </w:rPr>
              <w:t>.10</w:t>
            </w:r>
          </w:p>
        </w:tc>
        <w:tc>
          <w:tcPr>
            <w:tcW w:w="775" w:type="dxa"/>
            <w:tcBorders>
              <w:top w:val="nil"/>
              <w:left w:val="nil"/>
              <w:bottom w:val="nil"/>
              <w:right w:val="nil"/>
            </w:tcBorders>
            <w:shd w:val="clear" w:color="auto" w:fill="F2F2F2" w:themeFill="background1" w:themeFillShade="F2"/>
            <w:textDirection w:val="tbRl"/>
            <w:vAlign w:val="center"/>
          </w:tcPr>
          <w:p w14:paraId="45C201DA" w14:textId="23EE6458" w:rsidR="004C5EE3" w:rsidRPr="009B7C4A" w:rsidRDefault="004A77AC" w:rsidP="00937D07">
            <w:pPr>
              <w:ind w:left="113" w:right="113"/>
              <w:jc w:val="center"/>
              <w:rPr>
                <w:rFonts w:ascii="Times New Roman" w:eastAsia="Times New Roman" w:hAnsi="Times New Roman" w:cs="Times New Roman"/>
                <w:color w:val="000000"/>
              </w:rPr>
            </w:pPr>
            <w:r w:rsidRPr="009B7C4A">
              <w:rPr>
                <w:rFonts w:ascii="Times New Roman" w:eastAsia="Times New Roman" w:hAnsi="Times New Roman" w:cs="Times New Roman"/>
                <w:color w:val="000000"/>
              </w:rPr>
              <w:t>.00</w:t>
            </w:r>
          </w:p>
        </w:tc>
        <w:tc>
          <w:tcPr>
            <w:tcW w:w="775" w:type="dxa"/>
            <w:tcBorders>
              <w:top w:val="nil"/>
              <w:left w:val="nil"/>
              <w:bottom w:val="nil"/>
              <w:right w:val="nil"/>
            </w:tcBorders>
            <w:textDirection w:val="tbRl"/>
            <w:vAlign w:val="center"/>
          </w:tcPr>
          <w:p w14:paraId="3ECDE63B" w14:textId="0B8C404A" w:rsidR="004C5EE3" w:rsidRPr="009B7C4A" w:rsidRDefault="004A77AC" w:rsidP="00937D07">
            <w:pPr>
              <w:ind w:left="113" w:right="113"/>
              <w:jc w:val="center"/>
              <w:rPr>
                <w:rFonts w:ascii="Times New Roman" w:eastAsia="Times New Roman" w:hAnsi="Times New Roman" w:cs="Times New Roman"/>
                <w:color w:val="000000"/>
              </w:rPr>
            </w:pPr>
            <w:r w:rsidRPr="009B7C4A">
              <w:rPr>
                <w:rFonts w:ascii="Times New Roman" w:eastAsia="Times New Roman" w:hAnsi="Times New Roman" w:cs="Times New Roman"/>
                <w:color w:val="000000"/>
              </w:rPr>
              <w:t>.00</w:t>
            </w:r>
          </w:p>
        </w:tc>
        <w:tc>
          <w:tcPr>
            <w:tcW w:w="775" w:type="dxa"/>
            <w:gridSpan w:val="2"/>
            <w:tcBorders>
              <w:top w:val="nil"/>
              <w:left w:val="nil"/>
              <w:bottom w:val="nil"/>
              <w:right w:val="nil"/>
            </w:tcBorders>
            <w:shd w:val="clear" w:color="auto" w:fill="F2F2F2" w:themeFill="background1" w:themeFillShade="F2"/>
            <w:textDirection w:val="tbRl"/>
            <w:vAlign w:val="center"/>
          </w:tcPr>
          <w:p w14:paraId="7C063DB2" w14:textId="1E8B12D4" w:rsidR="004C5EE3" w:rsidRPr="009B7C4A" w:rsidRDefault="004A77AC" w:rsidP="00937D07">
            <w:pPr>
              <w:ind w:left="113" w:right="113"/>
              <w:jc w:val="center"/>
              <w:rPr>
                <w:rFonts w:ascii="Times New Roman" w:eastAsia="Times New Roman" w:hAnsi="Times New Roman" w:cs="Times New Roman"/>
                <w:color w:val="000000"/>
              </w:rPr>
            </w:pPr>
            <w:r w:rsidRPr="009B7C4A">
              <w:rPr>
                <w:rFonts w:ascii="Times New Roman" w:eastAsia="Times New Roman" w:hAnsi="Times New Roman" w:cs="Times New Roman"/>
                <w:color w:val="000000"/>
              </w:rPr>
              <w:t>.00</w:t>
            </w:r>
          </w:p>
        </w:tc>
        <w:tc>
          <w:tcPr>
            <w:tcW w:w="776" w:type="dxa"/>
            <w:tcBorders>
              <w:top w:val="nil"/>
              <w:left w:val="nil"/>
              <w:bottom w:val="nil"/>
              <w:right w:val="nil"/>
            </w:tcBorders>
            <w:textDirection w:val="tbRl"/>
            <w:vAlign w:val="center"/>
          </w:tcPr>
          <w:p w14:paraId="1679D4D2" w14:textId="1876C742" w:rsidR="004C5EE3" w:rsidRPr="009B7C4A" w:rsidRDefault="004A77AC" w:rsidP="00937D07">
            <w:pPr>
              <w:ind w:left="113" w:right="113"/>
              <w:jc w:val="center"/>
              <w:rPr>
                <w:rFonts w:ascii="Times New Roman" w:eastAsia="Times New Roman" w:hAnsi="Times New Roman" w:cs="Times New Roman"/>
                <w:color w:val="000000"/>
              </w:rPr>
            </w:pPr>
            <w:r w:rsidRPr="009B7C4A">
              <w:rPr>
                <w:rFonts w:ascii="Times New Roman" w:eastAsia="Times New Roman" w:hAnsi="Times New Roman" w:cs="Times New Roman"/>
                <w:color w:val="000000"/>
              </w:rPr>
              <w:t>.08</w:t>
            </w:r>
          </w:p>
        </w:tc>
        <w:tc>
          <w:tcPr>
            <w:tcW w:w="775" w:type="dxa"/>
            <w:tcBorders>
              <w:top w:val="nil"/>
              <w:left w:val="nil"/>
              <w:bottom w:val="nil"/>
              <w:right w:val="nil"/>
            </w:tcBorders>
            <w:shd w:val="clear" w:color="auto" w:fill="F2F2F2" w:themeFill="background1" w:themeFillShade="F2"/>
            <w:textDirection w:val="tbRl"/>
            <w:vAlign w:val="center"/>
          </w:tcPr>
          <w:p w14:paraId="5AE63934" w14:textId="26BC9ACC" w:rsidR="004C5EE3" w:rsidRPr="009B7C4A" w:rsidRDefault="00D643FA" w:rsidP="00937D07">
            <w:pPr>
              <w:ind w:left="113" w:right="113"/>
              <w:jc w:val="center"/>
              <w:rPr>
                <w:rFonts w:ascii="Times New Roman" w:eastAsia="Times New Roman" w:hAnsi="Times New Roman" w:cs="Times New Roman"/>
                <w:color w:val="000000"/>
              </w:rPr>
            </w:pPr>
            <w:r w:rsidRPr="009B7C4A">
              <w:rPr>
                <w:rFonts w:ascii="Times New Roman" w:eastAsia="Times New Roman" w:hAnsi="Times New Roman" w:cs="Times New Roman"/>
                <w:color w:val="000000"/>
              </w:rPr>
              <w:t>.02</w:t>
            </w:r>
          </w:p>
        </w:tc>
        <w:tc>
          <w:tcPr>
            <w:tcW w:w="775" w:type="dxa"/>
            <w:tcBorders>
              <w:top w:val="nil"/>
              <w:left w:val="nil"/>
              <w:bottom w:val="nil"/>
              <w:right w:val="nil"/>
            </w:tcBorders>
            <w:textDirection w:val="tbRl"/>
            <w:vAlign w:val="center"/>
          </w:tcPr>
          <w:p w14:paraId="4D2D7394" w14:textId="542EDE35" w:rsidR="004C5EE3" w:rsidRPr="009B7C4A" w:rsidRDefault="00D643FA" w:rsidP="00937D07">
            <w:pPr>
              <w:ind w:left="113" w:right="113"/>
              <w:jc w:val="center"/>
              <w:rPr>
                <w:rFonts w:ascii="Times New Roman" w:eastAsia="Times New Roman" w:hAnsi="Times New Roman" w:cs="Times New Roman"/>
                <w:color w:val="000000"/>
              </w:rPr>
            </w:pPr>
            <w:r w:rsidRPr="009B7C4A">
              <w:rPr>
                <w:rFonts w:ascii="Times New Roman" w:eastAsia="Times New Roman" w:hAnsi="Times New Roman" w:cs="Times New Roman"/>
                <w:color w:val="000000"/>
              </w:rPr>
              <w:t>.03</w:t>
            </w:r>
          </w:p>
        </w:tc>
        <w:tc>
          <w:tcPr>
            <w:tcW w:w="775" w:type="dxa"/>
            <w:tcBorders>
              <w:top w:val="nil"/>
              <w:left w:val="nil"/>
              <w:bottom w:val="nil"/>
            </w:tcBorders>
            <w:shd w:val="clear" w:color="auto" w:fill="F2F2F2" w:themeFill="background1" w:themeFillShade="F2"/>
            <w:textDirection w:val="tbRl"/>
            <w:vAlign w:val="center"/>
          </w:tcPr>
          <w:p w14:paraId="63B7DFFC" w14:textId="43CB325D" w:rsidR="004C5EE3" w:rsidRPr="009B7C4A" w:rsidRDefault="00D643FA" w:rsidP="00937D07">
            <w:pPr>
              <w:ind w:left="113" w:right="113"/>
              <w:jc w:val="center"/>
              <w:rPr>
                <w:rFonts w:ascii="Times New Roman" w:eastAsia="Times New Roman" w:hAnsi="Times New Roman" w:cs="Times New Roman"/>
                <w:color w:val="000000"/>
              </w:rPr>
            </w:pPr>
            <w:r w:rsidRPr="009B7C4A">
              <w:rPr>
                <w:rFonts w:ascii="Times New Roman" w:eastAsia="Times New Roman" w:hAnsi="Times New Roman" w:cs="Times New Roman"/>
                <w:color w:val="000000"/>
              </w:rPr>
              <w:t>.01</w:t>
            </w:r>
          </w:p>
        </w:tc>
        <w:tc>
          <w:tcPr>
            <w:tcW w:w="775" w:type="dxa"/>
            <w:tcBorders>
              <w:top w:val="nil"/>
              <w:bottom w:val="nil"/>
            </w:tcBorders>
            <w:textDirection w:val="tbRl"/>
            <w:vAlign w:val="center"/>
          </w:tcPr>
          <w:p w14:paraId="2018C3FB" w14:textId="4BB34400" w:rsidR="004C5EE3" w:rsidRPr="009B7C4A" w:rsidRDefault="004C5EE3" w:rsidP="00937D07">
            <w:pPr>
              <w:ind w:left="113" w:right="113"/>
              <w:jc w:val="center"/>
              <w:rPr>
                <w:rFonts w:ascii="Times New Roman" w:eastAsia="Times New Roman" w:hAnsi="Times New Roman" w:cs="Times New Roman"/>
                <w:b/>
                <w:bCs/>
                <w:color w:val="000000"/>
              </w:rPr>
            </w:pPr>
            <w:r w:rsidRPr="009B7C4A">
              <w:rPr>
                <w:rFonts w:ascii="Times New Roman" w:eastAsia="Times New Roman" w:hAnsi="Times New Roman" w:cs="Times New Roman"/>
                <w:b/>
                <w:bCs/>
                <w:color w:val="000000"/>
              </w:rPr>
              <w:t>η</w:t>
            </w:r>
            <w:r w:rsidRPr="009B7C4A">
              <w:rPr>
                <w:rFonts w:ascii="Times New Roman" w:eastAsia="Times New Roman" w:hAnsi="Times New Roman" w:cs="Times New Roman"/>
                <w:b/>
                <w:bCs/>
                <w:color w:val="000000"/>
                <w:vertAlign w:val="subscript"/>
              </w:rPr>
              <w:t>p</w:t>
            </w:r>
            <w:r w:rsidRPr="009B7C4A">
              <w:rPr>
                <w:rFonts w:ascii="Times New Roman" w:eastAsia="Times New Roman" w:hAnsi="Times New Roman" w:cs="Times New Roman"/>
                <w:b/>
                <w:bCs/>
                <w:color w:val="000000"/>
                <w:vertAlign w:val="superscript"/>
              </w:rPr>
              <w:t>2</w:t>
            </w:r>
          </w:p>
        </w:tc>
        <w:tc>
          <w:tcPr>
            <w:tcW w:w="776" w:type="dxa"/>
            <w:vMerge/>
            <w:tcBorders>
              <w:bottom w:val="nil"/>
              <w:right w:val="nil"/>
            </w:tcBorders>
            <w:textDirection w:val="tbRl"/>
            <w:vAlign w:val="center"/>
          </w:tcPr>
          <w:p w14:paraId="71232A34" w14:textId="57DDF997" w:rsidR="004C5EE3" w:rsidRPr="009B7C4A" w:rsidRDefault="004C5EE3" w:rsidP="00937D07">
            <w:pPr>
              <w:ind w:left="113" w:right="113"/>
              <w:jc w:val="center"/>
              <w:rPr>
                <w:rFonts w:ascii="Times New Roman" w:eastAsia="Times New Roman" w:hAnsi="Times New Roman" w:cs="Times New Roman"/>
                <w:b/>
                <w:bCs/>
                <w:color w:val="000000"/>
              </w:rPr>
            </w:pPr>
          </w:p>
        </w:tc>
        <w:tc>
          <w:tcPr>
            <w:tcW w:w="776" w:type="dxa"/>
            <w:vMerge/>
            <w:tcBorders>
              <w:top w:val="nil"/>
              <w:left w:val="nil"/>
              <w:bottom w:val="nil"/>
              <w:right w:val="nil"/>
            </w:tcBorders>
            <w:textDirection w:val="tbRl"/>
            <w:vAlign w:val="bottom"/>
          </w:tcPr>
          <w:p w14:paraId="6D170BAB" w14:textId="71107491" w:rsidR="004C5EE3" w:rsidRPr="009B7C4A" w:rsidRDefault="004C5EE3" w:rsidP="00937D07">
            <w:pPr>
              <w:ind w:left="113" w:right="113"/>
              <w:rPr>
                <w:rFonts w:ascii="Times New Roman" w:eastAsia="Times New Roman" w:hAnsi="Times New Roman" w:cs="Times New Roman"/>
                <w:color w:val="000000"/>
              </w:rPr>
            </w:pPr>
          </w:p>
        </w:tc>
      </w:tr>
      <w:tr w:rsidR="003B3B70" w:rsidRPr="009B7C4A" w14:paraId="645452B6" w14:textId="77777777" w:rsidTr="003B3B70">
        <w:trPr>
          <w:cantSplit/>
          <w:trHeight w:val="963"/>
        </w:trPr>
        <w:tc>
          <w:tcPr>
            <w:tcW w:w="775" w:type="dxa"/>
            <w:vMerge/>
            <w:tcBorders>
              <w:top w:val="nil"/>
              <w:left w:val="nil"/>
              <w:bottom w:val="nil"/>
            </w:tcBorders>
            <w:textDirection w:val="tbRl"/>
          </w:tcPr>
          <w:p w14:paraId="0F46B0E0" w14:textId="77777777" w:rsidR="004C5EE3" w:rsidRPr="009B7C4A" w:rsidRDefault="004C5EE3" w:rsidP="00937D07">
            <w:pPr>
              <w:ind w:left="113" w:right="113"/>
              <w:rPr>
                <w:rFonts w:ascii="Times New Roman" w:eastAsia="Times New Roman" w:hAnsi="Times New Roman" w:cs="Times New Roman"/>
                <w:color w:val="000000"/>
              </w:rPr>
            </w:pPr>
          </w:p>
        </w:tc>
        <w:tc>
          <w:tcPr>
            <w:tcW w:w="775" w:type="dxa"/>
            <w:tcBorders>
              <w:top w:val="nil"/>
              <w:bottom w:val="nil"/>
              <w:right w:val="nil"/>
            </w:tcBorders>
            <w:textDirection w:val="tbRl"/>
            <w:vAlign w:val="center"/>
          </w:tcPr>
          <w:p w14:paraId="25FC2917" w14:textId="1225AC69" w:rsidR="004C5EE3" w:rsidRPr="009B7C4A" w:rsidRDefault="00BF2877" w:rsidP="00937D07">
            <w:pPr>
              <w:ind w:left="113" w:right="113"/>
              <w:jc w:val="center"/>
              <w:rPr>
                <w:rFonts w:ascii="Times New Roman" w:eastAsia="Times New Roman" w:hAnsi="Times New Roman" w:cs="Times New Roman"/>
                <w:color w:val="000000"/>
              </w:rPr>
            </w:pPr>
            <w:r w:rsidRPr="009B7C4A">
              <w:rPr>
                <w:rFonts w:ascii="Times New Roman" w:eastAsia="Times New Roman" w:hAnsi="Times New Roman" w:cs="Times New Roman"/>
                <w:color w:val="000000"/>
              </w:rPr>
              <w:t>3.55</w:t>
            </w:r>
          </w:p>
        </w:tc>
        <w:tc>
          <w:tcPr>
            <w:tcW w:w="775" w:type="dxa"/>
            <w:tcBorders>
              <w:top w:val="nil"/>
              <w:left w:val="nil"/>
              <w:bottom w:val="nil"/>
              <w:right w:val="nil"/>
            </w:tcBorders>
            <w:shd w:val="clear" w:color="auto" w:fill="F2F2F2" w:themeFill="background1" w:themeFillShade="F2"/>
            <w:textDirection w:val="tbRl"/>
            <w:vAlign w:val="center"/>
          </w:tcPr>
          <w:p w14:paraId="55C1152C" w14:textId="3051B3B0" w:rsidR="004C5EE3" w:rsidRPr="009B7C4A" w:rsidRDefault="00BF2877" w:rsidP="00937D07">
            <w:pPr>
              <w:ind w:left="113" w:right="113"/>
              <w:jc w:val="center"/>
              <w:rPr>
                <w:rFonts w:ascii="Times New Roman" w:eastAsia="Times New Roman" w:hAnsi="Times New Roman" w:cs="Times New Roman"/>
                <w:color w:val="000000"/>
              </w:rPr>
            </w:pPr>
            <w:r w:rsidRPr="009B7C4A">
              <w:rPr>
                <w:rFonts w:ascii="Times New Roman" w:eastAsia="Times New Roman" w:hAnsi="Times New Roman" w:cs="Times New Roman"/>
                <w:color w:val="000000"/>
              </w:rPr>
              <w:t>1.70</w:t>
            </w:r>
          </w:p>
        </w:tc>
        <w:tc>
          <w:tcPr>
            <w:tcW w:w="775" w:type="dxa"/>
            <w:tcBorders>
              <w:top w:val="nil"/>
              <w:left w:val="nil"/>
              <w:bottom w:val="nil"/>
              <w:right w:val="nil"/>
            </w:tcBorders>
            <w:textDirection w:val="tbRl"/>
            <w:vAlign w:val="center"/>
          </w:tcPr>
          <w:p w14:paraId="6B560D34" w14:textId="5335467D" w:rsidR="004C5EE3" w:rsidRPr="009B7C4A" w:rsidRDefault="00BF2877" w:rsidP="00937D07">
            <w:pPr>
              <w:ind w:left="113" w:right="113"/>
              <w:jc w:val="center"/>
              <w:rPr>
                <w:rFonts w:ascii="Times New Roman" w:eastAsia="Times New Roman" w:hAnsi="Times New Roman" w:cs="Times New Roman"/>
                <w:color w:val="000000"/>
              </w:rPr>
            </w:pPr>
            <w:r w:rsidRPr="009B7C4A">
              <w:rPr>
                <w:rFonts w:ascii="Times New Roman" w:eastAsia="Times New Roman" w:hAnsi="Times New Roman" w:cs="Times New Roman"/>
                <w:color w:val="000000"/>
              </w:rPr>
              <w:t>3.56</w:t>
            </w:r>
          </w:p>
        </w:tc>
        <w:tc>
          <w:tcPr>
            <w:tcW w:w="775" w:type="dxa"/>
            <w:gridSpan w:val="2"/>
            <w:tcBorders>
              <w:top w:val="nil"/>
              <w:left w:val="nil"/>
              <w:bottom w:val="nil"/>
              <w:right w:val="nil"/>
            </w:tcBorders>
            <w:shd w:val="clear" w:color="auto" w:fill="F2F2F2" w:themeFill="background1" w:themeFillShade="F2"/>
            <w:textDirection w:val="tbRl"/>
            <w:vAlign w:val="center"/>
          </w:tcPr>
          <w:p w14:paraId="5F456406" w14:textId="49BAADDA" w:rsidR="004C5EE3" w:rsidRPr="009B7C4A" w:rsidRDefault="00BF2877" w:rsidP="00937D07">
            <w:pPr>
              <w:ind w:left="113" w:right="113"/>
              <w:jc w:val="center"/>
              <w:rPr>
                <w:rFonts w:ascii="Times New Roman" w:eastAsia="Times New Roman" w:hAnsi="Times New Roman" w:cs="Times New Roman"/>
                <w:color w:val="000000"/>
              </w:rPr>
            </w:pPr>
            <w:r w:rsidRPr="009B7C4A">
              <w:rPr>
                <w:rFonts w:ascii="Times New Roman" w:eastAsia="Times New Roman" w:hAnsi="Times New Roman" w:cs="Times New Roman"/>
                <w:color w:val="000000"/>
              </w:rPr>
              <w:t>11.60</w:t>
            </w:r>
          </w:p>
        </w:tc>
        <w:tc>
          <w:tcPr>
            <w:tcW w:w="776" w:type="dxa"/>
            <w:tcBorders>
              <w:top w:val="nil"/>
              <w:left w:val="nil"/>
              <w:bottom w:val="nil"/>
              <w:right w:val="nil"/>
            </w:tcBorders>
            <w:textDirection w:val="tbRl"/>
            <w:vAlign w:val="center"/>
          </w:tcPr>
          <w:p w14:paraId="041B15D2" w14:textId="5AAF2F1C" w:rsidR="004C5EE3" w:rsidRPr="009B7C4A" w:rsidRDefault="00BF2877" w:rsidP="00937D07">
            <w:pPr>
              <w:ind w:left="113" w:right="113"/>
              <w:jc w:val="center"/>
              <w:rPr>
                <w:rFonts w:ascii="Times New Roman" w:eastAsia="Times New Roman" w:hAnsi="Times New Roman" w:cs="Times New Roman"/>
                <w:color w:val="000000"/>
              </w:rPr>
            </w:pPr>
            <w:r w:rsidRPr="009B7C4A">
              <w:rPr>
                <w:rFonts w:ascii="Times New Roman" w:eastAsia="Times New Roman" w:hAnsi="Times New Roman" w:cs="Times New Roman"/>
                <w:color w:val="000000"/>
              </w:rPr>
              <w:t>147.31</w:t>
            </w:r>
          </w:p>
        </w:tc>
        <w:tc>
          <w:tcPr>
            <w:tcW w:w="775" w:type="dxa"/>
            <w:tcBorders>
              <w:top w:val="nil"/>
              <w:left w:val="nil"/>
              <w:bottom w:val="nil"/>
              <w:right w:val="nil"/>
            </w:tcBorders>
            <w:shd w:val="clear" w:color="auto" w:fill="F2F2F2" w:themeFill="background1" w:themeFillShade="F2"/>
            <w:textDirection w:val="tbRl"/>
            <w:vAlign w:val="center"/>
          </w:tcPr>
          <w:p w14:paraId="1E20D263" w14:textId="3E03F7EA" w:rsidR="004C5EE3" w:rsidRPr="009B7C4A" w:rsidRDefault="00BF2877" w:rsidP="00937D07">
            <w:pPr>
              <w:ind w:left="113" w:right="113"/>
              <w:jc w:val="center"/>
              <w:rPr>
                <w:rFonts w:ascii="Times New Roman" w:eastAsia="Times New Roman" w:hAnsi="Times New Roman" w:cs="Times New Roman"/>
                <w:color w:val="000000"/>
              </w:rPr>
            </w:pPr>
            <w:r w:rsidRPr="009B7C4A">
              <w:rPr>
                <w:rFonts w:ascii="Times New Roman" w:eastAsia="Times New Roman" w:hAnsi="Times New Roman" w:cs="Times New Roman"/>
                <w:color w:val="000000"/>
              </w:rPr>
              <w:t>3.38</w:t>
            </w:r>
          </w:p>
        </w:tc>
        <w:tc>
          <w:tcPr>
            <w:tcW w:w="775" w:type="dxa"/>
            <w:tcBorders>
              <w:top w:val="nil"/>
              <w:left w:val="nil"/>
              <w:bottom w:val="nil"/>
              <w:right w:val="nil"/>
            </w:tcBorders>
            <w:textDirection w:val="tbRl"/>
            <w:vAlign w:val="center"/>
          </w:tcPr>
          <w:p w14:paraId="6C33E32C" w14:textId="0BEC5296" w:rsidR="004C5EE3" w:rsidRPr="009B7C4A" w:rsidRDefault="00BF2877" w:rsidP="00937D07">
            <w:pPr>
              <w:ind w:left="113" w:right="113"/>
              <w:jc w:val="center"/>
              <w:rPr>
                <w:rFonts w:ascii="Times New Roman" w:eastAsia="Times New Roman" w:hAnsi="Times New Roman" w:cs="Times New Roman"/>
                <w:color w:val="000000"/>
              </w:rPr>
            </w:pPr>
            <w:r w:rsidRPr="009B7C4A">
              <w:rPr>
                <w:rFonts w:ascii="Times New Roman" w:eastAsia="Times New Roman" w:hAnsi="Times New Roman" w:cs="Times New Roman"/>
                <w:color w:val="000000"/>
              </w:rPr>
              <w:t>.86</w:t>
            </w:r>
          </w:p>
        </w:tc>
        <w:tc>
          <w:tcPr>
            <w:tcW w:w="775" w:type="dxa"/>
            <w:tcBorders>
              <w:top w:val="nil"/>
              <w:left w:val="nil"/>
              <w:bottom w:val="nil"/>
            </w:tcBorders>
            <w:shd w:val="clear" w:color="auto" w:fill="F2F2F2" w:themeFill="background1" w:themeFillShade="F2"/>
            <w:textDirection w:val="tbRl"/>
            <w:vAlign w:val="center"/>
          </w:tcPr>
          <w:p w14:paraId="1D9F0C91" w14:textId="2608376F" w:rsidR="004C5EE3" w:rsidRPr="009B7C4A" w:rsidRDefault="00BF2877" w:rsidP="00937D07">
            <w:pPr>
              <w:ind w:left="113" w:right="113"/>
              <w:jc w:val="center"/>
              <w:rPr>
                <w:rFonts w:ascii="Times New Roman" w:eastAsia="Times New Roman" w:hAnsi="Times New Roman" w:cs="Times New Roman"/>
                <w:color w:val="000000"/>
              </w:rPr>
            </w:pPr>
            <w:r w:rsidRPr="009B7C4A">
              <w:rPr>
                <w:rFonts w:ascii="Times New Roman" w:eastAsia="Times New Roman" w:hAnsi="Times New Roman" w:cs="Times New Roman"/>
                <w:color w:val="000000"/>
              </w:rPr>
              <w:t>3.44</w:t>
            </w:r>
          </w:p>
        </w:tc>
        <w:tc>
          <w:tcPr>
            <w:tcW w:w="775" w:type="dxa"/>
            <w:tcBorders>
              <w:top w:val="nil"/>
              <w:bottom w:val="nil"/>
            </w:tcBorders>
            <w:textDirection w:val="tbRl"/>
            <w:vAlign w:val="center"/>
          </w:tcPr>
          <w:p w14:paraId="79B1DAA2" w14:textId="3744873F" w:rsidR="004C5EE3" w:rsidRPr="009B7C4A" w:rsidRDefault="004C5EE3" w:rsidP="00937D07">
            <w:pPr>
              <w:ind w:left="113" w:right="113"/>
              <w:jc w:val="center"/>
              <w:rPr>
                <w:rFonts w:ascii="Times New Roman" w:eastAsia="Times New Roman" w:hAnsi="Times New Roman" w:cs="Times New Roman"/>
                <w:b/>
                <w:bCs/>
                <w:color w:val="000000"/>
              </w:rPr>
            </w:pPr>
            <w:r w:rsidRPr="009B7C4A">
              <w:rPr>
                <w:rFonts w:ascii="Times New Roman" w:eastAsia="Times New Roman" w:hAnsi="Times New Roman" w:cs="Times New Roman"/>
                <w:b/>
                <w:bCs/>
                <w:color w:val="000000"/>
              </w:rPr>
              <w:t>MS</w:t>
            </w:r>
            <w:r w:rsidRPr="009B7C4A">
              <w:rPr>
                <w:rFonts w:ascii="Times New Roman" w:eastAsia="Times New Roman" w:hAnsi="Times New Roman" w:cs="Times New Roman"/>
                <w:b/>
                <w:bCs/>
                <w:color w:val="000000"/>
                <w:vertAlign w:val="superscript"/>
              </w:rPr>
              <w:t>a</w:t>
            </w:r>
          </w:p>
        </w:tc>
        <w:tc>
          <w:tcPr>
            <w:tcW w:w="776" w:type="dxa"/>
            <w:vMerge w:val="restart"/>
            <w:tcBorders>
              <w:top w:val="nil"/>
              <w:right w:val="nil"/>
            </w:tcBorders>
            <w:textDirection w:val="tbRl"/>
            <w:vAlign w:val="center"/>
          </w:tcPr>
          <w:p w14:paraId="371D6F64" w14:textId="0EDD9411" w:rsidR="004C5EE3" w:rsidRPr="009B7C4A" w:rsidRDefault="004C5EE3" w:rsidP="00937D07">
            <w:pPr>
              <w:ind w:left="113" w:right="113"/>
              <w:jc w:val="center"/>
              <w:rPr>
                <w:rFonts w:ascii="Times New Roman" w:eastAsia="Times New Roman" w:hAnsi="Times New Roman" w:cs="Times New Roman"/>
                <w:b/>
                <w:bCs/>
                <w:color w:val="000000"/>
              </w:rPr>
            </w:pPr>
            <w:r w:rsidRPr="009B7C4A">
              <w:rPr>
                <w:rFonts w:ascii="Times New Roman" w:eastAsia="Times New Roman" w:hAnsi="Times New Roman" w:cs="Times New Roman"/>
                <w:b/>
                <w:bCs/>
                <w:color w:val="000000"/>
              </w:rPr>
              <w:t>Purchase Intent</w:t>
            </w:r>
          </w:p>
        </w:tc>
        <w:tc>
          <w:tcPr>
            <w:tcW w:w="776" w:type="dxa"/>
            <w:vMerge/>
            <w:tcBorders>
              <w:top w:val="nil"/>
              <w:left w:val="nil"/>
              <w:bottom w:val="nil"/>
              <w:right w:val="nil"/>
            </w:tcBorders>
            <w:textDirection w:val="tbRl"/>
            <w:vAlign w:val="bottom"/>
          </w:tcPr>
          <w:p w14:paraId="7F471096" w14:textId="34C4535F" w:rsidR="004C5EE3" w:rsidRPr="009B7C4A" w:rsidRDefault="004C5EE3" w:rsidP="00937D07">
            <w:pPr>
              <w:ind w:left="113" w:right="113"/>
              <w:rPr>
                <w:rFonts w:ascii="Times New Roman" w:eastAsia="Times New Roman" w:hAnsi="Times New Roman" w:cs="Times New Roman"/>
                <w:color w:val="000000"/>
              </w:rPr>
            </w:pPr>
          </w:p>
        </w:tc>
      </w:tr>
      <w:tr w:rsidR="00D47406" w:rsidRPr="009B7C4A" w14:paraId="3BD25C0D" w14:textId="77777777" w:rsidTr="00D067AA">
        <w:trPr>
          <w:cantSplit/>
          <w:trHeight w:val="800"/>
        </w:trPr>
        <w:tc>
          <w:tcPr>
            <w:tcW w:w="775" w:type="dxa"/>
            <w:vMerge/>
            <w:tcBorders>
              <w:top w:val="nil"/>
              <w:left w:val="nil"/>
              <w:bottom w:val="nil"/>
            </w:tcBorders>
            <w:textDirection w:val="tbRl"/>
          </w:tcPr>
          <w:p w14:paraId="11F5F2A7" w14:textId="77777777" w:rsidR="004C5EE3" w:rsidRPr="009B7C4A" w:rsidRDefault="004C5EE3" w:rsidP="00937D07">
            <w:pPr>
              <w:ind w:left="113" w:right="113"/>
              <w:rPr>
                <w:rFonts w:ascii="Times New Roman" w:eastAsia="Times New Roman" w:hAnsi="Times New Roman" w:cs="Times New Roman"/>
                <w:color w:val="000000"/>
              </w:rPr>
            </w:pPr>
          </w:p>
        </w:tc>
        <w:tc>
          <w:tcPr>
            <w:tcW w:w="775" w:type="dxa"/>
            <w:tcBorders>
              <w:top w:val="nil"/>
              <w:bottom w:val="nil"/>
              <w:right w:val="nil"/>
            </w:tcBorders>
            <w:textDirection w:val="tbRl"/>
            <w:vAlign w:val="center"/>
          </w:tcPr>
          <w:p w14:paraId="236A9EAD" w14:textId="2E8D2734" w:rsidR="004C5EE3" w:rsidRPr="009B7C4A" w:rsidRDefault="00BF2877" w:rsidP="00937D07">
            <w:pPr>
              <w:ind w:left="113" w:right="113"/>
              <w:jc w:val="center"/>
              <w:rPr>
                <w:rFonts w:ascii="Times New Roman" w:eastAsia="Times New Roman" w:hAnsi="Times New Roman" w:cs="Times New Roman"/>
                <w:color w:val="000000"/>
              </w:rPr>
            </w:pPr>
            <w:r w:rsidRPr="009B7C4A">
              <w:rPr>
                <w:rFonts w:ascii="Times New Roman" w:eastAsia="Times New Roman" w:hAnsi="Times New Roman" w:cs="Times New Roman"/>
                <w:color w:val="000000"/>
              </w:rPr>
              <w:t>1.97</w:t>
            </w:r>
          </w:p>
        </w:tc>
        <w:tc>
          <w:tcPr>
            <w:tcW w:w="775" w:type="dxa"/>
            <w:tcBorders>
              <w:top w:val="nil"/>
              <w:left w:val="nil"/>
              <w:bottom w:val="nil"/>
              <w:right w:val="nil"/>
            </w:tcBorders>
            <w:shd w:val="clear" w:color="auto" w:fill="F2F2F2" w:themeFill="background1" w:themeFillShade="F2"/>
            <w:textDirection w:val="tbRl"/>
            <w:vAlign w:val="center"/>
          </w:tcPr>
          <w:p w14:paraId="4C561A8E" w14:textId="57E2D27C" w:rsidR="004C5EE3" w:rsidRPr="009B7C4A" w:rsidRDefault="00BF2877" w:rsidP="00937D07">
            <w:pPr>
              <w:ind w:left="113" w:right="113"/>
              <w:jc w:val="center"/>
              <w:rPr>
                <w:rFonts w:ascii="Times New Roman" w:eastAsia="Times New Roman" w:hAnsi="Times New Roman" w:cs="Times New Roman"/>
                <w:color w:val="000000"/>
              </w:rPr>
            </w:pPr>
            <w:r w:rsidRPr="009B7C4A">
              <w:rPr>
                <w:rFonts w:ascii="Times New Roman" w:eastAsia="Times New Roman" w:hAnsi="Times New Roman" w:cs="Times New Roman"/>
                <w:color w:val="000000"/>
              </w:rPr>
              <w:t>.94</w:t>
            </w:r>
          </w:p>
        </w:tc>
        <w:tc>
          <w:tcPr>
            <w:tcW w:w="775" w:type="dxa"/>
            <w:tcBorders>
              <w:top w:val="nil"/>
              <w:left w:val="nil"/>
              <w:bottom w:val="nil"/>
              <w:right w:val="nil"/>
            </w:tcBorders>
            <w:textDirection w:val="tbRl"/>
            <w:vAlign w:val="center"/>
          </w:tcPr>
          <w:p w14:paraId="1E458CE9" w14:textId="30AC2730" w:rsidR="004C5EE3" w:rsidRPr="009B7C4A" w:rsidRDefault="00BF2877" w:rsidP="00937D07">
            <w:pPr>
              <w:ind w:left="113" w:right="113"/>
              <w:jc w:val="center"/>
              <w:rPr>
                <w:rFonts w:ascii="Times New Roman" w:eastAsia="Times New Roman" w:hAnsi="Times New Roman" w:cs="Times New Roman"/>
                <w:color w:val="000000"/>
              </w:rPr>
            </w:pPr>
            <w:r w:rsidRPr="009B7C4A">
              <w:rPr>
                <w:rFonts w:ascii="Times New Roman" w:eastAsia="Times New Roman" w:hAnsi="Times New Roman" w:cs="Times New Roman"/>
                <w:color w:val="000000"/>
              </w:rPr>
              <w:t>1.98</w:t>
            </w:r>
          </w:p>
        </w:tc>
        <w:tc>
          <w:tcPr>
            <w:tcW w:w="775" w:type="dxa"/>
            <w:gridSpan w:val="2"/>
            <w:tcBorders>
              <w:top w:val="nil"/>
              <w:left w:val="nil"/>
              <w:bottom w:val="nil"/>
              <w:right w:val="nil"/>
            </w:tcBorders>
            <w:shd w:val="clear" w:color="auto" w:fill="F2F2F2" w:themeFill="background1" w:themeFillShade="F2"/>
            <w:textDirection w:val="tbRl"/>
            <w:vAlign w:val="center"/>
          </w:tcPr>
          <w:p w14:paraId="5D033E45" w14:textId="77777777" w:rsidR="003B3B70" w:rsidRPr="009B7C4A" w:rsidRDefault="00BF2877" w:rsidP="00937D07">
            <w:pPr>
              <w:ind w:left="113" w:right="113"/>
              <w:jc w:val="center"/>
              <w:rPr>
                <w:rFonts w:ascii="Times New Roman" w:eastAsia="Times New Roman" w:hAnsi="Times New Roman" w:cs="Times New Roman"/>
                <w:color w:val="000000"/>
              </w:rPr>
            </w:pPr>
            <w:r w:rsidRPr="009B7C4A">
              <w:rPr>
                <w:rFonts w:ascii="Times New Roman" w:eastAsia="Times New Roman" w:hAnsi="Times New Roman" w:cs="Times New Roman"/>
                <w:color w:val="000000"/>
              </w:rPr>
              <w:t>6.43</w:t>
            </w:r>
          </w:p>
          <w:p w14:paraId="6D3B7985" w14:textId="7879356B" w:rsidR="004C5EE3" w:rsidRPr="009B7C4A" w:rsidRDefault="00BF2877" w:rsidP="00937D07">
            <w:pPr>
              <w:ind w:left="113" w:right="113"/>
              <w:jc w:val="center"/>
              <w:rPr>
                <w:rFonts w:ascii="Times New Roman" w:eastAsia="Times New Roman" w:hAnsi="Times New Roman" w:cs="Times New Roman"/>
                <w:color w:val="000000"/>
              </w:rPr>
            </w:pPr>
            <w:r w:rsidRPr="009B7C4A">
              <w:rPr>
                <w:rFonts w:ascii="Times New Roman" w:eastAsia="Times New Roman" w:hAnsi="Times New Roman" w:cs="Times New Roman"/>
                <w:color w:val="000000"/>
                <w:vertAlign w:val="superscript"/>
              </w:rPr>
              <w:t>**</w:t>
            </w:r>
          </w:p>
        </w:tc>
        <w:tc>
          <w:tcPr>
            <w:tcW w:w="776" w:type="dxa"/>
            <w:tcBorders>
              <w:top w:val="nil"/>
              <w:left w:val="nil"/>
              <w:bottom w:val="nil"/>
              <w:right w:val="nil"/>
            </w:tcBorders>
            <w:textDirection w:val="tbRl"/>
            <w:vAlign w:val="center"/>
          </w:tcPr>
          <w:p w14:paraId="1DB1C9F8" w14:textId="585E0E7B" w:rsidR="004C5EE3" w:rsidRPr="009B7C4A" w:rsidRDefault="00BF2877" w:rsidP="00937D07">
            <w:pPr>
              <w:ind w:left="113" w:right="113"/>
              <w:jc w:val="center"/>
              <w:rPr>
                <w:rFonts w:ascii="Times New Roman" w:eastAsia="Times New Roman" w:hAnsi="Times New Roman" w:cs="Times New Roman"/>
                <w:color w:val="000000"/>
              </w:rPr>
            </w:pPr>
            <w:r w:rsidRPr="009B7C4A">
              <w:rPr>
                <w:rFonts w:ascii="Times New Roman" w:eastAsia="Times New Roman" w:hAnsi="Times New Roman" w:cs="Times New Roman"/>
                <w:color w:val="000000"/>
              </w:rPr>
              <w:t>81.73</w:t>
            </w:r>
            <w:r w:rsidRPr="009B7C4A">
              <w:rPr>
                <w:rFonts w:ascii="Times New Roman" w:eastAsia="Times New Roman" w:hAnsi="Times New Roman" w:cs="Times New Roman"/>
                <w:color w:val="000000"/>
                <w:vertAlign w:val="superscript"/>
              </w:rPr>
              <w:t>***</w:t>
            </w:r>
          </w:p>
        </w:tc>
        <w:tc>
          <w:tcPr>
            <w:tcW w:w="775" w:type="dxa"/>
            <w:tcBorders>
              <w:top w:val="nil"/>
              <w:left w:val="nil"/>
              <w:bottom w:val="nil"/>
              <w:right w:val="nil"/>
            </w:tcBorders>
            <w:shd w:val="clear" w:color="auto" w:fill="F2F2F2" w:themeFill="background1" w:themeFillShade="F2"/>
            <w:textDirection w:val="tbRl"/>
            <w:vAlign w:val="center"/>
          </w:tcPr>
          <w:p w14:paraId="489E033D" w14:textId="7E4F7548" w:rsidR="004C5EE3" w:rsidRPr="009B7C4A" w:rsidRDefault="00BF2877" w:rsidP="00937D07">
            <w:pPr>
              <w:ind w:left="113" w:right="113"/>
              <w:jc w:val="center"/>
              <w:rPr>
                <w:rFonts w:ascii="Times New Roman" w:eastAsia="Times New Roman" w:hAnsi="Times New Roman" w:cs="Times New Roman"/>
                <w:color w:val="000000"/>
              </w:rPr>
            </w:pPr>
            <w:r w:rsidRPr="009B7C4A">
              <w:rPr>
                <w:rFonts w:ascii="Times New Roman" w:eastAsia="Times New Roman" w:hAnsi="Times New Roman" w:cs="Times New Roman"/>
                <w:color w:val="000000"/>
              </w:rPr>
              <w:t>1.88</w:t>
            </w:r>
          </w:p>
        </w:tc>
        <w:tc>
          <w:tcPr>
            <w:tcW w:w="775" w:type="dxa"/>
            <w:tcBorders>
              <w:top w:val="nil"/>
              <w:left w:val="nil"/>
              <w:bottom w:val="nil"/>
              <w:right w:val="nil"/>
            </w:tcBorders>
            <w:textDirection w:val="tbRl"/>
            <w:vAlign w:val="center"/>
          </w:tcPr>
          <w:p w14:paraId="70EF1452" w14:textId="4BD749A9" w:rsidR="004C5EE3" w:rsidRPr="009B7C4A" w:rsidRDefault="00BF2877" w:rsidP="00937D07">
            <w:pPr>
              <w:ind w:left="113" w:right="113"/>
              <w:jc w:val="center"/>
              <w:rPr>
                <w:rFonts w:ascii="Times New Roman" w:eastAsia="Times New Roman" w:hAnsi="Times New Roman" w:cs="Times New Roman"/>
                <w:color w:val="000000"/>
              </w:rPr>
            </w:pPr>
            <w:r w:rsidRPr="009B7C4A">
              <w:rPr>
                <w:rFonts w:ascii="Times New Roman" w:eastAsia="Times New Roman" w:hAnsi="Times New Roman" w:cs="Times New Roman"/>
                <w:color w:val="000000"/>
              </w:rPr>
              <w:t>.48</w:t>
            </w:r>
          </w:p>
        </w:tc>
        <w:tc>
          <w:tcPr>
            <w:tcW w:w="775" w:type="dxa"/>
            <w:tcBorders>
              <w:top w:val="nil"/>
              <w:left w:val="nil"/>
              <w:bottom w:val="nil"/>
            </w:tcBorders>
            <w:shd w:val="clear" w:color="auto" w:fill="F2F2F2" w:themeFill="background1" w:themeFillShade="F2"/>
            <w:textDirection w:val="tbRl"/>
            <w:vAlign w:val="center"/>
          </w:tcPr>
          <w:p w14:paraId="1EEB93D7" w14:textId="634319FF" w:rsidR="004C5EE3" w:rsidRPr="009B7C4A" w:rsidRDefault="00BF2877" w:rsidP="00937D07">
            <w:pPr>
              <w:ind w:left="113" w:right="113"/>
              <w:jc w:val="center"/>
              <w:rPr>
                <w:rFonts w:ascii="Times New Roman" w:eastAsia="Times New Roman" w:hAnsi="Times New Roman" w:cs="Times New Roman"/>
                <w:color w:val="000000"/>
              </w:rPr>
            </w:pPr>
            <w:r w:rsidRPr="009B7C4A">
              <w:rPr>
                <w:rFonts w:ascii="Times New Roman" w:eastAsia="Times New Roman" w:hAnsi="Times New Roman" w:cs="Times New Roman"/>
                <w:color w:val="000000"/>
              </w:rPr>
              <w:t>1.91</w:t>
            </w:r>
          </w:p>
        </w:tc>
        <w:tc>
          <w:tcPr>
            <w:tcW w:w="775" w:type="dxa"/>
            <w:tcBorders>
              <w:top w:val="nil"/>
              <w:bottom w:val="nil"/>
            </w:tcBorders>
            <w:textDirection w:val="tbRl"/>
            <w:vAlign w:val="center"/>
          </w:tcPr>
          <w:p w14:paraId="4E9350EF" w14:textId="5B054E28" w:rsidR="004C5EE3" w:rsidRPr="009B7C4A" w:rsidRDefault="004C5EE3" w:rsidP="00937D07">
            <w:pPr>
              <w:ind w:left="113" w:right="113"/>
              <w:jc w:val="center"/>
              <w:rPr>
                <w:rFonts w:ascii="Times New Roman" w:eastAsia="Times New Roman" w:hAnsi="Times New Roman" w:cs="Times New Roman"/>
                <w:b/>
                <w:bCs/>
                <w:color w:val="000000"/>
              </w:rPr>
            </w:pPr>
            <w:r w:rsidRPr="009B7C4A">
              <w:rPr>
                <w:rFonts w:ascii="Times New Roman" w:eastAsia="Times New Roman" w:hAnsi="Times New Roman" w:cs="Times New Roman"/>
                <w:b/>
                <w:bCs/>
                <w:i/>
                <w:iCs/>
                <w:color w:val="000000"/>
              </w:rPr>
              <w:t>F</w:t>
            </w:r>
            <w:r w:rsidRPr="009B7C4A">
              <w:rPr>
                <w:rFonts w:ascii="Times New Roman" w:eastAsia="Times New Roman" w:hAnsi="Times New Roman" w:cs="Times New Roman"/>
                <w:b/>
                <w:bCs/>
                <w:color w:val="000000"/>
                <w:vertAlign w:val="superscript"/>
              </w:rPr>
              <w:t>b</w:t>
            </w:r>
          </w:p>
        </w:tc>
        <w:tc>
          <w:tcPr>
            <w:tcW w:w="776" w:type="dxa"/>
            <w:vMerge/>
            <w:tcBorders>
              <w:right w:val="nil"/>
            </w:tcBorders>
            <w:textDirection w:val="tbRl"/>
            <w:vAlign w:val="center"/>
          </w:tcPr>
          <w:p w14:paraId="0494B2A6" w14:textId="7AEDFC3F" w:rsidR="004C5EE3" w:rsidRPr="009B7C4A" w:rsidRDefault="004C5EE3" w:rsidP="00937D07">
            <w:pPr>
              <w:ind w:left="113" w:right="113"/>
              <w:jc w:val="center"/>
              <w:rPr>
                <w:rFonts w:ascii="Times New Roman" w:eastAsia="Times New Roman" w:hAnsi="Times New Roman" w:cs="Times New Roman"/>
                <w:b/>
                <w:bCs/>
                <w:color w:val="000000"/>
              </w:rPr>
            </w:pPr>
          </w:p>
        </w:tc>
        <w:tc>
          <w:tcPr>
            <w:tcW w:w="776" w:type="dxa"/>
            <w:vMerge/>
            <w:tcBorders>
              <w:top w:val="nil"/>
              <w:left w:val="nil"/>
              <w:bottom w:val="nil"/>
              <w:right w:val="nil"/>
            </w:tcBorders>
            <w:textDirection w:val="tbRl"/>
            <w:vAlign w:val="bottom"/>
          </w:tcPr>
          <w:p w14:paraId="57964B44" w14:textId="77777777" w:rsidR="004C5EE3" w:rsidRPr="009B7C4A" w:rsidRDefault="004C5EE3" w:rsidP="00937D07">
            <w:pPr>
              <w:ind w:left="113" w:right="113"/>
              <w:rPr>
                <w:rFonts w:ascii="Times New Roman" w:eastAsia="Times New Roman" w:hAnsi="Times New Roman" w:cs="Times New Roman"/>
                <w:color w:val="000000"/>
              </w:rPr>
            </w:pPr>
          </w:p>
        </w:tc>
      </w:tr>
      <w:tr w:rsidR="00D47406" w:rsidRPr="009B7C4A" w14:paraId="201BEA70" w14:textId="77777777" w:rsidTr="00D067AA">
        <w:trPr>
          <w:cantSplit/>
          <w:trHeight w:val="602"/>
        </w:trPr>
        <w:tc>
          <w:tcPr>
            <w:tcW w:w="775" w:type="dxa"/>
            <w:vMerge/>
            <w:tcBorders>
              <w:top w:val="nil"/>
              <w:left w:val="nil"/>
              <w:bottom w:val="nil"/>
            </w:tcBorders>
            <w:textDirection w:val="tbRl"/>
          </w:tcPr>
          <w:p w14:paraId="10222B3A" w14:textId="77777777" w:rsidR="004C5EE3" w:rsidRPr="009B7C4A" w:rsidRDefault="004C5EE3" w:rsidP="00937D07">
            <w:pPr>
              <w:ind w:left="113" w:right="113"/>
              <w:rPr>
                <w:rFonts w:ascii="Times New Roman" w:eastAsia="Times New Roman" w:hAnsi="Times New Roman" w:cs="Times New Roman"/>
                <w:color w:val="000000"/>
              </w:rPr>
            </w:pPr>
          </w:p>
        </w:tc>
        <w:tc>
          <w:tcPr>
            <w:tcW w:w="775" w:type="dxa"/>
            <w:tcBorders>
              <w:top w:val="nil"/>
              <w:bottom w:val="nil"/>
              <w:right w:val="nil"/>
            </w:tcBorders>
            <w:textDirection w:val="tbRl"/>
            <w:vAlign w:val="center"/>
          </w:tcPr>
          <w:p w14:paraId="09E11502" w14:textId="3A879998" w:rsidR="004C5EE3" w:rsidRPr="009B7C4A" w:rsidRDefault="00BF2877" w:rsidP="00937D07">
            <w:pPr>
              <w:ind w:left="113" w:right="113"/>
              <w:jc w:val="center"/>
              <w:rPr>
                <w:rFonts w:ascii="Times New Roman" w:eastAsia="Times New Roman" w:hAnsi="Times New Roman" w:cs="Times New Roman"/>
                <w:color w:val="000000"/>
              </w:rPr>
            </w:pPr>
            <w:r w:rsidRPr="009B7C4A">
              <w:rPr>
                <w:rFonts w:ascii="Times New Roman" w:eastAsia="Times New Roman" w:hAnsi="Times New Roman" w:cs="Times New Roman"/>
                <w:color w:val="000000"/>
              </w:rPr>
              <w:t>.01</w:t>
            </w:r>
          </w:p>
        </w:tc>
        <w:tc>
          <w:tcPr>
            <w:tcW w:w="775" w:type="dxa"/>
            <w:tcBorders>
              <w:top w:val="nil"/>
              <w:left w:val="nil"/>
              <w:bottom w:val="nil"/>
              <w:right w:val="nil"/>
            </w:tcBorders>
            <w:shd w:val="clear" w:color="auto" w:fill="F2F2F2" w:themeFill="background1" w:themeFillShade="F2"/>
            <w:textDirection w:val="tbRl"/>
            <w:vAlign w:val="center"/>
          </w:tcPr>
          <w:p w14:paraId="1AEFA567" w14:textId="4D92AD43" w:rsidR="004C5EE3" w:rsidRPr="009B7C4A" w:rsidRDefault="00BF2877" w:rsidP="00937D07">
            <w:pPr>
              <w:ind w:left="113" w:right="113"/>
              <w:jc w:val="center"/>
              <w:rPr>
                <w:rFonts w:ascii="Times New Roman" w:eastAsia="Times New Roman" w:hAnsi="Times New Roman" w:cs="Times New Roman"/>
                <w:color w:val="000000"/>
              </w:rPr>
            </w:pPr>
            <w:r w:rsidRPr="009B7C4A">
              <w:rPr>
                <w:rFonts w:ascii="Times New Roman" w:eastAsia="Times New Roman" w:hAnsi="Times New Roman" w:cs="Times New Roman"/>
                <w:color w:val="000000"/>
              </w:rPr>
              <w:t>.01</w:t>
            </w:r>
          </w:p>
        </w:tc>
        <w:tc>
          <w:tcPr>
            <w:tcW w:w="775" w:type="dxa"/>
            <w:tcBorders>
              <w:top w:val="nil"/>
              <w:left w:val="nil"/>
              <w:bottom w:val="nil"/>
              <w:right w:val="nil"/>
            </w:tcBorders>
            <w:textDirection w:val="tbRl"/>
            <w:vAlign w:val="center"/>
          </w:tcPr>
          <w:p w14:paraId="76A91251" w14:textId="541EB53A" w:rsidR="004C5EE3" w:rsidRPr="009B7C4A" w:rsidRDefault="00BF2877" w:rsidP="00937D07">
            <w:pPr>
              <w:ind w:left="113" w:right="113"/>
              <w:jc w:val="center"/>
              <w:rPr>
                <w:rFonts w:ascii="Times New Roman" w:eastAsia="Times New Roman" w:hAnsi="Times New Roman" w:cs="Times New Roman"/>
                <w:color w:val="000000"/>
              </w:rPr>
            </w:pPr>
            <w:r w:rsidRPr="009B7C4A">
              <w:rPr>
                <w:rFonts w:ascii="Times New Roman" w:eastAsia="Times New Roman" w:hAnsi="Times New Roman" w:cs="Times New Roman"/>
                <w:color w:val="000000"/>
              </w:rPr>
              <w:t>.01</w:t>
            </w:r>
          </w:p>
        </w:tc>
        <w:tc>
          <w:tcPr>
            <w:tcW w:w="775" w:type="dxa"/>
            <w:gridSpan w:val="2"/>
            <w:tcBorders>
              <w:top w:val="nil"/>
              <w:left w:val="nil"/>
              <w:bottom w:val="nil"/>
              <w:right w:val="nil"/>
            </w:tcBorders>
            <w:shd w:val="clear" w:color="auto" w:fill="F2F2F2" w:themeFill="background1" w:themeFillShade="F2"/>
            <w:textDirection w:val="tbRl"/>
            <w:vAlign w:val="center"/>
          </w:tcPr>
          <w:p w14:paraId="4F30AC94" w14:textId="51347067" w:rsidR="004C5EE3" w:rsidRPr="009B7C4A" w:rsidRDefault="00BF2877" w:rsidP="00937D07">
            <w:pPr>
              <w:ind w:left="113" w:right="113"/>
              <w:jc w:val="center"/>
              <w:rPr>
                <w:rFonts w:ascii="Times New Roman" w:eastAsia="Times New Roman" w:hAnsi="Times New Roman" w:cs="Times New Roman"/>
                <w:color w:val="000000"/>
              </w:rPr>
            </w:pPr>
            <w:r w:rsidRPr="009B7C4A">
              <w:rPr>
                <w:rFonts w:ascii="Times New Roman" w:eastAsia="Times New Roman" w:hAnsi="Times New Roman" w:cs="Times New Roman"/>
                <w:color w:val="000000"/>
              </w:rPr>
              <w:t>.05</w:t>
            </w:r>
          </w:p>
        </w:tc>
        <w:tc>
          <w:tcPr>
            <w:tcW w:w="776" w:type="dxa"/>
            <w:tcBorders>
              <w:top w:val="nil"/>
              <w:left w:val="nil"/>
              <w:bottom w:val="nil"/>
              <w:right w:val="nil"/>
            </w:tcBorders>
            <w:textDirection w:val="tbRl"/>
            <w:vAlign w:val="center"/>
          </w:tcPr>
          <w:p w14:paraId="19598D0C" w14:textId="36FF3AE3" w:rsidR="004C5EE3" w:rsidRPr="009B7C4A" w:rsidRDefault="00BF2877" w:rsidP="00937D07">
            <w:pPr>
              <w:ind w:left="113" w:right="113"/>
              <w:jc w:val="center"/>
              <w:rPr>
                <w:rFonts w:ascii="Times New Roman" w:eastAsia="Times New Roman" w:hAnsi="Times New Roman" w:cs="Times New Roman"/>
                <w:color w:val="000000"/>
              </w:rPr>
            </w:pPr>
            <w:r w:rsidRPr="009B7C4A">
              <w:rPr>
                <w:rFonts w:ascii="Times New Roman" w:eastAsia="Times New Roman" w:hAnsi="Times New Roman" w:cs="Times New Roman"/>
                <w:color w:val="000000"/>
              </w:rPr>
              <w:t>.38</w:t>
            </w:r>
          </w:p>
        </w:tc>
        <w:tc>
          <w:tcPr>
            <w:tcW w:w="775" w:type="dxa"/>
            <w:tcBorders>
              <w:top w:val="nil"/>
              <w:left w:val="nil"/>
              <w:bottom w:val="nil"/>
              <w:right w:val="nil"/>
            </w:tcBorders>
            <w:shd w:val="clear" w:color="auto" w:fill="F2F2F2" w:themeFill="background1" w:themeFillShade="F2"/>
            <w:textDirection w:val="tbRl"/>
            <w:vAlign w:val="center"/>
          </w:tcPr>
          <w:p w14:paraId="1B84D2B0" w14:textId="145A0854" w:rsidR="004C5EE3" w:rsidRPr="009B7C4A" w:rsidRDefault="00BF2877" w:rsidP="00937D07">
            <w:pPr>
              <w:ind w:left="113" w:right="113"/>
              <w:jc w:val="center"/>
              <w:rPr>
                <w:rFonts w:ascii="Times New Roman" w:eastAsia="Times New Roman" w:hAnsi="Times New Roman" w:cs="Times New Roman"/>
                <w:color w:val="000000"/>
              </w:rPr>
            </w:pPr>
            <w:r w:rsidRPr="009B7C4A">
              <w:rPr>
                <w:rFonts w:ascii="Times New Roman" w:eastAsia="Times New Roman" w:hAnsi="Times New Roman" w:cs="Times New Roman"/>
                <w:color w:val="000000"/>
              </w:rPr>
              <w:t>.01</w:t>
            </w:r>
          </w:p>
        </w:tc>
        <w:tc>
          <w:tcPr>
            <w:tcW w:w="775" w:type="dxa"/>
            <w:tcBorders>
              <w:top w:val="nil"/>
              <w:left w:val="nil"/>
              <w:bottom w:val="nil"/>
              <w:right w:val="nil"/>
            </w:tcBorders>
            <w:textDirection w:val="tbRl"/>
            <w:vAlign w:val="center"/>
          </w:tcPr>
          <w:p w14:paraId="51936ECC" w14:textId="2B5E58C1" w:rsidR="004C5EE3" w:rsidRPr="009B7C4A" w:rsidRDefault="00BF2877" w:rsidP="00937D07">
            <w:pPr>
              <w:ind w:left="113" w:right="113"/>
              <w:jc w:val="center"/>
              <w:rPr>
                <w:rFonts w:ascii="Times New Roman" w:eastAsia="Times New Roman" w:hAnsi="Times New Roman" w:cs="Times New Roman"/>
                <w:color w:val="000000"/>
              </w:rPr>
            </w:pPr>
            <w:r w:rsidRPr="009B7C4A">
              <w:rPr>
                <w:rFonts w:ascii="Times New Roman" w:eastAsia="Times New Roman" w:hAnsi="Times New Roman" w:cs="Times New Roman"/>
                <w:color w:val="000000"/>
              </w:rPr>
              <w:t>.00</w:t>
            </w:r>
          </w:p>
        </w:tc>
        <w:tc>
          <w:tcPr>
            <w:tcW w:w="775" w:type="dxa"/>
            <w:tcBorders>
              <w:top w:val="nil"/>
              <w:left w:val="nil"/>
              <w:bottom w:val="nil"/>
            </w:tcBorders>
            <w:shd w:val="clear" w:color="auto" w:fill="F2F2F2" w:themeFill="background1" w:themeFillShade="F2"/>
            <w:textDirection w:val="tbRl"/>
            <w:vAlign w:val="center"/>
          </w:tcPr>
          <w:p w14:paraId="200E5F2E" w14:textId="6DF0B018" w:rsidR="004C5EE3" w:rsidRPr="009B7C4A" w:rsidRDefault="00BF2877" w:rsidP="00937D07">
            <w:pPr>
              <w:ind w:left="113" w:right="113"/>
              <w:jc w:val="center"/>
              <w:rPr>
                <w:rFonts w:ascii="Times New Roman" w:eastAsia="Times New Roman" w:hAnsi="Times New Roman" w:cs="Times New Roman"/>
                <w:color w:val="000000"/>
              </w:rPr>
            </w:pPr>
            <w:r w:rsidRPr="009B7C4A">
              <w:rPr>
                <w:rFonts w:ascii="Times New Roman" w:eastAsia="Times New Roman" w:hAnsi="Times New Roman" w:cs="Times New Roman"/>
                <w:color w:val="000000"/>
              </w:rPr>
              <w:t>.01</w:t>
            </w:r>
          </w:p>
        </w:tc>
        <w:tc>
          <w:tcPr>
            <w:tcW w:w="775" w:type="dxa"/>
            <w:tcBorders>
              <w:top w:val="nil"/>
              <w:bottom w:val="nil"/>
            </w:tcBorders>
            <w:textDirection w:val="tbRl"/>
            <w:vAlign w:val="center"/>
          </w:tcPr>
          <w:p w14:paraId="62661DBC" w14:textId="75943F4D" w:rsidR="004C5EE3" w:rsidRPr="009B7C4A" w:rsidRDefault="004C5EE3" w:rsidP="00937D07">
            <w:pPr>
              <w:ind w:left="113" w:right="113"/>
              <w:jc w:val="center"/>
              <w:rPr>
                <w:rFonts w:ascii="Times New Roman" w:eastAsia="Times New Roman" w:hAnsi="Times New Roman" w:cs="Times New Roman"/>
                <w:b/>
                <w:bCs/>
                <w:color w:val="000000"/>
              </w:rPr>
            </w:pPr>
            <w:r w:rsidRPr="009B7C4A">
              <w:rPr>
                <w:rFonts w:ascii="Times New Roman" w:eastAsia="Times New Roman" w:hAnsi="Times New Roman" w:cs="Times New Roman"/>
                <w:b/>
                <w:bCs/>
                <w:color w:val="000000"/>
              </w:rPr>
              <w:t>η</w:t>
            </w:r>
            <w:r w:rsidRPr="009B7C4A">
              <w:rPr>
                <w:rFonts w:ascii="Times New Roman" w:eastAsia="Times New Roman" w:hAnsi="Times New Roman" w:cs="Times New Roman"/>
                <w:b/>
                <w:bCs/>
                <w:color w:val="000000"/>
                <w:vertAlign w:val="subscript"/>
              </w:rPr>
              <w:t>p</w:t>
            </w:r>
            <w:r w:rsidRPr="009B7C4A">
              <w:rPr>
                <w:rFonts w:ascii="Times New Roman" w:eastAsia="Times New Roman" w:hAnsi="Times New Roman" w:cs="Times New Roman"/>
                <w:b/>
                <w:bCs/>
                <w:color w:val="000000"/>
                <w:vertAlign w:val="superscript"/>
              </w:rPr>
              <w:t>2</w:t>
            </w:r>
          </w:p>
        </w:tc>
        <w:tc>
          <w:tcPr>
            <w:tcW w:w="776" w:type="dxa"/>
            <w:vMerge/>
            <w:tcBorders>
              <w:bottom w:val="nil"/>
              <w:right w:val="nil"/>
            </w:tcBorders>
            <w:textDirection w:val="tbRl"/>
            <w:vAlign w:val="center"/>
          </w:tcPr>
          <w:p w14:paraId="028F8DB7" w14:textId="204D2714" w:rsidR="004C5EE3" w:rsidRPr="009B7C4A" w:rsidRDefault="004C5EE3" w:rsidP="00937D07">
            <w:pPr>
              <w:ind w:left="113" w:right="113"/>
              <w:jc w:val="center"/>
              <w:rPr>
                <w:rFonts w:ascii="Times New Roman" w:eastAsia="Times New Roman" w:hAnsi="Times New Roman" w:cs="Times New Roman"/>
                <w:b/>
                <w:bCs/>
                <w:color w:val="000000"/>
              </w:rPr>
            </w:pPr>
          </w:p>
        </w:tc>
        <w:tc>
          <w:tcPr>
            <w:tcW w:w="776" w:type="dxa"/>
            <w:vMerge/>
            <w:tcBorders>
              <w:top w:val="nil"/>
              <w:left w:val="nil"/>
              <w:bottom w:val="nil"/>
              <w:right w:val="nil"/>
            </w:tcBorders>
            <w:textDirection w:val="tbRl"/>
            <w:vAlign w:val="bottom"/>
          </w:tcPr>
          <w:p w14:paraId="583C65D8" w14:textId="77777777" w:rsidR="004C5EE3" w:rsidRPr="009B7C4A" w:rsidRDefault="004C5EE3" w:rsidP="00937D07">
            <w:pPr>
              <w:ind w:left="113" w:right="113"/>
              <w:rPr>
                <w:rFonts w:ascii="Times New Roman" w:eastAsia="Times New Roman" w:hAnsi="Times New Roman" w:cs="Times New Roman"/>
                <w:color w:val="000000"/>
              </w:rPr>
            </w:pPr>
          </w:p>
        </w:tc>
      </w:tr>
    </w:tbl>
    <w:p w14:paraId="420BF98E" w14:textId="4F16B5FD" w:rsidR="00440E84" w:rsidRPr="009B7C4A" w:rsidRDefault="00440E84" w:rsidP="00D067AA">
      <w:pPr>
        <w:spacing w:line="480" w:lineRule="auto"/>
        <w:rPr>
          <w:rFonts w:ascii="Times New Roman" w:eastAsia="Times New Roman" w:hAnsi="Times New Roman" w:cs="Times New Roman"/>
          <w:color w:val="000000"/>
        </w:rPr>
      </w:pPr>
      <w:r w:rsidRPr="009B7C4A">
        <w:rPr>
          <w:rFonts w:ascii="Times New Roman" w:eastAsia="Times New Roman" w:hAnsi="Times New Roman" w:cs="Times New Roman"/>
          <w:b/>
          <w:bCs/>
          <w:color w:val="000000"/>
        </w:rPr>
        <w:lastRenderedPageBreak/>
        <w:t xml:space="preserve">Table </w:t>
      </w:r>
      <w:r w:rsidR="00172D7C" w:rsidRPr="009B7C4A">
        <w:rPr>
          <w:rFonts w:ascii="Times New Roman" w:eastAsia="Times New Roman" w:hAnsi="Times New Roman" w:cs="Times New Roman"/>
          <w:b/>
          <w:bCs/>
          <w:color w:val="000000"/>
        </w:rPr>
        <w:t>4</w:t>
      </w:r>
      <w:r w:rsidRPr="009B7C4A">
        <w:rPr>
          <w:rFonts w:ascii="Times New Roman" w:eastAsia="Times New Roman" w:hAnsi="Times New Roman" w:cs="Times New Roman"/>
          <w:color w:val="000000"/>
        </w:rPr>
        <w:t xml:space="preserve">. Descriptive </w:t>
      </w:r>
      <w:r w:rsidR="00172D7C" w:rsidRPr="009B7C4A">
        <w:rPr>
          <w:rFonts w:ascii="Times New Roman" w:eastAsia="Times New Roman" w:hAnsi="Times New Roman" w:cs="Times New Roman"/>
          <w:color w:val="000000"/>
        </w:rPr>
        <w:t>s</w:t>
      </w:r>
      <w:r w:rsidRPr="009B7C4A">
        <w:rPr>
          <w:rFonts w:ascii="Times New Roman" w:eastAsia="Times New Roman" w:hAnsi="Times New Roman" w:cs="Times New Roman"/>
          <w:color w:val="000000"/>
        </w:rPr>
        <w:t>tatistics</w:t>
      </w:r>
    </w:p>
    <w:tbl>
      <w:tblPr>
        <w:tblW w:w="4997" w:type="pct"/>
        <w:tblLook w:val="04A0" w:firstRow="1" w:lastRow="0" w:firstColumn="1" w:lastColumn="0" w:noHBand="0" w:noVBand="1"/>
      </w:tblPr>
      <w:tblGrid>
        <w:gridCol w:w="2253"/>
        <w:gridCol w:w="1321"/>
        <w:gridCol w:w="1553"/>
        <w:gridCol w:w="1845"/>
        <w:gridCol w:w="1192"/>
        <w:gridCol w:w="1190"/>
      </w:tblGrid>
      <w:tr w:rsidR="00CD604B" w:rsidRPr="009B7C4A" w14:paraId="474ABCE1" w14:textId="77777777" w:rsidTr="00D067AA">
        <w:trPr>
          <w:trHeight w:val="266"/>
        </w:trPr>
        <w:tc>
          <w:tcPr>
            <w:tcW w:w="1204" w:type="pct"/>
            <w:vMerge w:val="restart"/>
            <w:shd w:val="clear" w:color="auto" w:fill="auto"/>
            <w:vAlign w:val="center"/>
            <w:hideMark/>
          </w:tcPr>
          <w:p w14:paraId="607183D7" w14:textId="77777777" w:rsidR="00440E84" w:rsidRPr="009B7C4A" w:rsidRDefault="00440E84" w:rsidP="00D23EAD">
            <w:pPr>
              <w:jc w:val="center"/>
              <w:rPr>
                <w:rFonts w:ascii="Times New Roman" w:eastAsia="Times New Roman" w:hAnsi="Times New Roman" w:cs="Times New Roman"/>
                <w:b/>
                <w:bCs/>
                <w:color w:val="000000"/>
              </w:rPr>
            </w:pPr>
            <w:r w:rsidRPr="009B7C4A">
              <w:rPr>
                <w:rFonts w:ascii="Times New Roman" w:eastAsia="Times New Roman" w:hAnsi="Times New Roman" w:cs="Times New Roman"/>
                <w:b/>
                <w:bCs/>
                <w:color w:val="000000"/>
              </w:rPr>
              <w:t>Dependent Variables</w:t>
            </w:r>
          </w:p>
        </w:tc>
        <w:tc>
          <w:tcPr>
            <w:tcW w:w="706" w:type="pct"/>
            <w:vMerge w:val="restart"/>
            <w:shd w:val="clear" w:color="auto" w:fill="auto"/>
            <w:vAlign w:val="center"/>
            <w:hideMark/>
          </w:tcPr>
          <w:p w14:paraId="7DDBC557" w14:textId="4EDAC0FE" w:rsidR="00440E84" w:rsidRPr="009B7C4A" w:rsidRDefault="00172D7C" w:rsidP="00027C39">
            <w:pPr>
              <w:jc w:val="center"/>
              <w:rPr>
                <w:rFonts w:ascii="Times New Roman" w:eastAsia="Times New Roman" w:hAnsi="Times New Roman" w:cs="Times New Roman"/>
                <w:b/>
                <w:bCs/>
                <w:color w:val="000000"/>
              </w:rPr>
            </w:pPr>
            <w:r w:rsidRPr="009B7C4A">
              <w:rPr>
                <w:rFonts w:ascii="Times New Roman" w:eastAsia="Times New Roman" w:hAnsi="Times New Roman" w:cs="Times New Roman"/>
                <w:b/>
                <w:bCs/>
                <w:color w:val="000000"/>
              </w:rPr>
              <w:t>eWOM Valence</w:t>
            </w:r>
          </w:p>
        </w:tc>
        <w:tc>
          <w:tcPr>
            <w:tcW w:w="1816" w:type="pct"/>
            <w:gridSpan w:val="2"/>
            <w:tcBorders>
              <w:bottom w:val="single" w:sz="4" w:space="0" w:color="auto"/>
            </w:tcBorders>
            <w:shd w:val="clear" w:color="auto" w:fill="auto"/>
            <w:vAlign w:val="center"/>
            <w:hideMark/>
          </w:tcPr>
          <w:p w14:paraId="732E8C92" w14:textId="5119F891" w:rsidR="00440E84" w:rsidRPr="009B7C4A" w:rsidRDefault="00172D7C" w:rsidP="00027C39">
            <w:pPr>
              <w:jc w:val="center"/>
              <w:rPr>
                <w:rFonts w:ascii="Times New Roman" w:eastAsia="Times New Roman" w:hAnsi="Times New Roman" w:cs="Times New Roman"/>
                <w:b/>
                <w:bCs/>
                <w:color w:val="000000"/>
              </w:rPr>
            </w:pPr>
            <w:r w:rsidRPr="009B7C4A">
              <w:rPr>
                <w:rFonts w:ascii="Times New Roman" w:eastAsia="Times New Roman" w:hAnsi="Times New Roman" w:cs="Times New Roman"/>
                <w:b/>
                <w:bCs/>
                <w:color w:val="000000"/>
              </w:rPr>
              <w:t xml:space="preserve">Preannouncement </w:t>
            </w:r>
            <w:r w:rsidR="00DD324A" w:rsidRPr="009B7C4A">
              <w:rPr>
                <w:rFonts w:ascii="Times New Roman" w:eastAsia="Times New Roman" w:hAnsi="Times New Roman" w:cs="Times New Roman"/>
                <w:b/>
                <w:bCs/>
                <w:color w:val="000000"/>
              </w:rPr>
              <w:t>Type</w:t>
            </w:r>
          </w:p>
        </w:tc>
        <w:tc>
          <w:tcPr>
            <w:tcW w:w="637" w:type="pct"/>
            <w:vMerge w:val="restart"/>
            <w:shd w:val="clear" w:color="auto" w:fill="auto"/>
            <w:noWrap/>
            <w:vAlign w:val="center"/>
            <w:hideMark/>
          </w:tcPr>
          <w:p w14:paraId="6EA67DC8" w14:textId="77777777" w:rsidR="00CD604B" w:rsidRPr="009B7C4A" w:rsidRDefault="00CD604B" w:rsidP="00027C39">
            <w:pPr>
              <w:jc w:val="center"/>
              <w:rPr>
                <w:rFonts w:ascii="Times New Roman" w:eastAsia="Times New Roman" w:hAnsi="Times New Roman" w:cs="Times New Roman"/>
                <w:b/>
                <w:bCs/>
                <w:i/>
                <w:iCs/>
                <w:color w:val="000000"/>
              </w:rPr>
            </w:pPr>
          </w:p>
          <w:p w14:paraId="5BD3A184" w14:textId="3289E1C1" w:rsidR="00440E84" w:rsidRPr="009B7C4A" w:rsidRDefault="00440E84" w:rsidP="00027C39">
            <w:pPr>
              <w:jc w:val="center"/>
              <w:rPr>
                <w:rFonts w:ascii="Times New Roman" w:eastAsia="Times New Roman" w:hAnsi="Times New Roman" w:cs="Times New Roman"/>
                <w:b/>
                <w:bCs/>
                <w:color w:val="000000"/>
              </w:rPr>
            </w:pPr>
            <w:r w:rsidRPr="009B7C4A">
              <w:rPr>
                <w:rFonts w:ascii="Times New Roman" w:eastAsia="Times New Roman" w:hAnsi="Times New Roman" w:cs="Times New Roman"/>
                <w:b/>
                <w:bCs/>
                <w:i/>
                <w:iCs/>
                <w:color w:val="000000"/>
              </w:rPr>
              <w:t>F</w:t>
            </w:r>
            <w:r w:rsidRPr="009B7C4A">
              <w:rPr>
                <w:rFonts w:ascii="Times New Roman" w:eastAsia="Times New Roman" w:hAnsi="Times New Roman" w:cs="Times New Roman"/>
                <w:b/>
                <w:bCs/>
                <w:color w:val="000000"/>
                <w:vertAlign w:val="superscript"/>
              </w:rPr>
              <w:t>a</w:t>
            </w:r>
          </w:p>
        </w:tc>
        <w:tc>
          <w:tcPr>
            <w:tcW w:w="636" w:type="pct"/>
            <w:vMerge w:val="restart"/>
            <w:shd w:val="clear" w:color="auto" w:fill="auto"/>
            <w:vAlign w:val="center"/>
            <w:hideMark/>
          </w:tcPr>
          <w:p w14:paraId="61EF45E2" w14:textId="77777777" w:rsidR="00CD604B" w:rsidRPr="009B7C4A" w:rsidRDefault="00CD604B" w:rsidP="003D5B83">
            <w:pPr>
              <w:jc w:val="center"/>
              <w:rPr>
                <w:rFonts w:ascii="Times New Roman" w:eastAsia="Times New Roman" w:hAnsi="Times New Roman" w:cs="Times New Roman"/>
                <w:b/>
                <w:bCs/>
                <w:color w:val="000000"/>
              </w:rPr>
            </w:pPr>
          </w:p>
          <w:p w14:paraId="60E8351E" w14:textId="3E085D47" w:rsidR="00440E84" w:rsidRPr="009B7C4A" w:rsidRDefault="00440E84" w:rsidP="003D5B83">
            <w:pPr>
              <w:jc w:val="center"/>
              <w:rPr>
                <w:rFonts w:ascii="Times New Roman" w:eastAsia="Times New Roman" w:hAnsi="Times New Roman" w:cs="Times New Roman"/>
                <w:b/>
                <w:bCs/>
                <w:color w:val="000000"/>
              </w:rPr>
            </w:pPr>
            <w:r w:rsidRPr="009B7C4A">
              <w:rPr>
                <w:rFonts w:ascii="Times New Roman" w:eastAsia="Times New Roman" w:hAnsi="Times New Roman" w:cs="Times New Roman"/>
                <w:b/>
                <w:bCs/>
                <w:color w:val="000000"/>
              </w:rPr>
              <w:t>η</w:t>
            </w:r>
            <w:r w:rsidRPr="009B7C4A">
              <w:rPr>
                <w:rFonts w:ascii="Times New Roman" w:eastAsia="Times New Roman" w:hAnsi="Times New Roman" w:cs="Times New Roman"/>
                <w:b/>
                <w:bCs/>
                <w:color w:val="000000"/>
                <w:vertAlign w:val="subscript"/>
              </w:rPr>
              <w:t>p</w:t>
            </w:r>
            <w:r w:rsidRPr="009B7C4A">
              <w:rPr>
                <w:rFonts w:ascii="Times New Roman" w:eastAsia="Times New Roman" w:hAnsi="Times New Roman" w:cs="Times New Roman"/>
                <w:b/>
                <w:bCs/>
                <w:color w:val="000000"/>
                <w:vertAlign w:val="superscript"/>
              </w:rPr>
              <w:t>2</w:t>
            </w:r>
          </w:p>
        </w:tc>
      </w:tr>
      <w:tr w:rsidR="00975288" w:rsidRPr="009B7C4A" w14:paraId="189089D5" w14:textId="77777777" w:rsidTr="00D067AA">
        <w:trPr>
          <w:trHeight w:val="773"/>
        </w:trPr>
        <w:tc>
          <w:tcPr>
            <w:tcW w:w="1204" w:type="pct"/>
            <w:vMerge/>
            <w:tcBorders>
              <w:left w:val="single" w:sz="8" w:space="0" w:color="FFFFFF"/>
              <w:bottom w:val="single" w:sz="8" w:space="0" w:color="000000"/>
              <w:right w:val="single" w:sz="8" w:space="0" w:color="FFFFFF"/>
            </w:tcBorders>
            <w:vAlign w:val="center"/>
            <w:hideMark/>
          </w:tcPr>
          <w:p w14:paraId="193CDCAE" w14:textId="77777777" w:rsidR="00440E84" w:rsidRPr="009B7C4A" w:rsidRDefault="00440E84" w:rsidP="003C76E1">
            <w:pPr>
              <w:rPr>
                <w:rFonts w:ascii="Times New Roman" w:eastAsia="Times New Roman" w:hAnsi="Times New Roman" w:cs="Times New Roman"/>
                <w:b/>
                <w:bCs/>
                <w:color w:val="000000"/>
              </w:rPr>
            </w:pPr>
          </w:p>
        </w:tc>
        <w:tc>
          <w:tcPr>
            <w:tcW w:w="706" w:type="pct"/>
            <w:vMerge/>
            <w:tcBorders>
              <w:left w:val="single" w:sz="8" w:space="0" w:color="FFFFFF"/>
              <w:bottom w:val="single" w:sz="8" w:space="0" w:color="000000"/>
              <w:right w:val="single" w:sz="8" w:space="0" w:color="FFFFFF"/>
            </w:tcBorders>
            <w:vAlign w:val="center"/>
            <w:hideMark/>
          </w:tcPr>
          <w:p w14:paraId="4EEAC9FD" w14:textId="77777777" w:rsidR="00440E84" w:rsidRPr="009B7C4A" w:rsidRDefault="00440E84" w:rsidP="003C76E1">
            <w:pPr>
              <w:rPr>
                <w:rFonts w:ascii="Times New Roman" w:eastAsia="Times New Roman" w:hAnsi="Times New Roman" w:cs="Times New Roman"/>
                <w:b/>
                <w:bCs/>
                <w:color w:val="000000"/>
              </w:rPr>
            </w:pPr>
          </w:p>
        </w:tc>
        <w:tc>
          <w:tcPr>
            <w:tcW w:w="830" w:type="pct"/>
            <w:tcBorders>
              <w:top w:val="single" w:sz="4" w:space="0" w:color="auto"/>
              <w:left w:val="nil"/>
              <w:bottom w:val="single" w:sz="8" w:space="0" w:color="000000"/>
              <w:right w:val="nil"/>
            </w:tcBorders>
            <w:shd w:val="clear" w:color="auto" w:fill="auto"/>
            <w:vAlign w:val="center"/>
            <w:hideMark/>
          </w:tcPr>
          <w:p w14:paraId="2053D364" w14:textId="17F1F1A3" w:rsidR="00440E84" w:rsidRPr="009B7C4A" w:rsidRDefault="00172D7C" w:rsidP="003C76E1">
            <w:pPr>
              <w:jc w:val="center"/>
              <w:rPr>
                <w:rFonts w:ascii="Times New Roman" w:eastAsia="Times New Roman" w:hAnsi="Times New Roman" w:cs="Times New Roman"/>
                <w:color w:val="000000"/>
              </w:rPr>
            </w:pPr>
            <w:r w:rsidRPr="009B7C4A">
              <w:rPr>
                <w:rFonts w:ascii="Times New Roman" w:eastAsia="Times New Roman" w:hAnsi="Times New Roman" w:cs="Times New Roman"/>
                <w:color w:val="000000"/>
              </w:rPr>
              <w:t>Confirmation</w:t>
            </w:r>
          </w:p>
          <w:p w14:paraId="4AE16D0F" w14:textId="6C61C1B8" w:rsidR="00440E84" w:rsidRPr="009B7C4A" w:rsidRDefault="00440E84" w:rsidP="003C76E1">
            <w:pPr>
              <w:jc w:val="center"/>
              <w:rPr>
                <w:rFonts w:ascii="Times New Roman" w:eastAsia="Times New Roman" w:hAnsi="Times New Roman" w:cs="Times New Roman"/>
                <w:color w:val="000000"/>
              </w:rPr>
            </w:pPr>
            <w:r w:rsidRPr="009B7C4A">
              <w:rPr>
                <w:rFonts w:ascii="Times New Roman" w:eastAsia="Times New Roman" w:hAnsi="Times New Roman" w:cs="Times New Roman"/>
                <w:color w:val="000000"/>
              </w:rPr>
              <w:t>M (S</w:t>
            </w:r>
            <w:r w:rsidR="0091276F" w:rsidRPr="009B7C4A">
              <w:rPr>
                <w:rFonts w:ascii="Times New Roman" w:eastAsia="Times New Roman" w:hAnsi="Times New Roman" w:cs="Times New Roman"/>
                <w:color w:val="000000"/>
              </w:rPr>
              <w:t>D</w:t>
            </w:r>
            <w:r w:rsidRPr="009B7C4A">
              <w:rPr>
                <w:rFonts w:ascii="Times New Roman" w:eastAsia="Times New Roman" w:hAnsi="Times New Roman" w:cs="Times New Roman"/>
                <w:color w:val="000000"/>
              </w:rPr>
              <w:t>)</w:t>
            </w:r>
          </w:p>
        </w:tc>
        <w:tc>
          <w:tcPr>
            <w:tcW w:w="986" w:type="pct"/>
            <w:tcBorders>
              <w:top w:val="single" w:sz="4" w:space="0" w:color="auto"/>
              <w:left w:val="single" w:sz="8" w:space="0" w:color="FFFFFF"/>
              <w:bottom w:val="single" w:sz="8" w:space="0" w:color="000000"/>
              <w:right w:val="nil"/>
            </w:tcBorders>
            <w:shd w:val="clear" w:color="auto" w:fill="auto"/>
            <w:vAlign w:val="center"/>
            <w:hideMark/>
          </w:tcPr>
          <w:p w14:paraId="4521A819" w14:textId="5971DE2E" w:rsidR="00440E84" w:rsidRPr="009B7C4A" w:rsidRDefault="00172D7C" w:rsidP="003C76E1">
            <w:pPr>
              <w:jc w:val="center"/>
              <w:rPr>
                <w:rFonts w:ascii="Times New Roman" w:eastAsia="Times New Roman" w:hAnsi="Times New Roman" w:cs="Times New Roman"/>
                <w:color w:val="000000"/>
              </w:rPr>
            </w:pPr>
            <w:r w:rsidRPr="009B7C4A">
              <w:rPr>
                <w:rFonts w:ascii="Times New Roman" w:eastAsia="Times New Roman" w:hAnsi="Times New Roman" w:cs="Times New Roman"/>
                <w:color w:val="000000"/>
              </w:rPr>
              <w:t>Disconfirmation</w:t>
            </w:r>
          </w:p>
          <w:p w14:paraId="373AA425" w14:textId="7D519106" w:rsidR="00440E84" w:rsidRPr="009B7C4A" w:rsidRDefault="00440E84" w:rsidP="003C76E1">
            <w:pPr>
              <w:jc w:val="center"/>
              <w:rPr>
                <w:rFonts w:ascii="Times New Roman" w:eastAsia="Times New Roman" w:hAnsi="Times New Roman" w:cs="Times New Roman"/>
                <w:color w:val="000000"/>
              </w:rPr>
            </w:pPr>
            <w:r w:rsidRPr="009B7C4A">
              <w:rPr>
                <w:rFonts w:ascii="Times New Roman" w:eastAsia="Times New Roman" w:hAnsi="Times New Roman" w:cs="Times New Roman"/>
                <w:color w:val="000000"/>
              </w:rPr>
              <w:t>M (S</w:t>
            </w:r>
            <w:r w:rsidR="0091276F" w:rsidRPr="009B7C4A">
              <w:rPr>
                <w:rFonts w:ascii="Times New Roman" w:eastAsia="Times New Roman" w:hAnsi="Times New Roman" w:cs="Times New Roman"/>
                <w:color w:val="000000"/>
              </w:rPr>
              <w:t>D</w:t>
            </w:r>
            <w:r w:rsidRPr="009B7C4A">
              <w:rPr>
                <w:rFonts w:ascii="Times New Roman" w:eastAsia="Times New Roman" w:hAnsi="Times New Roman" w:cs="Times New Roman"/>
                <w:color w:val="000000"/>
              </w:rPr>
              <w:t>)</w:t>
            </w:r>
          </w:p>
        </w:tc>
        <w:tc>
          <w:tcPr>
            <w:tcW w:w="637" w:type="pct"/>
            <w:vMerge/>
            <w:tcBorders>
              <w:left w:val="single" w:sz="8" w:space="0" w:color="FFFFFF"/>
              <w:bottom w:val="single" w:sz="8" w:space="0" w:color="000000"/>
              <w:right w:val="single" w:sz="8" w:space="0" w:color="FFFFFF"/>
            </w:tcBorders>
            <w:vAlign w:val="center"/>
            <w:hideMark/>
          </w:tcPr>
          <w:p w14:paraId="5FB7E9D8" w14:textId="77777777" w:rsidR="00440E84" w:rsidRPr="009B7C4A" w:rsidRDefault="00440E84" w:rsidP="003C76E1">
            <w:pPr>
              <w:rPr>
                <w:rFonts w:ascii="Times New Roman" w:eastAsia="Times New Roman" w:hAnsi="Times New Roman" w:cs="Times New Roman"/>
                <w:color w:val="000000"/>
              </w:rPr>
            </w:pPr>
          </w:p>
        </w:tc>
        <w:tc>
          <w:tcPr>
            <w:tcW w:w="636" w:type="pct"/>
            <w:vMerge/>
            <w:tcBorders>
              <w:left w:val="single" w:sz="8" w:space="0" w:color="FFFFFF"/>
              <w:bottom w:val="single" w:sz="8" w:space="0" w:color="000000"/>
              <w:right w:val="single" w:sz="8" w:space="0" w:color="FFFFFF"/>
            </w:tcBorders>
            <w:vAlign w:val="center"/>
            <w:hideMark/>
          </w:tcPr>
          <w:p w14:paraId="2D92EB78" w14:textId="77777777" w:rsidR="00440E84" w:rsidRPr="009B7C4A" w:rsidRDefault="00440E84" w:rsidP="003C76E1">
            <w:pPr>
              <w:rPr>
                <w:rFonts w:ascii="Times New Roman" w:eastAsia="Times New Roman" w:hAnsi="Times New Roman" w:cs="Times New Roman"/>
                <w:color w:val="000000"/>
              </w:rPr>
            </w:pPr>
          </w:p>
        </w:tc>
      </w:tr>
      <w:tr w:rsidR="00A8722E" w:rsidRPr="009B7C4A" w14:paraId="07886D8D" w14:textId="77777777" w:rsidTr="00D067AA">
        <w:trPr>
          <w:trHeight w:val="357"/>
        </w:trPr>
        <w:tc>
          <w:tcPr>
            <w:tcW w:w="1204" w:type="pct"/>
            <w:vMerge w:val="restart"/>
            <w:tcBorders>
              <w:top w:val="nil"/>
              <w:left w:val="single" w:sz="8" w:space="0" w:color="FFFFFF"/>
              <w:right w:val="single" w:sz="8" w:space="0" w:color="FFFFFF"/>
            </w:tcBorders>
            <w:shd w:val="clear" w:color="auto" w:fill="auto"/>
            <w:vAlign w:val="center"/>
          </w:tcPr>
          <w:p w14:paraId="1E74D03D" w14:textId="737621F3" w:rsidR="00A12E17" w:rsidRPr="009B7C4A" w:rsidRDefault="00A12E17" w:rsidP="003C76E1">
            <w:pPr>
              <w:rPr>
                <w:rFonts w:ascii="Times New Roman" w:eastAsia="Times New Roman" w:hAnsi="Times New Roman" w:cs="Times New Roman"/>
                <w:b/>
                <w:bCs/>
                <w:color w:val="000000"/>
              </w:rPr>
            </w:pPr>
            <w:r w:rsidRPr="009B7C4A">
              <w:rPr>
                <w:rFonts w:ascii="Times New Roman" w:eastAsia="Times New Roman" w:hAnsi="Times New Roman" w:cs="Times New Roman"/>
                <w:b/>
                <w:bCs/>
                <w:color w:val="000000"/>
              </w:rPr>
              <w:t>Product Attitude</w:t>
            </w:r>
          </w:p>
        </w:tc>
        <w:tc>
          <w:tcPr>
            <w:tcW w:w="706" w:type="pct"/>
            <w:tcBorders>
              <w:top w:val="nil"/>
              <w:left w:val="nil"/>
              <w:bottom w:val="single" w:sz="8" w:space="0" w:color="FFFFFF"/>
              <w:right w:val="single" w:sz="8" w:space="0" w:color="FFFFFF"/>
            </w:tcBorders>
            <w:shd w:val="clear" w:color="auto" w:fill="F2F2F2" w:themeFill="background1" w:themeFillShade="F2"/>
            <w:vAlign w:val="center"/>
          </w:tcPr>
          <w:p w14:paraId="02657C9F" w14:textId="14BBA708" w:rsidR="00A12E17" w:rsidRPr="009B7C4A" w:rsidRDefault="00A12E17" w:rsidP="003C76E1">
            <w:pPr>
              <w:jc w:val="center"/>
              <w:rPr>
                <w:rFonts w:ascii="Times New Roman" w:eastAsia="Times New Roman" w:hAnsi="Times New Roman" w:cs="Times New Roman"/>
                <w:color w:val="000000"/>
              </w:rPr>
            </w:pPr>
            <w:r w:rsidRPr="009B7C4A">
              <w:rPr>
                <w:rFonts w:ascii="Times New Roman" w:eastAsia="Times New Roman" w:hAnsi="Times New Roman" w:cs="Times New Roman"/>
                <w:color w:val="000000"/>
              </w:rPr>
              <w:t xml:space="preserve">Positive </w:t>
            </w:r>
          </w:p>
        </w:tc>
        <w:tc>
          <w:tcPr>
            <w:tcW w:w="830" w:type="pct"/>
            <w:tcBorders>
              <w:top w:val="nil"/>
              <w:left w:val="nil"/>
              <w:bottom w:val="nil"/>
              <w:right w:val="single" w:sz="8" w:space="0" w:color="FFFFFF"/>
            </w:tcBorders>
            <w:shd w:val="clear" w:color="auto" w:fill="F2F2F2" w:themeFill="background1" w:themeFillShade="F2"/>
            <w:vAlign w:val="center"/>
          </w:tcPr>
          <w:p w14:paraId="0A6A85AE" w14:textId="2ED04BD3" w:rsidR="00A12E17" w:rsidRPr="009B7C4A" w:rsidRDefault="001B480F" w:rsidP="003C76E1">
            <w:pPr>
              <w:jc w:val="center"/>
              <w:rPr>
                <w:rFonts w:ascii="Times New Roman" w:eastAsia="Times New Roman" w:hAnsi="Times New Roman" w:cs="Times New Roman"/>
                <w:color w:val="000000"/>
              </w:rPr>
            </w:pPr>
            <w:r w:rsidRPr="009B7C4A">
              <w:rPr>
                <w:rFonts w:ascii="Times New Roman" w:eastAsia="Times New Roman" w:hAnsi="Times New Roman" w:cs="Times New Roman"/>
                <w:color w:val="000000"/>
              </w:rPr>
              <w:t>5</w:t>
            </w:r>
            <w:r w:rsidR="00A12E17" w:rsidRPr="009B7C4A">
              <w:rPr>
                <w:rFonts w:ascii="Times New Roman" w:eastAsia="Times New Roman" w:hAnsi="Times New Roman" w:cs="Times New Roman"/>
                <w:color w:val="000000"/>
              </w:rPr>
              <w:t>.</w:t>
            </w:r>
            <w:r w:rsidRPr="009B7C4A">
              <w:rPr>
                <w:rFonts w:ascii="Times New Roman" w:eastAsia="Times New Roman" w:hAnsi="Times New Roman" w:cs="Times New Roman"/>
                <w:color w:val="000000"/>
              </w:rPr>
              <w:t>44</w:t>
            </w:r>
            <w:r w:rsidR="00A12E17" w:rsidRPr="009B7C4A">
              <w:rPr>
                <w:rFonts w:ascii="Times New Roman" w:eastAsia="Times New Roman" w:hAnsi="Times New Roman" w:cs="Times New Roman"/>
                <w:color w:val="000000"/>
              </w:rPr>
              <w:t xml:space="preserve"> (</w:t>
            </w:r>
            <w:r w:rsidR="00975288" w:rsidRPr="009B7C4A">
              <w:rPr>
                <w:rFonts w:ascii="Times New Roman" w:eastAsia="Times New Roman" w:hAnsi="Times New Roman" w:cs="Times New Roman"/>
                <w:color w:val="000000"/>
              </w:rPr>
              <w:t>1.18</w:t>
            </w:r>
            <w:r w:rsidR="00A12E17" w:rsidRPr="009B7C4A">
              <w:rPr>
                <w:rFonts w:ascii="Times New Roman" w:eastAsia="Times New Roman" w:hAnsi="Times New Roman" w:cs="Times New Roman"/>
                <w:color w:val="000000"/>
              </w:rPr>
              <w:t>)</w:t>
            </w:r>
          </w:p>
        </w:tc>
        <w:tc>
          <w:tcPr>
            <w:tcW w:w="986" w:type="pct"/>
            <w:tcBorders>
              <w:top w:val="nil"/>
              <w:left w:val="nil"/>
              <w:bottom w:val="nil"/>
              <w:right w:val="nil"/>
            </w:tcBorders>
            <w:shd w:val="clear" w:color="auto" w:fill="F2F2F2" w:themeFill="background1" w:themeFillShade="F2"/>
            <w:vAlign w:val="center"/>
          </w:tcPr>
          <w:p w14:paraId="3397143E" w14:textId="2918AF4A" w:rsidR="00A12E17" w:rsidRPr="009B7C4A" w:rsidRDefault="00975288" w:rsidP="003C76E1">
            <w:pPr>
              <w:jc w:val="center"/>
              <w:rPr>
                <w:rFonts w:ascii="Times New Roman" w:eastAsia="Times New Roman" w:hAnsi="Times New Roman" w:cs="Times New Roman"/>
                <w:color w:val="000000"/>
              </w:rPr>
            </w:pPr>
            <w:r w:rsidRPr="009B7C4A">
              <w:rPr>
                <w:rFonts w:ascii="Times New Roman" w:eastAsia="Times New Roman" w:hAnsi="Times New Roman" w:cs="Times New Roman"/>
                <w:color w:val="000000"/>
              </w:rPr>
              <w:t>5.04</w:t>
            </w:r>
            <w:r w:rsidR="00A12E17" w:rsidRPr="009B7C4A">
              <w:rPr>
                <w:rFonts w:ascii="Times New Roman" w:eastAsia="Times New Roman" w:hAnsi="Times New Roman" w:cs="Times New Roman"/>
                <w:color w:val="000000"/>
              </w:rPr>
              <w:t xml:space="preserve"> (</w:t>
            </w:r>
            <w:r w:rsidRPr="009B7C4A">
              <w:rPr>
                <w:rFonts w:ascii="Times New Roman" w:eastAsia="Times New Roman" w:hAnsi="Times New Roman" w:cs="Times New Roman"/>
                <w:color w:val="000000"/>
              </w:rPr>
              <w:t>1.44</w:t>
            </w:r>
            <w:r w:rsidR="00A12E17" w:rsidRPr="009B7C4A">
              <w:rPr>
                <w:rFonts w:ascii="Times New Roman" w:eastAsia="Times New Roman" w:hAnsi="Times New Roman" w:cs="Times New Roman"/>
                <w:color w:val="000000"/>
              </w:rPr>
              <w:t>)</w:t>
            </w:r>
          </w:p>
        </w:tc>
        <w:tc>
          <w:tcPr>
            <w:tcW w:w="637" w:type="pct"/>
            <w:tcBorders>
              <w:top w:val="nil"/>
              <w:left w:val="single" w:sz="8" w:space="0" w:color="FFFFFF"/>
              <w:bottom w:val="single" w:sz="8" w:space="0" w:color="FFFFFF"/>
              <w:right w:val="single" w:sz="8" w:space="0" w:color="FFFFFF"/>
            </w:tcBorders>
            <w:shd w:val="clear" w:color="auto" w:fill="F2F2F2" w:themeFill="background1" w:themeFillShade="F2"/>
            <w:noWrap/>
            <w:vAlign w:val="center"/>
          </w:tcPr>
          <w:p w14:paraId="45F0698D" w14:textId="330968C0" w:rsidR="00A12E17" w:rsidRPr="009B7C4A" w:rsidRDefault="001B480F" w:rsidP="003C76E1">
            <w:pPr>
              <w:jc w:val="center"/>
              <w:rPr>
                <w:rFonts w:ascii="Times New Roman" w:eastAsia="Times New Roman" w:hAnsi="Times New Roman" w:cs="Times New Roman"/>
                <w:color w:val="000000"/>
              </w:rPr>
            </w:pPr>
            <w:r w:rsidRPr="009B7C4A">
              <w:rPr>
                <w:rFonts w:ascii="Times New Roman" w:eastAsia="Times New Roman" w:hAnsi="Times New Roman" w:cs="Times New Roman"/>
                <w:color w:val="000000"/>
              </w:rPr>
              <w:t>3.63</w:t>
            </w:r>
            <w:r w:rsidR="00A12E17" w:rsidRPr="009B7C4A">
              <w:rPr>
                <w:rFonts w:ascii="Times New Roman" w:eastAsia="Times New Roman" w:hAnsi="Times New Roman" w:cs="Times New Roman"/>
                <w:color w:val="000000"/>
                <w:vertAlign w:val="superscript"/>
              </w:rPr>
              <w:t>*</w:t>
            </w:r>
          </w:p>
        </w:tc>
        <w:tc>
          <w:tcPr>
            <w:tcW w:w="636" w:type="pct"/>
            <w:tcBorders>
              <w:top w:val="nil"/>
              <w:left w:val="nil"/>
              <w:bottom w:val="single" w:sz="8" w:space="0" w:color="FFFFFF"/>
              <w:right w:val="single" w:sz="8" w:space="0" w:color="FFFFFF"/>
            </w:tcBorders>
            <w:shd w:val="clear" w:color="auto" w:fill="F2F2F2" w:themeFill="background1" w:themeFillShade="F2"/>
            <w:noWrap/>
            <w:vAlign w:val="center"/>
          </w:tcPr>
          <w:p w14:paraId="330E2B6A" w14:textId="0B045071" w:rsidR="00A12E17" w:rsidRPr="009B7C4A" w:rsidRDefault="00A12E17" w:rsidP="003C76E1">
            <w:pPr>
              <w:jc w:val="center"/>
              <w:rPr>
                <w:rFonts w:ascii="Times New Roman" w:eastAsia="Times New Roman" w:hAnsi="Times New Roman" w:cs="Times New Roman"/>
                <w:color w:val="000000"/>
              </w:rPr>
            </w:pPr>
            <w:r w:rsidRPr="009B7C4A">
              <w:rPr>
                <w:rFonts w:ascii="Times New Roman" w:eastAsia="Times New Roman" w:hAnsi="Times New Roman" w:cs="Times New Roman"/>
                <w:color w:val="000000"/>
              </w:rPr>
              <w:t>.0</w:t>
            </w:r>
            <w:r w:rsidR="001B480F" w:rsidRPr="009B7C4A">
              <w:rPr>
                <w:rFonts w:ascii="Times New Roman" w:eastAsia="Times New Roman" w:hAnsi="Times New Roman" w:cs="Times New Roman"/>
                <w:color w:val="000000"/>
              </w:rPr>
              <w:t>3</w:t>
            </w:r>
          </w:p>
        </w:tc>
      </w:tr>
      <w:tr w:rsidR="00A8722E" w:rsidRPr="009B7C4A" w14:paraId="24E87331" w14:textId="77777777" w:rsidTr="00D067AA">
        <w:trPr>
          <w:trHeight w:val="357"/>
        </w:trPr>
        <w:tc>
          <w:tcPr>
            <w:tcW w:w="1204" w:type="pct"/>
            <w:vMerge/>
            <w:tcBorders>
              <w:left w:val="single" w:sz="8" w:space="0" w:color="FFFFFF"/>
              <w:right w:val="single" w:sz="8" w:space="0" w:color="FFFFFF"/>
            </w:tcBorders>
            <w:vAlign w:val="center"/>
          </w:tcPr>
          <w:p w14:paraId="5834A3CE" w14:textId="77777777" w:rsidR="00A12E17" w:rsidRPr="009B7C4A" w:rsidRDefault="00A12E17" w:rsidP="003C76E1">
            <w:pPr>
              <w:rPr>
                <w:rFonts w:ascii="Times New Roman" w:eastAsia="Times New Roman" w:hAnsi="Times New Roman" w:cs="Times New Roman"/>
                <w:b/>
                <w:bCs/>
                <w:color w:val="000000"/>
              </w:rPr>
            </w:pPr>
          </w:p>
        </w:tc>
        <w:tc>
          <w:tcPr>
            <w:tcW w:w="706" w:type="pct"/>
            <w:tcBorders>
              <w:top w:val="nil"/>
              <w:left w:val="nil"/>
              <w:bottom w:val="single" w:sz="8" w:space="0" w:color="FFFFFF"/>
              <w:right w:val="single" w:sz="8" w:space="0" w:color="FFFFFF"/>
            </w:tcBorders>
            <w:shd w:val="clear" w:color="auto" w:fill="auto"/>
            <w:vAlign w:val="center"/>
          </w:tcPr>
          <w:p w14:paraId="767D0793" w14:textId="2EEDBC3C" w:rsidR="00A12E17" w:rsidRPr="009B7C4A" w:rsidRDefault="00A12E17" w:rsidP="003C76E1">
            <w:pPr>
              <w:jc w:val="center"/>
              <w:rPr>
                <w:rFonts w:ascii="Times New Roman" w:eastAsia="Times New Roman" w:hAnsi="Times New Roman" w:cs="Times New Roman"/>
                <w:color w:val="000000"/>
              </w:rPr>
            </w:pPr>
            <w:r w:rsidRPr="009B7C4A">
              <w:rPr>
                <w:rFonts w:ascii="Times New Roman" w:eastAsia="Times New Roman" w:hAnsi="Times New Roman" w:cs="Times New Roman"/>
                <w:color w:val="000000"/>
              </w:rPr>
              <w:t>Negative</w:t>
            </w:r>
          </w:p>
        </w:tc>
        <w:tc>
          <w:tcPr>
            <w:tcW w:w="830" w:type="pct"/>
            <w:tcBorders>
              <w:top w:val="single" w:sz="8" w:space="0" w:color="FFFFFF"/>
              <w:left w:val="nil"/>
              <w:bottom w:val="nil"/>
              <w:right w:val="single" w:sz="8" w:space="0" w:color="FFFFFF"/>
            </w:tcBorders>
            <w:shd w:val="clear" w:color="auto" w:fill="auto"/>
            <w:vAlign w:val="center"/>
          </w:tcPr>
          <w:p w14:paraId="35988844" w14:textId="4AD6ACF5" w:rsidR="00A12E17" w:rsidRPr="009B7C4A" w:rsidRDefault="001B480F" w:rsidP="003C76E1">
            <w:pPr>
              <w:jc w:val="center"/>
              <w:rPr>
                <w:rFonts w:ascii="Times New Roman" w:eastAsia="Times New Roman" w:hAnsi="Times New Roman" w:cs="Times New Roman"/>
                <w:color w:val="000000"/>
              </w:rPr>
            </w:pPr>
            <w:r w:rsidRPr="009B7C4A">
              <w:rPr>
                <w:rFonts w:ascii="Times New Roman" w:eastAsia="Times New Roman" w:hAnsi="Times New Roman" w:cs="Times New Roman"/>
                <w:color w:val="000000"/>
              </w:rPr>
              <w:t>4.60</w:t>
            </w:r>
            <w:r w:rsidR="00A12E17" w:rsidRPr="009B7C4A">
              <w:rPr>
                <w:rFonts w:ascii="Times New Roman" w:eastAsia="Times New Roman" w:hAnsi="Times New Roman" w:cs="Times New Roman"/>
                <w:color w:val="000000"/>
              </w:rPr>
              <w:t xml:space="preserve"> (</w:t>
            </w:r>
            <w:r w:rsidR="00975288" w:rsidRPr="009B7C4A">
              <w:rPr>
                <w:rFonts w:ascii="Times New Roman" w:eastAsia="Times New Roman" w:hAnsi="Times New Roman" w:cs="Times New Roman"/>
                <w:color w:val="000000"/>
              </w:rPr>
              <w:t>1.13</w:t>
            </w:r>
            <w:r w:rsidR="00A12E17" w:rsidRPr="009B7C4A">
              <w:rPr>
                <w:rFonts w:ascii="Times New Roman" w:eastAsia="Times New Roman" w:hAnsi="Times New Roman" w:cs="Times New Roman"/>
                <w:color w:val="000000"/>
              </w:rPr>
              <w:t>)</w:t>
            </w:r>
          </w:p>
        </w:tc>
        <w:tc>
          <w:tcPr>
            <w:tcW w:w="986" w:type="pct"/>
            <w:tcBorders>
              <w:top w:val="single" w:sz="8" w:space="0" w:color="FFFFFF"/>
              <w:left w:val="nil"/>
              <w:bottom w:val="single" w:sz="8" w:space="0" w:color="FFFFFF"/>
              <w:right w:val="nil"/>
            </w:tcBorders>
            <w:shd w:val="clear" w:color="auto" w:fill="auto"/>
            <w:vAlign w:val="center"/>
          </w:tcPr>
          <w:p w14:paraId="37B067E7" w14:textId="5A656055" w:rsidR="00A12E17" w:rsidRPr="009B7C4A" w:rsidRDefault="001B480F" w:rsidP="003C76E1">
            <w:pPr>
              <w:jc w:val="center"/>
              <w:rPr>
                <w:rFonts w:ascii="Times New Roman" w:eastAsia="Times New Roman" w:hAnsi="Times New Roman" w:cs="Times New Roman"/>
                <w:color w:val="000000"/>
              </w:rPr>
            </w:pPr>
            <w:r w:rsidRPr="009B7C4A">
              <w:rPr>
                <w:rFonts w:ascii="Times New Roman" w:eastAsia="Times New Roman" w:hAnsi="Times New Roman" w:cs="Times New Roman"/>
                <w:color w:val="000000"/>
              </w:rPr>
              <w:t>5</w:t>
            </w:r>
            <w:r w:rsidR="00975288" w:rsidRPr="009B7C4A">
              <w:rPr>
                <w:rFonts w:ascii="Times New Roman" w:eastAsia="Times New Roman" w:hAnsi="Times New Roman" w:cs="Times New Roman"/>
                <w:color w:val="000000"/>
              </w:rPr>
              <w:t>.05</w:t>
            </w:r>
            <w:r w:rsidR="00A12E17" w:rsidRPr="009B7C4A">
              <w:rPr>
                <w:rFonts w:ascii="Times New Roman" w:eastAsia="Times New Roman" w:hAnsi="Times New Roman" w:cs="Times New Roman"/>
                <w:color w:val="000000"/>
              </w:rPr>
              <w:t xml:space="preserve"> (</w:t>
            </w:r>
            <w:r w:rsidR="00975288" w:rsidRPr="009B7C4A">
              <w:rPr>
                <w:rFonts w:ascii="Times New Roman" w:eastAsia="Times New Roman" w:hAnsi="Times New Roman" w:cs="Times New Roman"/>
                <w:color w:val="000000"/>
              </w:rPr>
              <w:t>1.47</w:t>
            </w:r>
            <w:r w:rsidR="00A12E17" w:rsidRPr="009B7C4A">
              <w:rPr>
                <w:rFonts w:ascii="Times New Roman" w:eastAsia="Times New Roman" w:hAnsi="Times New Roman" w:cs="Times New Roman"/>
                <w:color w:val="000000"/>
              </w:rPr>
              <w:t>)</w:t>
            </w:r>
          </w:p>
        </w:tc>
        <w:tc>
          <w:tcPr>
            <w:tcW w:w="637" w:type="pct"/>
            <w:tcBorders>
              <w:top w:val="nil"/>
              <w:left w:val="single" w:sz="8" w:space="0" w:color="FFFFFF"/>
              <w:bottom w:val="single" w:sz="8" w:space="0" w:color="FFFFFF"/>
              <w:right w:val="single" w:sz="8" w:space="0" w:color="FFFFFF"/>
            </w:tcBorders>
            <w:shd w:val="clear" w:color="auto" w:fill="auto"/>
            <w:noWrap/>
            <w:vAlign w:val="center"/>
          </w:tcPr>
          <w:p w14:paraId="058EE289" w14:textId="3577713E" w:rsidR="00A12E17" w:rsidRPr="009B7C4A" w:rsidRDefault="001B480F" w:rsidP="003C76E1">
            <w:pPr>
              <w:jc w:val="center"/>
              <w:rPr>
                <w:rFonts w:ascii="Times New Roman" w:eastAsia="Times New Roman" w:hAnsi="Times New Roman" w:cs="Times New Roman"/>
                <w:color w:val="000000"/>
              </w:rPr>
            </w:pPr>
            <w:r w:rsidRPr="009B7C4A">
              <w:rPr>
                <w:rFonts w:ascii="Times New Roman" w:eastAsia="Times New Roman" w:hAnsi="Times New Roman" w:cs="Times New Roman"/>
                <w:color w:val="000000"/>
              </w:rPr>
              <w:t>2.71</w:t>
            </w:r>
          </w:p>
        </w:tc>
        <w:tc>
          <w:tcPr>
            <w:tcW w:w="636" w:type="pct"/>
            <w:tcBorders>
              <w:top w:val="nil"/>
              <w:left w:val="nil"/>
              <w:bottom w:val="single" w:sz="8" w:space="0" w:color="FFFFFF"/>
              <w:right w:val="single" w:sz="8" w:space="0" w:color="FFFFFF"/>
            </w:tcBorders>
            <w:shd w:val="clear" w:color="auto" w:fill="auto"/>
            <w:noWrap/>
            <w:vAlign w:val="center"/>
          </w:tcPr>
          <w:p w14:paraId="55955E89" w14:textId="424033C3" w:rsidR="00A12E17" w:rsidRPr="009B7C4A" w:rsidRDefault="00A12E17" w:rsidP="003C76E1">
            <w:pPr>
              <w:jc w:val="center"/>
              <w:rPr>
                <w:rFonts w:ascii="Times New Roman" w:eastAsia="Times New Roman" w:hAnsi="Times New Roman" w:cs="Times New Roman"/>
                <w:color w:val="000000"/>
              </w:rPr>
            </w:pPr>
            <w:r w:rsidRPr="009B7C4A">
              <w:rPr>
                <w:rFonts w:ascii="Times New Roman" w:eastAsia="Times New Roman" w:hAnsi="Times New Roman" w:cs="Times New Roman"/>
                <w:color w:val="000000"/>
              </w:rPr>
              <w:t>.0</w:t>
            </w:r>
            <w:r w:rsidR="001B480F" w:rsidRPr="009B7C4A">
              <w:rPr>
                <w:rFonts w:ascii="Times New Roman" w:eastAsia="Times New Roman" w:hAnsi="Times New Roman" w:cs="Times New Roman"/>
                <w:color w:val="000000"/>
              </w:rPr>
              <w:t>2</w:t>
            </w:r>
          </w:p>
        </w:tc>
      </w:tr>
      <w:tr w:rsidR="00CD604B" w:rsidRPr="009B7C4A" w14:paraId="5B878427" w14:textId="77777777" w:rsidTr="00D067AA">
        <w:trPr>
          <w:trHeight w:val="357"/>
        </w:trPr>
        <w:tc>
          <w:tcPr>
            <w:tcW w:w="1204" w:type="pct"/>
            <w:vMerge/>
            <w:tcBorders>
              <w:left w:val="single" w:sz="8" w:space="0" w:color="FFFFFF"/>
              <w:bottom w:val="single" w:sz="8" w:space="0" w:color="FFFFFF"/>
              <w:right w:val="single" w:sz="8" w:space="0" w:color="FFFFFF"/>
            </w:tcBorders>
            <w:vAlign w:val="center"/>
          </w:tcPr>
          <w:p w14:paraId="0CEAA0AB" w14:textId="77777777" w:rsidR="00A12E17" w:rsidRPr="009B7C4A" w:rsidRDefault="00A12E17" w:rsidP="003C76E1">
            <w:pPr>
              <w:rPr>
                <w:rFonts w:ascii="Times New Roman" w:eastAsia="Times New Roman" w:hAnsi="Times New Roman" w:cs="Times New Roman"/>
                <w:b/>
                <w:bCs/>
                <w:color w:val="000000"/>
              </w:rPr>
            </w:pPr>
          </w:p>
        </w:tc>
        <w:tc>
          <w:tcPr>
            <w:tcW w:w="706" w:type="pct"/>
            <w:tcBorders>
              <w:top w:val="nil"/>
              <w:left w:val="nil"/>
              <w:bottom w:val="single" w:sz="8" w:space="0" w:color="FFFFFF"/>
              <w:right w:val="single" w:sz="8" w:space="0" w:color="FFFFFF"/>
            </w:tcBorders>
            <w:shd w:val="clear" w:color="auto" w:fill="F2F2F2" w:themeFill="background1" w:themeFillShade="F2"/>
            <w:vAlign w:val="center"/>
          </w:tcPr>
          <w:p w14:paraId="202274CC" w14:textId="2C72AC5E" w:rsidR="00A12E17" w:rsidRPr="009B7C4A" w:rsidRDefault="00A12E17" w:rsidP="003C76E1">
            <w:pPr>
              <w:jc w:val="center"/>
              <w:rPr>
                <w:rFonts w:ascii="Times New Roman" w:eastAsia="Times New Roman" w:hAnsi="Times New Roman" w:cs="Times New Roman"/>
                <w:color w:val="000000"/>
              </w:rPr>
            </w:pPr>
            <w:r w:rsidRPr="009B7C4A">
              <w:rPr>
                <w:rFonts w:ascii="Times New Roman" w:eastAsia="Times New Roman" w:hAnsi="Times New Roman" w:cs="Times New Roman"/>
                <w:color w:val="000000"/>
              </w:rPr>
              <w:t>Total</w:t>
            </w:r>
          </w:p>
        </w:tc>
        <w:tc>
          <w:tcPr>
            <w:tcW w:w="830" w:type="pct"/>
            <w:tcBorders>
              <w:top w:val="single" w:sz="8" w:space="0" w:color="FFFFFF"/>
              <w:left w:val="nil"/>
              <w:bottom w:val="nil"/>
              <w:right w:val="single" w:sz="8" w:space="0" w:color="FFFFFF"/>
            </w:tcBorders>
            <w:shd w:val="clear" w:color="auto" w:fill="F2F2F2" w:themeFill="background1" w:themeFillShade="F2"/>
            <w:vAlign w:val="center"/>
          </w:tcPr>
          <w:p w14:paraId="64E7842F" w14:textId="60E29661" w:rsidR="00A12E17" w:rsidRPr="009B7C4A" w:rsidRDefault="00975288" w:rsidP="003C76E1">
            <w:pPr>
              <w:jc w:val="center"/>
              <w:rPr>
                <w:rFonts w:ascii="Times New Roman" w:eastAsia="Times New Roman" w:hAnsi="Times New Roman" w:cs="Times New Roman"/>
                <w:color w:val="000000"/>
              </w:rPr>
            </w:pPr>
            <w:r w:rsidRPr="009B7C4A">
              <w:rPr>
                <w:rFonts w:ascii="Times New Roman" w:eastAsia="Times New Roman" w:hAnsi="Times New Roman" w:cs="Times New Roman"/>
                <w:color w:val="000000"/>
              </w:rPr>
              <w:t>5.20 (1.22)</w:t>
            </w:r>
          </w:p>
        </w:tc>
        <w:tc>
          <w:tcPr>
            <w:tcW w:w="986" w:type="pct"/>
            <w:tcBorders>
              <w:top w:val="single" w:sz="8" w:space="0" w:color="FFFFFF"/>
              <w:left w:val="nil"/>
              <w:bottom w:val="single" w:sz="8" w:space="0" w:color="FFFFFF"/>
              <w:right w:val="nil"/>
            </w:tcBorders>
            <w:shd w:val="clear" w:color="auto" w:fill="F2F2F2" w:themeFill="background1" w:themeFillShade="F2"/>
            <w:vAlign w:val="center"/>
          </w:tcPr>
          <w:p w14:paraId="20C6E341" w14:textId="3799452F" w:rsidR="00A12E17" w:rsidRPr="009B7C4A" w:rsidRDefault="00BD3ADB" w:rsidP="003C76E1">
            <w:pPr>
              <w:jc w:val="center"/>
              <w:rPr>
                <w:rFonts w:ascii="Times New Roman" w:eastAsia="Times New Roman" w:hAnsi="Times New Roman" w:cs="Times New Roman"/>
                <w:color w:val="000000"/>
              </w:rPr>
            </w:pPr>
            <w:r w:rsidRPr="009B7C4A">
              <w:rPr>
                <w:rFonts w:ascii="Times New Roman" w:eastAsia="Times New Roman" w:hAnsi="Times New Roman" w:cs="Times New Roman"/>
                <w:color w:val="000000"/>
              </w:rPr>
              <w:t>5.04 (1.44)</w:t>
            </w:r>
          </w:p>
        </w:tc>
        <w:tc>
          <w:tcPr>
            <w:tcW w:w="637" w:type="pct"/>
            <w:tcBorders>
              <w:top w:val="nil"/>
              <w:left w:val="single" w:sz="8" w:space="0" w:color="FFFFFF"/>
              <w:bottom w:val="single" w:sz="8" w:space="0" w:color="FFFFFF"/>
              <w:right w:val="single" w:sz="8" w:space="0" w:color="FFFFFF"/>
            </w:tcBorders>
            <w:shd w:val="clear" w:color="auto" w:fill="F2F2F2" w:themeFill="background1" w:themeFillShade="F2"/>
            <w:noWrap/>
            <w:vAlign w:val="center"/>
          </w:tcPr>
          <w:p w14:paraId="090908D6" w14:textId="77777777" w:rsidR="00A12E17" w:rsidRPr="009B7C4A" w:rsidRDefault="00A12E17" w:rsidP="003C76E1">
            <w:pPr>
              <w:jc w:val="center"/>
              <w:rPr>
                <w:rFonts w:ascii="Times New Roman" w:eastAsia="Times New Roman" w:hAnsi="Times New Roman" w:cs="Times New Roman"/>
                <w:color w:val="000000"/>
              </w:rPr>
            </w:pPr>
          </w:p>
        </w:tc>
        <w:tc>
          <w:tcPr>
            <w:tcW w:w="636" w:type="pct"/>
            <w:tcBorders>
              <w:top w:val="nil"/>
              <w:left w:val="nil"/>
              <w:bottom w:val="single" w:sz="8" w:space="0" w:color="FFFFFF"/>
              <w:right w:val="single" w:sz="8" w:space="0" w:color="FFFFFF"/>
            </w:tcBorders>
            <w:shd w:val="clear" w:color="auto" w:fill="F2F2F2" w:themeFill="background1" w:themeFillShade="F2"/>
            <w:noWrap/>
            <w:vAlign w:val="center"/>
          </w:tcPr>
          <w:p w14:paraId="3AA4B383" w14:textId="77777777" w:rsidR="00A12E17" w:rsidRPr="009B7C4A" w:rsidRDefault="00A12E17" w:rsidP="003C76E1">
            <w:pPr>
              <w:jc w:val="center"/>
              <w:rPr>
                <w:rFonts w:ascii="Times New Roman" w:eastAsia="Times New Roman" w:hAnsi="Times New Roman" w:cs="Times New Roman"/>
                <w:color w:val="000000"/>
              </w:rPr>
            </w:pPr>
          </w:p>
        </w:tc>
      </w:tr>
      <w:tr w:rsidR="00A8722E" w:rsidRPr="009B7C4A" w14:paraId="579F8C14" w14:textId="77777777" w:rsidTr="00D067AA">
        <w:trPr>
          <w:trHeight w:val="357"/>
        </w:trPr>
        <w:tc>
          <w:tcPr>
            <w:tcW w:w="1204" w:type="pct"/>
            <w:vMerge w:val="restart"/>
            <w:tcBorders>
              <w:top w:val="nil"/>
              <w:left w:val="single" w:sz="8" w:space="0" w:color="FFFFFF"/>
              <w:right w:val="single" w:sz="8" w:space="0" w:color="FFFFFF"/>
            </w:tcBorders>
            <w:shd w:val="clear" w:color="auto" w:fill="F2F2F2" w:themeFill="background1" w:themeFillShade="F2"/>
            <w:vAlign w:val="center"/>
          </w:tcPr>
          <w:p w14:paraId="072048C9" w14:textId="3926D607" w:rsidR="00A12E17" w:rsidRPr="009B7C4A" w:rsidRDefault="00A12E17" w:rsidP="00BE2606">
            <w:pPr>
              <w:rPr>
                <w:rFonts w:ascii="Times New Roman" w:eastAsia="Times New Roman" w:hAnsi="Times New Roman" w:cs="Times New Roman"/>
                <w:b/>
                <w:bCs/>
                <w:color w:val="000000"/>
              </w:rPr>
            </w:pPr>
            <w:r w:rsidRPr="009B7C4A">
              <w:rPr>
                <w:rFonts w:ascii="Times New Roman" w:eastAsia="Times New Roman" w:hAnsi="Times New Roman" w:cs="Times New Roman"/>
                <w:b/>
                <w:bCs/>
                <w:color w:val="000000"/>
              </w:rPr>
              <w:t>Brand Attitude</w:t>
            </w:r>
          </w:p>
        </w:tc>
        <w:tc>
          <w:tcPr>
            <w:tcW w:w="706" w:type="pct"/>
            <w:tcBorders>
              <w:top w:val="nil"/>
              <w:left w:val="nil"/>
              <w:bottom w:val="single" w:sz="8" w:space="0" w:color="FFFFFF"/>
              <w:right w:val="single" w:sz="8" w:space="0" w:color="FFFFFF"/>
            </w:tcBorders>
            <w:shd w:val="clear" w:color="auto" w:fill="auto"/>
            <w:vAlign w:val="center"/>
          </w:tcPr>
          <w:p w14:paraId="7C94F6F8" w14:textId="26A10CE0" w:rsidR="00A12E17" w:rsidRPr="009B7C4A" w:rsidRDefault="00A12E17" w:rsidP="00BE2606">
            <w:pPr>
              <w:jc w:val="center"/>
              <w:rPr>
                <w:rFonts w:ascii="Times New Roman" w:eastAsia="Times New Roman" w:hAnsi="Times New Roman" w:cs="Times New Roman"/>
                <w:color w:val="000000"/>
              </w:rPr>
            </w:pPr>
            <w:r w:rsidRPr="009B7C4A">
              <w:rPr>
                <w:rFonts w:ascii="Times New Roman" w:eastAsia="Times New Roman" w:hAnsi="Times New Roman" w:cs="Times New Roman"/>
                <w:color w:val="000000"/>
              </w:rPr>
              <w:t xml:space="preserve">Positive </w:t>
            </w:r>
          </w:p>
        </w:tc>
        <w:tc>
          <w:tcPr>
            <w:tcW w:w="830" w:type="pct"/>
            <w:tcBorders>
              <w:top w:val="single" w:sz="8" w:space="0" w:color="FFFFFF"/>
              <w:left w:val="nil"/>
              <w:bottom w:val="nil"/>
              <w:right w:val="single" w:sz="8" w:space="0" w:color="FFFFFF"/>
            </w:tcBorders>
            <w:shd w:val="clear" w:color="auto" w:fill="auto"/>
            <w:vAlign w:val="center"/>
          </w:tcPr>
          <w:p w14:paraId="79D391E2" w14:textId="0135C38D" w:rsidR="00A12E17" w:rsidRPr="009B7C4A" w:rsidRDefault="00975288" w:rsidP="00BE2606">
            <w:pPr>
              <w:jc w:val="center"/>
              <w:rPr>
                <w:rFonts w:ascii="Times New Roman" w:eastAsia="Times New Roman" w:hAnsi="Times New Roman" w:cs="Times New Roman"/>
                <w:color w:val="000000"/>
              </w:rPr>
            </w:pPr>
            <w:r w:rsidRPr="009B7C4A">
              <w:rPr>
                <w:rFonts w:ascii="Times New Roman" w:eastAsia="Times New Roman" w:hAnsi="Times New Roman" w:cs="Times New Roman"/>
                <w:color w:val="000000"/>
              </w:rPr>
              <w:t>5.81</w:t>
            </w:r>
            <w:r w:rsidR="00A12E17" w:rsidRPr="009B7C4A">
              <w:rPr>
                <w:rFonts w:ascii="Times New Roman" w:eastAsia="Times New Roman" w:hAnsi="Times New Roman" w:cs="Times New Roman"/>
                <w:color w:val="000000"/>
              </w:rPr>
              <w:t xml:space="preserve"> (</w:t>
            </w:r>
            <w:r w:rsidRPr="009B7C4A">
              <w:rPr>
                <w:rFonts w:ascii="Times New Roman" w:eastAsia="Times New Roman" w:hAnsi="Times New Roman" w:cs="Times New Roman"/>
                <w:color w:val="000000"/>
              </w:rPr>
              <w:t>1.08</w:t>
            </w:r>
            <w:r w:rsidR="00A12E17" w:rsidRPr="009B7C4A">
              <w:rPr>
                <w:rFonts w:ascii="Times New Roman" w:eastAsia="Times New Roman" w:hAnsi="Times New Roman" w:cs="Times New Roman"/>
                <w:color w:val="000000"/>
              </w:rPr>
              <w:t>)</w:t>
            </w:r>
          </w:p>
        </w:tc>
        <w:tc>
          <w:tcPr>
            <w:tcW w:w="986" w:type="pct"/>
            <w:tcBorders>
              <w:top w:val="nil"/>
              <w:left w:val="nil"/>
              <w:bottom w:val="single" w:sz="8" w:space="0" w:color="FFFFFF"/>
              <w:right w:val="nil"/>
            </w:tcBorders>
            <w:shd w:val="clear" w:color="auto" w:fill="auto"/>
            <w:vAlign w:val="center"/>
          </w:tcPr>
          <w:p w14:paraId="44908CCD" w14:textId="1BDD71CD" w:rsidR="00A12E17" w:rsidRPr="009B7C4A" w:rsidRDefault="00975288" w:rsidP="00BE2606">
            <w:pPr>
              <w:jc w:val="center"/>
              <w:rPr>
                <w:rFonts w:ascii="Times New Roman" w:eastAsia="Times New Roman" w:hAnsi="Times New Roman" w:cs="Times New Roman"/>
                <w:color w:val="000000"/>
              </w:rPr>
            </w:pPr>
            <w:r w:rsidRPr="009B7C4A">
              <w:rPr>
                <w:rFonts w:ascii="Times New Roman" w:eastAsia="Times New Roman" w:hAnsi="Times New Roman" w:cs="Times New Roman"/>
                <w:color w:val="000000"/>
              </w:rPr>
              <w:t>5.71</w:t>
            </w:r>
            <w:r w:rsidR="00A12E17" w:rsidRPr="009B7C4A">
              <w:rPr>
                <w:rFonts w:ascii="Times New Roman" w:eastAsia="Times New Roman" w:hAnsi="Times New Roman" w:cs="Times New Roman"/>
                <w:color w:val="000000"/>
              </w:rPr>
              <w:t xml:space="preserve"> (</w:t>
            </w:r>
            <w:r w:rsidRPr="009B7C4A">
              <w:rPr>
                <w:rFonts w:ascii="Times New Roman" w:eastAsia="Times New Roman" w:hAnsi="Times New Roman" w:cs="Times New Roman"/>
                <w:color w:val="000000"/>
              </w:rPr>
              <w:t>1.05</w:t>
            </w:r>
            <w:r w:rsidR="00A12E17" w:rsidRPr="009B7C4A">
              <w:rPr>
                <w:rFonts w:ascii="Times New Roman" w:eastAsia="Times New Roman" w:hAnsi="Times New Roman" w:cs="Times New Roman"/>
                <w:color w:val="000000"/>
              </w:rPr>
              <w:t>)</w:t>
            </w:r>
          </w:p>
        </w:tc>
        <w:tc>
          <w:tcPr>
            <w:tcW w:w="637" w:type="pct"/>
            <w:tcBorders>
              <w:top w:val="nil"/>
              <w:left w:val="single" w:sz="8" w:space="0" w:color="FFFFFF"/>
              <w:bottom w:val="single" w:sz="8" w:space="0" w:color="FFFFFF"/>
              <w:right w:val="single" w:sz="8" w:space="0" w:color="FFFFFF"/>
            </w:tcBorders>
            <w:shd w:val="clear" w:color="auto" w:fill="auto"/>
            <w:noWrap/>
            <w:vAlign w:val="center"/>
          </w:tcPr>
          <w:p w14:paraId="78767E7E" w14:textId="181F5624" w:rsidR="00A12E17" w:rsidRPr="009B7C4A" w:rsidRDefault="00975288" w:rsidP="00BE2606">
            <w:pPr>
              <w:jc w:val="center"/>
              <w:rPr>
                <w:rFonts w:ascii="Times New Roman" w:eastAsia="Times New Roman" w:hAnsi="Times New Roman" w:cs="Times New Roman"/>
                <w:color w:val="000000"/>
              </w:rPr>
            </w:pPr>
            <w:r w:rsidRPr="009B7C4A">
              <w:rPr>
                <w:rFonts w:ascii="Times New Roman" w:eastAsia="Times New Roman" w:hAnsi="Times New Roman" w:cs="Times New Roman"/>
                <w:color w:val="000000"/>
              </w:rPr>
              <w:t>15.98</w:t>
            </w:r>
            <w:r w:rsidRPr="009B7C4A">
              <w:rPr>
                <w:rFonts w:ascii="Times New Roman" w:eastAsia="Times New Roman" w:hAnsi="Times New Roman" w:cs="Times New Roman"/>
                <w:color w:val="000000"/>
                <w:vertAlign w:val="superscript"/>
              </w:rPr>
              <w:t>****</w:t>
            </w:r>
          </w:p>
        </w:tc>
        <w:tc>
          <w:tcPr>
            <w:tcW w:w="636" w:type="pct"/>
            <w:tcBorders>
              <w:top w:val="nil"/>
              <w:left w:val="nil"/>
              <w:bottom w:val="single" w:sz="8" w:space="0" w:color="FFFFFF"/>
              <w:right w:val="single" w:sz="8" w:space="0" w:color="FFFFFF"/>
            </w:tcBorders>
            <w:shd w:val="clear" w:color="auto" w:fill="auto"/>
            <w:noWrap/>
            <w:vAlign w:val="center"/>
          </w:tcPr>
          <w:p w14:paraId="74DFA8CC" w14:textId="05385B3E" w:rsidR="00A12E17" w:rsidRPr="009B7C4A" w:rsidRDefault="00A12E17" w:rsidP="00BE2606">
            <w:pPr>
              <w:jc w:val="center"/>
              <w:rPr>
                <w:rFonts w:ascii="Times New Roman" w:eastAsia="Times New Roman" w:hAnsi="Times New Roman" w:cs="Times New Roman"/>
                <w:color w:val="000000"/>
              </w:rPr>
            </w:pPr>
            <w:r w:rsidRPr="009B7C4A">
              <w:rPr>
                <w:rFonts w:ascii="Times New Roman" w:eastAsia="Times New Roman" w:hAnsi="Times New Roman" w:cs="Times New Roman"/>
                <w:color w:val="000000"/>
              </w:rPr>
              <w:t>.</w:t>
            </w:r>
            <w:r w:rsidR="00975288" w:rsidRPr="009B7C4A">
              <w:rPr>
                <w:rFonts w:ascii="Times New Roman" w:eastAsia="Times New Roman" w:hAnsi="Times New Roman" w:cs="Times New Roman"/>
                <w:color w:val="000000"/>
              </w:rPr>
              <w:t>11</w:t>
            </w:r>
          </w:p>
        </w:tc>
      </w:tr>
      <w:tr w:rsidR="00A8722E" w:rsidRPr="009B7C4A" w14:paraId="6CF2C802" w14:textId="77777777" w:rsidTr="00D067AA">
        <w:trPr>
          <w:trHeight w:val="357"/>
        </w:trPr>
        <w:tc>
          <w:tcPr>
            <w:tcW w:w="1204" w:type="pct"/>
            <w:vMerge/>
            <w:tcBorders>
              <w:left w:val="single" w:sz="8" w:space="0" w:color="FFFFFF"/>
              <w:right w:val="single" w:sz="8" w:space="0" w:color="FFFFFF"/>
            </w:tcBorders>
            <w:shd w:val="clear" w:color="auto" w:fill="F2F2F2" w:themeFill="background1" w:themeFillShade="F2"/>
            <w:vAlign w:val="center"/>
          </w:tcPr>
          <w:p w14:paraId="2B054EC7" w14:textId="77777777" w:rsidR="00A12E17" w:rsidRPr="009B7C4A" w:rsidRDefault="00A12E17" w:rsidP="00BE2606">
            <w:pPr>
              <w:rPr>
                <w:rFonts w:ascii="Times New Roman" w:eastAsia="Times New Roman" w:hAnsi="Times New Roman" w:cs="Times New Roman"/>
                <w:b/>
                <w:bCs/>
                <w:color w:val="000000"/>
              </w:rPr>
            </w:pPr>
          </w:p>
        </w:tc>
        <w:tc>
          <w:tcPr>
            <w:tcW w:w="706" w:type="pct"/>
            <w:tcBorders>
              <w:top w:val="nil"/>
              <w:left w:val="nil"/>
              <w:bottom w:val="nil"/>
              <w:right w:val="single" w:sz="8" w:space="0" w:color="FFFFFF"/>
            </w:tcBorders>
            <w:shd w:val="clear" w:color="auto" w:fill="F2F2F2" w:themeFill="background1" w:themeFillShade="F2"/>
            <w:vAlign w:val="center"/>
          </w:tcPr>
          <w:p w14:paraId="05ABF95F" w14:textId="0B78EDCC" w:rsidR="00A12E17" w:rsidRPr="009B7C4A" w:rsidRDefault="00A12E17" w:rsidP="00BE2606">
            <w:pPr>
              <w:jc w:val="center"/>
              <w:rPr>
                <w:rFonts w:ascii="Times New Roman" w:eastAsia="Times New Roman" w:hAnsi="Times New Roman" w:cs="Times New Roman"/>
                <w:color w:val="000000"/>
              </w:rPr>
            </w:pPr>
            <w:r w:rsidRPr="009B7C4A">
              <w:rPr>
                <w:rFonts w:ascii="Times New Roman" w:eastAsia="Times New Roman" w:hAnsi="Times New Roman" w:cs="Times New Roman"/>
                <w:color w:val="000000"/>
              </w:rPr>
              <w:t>Negative</w:t>
            </w:r>
          </w:p>
        </w:tc>
        <w:tc>
          <w:tcPr>
            <w:tcW w:w="830" w:type="pct"/>
            <w:tcBorders>
              <w:top w:val="single" w:sz="8" w:space="0" w:color="FFFFFF"/>
              <w:left w:val="nil"/>
              <w:bottom w:val="single" w:sz="8" w:space="0" w:color="FFFFFF"/>
              <w:right w:val="single" w:sz="8" w:space="0" w:color="FFFFFF"/>
            </w:tcBorders>
            <w:shd w:val="clear" w:color="auto" w:fill="F2F2F2" w:themeFill="background1" w:themeFillShade="F2"/>
            <w:vAlign w:val="center"/>
          </w:tcPr>
          <w:p w14:paraId="318A5328" w14:textId="4D1A3288" w:rsidR="00A12E17" w:rsidRPr="009B7C4A" w:rsidRDefault="00A12E17" w:rsidP="00BE2606">
            <w:pPr>
              <w:jc w:val="center"/>
              <w:rPr>
                <w:rFonts w:ascii="Times New Roman" w:eastAsia="Times New Roman" w:hAnsi="Times New Roman" w:cs="Times New Roman"/>
                <w:color w:val="000000"/>
              </w:rPr>
            </w:pPr>
            <w:r w:rsidRPr="009B7C4A">
              <w:rPr>
                <w:rFonts w:ascii="Times New Roman" w:eastAsia="Times New Roman" w:hAnsi="Times New Roman" w:cs="Times New Roman"/>
                <w:color w:val="000000"/>
              </w:rPr>
              <w:t>5.</w:t>
            </w:r>
            <w:r w:rsidR="00975288" w:rsidRPr="009B7C4A">
              <w:rPr>
                <w:rFonts w:ascii="Times New Roman" w:eastAsia="Times New Roman" w:hAnsi="Times New Roman" w:cs="Times New Roman"/>
                <w:color w:val="000000"/>
              </w:rPr>
              <w:t xml:space="preserve">67 </w:t>
            </w:r>
            <w:r w:rsidRPr="009B7C4A">
              <w:rPr>
                <w:rFonts w:ascii="Times New Roman" w:eastAsia="Times New Roman" w:hAnsi="Times New Roman" w:cs="Times New Roman"/>
                <w:color w:val="000000"/>
              </w:rPr>
              <w:t>(</w:t>
            </w:r>
            <w:r w:rsidR="00975288" w:rsidRPr="009B7C4A">
              <w:rPr>
                <w:rFonts w:ascii="Times New Roman" w:eastAsia="Times New Roman" w:hAnsi="Times New Roman" w:cs="Times New Roman"/>
                <w:color w:val="000000"/>
              </w:rPr>
              <w:t>1.20</w:t>
            </w:r>
            <w:r w:rsidRPr="009B7C4A">
              <w:rPr>
                <w:rFonts w:ascii="Times New Roman" w:eastAsia="Times New Roman" w:hAnsi="Times New Roman" w:cs="Times New Roman"/>
                <w:color w:val="000000"/>
              </w:rPr>
              <w:t>)</w:t>
            </w:r>
          </w:p>
        </w:tc>
        <w:tc>
          <w:tcPr>
            <w:tcW w:w="986" w:type="pct"/>
            <w:tcBorders>
              <w:top w:val="nil"/>
              <w:left w:val="nil"/>
              <w:bottom w:val="single" w:sz="8" w:space="0" w:color="FFFFFF"/>
              <w:right w:val="nil"/>
            </w:tcBorders>
            <w:shd w:val="clear" w:color="auto" w:fill="F2F2F2" w:themeFill="background1" w:themeFillShade="F2"/>
            <w:vAlign w:val="center"/>
          </w:tcPr>
          <w:p w14:paraId="22A4EE5D" w14:textId="15293F42" w:rsidR="00A12E17" w:rsidRPr="009B7C4A" w:rsidRDefault="00975288" w:rsidP="00BE2606">
            <w:pPr>
              <w:jc w:val="center"/>
              <w:rPr>
                <w:rFonts w:ascii="Times New Roman" w:eastAsia="Times New Roman" w:hAnsi="Times New Roman" w:cs="Times New Roman"/>
                <w:color w:val="000000"/>
              </w:rPr>
            </w:pPr>
            <w:r w:rsidRPr="009B7C4A">
              <w:rPr>
                <w:rFonts w:ascii="Times New Roman" w:eastAsia="Times New Roman" w:hAnsi="Times New Roman" w:cs="Times New Roman"/>
                <w:color w:val="000000"/>
              </w:rPr>
              <w:t>6.01</w:t>
            </w:r>
            <w:r w:rsidR="00A12E17" w:rsidRPr="009B7C4A">
              <w:rPr>
                <w:rFonts w:ascii="Times New Roman" w:eastAsia="Times New Roman" w:hAnsi="Times New Roman" w:cs="Times New Roman"/>
                <w:color w:val="000000"/>
              </w:rPr>
              <w:t xml:space="preserve"> </w:t>
            </w:r>
            <w:r w:rsidRPr="009B7C4A">
              <w:rPr>
                <w:rFonts w:ascii="Times New Roman" w:eastAsia="Times New Roman" w:hAnsi="Times New Roman" w:cs="Times New Roman"/>
                <w:color w:val="000000"/>
              </w:rPr>
              <w:t>(1.19</w:t>
            </w:r>
            <w:r w:rsidR="00A12E17" w:rsidRPr="009B7C4A">
              <w:rPr>
                <w:rFonts w:ascii="Times New Roman" w:eastAsia="Times New Roman" w:hAnsi="Times New Roman" w:cs="Times New Roman"/>
                <w:color w:val="000000"/>
              </w:rPr>
              <w:t>)</w:t>
            </w:r>
          </w:p>
        </w:tc>
        <w:tc>
          <w:tcPr>
            <w:tcW w:w="637" w:type="pct"/>
            <w:tcBorders>
              <w:top w:val="nil"/>
              <w:left w:val="single" w:sz="8" w:space="0" w:color="FFFFFF"/>
              <w:bottom w:val="single" w:sz="8" w:space="0" w:color="FFFFFF"/>
              <w:right w:val="single" w:sz="8" w:space="0" w:color="FFFFFF"/>
            </w:tcBorders>
            <w:shd w:val="clear" w:color="auto" w:fill="F2F2F2" w:themeFill="background1" w:themeFillShade="F2"/>
            <w:noWrap/>
            <w:vAlign w:val="center"/>
          </w:tcPr>
          <w:p w14:paraId="2C592E8B" w14:textId="5F57A92A" w:rsidR="00A12E17" w:rsidRPr="009B7C4A" w:rsidRDefault="00975288" w:rsidP="00BE2606">
            <w:pPr>
              <w:jc w:val="center"/>
              <w:rPr>
                <w:rFonts w:ascii="Times New Roman" w:eastAsia="Times New Roman" w:hAnsi="Times New Roman" w:cs="Times New Roman"/>
                <w:color w:val="000000"/>
              </w:rPr>
            </w:pPr>
            <w:r w:rsidRPr="009B7C4A">
              <w:rPr>
                <w:rFonts w:ascii="Times New Roman" w:eastAsia="Times New Roman" w:hAnsi="Times New Roman" w:cs="Times New Roman"/>
                <w:color w:val="000000"/>
              </w:rPr>
              <w:t>1.28</w:t>
            </w:r>
          </w:p>
        </w:tc>
        <w:tc>
          <w:tcPr>
            <w:tcW w:w="636" w:type="pct"/>
            <w:tcBorders>
              <w:top w:val="nil"/>
              <w:left w:val="nil"/>
              <w:bottom w:val="single" w:sz="8" w:space="0" w:color="FFFFFF"/>
              <w:right w:val="single" w:sz="8" w:space="0" w:color="FFFFFF"/>
            </w:tcBorders>
            <w:shd w:val="clear" w:color="auto" w:fill="F2F2F2" w:themeFill="background1" w:themeFillShade="F2"/>
            <w:noWrap/>
            <w:vAlign w:val="center"/>
          </w:tcPr>
          <w:p w14:paraId="745B4C48" w14:textId="4101A140" w:rsidR="00A12E17" w:rsidRPr="009B7C4A" w:rsidRDefault="00A12E17" w:rsidP="00BE2606">
            <w:pPr>
              <w:jc w:val="center"/>
              <w:rPr>
                <w:rFonts w:ascii="Times New Roman" w:eastAsia="Times New Roman" w:hAnsi="Times New Roman" w:cs="Times New Roman"/>
                <w:color w:val="000000"/>
              </w:rPr>
            </w:pPr>
            <w:r w:rsidRPr="009B7C4A">
              <w:rPr>
                <w:rFonts w:ascii="Times New Roman" w:eastAsia="Times New Roman" w:hAnsi="Times New Roman" w:cs="Times New Roman"/>
                <w:color w:val="000000"/>
              </w:rPr>
              <w:t>.0</w:t>
            </w:r>
            <w:r w:rsidR="00975288" w:rsidRPr="009B7C4A">
              <w:rPr>
                <w:rFonts w:ascii="Times New Roman" w:eastAsia="Times New Roman" w:hAnsi="Times New Roman" w:cs="Times New Roman"/>
                <w:color w:val="000000"/>
              </w:rPr>
              <w:t>1</w:t>
            </w:r>
          </w:p>
        </w:tc>
      </w:tr>
      <w:tr w:rsidR="00CD604B" w:rsidRPr="009B7C4A" w14:paraId="129A1721" w14:textId="77777777" w:rsidTr="00D067AA">
        <w:trPr>
          <w:trHeight w:val="357"/>
        </w:trPr>
        <w:tc>
          <w:tcPr>
            <w:tcW w:w="1204" w:type="pct"/>
            <w:vMerge/>
            <w:tcBorders>
              <w:left w:val="single" w:sz="8" w:space="0" w:color="FFFFFF"/>
              <w:bottom w:val="single" w:sz="8" w:space="0" w:color="FFFFFF"/>
              <w:right w:val="single" w:sz="8" w:space="0" w:color="FFFFFF"/>
            </w:tcBorders>
            <w:shd w:val="clear" w:color="auto" w:fill="F2F2F2" w:themeFill="background1" w:themeFillShade="F2"/>
            <w:vAlign w:val="center"/>
          </w:tcPr>
          <w:p w14:paraId="016B1DD6" w14:textId="77777777" w:rsidR="00A12E17" w:rsidRPr="009B7C4A" w:rsidRDefault="00A12E17" w:rsidP="00BE2606">
            <w:pPr>
              <w:rPr>
                <w:rFonts w:ascii="Times New Roman" w:eastAsia="Times New Roman" w:hAnsi="Times New Roman" w:cs="Times New Roman"/>
                <w:b/>
                <w:bCs/>
                <w:color w:val="000000"/>
              </w:rPr>
            </w:pPr>
          </w:p>
        </w:tc>
        <w:tc>
          <w:tcPr>
            <w:tcW w:w="706" w:type="pct"/>
            <w:tcBorders>
              <w:top w:val="nil"/>
              <w:left w:val="nil"/>
              <w:bottom w:val="nil"/>
              <w:right w:val="single" w:sz="8" w:space="0" w:color="FFFFFF"/>
            </w:tcBorders>
            <w:shd w:val="clear" w:color="auto" w:fill="auto"/>
            <w:vAlign w:val="center"/>
          </w:tcPr>
          <w:p w14:paraId="05644A83" w14:textId="253A39BE" w:rsidR="00A12E17" w:rsidRPr="009B7C4A" w:rsidRDefault="00B751D9" w:rsidP="00BE2606">
            <w:pPr>
              <w:jc w:val="center"/>
              <w:rPr>
                <w:rFonts w:ascii="Times New Roman" w:eastAsia="Times New Roman" w:hAnsi="Times New Roman" w:cs="Times New Roman"/>
                <w:color w:val="000000"/>
              </w:rPr>
            </w:pPr>
            <w:r w:rsidRPr="009B7C4A">
              <w:rPr>
                <w:rFonts w:ascii="Times New Roman" w:eastAsia="Times New Roman" w:hAnsi="Times New Roman" w:cs="Times New Roman"/>
                <w:color w:val="000000"/>
              </w:rPr>
              <w:t>Total</w:t>
            </w:r>
          </w:p>
        </w:tc>
        <w:tc>
          <w:tcPr>
            <w:tcW w:w="830" w:type="pct"/>
            <w:tcBorders>
              <w:top w:val="single" w:sz="8" w:space="0" w:color="FFFFFF"/>
              <w:left w:val="nil"/>
              <w:bottom w:val="single" w:sz="8" w:space="0" w:color="FFFFFF"/>
              <w:right w:val="single" w:sz="8" w:space="0" w:color="FFFFFF"/>
            </w:tcBorders>
            <w:shd w:val="clear" w:color="auto" w:fill="auto"/>
            <w:vAlign w:val="center"/>
          </w:tcPr>
          <w:p w14:paraId="738B426A" w14:textId="4D7576A3" w:rsidR="00A12E17" w:rsidRPr="009B7C4A" w:rsidRDefault="00975288" w:rsidP="00BE2606">
            <w:pPr>
              <w:jc w:val="center"/>
              <w:rPr>
                <w:rFonts w:ascii="Times New Roman" w:eastAsia="Times New Roman" w:hAnsi="Times New Roman" w:cs="Times New Roman"/>
                <w:color w:val="000000"/>
              </w:rPr>
            </w:pPr>
            <w:r w:rsidRPr="009B7C4A">
              <w:rPr>
                <w:rFonts w:ascii="Times New Roman" w:eastAsia="Times New Roman" w:hAnsi="Times New Roman" w:cs="Times New Roman"/>
                <w:color w:val="000000"/>
              </w:rPr>
              <w:t>5.77 (1.11)</w:t>
            </w:r>
          </w:p>
        </w:tc>
        <w:tc>
          <w:tcPr>
            <w:tcW w:w="986" w:type="pct"/>
            <w:tcBorders>
              <w:top w:val="nil"/>
              <w:left w:val="nil"/>
              <w:bottom w:val="single" w:sz="8" w:space="0" w:color="FFFFFF"/>
              <w:right w:val="nil"/>
            </w:tcBorders>
            <w:shd w:val="clear" w:color="auto" w:fill="auto"/>
            <w:vAlign w:val="center"/>
          </w:tcPr>
          <w:p w14:paraId="407FE0C0" w14:textId="4A62E81E" w:rsidR="00A12E17" w:rsidRPr="009B7C4A" w:rsidRDefault="00975288" w:rsidP="00BE2606">
            <w:pPr>
              <w:jc w:val="center"/>
              <w:rPr>
                <w:rFonts w:ascii="Times New Roman" w:eastAsia="Times New Roman" w:hAnsi="Times New Roman" w:cs="Times New Roman"/>
                <w:color w:val="000000"/>
              </w:rPr>
            </w:pPr>
            <w:r w:rsidRPr="009B7C4A">
              <w:rPr>
                <w:rFonts w:ascii="Times New Roman" w:eastAsia="Times New Roman" w:hAnsi="Times New Roman" w:cs="Times New Roman"/>
                <w:color w:val="000000"/>
              </w:rPr>
              <w:t>5.84 (1.11)</w:t>
            </w:r>
          </w:p>
        </w:tc>
        <w:tc>
          <w:tcPr>
            <w:tcW w:w="637" w:type="pct"/>
            <w:tcBorders>
              <w:top w:val="nil"/>
              <w:left w:val="single" w:sz="8" w:space="0" w:color="FFFFFF"/>
              <w:bottom w:val="single" w:sz="8" w:space="0" w:color="FFFFFF"/>
              <w:right w:val="single" w:sz="8" w:space="0" w:color="FFFFFF"/>
            </w:tcBorders>
            <w:shd w:val="clear" w:color="auto" w:fill="auto"/>
            <w:noWrap/>
            <w:vAlign w:val="center"/>
          </w:tcPr>
          <w:p w14:paraId="04DE0EE1" w14:textId="77777777" w:rsidR="00A12E17" w:rsidRPr="009B7C4A" w:rsidRDefault="00A12E17" w:rsidP="00BE2606">
            <w:pPr>
              <w:jc w:val="center"/>
              <w:rPr>
                <w:rFonts w:ascii="Times New Roman" w:eastAsia="Times New Roman" w:hAnsi="Times New Roman" w:cs="Times New Roman"/>
                <w:color w:val="000000"/>
              </w:rPr>
            </w:pPr>
          </w:p>
        </w:tc>
        <w:tc>
          <w:tcPr>
            <w:tcW w:w="636" w:type="pct"/>
            <w:tcBorders>
              <w:top w:val="nil"/>
              <w:left w:val="nil"/>
              <w:bottom w:val="single" w:sz="8" w:space="0" w:color="FFFFFF"/>
              <w:right w:val="single" w:sz="8" w:space="0" w:color="FFFFFF"/>
            </w:tcBorders>
            <w:shd w:val="clear" w:color="auto" w:fill="auto"/>
            <w:noWrap/>
            <w:vAlign w:val="center"/>
          </w:tcPr>
          <w:p w14:paraId="55ED7B25" w14:textId="77777777" w:rsidR="00A12E17" w:rsidRPr="009B7C4A" w:rsidRDefault="00A12E17" w:rsidP="00BE2606">
            <w:pPr>
              <w:jc w:val="center"/>
              <w:rPr>
                <w:rFonts w:ascii="Times New Roman" w:eastAsia="Times New Roman" w:hAnsi="Times New Roman" w:cs="Times New Roman"/>
                <w:color w:val="000000"/>
              </w:rPr>
            </w:pPr>
          </w:p>
        </w:tc>
      </w:tr>
      <w:tr w:rsidR="00A8722E" w:rsidRPr="009B7C4A" w14:paraId="5FB1C6E6" w14:textId="77777777" w:rsidTr="00D067AA">
        <w:trPr>
          <w:trHeight w:val="357"/>
        </w:trPr>
        <w:tc>
          <w:tcPr>
            <w:tcW w:w="1204" w:type="pct"/>
            <w:vMerge w:val="restart"/>
            <w:tcBorders>
              <w:top w:val="nil"/>
              <w:left w:val="single" w:sz="8" w:space="0" w:color="FFFFFF"/>
              <w:right w:val="single" w:sz="8" w:space="0" w:color="FFFFFF"/>
            </w:tcBorders>
            <w:vAlign w:val="center"/>
          </w:tcPr>
          <w:p w14:paraId="6B000D79" w14:textId="72FABA36" w:rsidR="00A12E17" w:rsidRPr="009B7C4A" w:rsidRDefault="00A12E17" w:rsidP="00BE2606">
            <w:pPr>
              <w:rPr>
                <w:rFonts w:ascii="Times New Roman" w:eastAsia="Times New Roman" w:hAnsi="Times New Roman" w:cs="Times New Roman"/>
                <w:b/>
                <w:bCs/>
                <w:color w:val="000000"/>
              </w:rPr>
            </w:pPr>
            <w:r w:rsidRPr="009B7C4A">
              <w:rPr>
                <w:rFonts w:ascii="Times New Roman" w:eastAsia="Times New Roman" w:hAnsi="Times New Roman" w:cs="Times New Roman"/>
                <w:b/>
                <w:bCs/>
                <w:color w:val="000000"/>
              </w:rPr>
              <w:t>Positive Emotions</w:t>
            </w:r>
          </w:p>
        </w:tc>
        <w:tc>
          <w:tcPr>
            <w:tcW w:w="706" w:type="pct"/>
            <w:tcBorders>
              <w:top w:val="nil"/>
              <w:left w:val="nil"/>
              <w:bottom w:val="nil"/>
              <w:right w:val="single" w:sz="8" w:space="0" w:color="FFFFFF"/>
            </w:tcBorders>
            <w:shd w:val="clear" w:color="auto" w:fill="F2F2F2" w:themeFill="background1" w:themeFillShade="F2"/>
            <w:vAlign w:val="center"/>
          </w:tcPr>
          <w:p w14:paraId="7C11CAF9" w14:textId="39475A3D" w:rsidR="00A12E17" w:rsidRPr="009B7C4A" w:rsidRDefault="00A12E17" w:rsidP="00BE2606">
            <w:pPr>
              <w:jc w:val="center"/>
              <w:rPr>
                <w:rFonts w:ascii="Times New Roman" w:eastAsia="Times New Roman" w:hAnsi="Times New Roman" w:cs="Times New Roman"/>
                <w:color w:val="000000"/>
              </w:rPr>
            </w:pPr>
            <w:r w:rsidRPr="009B7C4A">
              <w:rPr>
                <w:rFonts w:ascii="Times New Roman" w:eastAsia="Times New Roman" w:hAnsi="Times New Roman" w:cs="Times New Roman"/>
                <w:color w:val="000000"/>
              </w:rPr>
              <w:t xml:space="preserve">Positive </w:t>
            </w:r>
          </w:p>
        </w:tc>
        <w:tc>
          <w:tcPr>
            <w:tcW w:w="830" w:type="pct"/>
            <w:tcBorders>
              <w:top w:val="single" w:sz="8" w:space="0" w:color="FFFFFF"/>
              <w:left w:val="nil"/>
              <w:bottom w:val="single" w:sz="8" w:space="0" w:color="FFFFFF"/>
              <w:right w:val="single" w:sz="8" w:space="0" w:color="FFFFFF"/>
            </w:tcBorders>
            <w:shd w:val="clear" w:color="auto" w:fill="F2F2F2" w:themeFill="background1" w:themeFillShade="F2"/>
            <w:vAlign w:val="center"/>
          </w:tcPr>
          <w:p w14:paraId="51A4AF36" w14:textId="1BAFACF1" w:rsidR="00A12E17" w:rsidRPr="009B7C4A" w:rsidRDefault="00B751D9" w:rsidP="00BE2606">
            <w:pPr>
              <w:jc w:val="center"/>
              <w:rPr>
                <w:rFonts w:ascii="Times New Roman" w:eastAsia="Times New Roman" w:hAnsi="Times New Roman" w:cs="Times New Roman"/>
                <w:color w:val="000000"/>
              </w:rPr>
            </w:pPr>
            <w:r w:rsidRPr="009B7C4A">
              <w:rPr>
                <w:rFonts w:ascii="Times New Roman" w:eastAsia="Times New Roman" w:hAnsi="Times New Roman" w:cs="Times New Roman"/>
                <w:color w:val="000000"/>
              </w:rPr>
              <w:t>5.04 (1.44)</w:t>
            </w:r>
          </w:p>
        </w:tc>
        <w:tc>
          <w:tcPr>
            <w:tcW w:w="986" w:type="pct"/>
            <w:tcBorders>
              <w:top w:val="nil"/>
              <w:left w:val="nil"/>
              <w:bottom w:val="single" w:sz="8" w:space="0" w:color="FFFFFF"/>
              <w:right w:val="nil"/>
            </w:tcBorders>
            <w:shd w:val="clear" w:color="auto" w:fill="F2F2F2" w:themeFill="background1" w:themeFillShade="F2"/>
            <w:vAlign w:val="center"/>
          </w:tcPr>
          <w:p w14:paraId="35E29517" w14:textId="15E51E84" w:rsidR="00A12E17" w:rsidRPr="009B7C4A" w:rsidRDefault="0091276F" w:rsidP="00BE2606">
            <w:pPr>
              <w:jc w:val="center"/>
              <w:rPr>
                <w:rFonts w:ascii="Times New Roman" w:eastAsia="Times New Roman" w:hAnsi="Times New Roman" w:cs="Times New Roman"/>
                <w:color w:val="000000"/>
              </w:rPr>
            </w:pPr>
            <w:r w:rsidRPr="009B7C4A">
              <w:rPr>
                <w:rFonts w:ascii="Times New Roman" w:eastAsia="Times New Roman" w:hAnsi="Times New Roman" w:cs="Times New Roman"/>
                <w:color w:val="000000"/>
              </w:rPr>
              <w:t>3.96 (1.74)</w:t>
            </w:r>
          </w:p>
        </w:tc>
        <w:tc>
          <w:tcPr>
            <w:tcW w:w="637" w:type="pct"/>
            <w:tcBorders>
              <w:top w:val="nil"/>
              <w:left w:val="single" w:sz="8" w:space="0" w:color="FFFFFF"/>
              <w:bottom w:val="single" w:sz="8" w:space="0" w:color="FFFFFF"/>
              <w:right w:val="single" w:sz="8" w:space="0" w:color="FFFFFF"/>
            </w:tcBorders>
            <w:shd w:val="clear" w:color="auto" w:fill="F2F2F2" w:themeFill="background1" w:themeFillShade="F2"/>
            <w:noWrap/>
            <w:vAlign w:val="center"/>
          </w:tcPr>
          <w:p w14:paraId="507E7177" w14:textId="180915C6" w:rsidR="00A12E17" w:rsidRPr="009B7C4A" w:rsidRDefault="0091276F" w:rsidP="00BE2606">
            <w:pPr>
              <w:jc w:val="center"/>
              <w:rPr>
                <w:rFonts w:ascii="Times New Roman" w:eastAsia="Times New Roman" w:hAnsi="Times New Roman" w:cs="Times New Roman"/>
                <w:color w:val="000000"/>
              </w:rPr>
            </w:pPr>
            <w:r w:rsidRPr="009B7C4A">
              <w:rPr>
                <w:rFonts w:ascii="Times New Roman" w:eastAsia="Times New Roman" w:hAnsi="Times New Roman" w:cs="Times New Roman"/>
                <w:color w:val="000000"/>
              </w:rPr>
              <w:t>11.02</w:t>
            </w:r>
            <w:r w:rsidRPr="009B7C4A">
              <w:rPr>
                <w:rFonts w:ascii="Times New Roman" w:eastAsia="Times New Roman" w:hAnsi="Times New Roman" w:cs="Times New Roman"/>
                <w:color w:val="000000"/>
                <w:vertAlign w:val="superscript"/>
              </w:rPr>
              <w:t>***</w:t>
            </w:r>
          </w:p>
        </w:tc>
        <w:tc>
          <w:tcPr>
            <w:tcW w:w="636" w:type="pct"/>
            <w:tcBorders>
              <w:top w:val="nil"/>
              <w:left w:val="nil"/>
              <w:bottom w:val="single" w:sz="8" w:space="0" w:color="FFFFFF"/>
              <w:right w:val="single" w:sz="8" w:space="0" w:color="FFFFFF"/>
            </w:tcBorders>
            <w:shd w:val="clear" w:color="auto" w:fill="F2F2F2" w:themeFill="background1" w:themeFillShade="F2"/>
            <w:noWrap/>
            <w:vAlign w:val="center"/>
          </w:tcPr>
          <w:p w14:paraId="1DD3C177" w14:textId="47E2A860" w:rsidR="00A12E17" w:rsidRPr="009B7C4A" w:rsidRDefault="0091276F" w:rsidP="00BE2606">
            <w:pPr>
              <w:jc w:val="center"/>
              <w:rPr>
                <w:rFonts w:ascii="Times New Roman" w:eastAsia="Times New Roman" w:hAnsi="Times New Roman" w:cs="Times New Roman"/>
                <w:color w:val="000000"/>
              </w:rPr>
            </w:pPr>
            <w:r w:rsidRPr="009B7C4A">
              <w:rPr>
                <w:rFonts w:ascii="Times New Roman" w:eastAsia="Times New Roman" w:hAnsi="Times New Roman" w:cs="Times New Roman"/>
                <w:color w:val="000000"/>
              </w:rPr>
              <w:t>.08</w:t>
            </w:r>
          </w:p>
        </w:tc>
      </w:tr>
      <w:tr w:rsidR="00A8722E" w:rsidRPr="009B7C4A" w14:paraId="4145DD30" w14:textId="77777777" w:rsidTr="00D067AA">
        <w:trPr>
          <w:trHeight w:val="357"/>
        </w:trPr>
        <w:tc>
          <w:tcPr>
            <w:tcW w:w="1204" w:type="pct"/>
            <w:vMerge/>
            <w:tcBorders>
              <w:left w:val="single" w:sz="8" w:space="0" w:color="FFFFFF"/>
              <w:right w:val="single" w:sz="8" w:space="0" w:color="FFFFFF"/>
            </w:tcBorders>
            <w:vAlign w:val="center"/>
          </w:tcPr>
          <w:p w14:paraId="42284922" w14:textId="77777777" w:rsidR="00A12E17" w:rsidRPr="009B7C4A" w:rsidRDefault="00A12E17" w:rsidP="00BE2606">
            <w:pPr>
              <w:rPr>
                <w:rFonts w:ascii="Times New Roman" w:eastAsia="Times New Roman" w:hAnsi="Times New Roman" w:cs="Times New Roman"/>
                <w:b/>
                <w:bCs/>
                <w:color w:val="000000"/>
              </w:rPr>
            </w:pPr>
          </w:p>
        </w:tc>
        <w:tc>
          <w:tcPr>
            <w:tcW w:w="706" w:type="pct"/>
            <w:tcBorders>
              <w:top w:val="nil"/>
              <w:left w:val="nil"/>
              <w:bottom w:val="nil"/>
              <w:right w:val="single" w:sz="8" w:space="0" w:color="FFFFFF"/>
            </w:tcBorders>
            <w:shd w:val="clear" w:color="auto" w:fill="auto"/>
            <w:vAlign w:val="center"/>
          </w:tcPr>
          <w:p w14:paraId="1E8A868E" w14:textId="015DB9AB" w:rsidR="00A12E17" w:rsidRPr="009B7C4A" w:rsidRDefault="00A12E17" w:rsidP="00BE2606">
            <w:pPr>
              <w:jc w:val="center"/>
              <w:rPr>
                <w:rFonts w:ascii="Times New Roman" w:eastAsia="Times New Roman" w:hAnsi="Times New Roman" w:cs="Times New Roman"/>
                <w:color w:val="000000"/>
              </w:rPr>
            </w:pPr>
            <w:r w:rsidRPr="009B7C4A">
              <w:rPr>
                <w:rFonts w:ascii="Times New Roman" w:eastAsia="Times New Roman" w:hAnsi="Times New Roman" w:cs="Times New Roman"/>
                <w:color w:val="000000"/>
              </w:rPr>
              <w:t>Negative</w:t>
            </w:r>
          </w:p>
        </w:tc>
        <w:tc>
          <w:tcPr>
            <w:tcW w:w="830" w:type="pct"/>
            <w:tcBorders>
              <w:top w:val="single" w:sz="8" w:space="0" w:color="FFFFFF"/>
              <w:left w:val="nil"/>
              <w:bottom w:val="single" w:sz="8" w:space="0" w:color="FFFFFF"/>
              <w:right w:val="single" w:sz="8" w:space="0" w:color="FFFFFF"/>
            </w:tcBorders>
            <w:shd w:val="clear" w:color="auto" w:fill="auto"/>
            <w:vAlign w:val="center"/>
          </w:tcPr>
          <w:p w14:paraId="4358A9F6" w14:textId="7564D239" w:rsidR="00A12E17" w:rsidRPr="009B7C4A" w:rsidRDefault="0091276F" w:rsidP="00BE2606">
            <w:pPr>
              <w:jc w:val="center"/>
              <w:rPr>
                <w:rFonts w:ascii="Times New Roman" w:eastAsia="Times New Roman" w:hAnsi="Times New Roman" w:cs="Times New Roman"/>
                <w:color w:val="000000"/>
              </w:rPr>
            </w:pPr>
            <w:r w:rsidRPr="009B7C4A">
              <w:rPr>
                <w:rFonts w:ascii="Times New Roman" w:eastAsia="Times New Roman" w:hAnsi="Times New Roman" w:cs="Times New Roman"/>
                <w:color w:val="000000"/>
              </w:rPr>
              <w:t>3.91 (1.66)</w:t>
            </w:r>
          </w:p>
        </w:tc>
        <w:tc>
          <w:tcPr>
            <w:tcW w:w="986" w:type="pct"/>
            <w:tcBorders>
              <w:top w:val="nil"/>
              <w:left w:val="nil"/>
              <w:bottom w:val="single" w:sz="8" w:space="0" w:color="FFFFFF"/>
              <w:right w:val="nil"/>
            </w:tcBorders>
            <w:shd w:val="clear" w:color="auto" w:fill="auto"/>
            <w:vAlign w:val="center"/>
          </w:tcPr>
          <w:p w14:paraId="3B7D1AEF" w14:textId="46F0927A" w:rsidR="00A12E17" w:rsidRPr="009B7C4A" w:rsidRDefault="0091276F" w:rsidP="00BE2606">
            <w:pPr>
              <w:jc w:val="center"/>
              <w:rPr>
                <w:rFonts w:ascii="Times New Roman" w:eastAsia="Times New Roman" w:hAnsi="Times New Roman" w:cs="Times New Roman"/>
                <w:color w:val="000000"/>
              </w:rPr>
            </w:pPr>
            <w:r w:rsidRPr="009B7C4A">
              <w:rPr>
                <w:rFonts w:ascii="Times New Roman" w:eastAsia="Times New Roman" w:hAnsi="Times New Roman" w:cs="Times New Roman"/>
                <w:color w:val="000000"/>
              </w:rPr>
              <w:t>3.30 (1.75)</w:t>
            </w:r>
          </w:p>
        </w:tc>
        <w:tc>
          <w:tcPr>
            <w:tcW w:w="637" w:type="pct"/>
            <w:tcBorders>
              <w:top w:val="nil"/>
              <w:left w:val="single" w:sz="8" w:space="0" w:color="FFFFFF"/>
              <w:bottom w:val="single" w:sz="8" w:space="0" w:color="FFFFFF"/>
              <w:right w:val="single" w:sz="8" w:space="0" w:color="FFFFFF"/>
            </w:tcBorders>
            <w:shd w:val="clear" w:color="auto" w:fill="auto"/>
            <w:noWrap/>
            <w:vAlign w:val="center"/>
          </w:tcPr>
          <w:p w14:paraId="497F1120" w14:textId="68496231" w:rsidR="00A12E17" w:rsidRPr="009B7C4A" w:rsidRDefault="0091276F" w:rsidP="00BE2606">
            <w:pPr>
              <w:jc w:val="center"/>
              <w:rPr>
                <w:rFonts w:ascii="Times New Roman" w:eastAsia="Times New Roman" w:hAnsi="Times New Roman" w:cs="Times New Roman"/>
                <w:color w:val="000000"/>
              </w:rPr>
            </w:pPr>
            <w:r w:rsidRPr="009B7C4A">
              <w:rPr>
                <w:rFonts w:ascii="Times New Roman" w:eastAsia="Times New Roman" w:hAnsi="Times New Roman" w:cs="Times New Roman"/>
                <w:color w:val="000000"/>
              </w:rPr>
              <w:t>.39</w:t>
            </w:r>
          </w:p>
        </w:tc>
        <w:tc>
          <w:tcPr>
            <w:tcW w:w="636" w:type="pct"/>
            <w:tcBorders>
              <w:top w:val="nil"/>
              <w:left w:val="nil"/>
              <w:bottom w:val="single" w:sz="8" w:space="0" w:color="FFFFFF"/>
              <w:right w:val="single" w:sz="8" w:space="0" w:color="FFFFFF"/>
            </w:tcBorders>
            <w:shd w:val="clear" w:color="auto" w:fill="auto"/>
            <w:noWrap/>
            <w:vAlign w:val="center"/>
          </w:tcPr>
          <w:p w14:paraId="2AC0CB59" w14:textId="2DFD54DF" w:rsidR="00A12E17" w:rsidRPr="009B7C4A" w:rsidRDefault="0091276F" w:rsidP="00BE2606">
            <w:pPr>
              <w:jc w:val="center"/>
              <w:rPr>
                <w:rFonts w:ascii="Times New Roman" w:eastAsia="Times New Roman" w:hAnsi="Times New Roman" w:cs="Times New Roman"/>
                <w:color w:val="000000"/>
              </w:rPr>
            </w:pPr>
            <w:r w:rsidRPr="009B7C4A">
              <w:rPr>
                <w:rFonts w:ascii="Times New Roman" w:eastAsia="Times New Roman" w:hAnsi="Times New Roman" w:cs="Times New Roman"/>
                <w:color w:val="000000"/>
              </w:rPr>
              <w:t>.01</w:t>
            </w:r>
          </w:p>
        </w:tc>
      </w:tr>
      <w:tr w:rsidR="00CD604B" w:rsidRPr="009B7C4A" w14:paraId="6F042A89" w14:textId="77777777" w:rsidTr="00D067AA">
        <w:trPr>
          <w:trHeight w:val="357"/>
        </w:trPr>
        <w:tc>
          <w:tcPr>
            <w:tcW w:w="1204" w:type="pct"/>
            <w:vMerge/>
            <w:tcBorders>
              <w:left w:val="single" w:sz="8" w:space="0" w:color="FFFFFF"/>
              <w:bottom w:val="single" w:sz="8" w:space="0" w:color="FFFFFF"/>
              <w:right w:val="single" w:sz="8" w:space="0" w:color="FFFFFF"/>
            </w:tcBorders>
            <w:vAlign w:val="center"/>
          </w:tcPr>
          <w:p w14:paraId="675550BD" w14:textId="77777777" w:rsidR="00A12E17" w:rsidRPr="009B7C4A" w:rsidRDefault="00A12E17" w:rsidP="00BE2606">
            <w:pPr>
              <w:rPr>
                <w:rFonts w:ascii="Times New Roman" w:eastAsia="Times New Roman" w:hAnsi="Times New Roman" w:cs="Times New Roman"/>
                <w:b/>
                <w:bCs/>
                <w:color w:val="000000"/>
              </w:rPr>
            </w:pPr>
          </w:p>
        </w:tc>
        <w:tc>
          <w:tcPr>
            <w:tcW w:w="706" w:type="pct"/>
            <w:tcBorders>
              <w:top w:val="nil"/>
              <w:left w:val="nil"/>
              <w:bottom w:val="nil"/>
              <w:right w:val="single" w:sz="8" w:space="0" w:color="FFFFFF"/>
            </w:tcBorders>
            <w:shd w:val="clear" w:color="auto" w:fill="F2F2F2" w:themeFill="background1" w:themeFillShade="F2"/>
            <w:vAlign w:val="center"/>
          </w:tcPr>
          <w:p w14:paraId="4F07621D" w14:textId="2EA615A5" w:rsidR="00A12E17" w:rsidRPr="009B7C4A" w:rsidRDefault="00B751D9" w:rsidP="00BE2606">
            <w:pPr>
              <w:jc w:val="center"/>
              <w:rPr>
                <w:rFonts w:ascii="Times New Roman" w:eastAsia="Times New Roman" w:hAnsi="Times New Roman" w:cs="Times New Roman"/>
                <w:color w:val="000000"/>
              </w:rPr>
            </w:pPr>
            <w:r w:rsidRPr="009B7C4A">
              <w:rPr>
                <w:rFonts w:ascii="Times New Roman" w:eastAsia="Times New Roman" w:hAnsi="Times New Roman" w:cs="Times New Roman"/>
                <w:color w:val="000000"/>
              </w:rPr>
              <w:t>Total</w:t>
            </w:r>
          </w:p>
        </w:tc>
        <w:tc>
          <w:tcPr>
            <w:tcW w:w="830" w:type="pct"/>
            <w:tcBorders>
              <w:top w:val="single" w:sz="8" w:space="0" w:color="FFFFFF"/>
              <w:left w:val="nil"/>
              <w:bottom w:val="single" w:sz="8" w:space="0" w:color="FFFFFF"/>
              <w:right w:val="single" w:sz="8" w:space="0" w:color="FFFFFF"/>
            </w:tcBorders>
            <w:shd w:val="clear" w:color="auto" w:fill="F2F2F2" w:themeFill="background1" w:themeFillShade="F2"/>
            <w:vAlign w:val="center"/>
          </w:tcPr>
          <w:p w14:paraId="694BCB40" w14:textId="75A1901C" w:rsidR="00A12E17" w:rsidRPr="009B7C4A" w:rsidRDefault="0091276F" w:rsidP="00BE2606">
            <w:pPr>
              <w:jc w:val="center"/>
              <w:rPr>
                <w:rFonts w:ascii="Times New Roman" w:eastAsia="Times New Roman" w:hAnsi="Times New Roman" w:cs="Times New Roman"/>
                <w:color w:val="000000"/>
              </w:rPr>
            </w:pPr>
            <w:r w:rsidRPr="009B7C4A">
              <w:rPr>
                <w:rFonts w:ascii="Times New Roman" w:eastAsia="Times New Roman" w:hAnsi="Times New Roman" w:cs="Times New Roman"/>
                <w:color w:val="000000"/>
              </w:rPr>
              <w:t>4.73 (1.58)</w:t>
            </w:r>
          </w:p>
        </w:tc>
        <w:tc>
          <w:tcPr>
            <w:tcW w:w="986" w:type="pct"/>
            <w:tcBorders>
              <w:top w:val="nil"/>
              <w:left w:val="nil"/>
              <w:bottom w:val="single" w:sz="8" w:space="0" w:color="FFFFFF"/>
              <w:right w:val="nil"/>
            </w:tcBorders>
            <w:shd w:val="clear" w:color="auto" w:fill="F2F2F2" w:themeFill="background1" w:themeFillShade="F2"/>
            <w:vAlign w:val="center"/>
          </w:tcPr>
          <w:p w14:paraId="1BC1327D" w14:textId="305EF78A" w:rsidR="00A12E17" w:rsidRPr="009B7C4A" w:rsidRDefault="0091276F" w:rsidP="00BE2606">
            <w:pPr>
              <w:jc w:val="center"/>
              <w:rPr>
                <w:rFonts w:ascii="Times New Roman" w:eastAsia="Times New Roman" w:hAnsi="Times New Roman" w:cs="Times New Roman"/>
                <w:color w:val="000000"/>
              </w:rPr>
            </w:pPr>
            <w:r w:rsidRPr="009B7C4A">
              <w:rPr>
                <w:rFonts w:ascii="Times New Roman" w:eastAsia="Times New Roman" w:hAnsi="Times New Roman" w:cs="Times New Roman"/>
                <w:color w:val="000000"/>
              </w:rPr>
              <w:t>3.67 (1.76)</w:t>
            </w:r>
          </w:p>
        </w:tc>
        <w:tc>
          <w:tcPr>
            <w:tcW w:w="637" w:type="pct"/>
            <w:tcBorders>
              <w:top w:val="nil"/>
              <w:left w:val="single" w:sz="8" w:space="0" w:color="FFFFFF"/>
              <w:bottom w:val="single" w:sz="8" w:space="0" w:color="FFFFFF"/>
              <w:right w:val="single" w:sz="8" w:space="0" w:color="FFFFFF"/>
            </w:tcBorders>
            <w:shd w:val="clear" w:color="auto" w:fill="F2F2F2" w:themeFill="background1" w:themeFillShade="F2"/>
            <w:noWrap/>
            <w:vAlign w:val="center"/>
          </w:tcPr>
          <w:p w14:paraId="5DBAAFE3" w14:textId="0B80BA61" w:rsidR="00A12E17" w:rsidRPr="009B7C4A" w:rsidRDefault="00A12E17" w:rsidP="00BE2606">
            <w:pPr>
              <w:jc w:val="center"/>
              <w:rPr>
                <w:rFonts w:ascii="Times New Roman" w:eastAsia="Times New Roman" w:hAnsi="Times New Roman" w:cs="Times New Roman"/>
                <w:color w:val="000000"/>
              </w:rPr>
            </w:pPr>
          </w:p>
        </w:tc>
        <w:tc>
          <w:tcPr>
            <w:tcW w:w="636" w:type="pct"/>
            <w:tcBorders>
              <w:top w:val="nil"/>
              <w:left w:val="nil"/>
              <w:bottom w:val="single" w:sz="8" w:space="0" w:color="FFFFFF"/>
              <w:right w:val="single" w:sz="8" w:space="0" w:color="FFFFFF"/>
            </w:tcBorders>
            <w:shd w:val="clear" w:color="auto" w:fill="F2F2F2" w:themeFill="background1" w:themeFillShade="F2"/>
            <w:noWrap/>
            <w:vAlign w:val="center"/>
          </w:tcPr>
          <w:p w14:paraId="5DFA866F" w14:textId="56255CBD" w:rsidR="00A12E17" w:rsidRPr="009B7C4A" w:rsidRDefault="00A12E17" w:rsidP="00BE2606">
            <w:pPr>
              <w:jc w:val="center"/>
              <w:rPr>
                <w:rFonts w:ascii="Times New Roman" w:eastAsia="Times New Roman" w:hAnsi="Times New Roman" w:cs="Times New Roman"/>
                <w:color w:val="000000"/>
              </w:rPr>
            </w:pPr>
          </w:p>
        </w:tc>
      </w:tr>
      <w:tr w:rsidR="00A8722E" w:rsidRPr="009B7C4A" w14:paraId="1F8A3B83" w14:textId="77777777" w:rsidTr="00D067AA">
        <w:trPr>
          <w:trHeight w:val="357"/>
        </w:trPr>
        <w:tc>
          <w:tcPr>
            <w:tcW w:w="1204" w:type="pct"/>
            <w:vMerge w:val="restart"/>
            <w:tcBorders>
              <w:top w:val="nil"/>
              <w:left w:val="single" w:sz="8" w:space="0" w:color="FFFFFF"/>
              <w:right w:val="single" w:sz="8" w:space="0" w:color="FFFFFF"/>
            </w:tcBorders>
            <w:shd w:val="clear" w:color="auto" w:fill="F2F2F2" w:themeFill="background1" w:themeFillShade="F2"/>
            <w:vAlign w:val="center"/>
          </w:tcPr>
          <w:p w14:paraId="35A3BCE1" w14:textId="3ECC31FF" w:rsidR="00A12E17" w:rsidRPr="009B7C4A" w:rsidRDefault="00A12E17" w:rsidP="00BE2606">
            <w:pPr>
              <w:rPr>
                <w:rFonts w:ascii="Times New Roman" w:eastAsia="Times New Roman" w:hAnsi="Times New Roman" w:cs="Times New Roman"/>
                <w:b/>
                <w:bCs/>
                <w:color w:val="000000"/>
              </w:rPr>
            </w:pPr>
            <w:r w:rsidRPr="009B7C4A">
              <w:rPr>
                <w:rFonts w:ascii="Times New Roman" w:eastAsia="Times New Roman" w:hAnsi="Times New Roman" w:cs="Times New Roman"/>
                <w:b/>
                <w:bCs/>
                <w:color w:val="000000"/>
              </w:rPr>
              <w:t>Negative Emotions</w:t>
            </w:r>
          </w:p>
        </w:tc>
        <w:tc>
          <w:tcPr>
            <w:tcW w:w="706" w:type="pct"/>
            <w:tcBorders>
              <w:top w:val="nil"/>
              <w:left w:val="nil"/>
              <w:bottom w:val="nil"/>
              <w:right w:val="single" w:sz="8" w:space="0" w:color="FFFFFF"/>
            </w:tcBorders>
            <w:shd w:val="clear" w:color="auto" w:fill="auto"/>
            <w:vAlign w:val="center"/>
          </w:tcPr>
          <w:p w14:paraId="6591D9FB" w14:textId="03A890FE" w:rsidR="00A12E17" w:rsidRPr="009B7C4A" w:rsidRDefault="00A12E17" w:rsidP="00BE2606">
            <w:pPr>
              <w:jc w:val="center"/>
              <w:rPr>
                <w:rFonts w:ascii="Times New Roman" w:eastAsia="Times New Roman" w:hAnsi="Times New Roman" w:cs="Times New Roman"/>
                <w:color w:val="000000"/>
              </w:rPr>
            </w:pPr>
            <w:r w:rsidRPr="009B7C4A">
              <w:rPr>
                <w:rFonts w:ascii="Times New Roman" w:eastAsia="Times New Roman" w:hAnsi="Times New Roman" w:cs="Times New Roman"/>
                <w:color w:val="000000"/>
              </w:rPr>
              <w:t xml:space="preserve">Positive </w:t>
            </w:r>
          </w:p>
        </w:tc>
        <w:tc>
          <w:tcPr>
            <w:tcW w:w="830" w:type="pct"/>
            <w:tcBorders>
              <w:top w:val="single" w:sz="8" w:space="0" w:color="FFFFFF"/>
              <w:left w:val="nil"/>
              <w:bottom w:val="single" w:sz="8" w:space="0" w:color="FFFFFF"/>
              <w:right w:val="single" w:sz="8" w:space="0" w:color="FFFFFF"/>
            </w:tcBorders>
            <w:shd w:val="clear" w:color="auto" w:fill="auto"/>
            <w:vAlign w:val="center"/>
          </w:tcPr>
          <w:p w14:paraId="27644EA6" w14:textId="2A893F45" w:rsidR="00A12E17" w:rsidRPr="009B7C4A" w:rsidRDefault="0091276F" w:rsidP="00BE2606">
            <w:pPr>
              <w:jc w:val="center"/>
              <w:rPr>
                <w:rFonts w:ascii="Times New Roman" w:eastAsia="Times New Roman" w:hAnsi="Times New Roman" w:cs="Times New Roman"/>
                <w:color w:val="000000"/>
              </w:rPr>
            </w:pPr>
            <w:r w:rsidRPr="009B7C4A">
              <w:rPr>
                <w:rFonts w:ascii="Times New Roman" w:eastAsia="Times New Roman" w:hAnsi="Times New Roman" w:cs="Times New Roman"/>
                <w:color w:val="000000"/>
              </w:rPr>
              <w:t>3.32</w:t>
            </w:r>
            <w:r w:rsidR="00BD3ADB" w:rsidRPr="009B7C4A">
              <w:rPr>
                <w:rFonts w:ascii="Times New Roman" w:eastAsia="Times New Roman" w:hAnsi="Times New Roman" w:cs="Times New Roman"/>
                <w:color w:val="000000"/>
              </w:rPr>
              <w:t xml:space="preserve"> (2.09)</w:t>
            </w:r>
          </w:p>
        </w:tc>
        <w:tc>
          <w:tcPr>
            <w:tcW w:w="986" w:type="pct"/>
            <w:tcBorders>
              <w:top w:val="nil"/>
              <w:left w:val="nil"/>
              <w:bottom w:val="single" w:sz="8" w:space="0" w:color="FFFFFF"/>
              <w:right w:val="nil"/>
            </w:tcBorders>
            <w:shd w:val="clear" w:color="auto" w:fill="auto"/>
            <w:vAlign w:val="center"/>
          </w:tcPr>
          <w:p w14:paraId="4E29EF53" w14:textId="58DEFA92" w:rsidR="00A12E17" w:rsidRPr="009B7C4A" w:rsidRDefault="0091276F" w:rsidP="00BE2606">
            <w:pPr>
              <w:jc w:val="center"/>
              <w:rPr>
                <w:rFonts w:ascii="Times New Roman" w:eastAsia="Times New Roman" w:hAnsi="Times New Roman" w:cs="Times New Roman"/>
                <w:color w:val="000000"/>
              </w:rPr>
            </w:pPr>
            <w:r w:rsidRPr="009B7C4A">
              <w:rPr>
                <w:rFonts w:ascii="Times New Roman" w:eastAsia="Times New Roman" w:hAnsi="Times New Roman" w:cs="Times New Roman"/>
                <w:color w:val="000000"/>
              </w:rPr>
              <w:t>4.01</w:t>
            </w:r>
            <w:r w:rsidR="00BD3ADB" w:rsidRPr="009B7C4A">
              <w:rPr>
                <w:rFonts w:ascii="Times New Roman" w:eastAsia="Times New Roman" w:hAnsi="Times New Roman" w:cs="Times New Roman"/>
                <w:color w:val="000000"/>
              </w:rPr>
              <w:t xml:space="preserve"> (1.62)</w:t>
            </w:r>
          </w:p>
        </w:tc>
        <w:tc>
          <w:tcPr>
            <w:tcW w:w="637" w:type="pct"/>
            <w:tcBorders>
              <w:top w:val="nil"/>
              <w:left w:val="single" w:sz="8" w:space="0" w:color="FFFFFF"/>
              <w:bottom w:val="single" w:sz="8" w:space="0" w:color="FFFFFF"/>
              <w:right w:val="single" w:sz="8" w:space="0" w:color="FFFFFF"/>
            </w:tcBorders>
            <w:shd w:val="clear" w:color="auto" w:fill="auto"/>
            <w:noWrap/>
            <w:vAlign w:val="center"/>
          </w:tcPr>
          <w:p w14:paraId="39CF25C2" w14:textId="43AC7FAF" w:rsidR="00A12E17" w:rsidRPr="009B7C4A" w:rsidRDefault="0091276F" w:rsidP="00BE2606">
            <w:pPr>
              <w:jc w:val="center"/>
              <w:rPr>
                <w:rFonts w:ascii="Times New Roman" w:eastAsia="Times New Roman" w:hAnsi="Times New Roman" w:cs="Times New Roman"/>
                <w:color w:val="000000"/>
              </w:rPr>
            </w:pPr>
            <w:r w:rsidRPr="009B7C4A">
              <w:rPr>
                <w:rFonts w:ascii="Times New Roman" w:eastAsia="Times New Roman" w:hAnsi="Times New Roman" w:cs="Times New Roman"/>
                <w:color w:val="000000"/>
              </w:rPr>
              <w:t>9.07</w:t>
            </w:r>
            <w:r w:rsidRPr="009B7C4A">
              <w:rPr>
                <w:rFonts w:ascii="Times New Roman" w:eastAsia="Times New Roman" w:hAnsi="Times New Roman" w:cs="Times New Roman"/>
                <w:color w:val="000000"/>
                <w:vertAlign w:val="superscript"/>
              </w:rPr>
              <w:t>***</w:t>
            </w:r>
          </w:p>
        </w:tc>
        <w:tc>
          <w:tcPr>
            <w:tcW w:w="636" w:type="pct"/>
            <w:tcBorders>
              <w:top w:val="nil"/>
              <w:left w:val="nil"/>
              <w:bottom w:val="single" w:sz="8" w:space="0" w:color="FFFFFF"/>
              <w:right w:val="single" w:sz="8" w:space="0" w:color="FFFFFF"/>
            </w:tcBorders>
            <w:shd w:val="clear" w:color="auto" w:fill="auto"/>
            <w:noWrap/>
            <w:vAlign w:val="center"/>
          </w:tcPr>
          <w:p w14:paraId="5AE85ED0" w14:textId="2046EDD4" w:rsidR="00A12E17" w:rsidRPr="009B7C4A" w:rsidRDefault="0091276F" w:rsidP="00BE2606">
            <w:pPr>
              <w:jc w:val="center"/>
              <w:rPr>
                <w:rFonts w:ascii="Times New Roman" w:eastAsia="Times New Roman" w:hAnsi="Times New Roman" w:cs="Times New Roman"/>
                <w:color w:val="000000"/>
              </w:rPr>
            </w:pPr>
            <w:r w:rsidRPr="009B7C4A">
              <w:rPr>
                <w:rFonts w:ascii="Times New Roman" w:eastAsia="Times New Roman" w:hAnsi="Times New Roman" w:cs="Times New Roman"/>
                <w:color w:val="000000"/>
              </w:rPr>
              <w:t>.06</w:t>
            </w:r>
          </w:p>
        </w:tc>
      </w:tr>
      <w:tr w:rsidR="00A8722E" w:rsidRPr="009B7C4A" w14:paraId="5054C052" w14:textId="77777777" w:rsidTr="00D067AA">
        <w:trPr>
          <w:trHeight w:val="357"/>
        </w:trPr>
        <w:tc>
          <w:tcPr>
            <w:tcW w:w="1204" w:type="pct"/>
            <w:vMerge/>
            <w:tcBorders>
              <w:left w:val="single" w:sz="8" w:space="0" w:color="FFFFFF"/>
              <w:right w:val="single" w:sz="8" w:space="0" w:color="FFFFFF"/>
            </w:tcBorders>
            <w:shd w:val="clear" w:color="auto" w:fill="F2F2F2" w:themeFill="background1" w:themeFillShade="F2"/>
            <w:vAlign w:val="center"/>
          </w:tcPr>
          <w:p w14:paraId="1519E44A" w14:textId="77777777" w:rsidR="00A12E17" w:rsidRPr="009B7C4A" w:rsidRDefault="00A12E17" w:rsidP="00BE2606">
            <w:pPr>
              <w:rPr>
                <w:rFonts w:ascii="Times New Roman" w:eastAsia="Times New Roman" w:hAnsi="Times New Roman" w:cs="Times New Roman"/>
                <w:b/>
                <w:bCs/>
                <w:color w:val="000000"/>
              </w:rPr>
            </w:pPr>
          </w:p>
        </w:tc>
        <w:tc>
          <w:tcPr>
            <w:tcW w:w="706" w:type="pct"/>
            <w:tcBorders>
              <w:top w:val="nil"/>
              <w:left w:val="nil"/>
              <w:bottom w:val="nil"/>
              <w:right w:val="single" w:sz="8" w:space="0" w:color="FFFFFF"/>
            </w:tcBorders>
            <w:shd w:val="clear" w:color="auto" w:fill="F2F2F2" w:themeFill="background1" w:themeFillShade="F2"/>
            <w:vAlign w:val="center"/>
          </w:tcPr>
          <w:p w14:paraId="1D579A3D" w14:textId="74CF18C5" w:rsidR="00A12E17" w:rsidRPr="009B7C4A" w:rsidRDefault="00A12E17" w:rsidP="00BE2606">
            <w:pPr>
              <w:jc w:val="center"/>
              <w:rPr>
                <w:rFonts w:ascii="Times New Roman" w:eastAsia="Times New Roman" w:hAnsi="Times New Roman" w:cs="Times New Roman"/>
                <w:color w:val="000000"/>
              </w:rPr>
            </w:pPr>
            <w:r w:rsidRPr="009B7C4A">
              <w:rPr>
                <w:rFonts w:ascii="Times New Roman" w:eastAsia="Times New Roman" w:hAnsi="Times New Roman" w:cs="Times New Roman"/>
                <w:color w:val="000000"/>
              </w:rPr>
              <w:t>Negative</w:t>
            </w:r>
          </w:p>
        </w:tc>
        <w:tc>
          <w:tcPr>
            <w:tcW w:w="830" w:type="pct"/>
            <w:tcBorders>
              <w:top w:val="single" w:sz="8" w:space="0" w:color="FFFFFF"/>
              <w:left w:val="nil"/>
              <w:bottom w:val="single" w:sz="8" w:space="0" w:color="FFFFFF"/>
              <w:right w:val="single" w:sz="8" w:space="0" w:color="FFFFFF"/>
            </w:tcBorders>
            <w:shd w:val="clear" w:color="auto" w:fill="F2F2F2" w:themeFill="background1" w:themeFillShade="F2"/>
            <w:vAlign w:val="center"/>
          </w:tcPr>
          <w:p w14:paraId="44C4E835" w14:textId="2D55A278" w:rsidR="00A12E17" w:rsidRPr="009B7C4A" w:rsidRDefault="0091276F" w:rsidP="00BE2606">
            <w:pPr>
              <w:jc w:val="center"/>
              <w:rPr>
                <w:rFonts w:ascii="Times New Roman" w:eastAsia="Times New Roman" w:hAnsi="Times New Roman" w:cs="Times New Roman"/>
                <w:color w:val="000000"/>
              </w:rPr>
            </w:pPr>
            <w:r w:rsidRPr="009B7C4A">
              <w:rPr>
                <w:rFonts w:ascii="Times New Roman" w:eastAsia="Times New Roman" w:hAnsi="Times New Roman" w:cs="Times New Roman"/>
                <w:color w:val="000000"/>
              </w:rPr>
              <w:t>2.86</w:t>
            </w:r>
            <w:r w:rsidR="00BD3ADB" w:rsidRPr="009B7C4A">
              <w:rPr>
                <w:rFonts w:ascii="Times New Roman" w:eastAsia="Times New Roman" w:hAnsi="Times New Roman" w:cs="Times New Roman"/>
                <w:color w:val="000000"/>
              </w:rPr>
              <w:t xml:space="preserve"> (1.36)</w:t>
            </w:r>
          </w:p>
        </w:tc>
        <w:tc>
          <w:tcPr>
            <w:tcW w:w="986" w:type="pct"/>
            <w:tcBorders>
              <w:top w:val="nil"/>
              <w:left w:val="nil"/>
              <w:bottom w:val="single" w:sz="8" w:space="0" w:color="FFFFFF"/>
              <w:right w:val="nil"/>
            </w:tcBorders>
            <w:shd w:val="clear" w:color="auto" w:fill="F2F2F2" w:themeFill="background1" w:themeFillShade="F2"/>
            <w:vAlign w:val="center"/>
          </w:tcPr>
          <w:p w14:paraId="510D0F1F" w14:textId="0268F356" w:rsidR="00A12E17" w:rsidRPr="009B7C4A" w:rsidRDefault="0091276F" w:rsidP="00BE2606">
            <w:pPr>
              <w:jc w:val="center"/>
              <w:rPr>
                <w:rFonts w:ascii="Times New Roman" w:eastAsia="Times New Roman" w:hAnsi="Times New Roman" w:cs="Times New Roman"/>
                <w:color w:val="000000"/>
              </w:rPr>
            </w:pPr>
            <w:r w:rsidRPr="009B7C4A">
              <w:rPr>
                <w:rFonts w:ascii="Times New Roman" w:eastAsia="Times New Roman" w:hAnsi="Times New Roman" w:cs="Times New Roman"/>
                <w:color w:val="000000"/>
              </w:rPr>
              <w:t>2.53</w:t>
            </w:r>
            <w:r w:rsidR="00BD3ADB" w:rsidRPr="009B7C4A">
              <w:rPr>
                <w:rFonts w:ascii="Times New Roman" w:eastAsia="Times New Roman" w:hAnsi="Times New Roman" w:cs="Times New Roman"/>
                <w:color w:val="000000"/>
              </w:rPr>
              <w:t xml:space="preserve"> (1.65)</w:t>
            </w:r>
          </w:p>
        </w:tc>
        <w:tc>
          <w:tcPr>
            <w:tcW w:w="637" w:type="pct"/>
            <w:tcBorders>
              <w:top w:val="nil"/>
              <w:left w:val="single" w:sz="8" w:space="0" w:color="FFFFFF"/>
              <w:bottom w:val="single" w:sz="8" w:space="0" w:color="FFFFFF"/>
              <w:right w:val="single" w:sz="8" w:space="0" w:color="FFFFFF"/>
            </w:tcBorders>
            <w:shd w:val="clear" w:color="auto" w:fill="F2F2F2" w:themeFill="background1" w:themeFillShade="F2"/>
            <w:noWrap/>
            <w:vAlign w:val="center"/>
          </w:tcPr>
          <w:p w14:paraId="7D09F83E" w14:textId="5888EB00" w:rsidR="00A12E17" w:rsidRPr="009B7C4A" w:rsidRDefault="0091276F" w:rsidP="00BE2606">
            <w:pPr>
              <w:jc w:val="center"/>
              <w:rPr>
                <w:rFonts w:ascii="Times New Roman" w:eastAsia="Times New Roman" w:hAnsi="Times New Roman" w:cs="Times New Roman"/>
                <w:color w:val="000000"/>
              </w:rPr>
            </w:pPr>
            <w:r w:rsidRPr="009B7C4A">
              <w:rPr>
                <w:rFonts w:ascii="Times New Roman" w:eastAsia="Times New Roman" w:hAnsi="Times New Roman" w:cs="Times New Roman"/>
                <w:color w:val="000000"/>
              </w:rPr>
              <w:t>.90</w:t>
            </w:r>
          </w:p>
        </w:tc>
        <w:tc>
          <w:tcPr>
            <w:tcW w:w="636" w:type="pct"/>
            <w:tcBorders>
              <w:top w:val="nil"/>
              <w:left w:val="nil"/>
              <w:bottom w:val="single" w:sz="8" w:space="0" w:color="FFFFFF"/>
              <w:right w:val="single" w:sz="8" w:space="0" w:color="FFFFFF"/>
            </w:tcBorders>
            <w:shd w:val="clear" w:color="auto" w:fill="F2F2F2" w:themeFill="background1" w:themeFillShade="F2"/>
            <w:noWrap/>
            <w:vAlign w:val="center"/>
          </w:tcPr>
          <w:p w14:paraId="02855684" w14:textId="3BE525BD" w:rsidR="00A12E17" w:rsidRPr="009B7C4A" w:rsidRDefault="0091276F" w:rsidP="00BE2606">
            <w:pPr>
              <w:jc w:val="center"/>
              <w:rPr>
                <w:rFonts w:ascii="Times New Roman" w:eastAsia="Times New Roman" w:hAnsi="Times New Roman" w:cs="Times New Roman"/>
                <w:color w:val="000000"/>
              </w:rPr>
            </w:pPr>
            <w:r w:rsidRPr="009B7C4A">
              <w:rPr>
                <w:rFonts w:ascii="Times New Roman" w:eastAsia="Times New Roman" w:hAnsi="Times New Roman" w:cs="Times New Roman"/>
                <w:color w:val="000000"/>
              </w:rPr>
              <w:t>&lt;.001</w:t>
            </w:r>
          </w:p>
        </w:tc>
      </w:tr>
      <w:tr w:rsidR="00CD604B" w:rsidRPr="009B7C4A" w14:paraId="5827A4D4" w14:textId="77777777" w:rsidTr="00D067AA">
        <w:trPr>
          <w:trHeight w:val="357"/>
        </w:trPr>
        <w:tc>
          <w:tcPr>
            <w:tcW w:w="1204" w:type="pct"/>
            <w:vMerge/>
            <w:tcBorders>
              <w:left w:val="single" w:sz="8" w:space="0" w:color="FFFFFF"/>
              <w:bottom w:val="single" w:sz="8" w:space="0" w:color="FFFFFF"/>
              <w:right w:val="single" w:sz="8" w:space="0" w:color="FFFFFF"/>
            </w:tcBorders>
            <w:shd w:val="clear" w:color="auto" w:fill="F2F2F2" w:themeFill="background1" w:themeFillShade="F2"/>
            <w:vAlign w:val="center"/>
          </w:tcPr>
          <w:p w14:paraId="5307BB91" w14:textId="77777777" w:rsidR="00A12E17" w:rsidRPr="009B7C4A" w:rsidRDefault="00A12E17" w:rsidP="00BE2606">
            <w:pPr>
              <w:rPr>
                <w:rFonts w:ascii="Times New Roman" w:eastAsia="Times New Roman" w:hAnsi="Times New Roman" w:cs="Times New Roman"/>
                <w:b/>
                <w:bCs/>
                <w:color w:val="000000"/>
              </w:rPr>
            </w:pPr>
          </w:p>
        </w:tc>
        <w:tc>
          <w:tcPr>
            <w:tcW w:w="706" w:type="pct"/>
            <w:tcBorders>
              <w:top w:val="nil"/>
              <w:left w:val="nil"/>
              <w:bottom w:val="nil"/>
              <w:right w:val="single" w:sz="8" w:space="0" w:color="FFFFFF"/>
            </w:tcBorders>
            <w:shd w:val="clear" w:color="auto" w:fill="auto"/>
            <w:vAlign w:val="center"/>
          </w:tcPr>
          <w:p w14:paraId="6AB384D3" w14:textId="0627775D" w:rsidR="00A12E17" w:rsidRPr="009B7C4A" w:rsidRDefault="00B751D9" w:rsidP="00BE2606">
            <w:pPr>
              <w:jc w:val="center"/>
              <w:rPr>
                <w:rFonts w:ascii="Times New Roman" w:eastAsia="Times New Roman" w:hAnsi="Times New Roman" w:cs="Times New Roman"/>
                <w:color w:val="000000"/>
              </w:rPr>
            </w:pPr>
            <w:r w:rsidRPr="009B7C4A">
              <w:rPr>
                <w:rFonts w:ascii="Times New Roman" w:eastAsia="Times New Roman" w:hAnsi="Times New Roman" w:cs="Times New Roman"/>
                <w:color w:val="000000"/>
              </w:rPr>
              <w:t>Total</w:t>
            </w:r>
          </w:p>
        </w:tc>
        <w:tc>
          <w:tcPr>
            <w:tcW w:w="830" w:type="pct"/>
            <w:tcBorders>
              <w:top w:val="single" w:sz="8" w:space="0" w:color="FFFFFF"/>
              <w:left w:val="nil"/>
              <w:bottom w:val="single" w:sz="8" w:space="0" w:color="FFFFFF"/>
              <w:right w:val="single" w:sz="8" w:space="0" w:color="FFFFFF"/>
            </w:tcBorders>
            <w:shd w:val="clear" w:color="auto" w:fill="auto"/>
            <w:vAlign w:val="center"/>
          </w:tcPr>
          <w:p w14:paraId="03FB7E67" w14:textId="5684256A" w:rsidR="00A12E17" w:rsidRPr="009B7C4A" w:rsidRDefault="0091276F" w:rsidP="00BE2606">
            <w:pPr>
              <w:jc w:val="center"/>
              <w:rPr>
                <w:rFonts w:ascii="Times New Roman" w:eastAsia="Times New Roman" w:hAnsi="Times New Roman" w:cs="Times New Roman"/>
                <w:color w:val="000000"/>
              </w:rPr>
            </w:pPr>
            <w:r w:rsidRPr="009B7C4A">
              <w:rPr>
                <w:rFonts w:ascii="Times New Roman" w:eastAsia="Times New Roman" w:hAnsi="Times New Roman" w:cs="Times New Roman"/>
                <w:color w:val="000000"/>
              </w:rPr>
              <w:t>3.19</w:t>
            </w:r>
            <w:r w:rsidR="00BD3ADB" w:rsidRPr="009B7C4A">
              <w:rPr>
                <w:rFonts w:ascii="Times New Roman" w:eastAsia="Times New Roman" w:hAnsi="Times New Roman" w:cs="Times New Roman"/>
                <w:color w:val="000000"/>
              </w:rPr>
              <w:t xml:space="preserve"> (1.91)</w:t>
            </w:r>
          </w:p>
        </w:tc>
        <w:tc>
          <w:tcPr>
            <w:tcW w:w="986" w:type="pct"/>
            <w:tcBorders>
              <w:top w:val="nil"/>
              <w:left w:val="nil"/>
              <w:bottom w:val="single" w:sz="8" w:space="0" w:color="FFFFFF"/>
              <w:right w:val="nil"/>
            </w:tcBorders>
            <w:shd w:val="clear" w:color="auto" w:fill="auto"/>
            <w:vAlign w:val="center"/>
          </w:tcPr>
          <w:p w14:paraId="622CF089" w14:textId="3016126D" w:rsidR="00A12E17" w:rsidRPr="009B7C4A" w:rsidRDefault="0091276F" w:rsidP="00BE2606">
            <w:pPr>
              <w:jc w:val="center"/>
              <w:rPr>
                <w:rFonts w:ascii="Times New Roman" w:eastAsia="Times New Roman" w:hAnsi="Times New Roman" w:cs="Times New Roman"/>
                <w:color w:val="000000"/>
              </w:rPr>
            </w:pPr>
            <w:r w:rsidRPr="009B7C4A">
              <w:rPr>
                <w:rFonts w:ascii="Times New Roman" w:eastAsia="Times New Roman" w:hAnsi="Times New Roman" w:cs="Times New Roman"/>
                <w:color w:val="000000"/>
              </w:rPr>
              <w:t>3.36</w:t>
            </w:r>
            <w:r w:rsidR="00BD3ADB" w:rsidRPr="009B7C4A">
              <w:rPr>
                <w:rFonts w:ascii="Times New Roman" w:eastAsia="Times New Roman" w:hAnsi="Times New Roman" w:cs="Times New Roman"/>
                <w:color w:val="000000"/>
              </w:rPr>
              <w:t xml:space="preserve"> (1.78)</w:t>
            </w:r>
          </w:p>
        </w:tc>
        <w:tc>
          <w:tcPr>
            <w:tcW w:w="637" w:type="pct"/>
            <w:tcBorders>
              <w:top w:val="nil"/>
              <w:left w:val="single" w:sz="8" w:space="0" w:color="FFFFFF"/>
              <w:bottom w:val="single" w:sz="8" w:space="0" w:color="FFFFFF"/>
              <w:right w:val="single" w:sz="8" w:space="0" w:color="FFFFFF"/>
            </w:tcBorders>
            <w:shd w:val="clear" w:color="auto" w:fill="auto"/>
            <w:noWrap/>
            <w:vAlign w:val="center"/>
          </w:tcPr>
          <w:p w14:paraId="71149DAB" w14:textId="6B0B6214" w:rsidR="00A12E17" w:rsidRPr="009B7C4A" w:rsidRDefault="00A12E17" w:rsidP="00BE2606">
            <w:pPr>
              <w:jc w:val="center"/>
              <w:rPr>
                <w:rFonts w:ascii="Times New Roman" w:eastAsia="Times New Roman" w:hAnsi="Times New Roman" w:cs="Times New Roman"/>
                <w:color w:val="000000"/>
              </w:rPr>
            </w:pPr>
          </w:p>
        </w:tc>
        <w:tc>
          <w:tcPr>
            <w:tcW w:w="636" w:type="pct"/>
            <w:tcBorders>
              <w:top w:val="nil"/>
              <w:left w:val="nil"/>
              <w:bottom w:val="single" w:sz="8" w:space="0" w:color="FFFFFF"/>
              <w:right w:val="single" w:sz="8" w:space="0" w:color="FFFFFF"/>
            </w:tcBorders>
            <w:shd w:val="clear" w:color="auto" w:fill="auto"/>
            <w:noWrap/>
            <w:vAlign w:val="center"/>
          </w:tcPr>
          <w:p w14:paraId="3EF1AA86" w14:textId="343FF952" w:rsidR="00A12E17" w:rsidRPr="009B7C4A" w:rsidRDefault="00A12E17" w:rsidP="00BE2606">
            <w:pPr>
              <w:jc w:val="center"/>
              <w:rPr>
                <w:rFonts w:ascii="Times New Roman" w:eastAsia="Times New Roman" w:hAnsi="Times New Roman" w:cs="Times New Roman"/>
                <w:color w:val="000000"/>
              </w:rPr>
            </w:pPr>
          </w:p>
        </w:tc>
      </w:tr>
      <w:tr w:rsidR="00A8722E" w:rsidRPr="009B7C4A" w14:paraId="727CE247" w14:textId="77777777" w:rsidTr="00D067AA">
        <w:trPr>
          <w:trHeight w:val="357"/>
        </w:trPr>
        <w:tc>
          <w:tcPr>
            <w:tcW w:w="1204" w:type="pct"/>
            <w:vMerge w:val="restart"/>
            <w:tcBorders>
              <w:left w:val="single" w:sz="8" w:space="0" w:color="FFFFFF"/>
              <w:right w:val="single" w:sz="8" w:space="0" w:color="FFFFFF"/>
            </w:tcBorders>
            <w:vAlign w:val="center"/>
          </w:tcPr>
          <w:p w14:paraId="5AD490F7" w14:textId="340E8A52" w:rsidR="00A12E17" w:rsidRPr="009B7C4A" w:rsidRDefault="00A12E17" w:rsidP="00395C69">
            <w:pPr>
              <w:rPr>
                <w:rFonts w:ascii="Times New Roman" w:eastAsia="Times New Roman" w:hAnsi="Times New Roman" w:cs="Times New Roman"/>
                <w:b/>
                <w:bCs/>
                <w:color w:val="000000"/>
              </w:rPr>
            </w:pPr>
            <w:r w:rsidRPr="009B7C4A">
              <w:rPr>
                <w:rFonts w:ascii="Times New Roman" w:eastAsia="Times New Roman" w:hAnsi="Times New Roman" w:cs="Times New Roman"/>
                <w:b/>
                <w:bCs/>
                <w:color w:val="000000"/>
              </w:rPr>
              <w:t>Purchase Intent</w:t>
            </w:r>
          </w:p>
        </w:tc>
        <w:tc>
          <w:tcPr>
            <w:tcW w:w="706" w:type="pct"/>
            <w:tcBorders>
              <w:top w:val="nil"/>
              <w:left w:val="nil"/>
              <w:bottom w:val="nil"/>
              <w:right w:val="single" w:sz="8" w:space="0" w:color="FFFFFF"/>
            </w:tcBorders>
            <w:shd w:val="clear" w:color="auto" w:fill="F2F2F2" w:themeFill="background1" w:themeFillShade="F2"/>
            <w:vAlign w:val="center"/>
          </w:tcPr>
          <w:p w14:paraId="27CA4181" w14:textId="143871AA" w:rsidR="00A12E17" w:rsidRPr="009B7C4A" w:rsidRDefault="00A12E17" w:rsidP="00395C69">
            <w:pPr>
              <w:jc w:val="center"/>
              <w:rPr>
                <w:rFonts w:ascii="Times New Roman" w:eastAsia="Times New Roman" w:hAnsi="Times New Roman" w:cs="Times New Roman"/>
                <w:color w:val="000000"/>
              </w:rPr>
            </w:pPr>
            <w:r w:rsidRPr="009B7C4A">
              <w:rPr>
                <w:rFonts w:ascii="Times New Roman" w:eastAsia="Times New Roman" w:hAnsi="Times New Roman" w:cs="Times New Roman"/>
                <w:color w:val="000000"/>
              </w:rPr>
              <w:t xml:space="preserve">Positive </w:t>
            </w:r>
          </w:p>
        </w:tc>
        <w:tc>
          <w:tcPr>
            <w:tcW w:w="830" w:type="pct"/>
            <w:tcBorders>
              <w:top w:val="single" w:sz="8" w:space="0" w:color="FFFFFF"/>
              <w:left w:val="nil"/>
              <w:bottom w:val="single" w:sz="8" w:space="0" w:color="FFFFFF"/>
              <w:right w:val="single" w:sz="8" w:space="0" w:color="FFFFFF"/>
            </w:tcBorders>
            <w:shd w:val="clear" w:color="auto" w:fill="F2F2F2" w:themeFill="background1" w:themeFillShade="F2"/>
            <w:vAlign w:val="center"/>
          </w:tcPr>
          <w:p w14:paraId="153FA950" w14:textId="3D2FE0E8" w:rsidR="00A12E17" w:rsidRPr="009B7C4A" w:rsidRDefault="00BD3ADB" w:rsidP="00395C69">
            <w:pPr>
              <w:jc w:val="center"/>
              <w:rPr>
                <w:rFonts w:ascii="Times New Roman" w:eastAsia="Times New Roman" w:hAnsi="Times New Roman" w:cs="Times New Roman"/>
                <w:color w:val="000000"/>
              </w:rPr>
            </w:pPr>
            <w:r w:rsidRPr="009B7C4A">
              <w:rPr>
                <w:rFonts w:ascii="Times New Roman" w:eastAsia="Times New Roman" w:hAnsi="Times New Roman" w:cs="Times New Roman"/>
                <w:color w:val="000000"/>
              </w:rPr>
              <w:t>4.77</w:t>
            </w:r>
            <w:r w:rsidR="00A12E17" w:rsidRPr="009B7C4A">
              <w:rPr>
                <w:rFonts w:ascii="Times New Roman" w:eastAsia="Times New Roman" w:hAnsi="Times New Roman" w:cs="Times New Roman"/>
                <w:color w:val="000000"/>
              </w:rPr>
              <w:t xml:space="preserve"> (</w:t>
            </w:r>
            <w:r w:rsidRPr="009B7C4A">
              <w:rPr>
                <w:rFonts w:ascii="Times New Roman" w:eastAsia="Times New Roman" w:hAnsi="Times New Roman" w:cs="Times New Roman"/>
                <w:color w:val="000000"/>
              </w:rPr>
              <w:t>1.67</w:t>
            </w:r>
            <w:r w:rsidR="00A12E17" w:rsidRPr="009B7C4A">
              <w:rPr>
                <w:rFonts w:ascii="Times New Roman" w:eastAsia="Times New Roman" w:hAnsi="Times New Roman" w:cs="Times New Roman"/>
                <w:color w:val="000000"/>
              </w:rPr>
              <w:t>)</w:t>
            </w:r>
          </w:p>
        </w:tc>
        <w:tc>
          <w:tcPr>
            <w:tcW w:w="986" w:type="pct"/>
            <w:tcBorders>
              <w:top w:val="nil"/>
              <w:left w:val="nil"/>
              <w:bottom w:val="single" w:sz="8" w:space="0" w:color="FFFFFF"/>
              <w:right w:val="nil"/>
            </w:tcBorders>
            <w:shd w:val="clear" w:color="auto" w:fill="F2F2F2" w:themeFill="background1" w:themeFillShade="F2"/>
            <w:vAlign w:val="center"/>
          </w:tcPr>
          <w:p w14:paraId="464F256C" w14:textId="0E08511D" w:rsidR="00A12E17" w:rsidRPr="009B7C4A" w:rsidRDefault="00BD3ADB" w:rsidP="00395C69">
            <w:pPr>
              <w:jc w:val="center"/>
              <w:rPr>
                <w:rFonts w:ascii="Times New Roman" w:eastAsia="Times New Roman" w:hAnsi="Times New Roman" w:cs="Times New Roman"/>
                <w:color w:val="000000"/>
              </w:rPr>
            </w:pPr>
            <w:r w:rsidRPr="009B7C4A">
              <w:rPr>
                <w:rFonts w:ascii="Times New Roman" w:eastAsia="Times New Roman" w:hAnsi="Times New Roman" w:cs="Times New Roman"/>
                <w:color w:val="000000"/>
              </w:rPr>
              <w:t xml:space="preserve">4.03 </w:t>
            </w:r>
            <w:r w:rsidR="00A12E17" w:rsidRPr="009B7C4A">
              <w:rPr>
                <w:rFonts w:ascii="Times New Roman" w:eastAsia="Times New Roman" w:hAnsi="Times New Roman" w:cs="Times New Roman"/>
                <w:color w:val="000000"/>
              </w:rPr>
              <w:t>(</w:t>
            </w:r>
            <w:r w:rsidRPr="009B7C4A">
              <w:rPr>
                <w:rFonts w:ascii="Times New Roman" w:eastAsia="Times New Roman" w:hAnsi="Times New Roman" w:cs="Times New Roman"/>
                <w:color w:val="000000"/>
              </w:rPr>
              <w:t>1.79</w:t>
            </w:r>
            <w:r w:rsidR="00A12E17" w:rsidRPr="009B7C4A">
              <w:rPr>
                <w:rFonts w:ascii="Times New Roman" w:eastAsia="Times New Roman" w:hAnsi="Times New Roman" w:cs="Times New Roman"/>
                <w:color w:val="000000"/>
              </w:rPr>
              <w:t>)</w:t>
            </w:r>
          </w:p>
        </w:tc>
        <w:tc>
          <w:tcPr>
            <w:tcW w:w="637" w:type="pct"/>
            <w:tcBorders>
              <w:top w:val="nil"/>
              <w:left w:val="single" w:sz="8" w:space="0" w:color="FFFFFF"/>
              <w:bottom w:val="single" w:sz="8" w:space="0" w:color="FFFFFF"/>
              <w:right w:val="single" w:sz="8" w:space="0" w:color="FFFFFF"/>
            </w:tcBorders>
            <w:shd w:val="clear" w:color="auto" w:fill="F2F2F2" w:themeFill="background1" w:themeFillShade="F2"/>
            <w:noWrap/>
            <w:vAlign w:val="center"/>
          </w:tcPr>
          <w:p w14:paraId="655B8563" w14:textId="0DEB4A52" w:rsidR="00A12E17" w:rsidRPr="009B7C4A" w:rsidRDefault="00B60643" w:rsidP="00395C69">
            <w:pPr>
              <w:jc w:val="center"/>
              <w:rPr>
                <w:rFonts w:ascii="Times New Roman" w:eastAsia="Times New Roman" w:hAnsi="Times New Roman" w:cs="Times New Roman"/>
                <w:color w:val="000000"/>
              </w:rPr>
            </w:pPr>
            <w:r w:rsidRPr="009B7C4A">
              <w:rPr>
                <w:rFonts w:ascii="Times New Roman" w:eastAsia="Times New Roman" w:hAnsi="Times New Roman" w:cs="Times New Roman"/>
                <w:color w:val="000000"/>
              </w:rPr>
              <w:t>2.87</w:t>
            </w:r>
            <w:r w:rsidR="00A12E17" w:rsidRPr="009B7C4A">
              <w:rPr>
                <w:rFonts w:ascii="Times New Roman" w:eastAsia="Times New Roman" w:hAnsi="Times New Roman" w:cs="Times New Roman"/>
                <w:color w:val="000000"/>
                <w:vertAlign w:val="superscript"/>
              </w:rPr>
              <w:t>*</w:t>
            </w:r>
          </w:p>
        </w:tc>
        <w:tc>
          <w:tcPr>
            <w:tcW w:w="636" w:type="pct"/>
            <w:tcBorders>
              <w:top w:val="nil"/>
              <w:left w:val="nil"/>
              <w:bottom w:val="single" w:sz="8" w:space="0" w:color="FFFFFF"/>
              <w:right w:val="single" w:sz="8" w:space="0" w:color="FFFFFF"/>
            </w:tcBorders>
            <w:shd w:val="clear" w:color="auto" w:fill="F2F2F2" w:themeFill="background1" w:themeFillShade="F2"/>
            <w:noWrap/>
            <w:vAlign w:val="center"/>
          </w:tcPr>
          <w:p w14:paraId="0319090D" w14:textId="168ED561" w:rsidR="00A12E17" w:rsidRPr="009B7C4A" w:rsidRDefault="00A12E17" w:rsidP="00395C69">
            <w:pPr>
              <w:jc w:val="center"/>
              <w:rPr>
                <w:rFonts w:ascii="Times New Roman" w:eastAsia="Times New Roman" w:hAnsi="Times New Roman" w:cs="Times New Roman"/>
                <w:color w:val="000000"/>
              </w:rPr>
            </w:pPr>
            <w:r w:rsidRPr="009B7C4A">
              <w:rPr>
                <w:rFonts w:ascii="Times New Roman" w:eastAsia="Times New Roman" w:hAnsi="Times New Roman" w:cs="Times New Roman"/>
                <w:color w:val="000000"/>
              </w:rPr>
              <w:t>.0</w:t>
            </w:r>
            <w:r w:rsidR="00B60643" w:rsidRPr="009B7C4A">
              <w:rPr>
                <w:rFonts w:ascii="Times New Roman" w:eastAsia="Times New Roman" w:hAnsi="Times New Roman" w:cs="Times New Roman"/>
                <w:color w:val="000000"/>
              </w:rPr>
              <w:t>2</w:t>
            </w:r>
          </w:p>
        </w:tc>
      </w:tr>
      <w:tr w:rsidR="00CD604B" w:rsidRPr="009B7C4A" w14:paraId="7D9D1004" w14:textId="77777777" w:rsidTr="00D067AA">
        <w:trPr>
          <w:trHeight w:val="357"/>
        </w:trPr>
        <w:tc>
          <w:tcPr>
            <w:tcW w:w="1204" w:type="pct"/>
            <w:vMerge/>
            <w:tcBorders>
              <w:left w:val="single" w:sz="8" w:space="0" w:color="FFFFFF"/>
              <w:right w:val="single" w:sz="8" w:space="0" w:color="FFFFFF"/>
            </w:tcBorders>
            <w:vAlign w:val="center"/>
          </w:tcPr>
          <w:p w14:paraId="3C01C498" w14:textId="77777777" w:rsidR="00A12E17" w:rsidRPr="009B7C4A" w:rsidRDefault="00A12E17" w:rsidP="00395C69">
            <w:pPr>
              <w:rPr>
                <w:rFonts w:ascii="Times New Roman" w:eastAsia="Times New Roman" w:hAnsi="Times New Roman" w:cs="Times New Roman"/>
                <w:color w:val="000000"/>
              </w:rPr>
            </w:pPr>
          </w:p>
        </w:tc>
        <w:tc>
          <w:tcPr>
            <w:tcW w:w="706" w:type="pct"/>
            <w:tcBorders>
              <w:top w:val="nil"/>
              <w:left w:val="nil"/>
              <w:right w:val="single" w:sz="8" w:space="0" w:color="FFFFFF"/>
            </w:tcBorders>
            <w:shd w:val="clear" w:color="auto" w:fill="auto"/>
            <w:vAlign w:val="center"/>
          </w:tcPr>
          <w:p w14:paraId="2ADFBCEF" w14:textId="54FBF5FB" w:rsidR="00A12E17" w:rsidRPr="009B7C4A" w:rsidRDefault="00A12E17" w:rsidP="00395C69">
            <w:pPr>
              <w:jc w:val="center"/>
              <w:rPr>
                <w:rFonts w:ascii="Times New Roman" w:eastAsia="Times New Roman" w:hAnsi="Times New Roman" w:cs="Times New Roman"/>
                <w:color w:val="000000"/>
              </w:rPr>
            </w:pPr>
            <w:r w:rsidRPr="009B7C4A">
              <w:rPr>
                <w:rFonts w:ascii="Times New Roman" w:eastAsia="Times New Roman" w:hAnsi="Times New Roman" w:cs="Times New Roman"/>
                <w:color w:val="000000"/>
              </w:rPr>
              <w:t>Negative</w:t>
            </w:r>
          </w:p>
        </w:tc>
        <w:tc>
          <w:tcPr>
            <w:tcW w:w="830" w:type="pct"/>
            <w:tcBorders>
              <w:top w:val="single" w:sz="8" w:space="0" w:color="FFFFFF"/>
              <w:left w:val="nil"/>
              <w:right w:val="single" w:sz="8" w:space="0" w:color="FFFFFF"/>
            </w:tcBorders>
            <w:shd w:val="clear" w:color="auto" w:fill="auto"/>
            <w:vAlign w:val="center"/>
          </w:tcPr>
          <w:p w14:paraId="645FDBC3" w14:textId="124473B3" w:rsidR="00A12E17" w:rsidRPr="009B7C4A" w:rsidRDefault="00BD3ADB" w:rsidP="00395C69">
            <w:pPr>
              <w:jc w:val="center"/>
              <w:rPr>
                <w:rFonts w:ascii="Times New Roman" w:eastAsia="Times New Roman" w:hAnsi="Times New Roman" w:cs="Times New Roman"/>
                <w:color w:val="000000"/>
              </w:rPr>
            </w:pPr>
            <w:r w:rsidRPr="009B7C4A">
              <w:rPr>
                <w:rFonts w:ascii="Times New Roman" w:eastAsia="Times New Roman" w:hAnsi="Times New Roman" w:cs="Times New Roman"/>
                <w:color w:val="000000"/>
              </w:rPr>
              <w:t>3.64</w:t>
            </w:r>
            <w:r w:rsidR="00A12E17" w:rsidRPr="009B7C4A">
              <w:rPr>
                <w:rFonts w:ascii="Times New Roman" w:eastAsia="Times New Roman" w:hAnsi="Times New Roman" w:cs="Times New Roman"/>
                <w:color w:val="000000"/>
              </w:rPr>
              <w:t xml:space="preserve"> (</w:t>
            </w:r>
            <w:r w:rsidRPr="009B7C4A">
              <w:rPr>
                <w:rFonts w:ascii="Times New Roman" w:eastAsia="Times New Roman" w:hAnsi="Times New Roman" w:cs="Times New Roman"/>
                <w:color w:val="000000"/>
              </w:rPr>
              <w:t>1.99</w:t>
            </w:r>
            <w:r w:rsidR="00A12E17" w:rsidRPr="009B7C4A">
              <w:rPr>
                <w:rFonts w:ascii="Times New Roman" w:eastAsia="Times New Roman" w:hAnsi="Times New Roman" w:cs="Times New Roman"/>
                <w:color w:val="000000"/>
              </w:rPr>
              <w:t>)</w:t>
            </w:r>
          </w:p>
        </w:tc>
        <w:tc>
          <w:tcPr>
            <w:tcW w:w="986" w:type="pct"/>
            <w:tcBorders>
              <w:top w:val="nil"/>
              <w:left w:val="nil"/>
              <w:right w:val="nil"/>
            </w:tcBorders>
            <w:shd w:val="clear" w:color="auto" w:fill="auto"/>
            <w:vAlign w:val="center"/>
          </w:tcPr>
          <w:p w14:paraId="4C7EB7DB" w14:textId="065DF003" w:rsidR="00A12E17" w:rsidRPr="009B7C4A" w:rsidRDefault="00BD3ADB" w:rsidP="00395C69">
            <w:pPr>
              <w:jc w:val="center"/>
              <w:rPr>
                <w:rFonts w:ascii="Times New Roman" w:eastAsia="Times New Roman" w:hAnsi="Times New Roman" w:cs="Times New Roman"/>
                <w:color w:val="000000"/>
              </w:rPr>
            </w:pPr>
            <w:r w:rsidRPr="009B7C4A">
              <w:rPr>
                <w:rFonts w:ascii="Times New Roman" w:eastAsia="Times New Roman" w:hAnsi="Times New Roman" w:cs="Times New Roman"/>
                <w:color w:val="000000"/>
              </w:rPr>
              <w:t>3.45</w:t>
            </w:r>
            <w:r w:rsidR="00A12E17" w:rsidRPr="009B7C4A">
              <w:rPr>
                <w:rFonts w:ascii="Times New Roman" w:eastAsia="Times New Roman" w:hAnsi="Times New Roman" w:cs="Times New Roman"/>
                <w:color w:val="000000"/>
              </w:rPr>
              <w:t xml:space="preserve"> (</w:t>
            </w:r>
            <w:r w:rsidRPr="009B7C4A">
              <w:rPr>
                <w:rFonts w:ascii="Times New Roman" w:eastAsia="Times New Roman" w:hAnsi="Times New Roman" w:cs="Times New Roman"/>
                <w:color w:val="000000"/>
              </w:rPr>
              <w:t>1.99</w:t>
            </w:r>
            <w:r w:rsidR="00A12E17" w:rsidRPr="009B7C4A">
              <w:rPr>
                <w:rFonts w:ascii="Times New Roman" w:eastAsia="Times New Roman" w:hAnsi="Times New Roman" w:cs="Times New Roman"/>
                <w:color w:val="000000"/>
              </w:rPr>
              <w:t>)</w:t>
            </w:r>
          </w:p>
        </w:tc>
        <w:tc>
          <w:tcPr>
            <w:tcW w:w="637" w:type="pct"/>
            <w:tcBorders>
              <w:top w:val="nil"/>
              <w:left w:val="single" w:sz="8" w:space="0" w:color="FFFFFF"/>
              <w:right w:val="single" w:sz="8" w:space="0" w:color="FFFFFF"/>
            </w:tcBorders>
            <w:shd w:val="clear" w:color="auto" w:fill="auto"/>
            <w:noWrap/>
            <w:vAlign w:val="center"/>
          </w:tcPr>
          <w:p w14:paraId="34603B9A" w14:textId="4C08EFA6" w:rsidR="00A12E17" w:rsidRPr="009B7C4A" w:rsidRDefault="00B60643" w:rsidP="00395C69">
            <w:pPr>
              <w:jc w:val="center"/>
              <w:rPr>
                <w:rFonts w:ascii="Times New Roman" w:eastAsia="Times New Roman" w:hAnsi="Times New Roman" w:cs="Times New Roman"/>
                <w:color w:val="000000"/>
              </w:rPr>
            </w:pPr>
            <w:r w:rsidRPr="009B7C4A">
              <w:rPr>
                <w:rFonts w:ascii="Times New Roman" w:eastAsia="Times New Roman" w:hAnsi="Times New Roman" w:cs="Times New Roman"/>
                <w:color w:val="000000"/>
              </w:rPr>
              <w:t>.17</w:t>
            </w:r>
          </w:p>
        </w:tc>
        <w:tc>
          <w:tcPr>
            <w:tcW w:w="636" w:type="pct"/>
            <w:tcBorders>
              <w:top w:val="nil"/>
              <w:left w:val="nil"/>
              <w:right w:val="single" w:sz="8" w:space="0" w:color="FFFFFF"/>
            </w:tcBorders>
            <w:shd w:val="clear" w:color="auto" w:fill="auto"/>
            <w:noWrap/>
            <w:vAlign w:val="center"/>
          </w:tcPr>
          <w:p w14:paraId="6ADB6420" w14:textId="0DDE9C35" w:rsidR="00A12E17" w:rsidRPr="009B7C4A" w:rsidRDefault="00A12E17" w:rsidP="00395C69">
            <w:pPr>
              <w:jc w:val="center"/>
              <w:rPr>
                <w:rFonts w:ascii="Times New Roman" w:eastAsia="Times New Roman" w:hAnsi="Times New Roman" w:cs="Times New Roman"/>
                <w:color w:val="000000"/>
              </w:rPr>
            </w:pPr>
            <w:r w:rsidRPr="009B7C4A">
              <w:rPr>
                <w:rFonts w:ascii="Times New Roman" w:eastAsia="Times New Roman" w:hAnsi="Times New Roman" w:cs="Times New Roman"/>
                <w:color w:val="000000"/>
              </w:rPr>
              <w:t>.0</w:t>
            </w:r>
            <w:r w:rsidR="00B60643" w:rsidRPr="009B7C4A">
              <w:rPr>
                <w:rFonts w:ascii="Times New Roman" w:eastAsia="Times New Roman" w:hAnsi="Times New Roman" w:cs="Times New Roman"/>
                <w:color w:val="000000"/>
              </w:rPr>
              <w:t>01</w:t>
            </w:r>
          </w:p>
        </w:tc>
      </w:tr>
      <w:tr w:rsidR="00CD604B" w:rsidRPr="009B7C4A" w14:paraId="79E15983" w14:textId="77777777" w:rsidTr="00D067AA">
        <w:trPr>
          <w:trHeight w:val="357"/>
        </w:trPr>
        <w:tc>
          <w:tcPr>
            <w:tcW w:w="1204" w:type="pct"/>
            <w:vMerge/>
            <w:tcBorders>
              <w:left w:val="single" w:sz="8" w:space="0" w:color="FFFFFF"/>
              <w:bottom w:val="single" w:sz="8" w:space="0" w:color="000000" w:themeColor="text1"/>
              <w:right w:val="single" w:sz="8" w:space="0" w:color="FFFFFF"/>
            </w:tcBorders>
            <w:vAlign w:val="center"/>
          </w:tcPr>
          <w:p w14:paraId="59155E2E" w14:textId="77777777" w:rsidR="00A12E17" w:rsidRPr="009B7C4A" w:rsidRDefault="00A12E17" w:rsidP="00395C69">
            <w:pPr>
              <w:rPr>
                <w:rFonts w:ascii="Times New Roman" w:eastAsia="Times New Roman" w:hAnsi="Times New Roman" w:cs="Times New Roman"/>
                <w:color w:val="000000"/>
              </w:rPr>
            </w:pPr>
          </w:p>
        </w:tc>
        <w:tc>
          <w:tcPr>
            <w:tcW w:w="706" w:type="pct"/>
            <w:tcBorders>
              <w:left w:val="nil"/>
              <w:bottom w:val="single" w:sz="8" w:space="0" w:color="000000" w:themeColor="text1"/>
              <w:right w:val="single" w:sz="8" w:space="0" w:color="FFFFFF"/>
            </w:tcBorders>
            <w:shd w:val="clear" w:color="auto" w:fill="F2F2F2" w:themeFill="background1" w:themeFillShade="F2"/>
            <w:vAlign w:val="center"/>
          </w:tcPr>
          <w:p w14:paraId="23CAFF00" w14:textId="4F0CE110" w:rsidR="00A12E17" w:rsidRPr="009B7C4A" w:rsidRDefault="00B751D9" w:rsidP="00395C69">
            <w:pPr>
              <w:jc w:val="center"/>
              <w:rPr>
                <w:rFonts w:ascii="Times New Roman" w:eastAsia="Times New Roman" w:hAnsi="Times New Roman" w:cs="Times New Roman"/>
                <w:color w:val="000000"/>
              </w:rPr>
            </w:pPr>
            <w:r w:rsidRPr="009B7C4A">
              <w:rPr>
                <w:rFonts w:ascii="Times New Roman" w:eastAsia="Times New Roman" w:hAnsi="Times New Roman" w:cs="Times New Roman"/>
                <w:color w:val="000000"/>
              </w:rPr>
              <w:t>Total</w:t>
            </w:r>
          </w:p>
        </w:tc>
        <w:tc>
          <w:tcPr>
            <w:tcW w:w="830" w:type="pct"/>
            <w:tcBorders>
              <w:left w:val="nil"/>
              <w:bottom w:val="single" w:sz="8" w:space="0" w:color="000000" w:themeColor="text1"/>
              <w:right w:val="single" w:sz="8" w:space="0" w:color="FFFFFF"/>
            </w:tcBorders>
            <w:shd w:val="clear" w:color="auto" w:fill="F2F2F2" w:themeFill="background1" w:themeFillShade="F2"/>
            <w:vAlign w:val="center"/>
          </w:tcPr>
          <w:p w14:paraId="3DA5793E" w14:textId="7A4032F3" w:rsidR="00A12E17" w:rsidRPr="009B7C4A" w:rsidRDefault="00BD3ADB" w:rsidP="00395C69">
            <w:pPr>
              <w:jc w:val="center"/>
              <w:rPr>
                <w:rFonts w:ascii="Times New Roman" w:eastAsia="Times New Roman" w:hAnsi="Times New Roman" w:cs="Times New Roman"/>
                <w:color w:val="000000"/>
              </w:rPr>
            </w:pPr>
            <w:r w:rsidRPr="009B7C4A">
              <w:rPr>
                <w:rFonts w:ascii="Times New Roman" w:eastAsia="Times New Roman" w:hAnsi="Times New Roman" w:cs="Times New Roman"/>
                <w:color w:val="000000"/>
              </w:rPr>
              <w:t>4.45 (1.82)</w:t>
            </w:r>
          </w:p>
        </w:tc>
        <w:tc>
          <w:tcPr>
            <w:tcW w:w="986" w:type="pct"/>
            <w:tcBorders>
              <w:left w:val="nil"/>
              <w:bottom w:val="single" w:sz="8" w:space="0" w:color="000000" w:themeColor="text1"/>
              <w:right w:val="nil"/>
            </w:tcBorders>
            <w:shd w:val="clear" w:color="auto" w:fill="F2F2F2" w:themeFill="background1" w:themeFillShade="F2"/>
            <w:vAlign w:val="center"/>
          </w:tcPr>
          <w:p w14:paraId="10291BFD" w14:textId="42C7ECF7" w:rsidR="00A12E17" w:rsidRPr="009B7C4A" w:rsidRDefault="00B60643" w:rsidP="00395C69">
            <w:pPr>
              <w:jc w:val="center"/>
              <w:rPr>
                <w:rFonts w:ascii="Times New Roman" w:eastAsia="Times New Roman" w:hAnsi="Times New Roman" w:cs="Times New Roman"/>
                <w:color w:val="000000"/>
              </w:rPr>
            </w:pPr>
            <w:r w:rsidRPr="009B7C4A">
              <w:rPr>
                <w:rFonts w:ascii="Times New Roman" w:eastAsia="Times New Roman" w:hAnsi="Times New Roman" w:cs="Times New Roman"/>
                <w:color w:val="000000"/>
              </w:rPr>
              <w:t>3.77 (1.88)</w:t>
            </w:r>
          </w:p>
        </w:tc>
        <w:tc>
          <w:tcPr>
            <w:tcW w:w="637" w:type="pct"/>
            <w:tcBorders>
              <w:left w:val="single" w:sz="8" w:space="0" w:color="FFFFFF"/>
              <w:bottom w:val="single" w:sz="8" w:space="0" w:color="000000" w:themeColor="text1"/>
              <w:right w:val="single" w:sz="8" w:space="0" w:color="FFFFFF"/>
            </w:tcBorders>
            <w:shd w:val="clear" w:color="auto" w:fill="F2F2F2" w:themeFill="background1" w:themeFillShade="F2"/>
            <w:noWrap/>
            <w:vAlign w:val="center"/>
          </w:tcPr>
          <w:p w14:paraId="142371EF" w14:textId="77777777" w:rsidR="00A12E17" w:rsidRPr="009B7C4A" w:rsidRDefault="00A12E17" w:rsidP="00395C69">
            <w:pPr>
              <w:jc w:val="center"/>
              <w:rPr>
                <w:rFonts w:ascii="Times New Roman" w:eastAsia="Times New Roman" w:hAnsi="Times New Roman" w:cs="Times New Roman"/>
                <w:color w:val="000000"/>
              </w:rPr>
            </w:pPr>
          </w:p>
        </w:tc>
        <w:tc>
          <w:tcPr>
            <w:tcW w:w="636" w:type="pct"/>
            <w:tcBorders>
              <w:left w:val="nil"/>
              <w:bottom w:val="single" w:sz="8" w:space="0" w:color="000000" w:themeColor="text1"/>
              <w:right w:val="single" w:sz="8" w:space="0" w:color="FFFFFF"/>
            </w:tcBorders>
            <w:shd w:val="clear" w:color="auto" w:fill="F2F2F2" w:themeFill="background1" w:themeFillShade="F2"/>
            <w:noWrap/>
            <w:vAlign w:val="center"/>
          </w:tcPr>
          <w:p w14:paraId="2ED69A11" w14:textId="77777777" w:rsidR="00A12E17" w:rsidRPr="009B7C4A" w:rsidRDefault="00A12E17" w:rsidP="00395C69">
            <w:pPr>
              <w:jc w:val="center"/>
              <w:rPr>
                <w:rFonts w:ascii="Times New Roman" w:eastAsia="Times New Roman" w:hAnsi="Times New Roman" w:cs="Times New Roman"/>
                <w:color w:val="000000"/>
              </w:rPr>
            </w:pPr>
          </w:p>
        </w:tc>
      </w:tr>
    </w:tbl>
    <w:p w14:paraId="5FAA931A" w14:textId="050BADE1" w:rsidR="00C30E47" w:rsidRPr="009B7C4A" w:rsidRDefault="00440E84" w:rsidP="00CD604B">
      <w:pPr>
        <w:rPr>
          <w:rFonts w:ascii="Times New Roman" w:hAnsi="Times New Roman" w:cs="Times New Roman"/>
          <w:b/>
          <w:bCs/>
          <w:color w:val="000000" w:themeColor="text1"/>
        </w:rPr>
      </w:pPr>
      <w:r w:rsidRPr="009B7C4A">
        <w:rPr>
          <w:rFonts w:ascii="Times New Roman" w:eastAsia="Times New Roman" w:hAnsi="Times New Roman" w:cs="Times New Roman"/>
          <w:color w:val="000000"/>
        </w:rPr>
        <w:t xml:space="preserve">* </w:t>
      </w:r>
      <w:r w:rsidRPr="009B7C4A">
        <w:rPr>
          <w:rFonts w:ascii="Times New Roman" w:eastAsia="Times New Roman" w:hAnsi="Times New Roman" w:cs="Times New Roman"/>
          <w:i/>
          <w:color w:val="000000"/>
        </w:rPr>
        <w:t>p</w:t>
      </w:r>
      <w:r w:rsidRPr="009B7C4A">
        <w:rPr>
          <w:rFonts w:ascii="Times New Roman" w:eastAsia="Times New Roman" w:hAnsi="Times New Roman" w:cs="Times New Roman"/>
          <w:color w:val="000000"/>
        </w:rPr>
        <w:t xml:space="preserve"> &lt; .</w:t>
      </w:r>
      <w:r w:rsidR="0091276F" w:rsidRPr="009B7C4A">
        <w:rPr>
          <w:rFonts w:ascii="Times New Roman" w:eastAsia="Times New Roman" w:hAnsi="Times New Roman" w:cs="Times New Roman"/>
          <w:color w:val="000000"/>
        </w:rPr>
        <w:t>1</w:t>
      </w:r>
      <w:r w:rsidRPr="009B7C4A">
        <w:rPr>
          <w:rFonts w:ascii="Times New Roman" w:eastAsia="Times New Roman" w:hAnsi="Times New Roman" w:cs="Times New Roman"/>
          <w:color w:val="000000"/>
        </w:rPr>
        <w:t xml:space="preserve">, ** </w:t>
      </w:r>
      <w:r w:rsidRPr="009B7C4A">
        <w:rPr>
          <w:rFonts w:ascii="Times New Roman" w:eastAsia="Times New Roman" w:hAnsi="Times New Roman" w:cs="Times New Roman"/>
          <w:i/>
          <w:color w:val="000000"/>
        </w:rPr>
        <w:t>p</w:t>
      </w:r>
      <w:r w:rsidRPr="009B7C4A">
        <w:rPr>
          <w:rFonts w:ascii="Times New Roman" w:eastAsia="Times New Roman" w:hAnsi="Times New Roman" w:cs="Times New Roman"/>
          <w:color w:val="000000"/>
        </w:rPr>
        <w:t xml:space="preserve"> &lt; .0</w:t>
      </w:r>
      <w:r w:rsidR="0091276F" w:rsidRPr="009B7C4A">
        <w:rPr>
          <w:rFonts w:ascii="Times New Roman" w:eastAsia="Times New Roman" w:hAnsi="Times New Roman" w:cs="Times New Roman"/>
          <w:color w:val="000000"/>
        </w:rPr>
        <w:t xml:space="preserve">5, *** </w:t>
      </w:r>
      <w:r w:rsidR="0091276F" w:rsidRPr="009B7C4A">
        <w:rPr>
          <w:rFonts w:ascii="Times New Roman" w:eastAsia="Times New Roman" w:hAnsi="Times New Roman" w:cs="Times New Roman"/>
          <w:i/>
          <w:iCs/>
          <w:color w:val="000000"/>
        </w:rPr>
        <w:t>p</w:t>
      </w:r>
      <w:r w:rsidR="0091276F" w:rsidRPr="009B7C4A">
        <w:rPr>
          <w:rFonts w:ascii="Times New Roman" w:eastAsia="Times New Roman" w:hAnsi="Times New Roman" w:cs="Times New Roman"/>
          <w:color w:val="000000"/>
        </w:rPr>
        <w:t xml:space="preserve"> &lt; .01, **** </w:t>
      </w:r>
      <w:r w:rsidR="0091276F" w:rsidRPr="009B7C4A">
        <w:rPr>
          <w:rFonts w:ascii="Times New Roman" w:eastAsia="Times New Roman" w:hAnsi="Times New Roman" w:cs="Times New Roman"/>
          <w:i/>
          <w:iCs/>
          <w:color w:val="000000"/>
        </w:rPr>
        <w:t xml:space="preserve">p </w:t>
      </w:r>
      <w:r w:rsidR="0091276F" w:rsidRPr="009B7C4A">
        <w:rPr>
          <w:rFonts w:ascii="Times New Roman" w:eastAsia="Times New Roman" w:hAnsi="Times New Roman" w:cs="Times New Roman"/>
          <w:color w:val="000000"/>
        </w:rPr>
        <w:t>&lt; .001;</w:t>
      </w:r>
      <w:r w:rsidRPr="009B7C4A">
        <w:rPr>
          <w:rFonts w:ascii="Times New Roman" w:eastAsia="Times New Roman" w:hAnsi="Times New Roman" w:cs="Times New Roman"/>
          <w:color w:val="000000"/>
        </w:rPr>
        <w:t xml:space="preserve"> </w:t>
      </w:r>
      <w:r w:rsidRPr="009B7C4A">
        <w:rPr>
          <w:rFonts w:ascii="Times New Roman" w:eastAsia="Times New Roman" w:hAnsi="Times New Roman" w:cs="Times New Roman"/>
          <w:color w:val="000000"/>
          <w:vertAlign w:val="superscript"/>
        </w:rPr>
        <w:t xml:space="preserve">a </w:t>
      </w:r>
      <w:r w:rsidRPr="009B7C4A">
        <w:rPr>
          <w:rFonts w:ascii="Times New Roman" w:eastAsia="Times New Roman" w:hAnsi="Times New Roman" w:cs="Times New Roman"/>
          <w:i/>
          <w:color w:val="000000"/>
        </w:rPr>
        <w:t>df</w:t>
      </w:r>
      <w:r w:rsidRPr="009B7C4A">
        <w:rPr>
          <w:rFonts w:ascii="Times New Roman" w:eastAsia="Times New Roman" w:hAnsi="Times New Roman" w:cs="Times New Roman"/>
          <w:color w:val="000000"/>
        </w:rPr>
        <w:t xml:space="preserve"> =1, 1</w:t>
      </w:r>
      <w:r w:rsidR="001B480F" w:rsidRPr="009B7C4A">
        <w:rPr>
          <w:rFonts w:ascii="Times New Roman" w:eastAsia="Times New Roman" w:hAnsi="Times New Roman" w:cs="Times New Roman"/>
          <w:color w:val="000000"/>
        </w:rPr>
        <w:t>35</w:t>
      </w:r>
      <w:r w:rsidRPr="009B7C4A">
        <w:rPr>
          <w:rFonts w:ascii="Times New Roman" w:eastAsia="Times New Roman" w:hAnsi="Times New Roman" w:cs="Times New Roman"/>
          <w:color w:val="000000"/>
        </w:rPr>
        <w:t>; M = Mean, SD = Standard</w:t>
      </w:r>
      <w:r w:rsidR="001B480F" w:rsidRPr="009B7C4A">
        <w:rPr>
          <w:rFonts w:ascii="Times New Roman" w:eastAsia="Times New Roman" w:hAnsi="Times New Roman" w:cs="Times New Roman"/>
          <w:color w:val="000000"/>
        </w:rPr>
        <w:t xml:space="preserve"> </w:t>
      </w:r>
      <w:r w:rsidR="0091276F" w:rsidRPr="009B7C4A">
        <w:rPr>
          <w:rFonts w:ascii="Times New Roman" w:eastAsia="Times New Roman" w:hAnsi="Times New Roman" w:cs="Times New Roman"/>
          <w:color w:val="000000"/>
        </w:rPr>
        <w:t>Deviation</w:t>
      </w:r>
      <w:r w:rsidRPr="009B7C4A">
        <w:rPr>
          <w:rFonts w:ascii="Times New Roman" w:eastAsia="Times New Roman" w:hAnsi="Times New Roman" w:cs="Times New Roman"/>
          <w:color w:val="000000"/>
        </w:rPr>
        <w:t xml:space="preserve"> </w:t>
      </w:r>
    </w:p>
    <w:p w14:paraId="029874D9" w14:textId="77777777" w:rsidR="00266E34" w:rsidRPr="009B7C4A" w:rsidRDefault="00266E34" w:rsidP="00D23EAD">
      <w:pPr>
        <w:rPr>
          <w:rFonts w:ascii="Times New Roman" w:hAnsi="Times New Roman" w:cs="Times New Roman"/>
          <w:color w:val="000000" w:themeColor="text1"/>
        </w:rPr>
      </w:pPr>
    </w:p>
    <w:p w14:paraId="4014DC1F" w14:textId="063F0916" w:rsidR="00080A94" w:rsidRPr="009B7C4A" w:rsidRDefault="00080A94" w:rsidP="00080A9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color w:val="000000" w:themeColor="text1"/>
        </w:rPr>
      </w:pPr>
      <w:r w:rsidRPr="009B7C4A">
        <w:rPr>
          <w:rFonts w:ascii="Times New Roman" w:hAnsi="Times New Roman" w:cs="Times New Roman"/>
          <w:color w:val="000000" w:themeColor="text1"/>
        </w:rPr>
        <w:tab/>
        <w:t xml:space="preserve">H2-4 proposed an interaction effect between eWOM valence and preannouncement </w:t>
      </w:r>
      <w:r w:rsidR="00DD324A" w:rsidRPr="009B7C4A">
        <w:rPr>
          <w:rFonts w:ascii="Times New Roman" w:hAnsi="Times New Roman" w:cs="Times New Roman"/>
          <w:color w:val="000000" w:themeColor="text1"/>
        </w:rPr>
        <w:t>type</w:t>
      </w:r>
      <w:r w:rsidRPr="009B7C4A">
        <w:rPr>
          <w:rFonts w:ascii="Times New Roman" w:hAnsi="Times New Roman" w:cs="Times New Roman"/>
          <w:color w:val="000000" w:themeColor="text1"/>
        </w:rPr>
        <w:t>. Findings from the ANCOVAs showed that the interaction effect was significant for brand attitudes (</w:t>
      </w:r>
      <w:proofErr w:type="gramStart"/>
      <w:r w:rsidRPr="009B7C4A">
        <w:rPr>
          <w:rFonts w:ascii="Times New Roman" w:hAnsi="Times New Roman" w:cs="Times New Roman"/>
          <w:i/>
          <w:iCs/>
          <w:color w:val="000000" w:themeColor="text1"/>
        </w:rPr>
        <w:t>F</w:t>
      </w:r>
      <w:r w:rsidRPr="009B7C4A">
        <w:rPr>
          <w:rFonts w:ascii="Times New Roman" w:hAnsi="Times New Roman" w:cs="Times New Roman"/>
          <w:color w:val="000000" w:themeColor="text1"/>
        </w:rPr>
        <w:t>(</w:t>
      </w:r>
      <w:proofErr w:type="gramEnd"/>
      <w:r w:rsidRPr="009B7C4A">
        <w:rPr>
          <w:rFonts w:ascii="Times New Roman" w:hAnsi="Times New Roman" w:cs="Times New Roman"/>
          <w:color w:val="000000" w:themeColor="text1"/>
        </w:rPr>
        <w:t>1,</w:t>
      </w:r>
      <w:r w:rsidR="00BE2606" w:rsidRPr="009B7C4A">
        <w:rPr>
          <w:rFonts w:ascii="Times New Roman" w:hAnsi="Times New Roman" w:cs="Times New Roman"/>
          <w:color w:val="000000" w:themeColor="text1"/>
        </w:rPr>
        <w:t xml:space="preserve"> </w:t>
      </w:r>
      <w:r w:rsidRPr="009B7C4A">
        <w:rPr>
          <w:rFonts w:ascii="Times New Roman" w:hAnsi="Times New Roman" w:cs="Times New Roman"/>
          <w:color w:val="000000" w:themeColor="text1"/>
        </w:rPr>
        <w:t xml:space="preserve">135)=11.35, </w:t>
      </w:r>
      <w:r w:rsidRPr="009B7C4A">
        <w:rPr>
          <w:rFonts w:ascii="Times New Roman" w:hAnsi="Times New Roman" w:cs="Times New Roman"/>
          <w:i/>
          <w:iCs/>
          <w:color w:val="000000" w:themeColor="text1"/>
        </w:rPr>
        <w:t>p</w:t>
      </w:r>
      <w:r w:rsidRPr="009B7C4A">
        <w:rPr>
          <w:rFonts w:ascii="Times New Roman" w:hAnsi="Times New Roman" w:cs="Times New Roman"/>
          <w:color w:val="000000" w:themeColor="text1"/>
        </w:rPr>
        <w:t xml:space="preserve">&lt;.001, </w:t>
      </w:r>
      <w:r w:rsidRPr="009B7C4A">
        <w:rPr>
          <w:rFonts w:ascii="Times New Roman" w:hAnsi="Times New Roman" w:cs="Times New Roman"/>
          <w:i/>
          <w:iCs/>
          <w:color w:val="000000" w:themeColor="text1"/>
        </w:rPr>
        <w:t>ηp</w:t>
      </w:r>
      <w:r w:rsidRPr="009B7C4A">
        <w:rPr>
          <w:rFonts w:ascii="Times New Roman" w:hAnsi="Times New Roman" w:cs="Times New Roman"/>
          <w:i/>
          <w:iCs/>
          <w:color w:val="000000" w:themeColor="text1"/>
          <w:vertAlign w:val="superscript"/>
        </w:rPr>
        <w:t>2</w:t>
      </w:r>
      <w:r w:rsidRPr="009B7C4A">
        <w:rPr>
          <w:rFonts w:ascii="Times New Roman" w:hAnsi="Times New Roman" w:cs="Times New Roman"/>
          <w:color w:val="000000" w:themeColor="text1"/>
        </w:rPr>
        <w:t>=.08) and product attitudes (</w:t>
      </w:r>
      <w:r w:rsidRPr="009B7C4A">
        <w:rPr>
          <w:rFonts w:ascii="Times New Roman" w:hAnsi="Times New Roman" w:cs="Times New Roman"/>
          <w:i/>
          <w:iCs/>
          <w:color w:val="000000" w:themeColor="text1"/>
        </w:rPr>
        <w:t>F</w:t>
      </w:r>
      <w:r w:rsidRPr="009B7C4A">
        <w:rPr>
          <w:rFonts w:ascii="Times New Roman" w:hAnsi="Times New Roman" w:cs="Times New Roman"/>
          <w:color w:val="000000" w:themeColor="text1"/>
        </w:rPr>
        <w:t>(1,</w:t>
      </w:r>
      <w:r w:rsidR="00BE2606" w:rsidRPr="009B7C4A">
        <w:rPr>
          <w:rFonts w:ascii="Times New Roman" w:hAnsi="Times New Roman" w:cs="Times New Roman"/>
          <w:color w:val="000000" w:themeColor="text1"/>
        </w:rPr>
        <w:t xml:space="preserve"> </w:t>
      </w:r>
      <w:r w:rsidRPr="009B7C4A">
        <w:rPr>
          <w:rFonts w:ascii="Times New Roman" w:hAnsi="Times New Roman" w:cs="Times New Roman"/>
          <w:color w:val="000000" w:themeColor="text1"/>
        </w:rPr>
        <w:t xml:space="preserve">135)=6.25, </w:t>
      </w:r>
      <w:r w:rsidRPr="009B7C4A">
        <w:rPr>
          <w:rFonts w:ascii="Times New Roman" w:hAnsi="Times New Roman" w:cs="Times New Roman"/>
          <w:i/>
          <w:iCs/>
          <w:color w:val="000000" w:themeColor="text1"/>
        </w:rPr>
        <w:t>p</w:t>
      </w:r>
      <w:r w:rsidRPr="009B7C4A">
        <w:rPr>
          <w:rFonts w:ascii="Times New Roman" w:hAnsi="Times New Roman" w:cs="Times New Roman"/>
          <w:color w:val="000000" w:themeColor="text1"/>
        </w:rPr>
        <w:t xml:space="preserve">=.01, </w:t>
      </w:r>
      <w:r w:rsidRPr="009B7C4A">
        <w:rPr>
          <w:rFonts w:ascii="Times New Roman" w:hAnsi="Times New Roman" w:cs="Times New Roman"/>
          <w:i/>
          <w:iCs/>
          <w:color w:val="000000" w:themeColor="text1"/>
        </w:rPr>
        <w:t>ηp</w:t>
      </w:r>
      <w:r w:rsidRPr="009B7C4A">
        <w:rPr>
          <w:rFonts w:ascii="Times New Roman" w:hAnsi="Times New Roman" w:cs="Times New Roman"/>
          <w:i/>
          <w:iCs/>
          <w:color w:val="000000" w:themeColor="text1"/>
          <w:vertAlign w:val="superscript"/>
        </w:rPr>
        <w:t>2</w:t>
      </w:r>
      <w:r w:rsidRPr="009B7C4A">
        <w:rPr>
          <w:rFonts w:ascii="Times New Roman" w:hAnsi="Times New Roman" w:cs="Times New Roman"/>
          <w:color w:val="000000" w:themeColor="text1"/>
        </w:rPr>
        <w:t>=.04), marginally significant for negative emotions (</w:t>
      </w:r>
      <w:r w:rsidRPr="009B7C4A">
        <w:rPr>
          <w:rFonts w:ascii="Times New Roman" w:hAnsi="Times New Roman" w:cs="Times New Roman"/>
          <w:i/>
          <w:iCs/>
          <w:color w:val="000000" w:themeColor="text1"/>
        </w:rPr>
        <w:t>F</w:t>
      </w:r>
      <w:r w:rsidRPr="009B7C4A">
        <w:rPr>
          <w:rFonts w:ascii="Times New Roman" w:hAnsi="Times New Roman" w:cs="Times New Roman"/>
          <w:color w:val="000000" w:themeColor="text1"/>
        </w:rPr>
        <w:t>(1,</w:t>
      </w:r>
      <w:r w:rsidR="00BE2606" w:rsidRPr="009B7C4A">
        <w:rPr>
          <w:rFonts w:ascii="Times New Roman" w:hAnsi="Times New Roman" w:cs="Times New Roman"/>
          <w:color w:val="000000" w:themeColor="text1"/>
        </w:rPr>
        <w:t xml:space="preserve"> </w:t>
      </w:r>
      <w:r w:rsidRPr="009B7C4A">
        <w:rPr>
          <w:rFonts w:ascii="Times New Roman" w:hAnsi="Times New Roman" w:cs="Times New Roman"/>
          <w:color w:val="000000" w:themeColor="text1"/>
        </w:rPr>
        <w:t xml:space="preserve">134)=3.07, </w:t>
      </w:r>
      <w:r w:rsidRPr="009B7C4A">
        <w:rPr>
          <w:rFonts w:ascii="Times New Roman" w:hAnsi="Times New Roman" w:cs="Times New Roman"/>
          <w:i/>
          <w:iCs/>
          <w:color w:val="000000" w:themeColor="text1"/>
        </w:rPr>
        <w:t>p</w:t>
      </w:r>
      <w:r w:rsidRPr="009B7C4A">
        <w:rPr>
          <w:rFonts w:ascii="Times New Roman" w:hAnsi="Times New Roman" w:cs="Times New Roman"/>
          <w:color w:val="000000" w:themeColor="text1"/>
        </w:rPr>
        <w:t xml:space="preserve">=.08, </w:t>
      </w:r>
      <w:r w:rsidRPr="009B7C4A">
        <w:rPr>
          <w:rFonts w:ascii="Times New Roman" w:hAnsi="Times New Roman" w:cs="Times New Roman"/>
          <w:i/>
          <w:iCs/>
          <w:color w:val="000000" w:themeColor="text1"/>
        </w:rPr>
        <w:t>ηp</w:t>
      </w:r>
      <w:r w:rsidRPr="009B7C4A">
        <w:rPr>
          <w:rFonts w:ascii="Times New Roman" w:hAnsi="Times New Roman" w:cs="Times New Roman"/>
          <w:i/>
          <w:iCs/>
          <w:color w:val="000000" w:themeColor="text1"/>
          <w:vertAlign w:val="superscript"/>
        </w:rPr>
        <w:t>2</w:t>
      </w:r>
      <w:r w:rsidRPr="009B7C4A">
        <w:rPr>
          <w:rFonts w:ascii="Times New Roman" w:hAnsi="Times New Roman" w:cs="Times New Roman"/>
          <w:color w:val="000000" w:themeColor="text1"/>
        </w:rPr>
        <w:t>=.02) and not significant for positive emotions and purchase intent (</w:t>
      </w:r>
      <w:r w:rsidRPr="009B7C4A">
        <w:rPr>
          <w:rFonts w:ascii="Times New Roman" w:hAnsi="Times New Roman" w:cs="Times New Roman"/>
          <w:i/>
          <w:iCs/>
          <w:color w:val="000000" w:themeColor="text1"/>
        </w:rPr>
        <w:t>p</w:t>
      </w:r>
      <w:r w:rsidRPr="009B7C4A">
        <w:rPr>
          <w:rFonts w:ascii="Times New Roman" w:hAnsi="Times New Roman" w:cs="Times New Roman"/>
          <w:color w:val="000000" w:themeColor="text1"/>
        </w:rPr>
        <w:t xml:space="preserve">&gt;.05). To identify how this interaction effect manifested, a series of Bonferroni planned contrast tests were additionally conducted. H2 predicted that when the brand’s preannouncement confirms the rumor, positive eWOM would lead to more positive attitudes toward the product and brand, more positive emotions and less negative emotions, and higher purchase intent than the negative eWOM. This was found to be </w:t>
      </w:r>
      <w:r w:rsidRPr="009B7C4A">
        <w:rPr>
          <w:rFonts w:ascii="Times New Roman" w:hAnsi="Times New Roman" w:cs="Times New Roman"/>
          <w:color w:val="000000" w:themeColor="text1"/>
        </w:rPr>
        <w:lastRenderedPageBreak/>
        <w:t>true for participants’ post-test brand attitudes (</w:t>
      </w:r>
      <w:proofErr w:type="gramStart"/>
      <w:r w:rsidRPr="009B7C4A">
        <w:rPr>
          <w:rFonts w:ascii="Times New Roman" w:hAnsi="Times New Roman" w:cs="Times New Roman"/>
          <w:i/>
          <w:iCs/>
          <w:color w:val="000000" w:themeColor="text1"/>
        </w:rPr>
        <w:t>F</w:t>
      </w:r>
      <w:r w:rsidRPr="009B7C4A">
        <w:rPr>
          <w:rFonts w:ascii="Times New Roman" w:hAnsi="Times New Roman" w:cs="Times New Roman"/>
          <w:color w:val="000000" w:themeColor="text1"/>
        </w:rPr>
        <w:t>(</w:t>
      </w:r>
      <w:proofErr w:type="gramEnd"/>
      <w:r w:rsidRPr="009B7C4A">
        <w:rPr>
          <w:rFonts w:ascii="Times New Roman" w:hAnsi="Times New Roman" w:cs="Times New Roman"/>
          <w:color w:val="000000" w:themeColor="text1"/>
        </w:rPr>
        <w:t xml:space="preserve">1,135)=13.85, </w:t>
      </w:r>
      <w:r w:rsidRPr="009B7C4A">
        <w:rPr>
          <w:rFonts w:ascii="Times New Roman" w:hAnsi="Times New Roman" w:cs="Times New Roman"/>
          <w:i/>
          <w:iCs/>
          <w:color w:val="000000" w:themeColor="text1"/>
        </w:rPr>
        <w:t>p</w:t>
      </w:r>
      <w:r w:rsidRPr="009B7C4A">
        <w:rPr>
          <w:rFonts w:ascii="Times New Roman" w:hAnsi="Times New Roman" w:cs="Times New Roman"/>
          <w:color w:val="000000" w:themeColor="text1"/>
        </w:rPr>
        <w:t xml:space="preserve">&lt;.001, </w:t>
      </w:r>
      <w:r w:rsidRPr="009B7C4A">
        <w:rPr>
          <w:rFonts w:ascii="Times New Roman" w:hAnsi="Times New Roman" w:cs="Times New Roman"/>
          <w:i/>
          <w:iCs/>
          <w:color w:val="000000" w:themeColor="text1"/>
        </w:rPr>
        <w:t>ηp</w:t>
      </w:r>
      <w:r w:rsidRPr="009B7C4A">
        <w:rPr>
          <w:rFonts w:ascii="Times New Roman" w:hAnsi="Times New Roman" w:cs="Times New Roman"/>
          <w:i/>
          <w:iCs/>
          <w:color w:val="000000" w:themeColor="text1"/>
          <w:vertAlign w:val="superscript"/>
        </w:rPr>
        <w:t>2</w:t>
      </w:r>
      <w:r w:rsidRPr="009B7C4A">
        <w:rPr>
          <w:rFonts w:ascii="Times New Roman" w:hAnsi="Times New Roman" w:cs="Times New Roman"/>
          <w:color w:val="000000" w:themeColor="text1"/>
        </w:rPr>
        <w:t>=.09) and product attitudes (</w:t>
      </w:r>
      <w:r w:rsidRPr="009B7C4A">
        <w:rPr>
          <w:rFonts w:ascii="Times New Roman" w:hAnsi="Times New Roman" w:cs="Times New Roman"/>
          <w:i/>
          <w:iCs/>
          <w:color w:val="000000" w:themeColor="text1"/>
        </w:rPr>
        <w:t>F</w:t>
      </w:r>
      <w:r w:rsidRPr="009B7C4A">
        <w:rPr>
          <w:rFonts w:ascii="Times New Roman" w:hAnsi="Times New Roman" w:cs="Times New Roman"/>
          <w:color w:val="000000" w:themeColor="text1"/>
        </w:rPr>
        <w:t xml:space="preserve">(1,135)=7.29, </w:t>
      </w:r>
      <w:r w:rsidRPr="009B7C4A">
        <w:rPr>
          <w:rFonts w:ascii="Times New Roman" w:hAnsi="Times New Roman" w:cs="Times New Roman"/>
          <w:i/>
          <w:iCs/>
          <w:color w:val="000000" w:themeColor="text1"/>
        </w:rPr>
        <w:t>p</w:t>
      </w:r>
      <w:r w:rsidRPr="009B7C4A">
        <w:rPr>
          <w:rFonts w:ascii="Times New Roman" w:hAnsi="Times New Roman" w:cs="Times New Roman"/>
          <w:color w:val="000000" w:themeColor="text1"/>
        </w:rPr>
        <w:t xml:space="preserve">=.01, </w:t>
      </w:r>
      <w:r w:rsidRPr="009B7C4A">
        <w:rPr>
          <w:rFonts w:ascii="Times New Roman" w:hAnsi="Times New Roman" w:cs="Times New Roman"/>
          <w:i/>
          <w:iCs/>
          <w:color w:val="000000" w:themeColor="text1"/>
        </w:rPr>
        <w:t>ηp</w:t>
      </w:r>
      <w:r w:rsidRPr="009B7C4A">
        <w:rPr>
          <w:rFonts w:ascii="Times New Roman" w:hAnsi="Times New Roman" w:cs="Times New Roman"/>
          <w:i/>
          <w:iCs/>
          <w:color w:val="000000" w:themeColor="text1"/>
          <w:vertAlign w:val="superscript"/>
        </w:rPr>
        <w:t>2</w:t>
      </w:r>
      <w:r w:rsidRPr="009B7C4A">
        <w:rPr>
          <w:rFonts w:ascii="Times New Roman" w:hAnsi="Times New Roman" w:cs="Times New Roman"/>
          <w:color w:val="000000" w:themeColor="text1"/>
        </w:rPr>
        <w:t>=.05). Participants who saw positive tweets and a confirming preannouncement had significantly more positive brand attitudes (M</w:t>
      </w:r>
      <w:r w:rsidRPr="009B7C4A">
        <w:rPr>
          <w:rFonts w:ascii="Times New Roman" w:hAnsi="Times New Roman" w:cs="Times New Roman"/>
          <w:color w:val="000000" w:themeColor="text1"/>
          <w:vertAlign w:val="subscript"/>
        </w:rPr>
        <w:t>Brand</w:t>
      </w:r>
      <w:r w:rsidRPr="009B7C4A">
        <w:rPr>
          <w:rFonts w:ascii="Times New Roman" w:hAnsi="Times New Roman" w:cs="Times New Roman"/>
          <w:color w:val="000000" w:themeColor="text1"/>
        </w:rPr>
        <w:t>=</w:t>
      </w:r>
      <w:r w:rsidR="00C30E47" w:rsidRPr="009B7C4A">
        <w:rPr>
          <w:rFonts w:ascii="Times New Roman" w:hAnsi="Times New Roman" w:cs="Times New Roman"/>
          <w:color w:val="000000" w:themeColor="text1"/>
        </w:rPr>
        <w:t>5.81</w:t>
      </w:r>
      <w:r w:rsidRPr="009B7C4A">
        <w:rPr>
          <w:rFonts w:ascii="Times New Roman" w:hAnsi="Times New Roman" w:cs="Times New Roman"/>
          <w:color w:val="000000" w:themeColor="text1"/>
        </w:rPr>
        <w:t>) and product attitudes (M</w:t>
      </w:r>
      <w:r w:rsidRPr="009B7C4A">
        <w:rPr>
          <w:rFonts w:ascii="Times New Roman" w:hAnsi="Times New Roman" w:cs="Times New Roman"/>
          <w:color w:val="000000" w:themeColor="text1"/>
          <w:vertAlign w:val="subscript"/>
        </w:rPr>
        <w:t>Product</w:t>
      </w:r>
      <w:r w:rsidRPr="009B7C4A">
        <w:rPr>
          <w:rFonts w:ascii="Times New Roman" w:hAnsi="Times New Roman" w:cs="Times New Roman"/>
          <w:color w:val="000000" w:themeColor="text1"/>
        </w:rPr>
        <w:t>=5.44) than those who saw negative tweets and a confirming preannouncement (M</w:t>
      </w:r>
      <w:r w:rsidRPr="009B7C4A">
        <w:rPr>
          <w:rFonts w:ascii="Times New Roman" w:hAnsi="Times New Roman" w:cs="Times New Roman"/>
          <w:color w:val="000000" w:themeColor="text1"/>
          <w:vertAlign w:val="subscript"/>
        </w:rPr>
        <w:t>Brand</w:t>
      </w:r>
      <w:r w:rsidRPr="009B7C4A">
        <w:rPr>
          <w:rFonts w:ascii="Times New Roman" w:hAnsi="Times New Roman" w:cs="Times New Roman"/>
          <w:color w:val="000000" w:themeColor="text1"/>
        </w:rPr>
        <w:t>=5.</w:t>
      </w:r>
      <w:r w:rsidR="00C30E47" w:rsidRPr="009B7C4A">
        <w:rPr>
          <w:rFonts w:ascii="Times New Roman" w:hAnsi="Times New Roman" w:cs="Times New Roman"/>
          <w:color w:val="000000" w:themeColor="text1"/>
        </w:rPr>
        <w:t>66</w:t>
      </w:r>
      <w:r w:rsidRPr="009B7C4A">
        <w:rPr>
          <w:rFonts w:ascii="Times New Roman" w:hAnsi="Times New Roman" w:cs="Times New Roman"/>
          <w:color w:val="000000" w:themeColor="text1"/>
        </w:rPr>
        <w:t>; M</w:t>
      </w:r>
      <w:r w:rsidRPr="009B7C4A">
        <w:rPr>
          <w:rFonts w:ascii="Times New Roman" w:hAnsi="Times New Roman" w:cs="Times New Roman"/>
          <w:color w:val="000000" w:themeColor="text1"/>
          <w:vertAlign w:val="subscript"/>
        </w:rPr>
        <w:t>Product</w:t>
      </w:r>
      <w:r w:rsidRPr="009B7C4A">
        <w:rPr>
          <w:rFonts w:ascii="Times New Roman" w:hAnsi="Times New Roman" w:cs="Times New Roman"/>
          <w:color w:val="000000" w:themeColor="text1"/>
        </w:rPr>
        <w:t>=4.60)</w:t>
      </w:r>
      <w:r w:rsidR="007C17DE" w:rsidRPr="009B7C4A">
        <w:rPr>
          <w:rFonts w:ascii="Times New Roman" w:hAnsi="Times New Roman" w:cs="Times New Roman"/>
          <w:color w:val="000000" w:themeColor="text1"/>
        </w:rPr>
        <w:t xml:space="preserve"> (see Figure</w:t>
      </w:r>
      <w:r w:rsidR="00440C4F" w:rsidRPr="009B7C4A">
        <w:rPr>
          <w:rFonts w:ascii="Times New Roman" w:hAnsi="Times New Roman" w:cs="Times New Roman"/>
          <w:color w:val="000000" w:themeColor="text1"/>
        </w:rPr>
        <w:t>s</w:t>
      </w:r>
      <w:r w:rsidR="007C17DE" w:rsidRPr="009B7C4A">
        <w:rPr>
          <w:rFonts w:ascii="Times New Roman" w:hAnsi="Times New Roman" w:cs="Times New Roman"/>
          <w:color w:val="000000" w:themeColor="text1"/>
        </w:rPr>
        <w:t xml:space="preserve"> 1</w:t>
      </w:r>
      <w:r w:rsidR="00796BF5" w:rsidRPr="009B7C4A">
        <w:rPr>
          <w:rFonts w:ascii="Times New Roman" w:hAnsi="Times New Roman" w:cs="Times New Roman"/>
          <w:color w:val="000000" w:themeColor="text1"/>
        </w:rPr>
        <w:t xml:space="preserve"> and 2)</w:t>
      </w:r>
      <w:r w:rsidRPr="009B7C4A">
        <w:rPr>
          <w:rFonts w:ascii="Times New Roman" w:hAnsi="Times New Roman" w:cs="Times New Roman"/>
          <w:color w:val="000000" w:themeColor="text1"/>
        </w:rPr>
        <w:t>. As such, H2a and H2b were supported while H2c-H2e were not supported.</w:t>
      </w:r>
    </w:p>
    <w:p w14:paraId="7767711C" w14:textId="0030EAEB" w:rsidR="00443C5B" w:rsidRPr="009B7C4A" w:rsidRDefault="00D36DAD" w:rsidP="00440C4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center"/>
        <w:rPr>
          <w:rFonts w:ascii="Times New Roman" w:hAnsi="Times New Roman" w:cs="Times New Roman"/>
          <w:color w:val="000000" w:themeColor="text1"/>
        </w:rPr>
      </w:pPr>
      <w:r w:rsidRPr="009B7C4A">
        <w:rPr>
          <w:rFonts w:ascii="Times New Roman" w:hAnsi="Times New Roman" w:cs="Times New Roman"/>
          <w:noProof/>
          <w:color w:val="000000" w:themeColor="text1"/>
        </w:rPr>
        <w:drawing>
          <wp:inline distT="0" distB="0" distL="0" distR="0" wp14:anchorId="48787945" wp14:editId="3CEF2720">
            <wp:extent cx="4887548" cy="2350094"/>
            <wp:effectExtent l="0" t="0" r="15240" b="1270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2E1FAB6A" w14:textId="78E964A8" w:rsidR="00193A62" w:rsidRPr="009B7C4A" w:rsidRDefault="00B90ABC" w:rsidP="00443C5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color w:val="000000" w:themeColor="text1"/>
        </w:rPr>
      </w:pPr>
      <w:r w:rsidRPr="009B7C4A">
        <w:rPr>
          <w:rFonts w:ascii="Times New Roman" w:hAnsi="Times New Roman" w:cs="Times New Roman"/>
          <w:b/>
          <w:bCs/>
          <w:color w:val="000000" w:themeColor="text1"/>
        </w:rPr>
        <w:t>Figure 1</w:t>
      </w:r>
      <w:r w:rsidRPr="009B7C4A">
        <w:rPr>
          <w:rFonts w:ascii="Times New Roman" w:hAnsi="Times New Roman" w:cs="Times New Roman"/>
          <w:color w:val="000000" w:themeColor="text1"/>
        </w:rPr>
        <w:t>. The interaction effect of eWOM valence and preannouncement type on post-test brand attitudes</w:t>
      </w:r>
    </w:p>
    <w:p w14:paraId="1B8DE6CE" w14:textId="53F1F7AB" w:rsidR="00CE7366" w:rsidRPr="009B7C4A" w:rsidRDefault="00CE7366" w:rsidP="00CE736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color w:val="000000" w:themeColor="text1"/>
        </w:rPr>
      </w:pPr>
      <w:r w:rsidRPr="009B7C4A">
        <w:rPr>
          <w:rFonts w:ascii="Times New Roman" w:hAnsi="Times New Roman" w:cs="Times New Roman"/>
          <w:color w:val="000000" w:themeColor="text1"/>
        </w:rPr>
        <w:tab/>
        <w:t>H3 predicted that when the brand’s preannouncement disconfirms the rumor, positive eWOM would lead to less positive attitudes toward the product and brand, less positive emotions and more negative emotions, and lower purchase intent than the negative eWOM. This hypothesis was not completely supported for any of the dependent variables</w:t>
      </w:r>
      <w:r w:rsidRPr="009B7C4A">
        <w:rPr>
          <w:rFonts w:ascii="Times New Roman" w:hAnsi="Times New Roman" w:cs="Times New Roman"/>
          <w:color w:val="000000" w:themeColor="text1"/>
          <w:lang w:eastAsia="ko-KR"/>
        </w:rPr>
        <w:t xml:space="preserve"> (</w:t>
      </w:r>
      <w:r w:rsidRPr="009B7C4A">
        <w:rPr>
          <w:rFonts w:ascii="Times New Roman" w:hAnsi="Times New Roman" w:cs="Times New Roman"/>
          <w:i/>
          <w:iCs/>
          <w:color w:val="000000" w:themeColor="text1"/>
          <w:lang w:eastAsia="ko-KR"/>
        </w:rPr>
        <w:t>p</w:t>
      </w:r>
      <w:r w:rsidRPr="009B7C4A">
        <w:rPr>
          <w:rFonts w:ascii="Times New Roman" w:hAnsi="Times New Roman" w:cs="Times New Roman"/>
          <w:color w:val="000000" w:themeColor="text1"/>
          <w:lang w:eastAsia="ko-KR"/>
        </w:rPr>
        <w:t>&gt;.05)</w:t>
      </w:r>
      <w:r w:rsidRPr="009B7C4A">
        <w:rPr>
          <w:rFonts w:ascii="Times New Roman" w:hAnsi="Times New Roman" w:cs="Times New Roman"/>
          <w:color w:val="000000" w:themeColor="text1"/>
        </w:rPr>
        <w:t xml:space="preserve">, except for negative emotions being marginally significant. The pairwise comparison revealed that participants who saw positive tweets and a disconfirming preannouncement reported significantly more negative emotions than those who saw negative tweets and a disconfirming </w:t>
      </w:r>
      <w:r w:rsidRPr="009B7C4A">
        <w:rPr>
          <w:rFonts w:ascii="Times New Roman" w:hAnsi="Times New Roman" w:cs="Times New Roman"/>
          <w:color w:val="000000" w:themeColor="text1"/>
        </w:rPr>
        <w:lastRenderedPageBreak/>
        <w:t>preannouncement (</w:t>
      </w:r>
      <w:proofErr w:type="gramStart"/>
      <w:r w:rsidRPr="009B7C4A">
        <w:rPr>
          <w:rFonts w:ascii="Times New Roman" w:hAnsi="Times New Roman" w:cs="Times New Roman"/>
          <w:i/>
          <w:iCs/>
          <w:color w:val="000000" w:themeColor="text1"/>
        </w:rPr>
        <w:t>F</w:t>
      </w:r>
      <w:r w:rsidRPr="009B7C4A">
        <w:rPr>
          <w:rFonts w:ascii="Times New Roman" w:hAnsi="Times New Roman" w:cs="Times New Roman"/>
          <w:color w:val="000000" w:themeColor="text1"/>
        </w:rPr>
        <w:t>(</w:t>
      </w:r>
      <w:proofErr w:type="gramEnd"/>
      <w:r w:rsidRPr="009B7C4A">
        <w:rPr>
          <w:rFonts w:ascii="Times New Roman" w:hAnsi="Times New Roman" w:cs="Times New Roman"/>
          <w:color w:val="000000" w:themeColor="text1"/>
        </w:rPr>
        <w:t xml:space="preserve">1, 134)=4.41, </w:t>
      </w:r>
      <w:r w:rsidRPr="009B7C4A">
        <w:rPr>
          <w:rFonts w:ascii="Times New Roman" w:hAnsi="Times New Roman" w:cs="Times New Roman"/>
          <w:i/>
          <w:iCs/>
          <w:color w:val="000000" w:themeColor="text1"/>
        </w:rPr>
        <w:t>p</w:t>
      </w:r>
      <w:r w:rsidRPr="009B7C4A">
        <w:rPr>
          <w:rFonts w:ascii="Times New Roman" w:hAnsi="Times New Roman" w:cs="Times New Roman"/>
          <w:color w:val="000000" w:themeColor="text1"/>
        </w:rPr>
        <w:t xml:space="preserve">=.04, </w:t>
      </w:r>
      <w:r w:rsidRPr="009B7C4A">
        <w:rPr>
          <w:rFonts w:ascii="Times New Roman" w:hAnsi="Times New Roman" w:cs="Times New Roman"/>
          <w:i/>
          <w:iCs/>
          <w:color w:val="000000" w:themeColor="text1"/>
        </w:rPr>
        <w:t>ηp</w:t>
      </w:r>
      <w:r w:rsidRPr="009B7C4A">
        <w:rPr>
          <w:rFonts w:ascii="Times New Roman" w:hAnsi="Times New Roman" w:cs="Times New Roman"/>
          <w:i/>
          <w:iCs/>
          <w:color w:val="000000" w:themeColor="text1"/>
          <w:vertAlign w:val="superscript"/>
        </w:rPr>
        <w:t>2</w:t>
      </w:r>
      <w:r w:rsidRPr="009B7C4A">
        <w:rPr>
          <w:rFonts w:ascii="Times New Roman" w:hAnsi="Times New Roman" w:cs="Times New Roman"/>
          <w:color w:val="000000" w:themeColor="text1"/>
        </w:rPr>
        <w:t>=.03, M</w:t>
      </w:r>
      <w:r w:rsidRPr="009B7C4A">
        <w:rPr>
          <w:rFonts w:ascii="Times New Roman" w:hAnsi="Times New Roman" w:cs="Times New Roman"/>
          <w:color w:val="000000" w:themeColor="text1"/>
          <w:vertAlign w:val="subscript"/>
        </w:rPr>
        <w:t>Positive</w:t>
      </w:r>
      <w:r w:rsidRPr="009B7C4A">
        <w:rPr>
          <w:rFonts w:ascii="Times New Roman" w:hAnsi="Times New Roman" w:cs="Times New Roman"/>
          <w:color w:val="000000" w:themeColor="text1"/>
        </w:rPr>
        <w:t>=4.01, M</w:t>
      </w:r>
      <w:r w:rsidRPr="009B7C4A">
        <w:rPr>
          <w:rFonts w:ascii="Times New Roman" w:hAnsi="Times New Roman" w:cs="Times New Roman"/>
          <w:color w:val="000000" w:themeColor="text1"/>
          <w:vertAlign w:val="subscript"/>
        </w:rPr>
        <w:t>Negative</w:t>
      </w:r>
      <w:r w:rsidRPr="009B7C4A">
        <w:rPr>
          <w:rFonts w:ascii="Times New Roman" w:hAnsi="Times New Roman" w:cs="Times New Roman"/>
          <w:color w:val="000000" w:themeColor="text1"/>
        </w:rPr>
        <w:t>=2.53) (see Figure 3). Thus, H3d was marginally supported and H3a-H3c and H3e were not supported.</w:t>
      </w:r>
    </w:p>
    <w:p w14:paraId="73162002" w14:textId="7A51F7F2" w:rsidR="0061633F" w:rsidRPr="009B7C4A" w:rsidRDefault="0061633F" w:rsidP="00440C4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center"/>
        <w:rPr>
          <w:rFonts w:ascii="Times New Roman" w:hAnsi="Times New Roman" w:cs="Times New Roman"/>
          <w:color w:val="000000" w:themeColor="text1"/>
          <w:lang w:eastAsia="ko-KR"/>
        </w:rPr>
      </w:pPr>
      <w:r w:rsidRPr="009B7C4A">
        <w:rPr>
          <w:rFonts w:ascii="Times New Roman" w:hAnsi="Times New Roman" w:cs="Times New Roman"/>
          <w:noProof/>
          <w:color w:val="000000" w:themeColor="text1"/>
          <w:lang w:eastAsia="ko-KR"/>
        </w:rPr>
        <w:drawing>
          <wp:inline distT="0" distB="0" distL="0" distR="0" wp14:anchorId="35A1FD65" wp14:editId="77669ABE">
            <wp:extent cx="4871043" cy="2478281"/>
            <wp:effectExtent l="0" t="0" r="6350" b="1143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624C72D6" w14:textId="3460586F" w:rsidR="008F76DF" w:rsidRPr="009B7C4A" w:rsidRDefault="00B90ABC" w:rsidP="008F76D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color w:val="000000" w:themeColor="text1"/>
          <w:lang w:eastAsia="ko-KR"/>
        </w:rPr>
      </w:pPr>
      <w:r w:rsidRPr="009B7C4A">
        <w:rPr>
          <w:rFonts w:ascii="Times New Roman" w:hAnsi="Times New Roman" w:cs="Times New Roman"/>
          <w:b/>
          <w:bCs/>
          <w:color w:val="000000" w:themeColor="text1"/>
          <w:lang w:eastAsia="ko-KR"/>
        </w:rPr>
        <w:t>Figure 2</w:t>
      </w:r>
      <w:r w:rsidRPr="009B7C4A">
        <w:rPr>
          <w:rFonts w:ascii="Times New Roman" w:hAnsi="Times New Roman" w:cs="Times New Roman"/>
          <w:color w:val="000000" w:themeColor="text1"/>
          <w:lang w:eastAsia="ko-KR"/>
        </w:rPr>
        <w:t xml:space="preserve">. </w:t>
      </w:r>
      <w:r w:rsidRPr="009B7C4A">
        <w:rPr>
          <w:rFonts w:ascii="Times New Roman" w:hAnsi="Times New Roman" w:cs="Times New Roman"/>
          <w:color w:val="000000" w:themeColor="text1"/>
        </w:rPr>
        <w:t xml:space="preserve">The interaction effect of eWOM valence and preannouncement type </w:t>
      </w:r>
      <w:r w:rsidRPr="009B7C4A">
        <w:rPr>
          <w:rFonts w:ascii="Times New Roman" w:hAnsi="Times New Roman" w:cs="Times New Roman"/>
          <w:color w:val="000000" w:themeColor="text1"/>
          <w:lang w:eastAsia="ko-KR"/>
        </w:rPr>
        <w:t>on product attitudes</w:t>
      </w:r>
    </w:p>
    <w:p w14:paraId="0C2BE791" w14:textId="500FD907" w:rsidR="0061633F" w:rsidRPr="009B7C4A" w:rsidRDefault="0061633F" w:rsidP="00440C4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center"/>
        <w:rPr>
          <w:rFonts w:ascii="Times New Roman" w:hAnsi="Times New Roman" w:cs="Times New Roman"/>
          <w:color w:val="000000" w:themeColor="text1"/>
        </w:rPr>
      </w:pPr>
      <w:r w:rsidRPr="009B7C4A">
        <w:rPr>
          <w:rFonts w:ascii="Times New Roman" w:hAnsi="Times New Roman" w:cs="Times New Roman"/>
          <w:noProof/>
          <w:color w:val="000000" w:themeColor="text1"/>
        </w:rPr>
        <w:drawing>
          <wp:inline distT="0" distB="0" distL="0" distR="0" wp14:anchorId="0B05D443" wp14:editId="66C9AE83">
            <wp:extent cx="4878996" cy="2384277"/>
            <wp:effectExtent l="0" t="0" r="10795" b="1651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53073578" w14:textId="29822DC0" w:rsidR="008F76DF" w:rsidRPr="009B7C4A" w:rsidRDefault="00B90ABC" w:rsidP="008F76D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color w:val="000000" w:themeColor="text1"/>
        </w:rPr>
      </w:pPr>
      <w:r w:rsidRPr="009B7C4A">
        <w:rPr>
          <w:rFonts w:ascii="Times New Roman" w:hAnsi="Times New Roman" w:cs="Times New Roman"/>
          <w:b/>
          <w:bCs/>
          <w:color w:val="000000" w:themeColor="text1"/>
        </w:rPr>
        <w:t>Figure 3</w:t>
      </w:r>
      <w:r w:rsidRPr="009B7C4A">
        <w:rPr>
          <w:rFonts w:ascii="Times New Roman" w:hAnsi="Times New Roman" w:cs="Times New Roman"/>
          <w:color w:val="000000" w:themeColor="text1"/>
        </w:rPr>
        <w:t>. The interaction effect of eWOM valence and preannouncement type on negative emotions</w:t>
      </w:r>
    </w:p>
    <w:p w14:paraId="34270BF1" w14:textId="542C149F" w:rsidR="00D23EAD" w:rsidRPr="009B7C4A" w:rsidRDefault="00080A94" w:rsidP="00EB27F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color w:val="000000" w:themeColor="text1"/>
        </w:rPr>
      </w:pPr>
      <w:r w:rsidRPr="009B7C4A">
        <w:rPr>
          <w:rFonts w:ascii="Times New Roman" w:hAnsi="Times New Roman" w:cs="Times New Roman"/>
          <w:color w:val="000000" w:themeColor="text1"/>
        </w:rPr>
        <w:tab/>
        <w:t xml:space="preserve">H4 predicted positive eWOM would lead to more positive attitudes toward the product and brand, more positive emotions and less negative emotions, and higher purchase intent when the rumor is confirmed than when the rumor is disconfirmed. This hypothesis was supported for </w:t>
      </w:r>
      <w:r w:rsidRPr="009B7C4A">
        <w:rPr>
          <w:rFonts w:ascii="Times New Roman" w:hAnsi="Times New Roman" w:cs="Times New Roman"/>
          <w:color w:val="000000" w:themeColor="text1"/>
        </w:rPr>
        <w:lastRenderedPageBreak/>
        <w:t>participants’ post-test brand attitudes (</w:t>
      </w:r>
      <w:proofErr w:type="gramStart"/>
      <w:r w:rsidRPr="009B7C4A">
        <w:rPr>
          <w:rFonts w:ascii="Times New Roman" w:hAnsi="Times New Roman" w:cs="Times New Roman"/>
          <w:i/>
          <w:iCs/>
          <w:color w:val="000000" w:themeColor="text1"/>
        </w:rPr>
        <w:t>F</w:t>
      </w:r>
      <w:r w:rsidRPr="009B7C4A">
        <w:rPr>
          <w:rFonts w:ascii="Times New Roman" w:hAnsi="Times New Roman" w:cs="Times New Roman"/>
          <w:color w:val="000000" w:themeColor="text1"/>
        </w:rPr>
        <w:t>(</w:t>
      </w:r>
      <w:proofErr w:type="gramEnd"/>
      <w:r w:rsidRPr="009B7C4A">
        <w:rPr>
          <w:rFonts w:ascii="Times New Roman" w:hAnsi="Times New Roman" w:cs="Times New Roman"/>
          <w:color w:val="000000" w:themeColor="text1"/>
        </w:rPr>
        <w:t>1,</w:t>
      </w:r>
      <w:r w:rsidR="005E5301" w:rsidRPr="009B7C4A">
        <w:rPr>
          <w:rFonts w:ascii="Times New Roman" w:hAnsi="Times New Roman" w:cs="Times New Roman"/>
          <w:color w:val="000000" w:themeColor="text1"/>
        </w:rPr>
        <w:t xml:space="preserve"> </w:t>
      </w:r>
      <w:r w:rsidRPr="009B7C4A">
        <w:rPr>
          <w:rFonts w:ascii="Times New Roman" w:hAnsi="Times New Roman" w:cs="Times New Roman"/>
          <w:color w:val="000000" w:themeColor="text1"/>
        </w:rPr>
        <w:t xml:space="preserve">135)=15.98, </w:t>
      </w:r>
      <w:r w:rsidRPr="009B7C4A">
        <w:rPr>
          <w:rFonts w:ascii="Times New Roman" w:hAnsi="Times New Roman" w:cs="Times New Roman"/>
          <w:i/>
          <w:iCs/>
          <w:color w:val="000000" w:themeColor="text1"/>
        </w:rPr>
        <w:t>p</w:t>
      </w:r>
      <w:r w:rsidRPr="009B7C4A">
        <w:rPr>
          <w:rFonts w:ascii="Times New Roman" w:hAnsi="Times New Roman" w:cs="Times New Roman"/>
          <w:color w:val="000000" w:themeColor="text1"/>
        </w:rPr>
        <w:t xml:space="preserve">&lt;.001, </w:t>
      </w:r>
      <w:r w:rsidRPr="009B7C4A">
        <w:rPr>
          <w:rFonts w:ascii="Times New Roman" w:hAnsi="Times New Roman" w:cs="Times New Roman"/>
          <w:i/>
          <w:iCs/>
          <w:color w:val="000000" w:themeColor="text1"/>
        </w:rPr>
        <w:t>ηp</w:t>
      </w:r>
      <w:r w:rsidRPr="009B7C4A">
        <w:rPr>
          <w:rFonts w:ascii="Times New Roman" w:hAnsi="Times New Roman" w:cs="Times New Roman"/>
          <w:i/>
          <w:iCs/>
          <w:color w:val="000000" w:themeColor="text1"/>
          <w:vertAlign w:val="superscript"/>
        </w:rPr>
        <w:t>2</w:t>
      </w:r>
      <w:r w:rsidRPr="009B7C4A">
        <w:rPr>
          <w:rFonts w:ascii="Times New Roman" w:hAnsi="Times New Roman" w:cs="Times New Roman"/>
          <w:color w:val="000000" w:themeColor="text1"/>
        </w:rPr>
        <w:t>=.11) and marginally supported for product attitudes (</w:t>
      </w:r>
      <w:r w:rsidRPr="009B7C4A">
        <w:rPr>
          <w:rFonts w:ascii="Times New Roman" w:hAnsi="Times New Roman" w:cs="Times New Roman"/>
          <w:i/>
          <w:iCs/>
          <w:color w:val="000000" w:themeColor="text1"/>
        </w:rPr>
        <w:t>F</w:t>
      </w:r>
      <w:r w:rsidRPr="009B7C4A">
        <w:rPr>
          <w:rFonts w:ascii="Times New Roman" w:hAnsi="Times New Roman" w:cs="Times New Roman"/>
          <w:color w:val="000000" w:themeColor="text1"/>
        </w:rPr>
        <w:t>(1,</w:t>
      </w:r>
      <w:r w:rsidR="005E5301" w:rsidRPr="009B7C4A">
        <w:rPr>
          <w:rFonts w:ascii="Times New Roman" w:hAnsi="Times New Roman" w:cs="Times New Roman"/>
          <w:color w:val="000000" w:themeColor="text1"/>
        </w:rPr>
        <w:t xml:space="preserve"> </w:t>
      </w:r>
      <w:r w:rsidRPr="009B7C4A">
        <w:rPr>
          <w:rFonts w:ascii="Times New Roman" w:hAnsi="Times New Roman" w:cs="Times New Roman"/>
          <w:color w:val="000000" w:themeColor="text1"/>
        </w:rPr>
        <w:t xml:space="preserve">135)=3.64, </w:t>
      </w:r>
      <w:r w:rsidRPr="009B7C4A">
        <w:rPr>
          <w:rFonts w:ascii="Times New Roman" w:hAnsi="Times New Roman" w:cs="Times New Roman"/>
          <w:i/>
          <w:iCs/>
          <w:color w:val="000000" w:themeColor="text1"/>
        </w:rPr>
        <w:t>p</w:t>
      </w:r>
      <w:r w:rsidRPr="009B7C4A">
        <w:rPr>
          <w:rFonts w:ascii="Times New Roman" w:hAnsi="Times New Roman" w:cs="Times New Roman"/>
          <w:color w:val="000000" w:themeColor="text1"/>
        </w:rPr>
        <w:t>=.0</w:t>
      </w:r>
      <w:r w:rsidR="00907B94" w:rsidRPr="009B7C4A">
        <w:rPr>
          <w:rFonts w:ascii="Times New Roman" w:hAnsi="Times New Roman" w:cs="Times New Roman"/>
          <w:color w:val="000000" w:themeColor="text1"/>
        </w:rPr>
        <w:t>59</w:t>
      </w:r>
      <w:r w:rsidRPr="009B7C4A">
        <w:rPr>
          <w:rFonts w:ascii="Times New Roman" w:hAnsi="Times New Roman" w:cs="Times New Roman"/>
          <w:color w:val="000000" w:themeColor="text1"/>
        </w:rPr>
        <w:t xml:space="preserve">, </w:t>
      </w:r>
      <w:r w:rsidRPr="009B7C4A">
        <w:rPr>
          <w:rFonts w:ascii="Times New Roman" w:hAnsi="Times New Roman" w:cs="Times New Roman"/>
          <w:i/>
          <w:iCs/>
          <w:color w:val="000000" w:themeColor="text1"/>
        </w:rPr>
        <w:t>ηp</w:t>
      </w:r>
      <w:r w:rsidRPr="009B7C4A">
        <w:rPr>
          <w:rFonts w:ascii="Times New Roman" w:hAnsi="Times New Roman" w:cs="Times New Roman"/>
          <w:i/>
          <w:iCs/>
          <w:color w:val="000000" w:themeColor="text1"/>
          <w:vertAlign w:val="superscript"/>
        </w:rPr>
        <w:t>2</w:t>
      </w:r>
      <w:r w:rsidRPr="009B7C4A">
        <w:rPr>
          <w:rFonts w:ascii="Times New Roman" w:hAnsi="Times New Roman" w:cs="Times New Roman"/>
          <w:color w:val="000000" w:themeColor="text1"/>
        </w:rPr>
        <w:t>=.03). Participants who saw positive tweets and a confirming preannouncement reported significantly more positive brand attitudes (M</w:t>
      </w:r>
      <w:r w:rsidRPr="009B7C4A">
        <w:rPr>
          <w:rFonts w:ascii="Times New Roman" w:hAnsi="Times New Roman" w:cs="Times New Roman"/>
          <w:color w:val="000000" w:themeColor="text1"/>
          <w:vertAlign w:val="subscript"/>
        </w:rPr>
        <w:t>Confirmation</w:t>
      </w:r>
      <w:r w:rsidRPr="009B7C4A">
        <w:rPr>
          <w:rFonts w:ascii="Times New Roman" w:hAnsi="Times New Roman" w:cs="Times New Roman"/>
          <w:color w:val="000000" w:themeColor="text1"/>
        </w:rPr>
        <w:t>=</w:t>
      </w:r>
      <w:r w:rsidR="00EC24B9" w:rsidRPr="009B7C4A">
        <w:rPr>
          <w:rFonts w:ascii="Times New Roman" w:hAnsi="Times New Roman" w:cs="Times New Roman"/>
          <w:color w:val="000000" w:themeColor="text1"/>
        </w:rPr>
        <w:t>5.81</w:t>
      </w:r>
      <w:r w:rsidRPr="009B7C4A">
        <w:rPr>
          <w:rFonts w:ascii="Times New Roman" w:hAnsi="Times New Roman" w:cs="Times New Roman"/>
          <w:color w:val="000000" w:themeColor="text1"/>
        </w:rPr>
        <w:t>) than those who saw positive tweets and a disconfirming preannouncement (M</w:t>
      </w:r>
      <w:r w:rsidRPr="009B7C4A">
        <w:rPr>
          <w:rFonts w:ascii="Times New Roman" w:hAnsi="Times New Roman" w:cs="Times New Roman"/>
          <w:color w:val="000000" w:themeColor="text1"/>
          <w:vertAlign w:val="subscript"/>
        </w:rPr>
        <w:t>Disconfirmation</w:t>
      </w:r>
      <w:r w:rsidRPr="009B7C4A">
        <w:rPr>
          <w:rFonts w:ascii="Times New Roman" w:hAnsi="Times New Roman" w:cs="Times New Roman"/>
          <w:color w:val="000000" w:themeColor="text1"/>
        </w:rPr>
        <w:t>=5.</w:t>
      </w:r>
      <w:r w:rsidR="00EC24B9" w:rsidRPr="009B7C4A">
        <w:rPr>
          <w:rFonts w:ascii="Times New Roman" w:hAnsi="Times New Roman" w:cs="Times New Roman"/>
          <w:color w:val="000000" w:themeColor="text1"/>
        </w:rPr>
        <w:t>71</w:t>
      </w:r>
      <w:r w:rsidRPr="009B7C4A">
        <w:rPr>
          <w:rFonts w:ascii="Times New Roman" w:hAnsi="Times New Roman" w:cs="Times New Roman"/>
          <w:color w:val="000000" w:themeColor="text1"/>
        </w:rPr>
        <w:t>)</w:t>
      </w:r>
      <w:r w:rsidR="007B2790" w:rsidRPr="009B7C4A">
        <w:rPr>
          <w:rFonts w:ascii="Times New Roman" w:hAnsi="Times New Roman" w:cs="Times New Roman"/>
          <w:color w:val="000000" w:themeColor="text1"/>
        </w:rPr>
        <w:t xml:space="preserve"> (see Figure 1)</w:t>
      </w:r>
      <w:r w:rsidRPr="009B7C4A">
        <w:rPr>
          <w:rFonts w:ascii="Times New Roman" w:hAnsi="Times New Roman" w:cs="Times New Roman"/>
          <w:color w:val="000000" w:themeColor="text1"/>
        </w:rPr>
        <w:t>. The same was marginally true for product attitudes (M</w:t>
      </w:r>
      <w:r w:rsidRPr="009B7C4A">
        <w:rPr>
          <w:rFonts w:ascii="Times New Roman" w:hAnsi="Times New Roman" w:cs="Times New Roman"/>
          <w:color w:val="000000" w:themeColor="text1"/>
          <w:vertAlign w:val="subscript"/>
        </w:rPr>
        <w:t>Confirmation</w:t>
      </w:r>
      <w:r w:rsidRPr="009B7C4A">
        <w:rPr>
          <w:rFonts w:ascii="Times New Roman" w:hAnsi="Times New Roman" w:cs="Times New Roman"/>
          <w:color w:val="000000" w:themeColor="text1"/>
        </w:rPr>
        <w:t>=5.44, M</w:t>
      </w:r>
      <w:r w:rsidRPr="009B7C4A">
        <w:rPr>
          <w:rFonts w:ascii="Times New Roman" w:hAnsi="Times New Roman" w:cs="Times New Roman"/>
          <w:color w:val="000000" w:themeColor="text1"/>
          <w:vertAlign w:val="subscript"/>
        </w:rPr>
        <w:t>Disconfirmation</w:t>
      </w:r>
      <w:r w:rsidRPr="009B7C4A">
        <w:rPr>
          <w:rFonts w:ascii="Times New Roman" w:hAnsi="Times New Roman" w:cs="Times New Roman"/>
          <w:color w:val="000000" w:themeColor="text1"/>
        </w:rPr>
        <w:t>=</w:t>
      </w:r>
      <w:r w:rsidR="00C30E47" w:rsidRPr="009B7C4A">
        <w:rPr>
          <w:rFonts w:ascii="Times New Roman" w:hAnsi="Times New Roman" w:cs="Times New Roman"/>
          <w:color w:val="000000" w:themeColor="text1"/>
        </w:rPr>
        <w:t>5.04</w:t>
      </w:r>
      <w:r w:rsidRPr="009B7C4A">
        <w:rPr>
          <w:rFonts w:ascii="Times New Roman" w:hAnsi="Times New Roman" w:cs="Times New Roman"/>
          <w:color w:val="000000" w:themeColor="text1"/>
        </w:rPr>
        <w:t>)</w:t>
      </w:r>
      <w:r w:rsidR="007B2790" w:rsidRPr="009B7C4A">
        <w:rPr>
          <w:rFonts w:ascii="Times New Roman" w:hAnsi="Times New Roman" w:cs="Times New Roman"/>
          <w:color w:val="000000" w:themeColor="text1"/>
        </w:rPr>
        <w:t xml:space="preserve"> (see Figure 2)</w:t>
      </w:r>
      <w:r w:rsidRPr="009B7C4A">
        <w:rPr>
          <w:rFonts w:ascii="Times New Roman" w:hAnsi="Times New Roman" w:cs="Times New Roman"/>
          <w:color w:val="000000" w:themeColor="text1"/>
        </w:rPr>
        <w:t>. No significant interaction effects were found for any of the other dependent variables (</w:t>
      </w:r>
      <w:r w:rsidRPr="009B7C4A">
        <w:rPr>
          <w:rFonts w:ascii="Times New Roman" w:hAnsi="Times New Roman" w:cs="Times New Roman"/>
          <w:i/>
          <w:iCs/>
          <w:color w:val="000000" w:themeColor="text1"/>
        </w:rPr>
        <w:t>p</w:t>
      </w:r>
      <w:r w:rsidRPr="009B7C4A">
        <w:rPr>
          <w:rFonts w:ascii="Times New Roman" w:hAnsi="Times New Roman" w:cs="Times New Roman"/>
          <w:color w:val="000000" w:themeColor="text1"/>
        </w:rPr>
        <w:t>&gt;.05; see Table 3). Thus, H4a was supported, H4b was marginally supported, and H4c-H4e were not supported.</w:t>
      </w:r>
    </w:p>
    <w:p w14:paraId="293ED69E" w14:textId="26898539" w:rsidR="00080A94" w:rsidRPr="009B7C4A" w:rsidRDefault="00080A94" w:rsidP="0092586B">
      <w:pPr>
        <w:spacing w:line="480" w:lineRule="auto"/>
        <w:rPr>
          <w:rFonts w:ascii="Times New Roman" w:hAnsi="Times New Roman" w:cs="Times New Roman"/>
          <w:color w:val="000000" w:themeColor="text1"/>
        </w:rPr>
      </w:pPr>
      <w:r w:rsidRPr="009B7C4A">
        <w:rPr>
          <w:rFonts w:ascii="Times New Roman" w:hAnsi="Times New Roman" w:cs="Times New Roman"/>
          <w:b/>
          <w:bCs/>
          <w:color w:val="000000" w:themeColor="text1"/>
        </w:rPr>
        <w:t xml:space="preserve">Table </w:t>
      </w:r>
      <w:r w:rsidR="00CB1B8A" w:rsidRPr="009B7C4A">
        <w:rPr>
          <w:rFonts w:ascii="Times New Roman" w:hAnsi="Times New Roman" w:cs="Times New Roman"/>
          <w:b/>
          <w:bCs/>
          <w:color w:val="000000" w:themeColor="text1"/>
        </w:rPr>
        <w:t>5</w:t>
      </w:r>
      <w:r w:rsidRPr="009B7C4A">
        <w:rPr>
          <w:rFonts w:ascii="Times New Roman" w:hAnsi="Times New Roman" w:cs="Times New Roman"/>
          <w:color w:val="000000" w:themeColor="text1"/>
        </w:rPr>
        <w:t xml:space="preserve">. </w:t>
      </w:r>
      <w:r w:rsidR="00A12E17" w:rsidRPr="009B7C4A">
        <w:rPr>
          <w:rFonts w:ascii="Times New Roman" w:hAnsi="Times New Roman" w:cs="Times New Roman"/>
          <w:color w:val="000000" w:themeColor="text1"/>
        </w:rPr>
        <w:t>Summary of hypothesis testing results</w:t>
      </w:r>
    </w:p>
    <w:tbl>
      <w:tblPr>
        <w:tblStyle w:val="PlainTable3"/>
        <w:tblW w:w="0" w:type="auto"/>
        <w:tblLook w:val="04A0" w:firstRow="1" w:lastRow="0" w:firstColumn="1" w:lastColumn="0" w:noHBand="0" w:noVBand="1"/>
      </w:tblPr>
      <w:tblGrid>
        <w:gridCol w:w="7090"/>
        <w:gridCol w:w="2242"/>
      </w:tblGrid>
      <w:tr w:rsidR="00311D38" w:rsidRPr="009B7C4A" w14:paraId="71FC7CCB" w14:textId="77777777" w:rsidTr="00D067AA">
        <w:trPr>
          <w:cnfStyle w:val="100000000000" w:firstRow="1" w:lastRow="0" w:firstColumn="0" w:lastColumn="0" w:oddVBand="0" w:evenVBand="0" w:oddHBand="0" w:evenHBand="0" w:firstRowFirstColumn="0" w:firstRowLastColumn="0" w:lastRowFirstColumn="0" w:lastRowLastColumn="0"/>
          <w:trHeight w:val="439"/>
        </w:trPr>
        <w:tc>
          <w:tcPr>
            <w:cnfStyle w:val="001000000100" w:firstRow="0" w:lastRow="0" w:firstColumn="1" w:lastColumn="0" w:oddVBand="0" w:evenVBand="0" w:oddHBand="0" w:evenHBand="0" w:firstRowFirstColumn="1" w:firstRowLastColumn="0" w:lastRowFirstColumn="0" w:lastRowLastColumn="0"/>
            <w:tcW w:w="7090" w:type="dxa"/>
            <w:vAlign w:val="center"/>
          </w:tcPr>
          <w:p w14:paraId="5568D215" w14:textId="77777777" w:rsidR="00311D38" w:rsidRPr="009B7C4A" w:rsidRDefault="00311D38" w:rsidP="003C76E1">
            <w:pPr>
              <w:jc w:val="center"/>
              <w:rPr>
                <w:rFonts w:ascii="Times New Roman" w:hAnsi="Times New Roman" w:cs="Times New Roman"/>
                <w:bCs w:val="0"/>
                <w:color w:val="000000" w:themeColor="text1"/>
              </w:rPr>
            </w:pPr>
            <w:r w:rsidRPr="009B7C4A">
              <w:rPr>
                <w:rFonts w:ascii="Times New Roman" w:hAnsi="Times New Roman" w:cs="Times New Roman"/>
                <w:bCs w:val="0"/>
                <w:caps w:val="0"/>
                <w:color w:val="000000" w:themeColor="text1"/>
              </w:rPr>
              <w:t>Hypothesis</w:t>
            </w:r>
          </w:p>
        </w:tc>
        <w:tc>
          <w:tcPr>
            <w:tcW w:w="2242" w:type="dxa"/>
            <w:vAlign w:val="center"/>
          </w:tcPr>
          <w:p w14:paraId="315055E8" w14:textId="77777777" w:rsidR="00311D38" w:rsidRPr="009B7C4A" w:rsidRDefault="00311D38" w:rsidP="003C76E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color w:val="000000" w:themeColor="text1"/>
              </w:rPr>
            </w:pPr>
            <w:r w:rsidRPr="009B7C4A">
              <w:rPr>
                <w:rFonts w:ascii="Times New Roman" w:hAnsi="Times New Roman" w:cs="Times New Roman"/>
                <w:bCs w:val="0"/>
                <w:caps w:val="0"/>
                <w:color w:val="000000" w:themeColor="text1"/>
              </w:rPr>
              <w:t>Result</w:t>
            </w:r>
          </w:p>
        </w:tc>
      </w:tr>
      <w:tr w:rsidR="00311D38" w:rsidRPr="009B7C4A" w14:paraId="27BE18DE" w14:textId="77777777" w:rsidTr="00D067AA">
        <w:trPr>
          <w:cnfStyle w:val="000000100000" w:firstRow="0" w:lastRow="0" w:firstColumn="0" w:lastColumn="0" w:oddVBand="0" w:evenVBand="0" w:oddHBand="1" w:evenHBand="0" w:firstRowFirstColumn="0" w:firstRowLastColumn="0" w:lastRowFirstColumn="0" w:lastRowLastColumn="0"/>
          <w:trHeight w:val="1469"/>
        </w:trPr>
        <w:tc>
          <w:tcPr>
            <w:cnfStyle w:val="001000000000" w:firstRow="0" w:lastRow="0" w:firstColumn="1" w:lastColumn="0" w:oddVBand="0" w:evenVBand="0" w:oddHBand="0" w:evenHBand="0" w:firstRowFirstColumn="0" w:firstRowLastColumn="0" w:lastRowFirstColumn="0" w:lastRowLastColumn="0"/>
            <w:tcW w:w="7090" w:type="dxa"/>
            <w:tcBorders>
              <w:top w:val="single" w:sz="4" w:space="0" w:color="7F7F7F" w:themeColor="text1" w:themeTint="80"/>
              <w:bottom w:val="single" w:sz="4" w:space="0" w:color="7F7F7F" w:themeColor="text1" w:themeTint="80"/>
            </w:tcBorders>
            <w:vAlign w:val="center"/>
          </w:tcPr>
          <w:p w14:paraId="7E4C7DF0" w14:textId="58B9C050" w:rsidR="00311D38" w:rsidRPr="009B7C4A" w:rsidRDefault="00311D38" w:rsidP="00311D38">
            <w:pPr>
              <w:rPr>
                <w:rFonts w:ascii="Times New Roman" w:hAnsi="Times New Roman" w:cs="Times New Roman"/>
                <w:bCs w:val="0"/>
                <w:color w:val="000000" w:themeColor="text1"/>
              </w:rPr>
            </w:pPr>
            <w:r w:rsidRPr="009B7C4A">
              <w:rPr>
                <w:rFonts w:ascii="Times New Roman" w:hAnsi="Times New Roman" w:cs="Times New Roman"/>
                <w:bCs w:val="0"/>
                <w:caps w:val="0"/>
                <w:color w:val="000000" w:themeColor="text1"/>
              </w:rPr>
              <w:t>H1</w:t>
            </w:r>
            <w:r w:rsidRPr="009B7C4A">
              <w:rPr>
                <w:rFonts w:ascii="Times New Roman" w:hAnsi="Times New Roman" w:cs="Times New Roman"/>
                <w:b w:val="0"/>
                <w:caps w:val="0"/>
                <w:color w:val="000000" w:themeColor="text1"/>
              </w:rPr>
              <w:t>: The positive eWOM about a positive branded rumor will lead to more positive attitudes toward a) the product and b) the brand, c) more positive and d) less negative emotional reactions, and higher e) purchase intent than the negative eWOM</w:t>
            </w:r>
          </w:p>
        </w:tc>
        <w:tc>
          <w:tcPr>
            <w:tcW w:w="2242" w:type="dxa"/>
            <w:tcBorders>
              <w:top w:val="single" w:sz="4" w:space="0" w:color="7F7F7F" w:themeColor="text1" w:themeTint="80"/>
              <w:bottom w:val="single" w:sz="4" w:space="0" w:color="7F7F7F" w:themeColor="text1" w:themeTint="80"/>
            </w:tcBorders>
            <w:vAlign w:val="center"/>
          </w:tcPr>
          <w:p w14:paraId="35B8EB68" w14:textId="20B36CF3" w:rsidR="00311D38" w:rsidRPr="009B7C4A" w:rsidRDefault="00311D38" w:rsidP="00311D3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9B7C4A">
              <w:rPr>
                <w:rFonts w:ascii="Times New Roman" w:hAnsi="Times New Roman" w:cs="Times New Roman"/>
                <w:color w:val="000000" w:themeColor="text1"/>
              </w:rPr>
              <w:t xml:space="preserve">H1b </w:t>
            </w:r>
            <w:proofErr w:type="gramStart"/>
            <w:r w:rsidRPr="009B7C4A">
              <w:rPr>
                <w:rFonts w:ascii="Times New Roman" w:hAnsi="Times New Roman" w:cs="Times New Roman"/>
                <w:color w:val="000000" w:themeColor="text1"/>
              </w:rPr>
              <w:t>supported</w:t>
            </w:r>
            <w:r w:rsidR="00745CD0" w:rsidRPr="009B7C4A">
              <w:rPr>
                <w:rFonts w:ascii="Times New Roman" w:hAnsi="Times New Roman" w:cs="Times New Roman"/>
                <w:color w:val="000000" w:themeColor="text1"/>
              </w:rPr>
              <w:t>;</w:t>
            </w:r>
            <w:proofErr w:type="gramEnd"/>
          </w:p>
          <w:p w14:paraId="57886CAD" w14:textId="04C8B626" w:rsidR="00304548" w:rsidRPr="009B7C4A" w:rsidRDefault="00304548" w:rsidP="00311D3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9B7C4A">
              <w:rPr>
                <w:rFonts w:ascii="Times New Roman" w:hAnsi="Times New Roman" w:cs="Times New Roman"/>
                <w:color w:val="000000" w:themeColor="text1"/>
              </w:rPr>
              <w:t>H1a, H1c-</w:t>
            </w:r>
            <w:r w:rsidR="00B90ABC" w:rsidRPr="009B7C4A">
              <w:rPr>
                <w:rFonts w:ascii="Times New Roman" w:hAnsi="Times New Roman" w:cs="Times New Roman"/>
                <w:color w:val="000000" w:themeColor="text1"/>
              </w:rPr>
              <w:t>e</w:t>
            </w:r>
            <w:r w:rsidRPr="009B7C4A">
              <w:rPr>
                <w:rFonts w:ascii="Times New Roman" w:hAnsi="Times New Roman" w:cs="Times New Roman"/>
                <w:color w:val="000000" w:themeColor="text1"/>
              </w:rPr>
              <w:t xml:space="preserve"> not supported</w:t>
            </w:r>
          </w:p>
        </w:tc>
      </w:tr>
      <w:tr w:rsidR="00311D38" w:rsidRPr="009B7C4A" w14:paraId="1B491F47" w14:textId="77777777" w:rsidTr="00D067AA">
        <w:trPr>
          <w:trHeight w:val="1525"/>
        </w:trPr>
        <w:tc>
          <w:tcPr>
            <w:cnfStyle w:val="001000000000" w:firstRow="0" w:lastRow="0" w:firstColumn="1" w:lastColumn="0" w:oddVBand="0" w:evenVBand="0" w:oddHBand="0" w:evenHBand="0" w:firstRowFirstColumn="0" w:firstRowLastColumn="0" w:lastRowFirstColumn="0" w:lastRowLastColumn="0"/>
            <w:tcW w:w="7090" w:type="dxa"/>
            <w:tcBorders>
              <w:top w:val="single" w:sz="4" w:space="0" w:color="7F7F7F" w:themeColor="text1" w:themeTint="80"/>
              <w:bottom w:val="single" w:sz="4" w:space="0" w:color="7F7F7F" w:themeColor="text1" w:themeTint="80"/>
            </w:tcBorders>
            <w:vAlign w:val="center"/>
          </w:tcPr>
          <w:p w14:paraId="3278A99B" w14:textId="6913988C" w:rsidR="00311D38" w:rsidRPr="009B7C4A" w:rsidRDefault="00311D38" w:rsidP="00311D38">
            <w:pPr>
              <w:rPr>
                <w:rFonts w:ascii="Times New Roman" w:hAnsi="Times New Roman" w:cs="Times New Roman"/>
                <w:b w:val="0"/>
                <w:color w:val="000000" w:themeColor="text1"/>
              </w:rPr>
            </w:pPr>
            <w:r w:rsidRPr="009B7C4A">
              <w:rPr>
                <w:rFonts w:ascii="Times New Roman" w:hAnsi="Times New Roman" w:cs="Times New Roman"/>
                <w:bCs w:val="0"/>
                <w:caps w:val="0"/>
                <w:color w:val="000000" w:themeColor="text1"/>
              </w:rPr>
              <w:t>H2</w:t>
            </w:r>
            <w:r w:rsidRPr="009B7C4A">
              <w:rPr>
                <w:rFonts w:ascii="Times New Roman" w:hAnsi="Times New Roman" w:cs="Times New Roman"/>
                <w:b w:val="0"/>
                <w:caps w:val="0"/>
                <w:color w:val="000000" w:themeColor="text1"/>
              </w:rPr>
              <w:t xml:space="preserve">: When a positive branded rumor is confirmed, the positive </w:t>
            </w:r>
            <w:r w:rsidR="00304548" w:rsidRPr="009B7C4A">
              <w:rPr>
                <w:rFonts w:ascii="Times New Roman" w:hAnsi="Times New Roman" w:cs="Times New Roman"/>
                <w:b w:val="0"/>
                <w:caps w:val="0"/>
                <w:color w:val="000000" w:themeColor="text1"/>
              </w:rPr>
              <w:t xml:space="preserve">eWOM </w:t>
            </w:r>
            <w:r w:rsidRPr="009B7C4A">
              <w:rPr>
                <w:rFonts w:ascii="Times New Roman" w:hAnsi="Times New Roman" w:cs="Times New Roman"/>
                <w:b w:val="0"/>
                <w:caps w:val="0"/>
                <w:color w:val="000000" w:themeColor="text1"/>
              </w:rPr>
              <w:t xml:space="preserve">will lead to more positive attitudes toward a) the product and b) brand, more c) positive and less d) negative emotional reactions, and higher e) purchase intent than the negative </w:t>
            </w:r>
            <w:r w:rsidR="00304548" w:rsidRPr="009B7C4A">
              <w:rPr>
                <w:rFonts w:ascii="Times New Roman" w:hAnsi="Times New Roman" w:cs="Times New Roman"/>
                <w:b w:val="0"/>
                <w:caps w:val="0"/>
                <w:color w:val="000000" w:themeColor="text1"/>
              </w:rPr>
              <w:t>eWOM</w:t>
            </w:r>
            <w:r w:rsidRPr="009B7C4A">
              <w:rPr>
                <w:rFonts w:ascii="Times New Roman" w:hAnsi="Times New Roman" w:cs="Times New Roman"/>
                <w:b w:val="0"/>
                <w:caps w:val="0"/>
                <w:color w:val="000000" w:themeColor="text1"/>
              </w:rPr>
              <w:t xml:space="preserve">. </w:t>
            </w:r>
          </w:p>
        </w:tc>
        <w:tc>
          <w:tcPr>
            <w:tcW w:w="2242" w:type="dxa"/>
            <w:tcBorders>
              <w:top w:val="single" w:sz="4" w:space="0" w:color="7F7F7F" w:themeColor="text1" w:themeTint="80"/>
              <w:bottom w:val="single" w:sz="4" w:space="0" w:color="7F7F7F" w:themeColor="text1" w:themeTint="80"/>
            </w:tcBorders>
            <w:vAlign w:val="center"/>
          </w:tcPr>
          <w:p w14:paraId="4404A20C" w14:textId="125D10D8" w:rsidR="00C30E47" w:rsidRPr="009B7C4A" w:rsidRDefault="00D05DC6" w:rsidP="00311D3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9B7C4A">
              <w:rPr>
                <w:rFonts w:ascii="Times New Roman" w:hAnsi="Times New Roman" w:cs="Times New Roman"/>
                <w:color w:val="000000" w:themeColor="text1"/>
              </w:rPr>
              <w:t>H2a</w:t>
            </w:r>
            <w:r w:rsidR="00B90ABC" w:rsidRPr="009B7C4A">
              <w:rPr>
                <w:rFonts w:ascii="Times New Roman" w:hAnsi="Times New Roman" w:cs="Times New Roman"/>
                <w:color w:val="000000" w:themeColor="text1"/>
              </w:rPr>
              <w:t xml:space="preserve">-b </w:t>
            </w:r>
            <w:proofErr w:type="gramStart"/>
            <w:r w:rsidR="00C30E47" w:rsidRPr="009B7C4A">
              <w:rPr>
                <w:rFonts w:ascii="Times New Roman" w:hAnsi="Times New Roman" w:cs="Times New Roman"/>
                <w:color w:val="000000" w:themeColor="text1"/>
              </w:rPr>
              <w:t>supported</w:t>
            </w:r>
            <w:r w:rsidR="00745CD0" w:rsidRPr="009B7C4A">
              <w:rPr>
                <w:rFonts w:ascii="Times New Roman" w:hAnsi="Times New Roman" w:cs="Times New Roman"/>
                <w:color w:val="000000" w:themeColor="text1"/>
              </w:rPr>
              <w:t>;</w:t>
            </w:r>
            <w:proofErr w:type="gramEnd"/>
          </w:p>
          <w:p w14:paraId="5A0F62AB" w14:textId="142E01B8" w:rsidR="00311D38" w:rsidRPr="009B7C4A" w:rsidRDefault="00B90ABC" w:rsidP="00311D3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9B7C4A">
              <w:rPr>
                <w:rFonts w:ascii="Times New Roman" w:hAnsi="Times New Roman" w:cs="Times New Roman"/>
                <w:color w:val="000000" w:themeColor="text1"/>
              </w:rPr>
              <w:t>H1c-e not supported</w:t>
            </w:r>
          </w:p>
        </w:tc>
      </w:tr>
      <w:tr w:rsidR="00311D38" w:rsidRPr="009B7C4A" w14:paraId="56DB16BC" w14:textId="77777777" w:rsidTr="00D067AA">
        <w:trPr>
          <w:cnfStyle w:val="000000100000" w:firstRow="0" w:lastRow="0" w:firstColumn="0" w:lastColumn="0" w:oddVBand="0" w:evenVBand="0" w:oddHBand="1" w:evenHBand="0" w:firstRowFirstColumn="0" w:firstRowLastColumn="0" w:lastRowFirstColumn="0" w:lastRowLastColumn="0"/>
          <w:trHeight w:val="1525"/>
        </w:trPr>
        <w:tc>
          <w:tcPr>
            <w:cnfStyle w:val="001000000000" w:firstRow="0" w:lastRow="0" w:firstColumn="1" w:lastColumn="0" w:oddVBand="0" w:evenVBand="0" w:oddHBand="0" w:evenHBand="0" w:firstRowFirstColumn="0" w:firstRowLastColumn="0" w:lastRowFirstColumn="0" w:lastRowLastColumn="0"/>
            <w:tcW w:w="7090" w:type="dxa"/>
            <w:tcBorders>
              <w:top w:val="single" w:sz="4" w:space="0" w:color="7F7F7F" w:themeColor="text1" w:themeTint="80"/>
              <w:bottom w:val="single" w:sz="4" w:space="0" w:color="7F7F7F" w:themeColor="text1" w:themeTint="80"/>
            </w:tcBorders>
            <w:vAlign w:val="center"/>
          </w:tcPr>
          <w:p w14:paraId="54AF2225" w14:textId="2FD02ABF" w:rsidR="00311D38" w:rsidRPr="009B7C4A" w:rsidRDefault="00311D38" w:rsidP="00311D38">
            <w:pPr>
              <w:rPr>
                <w:rFonts w:ascii="Times New Roman" w:hAnsi="Times New Roman" w:cs="Times New Roman"/>
                <w:b w:val="0"/>
                <w:color w:val="000000" w:themeColor="text1"/>
              </w:rPr>
            </w:pPr>
            <w:r w:rsidRPr="009B7C4A">
              <w:rPr>
                <w:rFonts w:ascii="Times New Roman" w:hAnsi="Times New Roman" w:cs="Times New Roman"/>
                <w:bCs w:val="0"/>
                <w:caps w:val="0"/>
                <w:color w:val="000000" w:themeColor="text1"/>
              </w:rPr>
              <w:t>H3</w:t>
            </w:r>
            <w:r w:rsidRPr="009B7C4A">
              <w:rPr>
                <w:rFonts w:ascii="Times New Roman" w:hAnsi="Times New Roman" w:cs="Times New Roman"/>
                <w:b w:val="0"/>
                <w:caps w:val="0"/>
                <w:color w:val="000000" w:themeColor="text1"/>
              </w:rPr>
              <w:t xml:space="preserve">: When a positive branded rumor is disconfirmed, the positive </w:t>
            </w:r>
            <w:r w:rsidR="00304548" w:rsidRPr="009B7C4A">
              <w:rPr>
                <w:rFonts w:ascii="Times New Roman" w:hAnsi="Times New Roman" w:cs="Times New Roman"/>
                <w:b w:val="0"/>
                <w:caps w:val="0"/>
                <w:color w:val="000000" w:themeColor="text1"/>
              </w:rPr>
              <w:t xml:space="preserve">eWOM </w:t>
            </w:r>
            <w:r w:rsidRPr="009B7C4A">
              <w:rPr>
                <w:rFonts w:ascii="Times New Roman" w:hAnsi="Times New Roman" w:cs="Times New Roman"/>
                <w:b w:val="0"/>
                <w:caps w:val="0"/>
                <w:color w:val="000000" w:themeColor="text1"/>
              </w:rPr>
              <w:t xml:space="preserve">will lead to less positive attitudes toward a) the product and b) brand, less c) positive and more d) negative emotional reactions, and lower e) purchase intent than the negative </w:t>
            </w:r>
            <w:r w:rsidR="00304548" w:rsidRPr="009B7C4A">
              <w:rPr>
                <w:rFonts w:ascii="Times New Roman" w:hAnsi="Times New Roman" w:cs="Times New Roman"/>
                <w:b w:val="0"/>
                <w:caps w:val="0"/>
                <w:color w:val="000000" w:themeColor="text1"/>
              </w:rPr>
              <w:t>eWOM</w:t>
            </w:r>
            <w:r w:rsidRPr="009B7C4A">
              <w:rPr>
                <w:rFonts w:ascii="Times New Roman" w:hAnsi="Times New Roman" w:cs="Times New Roman"/>
                <w:b w:val="0"/>
                <w:caps w:val="0"/>
                <w:color w:val="000000" w:themeColor="text1"/>
              </w:rPr>
              <w:t xml:space="preserve">. </w:t>
            </w:r>
          </w:p>
        </w:tc>
        <w:tc>
          <w:tcPr>
            <w:tcW w:w="2242" w:type="dxa"/>
            <w:tcBorders>
              <w:top w:val="single" w:sz="4" w:space="0" w:color="7F7F7F" w:themeColor="text1" w:themeTint="80"/>
              <w:bottom w:val="single" w:sz="4" w:space="0" w:color="7F7F7F" w:themeColor="text1" w:themeTint="80"/>
            </w:tcBorders>
            <w:vAlign w:val="center"/>
          </w:tcPr>
          <w:p w14:paraId="0857F69A" w14:textId="5CDF9B77" w:rsidR="00C30E47" w:rsidRPr="009B7C4A" w:rsidRDefault="00B90ABC" w:rsidP="00311D3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9B7C4A">
              <w:rPr>
                <w:rFonts w:ascii="Times New Roman" w:hAnsi="Times New Roman" w:cs="Times New Roman"/>
                <w:color w:val="000000" w:themeColor="text1"/>
              </w:rPr>
              <w:t>H3</w:t>
            </w:r>
            <w:r w:rsidR="00C30E47" w:rsidRPr="009B7C4A">
              <w:rPr>
                <w:rFonts w:ascii="Times New Roman" w:hAnsi="Times New Roman" w:cs="Times New Roman"/>
                <w:color w:val="000000" w:themeColor="text1"/>
              </w:rPr>
              <w:t xml:space="preserve">d marginally </w:t>
            </w:r>
            <w:proofErr w:type="gramStart"/>
            <w:r w:rsidR="00C30E47" w:rsidRPr="009B7C4A">
              <w:rPr>
                <w:rFonts w:ascii="Times New Roman" w:hAnsi="Times New Roman" w:cs="Times New Roman"/>
                <w:color w:val="000000" w:themeColor="text1"/>
              </w:rPr>
              <w:t>supported</w:t>
            </w:r>
            <w:r w:rsidR="00745CD0" w:rsidRPr="009B7C4A">
              <w:rPr>
                <w:rFonts w:ascii="Times New Roman" w:hAnsi="Times New Roman" w:cs="Times New Roman"/>
                <w:color w:val="000000" w:themeColor="text1"/>
              </w:rPr>
              <w:t>;</w:t>
            </w:r>
            <w:proofErr w:type="gramEnd"/>
          </w:p>
          <w:p w14:paraId="5DBDD682" w14:textId="4FA85880" w:rsidR="00311D38" w:rsidRPr="009B7C4A" w:rsidRDefault="00C30E47" w:rsidP="00311D3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9B7C4A">
              <w:rPr>
                <w:rFonts w:ascii="Times New Roman" w:hAnsi="Times New Roman" w:cs="Times New Roman"/>
                <w:color w:val="000000" w:themeColor="text1"/>
              </w:rPr>
              <w:t>H3a-c, H1e not supported</w:t>
            </w:r>
          </w:p>
        </w:tc>
      </w:tr>
      <w:tr w:rsidR="00304548" w:rsidRPr="009B7C4A" w14:paraId="3869EE37" w14:textId="77777777" w:rsidTr="00D067AA">
        <w:trPr>
          <w:trHeight w:val="1513"/>
        </w:trPr>
        <w:tc>
          <w:tcPr>
            <w:cnfStyle w:val="001000000000" w:firstRow="0" w:lastRow="0" w:firstColumn="1" w:lastColumn="0" w:oddVBand="0" w:evenVBand="0" w:oddHBand="0" w:evenHBand="0" w:firstRowFirstColumn="0" w:firstRowLastColumn="0" w:lastRowFirstColumn="0" w:lastRowLastColumn="0"/>
            <w:tcW w:w="7090" w:type="dxa"/>
            <w:tcBorders>
              <w:top w:val="single" w:sz="4" w:space="0" w:color="7F7F7F" w:themeColor="text1" w:themeTint="80"/>
              <w:bottom w:val="single" w:sz="4" w:space="0" w:color="7F7F7F" w:themeColor="text1" w:themeTint="80"/>
            </w:tcBorders>
            <w:vAlign w:val="center"/>
          </w:tcPr>
          <w:p w14:paraId="1B57DE82" w14:textId="6004ACD6" w:rsidR="00311D38" w:rsidRPr="009B7C4A" w:rsidRDefault="00311D38" w:rsidP="00311D38">
            <w:pPr>
              <w:rPr>
                <w:rFonts w:ascii="Times New Roman" w:hAnsi="Times New Roman" w:cs="Times New Roman"/>
                <w:b w:val="0"/>
                <w:color w:val="000000" w:themeColor="text1"/>
              </w:rPr>
            </w:pPr>
            <w:r w:rsidRPr="009B7C4A">
              <w:rPr>
                <w:rFonts w:ascii="Times New Roman" w:hAnsi="Times New Roman" w:cs="Times New Roman"/>
                <w:bCs w:val="0"/>
                <w:caps w:val="0"/>
                <w:color w:val="000000" w:themeColor="text1"/>
              </w:rPr>
              <w:t>H4</w:t>
            </w:r>
            <w:r w:rsidRPr="009B7C4A">
              <w:rPr>
                <w:rFonts w:ascii="Times New Roman" w:hAnsi="Times New Roman" w:cs="Times New Roman"/>
                <w:b w:val="0"/>
                <w:caps w:val="0"/>
                <w:color w:val="000000" w:themeColor="text1"/>
              </w:rPr>
              <w:t xml:space="preserve">: When a positive branded rumor is disconfirmed, the positive </w:t>
            </w:r>
            <w:r w:rsidR="00304548" w:rsidRPr="009B7C4A">
              <w:rPr>
                <w:rFonts w:ascii="Times New Roman" w:hAnsi="Times New Roman" w:cs="Times New Roman"/>
                <w:b w:val="0"/>
                <w:caps w:val="0"/>
                <w:color w:val="000000" w:themeColor="text1"/>
              </w:rPr>
              <w:t xml:space="preserve">eWOM </w:t>
            </w:r>
            <w:r w:rsidRPr="009B7C4A">
              <w:rPr>
                <w:rFonts w:ascii="Times New Roman" w:hAnsi="Times New Roman" w:cs="Times New Roman"/>
                <w:b w:val="0"/>
                <w:caps w:val="0"/>
                <w:color w:val="000000" w:themeColor="text1"/>
              </w:rPr>
              <w:t>will lead to less positive attitudes toward a) the product and b) brand, less c) positive emotions and more d) negative emotions, and lower e) purchase intent than when the rumor is confirmed.</w:t>
            </w:r>
          </w:p>
        </w:tc>
        <w:tc>
          <w:tcPr>
            <w:tcW w:w="2242" w:type="dxa"/>
            <w:tcBorders>
              <w:top w:val="single" w:sz="4" w:space="0" w:color="7F7F7F" w:themeColor="text1" w:themeTint="80"/>
              <w:bottom w:val="single" w:sz="4" w:space="0" w:color="7F7F7F" w:themeColor="text1" w:themeTint="80"/>
            </w:tcBorders>
            <w:vAlign w:val="center"/>
          </w:tcPr>
          <w:p w14:paraId="3CFADA63" w14:textId="6CD1BDCF" w:rsidR="00C30E47" w:rsidRPr="009B7C4A" w:rsidRDefault="00C30E47" w:rsidP="00311D3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9B7C4A">
              <w:rPr>
                <w:rFonts w:ascii="Times New Roman" w:hAnsi="Times New Roman" w:cs="Times New Roman"/>
                <w:color w:val="000000" w:themeColor="text1"/>
              </w:rPr>
              <w:t xml:space="preserve">H4a </w:t>
            </w:r>
            <w:proofErr w:type="gramStart"/>
            <w:r w:rsidRPr="009B7C4A">
              <w:rPr>
                <w:rFonts w:ascii="Times New Roman" w:hAnsi="Times New Roman" w:cs="Times New Roman"/>
                <w:color w:val="000000" w:themeColor="text1"/>
              </w:rPr>
              <w:t>supported</w:t>
            </w:r>
            <w:r w:rsidR="00745CD0" w:rsidRPr="009B7C4A">
              <w:rPr>
                <w:rFonts w:ascii="Times New Roman" w:hAnsi="Times New Roman" w:cs="Times New Roman"/>
                <w:color w:val="000000" w:themeColor="text1"/>
              </w:rPr>
              <w:t>;</w:t>
            </w:r>
            <w:proofErr w:type="gramEnd"/>
          </w:p>
          <w:p w14:paraId="05532BE3" w14:textId="1EE91FE0" w:rsidR="00C30E47" w:rsidRPr="009B7C4A" w:rsidRDefault="00C30E47" w:rsidP="00311D3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9B7C4A">
              <w:rPr>
                <w:rFonts w:ascii="Times New Roman" w:hAnsi="Times New Roman" w:cs="Times New Roman"/>
                <w:color w:val="000000" w:themeColor="text1"/>
              </w:rPr>
              <w:t xml:space="preserve">H4b marginally </w:t>
            </w:r>
            <w:proofErr w:type="gramStart"/>
            <w:r w:rsidRPr="009B7C4A">
              <w:rPr>
                <w:rFonts w:ascii="Times New Roman" w:hAnsi="Times New Roman" w:cs="Times New Roman"/>
                <w:color w:val="000000" w:themeColor="text1"/>
              </w:rPr>
              <w:t>supported</w:t>
            </w:r>
            <w:r w:rsidR="00745CD0" w:rsidRPr="009B7C4A">
              <w:rPr>
                <w:rFonts w:ascii="Times New Roman" w:hAnsi="Times New Roman" w:cs="Times New Roman"/>
                <w:color w:val="000000" w:themeColor="text1"/>
              </w:rPr>
              <w:t>;</w:t>
            </w:r>
            <w:proofErr w:type="gramEnd"/>
          </w:p>
          <w:p w14:paraId="14FFE7BD" w14:textId="01D28C0B" w:rsidR="00311D38" w:rsidRPr="009B7C4A" w:rsidRDefault="00C30E47" w:rsidP="00311D3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9B7C4A">
              <w:rPr>
                <w:rFonts w:ascii="Times New Roman" w:hAnsi="Times New Roman" w:cs="Times New Roman"/>
                <w:color w:val="000000" w:themeColor="text1"/>
              </w:rPr>
              <w:t>H4c-e not supported</w:t>
            </w:r>
          </w:p>
        </w:tc>
      </w:tr>
      <w:tr w:rsidR="00311D38" w:rsidRPr="009B7C4A" w14:paraId="4957821C" w14:textId="77777777" w:rsidTr="00D067AA">
        <w:trPr>
          <w:cnfStyle w:val="000000100000" w:firstRow="0" w:lastRow="0" w:firstColumn="0" w:lastColumn="0" w:oddVBand="0" w:evenVBand="0" w:oddHBand="1" w:evenHBand="0" w:firstRowFirstColumn="0" w:firstRowLastColumn="0" w:lastRowFirstColumn="0" w:lastRowLastColumn="0"/>
          <w:trHeight w:val="1371"/>
        </w:trPr>
        <w:tc>
          <w:tcPr>
            <w:cnfStyle w:val="001000000000" w:firstRow="0" w:lastRow="0" w:firstColumn="1" w:lastColumn="0" w:oddVBand="0" w:evenVBand="0" w:oddHBand="0" w:evenHBand="0" w:firstRowFirstColumn="0" w:firstRowLastColumn="0" w:lastRowFirstColumn="0" w:lastRowLastColumn="0"/>
            <w:tcW w:w="7090" w:type="dxa"/>
            <w:tcBorders>
              <w:top w:val="single" w:sz="4" w:space="0" w:color="7F7F7F" w:themeColor="text1" w:themeTint="80"/>
              <w:bottom w:val="single" w:sz="4" w:space="0" w:color="7F7F7F" w:themeColor="text1" w:themeTint="80"/>
            </w:tcBorders>
            <w:vAlign w:val="center"/>
          </w:tcPr>
          <w:p w14:paraId="3502C5EC" w14:textId="2E678A93" w:rsidR="00311D38" w:rsidRPr="009B7C4A" w:rsidRDefault="00311D38" w:rsidP="00311D38">
            <w:pPr>
              <w:rPr>
                <w:rFonts w:ascii="Times New Roman" w:hAnsi="Times New Roman" w:cs="Times New Roman"/>
                <w:b w:val="0"/>
                <w:color w:val="000000" w:themeColor="text1"/>
              </w:rPr>
            </w:pPr>
            <w:r w:rsidRPr="009B7C4A">
              <w:rPr>
                <w:rFonts w:ascii="Times New Roman" w:hAnsi="Times New Roman" w:cs="Times New Roman"/>
                <w:bCs w:val="0"/>
                <w:caps w:val="0"/>
                <w:color w:val="000000" w:themeColor="text1"/>
              </w:rPr>
              <w:t>H5</w:t>
            </w:r>
            <w:r w:rsidRPr="009B7C4A">
              <w:rPr>
                <w:rFonts w:ascii="Times New Roman" w:hAnsi="Times New Roman" w:cs="Times New Roman"/>
                <w:b w:val="0"/>
                <w:caps w:val="0"/>
                <w:color w:val="000000" w:themeColor="text1"/>
              </w:rPr>
              <w:t xml:space="preserve">: Initial awareness will moderate the effect of positive branded rumor </w:t>
            </w:r>
            <w:r w:rsidR="00304548" w:rsidRPr="009B7C4A">
              <w:rPr>
                <w:rFonts w:ascii="Times New Roman" w:hAnsi="Times New Roman" w:cs="Times New Roman"/>
                <w:b w:val="0"/>
                <w:caps w:val="0"/>
                <w:color w:val="000000" w:themeColor="text1"/>
              </w:rPr>
              <w:t xml:space="preserve">eWOM </w:t>
            </w:r>
            <w:r w:rsidRPr="009B7C4A">
              <w:rPr>
                <w:rFonts w:ascii="Times New Roman" w:hAnsi="Times New Roman" w:cs="Times New Roman"/>
                <w:b w:val="0"/>
                <w:caps w:val="0"/>
                <w:color w:val="000000" w:themeColor="text1"/>
              </w:rPr>
              <w:t>valence and rumor confirmation on a) product attitudes, b) brand attitudes, c) positive emotions, d) negative emotions, and e) purchase intent.</w:t>
            </w:r>
          </w:p>
        </w:tc>
        <w:tc>
          <w:tcPr>
            <w:tcW w:w="2242" w:type="dxa"/>
            <w:tcBorders>
              <w:top w:val="single" w:sz="4" w:space="0" w:color="7F7F7F" w:themeColor="text1" w:themeTint="80"/>
              <w:bottom w:val="single" w:sz="4" w:space="0" w:color="7F7F7F" w:themeColor="text1" w:themeTint="80"/>
            </w:tcBorders>
            <w:vAlign w:val="center"/>
          </w:tcPr>
          <w:p w14:paraId="466FC7F9" w14:textId="5BBEA5AE" w:rsidR="00311D38" w:rsidRPr="009B7C4A" w:rsidRDefault="00C30E47" w:rsidP="00311D3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9B7C4A">
              <w:rPr>
                <w:rFonts w:ascii="Times New Roman" w:hAnsi="Times New Roman" w:cs="Times New Roman"/>
                <w:color w:val="000000" w:themeColor="text1"/>
              </w:rPr>
              <w:t>H5a-e not supported</w:t>
            </w:r>
          </w:p>
        </w:tc>
      </w:tr>
    </w:tbl>
    <w:p w14:paraId="5D6D0216" w14:textId="77777777" w:rsidR="000904C4" w:rsidRPr="009B7C4A" w:rsidRDefault="000904C4" w:rsidP="006F4143">
      <w:pPr>
        <w:pStyle w:val="Heading1"/>
        <w:spacing w:line="480" w:lineRule="auto"/>
        <w:jc w:val="center"/>
        <w:rPr>
          <w:rFonts w:ascii="Times New Roman" w:hAnsi="Times New Roman" w:cs="Times New Roman"/>
          <w:b/>
          <w:bCs/>
          <w:color w:val="000000" w:themeColor="text1"/>
          <w:sz w:val="24"/>
          <w:szCs w:val="24"/>
        </w:rPr>
      </w:pPr>
      <w:bookmarkStart w:id="15" w:name="_Toc102374226"/>
      <w:r w:rsidRPr="009B7C4A">
        <w:rPr>
          <w:rFonts w:ascii="Times New Roman" w:hAnsi="Times New Roman" w:cs="Times New Roman"/>
          <w:b/>
          <w:bCs/>
          <w:color w:val="000000" w:themeColor="text1"/>
          <w:sz w:val="24"/>
          <w:szCs w:val="24"/>
        </w:rPr>
        <w:lastRenderedPageBreak/>
        <w:t>Discussion</w:t>
      </w:r>
      <w:bookmarkEnd w:id="15"/>
    </w:p>
    <w:p w14:paraId="39F5F6E9" w14:textId="77777777" w:rsidR="000904C4" w:rsidRPr="009B7C4A" w:rsidRDefault="000904C4" w:rsidP="000904C4">
      <w:pPr>
        <w:spacing w:line="480" w:lineRule="auto"/>
        <w:ind w:firstLine="720"/>
        <w:rPr>
          <w:rFonts w:ascii="Times New Roman" w:hAnsi="Times New Roman" w:cs="Times New Roman"/>
          <w:color w:val="000000" w:themeColor="text1"/>
        </w:rPr>
      </w:pPr>
      <w:r w:rsidRPr="009B7C4A">
        <w:rPr>
          <w:rFonts w:ascii="Times New Roman" w:hAnsi="Times New Roman" w:cs="Times New Roman"/>
          <w:color w:val="000000" w:themeColor="text1"/>
          <w:lang w:eastAsia="ko-KR"/>
        </w:rPr>
        <w:t xml:space="preserve">This research </w:t>
      </w:r>
      <w:r w:rsidRPr="009B7C4A">
        <w:rPr>
          <w:rFonts w:ascii="Times New Roman" w:hAnsi="Times New Roman" w:cs="Times New Roman"/>
          <w:color w:val="000000" w:themeColor="text1"/>
        </w:rPr>
        <w:t xml:space="preserve">aimed to examine the ongoing positive branded rumor phenomenon and its potential implications, particularly in the relatively unexplored video game industry. Sääksjärvi et al. (2017) showed that a positive branded rumor on its own can elicit different reactions from consumers based on the related product and whether the rumor is confirmed or disconfirmed. The present study built on their work by displaying how the online discourse around a positive branded rumor can further influence consumer reactions to the eventual confirmation or disconfirmation of the rumor. </w:t>
      </w:r>
    </w:p>
    <w:p w14:paraId="2C0E1838" w14:textId="08B4A8F6" w:rsidR="000904C4" w:rsidRPr="009B7C4A" w:rsidRDefault="000904C4" w:rsidP="000904C4">
      <w:pPr>
        <w:spacing w:line="480" w:lineRule="auto"/>
        <w:ind w:firstLine="720"/>
        <w:rPr>
          <w:rFonts w:ascii="Times New Roman" w:hAnsi="Times New Roman" w:cs="Times New Roman"/>
          <w:color w:val="000000" w:themeColor="text1"/>
        </w:rPr>
      </w:pPr>
      <w:r w:rsidRPr="009B7C4A">
        <w:rPr>
          <w:rFonts w:ascii="Times New Roman" w:hAnsi="Times New Roman" w:cs="Times New Roman"/>
          <w:color w:val="000000" w:themeColor="text1"/>
        </w:rPr>
        <w:t xml:space="preserve">The significant differences found for brand attitudes and product attitudes based on an interaction between rumor eWOM valence and preannouncement </w:t>
      </w:r>
      <w:r w:rsidR="00DD324A" w:rsidRPr="009B7C4A">
        <w:rPr>
          <w:rFonts w:ascii="Times New Roman" w:hAnsi="Times New Roman" w:cs="Times New Roman"/>
          <w:color w:val="000000" w:themeColor="text1"/>
        </w:rPr>
        <w:t>type</w:t>
      </w:r>
      <w:r w:rsidRPr="009B7C4A">
        <w:rPr>
          <w:rFonts w:ascii="Times New Roman" w:hAnsi="Times New Roman" w:cs="Times New Roman"/>
          <w:color w:val="000000" w:themeColor="text1"/>
        </w:rPr>
        <w:t xml:space="preserve"> show consumers are indeed sensitive to eWOM valence in the context of positive branded rumors. Participants displayed </w:t>
      </w:r>
      <w:proofErr w:type="gramStart"/>
      <w:r w:rsidRPr="009B7C4A">
        <w:rPr>
          <w:rFonts w:ascii="Times New Roman" w:hAnsi="Times New Roman" w:cs="Times New Roman"/>
          <w:color w:val="000000" w:themeColor="text1"/>
        </w:rPr>
        <w:t>less</w:t>
      </w:r>
      <w:proofErr w:type="gramEnd"/>
      <w:r w:rsidRPr="009B7C4A">
        <w:rPr>
          <w:rFonts w:ascii="Times New Roman" w:hAnsi="Times New Roman" w:cs="Times New Roman"/>
          <w:color w:val="000000" w:themeColor="text1"/>
        </w:rPr>
        <w:t xml:space="preserve"> positive attitudes toward the brand and product after a </w:t>
      </w:r>
      <w:r w:rsidR="00DD324A" w:rsidRPr="009B7C4A">
        <w:rPr>
          <w:rFonts w:ascii="Times New Roman" w:hAnsi="Times New Roman" w:cs="Times New Roman"/>
          <w:color w:val="000000" w:themeColor="text1"/>
        </w:rPr>
        <w:t>confirming preannouncement</w:t>
      </w:r>
      <w:r w:rsidRPr="009B7C4A">
        <w:rPr>
          <w:rFonts w:ascii="Times New Roman" w:hAnsi="Times New Roman" w:cs="Times New Roman"/>
          <w:color w:val="000000" w:themeColor="text1"/>
        </w:rPr>
        <w:t xml:space="preserve"> when initially exposed to negative tweets than when exposed to positive ones. This indicates that for buzz born out of consumer-spread rumors, valence has just as much of an impact as it does for buzz born out of brand communications or product releases (Berger et al., 2010; Han et al., 2020). This also suggests that opinion fragmentation around a rumor (Wang et al., 2017) and messages that express emotional reactions to rumors (Pal et al., 2017) play a role in determining the outcomes of positive branded rumors. The significant main effect for eWOM valence found for brand attitudes lends further credence to participants’ sensitivity to valence, though the lack of significant effects found for any other variable limits the strength of this finding. Additionally, positive emotions and purchase intent did not show significant main effects for eWOM valence nor interaction effects between eWOM valence and preannouncement </w:t>
      </w:r>
      <w:r w:rsidR="00DD324A" w:rsidRPr="009B7C4A">
        <w:rPr>
          <w:rFonts w:ascii="Times New Roman" w:hAnsi="Times New Roman" w:cs="Times New Roman"/>
          <w:color w:val="000000" w:themeColor="text1"/>
        </w:rPr>
        <w:t>type</w:t>
      </w:r>
      <w:r w:rsidRPr="009B7C4A">
        <w:rPr>
          <w:rFonts w:ascii="Times New Roman" w:hAnsi="Times New Roman" w:cs="Times New Roman"/>
          <w:color w:val="000000" w:themeColor="text1"/>
        </w:rPr>
        <w:t xml:space="preserve">. The results showed that these variables were nearing significance on these effects and </w:t>
      </w:r>
      <w:r w:rsidRPr="009B7C4A">
        <w:rPr>
          <w:rFonts w:ascii="Times New Roman" w:hAnsi="Times New Roman" w:cs="Times New Roman"/>
          <w:color w:val="000000" w:themeColor="text1"/>
        </w:rPr>
        <w:lastRenderedPageBreak/>
        <w:t xml:space="preserve">additional Bonferroni tests displayed pairwise comparisons like those found for brand and product attitudes. </w:t>
      </w:r>
    </w:p>
    <w:p w14:paraId="33C3F270" w14:textId="77777777" w:rsidR="000904C4" w:rsidRPr="009B7C4A" w:rsidRDefault="000904C4" w:rsidP="000904C4">
      <w:pPr>
        <w:spacing w:line="480" w:lineRule="auto"/>
        <w:ind w:firstLine="720"/>
        <w:rPr>
          <w:rFonts w:ascii="Times New Roman" w:hAnsi="Times New Roman" w:cs="Times New Roman"/>
          <w:color w:val="000000" w:themeColor="text1"/>
        </w:rPr>
      </w:pPr>
      <w:r w:rsidRPr="009B7C4A">
        <w:rPr>
          <w:rFonts w:ascii="Times New Roman" w:hAnsi="Times New Roman" w:cs="Times New Roman"/>
          <w:color w:val="000000" w:themeColor="text1"/>
        </w:rPr>
        <w:t xml:space="preserve">Additionally, there is a potential backfire when brands disconfirm rumored products consumers have expressed excitement for. Participants exposed to positive tweets reported </w:t>
      </w:r>
      <w:proofErr w:type="gramStart"/>
      <w:r w:rsidRPr="009B7C4A">
        <w:rPr>
          <w:rFonts w:ascii="Times New Roman" w:hAnsi="Times New Roman" w:cs="Times New Roman"/>
          <w:color w:val="000000" w:themeColor="text1"/>
        </w:rPr>
        <w:t>less</w:t>
      </w:r>
      <w:proofErr w:type="gramEnd"/>
      <w:r w:rsidRPr="009B7C4A">
        <w:rPr>
          <w:rFonts w:ascii="Times New Roman" w:hAnsi="Times New Roman" w:cs="Times New Roman"/>
          <w:color w:val="000000" w:themeColor="text1"/>
        </w:rPr>
        <w:t xml:space="preserve"> positive attitudes toward the brand and product after the rumor was disconfirmed compared to when it was confirmed. This indicates positive rumor eWOM may build expectations and attitudes while a disconfirmation of said rumor reverses that work and fosters disappointment and negativity. This is in line with the findings of Sääksjärvi et al. (2017) and lends further credence to the idea that a preannouncement can be interrupted by positive branded rumors. A preannouncement is meant to begin building excitement and expectations for a new product at a carefully considered time (Kohli, 1999; Zhang &amp; Choi, 2018). The present study shows that exposure to a positive branded rumor and positive discourse around said rumor can interrupt the delicate preannouncement process and influence consumers’ reactions. </w:t>
      </w:r>
    </w:p>
    <w:p w14:paraId="7F388135" w14:textId="49959BDD" w:rsidR="000904C4" w:rsidRPr="009B7C4A" w:rsidRDefault="000904C4" w:rsidP="000904C4">
      <w:pPr>
        <w:spacing w:line="480" w:lineRule="auto"/>
        <w:ind w:firstLine="720"/>
        <w:rPr>
          <w:rFonts w:ascii="Times New Roman" w:hAnsi="Times New Roman" w:cs="Times New Roman"/>
          <w:color w:val="000000" w:themeColor="text1"/>
        </w:rPr>
      </w:pPr>
      <w:r w:rsidRPr="009B7C4A">
        <w:rPr>
          <w:rFonts w:ascii="Times New Roman" w:hAnsi="Times New Roman" w:cs="Times New Roman"/>
          <w:color w:val="000000" w:themeColor="text1"/>
        </w:rPr>
        <w:t xml:space="preserve">The findings of this study show the outcomes of the positive branded rumor phenomenon clearly depend on more than just a brand’s own confirmation or disconfirmation of said rumor, at least in the gaming industry. </w:t>
      </w:r>
      <w:r w:rsidR="001D26BD" w:rsidRPr="009B7C4A">
        <w:rPr>
          <w:rFonts w:ascii="Times New Roman" w:hAnsi="Times New Roman" w:cs="Times New Roman"/>
          <w:color w:val="000000" w:themeColor="text1"/>
        </w:rPr>
        <w:t>Like in</w:t>
      </w:r>
      <w:r w:rsidRPr="009B7C4A">
        <w:rPr>
          <w:rFonts w:ascii="Times New Roman" w:hAnsi="Times New Roman" w:cs="Times New Roman"/>
          <w:color w:val="000000" w:themeColor="text1"/>
        </w:rPr>
        <w:t xml:space="preserve"> Han et al. (2020) and Berger et al. (2010), eWOM/buzz valence plays a role in rumor outcomes, but the lack of significant findings with initial awareness indicates awareness may not matter as much in determining outcomes of positive branded rumors. This suggests that the model from Han et al. (2020) may not be the best theoretical basis for understanding this phenomenon. Instead, the present study proposes expectation-confirmation theory (ECT) as a potentially strong avenue for understanding positive branded rumors. Whereas the original model from Han et al. (2020) maintained strong focus on a brand’s role in developing consumer reactions, ECT is mainly concerned with consumers and how they </w:t>
      </w:r>
      <w:r w:rsidRPr="009B7C4A">
        <w:rPr>
          <w:rFonts w:ascii="Times New Roman" w:hAnsi="Times New Roman" w:cs="Times New Roman"/>
          <w:color w:val="000000" w:themeColor="text1"/>
        </w:rPr>
        <w:lastRenderedPageBreak/>
        <w:t>develop expectations on their own. Most studies utilizing this theory have focused on technology and consumers’ intention to continue using a product (e.g., Bhattacherjee, 2001; Park, 2020; Thong et al., 2006). Additionally, variables in this theory tend to focus on product attributes and how useful consumers perceive a product to be (Oghuma et al., 2016). On a basic conceptual level, however, ECT fits the findings of this study and Sääksjärvi et al. (2017). At its simplest, expectation-confirmation theory purports that consumers develop expectations of a new product prior to its use (usually based on prior use of the product) (Bhattacherjee, 2001). These expectations are then either confirmed or disconfirmed by the perceived usefulness of the product once it is obtained. This confirmation or disconfirmation leads to greater or lower consumer satisfaction and eventually higher or lower intention to continue using subsequent versions of said product.</w:t>
      </w:r>
    </w:p>
    <w:p w14:paraId="35C1DC3E" w14:textId="77777777" w:rsidR="000904C4" w:rsidRPr="009B7C4A" w:rsidRDefault="000904C4" w:rsidP="000904C4">
      <w:pPr>
        <w:spacing w:line="480" w:lineRule="auto"/>
        <w:ind w:firstLine="720"/>
        <w:rPr>
          <w:rFonts w:ascii="Times New Roman" w:hAnsi="Times New Roman" w:cs="Times New Roman"/>
          <w:color w:val="000000" w:themeColor="text1"/>
        </w:rPr>
      </w:pPr>
      <w:r w:rsidRPr="009B7C4A">
        <w:rPr>
          <w:rFonts w:ascii="Times New Roman" w:hAnsi="Times New Roman" w:cs="Times New Roman"/>
          <w:color w:val="000000" w:themeColor="text1"/>
        </w:rPr>
        <w:t xml:space="preserve">The clear disconfirmation backfire found in this study matches that predicted by expectation-confirmation theory. While this study did not measure participants’ expectations, the results suggest the positive eWOM boosted their expectations and the disconfirmation then countered those positive feelings. The variable “satisfaction” utilized in ECT cannot be conceptually understood to be the same as attitudes (Bhattacherjee, 2001). This may be true in the contexts generally attended to by ECT studies, but in the positive branded rumor phenomenon, attitudes may be a suitable replacement for satisfaction. Studies like Oghuma et al. (2016) have added to ECT by fleshing out perceived usefulness into multiple perceived product attributes. While these variables attend to the actual use of a product, they still indicate that something similar could be done in the context of positive branded rumors. ECT could be adapted to the positive branded rumor context by examining different rumor and product </w:t>
      </w:r>
      <w:r w:rsidRPr="009B7C4A">
        <w:rPr>
          <w:rFonts w:ascii="Times New Roman" w:hAnsi="Times New Roman" w:cs="Times New Roman"/>
          <w:color w:val="000000" w:themeColor="text1"/>
        </w:rPr>
        <w:lastRenderedPageBreak/>
        <w:t xml:space="preserve">attributes in how they build and/or confirm expectations. ECT seems to conceptually match the results found by Sääksjärvi et al. (2017) and the present study. </w:t>
      </w:r>
    </w:p>
    <w:p w14:paraId="692B1874" w14:textId="77777777" w:rsidR="000904C4" w:rsidRPr="009B7C4A" w:rsidRDefault="000904C4" w:rsidP="000904C4">
      <w:pPr>
        <w:spacing w:line="480" w:lineRule="auto"/>
        <w:ind w:firstLine="720"/>
        <w:rPr>
          <w:rFonts w:ascii="Times New Roman" w:hAnsi="Times New Roman" w:cs="Times New Roman"/>
          <w:color w:val="000000" w:themeColor="text1"/>
        </w:rPr>
      </w:pPr>
      <w:r w:rsidRPr="009B7C4A">
        <w:rPr>
          <w:rFonts w:ascii="Times New Roman" w:hAnsi="Times New Roman" w:cs="Times New Roman"/>
          <w:color w:val="000000" w:themeColor="text1"/>
        </w:rPr>
        <w:t xml:space="preserve">This potential match opens a major avenue for future research. The results of this study lend further credence to positive branded rumors as a concept and suggest ECT to be a potentially helpful way to better understand how such rumors operate. Future studies could adapt ECT to the branded rumor phenomenon and explore how positive branded rumors work to develop consumers’ expectations before a product’s official reveal by the brand. Additionally, future work could look at different perceived attributes of rumors and products to examine how these influence expectations and rumor outcomes. For example, rumor ambiguity and product innovativeness from Sääksjärvi et al. (2017) could be incorporated into the ECT model, though with more of a focus on consumers’ perceptions instead of experimental manipulations of those variables. </w:t>
      </w:r>
    </w:p>
    <w:p w14:paraId="3556037E" w14:textId="77777777" w:rsidR="000904C4" w:rsidRPr="009B7C4A" w:rsidRDefault="000904C4" w:rsidP="000904C4">
      <w:pPr>
        <w:spacing w:line="480" w:lineRule="auto"/>
        <w:rPr>
          <w:rFonts w:ascii="Times New Roman" w:hAnsi="Times New Roman" w:cs="Times New Roman"/>
          <w:color w:val="000000" w:themeColor="text1"/>
        </w:rPr>
      </w:pPr>
      <w:r w:rsidRPr="009B7C4A">
        <w:rPr>
          <w:rFonts w:ascii="Times New Roman" w:hAnsi="Times New Roman" w:cs="Times New Roman"/>
          <w:color w:val="000000" w:themeColor="text1"/>
        </w:rPr>
        <w:tab/>
        <w:t xml:space="preserve">The present study also poses potential implications for practitioners. The backfire found from rumor disconfirmation indicates brands need to be aware of any rumors circulating about their products prior to releasing a preannouncement. A disconfirmation of a rumor that consumers are excited for could dampen any positive response from said consumers toward the preannounced product. Additionally, the differences in attitudes toward a confirmed product based on previous eWOM valence indicates that even if a brand plans on confirming a rumor, they should be aware of the valence of the discourse around that rumor. A rumor with negative discourse may not elicit much excitement from consumers upon its confirmation. Brands can use the valence of rumor eWOM to predict the outcomes of their eventual preannouncements and potentially make necessary adjustments to their strategy (Han et al., 2020). The problem with these results for practitioners is that brands may not have much control over whether and when </w:t>
      </w:r>
      <w:r w:rsidRPr="009B7C4A">
        <w:rPr>
          <w:rFonts w:ascii="Times New Roman" w:hAnsi="Times New Roman" w:cs="Times New Roman"/>
          <w:color w:val="000000" w:themeColor="text1"/>
        </w:rPr>
        <w:lastRenderedPageBreak/>
        <w:t xml:space="preserve">rumors circulate as well as how consumers will feel about that rumor. Additionally, the timing and subject matter of a preannouncement are already fragile yet crucial to said preannouncement’s success (Zhang &amp; Choi, 2018). As such, brands may be limited in adjustments they can make to their own preannouncement strategy, especially since delaying a preannouncement may not be a helpful response to branded rumor circulation. Brand practitioners can, however, potentially influence how the discourse around those rumors manifest and for how long the rumors are allowed to circulate. Wang et al. (2019) suggest utilizing well-connected individuals in an online space by “injecting” them with the truth. These users can help diffuse unhelpful rumors and/or change the discourse around them. Pal et al. (2017) similarly suggest brands post their own “counter-rumor” messages to help quell rumor spread. This may be a valuable tactic for brands to use when managing positive branded rumors leading up to a preannouncement. Implementing this early in a rumor’s lifespan is likely to keep its spread to a minimum (Wang et al., 2017; Wang et al., 2019) and to thus protect the delicate timing of a preannouncement. As such, a combination of rumor eWOM valence monitoring and specific positive branded rumor response strategies focused on quelling the rumor itself may be the best course of action for dealing with this phenomenon. </w:t>
      </w:r>
    </w:p>
    <w:p w14:paraId="3FD0BB16" w14:textId="77777777" w:rsidR="000904C4" w:rsidRPr="009B7C4A" w:rsidRDefault="000904C4" w:rsidP="000904C4">
      <w:pPr>
        <w:spacing w:line="480" w:lineRule="auto"/>
        <w:ind w:firstLine="720"/>
        <w:rPr>
          <w:rFonts w:ascii="Times New Roman" w:hAnsi="Times New Roman" w:cs="Times New Roman"/>
          <w:color w:val="000000" w:themeColor="text1"/>
        </w:rPr>
      </w:pPr>
      <w:r w:rsidRPr="009B7C4A">
        <w:rPr>
          <w:rFonts w:ascii="Times New Roman" w:hAnsi="Times New Roman" w:cs="Times New Roman"/>
          <w:color w:val="000000" w:themeColor="text1"/>
        </w:rPr>
        <w:t xml:space="preserve">Beyond the application of ECT, this research presents several avenues for future research, namely through a few limitations. As mentioned before, some of the insignificant results may be resultant of a reduced sample size, necessitating a repeated study with a larger sample. This repeated study may find purchase intent and positive emotions to follow the same patterns as brand and product attitudes. The lack of a moderation effect found for initial awareness may be due to a ceiling effect from using a well-known brand like Nintendo. A future study could use a lesser brand or game franchise (e.g., an indie game from a small developer) to see if initial </w:t>
      </w:r>
      <w:r w:rsidRPr="009B7C4A">
        <w:rPr>
          <w:rFonts w:ascii="Times New Roman" w:hAnsi="Times New Roman" w:cs="Times New Roman"/>
          <w:color w:val="000000" w:themeColor="text1"/>
        </w:rPr>
        <w:lastRenderedPageBreak/>
        <w:t>awareness has a moderation effect in that context. The filler task included between exposure to the rumor tweets and the official preannouncement was relatively short. While this does simulate a time gap, it may not accurately reflect the amount of time consumers normally have to process rumor information. A future longitudinal study may be worthwhile to understand if the effects of rumor eWOM valence persist across a longer period. Additionally, the results of this research are largely limited to application in the video gaming industry. Future studies could examine positive branded rumors in other industries. Both the technology and movie industries have ongoing branded rumor phenomena and could serve as valuable contexts to study. The branded rumors in these industries and others are, of course, not limited to just positive branded rumors. Future works could examine how both positive and negative branded rumors function together to develop consumers’ perceptions of products and brands.</w:t>
      </w:r>
    </w:p>
    <w:p w14:paraId="5851DC96" w14:textId="15C294F3" w:rsidR="006A3239" w:rsidRPr="009B7C4A" w:rsidRDefault="000904C4" w:rsidP="000904C4">
      <w:pPr>
        <w:spacing w:line="480" w:lineRule="auto"/>
        <w:ind w:firstLine="720"/>
        <w:rPr>
          <w:rFonts w:ascii="Times New Roman" w:hAnsi="Times New Roman" w:cs="Times New Roman"/>
          <w:color w:val="000000" w:themeColor="text1"/>
        </w:rPr>
      </w:pPr>
      <w:r w:rsidRPr="009B7C4A">
        <w:rPr>
          <w:rFonts w:ascii="Times New Roman" w:hAnsi="Times New Roman" w:cs="Times New Roman"/>
          <w:color w:val="000000" w:themeColor="text1"/>
        </w:rPr>
        <w:t xml:space="preserve">The present study contributed to research on the positive branded rumor phenomenon through an online experiment measuring the effects of rumor eWOM valence, brand preannouncement </w:t>
      </w:r>
      <w:r w:rsidR="00DD324A" w:rsidRPr="009B7C4A">
        <w:rPr>
          <w:rFonts w:ascii="Times New Roman" w:hAnsi="Times New Roman" w:cs="Times New Roman"/>
          <w:color w:val="000000" w:themeColor="text1"/>
        </w:rPr>
        <w:t>type</w:t>
      </w:r>
      <w:r w:rsidRPr="009B7C4A">
        <w:rPr>
          <w:rFonts w:ascii="Times New Roman" w:hAnsi="Times New Roman" w:cs="Times New Roman"/>
          <w:color w:val="000000" w:themeColor="text1"/>
        </w:rPr>
        <w:t>, and consumers’ initial awareness on consumers’ attitudes, emotions, and purchase intent. The results revealed that eWOM valence and brand preannouncements do interact in forming consumers’ attitudes. This research opens avenues for future scholarship through adapting expectation confirmation theory (ECT) to positive branded rumors, utilizing other industries as contexts, and examining both positive and negative branded rumors together. These results also provide brand practitioners with reason to be aware of positive branded rumors circulating online and to have specific response and preannouncement strategies to deal with them depending on the eWOM valence.</w:t>
      </w:r>
      <w:r w:rsidR="006A3239" w:rsidRPr="009B7C4A">
        <w:rPr>
          <w:rFonts w:ascii="Times New Roman" w:hAnsi="Times New Roman" w:cs="Times New Roman"/>
          <w:color w:val="000000" w:themeColor="text1"/>
        </w:rPr>
        <w:br w:type="page"/>
      </w:r>
    </w:p>
    <w:p w14:paraId="57885802" w14:textId="77777777" w:rsidR="006A3239" w:rsidRPr="009B7C4A" w:rsidRDefault="006A3239" w:rsidP="006F4143">
      <w:pPr>
        <w:pStyle w:val="Heading1"/>
        <w:spacing w:line="480" w:lineRule="auto"/>
        <w:jc w:val="center"/>
        <w:rPr>
          <w:rFonts w:ascii="Times New Roman" w:hAnsi="Times New Roman" w:cs="Times New Roman"/>
          <w:b/>
          <w:bCs/>
          <w:color w:val="000000" w:themeColor="text1"/>
          <w:sz w:val="24"/>
          <w:szCs w:val="24"/>
        </w:rPr>
      </w:pPr>
      <w:bookmarkStart w:id="16" w:name="_Toc102374227"/>
      <w:r w:rsidRPr="009B7C4A">
        <w:rPr>
          <w:rFonts w:ascii="Times New Roman" w:hAnsi="Times New Roman" w:cs="Times New Roman"/>
          <w:b/>
          <w:bCs/>
          <w:color w:val="000000" w:themeColor="text1"/>
          <w:sz w:val="24"/>
          <w:szCs w:val="24"/>
        </w:rPr>
        <w:lastRenderedPageBreak/>
        <w:t>References</w:t>
      </w:r>
      <w:bookmarkEnd w:id="16"/>
    </w:p>
    <w:p w14:paraId="24A525B0" w14:textId="77777777" w:rsidR="006A3239" w:rsidRPr="009B7C4A" w:rsidRDefault="006A3239" w:rsidP="00603C61">
      <w:pPr>
        <w:spacing w:line="480" w:lineRule="auto"/>
        <w:ind w:left="720" w:hanging="720"/>
        <w:rPr>
          <w:rFonts w:ascii="Times New Roman" w:hAnsi="Times New Roman" w:cs="Times New Roman"/>
          <w:color w:val="000000" w:themeColor="text1"/>
        </w:rPr>
      </w:pPr>
      <w:r w:rsidRPr="009B7C4A">
        <w:rPr>
          <w:rFonts w:ascii="Times New Roman" w:hAnsi="Times New Roman" w:cs="Times New Roman"/>
          <w:color w:val="000000" w:themeColor="text1"/>
        </w:rPr>
        <w:t xml:space="preserve">Allport, G., &amp; Postman, L. (1947) </w:t>
      </w:r>
      <w:r w:rsidRPr="009B7C4A">
        <w:rPr>
          <w:rFonts w:ascii="Times New Roman" w:hAnsi="Times New Roman" w:cs="Times New Roman"/>
          <w:i/>
          <w:iCs/>
          <w:color w:val="000000" w:themeColor="text1"/>
        </w:rPr>
        <w:t>The psychology of rumor</w:t>
      </w:r>
      <w:r w:rsidRPr="009B7C4A">
        <w:rPr>
          <w:rFonts w:ascii="Times New Roman" w:hAnsi="Times New Roman" w:cs="Times New Roman"/>
          <w:color w:val="000000" w:themeColor="text1"/>
        </w:rPr>
        <w:t>. Henry Holt and Company</w:t>
      </w:r>
    </w:p>
    <w:p w14:paraId="7294C2B9" w14:textId="5508E116" w:rsidR="00A67C82" w:rsidRPr="009B7C4A" w:rsidRDefault="00A67C82" w:rsidP="00A67C82">
      <w:pPr>
        <w:spacing w:line="480" w:lineRule="auto"/>
        <w:ind w:left="720" w:hanging="720"/>
        <w:rPr>
          <w:rFonts w:ascii="Times New Roman" w:hAnsi="Times New Roman" w:cs="Times New Roman"/>
          <w:color w:val="000000" w:themeColor="text1"/>
        </w:rPr>
      </w:pPr>
      <w:r w:rsidRPr="009B7C4A">
        <w:rPr>
          <w:rFonts w:ascii="Times New Roman" w:hAnsi="Times New Roman" w:cs="Times New Roman"/>
          <w:color w:val="000000" w:themeColor="text1"/>
        </w:rPr>
        <w:t xml:space="preserve">AsumeTech Editorial Team. (2021, September 17). </w:t>
      </w:r>
      <w:r w:rsidRPr="009B7C4A">
        <w:rPr>
          <w:rFonts w:ascii="Times New Roman" w:hAnsi="Times New Roman" w:cs="Times New Roman"/>
          <w:i/>
          <w:iCs/>
          <w:color w:val="000000" w:themeColor="text1"/>
        </w:rPr>
        <w:t xml:space="preserve">Apple and the recent disappointment … Is the American giant short of </w:t>
      </w:r>
      <w:proofErr w:type="gramStart"/>
      <w:r w:rsidRPr="009B7C4A">
        <w:rPr>
          <w:rFonts w:ascii="Times New Roman" w:hAnsi="Times New Roman" w:cs="Times New Roman"/>
          <w:i/>
          <w:iCs/>
          <w:color w:val="000000" w:themeColor="text1"/>
        </w:rPr>
        <w:t>ideas?</w:t>
      </w:r>
      <w:r w:rsidRPr="009B7C4A">
        <w:rPr>
          <w:rFonts w:ascii="Times New Roman" w:hAnsi="Times New Roman" w:cs="Times New Roman"/>
          <w:color w:val="000000" w:themeColor="text1"/>
        </w:rPr>
        <w:t>.</w:t>
      </w:r>
      <w:proofErr w:type="gramEnd"/>
      <w:r w:rsidRPr="009B7C4A">
        <w:rPr>
          <w:rFonts w:ascii="Times New Roman" w:hAnsi="Times New Roman" w:cs="Times New Roman"/>
          <w:color w:val="000000" w:themeColor="text1"/>
        </w:rPr>
        <w:t xml:space="preserve"> AsumeTech. </w:t>
      </w:r>
      <w:hyperlink r:id="rId23" w:history="1">
        <w:r w:rsidRPr="009B7C4A">
          <w:rPr>
            <w:rStyle w:val="Hyperlink"/>
            <w:rFonts w:ascii="Times New Roman" w:hAnsi="Times New Roman" w:cs="Times New Roman"/>
            <w:color w:val="000000" w:themeColor="text1"/>
            <w:u w:val="none"/>
          </w:rPr>
          <w:t>https://asumetech.com/apple-and-the-recent-disappointment-is-the-american-giant-short-of-ideas/</w:t>
        </w:r>
      </w:hyperlink>
    </w:p>
    <w:p w14:paraId="6EA3860F" w14:textId="38DD6B08" w:rsidR="006A3239" w:rsidRPr="009B7C4A" w:rsidRDefault="006A3239" w:rsidP="00603C61">
      <w:pPr>
        <w:spacing w:line="480" w:lineRule="auto"/>
        <w:ind w:left="720" w:hanging="720"/>
        <w:rPr>
          <w:rFonts w:ascii="Times New Roman" w:hAnsi="Times New Roman" w:cs="Times New Roman"/>
          <w:color w:val="000000" w:themeColor="text1"/>
        </w:rPr>
      </w:pPr>
      <w:r w:rsidRPr="009B7C4A">
        <w:rPr>
          <w:rFonts w:ascii="Times New Roman" w:hAnsi="Times New Roman" w:cs="Times New Roman"/>
          <w:color w:val="000000" w:themeColor="text1"/>
        </w:rPr>
        <w:t xml:space="preserve">Baird, S. (2020, April 27) </w:t>
      </w:r>
      <w:r w:rsidRPr="009B7C4A">
        <w:rPr>
          <w:rFonts w:ascii="Times New Roman" w:hAnsi="Times New Roman" w:cs="Times New Roman"/>
          <w:i/>
          <w:iCs/>
          <w:color w:val="000000" w:themeColor="text1"/>
        </w:rPr>
        <w:t>The Last of Us 2 Developers Respond to Leaks &amp; Spoilers</w:t>
      </w:r>
      <w:r w:rsidRPr="009B7C4A">
        <w:rPr>
          <w:rFonts w:ascii="Times New Roman" w:hAnsi="Times New Roman" w:cs="Times New Roman"/>
          <w:color w:val="000000" w:themeColor="text1"/>
        </w:rPr>
        <w:t xml:space="preserve">. ScreenRant. </w:t>
      </w:r>
      <w:hyperlink r:id="rId24" w:history="1">
        <w:r w:rsidRPr="009B7C4A">
          <w:rPr>
            <w:rStyle w:val="Hyperlink"/>
            <w:rFonts w:ascii="Times New Roman" w:hAnsi="Times New Roman" w:cs="Times New Roman"/>
            <w:color w:val="000000" w:themeColor="text1"/>
            <w:u w:val="none"/>
          </w:rPr>
          <w:t>https://screenrant.com/last-of-us-2-developer-leaks-spoilers-response/</w:t>
        </w:r>
      </w:hyperlink>
    </w:p>
    <w:p w14:paraId="40B1E2F6" w14:textId="6AED050F" w:rsidR="004344D6" w:rsidRPr="009B7C4A" w:rsidRDefault="004344D6" w:rsidP="00603C61">
      <w:pPr>
        <w:spacing w:line="480" w:lineRule="auto"/>
        <w:ind w:left="720" w:hanging="720"/>
        <w:rPr>
          <w:rFonts w:ascii="Times New Roman" w:hAnsi="Times New Roman" w:cs="Times New Roman"/>
          <w:color w:val="000000" w:themeColor="text1"/>
        </w:rPr>
      </w:pPr>
      <w:r w:rsidRPr="009B7C4A">
        <w:rPr>
          <w:rFonts w:ascii="Times New Roman" w:hAnsi="Times New Roman" w:cs="Times New Roman"/>
          <w:color w:val="000000" w:themeColor="text1"/>
        </w:rPr>
        <w:t xml:space="preserve">Berger, J., Sorensen, A., &amp; Rasmussen, S. (2010). Positive Effects of Negative Publicity: When Negative Reviews Increase Sales. </w:t>
      </w:r>
      <w:r w:rsidRPr="009B7C4A">
        <w:rPr>
          <w:rFonts w:ascii="Times New Roman" w:hAnsi="Times New Roman" w:cs="Times New Roman"/>
          <w:i/>
          <w:iCs/>
          <w:color w:val="000000" w:themeColor="text1"/>
        </w:rPr>
        <w:t>Marketing Science (Providence, R.I.), 29</w:t>
      </w:r>
      <w:r w:rsidRPr="009B7C4A">
        <w:rPr>
          <w:rFonts w:ascii="Times New Roman" w:hAnsi="Times New Roman" w:cs="Times New Roman"/>
          <w:color w:val="000000" w:themeColor="text1"/>
        </w:rPr>
        <w:t xml:space="preserve">(5), 815-827. </w:t>
      </w:r>
      <w:hyperlink r:id="rId25" w:history="1">
        <w:r w:rsidRPr="009B7C4A">
          <w:rPr>
            <w:rStyle w:val="Hyperlink"/>
            <w:rFonts w:ascii="Times New Roman" w:hAnsi="Times New Roman" w:cs="Times New Roman"/>
            <w:color w:val="000000" w:themeColor="text1"/>
            <w:u w:val="none"/>
          </w:rPr>
          <w:t>https://doi.org/0.1287/mksc.1090.0557</w:t>
        </w:r>
      </w:hyperlink>
    </w:p>
    <w:p w14:paraId="6C02DF78" w14:textId="237A311D" w:rsidR="00CB0FC1" w:rsidRPr="009B7C4A" w:rsidRDefault="00CB0FC1" w:rsidP="00CB0FC1">
      <w:pPr>
        <w:spacing w:line="480" w:lineRule="auto"/>
        <w:ind w:left="720" w:hanging="720"/>
        <w:rPr>
          <w:rFonts w:ascii="Times New Roman" w:hAnsi="Times New Roman" w:cs="Times New Roman"/>
          <w:color w:val="000000" w:themeColor="text1"/>
        </w:rPr>
      </w:pPr>
      <w:r w:rsidRPr="009B7C4A">
        <w:rPr>
          <w:rFonts w:ascii="Times New Roman" w:hAnsi="Times New Roman" w:cs="Times New Roman"/>
          <w:color w:val="000000" w:themeColor="text1"/>
        </w:rPr>
        <w:t xml:space="preserve">Bhattacherjee, A. (2001). Understanding Information Systems Continuance: An Expectation-Confirmation Model. </w:t>
      </w:r>
      <w:r w:rsidRPr="009B7C4A">
        <w:rPr>
          <w:rFonts w:ascii="Times New Roman" w:hAnsi="Times New Roman" w:cs="Times New Roman"/>
          <w:i/>
          <w:iCs/>
          <w:color w:val="000000" w:themeColor="text1"/>
        </w:rPr>
        <w:t>MIS Quarterly, 25</w:t>
      </w:r>
      <w:r w:rsidRPr="009B7C4A">
        <w:rPr>
          <w:rFonts w:ascii="Times New Roman" w:hAnsi="Times New Roman" w:cs="Times New Roman"/>
          <w:color w:val="000000" w:themeColor="text1"/>
        </w:rPr>
        <w:t xml:space="preserve">(3), 351-370. </w:t>
      </w:r>
      <w:hyperlink r:id="rId26" w:history="1">
        <w:r w:rsidRPr="009B7C4A">
          <w:rPr>
            <w:rStyle w:val="Hyperlink"/>
            <w:rFonts w:ascii="Times New Roman" w:hAnsi="Times New Roman" w:cs="Times New Roman"/>
            <w:color w:val="000000" w:themeColor="text1"/>
            <w:u w:val="none"/>
          </w:rPr>
          <w:t>https://doi.org/10.2307/3250921</w:t>
        </w:r>
      </w:hyperlink>
    </w:p>
    <w:p w14:paraId="51CC2162" w14:textId="0E2FA7B0" w:rsidR="00446E75" w:rsidRPr="009B7C4A" w:rsidRDefault="00446E75" w:rsidP="00603C61">
      <w:pPr>
        <w:spacing w:line="480" w:lineRule="auto"/>
        <w:ind w:left="720" w:hanging="720"/>
        <w:rPr>
          <w:rFonts w:ascii="Times New Roman" w:hAnsi="Times New Roman" w:cs="Times New Roman"/>
          <w:color w:val="000000" w:themeColor="text1"/>
        </w:rPr>
      </w:pPr>
      <w:r w:rsidRPr="009B7C4A">
        <w:rPr>
          <w:rFonts w:ascii="Times New Roman" w:hAnsi="Times New Roman" w:cs="Times New Roman"/>
          <w:color w:val="000000" w:themeColor="text1"/>
        </w:rPr>
        <w:t xml:space="preserve">Bughin, J., Doogan, J., &amp; Vetvik, O. J. (2010). A new way to measure word-of-mouth marketing. </w:t>
      </w:r>
      <w:r w:rsidRPr="009B7C4A">
        <w:rPr>
          <w:rFonts w:ascii="Times New Roman" w:hAnsi="Times New Roman" w:cs="Times New Roman"/>
          <w:i/>
          <w:iCs/>
          <w:color w:val="000000" w:themeColor="text1"/>
        </w:rPr>
        <w:t>McKinsey Quarterly, 2</w:t>
      </w:r>
      <w:r w:rsidRPr="009B7C4A">
        <w:rPr>
          <w:rFonts w:ascii="Times New Roman" w:hAnsi="Times New Roman" w:cs="Times New Roman"/>
          <w:color w:val="000000" w:themeColor="text1"/>
        </w:rPr>
        <w:t xml:space="preserve">(1), 113-116. </w:t>
      </w:r>
      <w:hyperlink r:id="rId27" w:history="1">
        <w:r w:rsidRPr="009B7C4A">
          <w:rPr>
            <w:rStyle w:val="Hyperlink"/>
            <w:rFonts w:ascii="Times New Roman" w:hAnsi="Times New Roman" w:cs="Times New Roman"/>
            <w:color w:val="000000" w:themeColor="text1"/>
            <w:u w:val="none"/>
          </w:rPr>
          <w:t>http://designdamage.com/wp-content/uploads/2009/04/A-new-way-to-measure-WOM-marketing.pdf</w:t>
        </w:r>
      </w:hyperlink>
    </w:p>
    <w:p w14:paraId="125AE556" w14:textId="205BA579" w:rsidR="006A3239" w:rsidRPr="009B7C4A" w:rsidRDefault="006A3239" w:rsidP="00603C61">
      <w:pPr>
        <w:spacing w:line="480" w:lineRule="auto"/>
        <w:ind w:left="720" w:hanging="720"/>
        <w:rPr>
          <w:rFonts w:ascii="Times New Roman" w:hAnsi="Times New Roman" w:cs="Times New Roman"/>
          <w:color w:val="000000" w:themeColor="text1"/>
        </w:rPr>
      </w:pPr>
      <w:r w:rsidRPr="009B7C4A">
        <w:rPr>
          <w:rFonts w:ascii="Times New Roman" w:hAnsi="Times New Roman" w:cs="Times New Roman"/>
          <w:color w:val="000000" w:themeColor="text1"/>
        </w:rPr>
        <w:t xml:space="preserve">Choi, D., Chun, S., Oh, H., Han, J., &amp; Kwon, T. T. (2020). Rumor Propagation is Amplified by Echo Chambers in </w:t>
      </w:r>
      <w:proofErr w:type="gramStart"/>
      <w:r w:rsidRPr="009B7C4A">
        <w:rPr>
          <w:rFonts w:ascii="Times New Roman" w:hAnsi="Times New Roman" w:cs="Times New Roman"/>
          <w:color w:val="000000" w:themeColor="text1"/>
        </w:rPr>
        <w:t>Social Media</w:t>
      </w:r>
      <w:proofErr w:type="gramEnd"/>
      <w:r w:rsidRPr="009B7C4A">
        <w:rPr>
          <w:rFonts w:ascii="Times New Roman" w:hAnsi="Times New Roman" w:cs="Times New Roman"/>
          <w:color w:val="000000" w:themeColor="text1"/>
        </w:rPr>
        <w:t xml:space="preserve">. </w:t>
      </w:r>
      <w:r w:rsidRPr="009B7C4A">
        <w:rPr>
          <w:rFonts w:ascii="Times New Roman" w:hAnsi="Times New Roman" w:cs="Times New Roman"/>
          <w:i/>
          <w:iCs/>
          <w:color w:val="000000" w:themeColor="text1"/>
        </w:rPr>
        <w:t>Scientific Reports, 10</w:t>
      </w:r>
      <w:r w:rsidRPr="009B7C4A">
        <w:rPr>
          <w:rFonts w:ascii="Times New Roman" w:hAnsi="Times New Roman" w:cs="Times New Roman"/>
          <w:color w:val="000000" w:themeColor="text1"/>
        </w:rPr>
        <w:t xml:space="preserve">(1), 310. </w:t>
      </w:r>
      <w:hyperlink r:id="rId28" w:history="1">
        <w:r w:rsidRPr="009B7C4A">
          <w:rPr>
            <w:rStyle w:val="Hyperlink"/>
            <w:rFonts w:ascii="Times New Roman" w:hAnsi="Times New Roman" w:cs="Times New Roman"/>
            <w:color w:val="000000" w:themeColor="text1"/>
            <w:u w:val="none"/>
          </w:rPr>
          <w:t>https://doi.org/10.1038/s41598-019-57272-3</w:t>
        </w:r>
      </w:hyperlink>
    </w:p>
    <w:p w14:paraId="6CED3C1D" w14:textId="29E0D819" w:rsidR="00E77FC1" w:rsidRPr="009B7C4A" w:rsidRDefault="00E77FC1" w:rsidP="00603C61">
      <w:pPr>
        <w:spacing w:line="480" w:lineRule="auto"/>
        <w:ind w:left="720" w:hanging="720"/>
        <w:rPr>
          <w:rFonts w:ascii="Times New Roman" w:hAnsi="Times New Roman" w:cs="Times New Roman"/>
          <w:color w:val="000000" w:themeColor="text1"/>
        </w:rPr>
      </w:pPr>
      <w:r w:rsidRPr="009B7C4A">
        <w:rPr>
          <w:rFonts w:ascii="Times New Roman" w:hAnsi="Times New Roman" w:cs="Times New Roman"/>
          <w:color w:val="000000" w:themeColor="text1"/>
        </w:rPr>
        <w:t xml:space="preserve">Chua, A., Tee, C., Pang, A., &amp; Lim, E. (2017). The Retransmission of Rumor and Rumor Correction Messages on Twitter. </w:t>
      </w:r>
      <w:r w:rsidRPr="009B7C4A">
        <w:rPr>
          <w:rFonts w:ascii="Times New Roman" w:hAnsi="Times New Roman" w:cs="Times New Roman"/>
          <w:i/>
          <w:iCs/>
          <w:color w:val="000000" w:themeColor="text1"/>
        </w:rPr>
        <w:t>The American Behavioral Scientist (Beverly Hills), 61</w:t>
      </w:r>
      <w:r w:rsidRPr="009B7C4A">
        <w:rPr>
          <w:rFonts w:ascii="Times New Roman" w:hAnsi="Times New Roman" w:cs="Times New Roman"/>
          <w:color w:val="000000" w:themeColor="text1"/>
        </w:rPr>
        <w:t xml:space="preserve">(7), 707-723. </w:t>
      </w:r>
      <w:hyperlink r:id="rId29" w:history="1">
        <w:r w:rsidRPr="009B7C4A">
          <w:rPr>
            <w:rStyle w:val="Hyperlink"/>
            <w:rFonts w:ascii="Times New Roman" w:hAnsi="Times New Roman" w:cs="Times New Roman"/>
            <w:color w:val="000000" w:themeColor="text1"/>
            <w:u w:val="none"/>
          </w:rPr>
          <w:t>https://doi.org/10.1177/0002764217717561</w:t>
        </w:r>
      </w:hyperlink>
    </w:p>
    <w:p w14:paraId="2487031A" w14:textId="419B4148" w:rsidR="00E77FC1" w:rsidRPr="009B7C4A" w:rsidRDefault="00E77FC1" w:rsidP="00603C61">
      <w:pPr>
        <w:spacing w:line="480" w:lineRule="auto"/>
        <w:ind w:left="720" w:hanging="720"/>
        <w:rPr>
          <w:rFonts w:ascii="Times New Roman" w:hAnsi="Times New Roman" w:cs="Times New Roman"/>
          <w:color w:val="000000" w:themeColor="text1"/>
        </w:rPr>
      </w:pPr>
      <w:r w:rsidRPr="009B7C4A">
        <w:rPr>
          <w:rFonts w:ascii="Times New Roman" w:hAnsi="Times New Roman" w:cs="Times New Roman"/>
          <w:color w:val="000000" w:themeColor="text1"/>
        </w:rPr>
        <w:t xml:space="preserve">DiFonzo, N., Bordia, P., &amp; Rosnow, R. (1994). Reining in rumors. </w:t>
      </w:r>
      <w:r w:rsidRPr="009B7C4A">
        <w:rPr>
          <w:rFonts w:ascii="Times New Roman" w:hAnsi="Times New Roman" w:cs="Times New Roman"/>
          <w:i/>
          <w:iCs/>
          <w:color w:val="000000" w:themeColor="text1"/>
        </w:rPr>
        <w:t>Organizational Dynamics, 23</w:t>
      </w:r>
      <w:r w:rsidRPr="009B7C4A">
        <w:rPr>
          <w:rFonts w:ascii="Times New Roman" w:hAnsi="Times New Roman" w:cs="Times New Roman"/>
          <w:color w:val="000000" w:themeColor="text1"/>
        </w:rPr>
        <w:t xml:space="preserve">(1), 47-62. </w:t>
      </w:r>
      <w:hyperlink r:id="rId30" w:history="1">
        <w:r w:rsidRPr="009B7C4A">
          <w:rPr>
            <w:rStyle w:val="Hyperlink"/>
            <w:rFonts w:ascii="Times New Roman" w:hAnsi="Times New Roman" w:cs="Times New Roman"/>
            <w:color w:val="000000" w:themeColor="text1"/>
            <w:u w:val="none"/>
          </w:rPr>
          <w:t>https://doi.org/10.1016/0090-2616(94)90087-6</w:t>
        </w:r>
      </w:hyperlink>
    </w:p>
    <w:p w14:paraId="79845416" w14:textId="3B76BBA1" w:rsidR="00A67C82" w:rsidRPr="009B7C4A" w:rsidRDefault="00A67C82" w:rsidP="00A67C82">
      <w:pPr>
        <w:spacing w:line="480" w:lineRule="auto"/>
        <w:ind w:left="720" w:hanging="720"/>
        <w:rPr>
          <w:rFonts w:ascii="Times New Roman" w:hAnsi="Times New Roman" w:cs="Times New Roman"/>
          <w:color w:val="000000" w:themeColor="text1"/>
        </w:rPr>
      </w:pPr>
      <w:r w:rsidRPr="009B7C4A">
        <w:rPr>
          <w:rFonts w:ascii="Times New Roman" w:hAnsi="Times New Roman" w:cs="Times New Roman"/>
          <w:color w:val="000000" w:themeColor="text1"/>
        </w:rPr>
        <w:lastRenderedPageBreak/>
        <w:t xml:space="preserve">Dimanna, D. (2021, September 16). </w:t>
      </w:r>
      <w:r w:rsidRPr="009B7C4A">
        <w:rPr>
          <w:rFonts w:ascii="Times New Roman" w:hAnsi="Times New Roman" w:cs="Times New Roman"/>
          <w:i/>
          <w:iCs/>
          <w:color w:val="000000" w:themeColor="text1"/>
        </w:rPr>
        <w:t>Andrew Garfield Is Right: No Way Home Rumors May Disappoint Spider-Man Fans.</w:t>
      </w:r>
      <w:r w:rsidRPr="009B7C4A">
        <w:rPr>
          <w:rFonts w:ascii="Times New Roman" w:hAnsi="Times New Roman" w:cs="Times New Roman"/>
          <w:color w:val="000000" w:themeColor="text1"/>
        </w:rPr>
        <w:t xml:space="preserve"> ScreenRant. </w:t>
      </w:r>
      <w:hyperlink r:id="rId31" w:history="1">
        <w:r w:rsidRPr="009B7C4A">
          <w:rPr>
            <w:rStyle w:val="Hyperlink"/>
            <w:rFonts w:ascii="Times New Roman" w:hAnsi="Times New Roman" w:cs="Times New Roman"/>
            <w:color w:val="000000" w:themeColor="text1"/>
            <w:u w:val="none"/>
          </w:rPr>
          <w:t>https://screenrant.com/spiderman-no-way-home-andrew-garfield-disappoint-right/</w:t>
        </w:r>
      </w:hyperlink>
    </w:p>
    <w:p w14:paraId="4B75B5F6" w14:textId="03E21711" w:rsidR="00D3563C" w:rsidRPr="009B7C4A" w:rsidRDefault="00D3563C" w:rsidP="00603C61">
      <w:pPr>
        <w:spacing w:line="480" w:lineRule="auto"/>
        <w:ind w:left="720" w:hanging="720"/>
        <w:rPr>
          <w:rFonts w:ascii="Times New Roman" w:hAnsi="Times New Roman" w:cs="Times New Roman"/>
          <w:color w:val="000000" w:themeColor="text1"/>
        </w:rPr>
      </w:pPr>
      <w:r w:rsidRPr="009B7C4A">
        <w:rPr>
          <w:rFonts w:ascii="Times New Roman" w:hAnsi="Times New Roman" w:cs="Times New Roman"/>
          <w:color w:val="000000" w:themeColor="text1"/>
        </w:rPr>
        <w:t xml:space="preserve">Faircloth, J., Capella, L., &amp; Alford, B. (2001). The Effect of Brand Attitude and Brand Image on Brand Equity. </w:t>
      </w:r>
      <w:r w:rsidRPr="009B7C4A">
        <w:rPr>
          <w:rFonts w:ascii="Times New Roman" w:hAnsi="Times New Roman" w:cs="Times New Roman"/>
          <w:i/>
          <w:iCs/>
          <w:color w:val="000000" w:themeColor="text1"/>
        </w:rPr>
        <w:t>Journal of Marketing Theory and Practice, 9</w:t>
      </w:r>
      <w:r w:rsidRPr="009B7C4A">
        <w:rPr>
          <w:rFonts w:ascii="Times New Roman" w:hAnsi="Times New Roman" w:cs="Times New Roman"/>
          <w:color w:val="000000" w:themeColor="text1"/>
        </w:rPr>
        <w:t xml:space="preserve">(3), 61-75. </w:t>
      </w:r>
      <w:hyperlink r:id="rId32" w:history="1">
        <w:r w:rsidRPr="009B7C4A">
          <w:rPr>
            <w:rStyle w:val="Hyperlink"/>
            <w:rFonts w:ascii="Times New Roman" w:hAnsi="Times New Roman" w:cs="Times New Roman"/>
            <w:color w:val="000000" w:themeColor="text1"/>
            <w:u w:val="none"/>
          </w:rPr>
          <w:t>https://doi.org/10.1080/10696679.2001.11501897</w:t>
        </w:r>
      </w:hyperlink>
    </w:p>
    <w:p w14:paraId="33095702" w14:textId="5D0BF2BC" w:rsidR="00374B13" w:rsidRPr="009B7C4A" w:rsidRDefault="00374B13" w:rsidP="00374B13">
      <w:pPr>
        <w:spacing w:line="480" w:lineRule="auto"/>
        <w:ind w:left="720" w:hanging="720"/>
        <w:rPr>
          <w:rFonts w:ascii="Times New Roman" w:hAnsi="Times New Roman" w:cs="Times New Roman"/>
          <w:color w:val="000000" w:themeColor="text1"/>
        </w:rPr>
      </w:pPr>
      <w:r w:rsidRPr="009B7C4A">
        <w:rPr>
          <w:rFonts w:ascii="Times New Roman" w:hAnsi="Times New Roman" w:cs="Times New Roman"/>
          <w:color w:val="000000" w:themeColor="text1"/>
        </w:rPr>
        <w:t xml:space="preserve">Fink, M., Koller, M., Gartner, J., Floh, A., &amp; Harms, R. (2020). </w:t>
      </w:r>
      <w:r w:rsidRPr="009B7C4A">
        <w:rPr>
          <w:rFonts w:ascii="Times New Roman" w:hAnsi="Times New Roman" w:cs="Times New Roman"/>
          <w:i/>
          <w:iCs/>
          <w:color w:val="000000" w:themeColor="text1"/>
        </w:rPr>
        <w:t>Social Media Celebrity Endorsement, Brand Image, and Brand Differentiation in Purchase Intention--Model</w:t>
      </w:r>
      <w:r w:rsidRPr="009B7C4A">
        <w:rPr>
          <w:rFonts w:ascii="Times New Roman" w:hAnsi="Times New Roman" w:cs="Times New Roman"/>
          <w:color w:val="000000" w:themeColor="text1"/>
        </w:rPr>
        <w:t xml:space="preserve"> [Database record]. Retrieved from PsycTESTS. https://dx.doi.org/10.1037/t78477-000</w:t>
      </w:r>
    </w:p>
    <w:p w14:paraId="02D12315" w14:textId="5C834560" w:rsidR="006A3239" w:rsidRPr="009B7C4A" w:rsidRDefault="006A3239" w:rsidP="00603C61">
      <w:pPr>
        <w:spacing w:line="480" w:lineRule="auto"/>
        <w:ind w:left="720" w:hanging="720"/>
        <w:rPr>
          <w:rFonts w:ascii="Times New Roman" w:hAnsi="Times New Roman" w:cs="Times New Roman"/>
          <w:color w:val="000000" w:themeColor="text1"/>
        </w:rPr>
      </w:pPr>
      <w:r w:rsidRPr="009B7C4A">
        <w:rPr>
          <w:rFonts w:ascii="Times New Roman" w:hAnsi="Times New Roman" w:cs="Times New Roman"/>
          <w:color w:val="000000" w:themeColor="text1"/>
        </w:rPr>
        <w:t xml:space="preserve">Gach, E. (2018, October 31). </w:t>
      </w:r>
      <w:r w:rsidRPr="009B7C4A">
        <w:rPr>
          <w:rFonts w:ascii="Times New Roman" w:hAnsi="Times New Roman" w:cs="Times New Roman"/>
          <w:i/>
          <w:iCs/>
          <w:color w:val="000000" w:themeColor="text1"/>
        </w:rPr>
        <w:t xml:space="preserve">Smash Bros. Fans Are </w:t>
      </w:r>
      <w:proofErr w:type="gramStart"/>
      <w:r w:rsidRPr="009B7C4A">
        <w:rPr>
          <w:rFonts w:ascii="Times New Roman" w:hAnsi="Times New Roman" w:cs="Times New Roman"/>
          <w:i/>
          <w:iCs/>
          <w:color w:val="000000" w:themeColor="text1"/>
        </w:rPr>
        <w:t>At</w:t>
      </w:r>
      <w:proofErr w:type="gramEnd"/>
      <w:r w:rsidRPr="009B7C4A">
        <w:rPr>
          <w:rFonts w:ascii="Times New Roman" w:hAnsi="Times New Roman" w:cs="Times New Roman"/>
          <w:i/>
          <w:iCs/>
          <w:color w:val="000000" w:themeColor="text1"/>
        </w:rPr>
        <w:t xml:space="preserve"> War Over Whether The Latest Rumors Are True. </w:t>
      </w:r>
      <w:r w:rsidRPr="009B7C4A">
        <w:rPr>
          <w:rFonts w:ascii="Times New Roman" w:hAnsi="Times New Roman" w:cs="Times New Roman"/>
          <w:color w:val="000000" w:themeColor="text1"/>
        </w:rPr>
        <w:t xml:space="preserve">Kotaku. </w:t>
      </w:r>
      <w:hyperlink r:id="rId33" w:history="1">
        <w:r w:rsidRPr="009B7C4A">
          <w:rPr>
            <w:rStyle w:val="Hyperlink"/>
            <w:rFonts w:ascii="Times New Roman" w:hAnsi="Times New Roman" w:cs="Times New Roman"/>
            <w:color w:val="000000" w:themeColor="text1"/>
            <w:u w:val="none"/>
          </w:rPr>
          <w:t>https://kotaku.com/smash-bros-fans-are-at-war-over-whether-the-latest-rum-1830134152</w:t>
        </w:r>
      </w:hyperlink>
    </w:p>
    <w:p w14:paraId="4262D33D" w14:textId="048F30F9" w:rsidR="00244947" w:rsidRPr="009B7C4A" w:rsidRDefault="006A3239" w:rsidP="00603C61">
      <w:pPr>
        <w:spacing w:line="480" w:lineRule="auto"/>
        <w:ind w:left="720" w:hanging="720"/>
        <w:rPr>
          <w:rFonts w:ascii="Times New Roman" w:hAnsi="Times New Roman" w:cs="Times New Roman"/>
          <w:color w:val="000000" w:themeColor="text1"/>
        </w:rPr>
      </w:pPr>
      <w:r w:rsidRPr="009B7C4A">
        <w:rPr>
          <w:rFonts w:ascii="Times New Roman" w:hAnsi="Times New Roman" w:cs="Times New Roman"/>
          <w:color w:val="000000" w:themeColor="text1"/>
        </w:rPr>
        <w:t xml:space="preserve">Ghazzali, R., El Bhih, A., El Alami Laaroussi, A., &amp; Rachik, M. (2020). Modeling a Rumor Propagation in Online Social Network: An Optimal Control Approach. </w:t>
      </w:r>
      <w:r w:rsidRPr="009B7C4A">
        <w:rPr>
          <w:rFonts w:ascii="Times New Roman" w:hAnsi="Times New Roman" w:cs="Times New Roman"/>
          <w:i/>
          <w:iCs/>
          <w:color w:val="000000" w:themeColor="text1"/>
        </w:rPr>
        <w:t>Discrete Dynamics in Nature and Society, 2020</w:t>
      </w:r>
      <w:r w:rsidRPr="009B7C4A">
        <w:rPr>
          <w:rFonts w:ascii="Times New Roman" w:hAnsi="Times New Roman" w:cs="Times New Roman"/>
          <w:color w:val="000000" w:themeColor="text1"/>
        </w:rPr>
        <w:t xml:space="preserve">, 1-12. </w:t>
      </w:r>
      <w:hyperlink r:id="rId34" w:history="1">
        <w:r w:rsidRPr="009B7C4A">
          <w:rPr>
            <w:rStyle w:val="Hyperlink"/>
            <w:rFonts w:ascii="Times New Roman" w:hAnsi="Times New Roman" w:cs="Times New Roman"/>
            <w:color w:val="000000" w:themeColor="text1"/>
            <w:u w:val="none"/>
          </w:rPr>
          <w:t>https://doi.org/10.1155/2020/6724815</w:t>
        </w:r>
      </w:hyperlink>
    </w:p>
    <w:p w14:paraId="497015E3" w14:textId="229CF7A6" w:rsidR="003F6770" w:rsidRPr="009B7C4A" w:rsidRDefault="003F6770" w:rsidP="003F6770">
      <w:pPr>
        <w:spacing w:line="480" w:lineRule="auto"/>
        <w:ind w:left="720" w:hanging="720"/>
        <w:rPr>
          <w:rFonts w:ascii="Times New Roman" w:hAnsi="Times New Roman" w:cs="Times New Roman"/>
          <w:color w:val="000000" w:themeColor="text1"/>
        </w:rPr>
      </w:pPr>
      <w:r w:rsidRPr="009B7C4A">
        <w:rPr>
          <w:rFonts w:ascii="Times New Roman" w:hAnsi="Times New Roman" w:cs="Times New Roman"/>
          <w:color w:val="000000" w:themeColor="text1"/>
        </w:rPr>
        <w:t xml:space="preserve">Gong, S., Wang, W., &amp; Li, Q. (2019). Marketing communication in the digital age: Online ads, online WOM and mobile game adoptions. Nankai Business Review International, 10(3), 382-407. </w:t>
      </w:r>
      <w:hyperlink r:id="rId35" w:history="1">
        <w:r w:rsidRPr="009B7C4A">
          <w:rPr>
            <w:rStyle w:val="Hyperlink"/>
            <w:rFonts w:ascii="Times New Roman" w:hAnsi="Times New Roman" w:cs="Times New Roman"/>
            <w:color w:val="000000" w:themeColor="text1"/>
            <w:u w:val="none"/>
          </w:rPr>
          <w:t>https://doi.org/10.1108/NBRI-12-2018-0073</w:t>
        </w:r>
      </w:hyperlink>
    </w:p>
    <w:p w14:paraId="2F0511B4" w14:textId="704BF4B1" w:rsidR="00244947" w:rsidRPr="009B7C4A" w:rsidRDefault="00244947" w:rsidP="00603C61">
      <w:pPr>
        <w:spacing w:line="480" w:lineRule="auto"/>
        <w:ind w:left="720" w:hanging="720"/>
        <w:rPr>
          <w:rFonts w:ascii="Times New Roman" w:hAnsi="Times New Roman" w:cs="Times New Roman"/>
          <w:color w:val="000000" w:themeColor="text1"/>
        </w:rPr>
      </w:pPr>
      <w:r w:rsidRPr="009B7C4A">
        <w:rPr>
          <w:rFonts w:ascii="Times New Roman" w:hAnsi="Times New Roman" w:cs="Times New Roman"/>
          <w:color w:val="000000" w:themeColor="text1"/>
        </w:rPr>
        <w:t xml:space="preserve">Han, J., Feit, E., &amp; Srinivasan, S. (2020). Can negative buzz increase awareness and purchase intent? </w:t>
      </w:r>
      <w:r w:rsidRPr="009B7C4A">
        <w:rPr>
          <w:rFonts w:ascii="Times New Roman" w:hAnsi="Times New Roman" w:cs="Times New Roman"/>
          <w:i/>
          <w:iCs/>
          <w:color w:val="000000" w:themeColor="text1"/>
        </w:rPr>
        <w:t>Marketing Letters, 31</w:t>
      </w:r>
      <w:r w:rsidRPr="009B7C4A">
        <w:rPr>
          <w:rFonts w:ascii="Times New Roman" w:hAnsi="Times New Roman" w:cs="Times New Roman"/>
          <w:color w:val="000000" w:themeColor="text1"/>
        </w:rPr>
        <w:t xml:space="preserve">(1), 89-104. </w:t>
      </w:r>
      <w:hyperlink r:id="rId36" w:history="1">
        <w:r w:rsidRPr="009B7C4A">
          <w:rPr>
            <w:rStyle w:val="Hyperlink"/>
            <w:rFonts w:ascii="Times New Roman" w:hAnsi="Times New Roman" w:cs="Times New Roman"/>
            <w:color w:val="000000" w:themeColor="text1"/>
            <w:u w:val="none"/>
          </w:rPr>
          <w:t>https://doi.org/10.1007/s11002-019-09501-y</w:t>
        </w:r>
      </w:hyperlink>
    </w:p>
    <w:p w14:paraId="3BB26DE4" w14:textId="644E91D1" w:rsidR="00446E75" w:rsidRPr="009B7C4A" w:rsidRDefault="00446E75" w:rsidP="00603C61">
      <w:pPr>
        <w:spacing w:line="480" w:lineRule="auto"/>
        <w:ind w:left="720" w:hanging="720"/>
        <w:rPr>
          <w:rFonts w:ascii="Times New Roman" w:hAnsi="Times New Roman" w:cs="Times New Roman"/>
          <w:color w:val="000000" w:themeColor="text1"/>
        </w:rPr>
      </w:pPr>
      <w:r w:rsidRPr="009B7C4A">
        <w:rPr>
          <w:rFonts w:ascii="Times New Roman" w:hAnsi="Times New Roman" w:cs="Times New Roman"/>
          <w:color w:val="000000" w:themeColor="text1"/>
        </w:rPr>
        <w:t xml:space="preserve">Hewett, K., Rand, W., Rust, R., &amp; Van Heerde, H. (2016). Brand Buzz in the Echoverse. </w:t>
      </w:r>
      <w:r w:rsidRPr="009B7C4A">
        <w:rPr>
          <w:rFonts w:ascii="Times New Roman" w:hAnsi="Times New Roman" w:cs="Times New Roman"/>
          <w:i/>
          <w:iCs/>
          <w:color w:val="000000" w:themeColor="text1"/>
        </w:rPr>
        <w:t>Journal of Marketing, 80</w:t>
      </w:r>
      <w:r w:rsidRPr="009B7C4A">
        <w:rPr>
          <w:rFonts w:ascii="Times New Roman" w:hAnsi="Times New Roman" w:cs="Times New Roman"/>
          <w:color w:val="000000" w:themeColor="text1"/>
        </w:rPr>
        <w:t xml:space="preserve">(3), 1-24. </w:t>
      </w:r>
      <w:hyperlink r:id="rId37" w:history="1">
        <w:r w:rsidRPr="009B7C4A">
          <w:rPr>
            <w:rStyle w:val="Hyperlink"/>
            <w:rFonts w:ascii="Times New Roman" w:hAnsi="Times New Roman" w:cs="Times New Roman"/>
            <w:color w:val="000000" w:themeColor="text1"/>
            <w:u w:val="none"/>
          </w:rPr>
          <w:t>https://doi.org/10.1509/jm.15.0033</w:t>
        </w:r>
      </w:hyperlink>
    </w:p>
    <w:p w14:paraId="5EF0C18D" w14:textId="6C1DA0AE" w:rsidR="00A67C82" w:rsidRPr="009B7C4A" w:rsidRDefault="00A67C82" w:rsidP="00A67C82">
      <w:pPr>
        <w:spacing w:line="480" w:lineRule="auto"/>
        <w:ind w:left="720" w:hanging="720"/>
        <w:rPr>
          <w:rFonts w:ascii="Times New Roman" w:hAnsi="Times New Roman" w:cs="Times New Roman"/>
          <w:color w:val="000000" w:themeColor="text1"/>
        </w:rPr>
      </w:pPr>
      <w:r w:rsidRPr="009B7C4A">
        <w:rPr>
          <w:rFonts w:ascii="Times New Roman" w:hAnsi="Times New Roman" w:cs="Times New Roman"/>
          <w:color w:val="000000" w:themeColor="text1"/>
        </w:rPr>
        <w:lastRenderedPageBreak/>
        <w:t xml:space="preserve">Hodgkins, K. (2021, September 14). </w:t>
      </w:r>
      <w:r w:rsidRPr="009B7C4A">
        <w:rPr>
          <w:rFonts w:ascii="Times New Roman" w:hAnsi="Times New Roman" w:cs="Times New Roman"/>
          <w:i/>
          <w:iCs/>
          <w:color w:val="000000" w:themeColor="text1"/>
        </w:rPr>
        <w:t>This Was the Biggest Disappointment from Apple’s Event.</w:t>
      </w:r>
      <w:r w:rsidRPr="009B7C4A">
        <w:rPr>
          <w:rFonts w:ascii="Times New Roman" w:hAnsi="Times New Roman" w:cs="Times New Roman"/>
          <w:color w:val="000000" w:themeColor="text1"/>
        </w:rPr>
        <w:t xml:space="preserve"> iDropNews. </w:t>
      </w:r>
      <w:hyperlink r:id="rId38" w:history="1">
        <w:r w:rsidRPr="009B7C4A">
          <w:rPr>
            <w:rStyle w:val="Hyperlink"/>
            <w:rFonts w:ascii="Times New Roman" w:hAnsi="Times New Roman" w:cs="Times New Roman"/>
            <w:color w:val="000000" w:themeColor="text1"/>
            <w:u w:val="none"/>
          </w:rPr>
          <w:t>https://www.idropnews.com/news/this-was-the-biggest-disappointment-from-apples-event/168064/</w:t>
        </w:r>
      </w:hyperlink>
    </w:p>
    <w:p w14:paraId="6117AED9" w14:textId="77777777" w:rsidR="00374B13" w:rsidRPr="009B7C4A" w:rsidRDefault="00374B13" w:rsidP="00603C61">
      <w:pPr>
        <w:spacing w:line="480" w:lineRule="auto"/>
        <w:ind w:left="720" w:hanging="720"/>
        <w:rPr>
          <w:rFonts w:ascii="Times New Roman" w:hAnsi="Times New Roman" w:cs="Times New Roman"/>
          <w:color w:val="000000" w:themeColor="text1"/>
        </w:rPr>
      </w:pPr>
    </w:p>
    <w:p w14:paraId="5B2395E7" w14:textId="0C0B0E71" w:rsidR="00374B13" w:rsidRPr="009B7C4A" w:rsidRDefault="00374B13" w:rsidP="00374B13">
      <w:pPr>
        <w:spacing w:line="480" w:lineRule="auto"/>
        <w:ind w:left="720" w:hanging="720"/>
        <w:rPr>
          <w:rFonts w:ascii="Times New Roman" w:hAnsi="Times New Roman" w:cs="Times New Roman"/>
          <w:color w:val="000000" w:themeColor="text1"/>
        </w:rPr>
      </w:pPr>
      <w:r w:rsidRPr="009B7C4A">
        <w:rPr>
          <w:rFonts w:ascii="Times New Roman" w:hAnsi="Times New Roman" w:cs="Times New Roman"/>
          <w:color w:val="000000" w:themeColor="text1"/>
        </w:rPr>
        <w:t xml:space="preserve">Hosany, S., Prayag, G., Van Der Veen, R., Huang, S., &amp; Deesilatham, S. (2017). Mediating Effects of Place Attachment and Satisfaction on the Relationship between Tourists’ Emotions and Intention to Recommend. </w:t>
      </w:r>
      <w:r w:rsidRPr="009B7C4A">
        <w:rPr>
          <w:rFonts w:ascii="Times New Roman" w:hAnsi="Times New Roman" w:cs="Times New Roman"/>
          <w:i/>
          <w:iCs/>
          <w:color w:val="000000" w:themeColor="text1"/>
        </w:rPr>
        <w:t>Journal of Travel Research, 56</w:t>
      </w:r>
      <w:r w:rsidRPr="009B7C4A">
        <w:rPr>
          <w:rFonts w:ascii="Times New Roman" w:hAnsi="Times New Roman" w:cs="Times New Roman"/>
          <w:color w:val="000000" w:themeColor="text1"/>
        </w:rPr>
        <w:t xml:space="preserve">(8), 1079-1093. </w:t>
      </w:r>
      <w:hyperlink r:id="rId39" w:history="1">
        <w:r w:rsidRPr="009B7C4A">
          <w:rPr>
            <w:rStyle w:val="Hyperlink"/>
            <w:rFonts w:ascii="Times New Roman" w:hAnsi="Times New Roman" w:cs="Times New Roman"/>
            <w:color w:val="000000" w:themeColor="text1"/>
            <w:u w:val="none"/>
          </w:rPr>
          <w:t>https://doi.org/10.1177/0047287516678088</w:t>
        </w:r>
      </w:hyperlink>
    </w:p>
    <w:p w14:paraId="2F6113E8" w14:textId="649BA5AE" w:rsidR="006A3239" w:rsidRPr="009B7C4A" w:rsidRDefault="006A3239" w:rsidP="00603C61">
      <w:pPr>
        <w:spacing w:line="480" w:lineRule="auto"/>
        <w:ind w:left="720" w:hanging="720"/>
        <w:rPr>
          <w:rFonts w:ascii="Times New Roman" w:hAnsi="Times New Roman" w:cs="Times New Roman"/>
          <w:color w:val="000000" w:themeColor="text1"/>
        </w:rPr>
      </w:pPr>
      <w:r w:rsidRPr="009B7C4A">
        <w:rPr>
          <w:rFonts w:ascii="Times New Roman" w:hAnsi="Times New Roman" w:cs="Times New Roman"/>
          <w:color w:val="000000" w:themeColor="text1"/>
        </w:rPr>
        <w:t xml:space="preserve">Kamins, M. A., Folkes, V. S., &amp; Perner, L. (1997). Consumer Responses to Rumors: Good News, Bad News. </w:t>
      </w:r>
      <w:r w:rsidRPr="009B7C4A">
        <w:rPr>
          <w:rFonts w:ascii="Times New Roman" w:hAnsi="Times New Roman" w:cs="Times New Roman"/>
          <w:i/>
          <w:iCs/>
          <w:color w:val="000000" w:themeColor="text1"/>
        </w:rPr>
        <w:t>Journal of Consumer Psychology</w:t>
      </w:r>
      <w:r w:rsidRPr="009B7C4A">
        <w:rPr>
          <w:rFonts w:ascii="Times New Roman" w:hAnsi="Times New Roman" w:cs="Times New Roman"/>
          <w:color w:val="000000" w:themeColor="text1"/>
        </w:rPr>
        <w:t xml:space="preserve">, </w:t>
      </w:r>
      <w:r w:rsidRPr="009B7C4A">
        <w:rPr>
          <w:rFonts w:ascii="Times New Roman" w:hAnsi="Times New Roman" w:cs="Times New Roman"/>
          <w:i/>
          <w:iCs/>
          <w:color w:val="000000" w:themeColor="text1"/>
        </w:rPr>
        <w:t>6</w:t>
      </w:r>
      <w:r w:rsidRPr="009B7C4A">
        <w:rPr>
          <w:rFonts w:ascii="Times New Roman" w:hAnsi="Times New Roman" w:cs="Times New Roman"/>
          <w:color w:val="000000" w:themeColor="text1"/>
        </w:rPr>
        <w:t xml:space="preserve">(2), 165-187. </w:t>
      </w:r>
      <w:hyperlink r:id="rId40" w:history="1">
        <w:r w:rsidRPr="009B7C4A">
          <w:rPr>
            <w:rStyle w:val="Hyperlink"/>
            <w:rFonts w:ascii="Times New Roman" w:hAnsi="Times New Roman" w:cs="Times New Roman"/>
            <w:color w:val="000000" w:themeColor="text1"/>
            <w:u w:val="none"/>
          </w:rPr>
          <w:t>https://doi.org/ 10.1207/s15327663jcp0602_03</w:t>
        </w:r>
      </w:hyperlink>
    </w:p>
    <w:p w14:paraId="4B3812CE" w14:textId="24049C9A" w:rsidR="00446E75" w:rsidRPr="009B7C4A" w:rsidRDefault="00446E75" w:rsidP="00603C61">
      <w:pPr>
        <w:spacing w:line="480" w:lineRule="auto"/>
        <w:ind w:left="720" w:hanging="720"/>
        <w:rPr>
          <w:rFonts w:ascii="Times New Roman" w:hAnsi="Times New Roman" w:cs="Times New Roman"/>
          <w:color w:val="000000" w:themeColor="text1"/>
        </w:rPr>
      </w:pPr>
      <w:r w:rsidRPr="009B7C4A">
        <w:rPr>
          <w:rFonts w:ascii="Times New Roman" w:hAnsi="Times New Roman" w:cs="Times New Roman"/>
          <w:color w:val="000000" w:themeColor="text1"/>
        </w:rPr>
        <w:t xml:space="preserve">Karniouchina, E. (2011). Impact of star and movie buzz on motion picture distribution and box office revenue. </w:t>
      </w:r>
      <w:r w:rsidRPr="009B7C4A">
        <w:rPr>
          <w:rFonts w:ascii="Times New Roman" w:hAnsi="Times New Roman" w:cs="Times New Roman"/>
          <w:i/>
          <w:iCs/>
          <w:color w:val="000000" w:themeColor="text1"/>
        </w:rPr>
        <w:t>International Journal of Research in Marketing, 28</w:t>
      </w:r>
      <w:r w:rsidRPr="009B7C4A">
        <w:rPr>
          <w:rFonts w:ascii="Times New Roman" w:hAnsi="Times New Roman" w:cs="Times New Roman"/>
          <w:color w:val="000000" w:themeColor="text1"/>
        </w:rPr>
        <w:t xml:space="preserve">(1), 62-74. </w:t>
      </w:r>
      <w:hyperlink r:id="rId41" w:history="1">
        <w:r w:rsidRPr="009B7C4A">
          <w:rPr>
            <w:rStyle w:val="Hyperlink"/>
            <w:rFonts w:ascii="Times New Roman" w:hAnsi="Times New Roman" w:cs="Times New Roman"/>
            <w:color w:val="000000" w:themeColor="text1"/>
            <w:u w:val="none"/>
          </w:rPr>
          <w:t>https://doi.org/10.1016/j.ijresmar.2010.10.001</w:t>
        </w:r>
      </w:hyperlink>
    </w:p>
    <w:p w14:paraId="7A729484" w14:textId="364E973C" w:rsidR="00087E90" w:rsidRPr="009B7C4A" w:rsidRDefault="00087E90" w:rsidP="00087E90">
      <w:pPr>
        <w:spacing w:line="480" w:lineRule="auto"/>
        <w:ind w:left="720" w:hanging="720"/>
        <w:rPr>
          <w:rFonts w:ascii="Times New Roman" w:hAnsi="Times New Roman" w:cs="Times New Roman"/>
          <w:color w:val="000000" w:themeColor="text1"/>
        </w:rPr>
      </w:pPr>
      <w:r w:rsidRPr="009B7C4A">
        <w:rPr>
          <w:rFonts w:ascii="Times New Roman" w:hAnsi="Times New Roman" w:cs="Times New Roman"/>
          <w:color w:val="000000" w:themeColor="text1"/>
        </w:rPr>
        <w:t xml:space="preserve">Kim, K., Yoon, S., &amp; Choi, Y. (2019). The effects of eWOM volume and valence on product sales - an empirical examination of the movie industry. </w:t>
      </w:r>
      <w:r w:rsidRPr="009B7C4A">
        <w:rPr>
          <w:rFonts w:ascii="Times New Roman" w:hAnsi="Times New Roman" w:cs="Times New Roman"/>
          <w:i/>
          <w:iCs/>
          <w:color w:val="000000" w:themeColor="text1"/>
        </w:rPr>
        <w:t>International Journal of Advertising, 38</w:t>
      </w:r>
      <w:r w:rsidRPr="009B7C4A">
        <w:rPr>
          <w:rFonts w:ascii="Times New Roman" w:hAnsi="Times New Roman" w:cs="Times New Roman"/>
          <w:color w:val="000000" w:themeColor="text1"/>
        </w:rPr>
        <w:t xml:space="preserve">(3), 471-488. </w:t>
      </w:r>
      <w:hyperlink r:id="rId42" w:history="1">
        <w:r w:rsidRPr="009B7C4A">
          <w:rPr>
            <w:rStyle w:val="Hyperlink"/>
            <w:rFonts w:ascii="Times New Roman" w:hAnsi="Times New Roman" w:cs="Times New Roman"/>
            <w:color w:val="000000" w:themeColor="text1"/>
            <w:u w:val="none"/>
          </w:rPr>
          <w:t>https://doi.org/10.1080/02650487.2018.1535225</w:t>
        </w:r>
      </w:hyperlink>
    </w:p>
    <w:p w14:paraId="4D19017F" w14:textId="06D6200B" w:rsidR="00446E75" w:rsidRPr="009B7C4A" w:rsidRDefault="00446E75" w:rsidP="00603C61">
      <w:pPr>
        <w:spacing w:line="480" w:lineRule="auto"/>
        <w:ind w:left="720" w:hanging="720"/>
        <w:rPr>
          <w:rFonts w:ascii="Times New Roman" w:hAnsi="Times New Roman" w:cs="Times New Roman"/>
          <w:color w:val="000000" w:themeColor="text1"/>
        </w:rPr>
      </w:pPr>
      <w:r w:rsidRPr="009B7C4A">
        <w:rPr>
          <w:rFonts w:ascii="Times New Roman" w:hAnsi="Times New Roman" w:cs="Times New Roman"/>
          <w:color w:val="000000" w:themeColor="text1"/>
        </w:rPr>
        <w:t xml:space="preserve">Kohli, C. (1999). Signaling New Product Introductions: A Framework Explaining the Timing of Preannouncements. </w:t>
      </w:r>
      <w:r w:rsidRPr="009B7C4A">
        <w:rPr>
          <w:rFonts w:ascii="Times New Roman" w:hAnsi="Times New Roman" w:cs="Times New Roman"/>
          <w:i/>
          <w:iCs/>
          <w:color w:val="000000" w:themeColor="text1"/>
        </w:rPr>
        <w:t>Journal of Business Research, 46</w:t>
      </w:r>
      <w:r w:rsidRPr="009B7C4A">
        <w:rPr>
          <w:rFonts w:ascii="Times New Roman" w:hAnsi="Times New Roman" w:cs="Times New Roman"/>
          <w:color w:val="000000" w:themeColor="text1"/>
        </w:rPr>
        <w:t xml:space="preserve">(1), 45-56. </w:t>
      </w:r>
      <w:hyperlink r:id="rId43" w:history="1">
        <w:r w:rsidRPr="009B7C4A">
          <w:rPr>
            <w:rStyle w:val="Hyperlink"/>
            <w:rFonts w:ascii="Times New Roman" w:hAnsi="Times New Roman" w:cs="Times New Roman"/>
            <w:color w:val="000000" w:themeColor="text1"/>
            <w:u w:val="none"/>
          </w:rPr>
          <w:t>https://doi.org/10.1016/S0148-2963(98)00041-1</w:t>
        </w:r>
      </w:hyperlink>
    </w:p>
    <w:p w14:paraId="169838E1" w14:textId="6F5CA2E0" w:rsidR="006A3239" w:rsidRPr="009B7C4A" w:rsidRDefault="006A3239" w:rsidP="00603C61">
      <w:pPr>
        <w:spacing w:line="480" w:lineRule="auto"/>
        <w:ind w:left="720" w:hanging="720"/>
        <w:rPr>
          <w:rFonts w:ascii="Times New Roman" w:hAnsi="Times New Roman" w:cs="Times New Roman"/>
          <w:color w:val="000000" w:themeColor="text1"/>
        </w:rPr>
      </w:pPr>
      <w:r w:rsidRPr="009B7C4A">
        <w:rPr>
          <w:rFonts w:ascii="Times New Roman" w:hAnsi="Times New Roman" w:cs="Times New Roman"/>
          <w:color w:val="000000" w:themeColor="text1"/>
        </w:rPr>
        <w:t xml:space="preserve">Kosfeld, M. (2005). Rumours and markets. </w:t>
      </w:r>
      <w:r w:rsidRPr="009B7C4A">
        <w:rPr>
          <w:rFonts w:ascii="Times New Roman" w:hAnsi="Times New Roman" w:cs="Times New Roman"/>
          <w:i/>
          <w:iCs/>
          <w:color w:val="000000" w:themeColor="text1"/>
        </w:rPr>
        <w:t>Journal of Mathematical Economics</w:t>
      </w:r>
      <w:r w:rsidRPr="009B7C4A">
        <w:rPr>
          <w:rFonts w:ascii="Times New Roman" w:hAnsi="Times New Roman" w:cs="Times New Roman"/>
          <w:color w:val="000000" w:themeColor="text1"/>
        </w:rPr>
        <w:t xml:space="preserve">, </w:t>
      </w:r>
      <w:r w:rsidRPr="009B7C4A">
        <w:rPr>
          <w:rFonts w:ascii="Times New Roman" w:hAnsi="Times New Roman" w:cs="Times New Roman"/>
          <w:i/>
          <w:iCs/>
          <w:color w:val="000000" w:themeColor="text1"/>
        </w:rPr>
        <w:t>41</w:t>
      </w:r>
      <w:r w:rsidRPr="009B7C4A">
        <w:rPr>
          <w:rFonts w:ascii="Times New Roman" w:hAnsi="Times New Roman" w:cs="Times New Roman"/>
          <w:color w:val="000000" w:themeColor="text1"/>
        </w:rPr>
        <w:t xml:space="preserve">(6), 646-664. </w:t>
      </w:r>
      <w:hyperlink r:id="rId44" w:history="1">
        <w:r w:rsidRPr="009B7C4A">
          <w:rPr>
            <w:rStyle w:val="Hyperlink"/>
            <w:rFonts w:ascii="Times New Roman" w:hAnsi="Times New Roman" w:cs="Times New Roman"/>
            <w:color w:val="000000" w:themeColor="text1"/>
            <w:u w:val="none"/>
          </w:rPr>
          <w:t>https://doi.org/10.1016/j.jmateco.2004.05.001</w:t>
        </w:r>
      </w:hyperlink>
    </w:p>
    <w:p w14:paraId="68CAC589" w14:textId="77777777" w:rsidR="006A3239" w:rsidRPr="009B7C4A" w:rsidRDefault="006A3239" w:rsidP="00603C61">
      <w:pPr>
        <w:spacing w:line="480" w:lineRule="auto"/>
        <w:ind w:left="720" w:hanging="720"/>
        <w:rPr>
          <w:rFonts w:ascii="Times New Roman" w:hAnsi="Times New Roman" w:cs="Times New Roman"/>
          <w:color w:val="000000" w:themeColor="text1"/>
        </w:rPr>
      </w:pPr>
      <w:r w:rsidRPr="009B7C4A">
        <w:rPr>
          <w:rFonts w:ascii="Times New Roman" w:hAnsi="Times New Roman" w:cs="Times New Roman"/>
          <w:color w:val="000000" w:themeColor="text1"/>
        </w:rPr>
        <w:lastRenderedPageBreak/>
        <w:t xml:space="preserve">Kwoka, M. B. (2015). Leaking and legitimacy. </w:t>
      </w:r>
      <w:r w:rsidRPr="009B7C4A">
        <w:rPr>
          <w:rFonts w:ascii="Times New Roman" w:hAnsi="Times New Roman" w:cs="Times New Roman"/>
          <w:i/>
          <w:iCs/>
          <w:color w:val="000000" w:themeColor="text1"/>
        </w:rPr>
        <w:t>U.C. Davis Law Review, 48</w:t>
      </w:r>
      <w:r w:rsidRPr="009B7C4A">
        <w:rPr>
          <w:rFonts w:ascii="Times New Roman" w:hAnsi="Times New Roman" w:cs="Times New Roman"/>
          <w:color w:val="000000" w:themeColor="text1"/>
        </w:rPr>
        <w:t xml:space="preserve">(4), 1387-1456. </w:t>
      </w:r>
      <w:hyperlink r:id="rId45" w:history="1">
        <w:r w:rsidRPr="009B7C4A">
          <w:rPr>
            <w:rStyle w:val="Hyperlink"/>
            <w:rFonts w:ascii="Times New Roman" w:hAnsi="Times New Roman" w:cs="Times New Roman"/>
            <w:color w:val="000000" w:themeColor="text1"/>
            <w:u w:val="none"/>
          </w:rPr>
          <w:t>https://heinonline.org/HOL/P?h=hein.journals/davlr48&amp;i=1413</w:t>
        </w:r>
      </w:hyperlink>
    </w:p>
    <w:p w14:paraId="6A39B15C" w14:textId="7243713A" w:rsidR="00446E75" w:rsidRPr="009B7C4A" w:rsidRDefault="00446E75" w:rsidP="00603C61">
      <w:pPr>
        <w:spacing w:line="480" w:lineRule="auto"/>
        <w:ind w:left="720" w:hanging="720"/>
        <w:rPr>
          <w:rFonts w:ascii="Times New Roman" w:hAnsi="Times New Roman" w:cs="Times New Roman"/>
          <w:color w:val="000000" w:themeColor="text1"/>
        </w:rPr>
      </w:pPr>
      <w:r w:rsidRPr="009B7C4A">
        <w:rPr>
          <w:rFonts w:ascii="Times New Roman" w:hAnsi="Times New Roman" w:cs="Times New Roman"/>
          <w:color w:val="000000" w:themeColor="text1"/>
        </w:rPr>
        <w:t xml:space="preserve">Luo, X., &amp; Zhang, J. (2013). How Do Consumer Buzz and Traffic in Social Media Marketing Predict the Value of the Firm? </w:t>
      </w:r>
      <w:r w:rsidRPr="009B7C4A">
        <w:rPr>
          <w:rFonts w:ascii="Times New Roman" w:hAnsi="Times New Roman" w:cs="Times New Roman"/>
          <w:i/>
          <w:iCs/>
          <w:color w:val="000000" w:themeColor="text1"/>
        </w:rPr>
        <w:t>Journal of Management Information Systems, 30</w:t>
      </w:r>
      <w:r w:rsidRPr="009B7C4A">
        <w:rPr>
          <w:rFonts w:ascii="Times New Roman" w:hAnsi="Times New Roman" w:cs="Times New Roman"/>
          <w:color w:val="000000" w:themeColor="text1"/>
        </w:rPr>
        <w:t xml:space="preserve">(2), 213-238. </w:t>
      </w:r>
      <w:hyperlink r:id="rId46" w:history="1">
        <w:r w:rsidRPr="009B7C4A">
          <w:rPr>
            <w:rStyle w:val="Hyperlink"/>
            <w:rFonts w:ascii="Times New Roman" w:hAnsi="Times New Roman" w:cs="Times New Roman"/>
            <w:color w:val="000000" w:themeColor="text1"/>
            <w:u w:val="none"/>
          </w:rPr>
          <w:t>https://doi.org/10.2753/MIS0742-1222300208</w:t>
        </w:r>
      </w:hyperlink>
    </w:p>
    <w:p w14:paraId="33332D06" w14:textId="5FF88D45" w:rsidR="006A3239" w:rsidRPr="009B7C4A" w:rsidRDefault="006A3239" w:rsidP="00603C61">
      <w:pPr>
        <w:spacing w:line="480" w:lineRule="auto"/>
        <w:ind w:left="720" w:hanging="720"/>
        <w:rPr>
          <w:rFonts w:ascii="Times New Roman" w:hAnsi="Times New Roman" w:cs="Times New Roman"/>
          <w:color w:val="000000" w:themeColor="text1"/>
        </w:rPr>
      </w:pPr>
      <w:r w:rsidRPr="009B7C4A">
        <w:rPr>
          <w:rFonts w:ascii="Times New Roman" w:hAnsi="Times New Roman" w:cs="Times New Roman"/>
          <w:color w:val="000000" w:themeColor="text1"/>
        </w:rPr>
        <w:t xml:space="preserve">Marchand, A., Hennig-Thurau, T., &amp; Wiertz, C. (2017). Not all digital word of mouth is created equal: Understanding the respective impact of consumer reviews and microblogs on new product success. </w:t>
      </w:r>
      <w:r w:rsidRPr="009B7C4A">
        <w:rPr>
          <w:rFonts w:ascii="Times New Roman" w:hAnsi="Times New Roman" w:cs="Times New Roman"/>
          <w:i/>
          <w:iCs/>
          <w:color w:val="000000" w:themeColor="text1"/>
        </w:rPr>
        <w:t>International Journal of Research in Marketing, 34</w:t>
      </w:r>
      <w:r w:rsidRPr="009B7C4A">
        <w:rPr>
          <w:rFonts w:ascii="Times New Roman" w:hAnsi="Times New Roman" w:cs="Times New Roman"/>
          <w:color w:val="000000" w:themeColor="text1"/>
        </w:rPr>
        <w:t xml:space="preserve">(2), 336-354. </w:t>
      </w:r>
      <w:hyperlink r:id="rId47" w:history="1">
        <w:r w:rsidRPr="009B7C4A">
          <w:rPr>
            <w:rStyle w:val="Hyperlink"/>
            <w:rFonts w:ascii="Times New Roman" w:hAnsi="Times New Roman" w:cs="Times New Roman"/>
            <w:color w:val="000000" w:themeColor="text1"/>
            <w:u w:val="none"/>
          </w:rPr>
          <w:t>https://doi.org/10.1016/j.ijresmar.2016.09.003</w:t>
        </w:r>
      </w:hyperlink>
    </w:p>
    <w:p w14:paraId="479C3ED2" w14:textId="64349730" w:rsidR="00635862" w:rsidRPr="009B7C4A" w:rsidRDefault="00635862" w:rsidP="00603C61">
      <w:pPr>
        <w:spacing w:line="480" w:lineRule="auto"/>
        <w:ind w:left="720" w:hanging="720"/>
        <w:rPr>
          <w:rFonts w:ascii="Times New Roman" w:hAnsi="Times New Roman" w:cs="Times New Roman"/>
          <w:color w:val="000000" w:themeColor="text1"/>
        </w:rPr>
      </w:pPr>
      <w:r w:rsidRPr="009B7C4A">
        <w:rPr>
          <w:rFonts w:ascii="Times New Roman" w:hAnsi="Times New Roman" w:cs="Times New Roman"/>
          <w:color w:val="000000" w:themeColor="text1"/>
        </w:rPr>
        <w:t xml:space="preserve">Martins, J., Costa, C., Oliveira, T., Gonçalves, R., &amp; Branco, F. (2019). How smartphone advertising influences consumers' purchase intention. </w:t>
      </w:r>
      <w:r w:rsidRPr="009B7C4A">
        <w:rPr>
          <w:rFonts w:ascii="Times New Roman" w:hAnsi="Times New Roman" w:cs="Times New Roman"/>
          <w:i/>
          <w:iCs/>
          <w:color w:val="000000" w:themeColor="text1"/>
        </w:rPr>
        <w:t>Journal of Business Research, 94</w:t>
      </w:r>
      <w:r w:rsidRPr="009B7C4A">
        <w:rPr>
          <w:rFonts w:ascii="Times New Roman" w:hAnsi="Times New Roman" w:cs="Times New Roman"/>
          <w:color w:val="000000" w:themeColor="text1"/>
        </w:rPr>
        <w:t xml:space="preserve">, 378–387. </w:t>
      </w:r>
      <w:hyperlink r:id="rId48" w:history="1">
        <w:r w:rsidRPr="009B7C4A">
          <w:rPr>
            <w:rStyle w:val="Hyperlink"/>
            <w:rFonts w:ascii="Times New Roman" w:hAnsi="Times New Roman" w:cs="Times New Roman"/>
            <w:color w:val="000000" w:themeColor="text1"/>
            <w:u w:val="none"/>
          </w:rPr>
          <w:t>https://doi-org.ezproxy.lib.ou.edu/10.1016/j.jbusres.2017.12.047</w:t>
        </w:r>
      </w:hyperlink>
    </w:p>
    <w:p w14:paraId="06D83800" w14:textId="65EC60C9" w:rsidR="00374B13" w:rsidRPr="009B7C4A" w:rsidRDefault="00374B13" w:rsidP="00374B13">
      <w:pPr>
        <w:spacing w:line="480" w:lineRule="auto"/>
        <w:ind w:left="720" w:hanging="720"/>
        <w:rPr>
          <w:rFonts w:ascii="Times New Roman" w:hAnsi="Times New Roman" w:cs="Times New Roman"/>
          <w:color w:val="000000" w:themeColor="text1"/>
        </w:rPr>
      </w:pPr>
      <w:r w:rsidRPr="009B7C4A">
        <w:rPr>
          <w:rFonts w:ascii="Times New Roman" w:hAnsi="Times New Roman" w:cs="Times New Roman"/>
          <w:color w:val="000000" w:themeColor="text1"/>
        </w:rPr>
        <w:t xml:space="preserve">McLean, G., Osei-Frimpong, K., Al-Nabhani, K., &amp; Marriott, H. (2020). </w:t>
      </w:r>
      <w:r w:rsidRPr="009B7C4A">
        <w:rPr>
          <w:rFonts w:ascii="Times New Roman" w:hAnsi="Times New Roman" w:cs="Times New Roman"/>
          <w:i/>
          <w:iCs/>
          <w:color w:val="000000" w:themeColor="text1"/>
        </w:rPr>
        <w:t xml:space="preserve">Antecedents and Outcomes of Consumer Attitudes Toward Mobile Commerce Applications--Model </w:t>
      </w:r>
      <w:r w:rsidRPr="009B7C4A">
        <w:rPr>
          <w:rFonts w:ascii="Times New Roman" w:hAnsi="Times New Roman" w:cs="Times New Roman"/>
          <w:color w:val="000000" w:themeColor="text1"/>
        </w:rPr>
        <w:t>[Database record]. Retrieved from PsycTESTS. https://dx.doi.org/10.1037/t77360-000</w:t>
      </w:r>
    </w:p>
    <w:p w14:paraId="746BFC79" w14:textId="4E5DFDA3" w:rsidR="00F216B5" w:rsidRPr="009B7C4A" w:rsidRDefault="006A3239" w:rsidP="00F216B5">
      <w:pPr>
        <w:spacing w:line="480" w:lineRule="auto"/>
        <w:ind w:left="720" w:hanging="720"/>
        <w:rPr>
          <w:rFonts w:ascii="Times New Roman" w:hAnsi="Times New Roman" w:cs="Times New Roman"/>
          <w:color w:val="000000" w:themeColor="text1"/>
        </w:rPr>
      </w:pPr>
      <w:r w:rsidRPr="009B7C4A">
        <w:rPr>
          <w:rFonts w:ascii="Times New Roman" w:hAnsi="Times New Roman" w:cs="Times New Roman"/>
          <w:color w:val="000000" w:themeColor="text1"/>
        </w:rPr>
        <w:t xml:space="preserve">Memmott, K. (2020, April 9). </w:t>
      </w:r>
      <w:r w:rsidRPr="009B7C4A">
        <w:rPr>
          <w:rFonts w:ascii="Times New Roman" w:hAnsi="Times New Roman" w:cs="Times New Roman"/>
          <w:i/>
          <w:iCs/>
          <w:color w:val="000000" w:themeColor="text1"/>
        </w:rPr>
        <w:t xml:space="preserve">Do Leaks Help or Harm the Gaming Industry? </w:t>
      </w:r>
      <w:r w:rsidRPr="009B7C4A">
        <w:rPr>
          <w:rFonts w:ascii="Times New Roman" w:hAnsi="Times New Roman" w:cs="Times New Roman"/>
          <w:color w:val="000000" w:themeColor="text1"/>
        </w:rPr>
        <w:t xml:space="preserve">GGRecon. </w:t>
      </w:r>
      <w:hyperlink r:id="rId49" w:history="1">
        <w:r w:rsidRPr="009B7C4A">
          <w:rPr>
            <w:rStyle w:val="Hyperlink"/>
            <w:rFonts w:ascii="Times New Roman" w:hAnsi="Times New Roman" w:cs="Times New Roman"/>
            <w:color w:val="000000" w:themeColor="text1"/>
            <w:u w:val="none"/>
          </w:rPr>
          <w:t>https://www.ggrecon.com/articles/do-leaks-help-or-harm-the-gaming-industry</w:t>
        </w:r>
      </w:hyperlink>
    </w:p>
    <w:p w14:paraId="555BB08A" w14:textId="0E78BC96" w:rsidR="00F216B5" w:rsidRPr="009B7C4A" w:rsidRDefault="00F216B5" w:rsidP="00F216B5">
      <w:pPr>
        <w:spacing w:line="480" w:lineRule="auto"/>
        <w:ind w:left="720" w:hanging="720"/>
        <w:rPr>
          <w:rFonts w:ascii="Times New Roman" w:hAnsi="Times New Roman" w:cs="Times New Roman"/>
          <w:color w:val="000000" w:themeColor="text1"/>
        </w:rPr>
      </w:pPr>
      <w:r w:rsidRPr="009B7C4A">
        <w:rPr>
          <w:rFonts w:ascii="Times New Roman" w:hAnsi="Times New Roman" w:cs="Times New Roman"/>
          <w:color w:val="000000" w:themeColor="text1"/>
        </w:rPr>
        <w:t xml:space="preserve">Molina, B. (2021, August 17). </w:t>
      </w:r>
      <w:r w:rsidRPr="009B7C4A">
        <w:rPr>
          <w:rFonts w:ascii="Times New Roman" w:hAnsi="Times New Roman" w:cs="Times New Roman"/>
          <w:i/>
          <w:iCs/>
          <w:color w:val="000000" w:themeColor="text1"/>
        </w:rPr>
        <w:t>iPhone 13: The latest rumors and reports on Apple's next smartphone</w:t>
      </w:r>
      <w:r w:rsidRPr="009B7C4A">
        <w:rPr>
          <w:rFonts w:ascii="Times New Roman" w:hAnsi="Times New Roman" w:cs="Times New Roman"/>
          <w:color w:val="000000" w:themeColor="text1"/>
        </w:rPr>
        <w:t xml:space="preserve">. USA Today. </w:t>
      </w:r>
      <w:hyperlink r:id="rId50" w:history="1">
        <w:r w:rsidRPr="009B7C4A">
          <w:rPr>
            <w:rStyle w:val="Hyperlink"/>
            <w:rFonts w:ascii="Times New Roman" w:hAnsi="Times New Roman" w:cs="Times New Roman"/>
            <w:color w:val="000000" w:themeColor="text1"/>
            <w:u w:val="none"/>
          </w:rPr>
          <w:t>https://www.usatoday.com/story/tech/2021/08/17/iphone-13-what-we-know-apple-smartphone/8147837002/</w:t>
        </w:r>
      </w:hyperlink>
    </w:p>
    <w:p w14:paraId="1C6BED31" w14:textId="6DC1A936" w:rsidR="006A3239" w:rsidRPr="009B7C4A" w:rsidRDefault="006A3239" w:rsidP="00603C61">
      <w:pPr>
        <w:spacing w:line="480" w:lineRule="auto"/>
        <w:ind w:left="720" w:hanging="720"/>
        <w:rPr>
          <w:rFonts w:ascii="Times New Roman" w:hAnsi="Times New Roman" w:cs="Times New Roman"/>
          <w:color w:val="000000" w:themeColor="text1"/>
        </w:rPr>
      </w:pPr>
      <w:r w:rsidRPr="009B7C4A">
        <w:rPr>
          <w:rFonts w:ascii="Times New Roman" w:hAnsi="Times New Roman" w:cs="Times New Roman"/>
          <w:color w:val="000000" w:themeColor="text1"/>
        </w:rPr>
        <w:t xml:space="preserve">Mostafa, M. M. (2013). More than words: Social networks’ text mining for consumer brand sentiments. </w:t>
      </w:r>
      <w:r w:rsidRPr="009B7C4A">
        <w:rPr>
          <w:rFonts w:ascii="Times New Roman" w:hAnsi="Times New Roman" w:cs="Times New Roman"/>
          <w:i/>
          <w:iCs/>
          <w:color w:val="000000" w:themeColor="text1"/>
        </w:rPr>
        <w:t>Expert Systems with Applications, 40</w:t>
      </w:r>
      <w:r w:rsidRPr="009B7C4A">
        <w:rPr>
          <w:rFonts w:ascii="Times New Roman" w:hAnsi="Times New Roman" w:cs="Times New Roman"/>
          <w:color w:val="000000" w:themeColor="text1"/>
        </w:rPr>
        <w:t xml:space="preserve">, 4241-4251. </w:t>
      </w:r>
      <w:hyperlink r:id="rId51" w:history="1">
        <w:r w:rsidRPr="009B7C4A">
          <w:rPr>
            <w:rStyle w:val="Hyperlink"/>
            <w:rFonts w:ascii="Times New Roman" w:hAnsi="Times New Roman" w:cs="Times New Roman"/>
            <w:color w:val="000000" w:themeColor="text1"/>
            <w:u w:val="none"/>
          </w:rPr>
          <w:t>http://dx.doi.org/10.1016/j.eswa.2013.01.019</w:t>
        </w:r>
      </w:hyperlink>
    </w:p>
    <w:p w14:paraId="150EA7C4" w14:textId="6DBC5275" w:rsidR="00CB0FC1" w:rsidRPr="009B7C4A" w:rsidRDefault="00CB0FC1" w:rsidP="00CB0FC1">
      <w:pPr>
        <w:spacing w:line="480" w:lineRule="auto"/>
        <w:ind w:left="720" w:hanging="720"/>
        <w:rPr>
          <w:rFonts w:ascii="Times New Roman" w:hAnsi="Times New Roman" w:cs="Times New Roman"/>
          <w:color w:val="000000" w:themeColor="text1"/>
        </w:rPr>
      </w:pPr>
      <w:r w:rsidRPr="009B7C4A">
        <w:rPr>
          <w:rFonts w:ascii="Times New Roman" w:hAnsi="Times New Roman" w:cs="Times New Roman"/>
          <w:color w:val="000000" w:themeColor="text1"/>
        </w:rPr>
        <w:t xml:space="preserve">Oghuma, A., Libaque-Saenz, C., Wong, S., &amp; Chang, Y. (2016). An expectation-confirmation model of continuance intention to use mobile instant messaging. </w:t>
      </w:r>
      <w:r w:rsidRPr="009B7C4A">
        <w:rPr>
          <w:rFonts w:ascii="Times New Roman" w:hAnsi="Times New Roman" w:cs="Times New Roman"/>
          <w:i/>
          <w:iCs/>
          <w:color w:val="000000" w:themeColor="text1"/>
        </w:rPr>
        <w:t>Telematics and Informatics, 33</w:t>
      </w:r>
      <w:r w:rsidRPr="009B7C4A">
        <w:rPr>
          <w:rFonts w:ascii="Times New Roman" w:hAnsi="Times New Roman" w:cs="Times New Roman"/>
          <w:color w:val="000000" w:themeColor="text1"/>
        </w:rPr>
        <w:t xml:space="preserve">(1), 34-47. </w:t>
      </w:r>
      <w:hyperlink r:id="rId52" w:history="1">
        <w:r w:rsidRPr="009B7C4A">
          <w:rPr>
            <w:rStyle w:val="Hyperlink"/>
            <w:rFonts w:ascii="Times New Roman" w:hAnsi="Times New Roman" w:cs="Times New Roman"/>
            <w:color w:val="000000" w:themeColor="text1"/>
            <w:u w:val="none"/>
          </w:rPr>
          <w:t>https://doi.org/10.1016/j.tele.2015.05.006</w:t>
        </w:r>
      </w:hyperlink>
    </w:p>
    <w:p w14:paraId="06FF0DA5" w14:textId="0E1D1C9B" w:rsidR="00CB0FC1" w:rsidRPr="009B7C4A" w:rsidRDefault="00CB0FC1" w:rsidP="00CB0FC1">
      <w:pPr>
        <w:spacing w:line="480" w:lineRule="auto"/>
        <w:ind w:left="720" w:hanging="720"/>
        <w:rPr>
          <w:rFonts w:ascii="Times New Roman" w:hAnsi="Times New Roman" w:cs="Times New Roman"/>
          <w:color w:val="000000" w:themeColor="text1"/>
        </w:rPr>
      </w:pPr>
      <w:r w:rsidRPr="009B7C4A">
        <w:rPr>
          <w:rFonts w:ascii="Times New Roman" w:hAnsi="Times New Roman" w:cs="Times New Roman"/>
          <w:color w:val="000000" w:themeColor="text1"/>
        </w:rPr>
        <w:t xml:space="preserve">Park, E. (2020). User acceptance of smart wearable devices: An expectation-confirmation model approach. </w:t>
      </w:r>
      <w:r w:rsidRPr="009B7C4A">
        <w:rPr>
          <w:rFonts w:ascii="Times New Roman" w:hAnsi="Times New Roman" w:cs="Times New Roman"/>
          <w:i/>
          <w:iCs/>
          <w:color w:val="000000" w:themeColor="text1"/>
        </w:rPr>
        <w:t>Telematics and Informatics, 47</w:t>
      </w:r>
      <w:r w:rsidRPr="009B7C4A">
        <w:rPr>
          <w:rFonts w:ascii="Times New Roman" w:hAnsi="Times New Roman" w:cs="Times New Roman"/>
          <w:color w:val="000000" w:themeColor="text1"/>
        </w:rPr>
        <w:t xml:space="preserve">, 101318. </w:t>
      </w:r>
      <w:hyperlink r:id="rId53" w:history="1">
        <w:r w:rsidRPr="009B7C4A">
          <w:rPr>
            <w:rStyle w:val="Hyperlink"/>
            <w:rFonts w:ascii="Times New Roman" w:hAnsi="Times New Roman" w:cs="Times New Roman"/>
            <w:color w:val="000000" w:themeColor="text1"/>
            <w:u w:val="none"/>
          </w:rPr>
          <w:t>https://doi.org/10.1016/j.tele.2019.101318</w:t>
        </w:r>
      </w:hyperlink>
    </w:p>
    <w:p w14:paraId="06361A8A" w14:textId="6CB444D8" w:rsidR="006A3239" w:rsidRPr="009B7C4A" w:rsidRDefault="006A3239" w:rsidP="00603C61">
      <w:pPr>
        <w:spacing w:line="480" w:lineRule="auto"/>
        <w:ind w:left="720" w:hanging="720"/>
        <w:rPr>
          <w:rFonts w:ascii="Times New Roman" w:hAnsi="Times New Roman" w:cs="Times New Roman"/>
          <w:color w:val="000000" w:themeColor="text1"/>
        </w:rPr>
      </w:pPr>
      <w:r w:rsidRPr="009B7C4A">
        <w:rPr>
          <w:rFonts w:ascii="Times New Roman" w:hAnsi="Times New Roman" w:cs="Times New Roman"/>
          <w:color w:val="000000" w:themeColor="text1"/>
        </w:rPr>
        <w:t xml:space="preserve">Pathak, A. R., Mahajan, A., Singh, K., Patil, A., &amp; Nair, A. (2020). Analysis of Techniques for Rumor Detection in </w:t>
      </w:r>
      <w:proofErr w:type="gramStart"/>
      <w:r w:rsidRPr="009B7C4A">
        <w:rPr>
          <w:rFonts w:ascii="Times New Roman" w:hAnsi="Times New Roman" w:cs="Times New Roman"/>
          <w:color w:val="000000" w:themeColor="text1"/>
        </w:rPr>
        <w:t>Social Media</w:t>
      </w:r>
      <w:proofErr w:type="gramEnd"/>
      <w:r w:rsidRPr="009B7C4A">
        <w:rPr>
          <w:rFonts w:ascii="Times New Roman" w:hAnsi="Times New Roman" w:cs="Times New Roman"/>
          <w:color w:val="000000" w:themeColor="text1"/>
        </w:rPr>
        <w:t xml:space="preserve">. </w:t>
      </w:r>
      <w:r w:rsidRPr="009B7C4A">
        <w:rPr>
          <w:rFonts w:ascii="Times New Roman" w:hAnsi="Times New Roman" w:cs="Times New Roman"/>
          <w:i/>
          <w:iCs/>
          <w:color w:val="000000" w:themeColor="text1"/>
        </w:rPr>
        <w:t>Procedia Computer Science</w:t>
      </w:r>
      <w:r w:rsidRPr="009B7C4A">
        <w:rPr>
          <w:rFonts w:ascii="Times New Roman" w:hAnsi="Times New Roman" w:cs="Times New Roman"/>
          <w:color w:val="000000" w:themeColor="text1"/>
        </w:rPr>
        <w:t xml:space="preserve">, </w:t>
      </w:r>
      <w:r w:rsidRPr="009B7C4A">
        <w:rPr>
          <w:rFonts w:ascii="Times New Roman" w:hAnsi="Times New Roman" w:cs="Times New Roman"/>
          <w:i/>
          <w:iCs/>
          <w:color w:val="000000" w:themeColor="text1"/>
        </w:rPr>
        <w:t>167</w:t>
      </w:r>
      <w:r w:rsidRPr="009B7C4A">
        <w:rPr>
          <w:rFonts w:ascii="Times New Roman" w:hAnsi="Times New Roman" w:cs="Times New Roman"/>
          <w:color w:val="000000" w:themeColor="text1"/>
        </w:rPr>
        <w:t xml:space="preserve">, 2286-2296. </w:t>
      </w:r>
      <w:hyperlink r:id="rId54" w:history="1">
        <w:r w:rsidRPr="009B7C4A">
          <w:rPr>
            <w:rStyle w:val="Hyperlink"/>
            <w:rFonts w:ascii="Times New Roman" w:hAnsi="Times New Roman" w:cs="Times New Roman"/>
            <w:color w:val="000000" w:themeColor="text1"/>
            <w:u w:val="none"/>
          </w:rPr>
          <w:t>https://doi.org/10.1016/j.procs.2020.03.281</w:t>
        </w:r>
      </w:hyperlink>
    </w:p>
    <w:p w14:paraId="64A4C5BF" w14:textId="77777777" w:rsidR="006A3239" w:rsidRPr="009B7C4A" w:rsidRDefault="006A3239" w:rsidP="00603C61">
      <w:pPr>
        <w:spacing w:line="480" w:lineRule="auto"/>
        <w:ind w:left="720" w:hanging="720"/>
        <w:rPr>
          <w:rFonts w:ascii="Times New Roman" w:hAnsi="Times New Roman" w:cs="Times New Roman"/>
          <w:color w:val="000000" w:themeColor="text1"/>
        </w:rPr>
      </w:pPr>
      <w:r w:rsidRPr="009B7C4A">
        <w:rPr>
          <w:rFonts w:ascii="Times New Roman" w:hAnsi="Times New Roman" w:cs="Times New Roman"/>
          <w:color w:val="000000" w:themeColor="text1"/>
        </w:rPr>
        <w:t xml:space="preserve">Patrick, J. (2020, April 7). </w:t>
      </w:r>
      <w:r w:rsidRPr="009B7C4A">
        <w:rPr>
          <w:rFonts w:ascii="Times New Roman" w:hAnsi="Times New Roman" w:cs="Times New Roman"/>
          <w:i/>
          <w:iCs/>
          <w:color w:val="000000" w:themeColor="text1"/>
        </w:rPr>
        <w:t xml:space="preserve">2020 Nintendo direct rumors: leak reveals lots of huge games coming this June. </w:t>
      </w:r>
      <w:r w:rsidRPr="009B7C4A">
        <w:rPr>
          <w:rFonts w:ascii="Times New Roman" w:hAnsi="Times New Roman" w:cs="Times New Roman"/>
          <w:color w:val="000000" w:themeColor="text1"/>
        </w:rPr>
        <w:t xml:space="preserve">International Business Times. </w:t>
      </w:r>
      <w:hyperlink r:id="rId55" w:history="1">
        <w:r w:rsidRPr="009B7C4A">
          <w:rPr>
            <w:rStyle w:val="Hyperlink"/>
            <w:rFonts w:ascii="Times New Roman" w:hAnsi="Times New Roman" w:cs="Times New Roman"/>
            <w:color w:val="000000" w:themeColor="text1"/>
            <w:u w:val="none"/>
          </w:rPr>
          <w:t>https://www.ibtimes.com/2020-nintendo-direct-rumors-leak-reveals-lots-huge-games-coming-june-2954212</w:t>
        </w:r>
      </w:hyperlink>
    </w:p>
    <w:p w14:paraId="6BA466BA" w14:textId="761A1682" w:rsidR="005C0BCD" w:rsidRPr="009B7C4A" w:rsidRDefault="005C0BCD" w:rsidP="005C0BCD">
      <w:pPr>
        <w:spacing w:line="480" w:lineRule="auto"/>
        <w:ind w:left="720" w:hanging="720"/>
        <w:rPr>
          <w:rFonts w:ascii="Times New Roman" w:hAnsi="Times New Roman" w:cs="Times New Roman"/>
          <w:color w:val="000000" w:themeColor="text1"/>
        </w:rPr>
      </w:pPr>
      <w:r w:rsidRPr="009B7C4A">
        <w:rPr>
          <w:rFonts w:ascii="Times New Roman" w:hAnsi="Times New Roman" w:cs="Times New Roman"/>
          <w:color w:val="000000" w:themeColor="text1"/>
        </w:rPr>
        <w:t xml:space="preserve">Rear, Jack. (2018, February 1). </w:t>
      </w:r>
      <w:r w:rsidRPr="009B7C4A">
        <w:rPr>
          <w:rFonts w:ascii="Times New Roman" w:hAnsi="Times New Roman" w:cs="Times New Roman"/>
          <w:i/>
          <w:iCs/>
          <w:color w:val="000000" w:themeColor="text1"/>
        </w:rPr>
        <w:t xml:space="preserve">Which are Nintendo’s most valuable </w:t>
      </w:r>
      <w:proofErr w:type="gramStart"/>
      <w:r w:rsidRPr="009B7C4A">
        <w:rPr>
          <w:rFonts w:ascii="Times New Roman" w:hAnsi="Times New Roman" w:cs="Times New Roman"/>
          <w:i/>
          <w:iCs/>
          <w:color w:val="000000" w:themeColor="text1"/>
        </w:rPr>
        <w:t>franchises?</w:t>
      </w:r>
      <w:r w:rsidRPr="009B7C4A">
        <w:rPr>
          <w:rFonts w:ascii="Times New Roman" w:hAnsi="Times New Roman" w:cs="Times New Roman"/>
          <w:color w:val="000000" w:themeColor="text1"/>
        </w:rPr>
        <w:t>.</w:t>
      </w:r>
      <w:proofErr w:type="gramEnd"/>
      <w:r w:rsidRPr="009B7C4A">
        <w:rPr>
          <w:rFonts w:ascii="Times New Roman" w:hAnsi="Times New Roman" w:cs="Times New Roman"/>
          <w:color w:val="000000" w:themeColor="text1"/>
        </w:rPr>
        <w:t xml:space="preserve"> Verdict. </w:t>
      </w:r>
      <w:hyperlink r:id="rId56" w:history="1">
        <w:r w:rsidRPr="009B7C4A">
          <w:rPr>
            <w:rStyle w:val="Hyperlink"/>
            <w:rFonts w:ascii="Times New Roman" w:hAnsi="Times New Roman" w:cs="Times New Roman"/>
            <w:color w:val="000000" w:themeColor="text1"/>
            <w:u w:val="none"/>
          </w:rPr>
          <w:t>https://www.verdict.co.uk/which-are-nintendos-most-valuable-franchises-nintendo-shares/</w:t>
        </w:r>
      </w:hyperlink>
    </w:p>
    <w:p w14:paraId="20431145" w14:textId="72129B0E" w:rsidR="006A3239" w:rsidRPr="009B7C4A" w:rsidRDefault="006A3239" w:rsidP="00603C61">
      <w:pPr>
        <w:spacing w:line="480" w:lineRule="auto"/>
        <w:ind w:left="720" w:hanging="720"/>
        <w:rPr>
          <w:rFonts w:ascii="Times New Roman" w:hAnsi="Times New Roman" w:cs="Times New Roman"/>
          <w:color w:val="000000" w:themeColor="text1"/>
        </w:rPr>
      </w:pPr>
      <w:r w:rsidRPr="009B7C4A">
        <w:rPr>
          <w:rFonts w:ascii="Times New Roman" w:hAnsi="Times New Roman" w:cs="Times New Roman"/>
          <w:color w:val="000000" w:themeColor="text1"/>
        </w:rPr>
        <w:t xml:space="preserve">Ritala, P., Olander, H., Michailova, S., &amp; Husted, K. (2015). Knowledge sharing, knowledge leaking and relative innovation performance: An empirical study. </w:t>
      </w:r>
      <w:r w:rsidRPr="009B7C4A">
        <w:rPr>
          <w:rFonts w:ascii="Times New Roman" w:hAnsi="Times New Roman" w:cs="Times New Roman"/>
          <w:i/>
          <w:iCs/>
          <w:color w:val="000000" w:themeColor="text1"/>
        </w:rPr>
        <w:t>Technovation, 35</w:t>
      </w:r>
      <w:r w:rsidRPr="009B7C4A">
        <w:rPr>
          <w:rFonts w:ascii="Times New Roman" w:hAnsi="Times New Roman" w:cs="Times New Roman"/>
          <w:color w:val="000000" w:themeColor="text1"/>
        </w:rPr>
        <w:t xml:space="preserve">, 22-31. </w:t>
      </w:r>
      <w:hyperlink r:id="rId57" w:history="1">
        <w:r w:rsidRPr="009B7C4A">
          <w:rPr>
            <w:rStyle w:val="Hyperlink"/>
            <w:rFonts w:ascii="Times New Roman" w:hAnsi="Times New Roman" w:cs="Times New Roman"/>
            <w:color w:val="000000" w:themeColor="text1"/>
            <w:u w:val="none"/>
          </w:rPr>
          <w:t>https://doi.org/10.1016/j.technovation.2014.07.011</w:t>
        </w:r>
      </w:hyperlink>
    </w:p>
    <w:p w14:paraId="47FA5896" w14:textId="77777777" w:rsidR="006A3239" w:rsidRPr="009B7C4A" w:rsidRDefault="006A3239" w:rsidP="00603C61">
      <w:pPr>
        <w:spacing w:line="480" w:lineRule="auto"/>
        <w:ind w:left="720" w:hanging="720"/>
        <w:rPr>
          <w:rFonts w:ascii="Times New Roman" w:hAnsi="Times New Roman" w:cs="Times New Roman"/>
          <w:color w:val="000000" w:themeColor="text1"/>
        </w:rPr>
      </w:pPr>
      <w:r w:rsidRPr="009B7C4A">
        <w:rPr>
          <w:rFonts w:ascii="Times New Roman" w:hAnsi="Times New Roman" w:cs="Times New Roman"/>
          <w:color w:val="000000" w:themeColor="text1"/>
        </w:rPr>
        <w:t xml:space="preserve">Rockett, A. (2019, October 12). </w:t>
      </w:r>
      <w:r w:rsidRPr="009B7C4A">
        <w:rPr>
          <w:rFonts w:ascii="Times New Roman" w:hAnsi="Times New Roman" w:cs="Times New Roman"/>
          <w:i/>
          <w:iCs/>
          <w:color w:val="000000" w:themeColor="text1"/>
        </w:rPr>
        <w:t xml:space="preserve">The Grinch Leak one year later: we got Banjo, so I’m fine. </w:t>
      </w:r>
      <w:r w:rsidRPr="009B7C4A">
        <w:rPr>
          <w:rFonts w:ascii="Times New Roman" w:hAnsi="Times New Roman" w:cs="Times New Roman"/>
          <w:color w:val="000000" w:themeColor="text1"/>
        </w:rPr>
        <w:t xml:space="preserve">Nintendo Enthusiast. </w:t>
      </w:r>
      <w:hyperlink r:id="rId58" w:history="1">
        <w:r w:rsidRPr="009B7C4A">
          <w:rPr>
            <w:rStyle w:val="Hyperlink"/>
            <w:rFonts w:ascii="Times New Roman" w:hAnsi="Times New Roman" w:cs="Times New Roman"/>
            <w:color w:val="000000" w:themeColor="text1"/>
            <w:u w:val="none"/>
          </w:rPr>
          <w:t>https://www.nintendoenthusiast.com/grinch-leak-year-later/</w:t>
        </w:r>
      </w:hyperlink>
    </w:p>
    <w:p w14:paraId="6A254822" w14:textId="77777777" w:rsidR="006A3239" w:rsidRPr="009B7C4A" w:rsidRDefault="006A3239" w:rsidP="00603C61">
      <w:pPr>
        <w:spacing w:line="480" w:lineRule="auto"/>
        <w:ind w:left="720" w:hanging="720"/>
        <w:rPr>
          <w:rFonts w:ascii="Times New Roman" w:hAnsi="Times New Roman" w:cs="Times New Roman"/>
          <w:color w:val="000000" w:themeColor="text1"/>
        </w:rPr>
      </w:pPr>
      <w:r w:rsidRPr="009B7C4A">
        <w:rPr>
          <w:rFonts w:ascii="Times New Roman" w:hAnsi="Times New Roman" w:cs="Times New Roman"/>
          <w:color w:val="000000" w:themeColor="text1"/>
        </w:rPr>
        <w:t xml:space="preserve">Rose, A. M. (1951). Rumor in the Stock Market. </w:t>
      </w:r>
      <w:r w:rsidRPr="009B7C4A">
        <w:rPr>
          <w:rFonts w:ascii="Times New Roman" w:hAnsi="Times New Roman" w:cs="Times New Roman"/>
          <w:i/>
          <w:iCs/>
          <w:color w:val="000000" w:themeColor="text1"/>
        </w:rPr>
        <w:t>Public Opinion Quarterly</w:t>
      </w:r>
      <w:r w:rsidRPr="009B7C4A">
        <w:rPr>
          <w:rFonts w:ascii="Times New Roman" w:hAnsi="Times New Roman" w:cs="Times New Roman"/>
          <w:color w:val="000000" w:themeColor="text1"/>
        </w:rPr>
        <w:t xml:space="preserve">, </w:t>
      </w:r>
      <w:r w:rsidRPr="009B7C4A">
        <w:rPr>
          <w:rFonts w:ascii="Times New Roman" w:hAnsi="Times New Roman" w:cs="Times New Roman"/>
          <w:i/>
          <w:iCs/>
          <w:color w:val="000000" w:themeColor="text1"/>
        </w:rPr>
        <w:t>15</w:t>
      </w:r>
      <w:r w:rsidRPr="009B7C4A">
        <w:rPr>
          <w:rFonts w:ascii="Times New Roman" w:hAnsi="Times New Roman" w:cs="Times New Roman"/>
          <w:color w:val="000000" w:themeColor="text1"/>
        </w:rPr>
        <w:t xml:space="preserve">(3), 461-486. </w:t>
      </w:r>
      <w:hyperlink r:id="rId59" w:history="1">
        <w:r w:rsidRPr="009B7C4A">
          <w:rPr>
            <w:rStyle w:val="Hyperlink"/>
            <w:rFonts w:ascii="Times New Roman" w:hAnsi="Times New Roman" w:cs="Times New Roman"/>
            <w:color w:val="000000" w:themeColor="text1"/>
            <w:u w:val="none"/>
          </w:rPr>
          <w:t>https://doi.org/10.1086/266330</w:t>
        </w:r>
      </w:hyperlink>
    </w:p>
    <w:p w14:paraId="334D31CB" w14:textId="77777777" w:rsidR="006A3239" w:rsidRPr="009B7C4A" w:rsidRDefault="006A3239" w:rsidP="00603C61">
      <w:pPr>
        <w:spacing w:line="480" w:lineRule="auto"/>
        <w:ind w:left="720" w:hanging="720"/>
        <w:rPr>
          <w:rFonts w:ascii="Times New Roman" w:hAnsi="Times New Roman" w:cs="Times New Roman"/>
          <w:color w:val="000000" w:themeColor="text1"/>
        </w:rPr>
      </w:pPr>
      <w:r w:rsidRPr="009B7C4A">
        <w:rPr>
          <w:rFonts w:ascii="Times New Roman" w:hAnsi="Times New Roman" w:cs="Times New Roman"/>
          <w:color w:val="000000" w:themeColor="text1"/>
        </w:rPr>
        <w:t xml:space="preserve">Rosnow, R. L. (1980). Psychology of rumor reconsidered. </w:t>
      </w:r>
      <w:r w:rsidRPr="009B7C4A">
        <w:rPr>
          <w:rFonts w:ascii="Times New Roman" w:hAnsi="Times New Roman" w:cs="Times New Roman"/>
          <w:i/>
          <w:iCs/>
          <w:color w:val="000000" w:themeColor="text1"/>
        </w:rPr>
        <w:t>Psychological Bulletin</w:t>
      </w:r>
      <w:r w:rsidRPr="009B7C4A">
        <w:rPr>
          <w:rFonts w:ascii="Times New Roman" w:hAnsi="Times New Roman" w:cs="Times New Roman"/>
          <w:color w:val="000000" w:themeColor="text1"/>
        </w:rPr>
        <w:t xml:space="preserve">, </w:t>
      </w:r>
      <w:r w:rsidRPr="009B7C4A">
        <w:rPr>
          <w:rFonts w:ascii="Times New Roman" w:hAnsi="Times New Roman" w:cs="Times New Roman"/>
          <w:i/>
          <w:iCs/>
          <w:color w:val="000000" w:themeColor="text1"/>
        </w:rPr>
        <w:t>87</w:t>
      </w:r>
      <w:r w:rsidRPr="009B7C4A">
        <w:rPr>
          <w:rFonts w:ascii="Times New Roman" w:hAnsi="Times New Roman" w:cs="Times New Roman"/>
          <w:color w:val="000000" w:themeColor="text1"/>
        </w:rPr>
        <w:t xml:space="preserve">(3), 578-591. </w:t>
      </w:r>
      <w:hyperlink r:id="rId60" w:history="1">
        <w:r w:rsidRPr="009B7C4A">
          <w:rPr>
            <w:rStyle w:val="Hyperlink"/>
            <w:rFonts w:ascii="Times New Roman" w:hAnsi="Times New Roman" w:cs="Times New Roman"/>
            <w:color w:val="000000" w:themeColor="text1"/>
            <w:u w:val="none"/>
          </w:rPr>
          <w:t>https://doi.org/10.1037/0033-2909.87.3.578</w:t>
        </w:r>
      </w:hyperlink>
    </w:p>
    <w:p w14:paraId="74C0DF6C" w14:textId="59F5A263" w:rsidR="00653E33" w:rsidRPr="009B7C4A" w:rsidRDefault="00653E33" w:rsidP="00653E33">
      <w:pPr>
        <w:spacing w:line="480" w:lineRule="auto"/>
        <w:ind w:left="720" w:hanging="720"/>
        <w:rPr>
          <w:rFonts w:ascii="Times New Roman" w:hAnsi="Times New Roman" w:cs="Times New Roman"/>
          <w:color w:val="000000" w:themeColor="text1"/>
        </w:rPr>
      </w:pPr>
      <w:r w:rsidRPr="009B7C4A">
        <w:rPr>
          <w:rFonts w:ascii="Times New Roman" w:hAnsi="Times New Roman" w:cs="Times New Roman"/>
          <w:color w:val="000000" w:themeColor="text1"/>
        </w:rPr>
        <w:t xml:space="preserve">Rossmann, A., Ranjan, K., &amp; Sugathan, P. (2016). Drivers of user engagement in eWoM communication. </w:t>
      </w:r>
      <w:r w:rsidRPr="009B7C4A">
        <w:rPr>
          <w:rFonts w:ascii="Times New Roman" w:hAnsi="Times New Roman" w:cs="Times New Roman"/>
          <w:i/>
          <w:iCs/>
          <w:color w:val="000000" w:themeColor="text1"/>
        </w:rPr>
        <w:t>The Journal of Services Marketing, 30</w:t>
      </w:r>
      <w:r w:rsidRPr="009B7C4A">
        <w:rPr>
          <w:rFonts w:ascii="Times New Roman" w:hAnsi="Times New Roman" w:cs="Times New Roman"/>
          <w:color w:val="000000" w:themeColor="text1"/>
        </w:rPr>
        <w:t xml:space="preserve">(5), 541-553. </w:t>
      </w:r>
      <w:hyperlink r:id="rId61" w:history="1">
        <w:r w:rsidRPr="009B7C4A">
          <w:rPr>
            <w:rStyle w:val="Hyperlink"/>
            <w:rFonts w:ascii="Times New Roman" w:hAnsi="Times New Roman" w:cs="Times New Roman"/>
            <w:color w:val="000000" w:themeColor="text1"/>
            <w:u w:val="none"/>
          </w:rPr>
          <w:t>https://doi.org/10.1108/JSM-01-2015-0013</w:t>
        </w:r>
      </w:hyperlink>
    </w:p>
    <w:p w14:paraId="76A35727" w14:textId="4BA142F7" w:rsidR="006A3239" w:rsidRPr="009B7C4A" w:rsidRDefault="006A3239" w:rsidP="00603C61">
      <w:pPr>
        <w:spacing w:line="480" w:lineRule="auto"/>
        <w:ind w:left="720" w:hanging="720"/>
        <w:rPr>
          <w:rFonts w:ascii="Times New Roman" w:hAnsi="Times New Roman" w:cs="Times New Roman"/>
          <w:color w:val="000000" w:themeColor="text1"/>
        </w:rPr>
      </w:pPr>
      <w:r w:rsidRPr="009B7C4A">
        <w:rPr>
          <w:rFonts w:ascii="Times New Roman" w:hAnsi="Times New Roman" w:cs="Times New Roman"/>
          <w:color w:val="000000" w:themeColor="text1"/>
        </w:rPr>
        <w:t xml:space="preserve">Sääksjärvi, M., Gill, T., &amp; Hultink, E. J. (2017). How rumors and preannouncements foster curiosity toward products. </w:t>
      </w:r>
      <w:r w:rsidRPr="009B7C4A">
        <w:rPr>
          <w:rFonts w:ascii="Times New Roman" w:hAnsi="Times New Roman" w:cs="Times New Roman"/>
          <w:i/>
          <w:iCs/>
          <w:color w:val="000000" w:themeColor="text1"/>
        </w:rPr>
        <w:t>European Journal of Innovation Management, 20</w:t>
      </w:r>
      <w:r w:rsidRPr="009B7C4A">
        <w:rPr>
          <w:rFonts w:ascii="Times New Roman" w:hAnsi="Times New Roman" w:cs="Times New Roman"/>
          <w:color w:val="000000" w:themeColor="text1"/>
        </w:rPr>
        <w:t xml:space="preserve">(3), 350-371. </w:t>
      </w:r>
      <w:hyperlink r:id="rId62" w:history="1">
        <w:r w:rsidRPr="009B7C4A">
          <w:rPr>
            <w:rStyle w:val="Hyperlink"/>
            <w:rFonts w:ascii="Times New Roman" w:hAnsi="Times New Roman" w:cs="Times New Roman"/>
            <w:color w:val="000000" w:themeColor="text1"/>
            <w:u w:val="none"/>
          </w:rPr>
          <w:t>https://doi.org/10.1108/EJIM-03-2016-0037</w:t>
        </w:r>
      </w:hyperlink>
    </w:p>
    <w:p w14:paraId="337C12BC" w14:textId="7ADE54F8" w:rsidR="006A3239" w:rsidRPr="009B7C4A" w:rsidRDefault="006A3239" w:rsidP="00603C61">
      <w:pPr>
        <w:spacing w:line="480" w:lineRule="auto"/>
        <w:ind w:left="720" w:hanging="720"/>
        <w:rPr>
          <w:rFonts w:ascii="Times New Roman" w:hAnsi="Times New Roman" w:cs="Times New Roman"/>
          <w:color w:val="000000" w:themeColor="text1"/>
        </w:rPr>
      </w:pPr>
      <w:r w:rsidRPr="009B7C4A">
        <w:rPr>
          <w:rFonts w:ascii="Times New Roman" w:hAnsi="Times New Roman" w:cs="Times New Roman"/>
          <w:color w:val="000000" w:themeColor="text1"/>
        </w:rPr>
        <w:t xml:space="preserve">Schachter, S., &amp; Burdick, H. (1955). A field experiment on rumor transmission and distortion. </w:t>
      </w:r>
      <w:r w:rsidRPr="009B7C4A">
        <w:rPr>
          <w:rFonts w:ascii="Times New Roman" w:hAnsi="Times New Roman" w:cs="Times New Roman"/>
          <w:i/>
          <w:iCs/>
          <w:color w:val="000000" w:themeColor="text1"/>
        </w:rPr>
        <w:t>Journal of Abnormal and Social Psychology, 50</w:t>
      </w:r>
      <w:r w:rsidRPr="009B7C4A">
        <w:rPr>
          <w:rFonts w:ascii="Times New Roman" w:hAnsi="Times New Roman" w:cs="Times New Roman"/>
          <w:color w:val="000000" w:themeColor="text1"/>
        </w:rPr>
        <w:t xml:space="preserve">(3), 363-371. </w:t>
      </w:r>
      <w:hyperlink r:id="rId63" w:history="1">
        <w:r w:rsidRPr="009B7C4A">
          <w:rPr>
            <w:rStyle w:val="Hyperlink"/>
            <w:rFonts w:ascii="Times New Roman" w:hAnsi="Times New Roman" w:cs="Times New Roman"/>
            <w:color w:val="000000" w:themeColor="text1"/>
            <w:u w:val="none"/>
          </w:rPr>
          <w:t>https://doi.org/10.1037/h0044855</w:t>
        </w:r>
      </w:hyperlink>
    </w:p>
    <w:p w14:paraId="62399FC2" w14:textId="1496919B" w:rsidR="00446E75" w:rsidRPr="009B7C4A" w:rsidRDefault="00446E75" w:rsidP="00603C61">
      <w:pPr>
        <w:spacing w:line="480" w:lineRule="auto"/>
        <w:ind w:left="720" w:hanging="720"/>
        <w:rPr>
          <w:rFonts w:ascii="Times New Roman" w:hAnsi="Times New Roman" w:cs="Times New Roman"/>
          <w:color w:val="000000" w:themeColor="text1"/>
        </w:rPr>
      </w:pPr>
      <w:r w:rsidRPr="009B7C4A">
        <w:rPr>
          <w:rFonts w:ascii="Times New Roman" w:hAnsi="Times New Roman" w:cs="Times New Roman"/>
          <w:color w:val="000000" w:themeColor="text1"/>
        </w:rPr>
        <w:t xml:space="preserve">Sorescu, A., Shankar, V., &amp; Kushwaha, T. (2007). New Product Preannouncements and Shareholder Value: Don't Make Promises You Can't Keep. </w:t>
      </w:r>
      <w:r w:rsidRPr="009B7C4A">
        <w:rPr>
          <w:rFonts w:ascii="Times New Roman" w:hAnsi="Times New Roman" w:cs="Times New Roman"/>
          <w:i/>
          <w:iCs/>
          <w:color w:val="000000" w:themeColor="text1"/>
        </w:rPr>
        <w:t>Journal of Marketing Research, 44</w:t>
      </w:r>
      <w:r w:rsidRPr="009B7C4A">
        <w:rPr>
          <w:rFonts w:ascii="Times New Roman" w:hAnsi="Times New Roman" w:cs="Times New Roman"/>
          <w:color w:val="000000" w:themeColor="text1"/>
        </w:rPr>
        <w:t xml:space="preserve">(3), 468-489. </w:t>
      </w:r>
      <w:hyperlink r:id="rId64" w:history="1">
        <w:r w:rsidRPr="009B7C4A">
          <w:rPr>
            <w:rStyle w:val="Hyperlink"/>
            <w:rFonts w:ascii="Times New Roman" w:hAnsi="Times New Roman" w:cs="Times New Roman"/>
            <w:color w:val="000000" w:themeColor="text1"/>
            <w:u w:val="none"/>
          </w:rPr>
          <w:t>https://doi.org/10.1509/jmkr.44.3.468</w:t>
        </w:r>
      </w:hyperlink>
    </w:p>
    <w:p w14:paraId="6E0910C8" w14:textId="55A35C28" w:rsidR="004344D6" w:rsidRPr="009B7C4A" w:rsidRDefault="004344D6" w:rsidP="00603C61">
      <w:pPr>
        <w:spacing w:line="480" w:lineRule="auto"/>
        <w:ind w:left="720" w:hanging="720"/>
        <w:rPr>
          <w:rFonts w:ascii="Times New Roman" w:hAnsi="Times New Roman" w:cs="Times New Roman"/>
          <w:color w:val="000000" w:themeColor="text1"/>
        </w:rPr>
      </w:pPr>
      <w:r w:rsidRPr="009B7C4A">
        <w:rPr>
          <w:rFonts w:ascii="Times New Roman" w:hAnsi="Times New Roman" w:cs="Times New Roman"/>
          <w:color w:val="000000" w:themeColor="text1"/>
        </w:rPr>
        <w:t xml:space="preserve">Styvén, M., Mariani, M., &amp; Strandberg, C. (2020). This Is My Hometown! The Role of Place Attachment, Congruity, and Self-Expressiveness on Residents' Intention to Share a Place Brand Message Online. </w:t>
      </w:r>
      <w:r w:rsidRPr="009B7C4A">
        <w:rPr>
          <w:rFonts w:ascii="Times New Roman" w:hAnsi="Times New Roman" w:cs="Times New Roman"/>
          <w:i/>
          <w:iCs/>
          <w:color w:val="000000" w:themeColor="text1"/>
        </w:rPr>
        <w:t>Journal of Advertising, 49</w:t>
      </w:r>
      <w:r w:rsidRPr="009B7C4A">
        <w:rPr>
          <w:rFonts w:ascii="Times New Roman" w:hAnsi="Times New Roman" w:cs="Times New Roman"/>
          <w:color w:val="000000" w:themeColor="text1"/>
        </w:rPr>
        <w:t xml:space="preserve">(5), 540-556. </w:t>
      </w:r>
      <w:hyperlink r:id="rId65" w:history="1">
        <w:r w:rsidRPr="009B7C4A">
          <w:rPr>
            <w:rStyle w:val="Hyperlink"/>
            <w:rFonts w:ascii="Times New Roman" w:hAnsi="Times New Roman" w:cs="Times New Roman"/>
            <w:color w:val="000000" w:themeColor="text1"/>
            <w:u w:val="none"/>
          </w:rPr>
          <w:t>https://doi.org/10.1080/00913367.2020.1810594</w:t>
        </w:r>
      </w:hyperlink>
    </w:p>
    <w:p w14:paraId="08F56FC2" w14:textId="19D28737" w:rsidR="00CB0FC1" w:rsidRPr="009B7C4A" w:rsidRDefault="00CB0FC1" w:rsidP="00CB0FC1">
      <w:pPr>
        <w:spacing w:line="480" w:lineRule="auto"/>
        <w:ind w:left="720" w:hanging="720"/>
        <w:rPr>
          <w:rFonts w:ascii="Times New Roman" w:hAnsi="Times New Roman" w:cs="Times New Roman"/>
          <w:color w:val="000000" w:themeColor="text1"/>
        </w:rPr>
      </w:pPr>
      <w:r w:rsidRPr="009B7C4A">
        <w:rPr>
          <w:rFonts w:ascii="Times New Roman" w:hAnsi="Times New Roman" w:cs="Times New Roman"/>
          <w:color w:val="000000" w:themeColor="text1"/>
        </w:rPr>
        <w:t xml:space="preserve">Thong, J., Hong, S., &amp; Tam, K. (2006). The effects of post-adoption beliefs on the expectation-confirmation model for information technology continuance. </w:t>
      </w:r>
      <w:r w:rsidRPr="009B7C4A">
        <w:rPr>
          <w:rFonts w:ascii="Times New Roman" w:hAnsi="Times New Roman" w:cs="Times New Roman"/>
          <w:i/>
          <w:iCs/>
          <w:color w:val="000000" w:themeColor="text1"/>
        </w:rPr>
        <w:t>International Journal of Human-computer Studies, 64</w:t>
      </w:r>
      <w:r w:rsidRPr="009B7C4A">
        <w:rPr>
          <w:rFonts w:ascii="Times New Roman" w:hAnsi="Times New Roman" w:cs="Times New Roman"/>
          <w:color w:val="000000" w:themeColor="text1"/>
        </w:rPr>
        <w:t xml:space="preserve">(9), 799-810. </w:t>
      </w:r>
      <w:hyperlink r:id="rId66" w:history="1">
        <w:r w:rsidRPr="009B7C4A">
          <w:rPr>
            <w:rStyle w:val="Hyperlink"/>
            <w:rFonts w:ascii="Times New Roman" w:hAnsi="Times New Roman" w:cs="Times New Roman"/>
            <w:color w:val="000000" w:themeColor="text1"/>
            <w:u w:val="none"/>
          </w:rPr>
          <w:t>https://doi.org/10.1016/j.ijhcs.2006.05.001</w:t>
        </w:r>
      </w:hyperlink>
    </w:p>
    <w:p w14:paraId="265968F0" w14:textId="21BAE933" w:rsidR="006A3239" w:rsidRPr="009B7C4A" w:rsidRDefault="006A3239" w:rsidP="00603C61">
      <w:pPr>
        <w:spacing w:line="480" w:lineRule="auto"/>
        <w:ind w:left="720" w:hanging="720"/>
        <w:rPr>
          <w:rFonts w:ascii="Times New Roman" w:hAnsi="Times New Roman" w:cs="Times New Roman"/>
          <w:color w:val="000000" w:themeColor="text1"/>
        </w:rPr>
      </w:pPr>
      <w:r w:rsidRPr="009B7C4A">
        <w:rPr>
          <w:rFonts w:ascii="Times New Roman" w:hAnsi="Times New Roman" w:cs="Times New Roman"/>
          <w:color w:val="000000" w:themeColor="text1"/>
        </w:rPr>
        <w:t xml:space="preserve">Tolmie, P., Procter, R., Rouncefield, M., Liakata, M., and Zubiaga, A. (2018). Microblog Analysis as a Program of Work. </w:t>
      </w:r>
      <w:r w:rsidRPr="009B7C4A">
        <w:rPr>
          <w:rFonts w:ascii="Times New Roman" w:hAnsi="Times New Roman" w:cs="Times New Roman"/>
          <w:i/>
          <w:iCs/>
          <w:color w:val="000000" w:themeColor="text1"/>
        </w:rPr>
        <w:t>ACM Transactions on Social Computing, 1</w:t>
      </w:r>
      <w:r w:rsidRPr="009B7C4A">
        <w:rPr>
          <w:rFonts w:ascii="Times New Roman" w:hAnsi="Times New Roman" w:cs="Times New Roman"/>
          <w:color w:val="000000" w:themeColor="text1"/>
        </w:rPr>
        <w:t xml:space="preserve">(1), 1-40. </w:t>
      </w:r>
      <w:hyperlink r:id="rId67" w:history="1">
        <w:r w:rsidRPr="009B7C4A">
          <w:rPr>
            <w:rStyle w:val="Hyperlink"/>
            <w:rFonts w:ascii="Times New Roman" w:hAnsi="Times New Roman" w:cs="Times New Roman"/>
            <w:color w:val="000000" w:themeColor="text1"/>
            <w:u w:val="none"/>
          </w:rPr>
          <w:t>https://doi.org/10.1145/3162956</w:t>
        </w:r>
      </w:hyperlink>
    </w:p>
    <w:p w14:paraId="6D9FD7AF" w14:textId="77777777" w:rsidR="006A3239" w:rsidRPr="009B7C4A" w:rsidRDefault="006A3239" w:rsidP="00603C61">
      <w:pPr>
        <w:spacing w:line="480" w:lineRule="auto"/>
        <w:ind w:left="720" w:hanging="720"/>
        <w:rPr>
          <w:rFonts w:ascii="Times New Roman" w:hAnsi="Times New Roman" w:cs="Times New Roman"/>
          <w:color w:val="000000" w:themeColor="text1"/>
        </w:rPr>
      </w:pPr>
      <w:r w:rsidRPr="009B7C4A">
        <w:rPr>
          <w:rFonts w:ascii="Times New Roman" w:hAnsi="Times New Roman" w:cs="Times New Roman"/>
          <w:color w:val="000000" w:themeColor="text1"/>
        </w:rPr>
        <w:t xml:space="preserve">Wang, C., Tan, Z. X., Ye, Y., Wang, L., Cheong, K. H., &amp; Xie, N. (2017). A rumor spreading model based on information entropy. </w:t>
      </w:r>
      <w:r w:rsidRPr="009B7C4A">
        <w:rPr>
          <w:rFonts w:ascii="Times New Roman" w:hAnsi="Times New Roman" w:cs="Times New Roman"/>
          <w:i/>
          <w:iCs/>
          <w:color w:val="000000" w:themeColor="text1"/>
        </w:rPr>
        <w:t>Scientific Reports</w:t>
      </w:r>
      <w:r w:rsidRPr="009B7C4A">
        <w:rPr>
          <w:rFonts w:ascii="Times New Roman" w:hAnsi="Times New Roman" w:cs="Times New Roman"/>
          <w:color w:val="000000" w:themeColor="text1"/>
        </w:rPr>
        <w:t xml:space="preserve">, </w:t>
      </w:r>
      <w:r w:rsidRPr="009B7C4A">
        <w:rPr>
          <w:rFonts w:ascii="Times New Roman" w:hAnsi="Times New Roman" w:cs="Times New Roman"/>
          <w:i/>
          <w:iCs/>
          <w:color w:val="000000" w:themeColor="text1"/>
        </w:rPr>
        <w:t>7</w:t>
      </w:r>
      <w:r w:rsidRPr="009B7C4A">
        <w:rPr>
          <w:rFonts w:ascii="Times New Roman" w:hAnsi="Times New Roman" w:cs="Times New Roman"/>
          <w:color w:val="000000" w:themeColor="text1"/>
        </w:rPr>
        <w:t xml:space="preserve">(1), 9615-14. </w:t>
      </w:r>
      <w:hyperlink r:id="rId68" w:history="1">
        <w:r w:rsidRPr="009B7C4A">
          <w:rPr>
            <w:rStyle w:val="Hyperlink"/>
            <w:rFonts w:ascii="Times New Roman" w:hAnsi="Times New Roman" w:cs="Times New Roman"/>
            <w:color w:val="000000" w:themeColor="text1"/>
            <w:u w:val="none"/>
          </w:rPr>
          <w:t>https://doi.org/10.1038/s41598-017-09171-8</w:t>
        </w:r>
      </w:hyperlink>
    </w:p>
    <w:p w14:paraId="28223934" w14:textId="77777777" w:rsidR="006A3239" w:rsidRPr="009B7C4A" w:rsidRDefault="006A3239" w:rsidP="00603C61">
      <w:pPr>
        <w:spacing w:line="480" w:lineRule="auto"/>
        <w:ind w:left="720" w:hanging="720"/>
        <w:rPr>
          <w:rFonts w:ascii="Times New Roman" w:hAnsi="Times New Roman" w:cs="Times New Roman"/>
          <w:color w:val="000000" w:themeColor="text1"/>
        </w:rPr>
      </w:pPr>
      <w:r w:rsidRPr="009B7C4A">
        <w:rPr>
          <w:rFonts w:ascii="Times New Roman" w:hAnsi="Times New Roman" w:cs="Times New Roman"/>
          <w:color w:val="000000" w:themeColor="text1"/>
        </w:rPr>
        <w:t xml:space="preserve">Wang, C., Wang, G., Luo, X., &amp; Li, H. (2019). Modeling rumor propagation and mitigation across multiple social networks. </w:t>
      </w:r>
      <w:r w:rsidRPr="009B7C4A">
        <w:rPr>
          <w:rFonts w:ascii="Times New Roman" w:hAnsi="Times New Roman" w:cs="Times New Roman"/>
          <w:i/>
          <w:iCs/>
          <w:color w:val="000000" w:themeColor="text1"/>
        </w:rPr>
        <w:t>Physica A, 535</w:t>
      </w:r>
      <w:r w:rsidRPr="009B7C4A">
        <w:rPr>
          <w:rFonts w:ascii="Times New Roman" w:hAnsi="Times New Roman" w:cs="Times New Roman"/>
          <w:color w:val="000000" w:themeColor="text1"/>
        </w:rPr>
        <w:t xml:space="preserve">, 122240. </w:t>
      </w:r>
      <w:hyperlink r:id="rId69" w:history="1">
        <w:r w:rsidRPr="009B7C4A">
          <w:rPr>
            <w:rStyle w:val="Hyperlink"/>
            <w:rFonts w:ascii="Times New Roman" w:hAnsi="Times New Roman" w:cs="Times New Roman"/>
            <w:color w:val="000000" w:themeColor="text1"/>
            <w:u w:val="none"/>
          </w:rPr>
          <w:t>https://doi.org/10.1016/j.physa.2019.122240</w:t>
        </w:r>
      </w:hyperlink>
    </w:p>
    <w:p w14:paraId="4FA3B03A" w14:textId="77777777" w:rsidR="006A3239" w:rsidRPr="009B7C4A" w:rsidRDefault="006A3239" w:rsidP="00603C61">
      <w:pPr>
        <w:spacing w:line="480" w:lineRule="auto"/>
        <w:ind w:left="720" w:hanging="720"/>
        <w:rPr>
          <w:rStyle w:val="Hyperlink"/>
          <w:rFonts w:ascii="Times New Roman" w:hAnsi="Times New Roman" w:cs="Times New Roman"/>
          <w:color w:val="000000" w:themeColor="text1"/>
          <w:u w:val="none"/>
        </w:rPr>
      </w:pPr>
      <w:r w:rsidRPr="009B7C4A">
        <w:rPr>
          <w:rStyle w:val="Hyperlink"/>
          <w:rFonts w:ascii="Times New Roman" w:hAnsi="Times New Roman" w:cs="Times New Roman"/>
          <w:color w:val="000000" w:themeColor="text1"/>
          <w:u w:val="none"/>
        </w:rPr>
        <w:t xml:space="preserve">Zeng, J., Chan, C., &amp; Fu, K. (2017). How Social Media Construct “Truth” Around Crisis Events: Weibo's Rumor Management Strategies After the 2015 Tianjin Blasts. </w:t>
      </w:r>
      <w:r w:rsidRPr="009B7C4A">
        <w:rPr>
          <w:rStyle w:val="Hyperlink"/>
          <w:rFonts w:ascii="Times New Roman" w:hAnsi="Times New Roman" w:cs="Times New Roman"/>
          <w:i/>
          <w:iCs/>
          <w:color w:val="000000" w:themeColor="text1"/>
          <w:u w:val="none"/>
        </w:rPr>
        <w:t>Policy and Internet, 9</w:t>
      </w:r>
      <w:r w:rsidRPr="009B7C4A">
        <w:rPr>
          <w:rStyle w:val="Hyperlink"/>
          <w:rFonts w:ascii="Times New Roman" w:hAnsi="Times New Roman" w:cs="Times New Roman"/>
          <w:color w:val="000000" w:themeColor="text1"/>
          <w:u w:val="none"/>
        </w:rPr>
        <w:t xml:space="preserve">(3), 297-320. </w:t>
      </w:r>
      <w:hyperlink r:id="rId70" w:history="1">
        <w:r w:rsidRPr="009B7C4A">
          <w:rPr>
            <w:rStyle w:val="Hyperlink"/>
            <w:rFonts w:ascii="Times New Roman" w:hAnsi="Times New Roman" w:cs="Times New Roman"/>
            <w:color w:val="000000" w:themeColor="text1"/>
            <w:u w:val="none"/>
          </w:rPr>
          <w:t>https://doi.org/10.1002/poi3.155</w:t>
        </w:r>
      </w:hyperlink>
    </w:p>
    <w:p w14:paraId="24C0F005" w14:textId="7E9ED45E" w:rsidR="00A14F4D" w:rsidRPr="009B7C4A" w:rsidRDefault="00A14F4D" w:rsidP="00603C6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562" w:hanging="562"/>
        <w:rPr>
          <w:rStyle w:val="Hyperlink"/>
          <w:rFonts w:ascii="Times New Roman" w:hAnsi="Times New Roman" w:cs="Times New Roman"/>
          <w:color w:val="000000" w:themeColor="text1"/>
          <w:u w:val="none"/>
        </w:rPr>
      </w:pPr>
      <w:r w:rsidRPr="009B7C4A">
        <w:rPr>
          <w:rStyle w:val="Hyperlink"/>
          <w:rFonts w:ascii="Times New Roman" w:hAnsi="Times New Roman" w:cs="Times New Roman"/>
          <w:color w:val="000000" w:themeColor="text1"/>
          <w:u w:val="none"/>
        </w:rPr>
        <w:t xml:space="preserve">Zhang, H., &amp; Choi, Y. (2018). Preannouncement messages: Impetus for electronic word-of-mouth. </w:t>
      </w:r>
      <w:r w:rsidRPr="009B7C4A">
        <w:rPr>
          <w:rStyle w:val="Hyperlink"/>
          <w:rFonts w:ascii="Times New Roman" w:hAnsi="Times New Roman" w:cs="Times New Roman"/>
          <w:i/>
          <w:iCs/>
          <w:color w:val="000000" w:themeColor="text1"/>
          <w:u w:val="none"/>
        </w:rPr>
        <w:t>International Journal of Advertising, 37</w:t>
      </w:r>
      <w:r w:rsidRPr="009B7C4A">
        <w:rPr>
          <w:rStyle w:val="Hyperlink"/>
          <w:rFonts w:ascii="Times New Roman" w:hAnsi="Times New Roman" w:cs="Times New Roman"/>
          <w:color w:val="000000" w:themeColor="text1"/>
          <w:u w:val="none"/>
        </w:rPr>
        <w:t xml:space="preserve">(1), 54-70. </w:t>
      </w:r>
      <w:hyperlink r:id="rId71" w:history="1">
        <w:r w:rsidRPr="009B7C4A">
          <w:rPr>
            <w:rStyle w:val="Hyperlink"/>
            <w:rFonts w:ascii="Times New Roman" w:hAnsi="Times New Roman" w:cs="Times New Roman"/>
            <w:color w:val="000000" w:themeColor="text1"/>
            <w:u w:val="none"/>
          </w:rPr>
          <w:t>https://doi.org/10.1080/02650487.2017.1391679</w:t>
        </w:r>
      </w:hyperlink>
    </w:p>
    <w:p w14:paraId="3FB520E6" w14:textId="5CDFA920" w:rsidR="00C23A23" w:rsidRPr="009B7C4A" w:rsidRDefault="006A3239" w:rsidP="004A5F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562" w:hanging="562"/>
        <w:rPr>
          <w:rStyle w:val="Hyperlink"/>
          <w:rFonts w:ascii="Times New Roman" w:hAnsi="Times New Roman" w:cs="Times New Roman"/>
          <w:color w:val="000000" w:themeColor="text1"/>
          <w:u w:val="none"/>
        </w:rPr>
      </w:pPr>
      <w:r w:rsidRPr="009B7C4A">
        <w:rPr>
          <w:rStyle w:val="Hyperlink"/>
          <w:rFonts w:ascii="Times New Roman" w:hAnsi="Times New Roman" w:cs="Times New Roman"/>
          <w:color w:val="000000" w:themeColor="text1"/>
          <w:u w:val="none"/>
        </w:rPr>
        <w:t xml:space="preserve">Zubiaga, A., Aker, A., Bontcheva, K., Liakata, M., and Procter, R. (2018). Detection and Resolution of Rumours in </w:t>
      </w:r>
      <w:proofErr w:type="gramStart"/>
      <w:r w:rsidRPr="009B7C4A">
        <w:rPr>
          <w:rStyle w:val="Hyperlink"/>
          <w:rFonts w:ascii="Times New Roman" w:hAnsi="Times New Roman" w:cs="Times New Roman"/>
          <w:color w:val="000000" w:themeColor="text1"/>
          <w:u w:val="none"/>
        </w:rPr>
        <w:t>Social Media</w:t>
      </w:r>
      <w:proofErr w:type="gramEnd"/>
      <w:r w:rsidRPr="009B7C4A">
        <w:rPr>
          <w:rStyle w:val="Hyperlink"/>
          <w:rFonts w:ascii="Times New Roman" w:hAnsi="Times New Roman" w:cs="Times New Roman"/>
          <w:color w:val="000000" w:themeColor="text1"/>
          <w:u w:val="none"/>
        </w:rPr>
        <w:t xml:space="preserve">: A Survey. </w:t>
      </w:r>
      <w:r w:rsidRPr="009B7C4A">
        <w:rPr>
          <w:rStyle w:val="Hyperlink"/>
          <w:rFonts w:ascii="Times New Roman" w:hAnsi="Times New Roman" w:cs="Times New Roman"/>
          <w:i/>
          <w:iCs/>
          <w:color w:val="000000" w:themeColor="text1"/>
          <w:u w:val="none"/>
        </w:rPr>
        <w:t>ACM Computer Survey, 51</w:t>
      </w:r>
      <w:r w:rsidRPr="009B7C4A">
        <w:rPr>
          <w:rStyle w:val="Hyperlink"/>
          <w:rFonts w:ascii="Times New Roman" w:hAnsi="Times New Roman" w:cs="Times New Roman"/>
          <w:color w:val="000000" w:themeColor="text1"/>
          <w:u w:val="none"/>
        </w:rPr>
        <w:t xml:space="preserve">(2), 1-36. </w:t>
      </w:r>
      <w:hyperlink r:id="rId72" w:history="1">
        <w:r w:rsidR="00C23A23" w:rsidRPr="009B7C4A">
          <w:rPr>
            <w:rStyle w:val="Hyperlink"/>
            <w:rFonts w:ascii="Times New Roman" w:hAnsi="Times New Roman" w:cs="Times New Roman"/>
            <w:color w:val="000000" w:themeColor="text1"/>
            <w:u w:val="none"/>
          </w:rPr>
          <w:t>https://doi.org/10.1145/3161603</w:t>
        </w:r>
      </w:hyperlink>
      <w:r w:rsidR="00C23A23" w:rsidRPr="009B7C4A">
        <w:rPr>
          <w:rStyle w:val="Hyperlink"/>
          <w:rFonts w:ascii="Times New Roman" w:hAnsi="Times New Roman" w:cs="Times New Roman"/>
          <w:color w:val="000000" w:themeColor="text1"/>
          <w:u w:val="none"/>
        </w:rPr>
        <w:br w:type="page"/>
      </w:r>
    </w:p>
    <w:p w14:paraId="02F07872" w14:textId="4EC32032" w:rsidR="0038156A" w:rsidRPr="009B7C4A" w:rsidRDefault="00C23A23" w:rsidP="006F4143">
      <w:pPr>
        <w:pStyle w:val="Heading1"/>
        <w:spacing w:line="480" w:lineRule="auto"/>
        <w:jc w:val="center"/>
        <w:rPr>
          <w:rFonts w:ascii="Times New Roman" w:hAnsi="Times New Roman" w:cs="Times New Roman"/>
          <w:b/>
          <w:bCs/>
          <w:color w:val="000000" w:themeColor="text1"/>
          <w:sz w:val="24"/>
          <w:szCs w:val="24"/>
        </w:rPr>
      </w:pPr>
      <w:bookmarkStart w:id="17" w:name="_Toc102374228"/>
      <w:r w:rsidRPr="009B7C4A">
        <w:rPr>
          <w:rFonts w:ascii="Times New Roman" w:hAnsi="Times New Roman" w:cs="Times New Roman"/>
          <w:b/>
          <w:bCs/>
          <w:color w:val="000000" w:themeColor="text1"/>
          <w:sz w:val="24"/>
          <w:szCs w:val="24"/>
        </w:rPr>
        <w:t>Appendix</w:t>
      </w:r>
      <w:bookmarkEnd w:id="17"/>
    </w:p>
    <w:p w14:paraId="2EB6F4B5" w14:textId="3D2424BE" w:rsidR="00C23A23" w:rsidRPr="009B7C4A" w:rsidRDefault="00C23A23" w:rsidP="00C23A2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562" w:hanging="562"/>
        <w:rPr>
          <w:rFonts w:ascii="Times New Roman" w:hAnsi="Times New Roman" w:cs="Times New Roman"/>
          <w:b/>
          <w:bCs/>
          <w:color w:val="000000" w:themeColor="text1"/>
        </w:rPr>
      </w:pPr>
      <w:r w:rsidRPr="009B7C4A">
        <w:rPr>
          <w:rFonts w:ascii="Times New Roman" w:hAnsi="Times New Roman" w:cs="Times New Roman"/>
          <w:b/>
          <w:bCs/>
          <w:color w:val="000000" w:themeColor="text1"/>
        </w:rPr>
        <w:t>Final Rumor Tweets</w:t>
      </w:r>
    </w:p>
    <w:p w14:paraId="2EA26511" w14:textId="5189B94F" w:rsidR="00C23A23" w:rsidRPr="009B7C4A" w:rsidRDefault="00C23A23" w:rsidP="00C23A2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562" w:hanging="562"/>
        <w:rPr>
          <w:rFonts w:ascii="Times New Roman" w:hAnsi="Times New Roman" w:cs="Times New Roman"/>
          <w:b/>
          <w:bCs/>
          <w:i/>
          <w:iCs/>
          <w:color w:val="000000" w:themeColor="text1"/>
        </w:rPr>
      </w:pPr>
      <w:r w:rsidRPr="009B7C4A">
        <w:rPr>
          <w:rFonts w:ascii="Times New Roman" w:hAnsi="Times New Roman" w:cs="Times New Roman"/>
          <w:b/>
          <w:bCs/>
          <w:i/>
          <w:iCs/>
          <w:color w:val="000000" w:themeColor="text1"/>
        </w:rPr>
        <w:t>Positive Tweets</w:t>
      </w:r>
    </w:p>
    <w:p w14:paraId="570D1C73" w14:textId="77777777" w:rsidR="00FC7982" w:rsidRPr="009B7C4A" w:rsidRDefault="00FC7982" w:rsidP="00FC798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562" w:hanging="562"/>
        <w:jc w:val="center"/>
        <w:rPr>
          <w:rFonts w:ascii="Times New Roman" w:hAnsi="Times New Roman" w:cs="Times New Roman"/>
          <w:color w:val="000000" w:themeColor="text1"/>
        </w:rPr>
      </w:pPr>
      <w:r w:rsidRPr="009B7C4A">
        <w:rPr>
          <w:rFonts w:ascii="Times New Roman" w:hAnsi="Times New Roman" w:cs="Times New Roman"/>
          <w:noProof/>
          <w:color w:val="000000" w:themeColor="text1"/>
        </w:rPr>
        <w:drawing>
          <wp:inline distT="0" distB="0" distL="0" distR="0" wp14:anchorId="1A22515D" wp14:editId="48E3A1E1">
            <wp:extent cx="4554909" cy="1470751"/>
            <wp:effectExtent l="0" t="0" r="4445" b="2540"/>
            <wp:docPr id="12" name="Picture 1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Text&#10;&#10;Description automatically generated"/>
                    <pic:cNvPicPr/>
                  </pic:nvPicPr>
                  <pic:blipFill rotWithShape="1">
                    <a:blip r:embed="rId73">
                      <a:extLst>
                        <a:ext uri="{28A0092B-C50C-407E-A947-70E740481C1C}">
                          <a14:useLocalDpi xmlns:a14="http://schemas.microsoft.com/office/drawing/2010/main" val="0"/>
                        </a:ext>
                      </a:extLst>
                    </a:blip>
                    <a:srcRect r="1233"/>
                    <a:stretch/>
                  </pic:blipFill>
                  <pic:spPr bwMode="auto">
                    <a:xfrm>
                      <a:off x="0" y="0"/>
                      <a:ext cx="4613229" cy="1489582"/>
                    </a:xfrm>
                    <a:prstGeom prst="rect">
                      <a:avLst/>
                    </a:prstGeom>
                    <a:ln>
                      <a:noFill/>
                    </a:ln>
                    <a:extLst>
                      <a:ext uri="{53640926-AAD7-44D8-BBD7-CCE9431645EC}">
                        <a14:shadowObscured xmlns:a14="http://schemas.microsoft.com/office/drawing/2010/main"/>
                      </a:ext>
                    </a:extLst>
                  </pic:spPr>
                </pic:pic>
              </a:graphicData>
            </a:graphic>
          </wp:inline>
        </w:drawing>
      </w:r>
    </w:p>
    <w:p w14:paraId="59D61D29" w14:textId="77777777" w:rsidR="00FC7982" w:rsidRPr="009B7C4A" w:rsidRDefault="00FC7982" w:rsidP="00FC798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562" w:hanging="562"/>
        <w:jc w:val="center"/>
        <w:rPr>
          <w:rFonts w:ascii="Times New Roman" w:hAnsi="Times New Roman" w:cs="Times New Roman"/>
          <w:color w:val="000000" w:themeColor="text1"/>
        </w:rPr>
      </w:pPr>
      <w:r w:rsidRPr="009B7C4A">
        <w:rPr>
          <w:rFonts w:ascii="Times New Roman" w:hAnsi="Times New Roman" w:cs="Times New Roman"/>
          <w:noProof/>
          <w:color w:val="000000" w:themeColor="text1"/>
        </w:rPr>
        <w:drawing>
          <wp:inline distT="0" distB="0" distL="0" distR="0" wp14:anchorId="0185F3AA" wp14:editId="4DA5DF46">
            <wp:extent cx="4537817" cy="1427418"/>
            <wp:effectExtent l="0" t="0" r="0" b="0"/>
            <wp:docPr id="13" name="Picture 13"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Text&#10;&#10;Description automatically generated"/>
                    <pic:cNvPicPr/>
                  </pic:nvPicPr>
                  <pic:blipFill rotWithShape="1">
                    <a:blip r:embed="rId74">
                      <a:extLst>
                        <a:ext uri="{28A0092B-C50C-407E-A947-70E740481C1C}">
                          <a14:useLocalDpi xmlns:a14="http://schemas.microsoft.com/office/drawing/2010/main" val="0"/>
                        </a:ext>
                      </a:extLst>
                    </a:blip>
                    <a:srcRect l="1" t="4312" r="617" b="1"/>
                    <a:stretch/>
                  </pic:blipFill>
                  <pic:spPr bwMode="auto">
                    <a:xfrm>
                      <a:off x="0" y="0"/>
                      <a:ext cx="4592811" cy="1444717"/>
                    </a:xfrm>
                    <a:prstGeom prst="rect">
                      <a:avLst/>
                    </a:prstGeom>
                    <a:ln>
                      <a:noFill/>
                    </a:ln>
                    <a:extLst>
                      <a:ext uri="{53640926-AAD7-44D8-BBD7-CCE9431645EC}">
                        <a14:shadowObscured xmlns:a14="http://schemas.microsoft.com/office/drawing/2010/main"/>
                      </a:ext>
                    </a:extLst>
                  </pic:spPr>
                </pic:pic>
              </a:graphicData>
            </a:graphic>
          </wp:inline>
        </w:drawing>
      </w:r>
    </w:p>
    <w:p w14:paraId="11F80EA0" w14:textId="2D095387" w:rsidR="00FC7982" w:rsidRPr="009B7C4A" w:rsidRDefault="00FC7982" w:rsidP="00FC798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562" w:hanging="562"/>
        <w:jc w:val="center"/>
        <w:rPr>
          <w:rFonts w:ascii="Times New Roman" w:hAnsi="Times New Roman" w:cs="Times New Roman"/>
          <w:color w:val="000000" w:themeColor="text1"/>
        </w:rPr>
      </w:pPr>
      <w:r w:rsidRPr="009B7C4A">
        <w:rPr>
          <w:rFonts w:ascii="Times New Roman" w:hAnsi="Times New Roman" w:cs="Times New Roman"/>
          <w:noProof/>
          <w:color w:val="000000" w:themeColor="text1"/>
        </w:rPr>
        <w:drawing>
          <wp:inline distT="0" distB="0" distL="0" distR="0" wp14:anchorId="79C424B8" wp14:editId="0C6317B8">
            <wp:extent cx="4366541" cy="1578610"/>
            <wp:effectExtent l="0" t="0" r="2540" b="0"/>
            <wp:docPr id="14" name="Picture 14"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Graphical user interface, text&#10;&#10;Description automatically generated"/>
                    <pic:cNvPicPr/>
                  </pic:nvPicPr>
                  <pic:blipFill rotWithShape="1">
                    <a:blip r:embed="rId75">
                      <a:extLst>
                        <a:ext uri="{28A0092B-C50C-407E-A947-70E740481C1C}">
                          <a14:useLocalDpi xmlns:a14="http://schemas.microsoft.com/office/drawing/2010/main" val="0"/>
                        </a:ext>
                      </a:extLst>
                    </a:blip>
                    <a:srcRect t="3758"/>
                    <a:stretch/>
                  </pic:blipFill>
                  <pic:spPr bwMode="auto">
                    <a:xfrm>
                      <a:off x="0" y="0"/>
                      <a:ext cx="4462901" cy="1613447"/>
                    </a:xfrm>
                    <a:prstGeom prst="rect">
                      <a:avLst/>
                    </a:prstGeom>
                    <a:ln>
                      <a:noFill/>
                    </a:ln>
                    <a:extLst>
                      <a:ext uri="{53640926-AAD7-44D8-BBD7-CCE9431645EC}">
                        <a14:shadowObscured xmlns:a14="http://schemas.microsoft.com/office/drawing/2010/main"/>
                      </a:ext>
                    </a:extLst>
                  </pic:spPr>
                </pic:pic>
              </a:graphicData>
            </a:graphic>
          </wp:inline>
        </w:drawing>
      </w:r>
    </w:p>
    <w:p w14:paraId="42E59886" w14:textId="77777777" w:rsidR="00FC7982" w:rsidRPr="009B7C4A" w:rsidRDefault="00FC7982" w:rsidP="00C23A2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562" w:hanging="562"/>
        <w:rPr>
          <w:rFonts w:ascii="Times New Roman" w:hAnsi="Times New Roman" w:cs="Times New Roman"/>
          <w:b/>
          <w:bCs/>
          <w:i/>
          <w:iCs/>
          <w:color w:val="000000" w:themeColor="text1"/>
        </w:rPr>
      </w:pPr>
    </w:p>
    <w:p w14:paraId="55992CE4" w14:textId="69EDBBD8" w:rsidR="00FC7982" w:rsidRPr="009B7C4A" w:rsidRDefault="00FC7982" w:rsidP="00C23A2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562" w:hanging="562"/>
        <w:rPr>
          <w:rFonts w:ascii="Times New Roman" w:hAnsi="Times New Roman" w:cs="Times New Roman"/>
          <w:b/>
          <w:bCs/>
          <w:i/>
          <w:iCs/>
          <w:color w:val="000000" w:themeColor="text1"/>
        </w:rPr>
      </w:pPr>
    </w:p>
    <w:p w14:paraId="604C39AA" w14:textId="77777777" w:rsidR="00745CD0" w:rsidRPr="009B7C4A" w:rsidRDefault="00745CD0" w:rsidP="00C23A2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562" w:hanging="562"/>
        <w:rPr>
          <w:rFonts w:ascii="Times New Roman" w:hAnsi="Times New Roman" w:cs="Times New Roman"/>
          <w:b/>
          <w:bCs/>
          <w:i/>
          <w:iCs/>
          <w:color w:val="000000" w:themeColor="text1"/>
        </w:rPr>
      </w:pPr>
    </w:p>
    <w:p w14:paraId="31522301" w14:textId="4411CDA8" w:rsidR="00745CD0" w:rsidRPr="009B7C4A" w:rsidRDefault="00745CD0" w:rsidP="00C23A2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562" w:hanging="562"/>
        <w:rPr>
          <w:rFonts w:ascii="Times New Roman" w:hAnsi="Times New Roman" w:cs="Times New Roman"/>
          <w:b/>
          <w:bCs/>
          <w:i/>
          <w:iCs/>
          <w:color w:val="000000" w:themeColor="text1"/>
        </w:rPr>
      </w:pPr>
    </w:p>
    <w:p w14:paraId="7A0B8782" w14:textId="275A927F" w:rsidR="00745CD0" w:rsidRPr="009B7C4A" w:rsidRDefault="00745CD0" w:rsidP="00C23A2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562" w:hanging="562"/>
        <w:rPr>
          <w:rFonts w:ascii="Times New Roman" w:hAnsi="Times New Roman" w:cs="Times New Roman"/>
          <w:b/>
          <w:bCs/>
          <w:i/>
          <w:iCs/>
          <w:color w:val="000000" w:themeColor="text1"/>
        </w:rPr>
      </w:pPr>
    </w:p>
    <w:p w14:paraId="58B2C6CF" w14:textId="5D81E7A3" w:rsidR="00745CD0" w:rsidRPr="009B7C4A" w:rsidRDefault="00745CD0" w:rsidP="00C23A2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562" w:hanging="562"/>
        <w:rPr>
          <w:rFonts w:ascii="Times New Roman" w:hAnsi="Times New Roman" w:cs="Times New Roman"/>
          <w:b/>
          <w:bCs/>
          <w:i/>
          <w:iCs/>
          <w:color w:val="000000" w:themeColor="text1"/>
        </w:rPr>
      </w:pPr>
    </w:p>
    <w:p w14:paraId="41CFD0C5" w14:textId="77777777" w:rsidR="00FC7982" w:rsidRPr="009B7C4A" w:rsidRDefault="00C23A23" w:rsidP="00C23A2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562" w:hanging="562"/>
        <w:rPr>
          <w:rFonts w:ascii="Times New Roman" w:hAnsi="Times New Roman" w:cs="Times New Roman"/>
          <w:b/>
          <w:bCs/>
          <w:i/>
          <w:iCs/>
          <w:color w:val="000000" w:themeColor="text1"/>
        </w:rPr>
      </w:pPr>
      <w:r w:rsidRPr="009B7C4A">
        <w:rPr>
          <w:rFonts w:ascii="Times New Roman" w:hAnsi="Times New Roman" w:cs="Times New Roman"/>
          <w:b/>
          <w:bCs/>
          <w:i/>
          <w:iCs/>
          <w:color w:val="000000" w:themeColor="text1"/>
        </w:rPr>
        <w:t>Negative Tweets</w:t>
      </w:r>
    </w:p>
    <w:p w14:paraId="0B3B8721" w14:textId="77777777" w:rsidR="00FC7982" w:rsidRPr="009B7C4A" w:rsidRDefault="00FC7982" w:rsidP="00327E3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562" w:hanging="562"/>
        <w:jc w:val="center"/>
        <w:rPr>
          <w:rFonts w:ascii="Times New Roman" w:hAnsi="Times New Roman" w:cs="Times New Roman"/>
          <w:b/>
          <w:bCs/>
          <w:i/>
          <w:iCs/>
          <w:color w:val="000000" w:themeColor="text1"/>
        </w:rPr>
      </w:pPr>
      <w:r w:rsidRPr="009B7C4A">
        <w:rPr>
          <w:rFonts w:ascii="Times New Roman" w:hAnsi="Times New Roman" w:cs="Times New Roman"/>
          <w:noProof/>
          <w:color w:val="000000" w:themeColor="text1"/>
        </w:rPr>
        <w:drawing>
          <wp:inline distT="0" distB="0" distL="0" distR="0" wp14:anchorId="76A4FFEA" wp14:editId="016749F5">
            <wp:extent cx="4401085" cy="1203886"/>
            <wp:effectExtent l="0" t="0" r="0" b="3175"/>
            <wp:docPr id="9" name="Picture 9"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Text&#10;&#10;Description automatically generated"/>
                    <pic:cNvPicPr/>
                  </pic:nvPicPr>
                  <pic:blipFill rotWithShape="1">
                    <a:blip r:embed="rId76">
                      <a:extLst>
                        <a:ext uri="{28A0092B-C50C-407E-A947-70E740481C1C}">
                          <a14:useLocalDpi xmlns:a14="http://schemas.microsoft.com/office/drawing/2010/main" val="0"/>
                        </a:ext>
                      </a:extLst>
                    </a:blip>
                    <a:srcRect l="1256" t="4489" r="1121"/>
                    <a:stretch/>
                  </pic:blipFill>
                  <pic:spPr bwMode="auto">
                    <a:xfrm>
                      <a:off x="0" y="0"/>
                      <a:ext cx="4498918" cy="1230647"/>
                    </a:xfrm>
                    <a:prstGeom prst="rect">
                      <a:avLst/>
                    </a:prstGeom>
                    <a:ln>
                      <a:noFill/>
                    </a:ln>
                    <a:extLst>
                      <a:ext uri="{53640926-AAD7-44D8-BBD7-CCE9431645EC}">
                        <a14:shadowObscured xmlns:a14="http://schemas.microsoft.com/office/drawing/2010/main"/>
                      </a:ext>
                    </a:extLst>
                  </pic:spPr>
                </pic:pic>
              </a:graphicData>
            </a:graphic>
          </wp:inline>
        </w:drawing>
      </w:r>
    </w:p>
    <w:p w14:paraId="0F6474C3" w14:textId="77777777" w:rsidR="00FC7982" w:rsidRPr="009B7C4A" w:rsidRDefault="00FC7982" w:rsidP="00327E3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562" w:hanging="562"/>
        <w:jc w:val="center"/>
        <w:rPr>
          <w:rFonts w:ascii="Times New Roman" w:hAnsi="Times New Roman" w:cs="Times New Roman"/>
          <w:b/>
          <w:bCs/>
          <w:i/>
          <w:iCs/>
          <w:color w:val="000000" w:themeColor="text1"/>
        </w:rPr>
      </w:pPr>
      <w:r w:rsidRPr="009B7C4A">
        <w:rPr>
          <w:rFonts w:ascii="Times New Roman" w:hAnsi="Times New Roman" w:cs="Times New Roman"/>
          <w:noProof/>
          <w:color w:val="000000" w:themeColor="text1"/>
        </w:rPr>
        <w:drawing>
          <wp:inline distT="0" distB="0" distL="0" distR="0" wp14:anchorId="00133479" wp14:editId="3AF016C7">
            <wp:extent cx="4383382" cy="1674728"/>
            <wp:effectExtent l="0" t="0" r="0" b="1905"/>
            <wp:docPr id="10" name="Picture 10"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Text&#10;&#10;Description automatically generated"/>
                    <pic:cNvPicPr/>
                  </pic:nvPicPr>
                  <pic:blipFill rotWithShape="1">
                    <a:blip r:embed="rId77">
                      <a:extLst>
                        <a:ext uri="{28A0092B-C50C-407E-A947-70E740481C1C}">
                          <a14:useLocalDpi xmlns:a14="http://schemas.microsoft.com/office/drawing/2010/main" val="0"/>
                        </a:ext>
                      </a:extLst>
                    </a:blip>
                    <a:srcRect r="1121"/>
                    <a:stretch/>
                  </pic:blipFill>
                  <pic:spPr bwMode="auto">
                    <a:xfrm>
                      <a:off x="0" y="0"/>
                      <a:ext cx="4459022" cy="1703627"/>
                    </a:xfrm>
                    <a:prstGeom prst="rect">
                      <a:avLst/>
                    </a:prstGeom>
                    <a:ln>
                      <a:noFill/>
                    </a:ln>
                    <a:extLst>
                      <a:ext uri="{53640926-AAD7-44D8-BBD7-CCE9431645EC}">
                        <a14:shadowObscured xmlns:a14="http://schemas.microsoft.com/office/drawing/2010/main"/>
                      </a:ext>
                    </a:extLst>
                  </pic:spPr>
                </pic:pic>
              </a:graphicData>
            </a:graphic>
          </wp:inline>
        </w:drawing>
      </w:r>
    </w:p>
    <w:p w14:paraId="1E881B43" w14:textId="40E2E28C" w:rsidR="00FC7982" w:rsidRPr="009B7C4A" w:rsidRDefault="00FC7982" w:rsidP="00327E3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562" w:hanging="562"/>
        <w:jc w:val="center"/>
        <w:rPr>
          <w:rFonts w:ascii="Times New Roman" w:hAnsi="Times New Roman" w:cs="Times New Roman"/>
          <w:b/>
          <w:bCs/>
          <w:i/>
          <w:iCs/>
          <w:color w:val="000000" w:themeColor="text1"/>
        </w:rPr>
      </w:pPr>
      <w:r w:rsidRPr="009B7C4A">
        <w:rPr>
          <w:rFonts w:ascii="Times New Roman" w:hAnsi="Times New Roman" w:cs="Times New Roman"/>
          <w:noProof/>
          <w:color w:val="000000" w:themeColor="text1"/>
        </w:rPr>
        <w:drawing>
          <wp:inline distT="0" distB="0" distL="0" distR="0" wp14:anchorId="6349CA0B" wp14:editId="0DCD9DB1">
            <wp:extent cx="4307081" cy="1637506"/>
            <wp:effectExtent l="0" t="0" r="0" b="1270"/>
            <wp:docPr id="11" name="Picture 1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Text&#10;&#10;Description automatically generated"/>
                    <pic:cNvPicPr/>
                  </pic:nvPicPr>
                  <pic:blipFill rotWithShape="1">
                    <a:blip r:embed="rId78">
                      <a:extLst>
                        <a:ext uri="{28A0092B-C50C-407E-A947-70E740481C1C}">
                          <a14:useLocalDpi xmlns:a14="http://schemas.microsoft.com/office/drawing/2010/main" val="0"/>
                        </a:ext>
                      </a:extLst>
                    </a:blip>
                    <a:srcRect r="1111"/>
                    <a:stretch/>
                  </pic:blipFill>
                  <pic:spPr bwMode="auto">
                    <a:xfrm>
                      <a:off x="0" y="0"/>
                      <a:ext cx="4420152" cy="1680494"/>
                    </a:xfrm>
                    <a:prstGeom prst="rect">
                      <a:avLst/>
                    </a:prstGeom>
                    <a:ln>
                      <a:noFill/>
                    </a:ln>
                    <a:extLst>
                      <a:ext uri="{53640926-AAD7-44D8-BBD7-CCE9431645EC}">
                        <a14:shadowObscured xmlns:a14="http://schemas.microsoft.com/office/drawing/2010/main"/>
                      </a:ext>
                    </a:extLst>
                  </pic:spPr>
                </pic:pic>
              </a:graphicData>
            </a:graphic>
          </wp:inline>
        </w:drawing>
      </w:r>
    </w:p>
    <w:p w14:paraId="1C1C9D77" w14:textId="77777777" w:rsidR="007F1794" w:rsidRPr="009B7C4A" w:rsidRDefault="007F1794" w:rsidP="00C23A2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562" w:hanging="562"/>
        <w:rPr>
          <w:rFonts w:ascii="Times New Roman" w:hAnsi="Times New Roman" w:cs="Times New Roman"/>
          <w:b/>
          <w:bCs/>
          <w:color w:val="000000" w:themeColor="text1"/>
        </w:rPr>
      </w:pPr>
    </w:p>
    <w:p w14:paraId="53A454DB" w14:textId="77777777" w:rsidR="007F1794" w:rsidRPr="009B7C4A" w:rsidRDefault="007F1794" w:rsidP="00C23A2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562" w:hanging="562"/>
        <w:rPr>
          <w:rFonts w:ascii="Times New Roman" w:hAnsi="Times New Roman" w:cs="Times New Roman"/>
          <w:b/>
          <w:bCs/>
          <w:color w:val="000000" w:themeColor="text1"/>
        </w:rPr>
      </w:pPr>
    </w:p>
    <w:p w14:paraId="6C58AB23" w14:textId="05B8EA7B" w:rsidR="007F1794" w:rsidRPr="009B7C4A" w:rsidRDefault="007F1794" w:rsidP="00327E3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b/>
          <w:bCs/>
          <w:color w:val="000000" w:themeColor="text1"/>
        </w:rPr>
      </w:pPr>
    </w:p>
    <w:p w14:paraId="22081480" w14:textId="2B074599" w:rsidR="00327E36" w:rsidRPr="009B7C4A" w:rsidRDefault="00327E36" w:rsidP="00327E3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b/>
          <w:bCs/>
          <w:color w:val="000000" w:themeColor="text1"/>
        </w:rPr>
      </w:pPr>
    </w:p>
    <w:p w14:paraId="5105C2EA" w14:textId="65137E05" w:rsidR="00327E36" w:rsidRPr="009B7C4A" w:rsidRDefault="00327E36" w:rsidP="00327E3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b/>
          <w:bCs/>
          <w:color w:val="000000" w:themeColor="text1"/>
        </w:rPr>
      </w:pPr>
    </w:p>
    <w:p w14:paraId="37D67F0D" w14:textId="6A87B5F0" w:rsidR="00327E36" w:rsidRPr="009B7C4A" w:rsidRDefault="00327E36" w:rsidP="00327E3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b/>
          <w:bCs/>
          <w:color w:val="000000" w:themeColor="text1"/>
        </w:rPr>
      </w:pPr>
    </w:p>
    <w:p w14:paraId="735BB863" w14:textId="6529AF6B" w:rsidR="00745CD0" w:rsidRPr="009B7C4A" w:rsidRDefault="00745CD0" w:rsidP="00327E3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b/>
          <w:bCs/>
          <w:color w:val="000000" w:themeColor="text1"/>
        </w:rPr>
      </w:pPr>
    </w:p>
    <w:p w14:paraId="0B3B9BC7" w14:textId="77777777" w:rsidR="00745CD0" w:rsidRPr="009B7C4A" w:rsidRDefault="00745CD0" w:rsidP="00327E3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b/>
          <w:bCs/>
          <w:color w:val="000000" w:themeColor="text1"/>
        </w:rPr>
      </w:pPr>
    </w:p>
    <w:p w14:paraId="73CDCDF7" w14:textId="625830E5" w:rsidR="00C23A23" w:rsidRPr="009B7C4A" w:rsidRDefault="00C23A23" w:rsidP="00C23A2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562" w:hanging="562"/>
        <w:rPr>
          <w:rFonts w:ascii="Times New Roman" w:hAnsi="Times New Roman" w:cs="Times New Roman"/>
          <w:b/>
          <w:bCs/>
          <w:color w:val="000000" w:themeColor="text1"/>
        </w:rPr>
      </w:pPr>
      <w:r w:rsidRPr="009B7C4A">
        <w:rPr>
          <w:rFonts w:ascii="Times New Roman" w:hAnsi="Times New Roman" w:cs="Times New Roman"/>
          <w:b/>
          <w:bCs/>
          <w:color w:val="000000" w:themeColor="text1"/>
        </w:rPr>
        <w:t>Final Preannouncement Tweets</w:t>
      </w:r>
    </w:p>
    <w:p w14:paraId="4F396761" w14:textId="5B19F451" w:rsidR="00C23A23" w:rsidRPr="009B7C4A" w:rsidRDefault="00C23A23" w:rsidP="00C23A2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562" w:hanging="562"/>
        <w:rPr>
          <w:rFonts w:ascii="Times New Roman" w:hAnsi="Times New Roman" w:cs="Times New Roman"/>
          <w:b/>
          <w:bCs/>
          <w:i/>
          <w:iCs/>
          <w:color w:val="000000" w:themeColor="text1"/>
        </w:rPr>
      </w:pPr>
      <w:r w:rsidRPr="009B7C4A">
        <w:rPr>
          <w:rFonts w:ascii="Times New Roman" w:hAnsi="Times New Roman" w:cs="Times New Roman"/>
          <w:b/>
          <w:bCs/>
          <w:i/>
          <w:iCs/>
          <w:color w:val="000000" w:themeColor="text1"/>
        </w:rPr>
        <w:t>Confirmation</w:t>
      </w:r>
    </w:p>
    <w:p w14:paraId="0DBEB101" w14:textId="2648FEDB" w:rsidR="007F1794" w:rsidRPr="009B7C4A" w:rsidRDefault="007F1794" w:rsidP="00327E3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562" w:hanging="562"/>
        <w:jc w:val="center"/>
        <w:rPr>
          <w:rFonts w:ascii="Times New Roman" w:hAnsi="Times New Roman" w:cs="Times New Roman"/>
          <w:b/>
          <w:bCs/>
          <w:i/>
          <w:iCs/>
          <w:color w:val="000000" w:themeColor="text1"/>
        </w:rPr>
      </w:pPr>
      <w:r w:rsidRPr="009B7C4A">
        <w:rPr>
          <w:rFonts w:ascii="Times New Roman" w:hAnsi="Times New Roman" w:cs="Times New Roman"/>
          <w:b/>
          <w:bCs/>
          <w:i/>
          <w:iCs/>
          <w:noProof/>
          <w:color w:val="000000" w:themeColor="text1"/>
        </w:rPr>
        <w:drawing>
          <wp:inline distT="0" distB="0" distL="0" distR="0" wp14:anchorId="5965D30D" wp14:editId="5DF5ED83">
            <wp:extent cx="3774723" cy="3093578"/>
            <wp:effectExtent l="0" t="0" r="0" b="5715"/>
            <wp:docPr id="15" name="Picture 15" descr="Graphical user interface, text, application,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Graphical user interface, text, application, chat or text message&#10;&#10;Description automatically generated"/>
                    <pic:cNvPicPr/>
                  </pic:nvPicPr>
                  <pic:blipFill>
                    <a:blip r:embed="rId79">
                      <a:extLst>
                        <a:ext uri="{28A0092B-C50C-407E-A947-70E740481C1C}">
                          <a14:useLocalDpi xmlns:a14="http://schemas.microsoft.com/office/drawing/2010/main" val="0"/>
                        </a:ext>
                      </a:extLst>
                    </a:blip>
                    <a:stretch>
                      <a:fillRect/>
                    </a:stretch>
                  </pic:blipFill>
                  <pic:spPr>
                    <a:xfrm>
                      <a:off x="0" y="0"/>
                      <a:ext cx="3816700" cy="3127980"/>
                    </a:xfrm>
                    <a:prstGeom prst="rect">
                      <a:avLst/>
                    </a:prstGeom>
                  </pic:spPr>
                </pic:pic>
              </a:graphicData>
            </a:graphic>
          </wp:inline>
        </w:drawing>
      </w:r>
    </w:p>
    <w:p w14:paraId="26086686" w14:textId="09507DB7" w:rsidR="00C23A23" w:rsidRPr="009B7C4A" w:rsidRDefault="00C23A23" w:rsidP="00327E3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b/>
          <w:bCs/>
          <w:i/>
          <w:iCs/>
          <w:color w:val="000000" w:themeColor="text1"/>
        </w:rPr>
      </w:pPr>
      <w:r w:rsidRPr="009B7C4A">
        <w:rPr>
          <w:rFonts w:ascii="Times New Roman" w:hAnsi="Times New Roman" w:cs="Times New Roman"/>
          <w:b/>
          <w:bCs/>
          <w:i/>
          <w:iCs/>
          <w:color w:val="000000" w:themeColor="text1"/>
        </w:rPr>
        <w:t>Disconfirmation</w:t>
      </w:r>
    </w:p>
    <w:p w14:paraId="235AE68B" w14:textId="044C609F" w:rsidR="007F1794" w:rsidRPr="009B7C4A" w:rsidRDefault="007F1794" w:rsidP="00327E3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562" w:hanging="562"/>
        <w:jc w:val="center"/>
        <w:rPr>
          <w:rFonts w:ascii="Times New Roman" w:hAnsi="Times New Roman" w:cs="Times New Roman"/>
          <w:b/>
          <w:bCs/>
          <w:i/>
          <w:iCs/>
          <w:color w:val="000000" w:themeColor="text1"/>
        </w:rPr>
      </w:pPr>
      <w:r w:rsidRPr="009B7C4A">
        <w:rPr>
          <w:rFonts w:ascii="Times New Roman" w:hAnsi="Times New Roman" w:cs="Times New Roman"/>
          <w:b/>
          <w:bCs/>
          <w:i/>
          <w:iCs/>
          <w:noProof/>
          <w:color w:val="000000" w:themeColor="text1"/>
        </w:rPr>
        <w:drawing>
          <wp:inline distT="0" distB="0" distL="0" distR="0" wp14:anchorId="012367D7" wp14:editId="7279789B">
            <wp:extent cx="3795574" cy="3110669"/>
            <wp:effectExtent l="0" t="0" r="1905" b="1270"/>
            <wp:docPr id="16" name="Picture 16" descr="Graphical user interface, text, application,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Graphical user interface, text, application, chat or text message&#10;&#10;Description automatically generated"/>
                    <pic:cNvPicPr/>
                  </pic:nvPicPr>
                  <pic:blipFill>
                    <a:blip r:embed="rId80">
                      <a:extLst>
                        <a:ext uri="{28A0092B-C50C-407E-A947-70E740481C1C}">
                          <a14:useLocalDpi xmlns:a14="http://schemas.microsoft.com/office/drawing/2010/main" val="0"/>
                        </a:ext>
                      </a:extLst>
                    </a:blip>
                    <a:stretch>
                      <a:fillRect/>
                    </a:stretch>
                  </pic:blipFill>
                  <pic:spPr>
                    <a:xfrm>
                      <a:off x="0" y="0"/>
                      <a:ext cx="3849559" cy="3154912"/>
                    </a:xfrm>
                    <a:prstGeom prst="rect">
                      <a:avLst/>
                    </a:prstGeom>
                  </pic:spPr>
                </pic:pic>
              </a:graphicData>
            </a:graphic>
          </wp:inline>
        </w:drawing>
      </w:r>
    </w:p>
    <w:sectPr w:rsidR="007F1794" w:rsidRPr="009B7C4A" w:rsidSect="000636E3">
      <w:headerReference w:type="default" r:id="rId81"/>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C67C84" w14:textId="77777777" w:rsidR="008E68EF" w:rsidRDefault="008E68EF" w:rsidP="00D87A29">
      <w:r>
        <w:separator/>
      </w:r>
    </w:p>
  </w:endnote>
  <w:endnote w:type="continuationSeparator" w:id="0">
    <w:p w14:paraId="2562B2FC" w14:textId="77777777" w:rsidR="008E68EF" w:rsidRDefault="008E68EF" w:rsidP="00D87A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01C827" w14:textId="0A85968E" w:rsidR="007A73F2" w:rsidRDefault="007A73F2" w:rsidP="007A73F2">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355F4A" w14:textId="77777777" w:rsidR="008E68EF" w:rsidRDefault="008E68EF" w:rsidP="00D87A29">
      <w:r>
        <w:separator/>
      </w:r>
    </w:p>
  </w:footnote>
  <w:footnote w:type="continuationSeparator" w:id="0">
    <w:p w14:paraId="41C183A7" w14:textId="77777777" w:rsidR="008E68EF" w:rsidRDefault="008E68EF" w:rsidP="00D87A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7077069"/>
      <w:docPartObj>
        <w:docPartGallery w:val="Page Numbers (Top of Page)"/>
        <w:docPartUnique/>
      </w:docPartObj>
    </w:sdtPr>
    <w:sdtEndPr>
      <w:rPr>
        <w:rStyle w:val="PageNumber"/>
      </w:rPr>
    </w:sdtEndPr>
    <w:sdtContent>
      <w:p w14:paraId="5D2D3AB2" w14:textId="2AA5A82A" w:rsidR="00D87A29" w:rsidRDefault="00D87A29" w:rsidP="000636E3">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00F2CF1" w14:textId="77777777" w:rsidR="00D87A29" w:rsidRDefault="00D87A29" w:rsidP="00D87A29">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660981" w14:textId="4ACD53FB" w:rsidR="00D87A29" w:rsidRDefault="00D87A29" w:rsidP="007A73F2">
    <w:pPr>
      <w:pStyle w:val="Header"/>
      <w:ind w:right="36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Times New Roman" w:hAnsi="Times New Roman" w:cs="Times New Roman"/>
      </w:rPr>
      <w:id w:val="1148558702"/>
      <w:docPartObj>
        <w:docPartGallery w:val="Page Numbers (Top of Page)"/>
        <w:docPartUnique/>
      </w:docPartObj>
    </w:sdtPr>
    <w:sdtEndPr>
      <w:rPr>
        <w:rStyle w:val="PageNumber"/>
      </w:rPr>
    </w:sdtEndPr>
    <w:sdtContent>
      <w:p w14:paraId="3D3301E4" w14:textId="351AD9FB" w:rsidR="000636E3" w:rsidRPr="000636E3" w:rsidRDefault="000636E3" w:rsidP="00B87BB6">
        <w:pPr>
          <w:pStyle w:val="Header"/>
          <w:framePr w:wrap="none" w:vAnchor="text" w:hAnchor="margin" w:xAlign="right" w:y="1"/>
          <w:rPr>
            <w:rStyle w:val="PageNumber"/>
            <w:rFonts w:ascii="Times New Roman" w:hAnsi="Times New Roman" w:cs="Times New Roman"/>
          </w:rPr>
        </w:pPr>
        <w:r w:rsidRPr="000636E3">
          <w:rPr>
            <w:rStyle w:val="PageNumber"/>
            <w:rFonts w:ascii="Times New Roman" w:hAnsi="Times New Roman" w:cs="Times New Roman"/>
          </w:rPr>
          <w:fldChar w:fldCharType="begin"/>
        </w:r>
        <w:r w:rsidRPr="000636E3">
          <w:rPr>
            <w:rStyle w:val="PageNumber"/>
            <w:rFonts w:ascii="Times New Roman" w:hAnsi="Times New Roman" w:cs="Times New Roman"/>
          </w:rPr>
          <w:instrText xml:space="preserve"> PAGE </w:instrText>
        </w:r>
        <w:r w:rsidRPr="000636E3">
          <w:rPr>
            <w:rStyle w:val="PageNumber"/>
            <w:rFonts w:ascii="Times New Roman" w:hAnsi="Times New Roman" w:cs="Times New Roman"/>
          </w:rPr>
          <w:fldChar w:fldCharType="separate"/>
        </w:r>
        <w:r w:rsidRPr="000636E3">
          <w:rPr>
            <w:rStyle w:val="PageNumber"/>
            <w:rFonts w:ascii="Times New Roman" w:hAnsi="Times New Roman" w:cs="Times New Roman"/>
            <w:noProof/>
          </w:rPr>
          <w:t>iv</w:t>
        </w:r>
        <w:r w:rsidRPr="000636E3">
          <w:rPr>
            <w:rStyle w:val="PageNumber"/>
            <w:rFonts w:ascii="Times New Roman" w:hAnsi="Times New Roman" w:cs="Times New Roman"/>
          </w:rPr>
          <w:fldChar w:fldCharType="end"/>
        </w:r>
      </w:p>
    </w:sdtContent>
  </w:sdt>
  <w:p w14:paraId="13B30F05" w14:textId="77777777" w:rsidR="000636E3" w:rsidRPr="000636E3" w:rsidRDefault="000636E3" w:rsidP="007A73F2">
    <w:pPr>
      <w:pStyle w:val="Header"/>
      <w:ind w:right="360"/>
      <w:jc w:val="right"/>
      <w:rPr>
        <w:rFonts w:ascii="Times New Roman" w:hAnsi="Times New Roman" w:cs="Times New Roman"/>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Times New Roman" w:hAnsi="Times New Roman" w:cs="Times New Roman"/>
        <w:color w:val="000000" w:themeColor="text1"/>
      </w:rPr>
      <w:id w:val="-767926110"/>
      <w:docPartObj>
        <w:docPartGallery w:val="Page Numbers (Top of Page)"/>
        <w:docPartUnique/>
      </w:docPartObj>
    </w:sdtPr>
    <w:sdtEndPr>
      <w:rPr>
        <w:rStyle w:val="PageNumber"/>
      </w:rPr>
    </w:sdtEndPr>
    <w:sdtContent>
      <w:p w14:paraId="47622541" w14:textId="78BC8A64" w:rsidR="000636E3" w:rsidRPr="000636E3" w:rsidRDefault="000636E3" w:rsidP="00B87BB6">
        <w:pPr>
          <w:pStyle w:val="Header"/>
          <w:framePr w:wrap="none" w:vAnchor="text" w:hAnchor="margin" w:xAlign="right" w:y="1"/>
          <w:rPr>
            <w:rStyle w:val="PageNumber"/>
            <w:rFonts w:ascii="Times New Roman" w:hAnsi="Times New Roman" w:cs="Times New Roman"/>
            <w:color w:val="000000" w:themeColor="text1"/>
          </w:rPr>
        </w:pPr>
        <w:r w:rsidRPr="000636E3">
          <w:rPr>
            <w:rStyle w:val="PageNumber"/>
            <w:rFonts w:ascii="Times New Roman" w:hAnsi="Times New Roman" w:cs="Times New Roman"/>
            <w:color w:val="000000" w:themeColor="text1"/>
          </w:rPr>
          <w:fldChar w:fldCharType="begin"/>
        </w:r>
        <w:r w:rsidRPr="000636E3">
          <w:rPr>
            <w:rStyle w:val="PageNumber"/>
            <w:rFonts w:ascii="Times New Roman" w:hAnsi="Times New Roman" w:cs="Times New Roman"/>
            <w:color w:val="000000" w:themeColor="text1"/>
          </w:rPr>
          <w:instrText xml:space="preserve"> PAGE </w:instrText>
        </w:r>
        <w:r w:rsidRPr="000636E3">
          <w:rPr>
            <w:rStyle w:val="PageNumber"/>
            <w:rFonts w:ascii="Times New Roman" w:hAnsi="Times New Roman" w:cs="Times New Roman"/>
            <w:color w:val="000000" w:themeColor="text1"/>
          </w:rPr>
          <w:fldChar w:fldCharType="separate"/>
        </w:r>
        <w:r w:rsidRPr="000636E3">
          <w:rPr>
            <w:rStyle w:val="PageNumber"/>
            <w:rFonts w:ascii="Times New Roman" w:hAnsi="Times New Roman" w:cs="Times New Roman"/>
            <w:noProof/>
            <w:color w:val="000000" w:themeColor="text1"/>
          </w:rPr>
          <w:t>8</w:t>
        </w:r>
        <w:r w:rsidRPr="000636E3">
          <w:rPr>
            <w:rStyle w:val="PageNumber"/>
            <w:rFonts w:ascii="Times New Roman" w:hAnsi="Times New Roman" w:cs="Times New Roman"/>
            <w:color w:val="000000" w:themeColor="text1"/>
          </w:rPr>
          <w:fldChar w:fldCharType="end"/>
        </w:r>
      </w:p>
    </w:sdtContent>
  </w:sdt>
  <w:p w14:paraId="00BF5717" w14:textId="77777777" w:rsidR="000636E3" w:rsidRPr="000636E3" w:rsidRDefault="000636E3" w:rsidP="007A73F2">
    <w:pPr>
      <w:pStyle w:val="Header"/>
      <w:ind w:right="360"/>
      <w:jc w:val="right"/>
      <w:rPr>
        <w:rFonts w:ascii="Times New Roman" w:hAnsi="Times New Roman" w:cs="Times New Roman"/>
        <w:color w:val="000000" w:themeColor="text1"/>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1E7D79"/>
    <w:multiLevelType w:val="hybridMultilevel"/>
    <w:tmpl w:val="D26C0074"/>
    <w:lvl w:ilvl="0" w:tplc="79FE6346">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777C4B"/>
    <w:multiLevelType w:val="hybridMultilevel"/>
    <w:tmpl w:val="FE443914"/>
    <w:lvl w:ilvl="0" w:tplc="210C0B0A">
      <w:start w:val="1"/>
      <w:numFmt w:val="bullet"/>
      <w:lvlText w:val="-"/>
      <w:lvlJc w:val="left"/>
      <w:pPr>
        <w:ind w:left="920" w:hanging="360"/>
      </w:pPr>
      <w:rPr>
        <w:rFonts w:ascii="Times New Roman" w:eastAsiaTheme="minorHAnsi" w:hAnsi="Times New Roman" w:cs="Times New Roman"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abstractNum w:abstractNumId="2" w15:restartNumberingAfterBreak="0">
    <w:nsid w:val="19B32116"/>
    <w:multiLevelType w:val="hybridMultilevel"/>
    <w:tmpl w:val="ED86E6E6"/>
    <w:lvl w:ilvl="0" w:tplc="86B0AEF2">
      <w:start w:val="3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3F10479"/>
    <w:multiLevelType w:val="hybridMultilevel"/>
    <w:tmpl w:val="4E80E526"/>
    <w:lvl w:ilvl="0" w:tplc="9C04B4E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926624D"/>
    <w:multiLevelType w:val="hybridMultilevel"/>
    <w:tmpl w:val="75E68B2C"/>
    <w:lvl w:ilvl="0" w:tplc="11D432D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534591F"/>
    <w:multiLevelType w:val="hybridMultilevel"/>
    <w:tmpl w:val="8314FB54"/>
    <w:lvl w:ilvl="0" w:tplc="3028C08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AFC0713"/>
    <w:multiLevelType w:val="hybridMultilevel"/>
    <w:tmpl w:val="08BA3C88"/>
    <w:lvl w:ilvl="0" w:tplc="FE56F6F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4196245"/>
    <w:multiLevelType w:val="hybridMultilevel"/>
    <w:tmpl w:val="D91C92C8"/>
    <w:lvl w:ilvl="0" w:tplc="62F00AF6">
      <w:start w:val="1"/>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B572A58"/>
    <w:multiLevelType w:val="hybridMultilevel"/>
    <w:tmpl w:val="19E27472"/>
    <w:lvl w:ilvl="0" w:tplc="D1DC975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CA516FB"/>
    <w:multiLevelType w:val="hybridMultilevel"/>
    <w:tmpl w:val="6BC60600"/>
    <w:lvl w:ilvl="0" w:tplc="212607C4">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62349625">
    <w:abstractNumId w:val="0"/>
  </w:num>
  <w:num w:numId="2" w16cid:durableId="1467966062">
    <w:abstractNumId w:val="9"/>
  </w:num>
  <w:num w:numId="3" w16cid:durableId="88474124">
    <w:abstractNumId w:val="1"/>
  </w:num>
  <w:num w:numId="4" w16cid:durableId="1927961854">
    <w:abstractNumId w:val="4"/>
  </w:num>
  <w:num w:numId="5" w16cid:durableId="1199078755">
    <w:abstractNumId w:val="5"/>
  </w:num>
  <w:num w:numId="6" w16cid:durableId="632053408">
    <w:abstractNumId w:val="3"/>
  </w:num>
  <w:num w:numId="7" w16cid:durableId="1791972030">
    <w:abstractNumId w:val="6"/>
  </w:num>
  <w:num w:numId="8" w16cid:durableId="1186821874">
    <w:abstractNumId w:val="8"/>
  </w:num>
  <w:num w:numId="9" w16cid:durableId="683285503">
    <w:abstractNumId w:val="7"/>
  </w:num>
  <w:num w:numId="10" w16cid:durableId="14144768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56A"/>
    <w:rsid w:val="00003799"/>
    <w:rsid w:val="000050BD"/>
    <w:rsid w:val="00020BFB"/>
    <w:rsid w:val="00027C39"/>
    <w:rsid w:val="00031072"/>
    <w:rsid w:val="00041906"/>
    <w:rsid w:val="00042574"/>
    <w:rsid w:val="00055848"/>
    <w:rsid w:val="00062265"/>
    <w:rsid w:val="000636E3"/>
    <w:rsid w:val="00071B4B"/>
    <w:rsid w:val="00072C99"/>
    <w:rsid w:val="00080A94"/>
    <w:rsid w:val="00084EF2"/>
    <w:rsid w:val="000873E6"/>
    <w:rsid w:val="00087E90"/>
    <w:rsid w:val="000904C4"/>
    <w:rsid w:val="00094103"/>
    <w:rsid w:val="00096A02"/>
    <w:rsid w:val="000A0F24"/>
    <w:rsid w:val="000A271E"/>
    <w:rsid w:val="000B3D88"/>
    <w:rsid w:val="000B4E6E"/>
    <w:rsid w:val="000C41AE"/>
    <w:rsid w:val="000D0A2B"/>
    <w:rsid w:val="000D1CB5"/>
    <w:rsid w:val="000D3CAE"/>
    <w:rsid w:val="000E1AAA"/>
    <w:rsid w:val="000E5258"/>
    <w:rsid w:val="000F0F0C"/>
    <w:rsid w:val="000F514A"/>
    <w:rsid w:val="00106C59"/>
    <w:rsid w:val="0011205B"/>
    <w:rsid w:val="00113122"/>
    <w:rsid w:val="00122513"/>
    <w:rsid w:val="0012254F"/>
    <w:rsid w:val="00123237"/>
    <w:rsid w:val="00130006"/>
    <w:rsid w:val="0013263A"/>
    <w:rsid w:val="00132FB1"/>
    <w:rsid w:val="001400E5"/>
    <w:rsid w:val="0015249F"/>
    <w:rsid w:val="00155312"/>
    <w:rsid w:val="0015585D"/>
    <w:rsid w:val="00167587"/>
    <w:rsid w:val="00172D7C"/>
    <w:rsid w:val="0017382F"/>
    <w:rsid w:val="00174A0D"/>
    <w:rsid w:val="00186302"/>
    <w:rsid w:val="00193016"/>
    <w:rsid w:val="00193A62"/>
    <w:rsid w:val="001A20BC"/>
    <w:rsid w:val="001A718B"/>
    <w:rsid w:val="001A7BA0"/>
    <w:rsid w:val="001B143C"/>
    <w:rsid w:val="001B480F"/>
    <w:rsid w:val="001B4DD6"/>
    <w:rsid w:val="001C224B"/>
    <w:rsid w:val="001C40DE"/>
    <w:rsid w:val="001D139D"/>
    <w:rsid w:val="001D26BD"/>
    <w:rsid w:val="001E1CEB"/>
    <w:rsid w:val="001E3374"/>
    <w:rsid w:val="001F0FE8"/>
    <w:rsid w:val="001F11F2"/>
    <w:rsid w:val="00201B33"/>
    <w:rsid w:val="0020223F"/>
    <w:rsid w:val="002055BD"/>
    <w:rsid w:val="002206CD"/>
    <w:rsid w:val="00222F3A"/>
    <w:rsid w:val="00227298"/>
    <w:rsid w:val="002401A3"/>
    <w:rsid w:val="00243670"/>
    <w:rsid w:val="00244947"/>
    <w:rsid w:val="002519CE"/>
    <w:rsid w:val="002627E1"/>
    <w:rsid w:val="00266E34"/>
    <w:rsid w:val="0026709E"/>
    <w:rsid w:val="002739B0"/>
    <w:rsid w:val="00297FA3"/>
    <w:rsid w:val="002C2EC8"/>
    <w:rsid w:val="002C7405"/>
    <w:rsid w:val="002D3BB0"/>
    <w:rsid w:val="002D7540"/>
    <w:rsid w:val="002E44DD"/>
    <w:rsid w:val="00302538"/>
    <w:rsid w:val="00302D64"/>
    <w:rsid w:val="00304548"/>
    <w:rsid w:val="00310D9E"/>
    <w:rsid w:val="00311D38"/>
    <w:rsid w:val="00312754"/>
    <w:rsid w:val="0032548A"/>
    <w:rsid w:val="00327E36"/>
    <w:rsid w:val="003363D5"/>
    <w:rsid w:val="00344590"/>
    <w:rsid w:val="003461C5"/>
    <w:rsid w:val="00347D8A"/>
    <w:rsid w:val="00367013"/>
    <w:rsid w:val="00371632"/>
    <w:rsid w:val="00374B13"/>
    <w:rsid w:val="0038156A"/>
    <w:rsid w:val="0038746E"/>
    <w:rsid w:val="00387700"/>
    <w:rsid w:val="003908AE"/>
    <w:rsid w:val="0039376C"/>
    <w:rsid w:val="003958F4"/>
    <w:rsid w:val="00395C69"/>
    <w:rsid w:val="00396481"/>
    <w:rsid w:val="003A4FD3"/>
    <w:rsid w:val="003A5F51"/>
    <w:rsid w:val="003B24AB"/>
    <w:rsid w:val="003B3B70"/>
    <w:rsid w:val="003D14DA"/>
    <w:rsid w:val="003D28D4"/>
    <w:rsid w:val="003D5B83"/>
    <w:rsid w:val="003E5A7A"/>
    <w:rsid w:val="003E69B1"/>
    <w:rsid w:val="003F1250"/>
    <w:rsid w:val="003F6770"/>
    <w:rsid w:val="00401650"/>
    <w:rsid w:val="00405776"/>
    <w:rsid w:val="004065D9"/>
    <w:rsid w:val="00415F0D"/>
    <w:rsid w:val="004242F8"/>
    <w:rsid w:val="00424DE3"/>
    <w:rsid w:val="00425063"/>
    <w:rsid w:val="004321C0"/>
    <w:rsid w:val="004344D6"/>
    <w:rsid w:val="00435E0C"/>
    <w:rsid w:val="00440C4F"/>
    <w:rsid w:val="00440E45"/>
    <w:rsid w:val="00440E84"/>
    <w:rsid w:val="00441AFA"/>
    <w:rsid w:val="00443C5B"/>
    <w:rsid w:val="00446E75"/>
    <w:rsid w:val="00447B7E"/>
    <w:rsid w:val="00465E42"/>
    <w:rsid w:val="00470A2C"/>
    <w:rsid w:val="00476CC9"/>
    <w:rsid w:val="00483D55"/>
    <w:rsid w:val="00487F5B"/>
    <w:rsid w:val="0049159B"/>
    <w:rsid w:val="004933A4"/>
    <w:rsid w:val="004A5F31"/>
    <w:rsid w:val="004A77AC"/>
    <w:rsid w:val="004B130F"/>
    <w:rsid w:val="004C52C8"/>
    <w:rsid w:val="004C5EE3"/>
    <w:rsid w:val="004D00B7"/>
    <w:rsid w:val="004E35C5"/>
    <w:rsid w:val="004E6208"/>
    <w:rsid w:val="004F1518"/>
    <w:rsid w:val="004F3D5A"/>
    <w:rsid w:val="004F3E06"/>
    <w:rsid w:val="005054F0"/>
    <w:rsid w:val="00514309"/>
    <w:rsid w:val="00515893"/>
    <w:rsid w:val="00515957"/>
    <w:rsid w:val="00517D8C"/>
    <w:rsid w:val="00534D5E"/>
    <w:rsid w:val="005414D9"/>
    <w:rsid w:val="005450BF"/>
    <w:rsid w:val="00555A06"/>
    <w:rsid w:val="005620C0"/>
    <w:rsid w:val="00574723"/>
    <w:rsid w:val="00580943"/>
    <w:rsid w:val="00591961"/>
    <w:rsid w:val="00597E6F"/>
    <w:rsid w:val="005A66AD"/>
    <w:rsid w:val="005A7E19"/>
    <w:rsid w:val="005B21E2"/>
    <w:rsid w:val="005B75ED"/>
    <w:rsid w:val="005C0BCD"/>
    <w:rsid w:val="005C480F"/>
    <w:rsid w:val="005C5E99"/>
    <w:rsid w:val="005C7008"/>
    <w:rsid w:val="005D4149"/>
    <w:rsid w:val="005D60B0"/>
    <w:rsid w:val="005E5301"/>
    <w:rsid w:val="005F3EB9"/>
    <w:rsid w:val="005F6A3C"/>
    <w:rsid w:val="005F7E20"/>
    <w:rsid w:val="00603C61"/>
    <w:rsid w:val="00605616"/>
    <w:rsid w:val="00606279"/>
    <w:rsid w:val="006104D4"/>
    <w:rsid w:val="00612723"/>
    <w:rsid w:val="0061633F"/>
    <w:rsid w:val="006336EF"/>
    <w:rsid w:val="006357A7"/>
    <w:rsid w:val="00635862"/>
    <w:rsid w:val="00636025"/>
    <w:rsid w:val="00650DB5"/>
    <w:rsid w:val="0065301D"/>
    <w:rsid w:val="006533EB"/>
    <w:rsid w:val="00653E33"/>
    <w:rsid w:val="006661CD"/>
    <w:rsid w:val="00672C29"/>
    <w:rsid w:val="006921F0"/>
    <w:rsid w:val="006A08D0"/>
    <w:rsid w:val="006A2054"/>
    <w:rsid w:val="006A2066"/>
    <w:rsid w:val="006A3239"/>
    <w:rsid w:val="006B2371"/>
    <w:rsid w:val="006B2852"/>
    <w:rsid w:val="006C59B6"/>
    <w:rsid w:val="006D3AA3"/>
    <w:rsid w:val="006D5ACE"/>
    <w:rsid w:val="006F06CD"/>
    <w:rsid w:val="006F4143"/>
    <w:rsid w:val="006F49E8"/>
    <w:rsid w:val="006F7E07"/>
    <w:rsid w:val="00701D81"/>
    <w:rsid w:val="00702E35"/>
    <w:rsid w:val="007049AF"/>
    <w:rsid w:val="00706144"/>
    <w:rsid w:val="007206B9"/>
    <w:rsid w:val="00722D7C"/>
    <w:rsid w:val="00723636"/>
    <w:rsid w:val="00731DBB"/>
    <w:rsid w:val="00735D0B"/>
    <w:rsid w:val="00745CD0"/>
    <w:rsid w:val="007569D4"/>
    <w:rsid w:val="007630DB"/>
    <w:rsid w:val="00771E80"/>
    <w:rsid w:val="00796BF5"/>
    <w:rsid w:val="007A73F2"/>
    <w:rsid w:val="007B2790"/>
    <w:rsid w:val="007B3EC9"/>
    <w:rsid w:val="007B47E8"/>
    <w:rsid w:val="007B54C3"/>
    <w:rsid w:val="007C17DE"/>
    <w:rsid w:val="007C7BE5"/>
    <w:rsid w:val="007D3EA8"/>
    <w:rsid w:val="007E7977"/>
    <w:rsid w:val="007F1794"/>
    <w:rsid w:val="007F273F"/>
    <w:rsid w:val="007F3C96"/>
    <w:rsid w:val="007F5E00"/>
    <w:rsid w:val="007F7E87"/>
    <w:rsid w:val="00811E79"/>
    <w:rsid w:val="00816435"/>
    <w:rsid w:val="00820391"/>
    <w:rsid w:val="00825D31"/>
    <w:rsid w:val="00827684"/>
    <w:rsid w:val="0084792C"/>
    <w:rsid w:val="00847A5F"/>
    <w:rsid w:val="00850C25"/>
    <w:rsid w:val="00853F44"/>
    <w:rsid w:val="008715B3"/>
    <w:rsid w:val="00873AA8"/>
    <w:rsid w:val="00875F86"/>
    <w:rsid w:val="00877C19"/>
    <w:rsid w:val="0088090C"/>
    <w:rsid w:val="00884162"/>
    <w:rsid w:val="008865BC"/>
    <w:rsid w:val="008872C6"/>
    <w:rsid w:val="00890250"/>
    <w:rsid w:val="00891728"/>
    <w:rsid w:val="0089667C"/>
    <w:rsid w:val="008A2721"/>
    <w:rsid w:val="008A3929"/>
    <w:rsid w:val="008A4BB0"/>
    <w:rsid w:val="008C6A19"/>
    <w:rsid w:val="008D69B1"/>
    <w:rsid w:val="008D76D5"/>
    <w:rsid w:val="008E6872"/>
    <w:rsid w:val="008E68EF"/>
    <w:rsid w:val="008E7293"/>
    <w:rsid w:val="008F76DF"/>
    <w:rsid w:val="0090144E"/>
    <w:rsid w:val="00904625"/>
    <w:rsid w:val="00906D65"/>
    <w:rsid w:val="00907B94"/>
    <w:rsid w:val="0091276F"/>
    <w:rsid w:val="00916E30"/>
    <w:rsid w:val="009178A2"/>
    <w:rsid w:val="009252B5"/>
    <w:rsid w:val="0092586B"/>
    <w:rsid w:val="0093088E"/>
    <w:rsid w:val="009356E1"/>
    <w:rsid w:val="00937D07"/>
    <w:rsid w:val="00945D48"/>
    <w:rsid w:val="00957BCF"/>
    <w:rsid w:val="0096271E"/>
    <w:rsid w:val="009719A4"/>
    <w:rsid w:val="00975288"/>
    <w:rsid w:val="009A390A"/>
    <w:rsid w:val="009B0167"/>
    <w:rsid w:val="009B11B0"/>
    <w:rsid w:val="009B4C64"/>
    <w:rsid w:val="009B7C4A"/>
    <w:rsid w:val="009C61A6"/>
    <w:rsid w:val="009D1C79"/>
    <w:rsid w:val="009D2936"/>
    <w:rsid w:val="009D3EBC"/>
    <w:rsid w:val="009E0127"/>
    <w:rsid w:val="009E1A00"/>
    <w:rsid w:val="009E74F1"/>
    <w:rsid w:val="009E7F04"/>
    <w:rsid w:val="009F3803"/>
    <w:rsid w:val="009F4455"/>
    <w:rsid w:val="00A02990"/>
    <w:rsid w:val="00A02F92"/>
    <w:rsid w:val="00A12E17"/>
    <w:rsid w:val="00A14F4D"/>
    <w:rsid w:val="00A34A89"/>
    <w:rsid w:val="00A4147C"/>
    <w:rsid w:val="00A43EEE"/>
    <w:rsid w:val="00A54F36"/>
    <w:rsid w:val="00A67C82"/>
    <w:rsid w:val="00A7006F"/>
    <w:rsid w:val="00A7741C"/>
    <w:rsid w:val="00A8722E"/>
    <w:rsid w:val="00A933CC"/>
    <w:rsid w:val="00A94506"/>
    <w:rsid w:val="00A97C4D"/>
    <w:rsid w:val="00AA341E"/>
    <w:rsid w:val="00AA6B80"/>
    <w:rsid w:val="00AB34CA"/>
    <w:rsid w:val="00AC2E17"/>
    <w:rsid w:val="00AD3350"/>
    <w:rsid w:val="00AD6409"/>
    <w:rsid w:val="00AE6318"/>
    <w:rsid w:val="00AF25F6"/>
    <w:rsid w:val="00AF26D7"/>
    <w:rsid w:val="00AF2969"/>
    <w:rsid w:val="00AF34C1"/>
    <w:rsid w:val="00AF797B"/>
    <w:rsid w:val="00B061C2"/>
    <w:rsid w:val="00B14EB4"/>
    <w:rsid w:val="00B15E93"/>
    <w:rsid w:val="00B237C0"/>
    <w:rsid w:val="00B32F17"/>
    <w:rsid w:val="00B35578"/>
    <w:rsid w:val="00B35E0E"/>
    <w:rsid w:val="00B4486C"/>
    <w:rsid w:val="00B44F4F"/>
    <w:rsid w:val="00B47E42"/>
    <w:rsid w:val="00B54E32"/>
    <w:rsid w:val="00B55ABF"/>
    <w:rsid w:val="00B57039"/>
    <w:rsid w:val="00B60643"/>
    <w:rsid w:val="00B67E23"/>
    <w:rsid w:val="00B73115"/>
    <w:rsid w:val="00B751D9"/>
    <w:rsid w:val="00B86F12"/>
    <w:rsid w:val="00B90ABC"/>
    <w:rsid w:val="00B92000"/>
    <w:rsid w:val="00B92C20"/>
    <w:rsid w:val="00BA0DDA"/>
    <w:rsid w:val="00BA6B7F"/>
    <w:rsid w:val="00BB337B"/>
    <w:rsid w:val="00BB4386"/>
    <w:rsid w:val="00BB6E77"/>
    <w:rsid w:val="00BD0670"/>
    <w:rsid w:val="00BD1B89"/>
    <w:rsid w:val="00BD3ADB"/>
    <w:rsid w:val="00BD475F"/>
    <w:rsid w:val="00BE0321"/>
    <w:rsid w:val="00BE1CAC"/>
    <w:rsid w:val="00BE2606"/>
    <w:rsid w:val="00BE3274"/>
    <w:rsid w:val="00BF2877"/>
    <w:rsid w:val="00BF4311"/>
    <w:rsid w:val="00BF59B1"/>
    <w:rsid w:val="00BF73EF"/>
    <w:rsid w:val="00C03D27"/>
    <w:rsid w:val="00C10180"/>
    <w:rsid w:val="00C115BF"/>
    <w:rsid w:val="00C14CB5"/>
    <w:rsid w:val="00C21CD6"/>
    <w:rsid w:val="00C221D1"/>
    <w:rsid w:val="00C23A23"/>
    <w:rsid w:val="00C27726"/>
    <w:rsid w:val="00C30E47"/>
    <w:rsid w:val="00C3125B"/>
    <w:rsid w:val="00C34D31"/>
    <w:rsid w:val="00C40989"/>
    <w:rsid w:val="00C431E3"/>
    <w:rsid w:val="00C4355C"/>
    <w:rsid w:val="00C46989"/>
    <w:rsid w:val="00C5382B"/>
    <w:rsid w:val="00C53C11"/>
    <w:rsid w:val="00C56392"/>
    <w:rsid w:val="00C80311"/>
    <w:rsid w:val="00C946DF"/>
    <w:rsid w:val="00C97CE8"/>
    <w:rsid w:val="00CA6374"/>
    <w:rsid w:val="00CB0FC1"/>
    <w:rsid w:val="00CB1B8A"/>
    <w:rsid w:val="00CB573F"/>
    <w:rsid w:val="00CD604B"/>
    <w:rsid w:val="00CE54D6"/>
    <w:rsid w:val="00CE7309"/>
    <w:rsid w:val="00CE7366"/>
    <w:rsid w:val="00CE7CE9"/>
    <w:rsid w:val="00CF61AD"/>
    <w:rsid w:val="00D05DC6"/>
    <w:rsid w:val="00D06433"/>
    <w:rsid w:val="00D067AA"/>
    <w:rsid w:val="00D12645"/>
    <w:rsid w:val="00D14C05"/>
    <w:rsid w:val="00D16836"/>
    <w:rsid w:val="00D231C0"/>
    <w:rsid w:val="00D23EAD"/>
    <w:rsid w:val="00D32F23"/>
    <w:rsid w:val="00D33156"/>
    <w:rsid w:val="00D3563C"/>
    <w:rsid w:val="00D36DAD"/>
    <w:rsid w:val="00D377B7"/>
    <w:rsid w:val="00D40132"/>
    <w:rsid w:val="00D47406"/>
    <w:rsid w:val="00D505B4"/>
    <w:rsid w:val="00D538A1"/>
    <w:rsid w:val="00D643FA"/>
    <w:rsid w:val="00D830B5"/>
    <w:rsid w:val="00D84633"/>
    <w:rsid w:val="00D87A29"/>
    <w:rsid w:val="00D965BF"/>
    <w:rsid w:val="00DA2E7F"/>
    <w:rsid w:val="00DA5ED7"/>
    <w:rsid w:val="00DA7A00"/>
    <w:rsid w:val="00DB220D"/>
    <w:rsid w:val="00DB292B"/>
    <w:rsid w:val="00DC192B"/>
    <w:rsid w:val="00DC22C6"/>
    <w:rsid w:val="00DC50F3"/>
    <w:rsid w:val="00DD2EBA"/>
    <w:rsid w:val="00DD324A"/>
    <w:rsid w:val="00DD380A"/>
    <w:rsid w:val="00DD72C6"/>
    <w:rsid w:val="00DE0480"/>
    <w:rsid w:val="00DE1020"/>
    <w:rsid w:val="00DF686B"/>
    <w:rsid w:val="00E016D3"/>
    <w:rsid w:val="00E03CD5"/>
    <w:rsid w:val="00E14B32"/>
    <w:rsid w:val="00E160EC"/>
    <w:rsid w:val="00E26F38"/>
    <w:rsid w:val="00E27CD9"/>
    <w:rsid w:val="00E31267"/>
    <w:rsid w:val="00E31710"/>
    <w:rsid w:val="00E34FAA"/>
    <w:rsid w:val="00E52593"/>
    <w:rsid w:val="00E570CE"/>
    <w:rsid w:val="00E6104C"/>
    <w:rsid w:val="00E77FC1"/>
    <w:rsid w:val="00E82DE8"/>
    <w:rsid w:val="00E846B3"/>
    <w:rsid w:val="00E8682D"/>
    <w:rsid w:val="00EA0D42"/>
    <w:rsid w:val="00EB04CB"/>
    <w:rsid w:val="00EB1808"/>
    <w:rsid w:val="00EB27F7"/>
    <w:rsid w:val="00EC24B9"/>
    <w:rsid w:val="00EC33BB"/>
    <w:rsid w:val="00ED2347"/>
    <w:rsid w:val="00ED31C9"/>
    <w:rsid w:val="00ED7BEA"/>
    <w:rsid w:val="00EF0836"/>
    <w:rsid w:val="00F05F98"/>
    <w:rsid w:val="00F0665E"/>
    <w:rsid w:val="00F07194"/>
    <w:rsid w:val="00F07AEE"/>
    <w:rsid w:val="00F12F4A"/>
    <w:rsid w:val="00F16190"/>
    <w:rsid w:val="00F216B5"/>
    <w:rsid w:val="00F2468F"/>
    <w:rsid w:val="00F33873"/>
    <w:rsid w:val="00F36F4F"/>
    <w:rsid w:val="00F47080"/>
    <w:rsid w:val="00F47655"/>
    <w:rsid w:val="00F5279A"/>
    <w:rsid w:val="00F57610"/>
    <w:rsid w:val="00F65651"/>
    <w:rsid w:val="00F66FD4"/>
    <w:rsid w:val="00F76507"/>
    <w:rsid w:val="00F825AB"/>
    <w:rsid w:val="00F82777"/>
    <w:rsid w:val="00F84915"/>
    <w:rsid w:val="00F93882"/>
    <w:rsid w:val="00F96817"/>
    <w:rsid w:val="00FA1E1F"/>
    <w:rsid w:val="00FA4294"/>
    <w:rsid w:val="00FA67DC"/>
    <w:rsid w:val="00FC048C"/>
    <w:rsid w:val="00FC2AA6"/>
    <w:rsid w:val="00FC441E"/>
    <w:rsid w:val="00FC5D2F"/>
    <w:rsid w:val="00FC5FC6"/>
    <w:rsid w:val="00FC7982"/>
    <w:rsid w:val="00FE098B"/>
    <w:rsid w:val="00FE3AF7"/>
    <w:rsid w:val="00FE440C"/>
    <w:rsid w:val="00FF4132"/>
    <w:rsid w:val="00FF4E21"/>
    <w:rsid w:val="00FF54FA"/>
    <w:rsid w:val="00FF7444"/>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A716C8"/>
  <w14:defaultImageDpi w14:val="32767"/>
  <w15:chartTrackingRefBased/>
  <w15:docId w15:val="{5C6F395C-8F84-BF49-8B30-7AF86BEEA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016D3"/>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016D3"/>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8156A"/>
    <w:pPr>
      <w:ind w:left="720"/>
      <w:contextualSpacing/>
    </w:pPr>
  </w:style>
  <w:style w:type="character" w:styleId="Hyperlink">
    <w:name w:val="Hyperlink"/>
    <w:basedOn w:val="DefaultParagraphFont"/>
    <w:uiPriority w:val="99"/>
    <w:unhideWhenUsed/>
    <w:rsid w:val="0038156A"/>
    <w:rPr>
      <w:color w:val="0563C1" w:themeColor="hyperlink"/>
      <w:u w:val="single"/>
    </w:rPr>
  </w:style>
  <w:style w:type="character" w:styleId="UnresolvedMention">
    <w:name w:val="Unresolved Mention"/>
    <w:basedOn w:val="DefaultParagraphFont"/>
    <w:uiPriority w:val="99"/>
    <w:rsid w:val="00447B7E"/>
    <w:rPr>
      <w:color w:val="605E5C"/>
      <w:shd w:val="clear" w:color="auto" w:fill="E1DFDD"/>
    </w:rPr>
  </w:style>
  <w:style w:type="paragraph" w:styleId="Header">
    <w:name w:val="header"/>
    <w:basedOn w:val="Normal"/>
    <w:link w:val="HeaderChar"/>
    <w:uiPriority w:val="99"/>
    <w:unhideWhenUsed/>
    <w:rsid w:val="00D87A29"/>
    <w:pPr>
      <w:tabs>
        <w:tab w:val="center" w:pos="4680"/>
        <w:tab w:val="right" w:pos="9360"/>
      </w:tabs>
    </w:pPr>
  </w:style>
  <w:style w:type="character" w:customStyle="1" w:styleId="HeaderChar">
    <w:name w:val="Header Char"/>
    <w:basedOn w:val="DefaultParagraphFont"/>
    <w:link w:val="Header"/>
    <w:uiPriority w:val="99"/>
    <w:rsid w:val="00D87A29"/>
  </w:style>
  <w:style w:type="paragraph" w:styleId="Footer">
    <w:name w:val="footer"/>
    <w:basedOn w:val="Normal"/>
    <w:link w:val="FooterChar"/>
    <w:uiPriority w:val="99"/>
    <w:unhideWhenUsed/>
    <w:rsid w:val="00D87A29"/>
    <w:pPr>
      <w:tabs>
        <w:tab w:val="center" w:pos="4680"/>
        <w:tab w:val="right" w:pos="9360"/>
      </w:tabs>
    </w:pPr>
  </w:style>
  <w:style w:type="character" w:customStyle="1" w:styleId="FooterChar">
    <w:name w:val="Footer Char"/>
    <w:basedOn w:val="DefaultParagraphFont"/>
    <w:link w:val="Footer"/>
    <w:uiPriority w:val="99"/>
    <w:rsid w:val="00D87A29"/>
  </w:style>
  <w:style w:type="character" w:styleId="PageNumber">
    <w:name w:val="page number"/>
    <w:basedOn w:val="DefaultParagraphFont"/>
    <w:uiPriority w:val="99"/>
    <w:semiHidden/>
    <w:unhideWhenUsed/>
    <w:rsid w:val="00D87A29"/>
  </w:style>
  <w:style w:type="character" w:styleId="FollowedHyperlink">
    <w:name w:val="FollowedHyperlink"/>
    <w:basedOn w:val="DefaultParagraphFont"/>
    <w:uiPriority w:val="99"/>
    <w:semiHidden/>
    <w:unhideWhenUsed/>
    <w:rsid w:val="00A14F4D"/>
    <w:rPr>
      <w:color w:val="954F72" w:themeColor="followedHyperlink"/>
      <w:u w:val="single"/>
    </w:rPr>
  </w:style>
  <w:style w:type="paragraph" w:styleId="Revision">
    <w:name w:val="Revision"/>
    <w:hidden/>
    <w:uiPriority w:val="99"/>
    <w:semiHidden/>
    <w:rsid w:val="00080A94"/>
    <w:rPr>
      <w:rFonts w:eastAsia="Batang"/>
    </w:rPr>
  </w:style>
  <w:style w:type="character" w:styleId="CommentReference">
    <w:name w:val="annotation reference"/>
    <w:basedOn w:val="DefaultParagraphFont"/>
    <w:uiPriority w:val="99"/>
    <w:semiHidden/>
    <w:unhideWhenUsed/>
    <w:rsid w:val="00080A94"/>
    <w:rPr>
      <w:sz w:val="16"/>
      <w:szCs w:val="16"/>
    </w:rPr>
  </w:style>
  <w:style w:type="paragraph" w:styleId="CommentText">
    <w:name w:val="annotation text"/>
    <w:basedOn w:val="Normal"/>
    <w:link w:val="CommentTextChar"/>
    <w:uiPriority w:val="99"/>
    <w:semiHidden/>
    <w:unhideWhenUsed/>
    <w:rsid w:val="00080A94"/>
    <w:rPr>
      <w:rFonts w:eastAsia="Batang"/>
      <w:sz w:val="20"/>
      <w:szCs w:val="20"/>
    </w:rPr>
  </w:style>
  <w:style w:type="character" w:customStyle="1" w:styleId="CommentTextChar">
    <w:name w:val="Comment Text Char"/>
    <w:basedOn w:val="DefaultParagraphFont"/>
    <w:link w:val="CommentText"/>
    <w:uiPriority w:val="99"/>
    <w:semiHidden/>
    <w:rsid w:val="00080A94"/>
    <w:rPr>
      <w:rFonts w:eastAsia="Batang"/>
      <w:sz w:val="20"/>
      <w:szCs w:val="20"/>
    </w:rPr>
  </w:style>
  <w:style w:type="paragraph" w:styleId="CommentSubject">
    <w:name w:val="annotation subject"/>
    <w:basedOn w:val="CommentText"/>
    <w:next w:val="CommentText"/>
    <w:link w:val="CommentSubjectChar"/>
    <w:uiPriority w:val="99"/>
    <w:semiHidden/>
    <w:unhideWhenUsed/>
    <w:rsid w:val="00080A94"/>
    <w:rPr>
      <w:b/>
      <w:bCs/>
    </w:rPr>
  </w:style>
  <w:style w:type="character" w:customStyle="1" w:styleId="CommentSubjectChar">
    <w:name w:val="Comment Subject Char"/>
    <w:basedOn w:val="CommentTextChar"/>
    <w:link w:val="CommentSubject"/>
    <w:uiPriority w:val="99"/>
    <w:semiHidden/>
    <w:rsid w:val="00080A94"/>
    <w:rPr>
      <w:rFonts w:eastAsia="Batang"/>
      <w:b/>
      <w:bCs/>
      <w:sz w:val="20"/>
      <w:szCs w:val="20"/>
    </w:rPr>
  </w:style>
  <w:style w:type="character" w:styleId="PlaceholderText">
    <w:name w:val="Placeholder Text"/>
    <w:basedOn w:val="DefaultParagraphFont"/>
    <w:uiPriority w:val="99"/>
    <w:semiHidden/>
    <w:rsid w:val="00080A94"/>
    <w:rPr>
      <w:color w:val="808080"/>
    </w:rPr>
  </w:style>
  <w:style w:type="table" w:styleId="TableGrid">
    <w:name w:val="Table Grid"/>
    <w:basedOn w:val="TableNormal"/>
    <w:uiPriority w:val="39"/>
    <w:rsid w:val="00080A94"/>
    <w:rPr>
      <w:rFonts w:eastAsia="Bata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080A94"/>
    <w:rPr>
      <w:rFonts w:eastAsia="Batang"/>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5">
    <w:name w:val="Plain Table 5"/>
    <w:basedOn w:val="TableNormal"/>
    <w:uiPriority w:val="45"/>
    <w:rsid w:val="00080A94"/>
    <w:rPr>
      <w:rFonts w:eastAsia="Batang"/>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4">
    <w:name w:val="Plain Table 4"/>
    <w:basedOn w:val="TableNormal"/>
    <w:uiPriority w:val="44"/>
    <w:rsid w:val="00080A94"/>
    <w:rPr>
      <w:rFonts w:eastAsia="Batang"/>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1Light">
    <w:name w:val="Grid Table 1 Light"/>
    <w:basedOn w:val="TableNormal"/>
    <w:uiPriority w:val="46"/>
    <w:rsid w:val="00080A94"/>
    <w:rPr>
      <w:rFonts w:eastAsia="Batang"/>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Heading1Char">
    <w:name w:val="Heading 1 Char"/>
    <w:basedOn w:val="DefaultParagraphFont"/>
    <w:link w:val="Heading1"/>
    <w:uiPriority w:val="9"/>
    <w:rsid w:val="00E016D3"/>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E016D3"/>
    <w:pPr>
      <w:spacing w:before="480" w:line="276" w:lineRule="auto"/>
      <w:outlineLvl w:val="9"/>
    </w:pPr>
    <w:rPr>
      <w:b/>
      <w:bCs/>
      <w:sz w:val="28"/>
      <w:szCs w:val="28"/>
    </w:rPr>
  </w:style>
  <w:style w:type="paragraph" w:styleId="TOC1">
    <w:name w:val="toc 1"/>
    <w:basedOn w:val="Normal"/>
    <w:next w:val="Normal"/>
    <w:autoRedefine/>
    <w:uiPriority w:val="39"/>
    <w:unhideWhenUsed/>
    <w:rsid w:val="006F4143"/>
    <w:pPr>
      <w:tabs>
        <w:tab w:val="right" w:leader="dot" w:pos="9350"/>
      </w:tabs>
      <w:spacing w:before="120" w:line="480" w:lineRule="auto"/>
    </w:pPr>
    <w:rPr>
      <w:rFonts w:ascii="Times New Roman" w:hAnsi="Times New Roman" w:cs="Times New Roman"/>
      <w:b/>
      <w:bCs/>
      <w:noProof/>
    </w:rPr>
  </w:style>
  <w:style w:type="paragraph" w:styleId="TOC2">
    <w:name w:val="toc 2"/>
    <w:basedOn w:val="Normal"/>
    <w:next w:val="Normal"/>
    <w:autoRedefine/>
    <w:uiPriority w:val="39"/>
    <w:unhideWhenUsed/>
    <w:rsid w:val="006F4143"/>
    <w:pPr>
      <w:tabs>
        <w:tab w:val="right" w:leader="dot" w:pos="9350"/>
      </w:tabs>
      <w:spacing w:before="120" w:line="480" w:lineRule="auto"/>
      <w:ind w:left="240"/>
    </w:pPr>
    <w:rPr>
      <w:rFonts w:ascii="Times New Roman" w:hAnsi="Times New Roman" w:cs="Times New Roman"/>
      <w:b/>
      <w:bCs/>
      <w:i/>
      <w:iCs/>
      <w:noProof/>
    </w:rPr>
  </w:style>
  <w:style w:type="paragraph" w:styleId="TOC3">
    <w:name w:val="toc 3"/>
    <w:basedOn w:val="Normal"/>
    <w:next w:val="Normal"/>
    <w:autoRedefine/>
    <w:uiPriority w:val="39"/>
    <w:semiHidden/>
    <w:unhideWhenUsed/>
    <w:rsid w:val="00E016D3"/>
    <w:pPr>
      <w:ind w:left="480"/>
    </w:pPr>
    <w:rPr>
      <w:rFonts w:cstheme="minorHAnsi"/>
      <w:sz w:val="20"/>
      <w:szCs w:val="20"/>
    </w:rPr>
  </w:style>
  <w:style w:type="paragraph" w:styleId="TOC4">
    <w:name w:val="toc 4"/>
    <w:basedOn w:val="Normal"/>
    <w:next w:val="Normal"/>
    <w:autoRedefine/>
    <w:uiPriority w:val="39"/>
    <w:semiHidden/>
    <w:unhideWhenUsed/>
    <w:rsid w:val="00E016D3"/>
    <w:pPr>
      <w:ind w:left="720"/>
    </w:pPr>
    <w:rPr>
      <w:rFonts w:cstheme="minorHAnsi"/>
      <w:sz w:val="20"/>
      <w:szCs w:val="20"/>
    </w:rPr>
  </w:style>
  <w:style w:type="paragraph" w:styleId="TOC5">
    <w:name w:val="toc 5"/>
    <w:basedOn w:val="Normal"/>
    <w:next w:val="Normal"/>
    <w:autoRedefine/>
    <w:uiPriority w:val="39"/>
    <w:semiHidden/>
    <w:unhideWhenUsed/>
    <w:rsid w:val="00E016D3"/>
    <w:pPr>
      <w:ind w:left="960"/>
    </w:pPr>
    <w:rPr>
      <w:rFonts w:cstheme="minorHAnsi"/>
      <w:sz w:val="20"/>
      <w:szCs w:val="20"/>
    </w:rPr>
  </w:style>
  <w:style w:type="paragraph" w:styleId="TOC6">
    <w:name w:val="toc 6"/>
    <w:basedOn w:val="Normal"/>
    <w:next w:val="Normal"/>
    <w:autoRedefine/>
    <w:uiPriority w:val="39"/>
    <w:semiHidden/>
    <w:unhideWhenUsed/>
    <w:rsid w:val="00E016D3"/>
    <w:pPr>
      <w:ind w:left="1200"/>
    </w:pPr>
    <w:rPr>
      <w:rFonts w:cstheme="minorHAnsi"/>
      <w:sz w:val="20"/>
      <w:szCs w:val="20"/>
    </w:rPr>
  </w:style>
  <w:style w:type="paragraph" w:styleId="TOC7">
    <w:name w:val="toc 7"/>
    <w:basedOn w:val="Normal"/>
    <w:next w:val="Normal"/>
    <w:autoRedefine/>
    <w:uiPriority w:val="39"/>
    <w:semiHidden/>
    <w:unhideWhenUsed/>
    <w:rsid w:val="00E016D3"/>
    <w:pPr>
      <w:ind w:left="1440"/>
    </w:pPr>
    <w:rPr>
      <w:rFonts w:cstheme="minorHAnsi"/>
      <w:sz w:val="20"/>
      <w:szCs w:val="20"/>
    </w:rPr>
  </w:style>
  <w:style w:type="paragraph" w:styleId="TOC8">
    <w:name w:val="toc 8"/>
    <w:basedOn w:val="Normal"/>
    <w:next w:val="Normal"/>
    <w:autoRedefine/>
    <w:uiPriority w:val="39"/>
    <w:semiHidden/>
    <w:unhideWhenUsed/>
    <w:rsid w:val="00E016D3"/>
    <w:pPr>
      <w:ind w:left="1680"/>
    </w:pPr>
    <w:rPr>
      <w:rFonts w:cstheme="minorHAnsi"/>
      <w:sz w:val="20"/>
      <w:szCs w:val="20"/>
    </w:rPr>
  </w:style>
  <w:style w:type="paragraph" w:styleId="TOC9">
    <w:name w:val="toc 9"/>
    <w:basedOn w:val="Normal"/>
    <w:next w:val="Normal"/>
    <w:autoRedefine/>
    <w:uiPriority w:val="39"/>
    <w:semiHidden/>
    <w:unhideWhenUsed/>
    <w:rsid w:val="00E016D3"/>
    <w:pPr>
      <w:ind w:left="1920"/>
    </w:pPr>
    <w:rPr>
      <w:rFonts w:cstheme="minorHAnsi"/>
      <w:sz w:val="20"/>
      <w:szCs w:val="20"/>
    </w:rPr>
  </w:style>
  <w:style w:type="character" w:customStyle="1" w:styleId="Heading2Char">
    <w:name w:val="Heading 2 Char"/>
    <w:basedOn w:val="DefaultParagraphFont"/>
    <w:link w:val="Heading2"/>
    <w:uiPriority w:val="9"/>
    <w:rsid w:val="00E016D3"/>
    <w:rPr>
      <w:rFonts w:asciiTheme="majorHAnsi" w:eastAsiaTheme="majorEastAsia" w:hAnsiTheme="majorHAnsi" w:cstheme="majorBidi"/>
      <w:color w:val="2F5496" w:themeColor="accent1" w:themeShade="BF"/>
      <w:sz w:val="26"/>
      <w:szCs w:val="26"/>
    </w:rPr>
  </w:style>
  <w:style w:type="table" w:customStyle="1" w:styleId="4">
    <w:name w:val="표 구분선4"/>
    <w:basedOn w:val="TableNormal"/>
    <w:next w:val="TableGrid"/>
    <w:uiPriority w:val="39"/>
    <w:rsid w:val="00B44F4F"/>
    <w:rPr>
      <w:rFonts w:ascii="Times New Roman" w:eastAsia="Batang" w:hAnsi="Times New Roman" w:cs="Times New Roman"/>
      <w:sz w:val="20"/>
      <w:szCs w:val="20"/>
      <w:lang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234217">
      <w:bodyDiv w:val="1"/>
      <w:marLeft w:val="0"/>
      <w:marRight w:val="0"/>
      <w:marTop w:val="0"/>
      <w:marBottom w:val="0"/>
      <w:divBdr>
        <w:top w:val="none" w:sz="0" w:space="0" w:color="auto"/>
        <w:left w:val="none" w:sz="0" w:space="0" w:color="auto"/>
        <w:bottom w:val="none" w:sz="0" w:space="0" w:color="auto"/>
        <w:right w:val="none" w:sz="0" w:space="0" w:color="auto"/>
      </w:divBdr>
    </w:div>
    <w:div w:id="203101295">
      <w:bodyDiv w:val="1"/>
      <w:marLeft w:val="0"/>
      <w:marRight w:val="0"/>
      <w:marTop w:val="0"/>
      <w:marBottom w:val="0"/>
      <w:divBdr>
        <w:top w:val="none" w:sz="0" w:space="0" w:color="auto"/>
        <w:left w:val="none" w:sz="0" w:space="0" w:color="auto"/>
        <w:bottom w:val="none" w:sz="0" w:space="0" w:color="auto"/>
        <w:right w:val="none" w:sz="0" w:space="0" w:color="auto"/>
      </w:divBdr>
    </w:div>
    <w:div w:id="346030866">
      <w:bodyDiv w:val="1"/>
      <w:marLeft w:val="0"/>
      <w:marRight w:val="0"/>
      <w:marTop w:val="0"/>
      <w:marBottom w:val="0"/>
      <w:divBdr>
        <w:top w:val="none" w:sz="0" w:space="0" w:color="auto"/>
        <w:left w:val="none" w:sz="0" w:space="0" w:color="auto"/>
        <w:bottom w:val="none" w:sz="0" w:space="0" w:color="auto"/>
        <w:right w:val="none" w:sz="0" w:space="0" w:color="auto"/>
      </w:divBdr>
    </w:div>
    <w:div w:id="456027663">
      <w:bodyDiv w:val="1"/>
      <w:marLeft w:val="0"/>
      <w:marRight w:val="0"/>
      <w:marTop w:val="0"/>
      <w:marBottom w:val="0"/>
      <w:divBdr>
        <w:top w:val="none" w:sz="0" w:space="0" w:color="auto"/>
        <w:left w:val="none" w:sz="0" w:space="0" w:color="auto"/>
        <w:bottom w:val="none" w:sz="0" w:space="0" w:color="auto"/>
        <w:right w:val="none" w:sz="0" w:space="0" w:color="auto"/>
      </w:divBdr>
    </w:div>
    <w:div w:id="575280761">
      <w:bodyDiv w:val="1"/>
      <w:marLeft w:val="0"/>
      <w:marRight w:val="0"/>
      <w:marTop w:val="0"/>
      <w:marBottom w:val="0"/>
      <w:divBdr>
        <w:top w:val="none" w:sz="0" w:space="0" w:color="auto"/>
        <w:left w:val="none" w:sz="0" w:space="0" w:color="auto"/>
        <w:bottom w:val="none" w:sz="0" w:space="0" w:color="auto"/>
        <w:right w:val="none" w:sz="0" w:space="0" w:color="auto"/>
      </w:divBdr>
    </w:div>
    <w:div w:id="593169353">
      <w:bodyDiv w:val="1"/>
      <w:marLeft w:val="0"/>
      <w:marRight w:val="0"/>
      <w:marTop w:val="0"/>
      <w:marBottom w:val="0"/>
      <w:divBdr>
        <w:top w:val="none" w:sz="0" w:space="0" w:color="auto"/>
        <w:left w:val="none" w:sz="0" w:space="0" w:color="auto"/>
        <w:bottom w:val="none" w:sz="0" w:space="0" w:color="auto"/>
        <w:right w:val="none" w:sz="0" w:space="0" w:color="auto"/>
      </w:divBdr>
    </w:div>
    <w:div w:id="620499463">
      <w:bodyDiv w:val="1"/>
      <w:marLeft w:val="0"/>
      <w:marRight w:val="0"/>
      <w:marTop w:val="0"/>
      <w:marBottom w:val="0"/>
      <w:divBdr>
        <w:top w:val="none" w:sz="0" w:space="0" w:color="auto"/>
        <w:left w:val="none" w:sz="0" w:space="0" w:color="auto"/>
        <w:bottom w:val="none" w:sz="0" w:space="0" w:color="auto"/>
        <w:right w:val="none" w:sz="0" w:space="0" w:color="auto"/>
      </w:divBdr>
    </w:div>
    <w:div w:id="697392572">
      <w:bodyDiv w:val="1"/>
      <w:marLeft w:val="0"/>
      <w:marRight w:val="0"/>
      <w:marTop w:val="0"/>
      <w:marBottom w:val="0"/>
      <w:divBdr>
        <w:top w:val="none" w:sz="0" w:space="0" w:color="auto"/>
        <w:left w:val="none" w:sz="0" w:space="0" w:color="auto"/>
        <w:bottom w:val="none" w:sz="0" w:space="0" w:color="auto"/>
        <w:right w:val="none" w:sz="0" w:space="0" w:color="auto"/>
      </w:divBdr>
    </w:div>
    <w:div w:id="723451997">
      <w:bodyDiv w:val="1"/>
      <w:marLeft w:val="0"/>
      <w:marRight w:val="0"/>
      <w:marTop w:val="0"/>
      <w:marBottom w:val="0"/>
      <w:divBdr>
        <w:top w:val="none" w:sz="0" w:space="0" w:color="auto"/>
        <w:left w:val="none" w:sz="0" w:space="0" w:color="auto"/>
        <w:bottom w:val="none" w:sz="0" w:space="0" w:color="auto"/>
        <w:right w:val="none" w:sz="0" w:space="0" w:color="auto"/>
      </w:divBdr>
    </w:div>
    <w:div w:id="726613162">
      <w:bodyDiv w:val="1"/>
      <w:marLeft w:val="0"/>
      <w:marRight w:val="0"/>
      <w:marTop w:val="0"/>
      <w:marBottom w:val="0"/>
      <w:divBdr>
        <w:top w:val="none" w:sz="0" w:space="0" w:color="auto"/>
        <w:left w:val="none" w:sz="0" w:space="0" w:color="auto"/>
        <w:bottom w:val="none" w:sz="0" w:space="0" w:color="auto"/>
        <w:right w:val="none" w:sz="0" w:space="0" w:color="auto"/>
      </w:divBdr>
    </w:div>
    <w:div w:id="752507326">
      <w:bodyDiv w:val="1"/>
      <w:marLeft w:val="0"/>
      <w:marRight w:val="0"/>
      <w:marTop w:val="0"/>
      <w:marBottom w:val="0"/>
      <w:divBdr>
        <w:top w:val="none" w:sz="0" w:space="0" w:color="auto"/>
        <w:left w:val="none" w:sz="0" w:space="0" w:color="auto"/>
        <w:bottom w:val="none" w:sz="0" w:space="0" w:color="auto"/>
        <w:right w:val="none" w:sz="0" w:space="0" w:color="auto"/>
      </w:divBdr>
    </w:div>
    <w:div w:id="791901649">
      <w:bodyDiv w:val="1"/>
      <w:marLeft w:val="0"/>
      <w:marRight w:val="0"/>
      <w:marTop w:val="0"/>
      <w:marBottom w:val="0"/>
      <w:divBdr>
        <w:top w:val="none" w:sz="0" w:space="0" w:color="auto"/>
        <w:left w:val="none" w:sz="0" w:space="0" w:color="auto"/>
        <w:bottom w:val="none" w:sz="0" w:space="0" w:color="auto"/>
        <w:right w:val="none" w:sz="0" w:space="0" w:color="auto"/>
      </w:divBdr>
    </w:div>
    <w:div w:id="800148951">
      <w:bodyDiv w:val="1"/>
      <w:marLeft w:val="0"/>
      <w:marRight w:val="0"/>
      <w:marTop w:val="0"/>
      <w:marBottom w:val="0"/>
      <w:divBdr>
        <w:top w:val="none" w:sz="0" w:space="0" w:color="auto"/>
        <w:left w:val="none" w:sz="0" w:space="0" w:color="auto"/>
        <w:bottom w:val="none" w:sz="0" w:space="0" w:color="auto"/>
        <w:right w:val="none" w:sz="0" w:space="0" w:color="auto"/>
      </w:divBdr>
    </w:div>
    <w:div w:id="820586774">
      <w:bodyDiv w:val="1"/>
      <w:marLeft w:val="0"/>
      <w:marRight w:val="0"/>
      <w:marTop w:val="0"/>
      <w:marBottom w:val="0"/>
      <w:divBdr>
        <w:top w:val="none" w:sz="0" w:space="0" w:color="auto"/>
        <w:left w:val="none" w:sz="0" w:space="0" w:color="auto"/>
        <w:bottom w:val="none" w:sz="0" w:space="0" w:color="auto"/>
        <w:right w:val="none" w:sz="0" w:space="0" w:color="auto"/>
      </w:divBdr>
    </w:div>
    <w:div w:id="857812189">
      <w:bodyDiv w:val="1"/>
      <w:marLeft w:val="0"/>
      <w:marRight w:val="0"/>
      <w:marTop w:val="0"/>
      <w:marBottom w:val="0"/>
      <w:divBdr>
        <w:top w:val="none" w:sz="0" w:space="0" w:color="auto"/>
        <w:left w:val="none" w:sz="0" w:space="0" w:color="auto"/>
        <w:bottom w:val="none" w:sz="0" w:space="0" w:color="auto"/>
        <w:right w:val="none" w:sz="0" w:space="0" w:color="auto"/>
      </w:divBdr>
    </w:div>
    <w:div w:id="884830268">
      <w:bodyDiv w:val="1"/>
      <w:marLeft w:val="0"/>
      <w:marRight w:val="0"/>
      <w:marTop w:val="0"/>
      <w:marBottom w:val="0"/>
      <w:divBdr>
        <w:top w:val="none" w:sz="0" w:space="0" w:color="auto"/>
        <w:left w:val="none" w:sz="0" w:space="0" w:color="auto"/>
        <w:bottom w:val="none" w:sz="0" w:space="0" w:color="auto"/>
        <w:right w:val="none" w:sz="0" w:space="0" w:color="auto"/>
      </w:divBdr>
    </w:div>
    <w:div w:id="929892580">
      <w:bodyDiv w:val="1"/>
      <w:marLeft w:val="0"/>
      <w:marRight w:val="0"/>
      <w:marTop w:val="0"/>
      <w:marBottom w:val="0"/>
      <w:divBdr>
        <w:top w:val="none" w:sz="0" w:space="0" w:color="auto"/>
        <w:left w:val="none" w:sz="0" w:space="0" w:color="auto"/>
        <w:bottom w:val="none" w:sz="0" w:space="0" w:color="auto"/>
        <w:right w:val="none" w:sz="0" w:space="0" w:color="auto"/>
      </w:divBdr>
    </w:div>
    <w:div w:id="1080516349">
      <w:bodyDiv w:val="1"/>
      <w:marLeft w:val="0"/>
      <w:marRight w:val="0"/>
      <w:marTop w:val="0"/>
      <w:marBottom w:val="0"/>
      <w:divBdr>
        <w:top w:val="none" w:sz="0" w:space="0" w:color="auto"/>
        <w:left w:val="none" w:sz="0" w:space="0" w:color="auto"/>
        <w:bottom w:val="none" w:sz="0" w:space="0" w:color="auto"/>
        <w:right w:val="none" w:sz="0" w:space="0" w:color="auto"/>
      </w:divBdr>
    </w:div>
    <w:div w:id="1085804523">
      <w:bodyDiv w:val="1"/>
      <w:marLeft w:val="0"/>
      <w:marRight w:val="0"/>
      <w:marTop w:val="0"/>
      <w:marBottom w:val="0"/>
      <w:divBdr>
        <w:top w:val="none" w:sz="0" w:space="0" w:color="auto"/>
        <w:left w:val="none" w:sz="0" w:space="0" w:color="auto"/>
        <w:bottom w:val="none" w:sz="0" w:space="0" w:color="auto"/>
        <w:right w:val="none" w:sz="0" w:space="0" w:color="auto"/>
      </w:divBdr>
    </w:div>
    <w:div w:id="1183056232">
      <w:bodyDiv w:val="1"/>
      <w:marLeft w:val="0"/>
      <w:marRight w:val="0"/>
      <w:marTop w:val="0"/>
      <w:marBottom w:val="0"/>
      <w:divBdr>
        <w:top w:val="none" w:sz="0" w:space="0" w:color="auto"/>
        <w:left w:val="none" w:sz="0" w:space="0" w:color="auto"/>
        <w:bottom w:val="none" w:sz="0" w:space="0" w:color="auto"/>
        <w:right w:val="none" w:sz="0" w:space="0" w:color="auto"/>
      </w:divBdr>
    </w:div>
    <w:div w:id="1255741526">
      <w:bodyDiv w:val="1"/>
      <w:marLeft w:val="0"/>
      <w:marRight w:val="0"/>
      <w:marTop w:val="0"/>
      <w:marBottom w:val="0"/>
      <w:divBdr>
        <w:top w:val="none" w:sz="0" w:space="0" w:color="auto"/>
        <w:left w:val="none" w:sz="0" w:space="0" w:color="auto"/>
        <w:bottom w:val="none" w:sz="0" w:space="0" w:color="auto"/>
        <w:right w:val="none" w:sz="0" w:space="0" w:color="auto"/>
      </w:divBdr>
    </w:div>
    <w:div w:id="1265918377">
      <w:bodyDiv w:val="1"/>
      <w:marLeft w:val="0"/>
      <w:marRight w:val="0"/>
      <w:marTop w:val="0"/>
      <w:marBottom w:val="0"/>
      <w:divBdr>
        <w:top w:val="none" w:sz="0" w:space="0" w:color="auto"/>
        <w:left w:val="none" w:sz="0" w:space="0" w:color="auto"/>
        <w:bottom w:val="none" w:sz="0" w:space="0" w:color="auto"/>
        <w:right w:val="none" w:sz="0" w:space="0" w:color="auto"/>
      </w:divBdr>
    </w:div>
    <w:div w:id="1283195743">
      <w:bodyDiv w:val="1"/>
      <w:marLeft w:val="0"/>
      <w:marRight w:val="0"/>
      <w:marTop w:val="0"/>
      <w:marBottom w:val="0"/>
      <w:divBdr>
        <w:top w:val="none" w:sz="0" w:space="0" w:color="auto"/>
        <w:left w:val="none" w:sz="0" w:space="0" w:color="auto"/>
        <w:bottom w:val="none" w:sz="0" w:space="0" w:color="auto"/>
        <w:right w:val="none" w:sz="0" w:space="0" w:color="auto"/>
      </w:divBdr>
    </w:div>
    <w:div w:id="1401513730">
      <w:bodyDiv w:val="1"/>
      <w:marLeft w:val="0"/>
      <w:marRight w:val="0"/>
      <w:marTop w:val="0"/>
      <w:marBottom w:val="0"/>
      <w:divBdr>
        <w:top w:val="none" w:sz="0" w:space="0" w:color="auto"/>
        <w:left w:val="none" w:sz="0" w:space="0" w:color="auto"/>
        <w:bottom w:val="none" w:sz="0" w:space="0" w:color="auto"/>
        <w:right w:val="none" w:sz="0" w:space="0" w:color="auto"/>
      </w:divBdr>
    </w:div>
    <w:div w:id="1416703334">
      <w:bodyDiv w:val="1"/>
      <w:marLeft w:val="0"/>
      <w:marRight w:val="0"/>
      <w:marTop w:val="0"/>
      <w:marBottom w:val="0"/>
      <w:divBdr>
        <w:top w:val="none" w:sz="0" w:space="0" w:color="auto"/>
        <w:left w:val="none" w:sz="0" w:space="0" w:color="auto"/>
        <w:bottom w:val="none" w:sz="0" w:space="0" w:color="auto"/>
        <w:right w:val="none" w:sz="0" w:space="0" w:color="auto"/>
      </w:divBdr>
    </w:div>
    <w:div w:id="1541094201">
      <w:bodyDiv w:val="1"/>
      <w:marLeft w:val="0"/>
      <w:marRight w:val="0"/>
      <w:marTop w:val="0"/>
      <w:marBottom w:val="0"/>
      <w:divBdr>
        <w:top w:val="none" w:sz="0" w:space="0" w:color="auto"/>
        <w:left w:val="none" w:sz="0" w:space="0" w:color="auto"/>
        <w:bottom w:val="none" w:sz="0" w:space="0" w:color="auto"/>
        <w:right w:val="none" w:sz="0" w:space="0" w:color="auto"/>
      </w:divBdr>
    </w:div>
    <w:div w:id="1586957295">
      <w:bodyDiv w:val="1"/>
      <w:marLeft w:val="0"/>
      <w:marRight w:val="0"/>
      <w:marTop w:val="0"/>
      <w:marBottom w:val="0"/>
      <w:divBdr>
        <w:top w:val="none" w:sz="0" w:space="0" w:color="auto"/>
        <w:left w:val="none" w:sz="0" w:space="0" w:color="auto"/>
        <w:bottom w:val="none" w:sz="0" w:space="0" w:color="auto"/>
        <w:right w:val="none" w:sz="0" w:space="0" w:color="auto"/>
      </w:divBdr>
    </w:div>
    <w:div w:id="1645503645">
      <w:bodyDiv w:val="1"/>
      <w:marLeft w:val="0"/>
      <w:marRight w:val="0"/>
      <w:marTop w:val="0"/>
      <w:marBottom w:val="0"/>
      <w:divBdr>
        <w:top w:val="none" w:sz="0" w:space="0" w:color="auto"/>
        <w:left w:val="none" w:sz="0" w:space="0" w:color="auto"/>
        <w:bottom w:val="none" w:sz="0" w:space="0" w:color="auto"/>
        <w:right w:val="none" w:sz="0" w:space="0" w:color="auto"/>
      </w:divBdr>
    </w:div>
    <w:div w:id="1693528601">
      <w:bodyDiv w:val="1"/>
      <w:marLeft w:val="0"/>
      <w:marRight w:val="0"/>
      <w:marTop w:val="0"/>
      <w:marBottom w:val="0"/>
      <w:divBdr>
        <w:top w:val="none" w:sz="0" w:space="0" w:color="auto"/>
        <w:left w:val="none" w:sz="0" w:space="0" w:color="auto"/>
        <w:bottom w:val="none" w:sz="0" w:space="0" w:color="auto"/>
        <w:right w:val="none" w:sz="0" w:space="0" w:color="auto"/>
      </w:divBdr>
    </w:div>
    <w:div w:id="1726636841">
      <w:bodyDiv w:val="1"/>
      <w:marLeft w:val="0"/>
      <w:marRight w:val="0"/>
      <w:marTop w:val="0"/>
      <w:marBottom w:val="0"/>
      <w:divBdr>
        <w:top w:val="none" w:sz="0" w:space="0" w:color="auto"/>
        <w:left w:val="none" w:sz="0" w:space="0" w:color="auto"/>
        <w:bottom w:val="none" w:sz="0" w:space="0" w:color="auto"/>
        <w:right w:val="none" w:sz="0" w:space="0" w:color="auto"/>
      </w:divBdr>
    </w:div>
    <w:div w:id="1972899267">
      <w:bodyDiv w:val="1"/>
      <w:marLeft w:val="0"/>
      <w:marRight w:val="0"/>
      <w:marTop w:val="0"/>
      <w:marBottom w:val="0"/>
      <w:divBdr>
        <w:top w:val="none" w:sz="0" w:space="0" w:color="auto"/>
        <w:left w:val="none" w:sz="0" w:space="0" w:color="auto"/>
        <w:bottom w:val="none" w:sz="0" w:space="0" w:color="auto"/>
        <w:right w:val="none" w:sz="0" w:space="0" w:color="auto"/>
      </w:divBdr>
    </w:div>
    <w:div w:id="2003268049">
      <w:bodyDiv w:val="1"/>
      <w:marLeft w:val="0"/>
      <w:marRight w:val="0"/>
      <w:marTop w:val="0"/>
      <w:marBottom w:val="0"/>
      <w:divBdr>
        <w:top w:val="none" w:sz="0" w:space="0" w:color="auto"/>
        <w:left w:val="none" w:sz="0" w:space="0" w:color="auto"/>
        <w:bottom w:val="none" w:sz="0" w:space="0" w:color="auto"/>
        <w:right w:val="none" w:sz="0" w:space="0" w:color="auto"/>
      </w:divBdr>
    </w:div>
    <w:div w:id="2055886481">
      <w:bodyDiv w:val="1"/>
      <w:marLeft w:val="0"/>
      <w:marRight w:val="0"/>
      <w:marTop w:val="0"/>
      <w:marBottom w:val="0"/>
      <w:divBdr>
        <w:top w:val="none" w:sz="0" w:space="0" w:color="auto"/>
        <w:left w:val="none" w:sz="0" w:space="0" w:color="auto"/>
        <w:bottom w:val="none" w:sz="0" w:space="0" w:color="auto"/>
        <w:right w:val="none" w:sz="0" w:space="0" w:color="auto"/>
      </w:divBdr>
    </w:div>
    <w:div w:id="2065592776">
      <w:bodyDiv w:val="1"/>
      <w:marLeft w:val="0"/>
      <w:marRight w:val="0"/>
      <w:marTop w:val="0"/>
      <w:marBottom w:val="0"/>
      <w:divBdr>
        <w:top w:val="none" w:sz="0" w:space="0" w:color="auto"/>
        <w:left w:val="none" w:sz="0" w:space="0" w:color="auto"/>
        <w:bottom w:val="none" w:sz="0" w:space="0" w:color="auto"/>
        <w:right w:val="none" w:sz="0" w:space="0" w:color="auto"/>
      </w:divBdr>
    </w:div>
    <w:div w:id="2085763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2307/3250921" TargetMode="External"/><Relationship Id="rId21" Type="http://schemas.openxmlformats.org/officeDocument/2006/relationships/chart" Target="charts/chart2.xml"/><Relationship Id="rId42" Type="http://schemas.openxmlformats.org/officeDocument/2006/relationships/hyperlink" Target="https://doi.org/10.1080/02650487.2018.1535225" TargetMode="External"/><Relationship Id="rId47" Type="http://schemas.openxmlformats.org/officeDocument/2006/relationships/hyperlink" Target="https://doi.org/10.1016/j.ijresmar.2016.09.003" TargetMode="External"/><Relationship Id="rId63" Type="http://schemas.openxmlformats.org/officeDocument/2006/relationships/hyperlink" Target="https://doi.org/10.1037/h0044855" TargetMode="External"/><Relationship Id="rId68" Type="http://schemas.openxmlformats.org/officeDocument/2006/relationships/hyperlink" Target="https://doi.org/10.1038/s41598-017-09171-8" TargetMode="External"/><Relationship Id="rId16" Type="http://schemas.openxmlformats.org/officeDocument/2006/relationships/hyperlink" Target="https://www.cinemablend.com/news/2572104/major-venom-2-cameo-just-get-spoiled-jk-simmons-spider-man" TargetMode="External"/><Relationship Id="rId11" Type="http://schemas.openxmlformats.org/officeDocument/2006/relationships/header" Target="header3.xml"/><Relationship Id="rId32" Type="http://schemas.openxmlformats.org/officeDocument/2006/relationships/hyperlink" Target="https://doi.org/10.1080/10696679.2001.11501897" TargetMode="External"/><Relationship Id="rId37" Type="http://schemas.openxmlformats.org/officeDocument/2006/relationships/hyperlink" Target="https://doi.org/10.1509/jm.15.0033" TargetMode="External"/><Relationship Id="rId53" Type="http://schemas.openxmlformats.org/officeDocument/2006/relationships/hyperlink" Target="https://doi.org/10.1016/j.tele.2019.101318" TargetMode="External"/><Relationship Id="rId58" Type="http://schemas.openxmlformats.org/officeDocument/2006/relationships/hyperlink" Target="https://www.nintendoenthusiast.com/grinch-leak-year-later/" TargetMode="External"/><Relationship Id="rId74" Type="http://schemas.openxmlformats.org/officeDocument/2006/relationships/image" Target="media/image2.png"/><Relationship Id="rId79" Type="http://schemas.openxmlformats.org/officeDocument/2006/relationships/image" Target="media/image7.png"/><Relationship Id="rId5" Type="http://schemas.openxmlformats.org/officeDocument/2006/relationships/webSettings" Target="webSettings.xml"/><Relationship Id="rId61" Type="http://schemas.openxmlformats.org/officeDocument/2006/relationships/hyperlink" Target="https://doi.org/10.1108/JSM-01-2015-0013" TargetMode="External"/><Relationship Id="rId82" Type="http://schemas.openxmlformats.org/officeDocument/2006/relationships/fontTable" Target="fontTable.xml"/><Relationship Id="rId19" Type="http://schemas.openxmlformats.org/officeDocument/2006/relationships/hyperlink" Target="https://www.macrumors.com/" TargetMode="External"/><Relationship Id="rId14" Type="http://schemas.openxmlformats.org/officeDocument/2006/relationships/hyperlink" Target="https://www.reddit.com/r/MovieLeaksAndRumors/" TargetMode="External"/><Relationship Id="rId22" Type="http://schemas.openxmlformats.org/officeDocument/2006/relationships/chart" Target="charts/chart3.xml"/><Relationship Id="rId27" Type="http://schemas.openxmlformats.org/officeDocument/2006/relationships/hyperlink" Target="http://designdamage.com/wp-content/uploads/2009/04/A-new-way-to-measure-WOM-marketing.pdf" TargetMode="External"/><Relationship Id="rId30" Type="http://schemas.openxmlformats.org/officeDocument/2006/relationships/hyperlink" Target="https://doi.org/10.1016/0090-2616(94)90087-6" TargetMode="External"/><Relationship Id="rId35" Type="http://schemas.openxmlformats.org/officeDocument/2006/relationships/hyperlink" Target="https://doi.org/10.1108/NBRI-12-2018-0073" TargetMode="External"/><Relationship Id="rId43" Type="http://schemas.openxmlformats.org/officeDocument/2006/relationships/hyperlink" Target="https://doi.org/10.1016/S0148-2963(98)00041-1" TargetMode="External"/><Relationship Id="rId48" Type="http://schemas.openxmlformats.org/officeDocument/2006/relationships/hyperlink" Target="https://doi-org.ezproxy.lib.ou.edu/10.1016/j.jbusres.2017.12.047" TargetMode="External"/><Relationship Id="rId56" Type="http://schemas.openxmlformats.org/officeDocument/2006/relationships/hyperlink" Target="https://www.verdict.co.uk/which-are-nintendos-most-valuable-franchises-nintendo-shares/" TargetMode="External"/><Relationship Id="rId64" Type="http://schemas.openxmlformats.org/officeDocument/2006/relationships/hyperlink" Target="https://doi.org/10.1509/jmkr.44.3.468" TargetMode="External"/><Relationship Id="rId69" Type="http://schemas.openxmlformats.org/officeDocument/2006/relationships/hyperlink" Target="https://doi.org/10.1016/j.physa.2019.122240" TargetMode="External"/><Relationship Id="rId77" Type="http://schemas.openxmlformats.org/officeDocument/2006/relationships/image" Target="media/image5.png"/><Relationship Id="rId8" Type="http://schemas.openxmlformats.org/officeDocument/2006/relationships/header" Target="header1.xml"/><Relationship Id="rId51" Type="http://schemas.openxmlformats.org/officeDocument/2006/relationships/hyperlink" Target="http://dx.doi.org/10.1016/j.eswa.2013.01.019" TargetMode="External"/><Relationship Id="rId72" Type="http://schemas.openxmlformats.org/officeDocument/2006/relationships/hyperlink" Target="https://doi.org/10.1145/3161603" TargetMode="External"/><Relationship Id="rId80" Type="http://schemas.openxmlformats.org/officeDocument/2006/relationships/image" Target="media/image8.png"/><Relationship Id="rId3" Type="http://schemas.openxmlformats.org/officeDocument/2006/relationships/styles" Target="styles.xml"/><Relationship Id="rId12" Type="http://schemas.openxmlformats.org/officeDocument/2006/relationships/hyperlink" Target="https://vgleaks.com/" TargetMode="External"/><Relationship Id="rId17" Type="http://schemas.openxmlformats.org/officeDocument/2006/relationships/hyperlink" Target="https://www.slashfilm.com/category/rumors/" TargetMode="External"/><Relationship Id="rId25" Type="http://schemas.openxmlformats.org/officeDocument/2006/relationships/hyperlink" Target="https://doi.org/0.1287/mksc.1090.0557" TargetMode="External"/><Relationship Id="rId33" Type="http://schemas.openxmlformats.org/officeDocument/2006/relationships/hyperlink" Target="https://kotaku.com/smash-bros-fans-are-at-war-over-whether-the-latest-rum-1830134152" TargetMode="External"/><Relationship Id="rId38" Type="http://schemas.openxmlformats.org/officeDocument/2006/relationships/hyperlink" Target="https://www.idropnews.com/news/this-was-the-biggest-disappointment-from-apples-event/168064/" TargetMode="External"/><Relationship Id="rId46" Type="http://schemas.openxmlformats.org/officeDocument/2006/relationships/hyperlink" Target="https://doi.org/10.2753/MIS0742-1222300208" TargetMode="External"/><Relationship Id="rId59" Type="http://schemas.openxmlformats.org/officeDocument/2006/relationships/hyperlink" Target="https://doi.org/10.1086/266330" TargetMode="External"/><Relationship Id="rId67" Type="http://schemas.openxmlformats.org/officeDocument/2006/relationships/hyperlink" Target="https://doi.org/10.1145/3162956" TargetMode="External"/><Relationship Id="rId20" Type="http://schemas.openxmlformats.org/officeDocument/2006/relationships/chart" Target="charts/chart1.xml"/><Relationship Id="rId41" Type="http://schemas.openxmlformats.org/officeDocument/2006/relationships/hyperlink" Target="https://doi.org/10.1016/j.ijresmar.2010.10.001" TargetMode="External"/><Relationship Id="rId54" Type="http://schemas.openxmlformats.org/officeDocument/2006/relationships/hyperlink" Target="https://doi.org/10.1016/j.procs.2020.03.281" TargetMode="External"/><Relationship Id="rId62" Type="http://schemas.openxmlformats.org/officeDocument/2006/relationships/hyperlink" Target="https://doi.org/10.1108/EJIM-03-2016-0037" TargetMode="External"/><Relationship Id="rId70" Type="http://schemas.openxmlformats.org/officeDocument/2006/relationships/hyperlink" Target="https://doi.org/10.1002/poi3.155" TargetMode="External"/><Relationship Id="rId75" Type="http://schemas.openxmlformats.org/officeDocument/2006/relationships/image" Target="media/image3.png"/><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comicbook.com/marvel/news/spider-man-no-way-home-trailer-cinemacon-2021-not-online-rumor/" TargetMode="External"/><Relationship Id="rId23" Type="http://schemas.openxmlformats.org/officeDocument/2006/relationships/hyperlink" Target="https://asumetech.com/apple-and-the-recent-disappointment-is-the-american-giant-short-of-ideas/" TargetMode="External"/><Relationship Id="rId28" Type="http://schemas.openxmlformats.org/officeDocument/2006/relationships/hyperlink" Target="https://doi.org/10.1038/s41598-019-57272-3" TargetMode="External"/><Relationship Id="rId36" Type="http://schemas.openxmlformats.org/officeDocument/2006/relationships/hyperlink" Target="https://doi.org/10.1007/s11002-019-09501-y" TargetMode="External"/><Relationship Id="rId49" Type="http://schemas.openxmlformats.org/officeDocument/2006/relationships/hyperlink" Target="https://www.ggrecon.com/articles/do-leaks-help-or-harm-the-gaming-industry" TargetMode="External"/><Relationship Id="rId57" Type="http://schemas.openxmlformats.org/officeDocument/2006/relationships/hyperlink" Target="https://doi.org/10.1016/j.technovation.2014.07.011" TargetMode="External"/><Relationship Id="rId10" Type="http://schemas.openxmlformats.org/officeDocument/2006/relationships/footer" Target="footer1.xml"/><Relationship Id="rId31" Type="http://schemas.openxmlformats.org/officeDocument/2006/relationships/hyperlink" Target="https://screenrant.com/spiderman-no-way-home-andrew-garfield-disappoint-right/" TargetMode="External"/><Relationship Id="rId44" Type="http://schemas.openxmlformats.org/officeDocument/2006/relationships/hyperlink" Target="https://doi.org/10.1016/j.jmateco.2004.05.001" TargetMode="External"/><Relationship Id="rId52" Type="http://schemas.openxmlformats.org/officeDocument/2006/relationships/hyperlink" Target="https://doi.org/10.1016/j.tele.2015.05.006" TargetMode="External"/><Relationship Id="rId60" Type="http://schemas.openxmlformats.org/officeDocument/2006/relationships/hyperlink" Target="https://doi.org/10.1037/0033-2909.87.3.578" TargetMode="External"/><Relationship Id="rId65" Type="http://schemas.openxmlformats.org/officeDocument/2006/relationships/hyperlink" Target="https://doi.org/10.1080/00913367.2020.1810594" TargetMode="External"/><Relationship Id="rId73" Type="http://schemas.openxmlformats.org/officeDocument/2006/relationships/image" Target="media/image1.png"/><Relationship Id="rId78" Type="http://schemas.openxmlformats.org/officeDocument/2006/relationships/image" Target="media/image6.png"/><Relationship Id="rId81"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hyperlink" Target="https://www.reddit.com/r/GamingLeaksAndRumours/" TargetMode="External"/><Relationship Id="rId18" Type="http://schemas.openxmlformats.org/officeDocument/2006/relationships/hyperlink" Target="https://www.reddit.com/r/apple/?f=flair_name%3A%22Rumor%22" TargetMode="External"/><Relationship Id="rId39" Type="http://schemas.openxmlformats.org/officeDocument/2006/relationships/hyperlink" Target="https://doi.org/10.1177/0047287516678088" TargetMode="External"/><Relationship Id="rId34" Type="http://schemas.openxmlformats.org/officeDocument/2006/relationships/hyperlink" Target="https://doi.org/10.1155/2020/6724815" TargetMode="External"/><Relationship Id="rId50" Type="http://schemas.openxmlformats.org/officeDocument/2006/relationships/hyperlink" Target="https://www.usatoday.com/story/tech/2021/08/17/iphone-13-what-we-know-apple-smartphone/8147837002/" TargetMode="External"/><Relationship Id="rId55" Type="http://schemas.openxmlformats.org/officeDocument/2006/relationships/hyperlink" Target="https://www.ibtimes.com/2020-nintendo-direct-rumors-leak-reveals-lots-huge-games-coming-june-2954212" TargetMode="External"/><Relationship Id="rId76" Type="http://schemas.openxmlformats.org/officeDocument/2006/relationships/image" Target="media/image4.png"/><Relationship Id="rId7" Type="http://schemas.openxmlformats.org/officeDocument/2006/relationships/endnotes" Target="endnotes.xml"/><Relationship Id="rId71" Type="http://schemas.openxmlformats.org/officeDocument/2006/relationships/hyperlink" Target="https://doi.org/10.1080/02650487.2017.1391679" TargetMode="External"/><Relationship Id="rId2" Type="http://schemas.openxmlformats.org/officeDocument/2006/relationships/numbering" Target="numbering.xml"/><Relationship Id="rId29" Type="http://schemas.openxmlformats.org/officeDocument/2006/relationships/hyperlink" Target="https://doi.org/10.1177/0002764217717561" TargetMode="External"/><Relationship Id="rId24" Type="http://schemas.openxmlformats.org/officeDocument/2006/relationships/hyperlink" Target="https://screenrant.com/last-of-us-2-developer-leaks-spoilers-response/" TargetMode="External"/><Relationship Id="rId40" Type="http://schemas.openxmlformats.org/officeDocument/2006/relationships/hyperlink" Target="https://doi.org/%2010.1207/s15327663jcp0602_03" TargetMode="External"/><Relationship Id="rId45" Type="http://schemas.openxmlformats.org/officeDocument/2006/relationships/hyperlink" Target="https://heinonline.org/HOL/P?h=hein.journals/davlr48&amp;i=1413" TargetMode="External"/><Relationship Id="rId66" Type="http://schemas.openxmlformats.org/officeDocument/2006/relationships/hyperlink" Target="https://doi.org/10.1016/j.ijhcs.2006.05.001"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Sheet1!$B$1</c:f>
              <c:strCache>
                <c:ptCount val="1"/>
                <c:pt idx="0">
                  <c:v>Confirming Preannouncement</c:v>
                </c:pt>
              </c:strCache>
            </c:strRef>
          </c:tx>
          <c:spPr>
            <a:ln w="28575" cap="rnd">
              <a:solidFill>
                <a:schemeClr val="accent1"/>
              </a:solidFill>
              <a:round/>
            </a:ln>
            <a:effectLst/>
          </c:spPr>
          <c:marker>
            <c:symbol val="none"/>
          </c:marker>
          <c:dLbls>
            <c:dLbl>
              <c:idx val="0"/>
              <c:layout>
                <c:manualLayout>
                  <c:x val="-8.211814668999709E-2"/>
                  <c:y val="-1.190476190476190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55F-1B49-BE9E-D0E6E9F53653}"/>
                </c:ext>
              </c:extLst>
            </c:dLbl>
            <c:dLbl>
              <c:idx val="1"/>
              <c:layout>
                <c:manualLayout>
                  <c:x val="-1.035888743073791E-2"/>
                  <c:y val="1.587301587301587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55F-1B49-BE9E-D0E6E9F53653}"/>
                </c:ext>
              </c:extLst>
            </c:dLbl>
            <c:spPr>
              <a:noFill/>
              <a:ln>
                <a:noFill/>
              </a:ln>
              <a:effectLst/>
            </c:spPr>
            <c:txPr>
              <a:bodyPr rot="0" spcFirstLastPara="1" vertOverflow="ellipsis" vert="horz" wrap="square" anchor="ctr" anchorCtr="1"/>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Positive eWOM</c:v>
                </c:pt>
                <c:pt idx="1">
                  <c:v>Negative eWOM</c:v>
                </c:pt>
              </c:strCache>
            </c:strRef>
          </c:cat>
          <c:val>
            <c:numRef>
              <c:f>Sheet1!$B$2:$B$3</c:f>
              <c:numCache>
                <c:formatCode>General</c:formatCode>
                <c:ptCount val="2"/>
                <c:pt idx="0">
                  <c:v>5.81</c:v>
                </c:pt>
                <c:pt idx="1">
                  <c:v>5.66</c:v>
                </c:pt>
              </c:numCache>
            </c:numRef>
          </c:val>
          <c:smooth val="0"/>
          <c:extLst>
            <c:ext xmlns:c16="http://schemas.microsoft.com/office/drawing/2014/chart" uri="{C3380CC4-5D6E-409C-BE32-E72D297353CC}">
              <c16:uniqueId val="{00000000-B49C-2647-BC90-5F0B8CAF29B0}"/>
            </c:ext>
          </c:extLst>
        </c:ser>
        <c:ser>
          <c:idx val="1"/>
          <c:order val="1"/>
          <c:tx>
            <c:strRef>
              <c:f>Sheet1!$C$1</c:f>
              <c:strCache>
                <c:ptCount val="1"/>
                <c:pt idx="0">
                  <c:v>Disconfirming Preannouncement</c:v>
                </c:pt>
              </c:strCache>
            </c:strRef>
          </c:tx>
          <c:spPr>
            <a:ln w="28575" cap="rnd">
              <a:solidFill>
                <a:schemeClr val="accent3"/>
              </a:solidFill>
              <a:round/>
            </a:ln>
            <a:effectLst/>
          </c:spPr>
          <c:marker>
            <c:symbol val="none"/>
          </c:marker>
          <c:dLbls>
            <c:dLbl>
              <c:idx val="0"/>
              <c:layout>
                <c:manualLayout>
                  <c:x val="-7.0115299110462451E-2"/>
                  <c:y val="2.09347152663109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55F-1B49-BE9E-D0E6E9F53653}"/>
                </c:ext>
              </c:extLst>
            </c:dLbl>
            <c:dLbl>
              <c:idx val="1"/>
              <c:layout>
                <c:manualLayout>
                  <c:x val="-1.035888743073791E-2"/>
                  <c:y val="-1.190476190476197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55F-1B49-BE9E-D0E6E9F53653}"/>
                </c:ext>
              </c:extLst>
            </c:dLbl>
            <c:spPr>
              <a:noFill/>
              <a:ln>
                <a:noFill/>
              </a:ln>
              <a:effectLst/>
            </c:spPr>
            <c:txPr>
              <a:bodyPr rot="0" spcFirstLastPara="1" vertOverflow="ellipsis" vert="horz" wrap="square" anchor="ctr" anchorCtr="1"/>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Positive eWOM</c:v>
                </c:pt>
                <c:pt idx="1">
                  <c:v>Negative eWOM</c:v>
                </c:pt>
              </c:strCache>
            </c:strRef>
          </c:cat>
          <c:val>
            <c:numRef>
              <c:f>Sheet1!$C$2:$C$3</c:f>
              <c:numCache>
                <c:formatCode>General</c:formatCode>
                <c:ptCount val="2"/>
                <c:pt idx="0">
                  <c:v>5.71</c:v>
                </c:pt>
                <c:pt idx="1">
                  <c:v>6.01</c:v>
                </c:pt>
              </c:numCache>
            </c:numRef>
          </c:val>
          <c:smooth val="0"/>
          <c:extLst>
            <c:ext xmlns:c16="http://schemas.microsoft.com/office/drawing/2014/chart" uri="{C3380CC4-5D6E-409C-BE32-E72D297353CC}">
              <c16:uniqueId val="{00000001-B49C-2647-BC90-5F0B8CAF29B0}"/>
            </c:ext>
          </c:extLst>
        </c:ser>
        <c:dLbls>
          <c:dLblPos val="ctr"/>
          <c:showLegendKey val="0"/>
          <c:showVal val="1"/>
          <c:showCatName val="0"/>
          <c:showSerName val="0"/>
          <c:showPercent val="0"/>
          <c:showBubbleSize val="0"/>
        </c:dLbls>
        <c:smooth val="0"/>
        <c:axId val="1372947343"/>
        <c:axId val="1373301871"/>
      </c:lineChart>
      <c:catAx>
        <c:axId val="13729473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373301871"/>
        <c:crosses val="autoZero"/>
        <c:auto val="1"/>
        <c:lblAlgn val="ctr"/>
        <c:lblOffset val="100"/>
        <c:noMultiLvlLbl val="0"/>
      </c:catAx>
      <c:valAx>
        <c:axId val="137330187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372947343"/>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Sheet1!$B$1</c:f>
              <c:strCache>
                <c:ptCount val="1"/>
                <c:pt idx="0">
                  <c:v>Confirming Preannouncement</c:v>
                </c:pt>
              </c:strCache>
            </c:strRef>
          </c:tx>
          <c:spPr>
            <a:ln w="28575" cap="rnd">
              <a:solidFill>
                <a:schemeClr val="accent1"/>
              </a:solidFill>
              <a:round/>
            </a:ln>
            <a:effectLst/>
          </c:spPr>
          <c:marker>
            <c:symbol val="none"/>
          </c:marker>
          <c:dLbls>
            <c:dLbl>
              <c:idx val="0"/>
              <c:layout>
                <c:manualLayout>
                  <c:x val="-7.407407407407407E-2"/>
                  <c:y val="-3.96825396825396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E9C-9643-8470-7A3A55F2CDF8}"/>
                </c:ext>
              </c:extLst>
            </c:dLbl>
            <c:dLbl>
              <c:idx val="1"/>
              <c:layout>
                <c:manualLayout>
                  <c:x val="-1.3888888888888973E-2"/>
                  <c:y val="2.380952380952380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E9C-9643-8470-7A3A55F2CDF8}"/>
                </c:ext>
              </c:extLst>
            </c:dLbl>
            <c:spPr>
              <a:noFill/>
              <a:ln>
                <a:noFill/>
              </a:ln>
              <a:effectLst/>
            </c:spPr>
            <c:txPr>
              <a:bodyPr rot="0" spcFirstLastPara="1" vertOverflow="ellipsis" vert="horz" wrap="square" anchor="ctr" anchorCtr="1"/>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Positive eWOM</c:v>
                </c:pt>
                <c:pt idx="1">
                  <c:v>Negative eWOM</c:v>
                </c:pt>
              </c:strCache>
            </c:strRef>
          </c:cat>
          <c:val>
            <c:numRef>
              <c:f>Sheet1!$B$2:$B$3</c:f>
              <c:numCache>
                <c:formatCode>General</c:formatCode>
                <c:ptCount val="2"/>
                <c:pt idx="0">
                  <c:v>5.44</c:v>
                </c:pt>
                <c:pt idx="1">
                  <c:v>4.5999999999999996</c:v>
                </c:pt>
              </c:numCache>
            </c:numRef>
          </c:val>
          <c:smooth val="0"/>
          <c:extLst>
            <c:ext xmlns:c16="http://schemas.microsoft.com/office/drawing/2014/chart" uri="{C3380CC4-5D6E-409C-BE32-E72D297353CC}">
              <c16:uniqueId val="{00000000-2AC9-0C49-AE38-547974CCA700}"/>
            </c:ext>
          </c:extLst>
        </c:ser>
        <c:ser>
          <c:idx val="1"/>
          <c:order val="1"/>
          <c:tx>
            <c:strRef>
              <c:f>Sheet1!$C$1</c:f>
              <c:strCache>
                <c:ptCount val="1"/>
                <c:pt idx="0">
                  <c:v>Disconfirming Preannouncement</c:v>
                </c:pt>
              </c:strCache>
            </c:strRef>
          </c:tx>
          <c:spPr>
            <a:ln w="28575" cap="rnd">
              <a:solidFill>
                <a:schemeClr val="accent3"/>
              </a:solidFill>
              <a:round/>
            </a:ln>
            <a:effectLst/>
          </c:spPr>
          <c:marker>
            <c:symbol val="none"/>
          </c:marker>
          <c:dLbls>
            <c:dLbl>
              <c:idx val="0"/>
              <c:layout>
                <c:manualLayout>
                  <c:x val="-7.9289182724388937E-2"/>
                  <c:y val="2.331330188031980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E9C-9643-8470-7A3A55F2CDF8}"/>
                </c:ext>
              </c:extLst>
            </c:dLbl>
            <c:dLbl>
              <c:idx val="1"/>
              <c:layout>
                <c:manualLayout>
                  <c:x val="-6.4295348498104405E-3"/>
                  <c:y val="-7.9365079365079361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E9C-9643-8470-7A3A55F2CDF8}"/>
                </c:ext>
              </c:extLst>
            </c:dLbl>
            <c:spPr>
              <a:noFill/>
              <a:ln>
                <a:noFill/>
              </a:ln>
              <a:effectLst/>
            </c:spPr>
            <c:txPr>
              <a:bodyPr rot="0" spcFirstLastPara="1" vertOverflow="ellipsis" vert="horz" wrap="square" anchor="ctr" anchorCtr="1"/>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Positive eWOM</c:v>
                </c:pt>
                <c:pt idx="1">
                  <c:v>Negative eWOM</c:v>
                </c:pt>
              </c:strCache>
            </c:strRef>
          </c:cat>
          <c:val>
            <c:numRef>
              <c:f>Sheet1!$C$2:$C$3</c:f>
              <c:numCache>
                <c:formatCode>General</c:formatCode>
                <c:ptCount val="2"/>
                <c:pt idx="0">
                  <c:v>5.04</c:v>
                </c:pt>
                <c:pt idx="1">
                  <c:v>5.05</c:v>
                </c:pt>
              </c:numCache>
            </c:numRef>
          </c:val>
          <c:smooth val="0"/>
          <c:extLst>
            <c:ext xmlns:c16="http://schemas.microsoft.com/office/drawing/2014/chart" uri="{C3380CC4-5D6E-409C-BE32-E72D297353CC}">
              <c16:uniqueId val="{00000001-2AC9-0C49-AE38-547974CCA700}"/>
            </c:ext>
          </c:extLst>
        </c:ser>
        <c:dLbls>
          <c:dLblPos val="ctr"/>
          <c:showLegendKey val="0"/>
          <c:showVal val="1"/>
          <c:showCatName val="0"/>
          <c:showSerName val="0"/>
          <c:showPercent val="0"/>
          <c:showBubbleSize val="0"/>
        </c:dLbls>
        <c:smooth val="0"/>
        <c:axId val="1406341375"/>
        <c:axId val="1391496415"/>
      </c:lineChart>
      <c:catAx>
        <c:axId val="140634137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391496415"/>
        <c:crosses val="autoZero"/>
        <c:auto val="1"/>
        <c:lblAlgn val="ctr"/>
        <c:lblOffset val="100"/>
        <c:noMultiLvlLbl val="0"/>
      </c:catAx>
      <c:valAx>
        <c:axId val="139149641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406341375"/>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Sheet1!$B$1</c:f>
              <c:strCache>
                <c:ptCount val="1"/>
                <c:pt idx="0">
                  <c:v>Confirming Preannouncement</c:v>
                </c:pt>
              </c:strCache>
            </c:strRef>
          </c:tx>
          <c:spPr>
            <a:ln w="28575" cap="rnd">
              <a:solidFill>
                <a:schemeClr val="accent1"/>
              </a:solidFill>
              <a:round/>
            </a:ln>
            <a:effectLst/>
          </c:spPr>
          <c:marker>
            <c:symbol val="none"/>
          </c:marker>
          <c:dLbls>
            <c:dLbl>
              <c:idx val="0"/>
              <c:layout>
                <c:manualLayout>
                  <c:x val="-8.7962962962963007E-2"/>
                  <c:y val="-3.9682539682538952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7AE-DB48-8A2C-BFE2BB525B3D}"/>
                </c:ext>
              </c:extLst>
            </c:dLbl>
            <c:dLbl>
              <c:idx val="1"/>
              <c:layout>
                <c:manualLayout>
                  <c:x val="-6.9444444444446141E-3"/>
                  <c:y val="1.587301587301587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7AE-DB48-8A2C-BFE2BB525B3D}"/>
                </c:ext>
              </c:extLst>
            </c:dLbl>
            <c:spPr>
              <a:noFill/>
              <a:ln>
                <a:noFill/>
              </a:ln>
              <a:effectLst/>
            </c:spPr>
            <c:txPr>
              <a:bodyPr rot="0" spcFirstLastPara="1" vertOverflow="ellipsis" vert="horz" wrap="square" anchor="ctr" anchorCtr="1"/>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Positive eWOM</c:v>
                </c:pt>
                <c:pt idx="1">
                  <c:v>Negative eWOM</c:v>
                </c:pt>
              </c:strCache>
            </c:strRef>
          </c:cat>
          <c:val>
            <c:numRef>
              <c:f>Sheet1!$B$2:$B$3</c:f>
              <c:numCache>
                <c:formatCode>General</c:formatCode>
                <c:ptCount val="2"/>
                <c:pt idx="0">
                  <c:v>3.32</c:v>
                </c:pt>
                <c:pt idx="1">
                  <c:v>2.86</c:v>
                </c:pt>
              </c:numCache>
            </c:numRef>
          </c:val>
          <c:smooth val="0"/>
          <c:extLst>
            <c:ext xmlns:c16="http://schemas.microsoft.com/office/drawing/2014/chart" uri="{C3380CC4-5D6E-409C-BE32-E72D297353CC}">
              <c16:uniqueId val="{00000000-8074-8748-ACB7-4223E4323A14}"/>
            </c:ext>
          </c:extLst>
        </c:ser>
        <c:ser>
          <c:idx val="1"/>
          <c:order val="1"/>
          <c:tx>
            <c:strRef>
              <c:f>Sheet1!$C$1</c:f>
              <c:strCache>
                <c:ptCount val="1"/>
                <c:pt idx="0">
                  <c:v>Disconfirming Preannouncement</c:v>
                </c:pt>
              </c:strCache>
            </c:strRef>
          </c:tx>
          <c:spPr>
            <a:ln w="28575" cap="rnd">
              <a:solidFill>
                <a:schemeClr val="accent3"/>
              </a:solidFill>
              <a:round/>
            </a:ln>
            <a:effectLst/>
          </c:spPr>
          <c:marker>
            <c:symbol val="none"/>
          </c:marker>
          <c:dLbls>
            <c:dLbl>
              <c:idx val="0"/>
              <c:layout>
                <c:manualLayout>
                  <c:x val="-6.661472003499562E-2"/>
                  <c:y val="-2.380952380952380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7AE-DB48-8A2C-BFE2BB525B3D}"/>
                </c:ext>
              </c:extLst>
            </c:dLbl>
            <c:dLbl>
              <c:idx val="1"/>
              <c:layout>
                <c:manualLayout>
                  <c:x val="4.6296296296296294E-3"/>
                  <c:y val="-1.98412698412698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7AE-DB48-8A2C-BFE2BB525B3D}"/>
                </c:ext>
              </c:extLst>
            </c:dLbl>
            <c:spPr>
              <a:noFill/>
              <a:ln>
                <a:noFill/>
              </a:ln>
              <a:effectLst/>
            </c:spPr>
            <c:txPr>
              <a:bodyPr rot="0" spcFirstLastPara="1" vertOverflow="ellipsis" vert="horz" wrap="square" anchor="ctr" anchorCtr="1"/>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Positive eWOM</c:v>
                </c:pt>
                <c:pt idx="1">
                  <c:v>Negative eWOM</c:v>
                </c:pt>
              </c:strCache>
            </c:strRef>
          </c:cat>
          <c:val>
            <c:numRef>
              <c:f>Sheet1!$C$2:$C$3</c:f>
              <c:numCache>
                <c:formatCode>General</c:formatCode>
                <c:ptCount val="2"/>
                <c:pt idx="0">
                  <c:v>4.01</c:v>
                </c:pt>
                <c:pt idx="1">
                  <c:v>2.5299999999999998</c:v>
                </c:pt>
              </c:numCache>
            </c:numRef>
          </c:val>
          <c:smooth val="0"/>
          <c:extLst>
            <c:ext xmlns:c16="http://schemas.microsoft.com/office/drawing/2014/chart" uri="{C3380CC4-5D6E-409C-BE32-E72D297353CC}">
              <c16:uniqueId val="{00000001-8074-8748-ACB7-4223E4323A14}"/>
            </c:ext>
          </c:extLst>
        </c:ser>
        <c:dLbls>
          <c:dLblPos val="ctr"/>
          <c:showLegendKey val="0"/>
          <c:showVal val="1"/>
          <c:showCatName val="0"/>
          <c:showSerName val="0"/>
          <c:showPercent val="0"/>
          <c:showBubbleSize val="0"/>
        </c:dLbls>
        <c:smooth val="0"/>
        <c:axId val="1406676143"/>
        <c:axId val="1406735007"/>
      </c:lineChart>
      <c:catAx>
        <c:axId val="14066761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406735007"/>
        <c:crosses val="autoZero"/>
        <c:auto val="1"/>
        <c:lblAlgn val="ctr"/>
        <c:lblOffset val="100"/>
        <c:noMultiLvlLbl val="0"/>
      </c:catAx>
      <c:valAx>
        <c:axId val="1406735007"/>
        <c:scaling>
          <c:orientation val="minMax"/>
          <c:max val="4.0999999999999996"/>
          <c:min val="2.5"/>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406676143"/>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0347A9-3A10-5642-BFFC-5C2A322977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60</Pages>
  <Words>17248</Words>
  <Characters>98319</Characters>
  <Application>Microsoft Office Word</Application>
  <DocSecurity>0</DocSecurity>
  <Lines>819</Lines>
  <Paragraphs>230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Sims, John</dc:creator>
  <cp:keywords/>
  <dc:description/>
  <cp:lastModifiedBy>Sims, John</cp:lastModifiedBy>
  <cp:revision>4</cp:revision>
  <cp:lastPrinted>2022-05-04T01:58:00Z</cp:lastPrinted>
  <dcterms:created xsi:type="dcterms:W3CDTF">2022-05-04T01:58:00Z</dcterms:created>
  <dcterms:modified xsi:type="dcterms:W3CDTF">2022-05-04T17:50:00Z</dcterms:modified>
</cp:coreProperties>
</file>