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CE7" w:rsidRPr="00F0643F" w:rsidRDefault="00E40CE7" w:rsidP="00E40CE7">
      <w:pPr>
        <w:pStyle w:val="ListParagraph"/>
        <w:autoSpaceDE w:val="0"/>
        <w:autoSpaceDN w:val="0"/>
        <w:adjustRightInd w:val="0"/>
        <w:spacing w:after="0"/>
        <w:ind w:left="0" w:right="36"/>
        <w:jc w:val="center"/>
        <w:rPr>
          <w:rFonts w:cs="Times New Roman"/>
          <w:color w:val="1C1C1C"/>
          <w:szCs w:val="24"/>
        </w:rPr>
      </w:pPr>
      <w:r w:rsidRPr="00F0643F">
        <w:rPr>
          <w:rFonts w:cs="Times New Roman"/>
          <w:color w:val="1C1C1C"/>
          <w:szCs w:val="24"/>
        </w:rPr>
        <w:t>UNIVERSITY OF OKLAHOMA</w:t>
      </w:r>
    </w:p>
    <w:p w:rsidR="00E40CE7" w:rsidRDefault="00E40CE7" w:rsidP="00E40CE7">
      <w:pPr>
        <w:spacing w:after="0"/>
        <w:ind w:right="36"/>
        <w:jc w:val="center"/>
        <w:rPr>
          <w:rFonts w:cs="Times New Roman"/>
          <w:color w:val="1C1C1C"/>
          <w:szCs w:val="24"/>
        </w:rPr>
      </w:pPr>
      <w:r>
        <w:rPr>
          <w:rFonts w:cs="Times New Roman"/>
          <w:color w:val="1C1C1C"/>
          <w:szCs w:val="24"/>
        </w:rPr>
        <w:t>GRADUATE COLLEGE</w:t>
      </w:r>
    </w:p>
    <w:p w:rsidR="00E40CE7" w:rsidRDefault="00E40CE7" w:rsidP="00E40CE7">
      <w:pPr>
        <w:ind w:left="720" w:right="36"/>
        <w:jc w:val="center"/>
        <w:rPr>
          <w:rFonts w:cs="Times New Roman"/>
          <w:color w:val="1C1C1C"/>
          <w:szCs w:val="24"/>
        </w:rPr>
      </w:pPr>
    </w:p>
    <w:p w:rsidR="00E40CE7" w:rsidRDefault="00E40CE7" w:rsidP="00E40CE7">
      <w:pPr>
        <w:ind w:left="720" w:right="36"/>
        <w:jc w:val="center"/>
        <w:rPr>
          <w:rFonts w:cs="Times New Roman"/>
          <w:color w:val="1C1C1C"/>
          <w:szCs w:val="24"/>
        </w:rPr>
      </w:pPr>
    </w:p>
    <w:p w:rsidR="00E40CE7" w:rsidRPr="00E40CE7" w:rsidRDefault="00E40CE7" w:rsidP="00283E9E">
      <w:pPr>
        <w:spacing w:after="0"/>
        <w:ind w:right="36"/>
        <w:jc w:val="center"/>
        <w:rPr>
          <w:rFonts w:cs="Times New Roman"/>
          <w:caps/>
          <w:color w:val="1C1C1C"/>
          <w:szCs w:val="24"/>
        </w:rPr>
      </w:pPr>
      <w:r w:rsidRPr="00E40CE7">
        <w:rPr>
          <w:rFonts w:cs="Times New Roman"/>
          <w:caps/>
          <w:color w:val="1C1C1C"/>
          <w:szCs w:val="24"/>
        </w:rPr>
        <w:t>Toward Enhanced Wireless Coexi</w:t>
      </w:r>
      <w:r w:rsidR="00283E9E">
        <w:rPr>
          <w:rFonts w:cs="Times New Roman"/>
          <w:caps/>
          <w:color w:val="1C1C1C"/>
          <w:szCs w:val="24"/>
        </w:rPr>
        <w:t>s</w:t>
      </w:r>
      <w:r w:rsidRPr="00E40CE7">
        <w:rPr>
          <w:rFonts w:cs="Times New Roman"/>
          <w:caps/>
          <w:color w:val="1C1C1C"/>
          <w:szCs w:val="24"/>
        </w:rPr>
        <w:t xml:space="preserve">tence in </w:t>
      </w:r>
      <w:r w:rsidR="0048510A">
        <w:rPr>
          <w:rFonts w:cs="Times New Roman"/>
          <w:caps/>
          <w:color w:val="1C1C1C"/>
          <w:szCs w:val="24"/>
        </w:rPr>
        <w:t xml:space="preserve">the 2.4GHZ </w:t>
      </w:r>
      <w:r w:rsidRPr="00E40CE7">
        <w:rPr>
          <w:rFonts w:cs="Times New Roman"/>
          <w:caps/>
          <w:color w:val="1C1C1C"/>
          <w:szCs w:val="24"/>
        </w:rPr>
        <w:t xml:space="preserve">ISM Band Via Temporal Characterization and </w:t>
      </w:r>
      <w:r w:rsidR="00EC7623">
        <w:rPr>
          <w:rFonts w:cs="Times New Roman"/>
          <w:caps/>
          <w:color w:val="1C1C1C"/>
          <w:szCs w:val="24"/>
        </w:rPr>
        <w:t>Emp</w:t>
      </w:r>
      <w:r w:rsidR="00283E9E">
        <w:rPr>
          <w:rFonts w:cs="Times New Roman"/>
          <w:caps/>
          <w:color w:val="1C1C1C"/>
          <w:szCs w:val="24"/>
        </w:rPr>
        <w:t>i</w:t>
      </w:r>
      <w:r w:rsidR="00EC7623">
        <w:rPr>
          <w:rFonts w:cs="Times New Roman"/>
          <w:caps/>
          <w:color w:val="1C1C1C"/>
          <w:szCs w:val="24"/>
        </w:rPr>
        <w:t xml:space="preserve">rical </w:t>
      </w:r>
      <w:r w:rsidR="00862193">
        <w:rPr>
          <w:rFonts w:cs="Times New Roman"/>
          <w:caps/>
          <w:color w:val="1C1C1C"/>
          <w:szCs w:val="24"/>
        </w:rPr>
        <w:t>mode</w:t>
      </w:r>
      <w:r w:rsidRPr="00E40CE7">
        <w:rPr>
          <w:rFonts w:cs="Times New Roman"/>
          <w:caps/>
          <w:color w:val="1C1C1C"/>
          <w:szCs w:val="24"/>
        </w:rPr>
        <w:t>ling of 802.11b/g/n Networks</w:t>
      </w:r>
    </w:p>
    <w:p w:rsidR="00E40CE7" w:rsidRDefault="00E40CE7" w:rsidP="00E40CE7">
      <w:pPr>
        <w:spacing w:after="0"/>
        <w:ind w:right="36"/>
        <w:jc w:val="center"/>
        <w:rPr>
          <w:rFonts w:cs="Times New Roman"/>
          <w:color w:val="1C1C1C"/>
          <w:szCs w:val="24"/>
        </w:rPr>
      </w:pPr>
    </w:p>
    <w:p w:rsidR="00E40CE7" w:rsidRDefault="00E40CE7" w:rsidP="00E40CE7">
      <w:pPr>
        <w:ind w:left="720" w:right="36"/>
        <w:jc w:val="center"/>
        <w:rPr>
          <w:rFonts w:cs="Times New Roman"/>
          <w:color w:val="1C1C1C"/>
          <w:szCs w:val="24"/>
        </w:rPr>
      </w:pPr>
    </w:p>
    <w:p w:rsidR="00E40CE7" w:rsidRDefault="00E40CE7" w:rsidP="00E40CE7">
      <w:pPr>
        <w:ind w:left="720" w:right="36"/>
        <w:jc w:val="center"/>
        <w:rPr>
          <w:rFonts w:cs="Times New Roman"/>
          <w:color w:val="1C1C1C"/>
          <w:szCs w:val="24"/>
        </w:rPr>
      </w:pPr>
    </w:p>
    <w:p w:rsidR="00E40CE7" w:rsidRDefault="00E40CE7" w:rsidP="00E40CE7">
      <w:pPr>
        <w:autoSpaceDE w:val="0"/>
        <w:autoSpaceDN w:val="0"/>
        <w:adjustRightInd w:val="0"/>
        <w:spacing w:after="0" w:line="240" w:lineRule="auto"/>
        <w:ind w:right="36"/>
        <w:jc w:val="center"/>
        <w:rPr>
          <w:rFonts w:cs="Times New Roman"/>
          <w:color w:val="1C1C1C"/>
          <w:szCs w:val="24"/>
        </w:rPr>
      </w:pPr>
      <w:r>
        <w:rPr>
          <w:rFonts w:cs="Times New Roman"/>
          <w:color w:val="1C1C1C"/>
          <w:szCs w:val="24"/>
        </w:rPr>
        <w:t xml:space="preserve">A DISSERTATION </w:t>
      </w:r>
    </w:p>
    <w:p w:rsidR="00E40CE7" w:rsidRDefault="00E40CE7" w:rsidP="00E40CE7">
      <w:pPr>
        <w:autoSpaceDE w:val="0"/>
        <w:autoSpaceDN w:val="0"/>
        <w:adjustRightInd w:val="0"/>
        <w:spacing w:after="0" w:line="240" w:lineRule="auto"/>
        <w:ind w:right="36"/>
        <w:jc w:val="center"/>
        <w:rPr>
          <w:rFonts w:cs="Times New Roman"/>
          <w:color w:val="1C1C1C"/>
          <w:szCs w:val="24"/>
        </w:rPr>
      </w:pPr>
    </w:p>
    <w:p w:rsidR="00E40CE7" w:rsidRDefault="00E40CE7" w:rsidP="00E40CE7">
      <w:pPr>
        <w:autoSpaceDE w:val="0"/>
        <w:autoSpaceDN w:val="0"/>
        <w:adjustRightInd w:val="0"/>
        <w:spacing w:after="0" w:line="240" w:lineRule="auto"/>
        <w:ind w:right="36"/>
        <w:jc w:val="center"/>
        <w:rPr>
          <w:rFonts w:cs="Times New Roman"/>
          <w:color w:val="1C1C1C"/>
          <w:szCs w:val="24"/>
        </w:rPr>
      </w:pPr>
      <w:r>
        <w:rPr>
          <w:rFonts w:cs="Times New Roman"/>
          <w:color w:val="1C1C1C"/>
          <w:szCs w:val="24"/>
        </w:rPr>
        <w:t>SUBMITTED TO THE GRADUATE FACULTY</w:t>
      </w:r>
    </w:p>
    <w:p w:rsidR="00E40CE7" w:rsidRDefault="00E40CE7" w:rsidP="00E40CE7">
      <w:pPr>
        <w:autoSpaceDE w:val="0"/>
        <w:autoSpaceDN w:val="0"/>
        <w:adjustRightInd w:val="0"/>
        <w:spacing w:after="0" w:line="240" w:lineRule="auto"/>
        <w:ind w:right="36"/>
        <w:jc w:val="center"/>
        <w:rPr>
          <w:rFonts w:cs="Times New Roman"/>
          <w:color w:val="1C1C1C"/>
          <w:szCs w:val="24"/>
        </w:rPr>
      </w:pPr>
    </w:p>
    <w:p w:rsidR="00E40CE7" w:rsidRDefault="00E40CE7" w:rsidP="00E40CE7">
      <w:pPr>
        <w:autoSpaceDE w:val="0"/>
        <w:autoSpaceDN w:val="0"/>
        <w:adjustRightInd w:val="0"/>
        <w:spacing w:after="0" w:line="240" w:lineRule="auto"/>
        <w:ind w:right="36"/>
        <w:jc w:val="center"/>
        <w:rPr>
          <w:rFonts w:cs="Times New Roman"/>
          <w:color w:val="1C1C1C"/>
          <w:szCs w:val="24"/>
        </w:rPr>
      </w:pPr>
      <w:r>
        <w:rPr>
          <w:rFonts w:cs="Times New Roman"/>
          <w:color w:val="1C1C1C"/>
          <w:szCs w:val="24"/>
        </w:rPr>
        <w:t>in partial fulfillment of the requirements for the</w:t>
      </w:r>
    </w:p>
    <w:p w:rsidR="00E40CE7" w:rsidRDefault="00E40CE7" w:rsidP="00E40CE7">
      <w:pPr>
        <w:autoSpaceDE w:val="0"/>
        <w:autoSpaceDN w:val="0"/>
        <w:adjustRightInd w:val="0"/>
        <w:spacing w:after="0" w:line="240" w:lineRule="auto"/>
        <w:ind w:right="36"/>
        <w:jc w:val="center"/>
        <w:rPr>
          <w:rFonts w:cs="Times New Roman"/>
          <w:color w:val="1C1C1C"/>
          <w:szCs w:val="24"/>
        </w:rPr>
      </w:pPr>
    </w:p>
    <w:p w:rsidR="00E40CE7" w:rsidRDefault="00E40CE7" w:rsidP="00E40CE7">
      <w:pPr>
        <w:autoSpaceDE w:val="0"/>
        <w:autoSpaceDN w:val="0"/>
        <w:adjustRightInd w:val="0"/>
        <w:spacing w:after="0"/>
        <w:ind w:right="36"/>
        <w:jc w:val="center"/>
        <w:rPr>
          <w:rFonts w:cs="Times New Roman"/>
          <w:color w:val="1C1C1C"/>
          <w:szCs w:val="24"/>
        </w:rPr>
      </w:pPr>
      <w:r>
        <w:rPr>
          <w:rFonts w:cs="Times New Roman"/>
          <w:color w:val="1C1C1C"/>
          <w:szCs w:val="24"/>
        </w:rPr>
        <w:t>Degree of</w:t>
      </w:r>
    </w:p>
    <w:p w:rsidR="00E40CE7" w:rsidRDefault="00E40CE7" w:rsidP="00E40CE7">
      <w:pPr>
        <w:autoSpaceDE w:val="0"/>
        <w:autoSpaceDN w:val="0"/>
        <w:adjustRightInd w:val="0"/>
        <w:spacing w:after="0"/>
        <w:ind w:right="36"/>
        <w:jc w:val="center"/>
        <w:rPr>
          <w:rFonts w:cs="Times New Roman"/>
          <w:color w:val="1C1C1C"/>
          <w:szCs w:val="24"/>
        </w:rPr>
      </w:pPr>
      <w:r>
        <w:rPr>
          <w:rFonts w:cs="Times New Roman"/>
          <w:color w:val="1C1C1C"/>
          <w:szCs w:val="24"/>
        </w:rPr>
        <w:t>DOCTOR OF PHILOSOPHY</w:t>
      </w:r>
    </w:p>
    <w:p w:rsidR="00E40CE7" w:rsidRDefault="00E40CE7" w:rsidP="00E40CE7">
      <w:pPr>
        <w:autoSpaceDE w:val="0"/>
        <w:autoSpaceDN w:val="0"/>
        <w:adjustRightInd w:val="0"/>
        <w:spacing w:after="0" w:line="240" w:lineRule="auto"/>
        <w:ind w:right="36"/>
        <w:jc w:val="center"/>
        <w:rPr>
          <w:rFonts w:cs="Times New Roman"/>
          <w:color w:val="1C1C1C"/>
          <w:szCs w:val="24"/>
        </w:rPr>
      </w:pPr>
    </w:p>
    <w:p w:rsidR="00E40CE7" w:rsidRDefault="00E40CE7" w:rsidP="00E40CE7">
      <w:pPr>
        <w:ind w:right="36"/>
        <w:jc w:val="center"/>
        <w:rPr>
          <w:rFonts w:cs="Times New Roman"/>
          <w:color w:val="1C1C1C"/>
          <w:szCs w:val="24"/>
        </w:rPr>
      </w:pPr>
    </w:p>
    <w:p w:rsidR="00E40CE7" w:rsidRDefault="00E40CE7" w:rsidP="00E40CE7">
      <w:pPr>
        <w:ind w:right="36"/>
        <w:jc w:val="center"/>
        <w:rPr>
          <w:rFonts w:cs="Times New Roman"/>
          <w:color w:val="1C1C1C"/>
          <w:szCs w:val="24"/>
        </w:rPr>
      </w:pPr>
    </w:p>
    <w:p w:rsidR="00E40CE7" w:rsidRDefault="00E40CE7" w:rsidP="00E40CE7">
      <w:pPr>
        <w:autoSpaceDE w:val="0"/>
        <w:autoSpaceDN w:val="0"/>
        <w:adjustRightInd w:val="0"/>
        <w:spacing w:after="0" w:line="240" w:lineRule="auto"/>
        <w:ind w:right="43"/>
        <w:jc w:val="center"/>
        <w:rPr>
          <w:rFonts w:cs="Times New Roman"/>
          <w:color w:val="1C1C1C"/>
          <w:szCs w:val="24"/>
        </w:rPr>
      </w:pPr>
      <w:r>
        <w:rPr>
          <w:rFonts w:cs="Times New Roman"/>
          <w:color w:val="1C1C1C"/>
          <w:szCs w:val="24"/>
        </w:rPr>
        <w:t>By</w:t>
      </w:r>
    </w:p>
    <w:p w:rsidR="00E40CE7" w:rsidRDefault="00E40CE7" w:rsidP="00E40CE7">
      <w:pPr>
        <w:autoSpaceDE w:val="0"/>
        <w:autoSpaceDN w:val="0"/>
        <w:adjustRightInd w:val="0"/>
        <w:spacing w:after="0" w:line="240" w:lineRule="auto"/>
        <w:ind w:right="43"/>
        <w:jc w:val="center"/>
        <w:rPr>
          <w:rFonts w:cs="Times New Roman"/>
          <w:color w:val="1C1C1C"/>
          <w:szCs w:val="24"/>
        </w:rPr>
      </w:pPr>
    </w:p>
    <w:p w:rsidR="00E40CE7" w:rsidRPr="00E40CE7" w:rsidRDefault="00E40CE7" w:rsidP="00E40CE7">
      <w:pPr>
        <w:autoSpaceDE w:val="0"/>
        <w:autoSpaceDN w:val="0"/>
        <w:adjustRightInd w:val="0"/>
        <w:spacing w:after="0" w:line="240" w:lineRule="auto"/>
        <w:ind w:right="43"/>
        <w:jc w:val="center"/>
        <w:rPr>
          <w:rFonts w:cs="Times New Roman"/>
          <w:caps/>
          <w:color w:val="1C1C1C"/>
          <w:szCs w:val="24"/>
        </w:rPr>
      </w:pPr>
      <w:r w:rsidRPr="00E40CE7">
        <w:rPr>
          <w:rFonts w:cs="Times New Roman"/>
          <w:caps/>
          <w:color w:val="1C1C1C"/>
          <w:szCs w:val="24"/>
        </w:rPr>
        <w:t>Samer Rajab</w:t>
      </w:r>
    </w:p>
    <w:p w:rsidR="00E40CE7" w:rsidRDefault="00E40CE7" w:rsidP="00E40CE7">
      <w:pPr>
        <w:autoSpaceDE w:val="0"/>
        <w:autoSpaceDN w:val="0"/>
        <w:adjustRightInd w:val="0"/>
        <w:spacing w:after="0" w:line="240" w:lineRule="auto"/>
        <w:ind w:right="43"/>
        <w:jc w:val="center"/>
        <w:rPr>
          <w:rFonts w:cs="Times New Roman"/>
          <w:color w:val="1C1C1C"/>
          <w:szCs w:val="24"/>
        </w:rPr>
      </w:pPr>
      <w:r w:rsidRPr="005C56A0">
        <w:rPr>
          <w:rFonts w:cs="Times New Roman"/>
          <w:szCs w:val="24"/>
        </w:rPr>
        <w:t>Norman</w:t>
      </w:r>
      <w:r>
        <w:rPr>
          <w:rFonts w:cs="Times New Roman"/>
          <w:color w:val="1C1C1C"/>
          <w:szCs w:val="24"/>
        </w:rPr>
        <w:t>, Oklahoma</w:t>
      </w:r>
    </w:p>
    <w:p w:rsidR="001F6BF8" w:rsidRDefault="00E40CE7" w:rsidP="00E40CE7">
      <w:pPr>
        <w:autoSpaceDE w:val="0"/>
        <w:autoSpaceDN w:val="0"/>
        <w:adjustRightInd w:val="0"/>
        <w:spacing w:after="0" w:line="240" w:lineRule="auto"/>
        <w:ind w:right="36"/>
        <w:jc w:val="center"/>
        <w:rPr>
          <w:rFonts w:cs="Times New Roman"/>
          <w:color w:val="1C1C1C"/>
          <w:szCs w:val="24"/>
        </w:rPr>
      </w:pPr>
      <w:r>
        <w:rPr>
          <w:rFonts w:cs="Times New Roman"/>
          <w:color w:val="1C1C1C"/>
          <w:szCs w:val="24"/>
        </w:rPr>
        <w:t>2016</w:t>
      </w:r>
    </w:p>
    <w:p w:rsidR="001F6BF8" w:rsidRDefault="001F6BF8">
      <w:pPr>
        <w:spacing w:after="0" w:line="240" w:lineRule="auto"/>
        <w:rPr>
          <w:rFonts w:cs="Times New Roman"/>
          <w:color w:val="1C1C1C"/>
          <w:szCs w:val="24"/>
        </w:rPr>
      </w:pPr>
      <w:r>
        <w:rPr>
          <w:rFonts w:cs="Times New Roman"/>
          <w:color w:val="1C1C1C"/>
          <w:szCs w:val="24"/>
        </w:rPr>
        <w:br w:type="page"/>
      </w:r>
    </w:p>
    <w:p w:rsidR="001F6BF8" w:rsidRPr="00283E9E" w:rsidRDefault="001F6BF8" w:rsidP="001F6BF8">
      <w:pPr>
        <w:spacing w:after="0" w:line="240" w:lineRule="auto"/>
        <w:ind w:right="43"/>
        <w:jc w:val="center"/>
        <w:rPr>
          <w:rFonts w:cs="Times New Roman"/>
          <w:caps/>
          <w:color w:val="1C1C1C"/>
          <w:szCs w:val="24"/>
        </w:rPr>
      </w:pPr>
      <w:r w:rsidRPr="00283E9E">
        <w:rPr>
          <w:rFonts w:cs="Times New Roman"/>
          <w:caps/>
          <w:color w:val="1C1C1C"/>
          <w:szCs w:val="24"/>
        </w:rPr>
        <w:lastRenderedPageBreak/>
        <w:t>Toward Enhanced Wireless Coexistence in the 2.4GHz ISM Band Via Temporal Characterization and Empirical modeling of 802.11b/g/n Networks</w:t>
      </w:r>
    </w:p>
    <w:p w:rsidR="001F6BF8" w:rsidRDefault="001F6BF8" w:rsidP="001F6BF8">
      <w:pPr>
        <w:ind w:right="720"/>
        <w:jc w:val="center"/>
        <w:rPr>
          <w:rFonts w:cs="Times New Roman"/>
          <w:color w:val="1C1C1C"/>
          <w:szCs w:val="24"/>
        </w:rPr>
      </w:pPr>
    </w:p>
    <w:p w:rsidR="001F6BF8" w:rsidRDefault="001F6BF8" w:rsidP="001F6BF8">
      <w:pPr>
        <w:ind w:right="720"/>
        <w:jc w:val="center"/>
        <w:rPr>
          <w:rFonts w:cs="Times New Roman"/>
          <w:color w:val="1C1C1C"/>
          <w:szCs w:val="24"/>
        </w:rPr>
      </w:pPr>
    </w:p>
    <w:p w:rsidR="001F6BF8" w:rsidRDefault="001F6BF8" w:rsidP="001F6BF8">
      <w:pPr>
        <w:ind w:right="720"/>
        <w:jc w:val="center"/>
        <w:rPr>
          <w:rFonts w:cs="Times New Roman"/>
          <w:color w:val="1C1C1C"/>
          <w:szCs w:val="24"/>
        </w:rPr>
      </w:pPr>
    </w:p>
    <w:p w:rsidR="001F6BF8" w:rsidRDefault="001F6BF8" w:rsidP="001F6BF8">
      <w:pPr>
        <w:autoSpaceDE w:val="0"/>
        <w:autoSpaceDN w:val="0"/>
        <w:adjustRightInd w:val="0"/>
        <w:spacing w:after="0" w:line="240" w:lineRule="auto"/>
        <w:ind w:right="720"/>
        <w:jc w:val="center"/>
        <w:rPr>
          <w:rFonts w:cs="Times New Roman"/>
          <w:szCs w:val="24"/>
        </w:rPr>
      </w:pPr>
      <w:r>
        <w:rPr>
          <w:rFonts w:cs="Times New Roman"/>
          <w:szCs w:val="24"/>
        </w:rPr>
        <w:t>A DISSERTATION APPROVED FOR THE</w:t>
      </w:r>
    </w:p>
    <w:p w:rsidR="001F6BF8" w:rsidRDefault="001F6BF8" w:rsidP="001F6BF8">
      <w:pPr>
        <w:autoSpaceDE w:val="0"/>
        <w:autoSpaceDN w:val="0"/>
        <w:adjustRightInd w:val="0"/>
        <w:spacing w:after="0" w:line="240" w:lineRule="auto"/>
        <w:ind w:right="720"/>
        <w:jc w:val="center"/>
        <w:rPr>
          <w:rFonts w:cs="Times New Roman"/>
          <w:szCs w:val="24"/>
        </w:rPr>
      </w:pPr>
      <w:r>
        <w:rPr>
          <w:rFonts w:cs="Times New Roman"/>
          <w:szCs w:val="24"/>
        </w:rPr>
        <w:t>SCHOOL OF ELECTRICAL AND COMPUTER ENGINEERING</w:t>
      </w:r>
    </w:p>
    <w:p w:rsidR="001F6BF8" w:rsidRDefault="001F6BF8" w:rsidP="001F6BF8">
      <w:pPr>
        <w:autoSpaceDE w:val="0"/>
        <w:autoSpaceDN w:val="0"/>
        <w:adjustRightInd w:val="0"/>
        <w:spacing w:after="0" w:line="240" w:lineRule="auto"/>
        <w:ind w:right="720"/>
        <w:jc w:val="center"/>
        <w:rPr>
          <w:rFonts w:cs="Times New Roman"/>
          <w:szCs w:val="24"/>
        </w:rPr>
      </w:pPr>
    </w:p>
    <w:p w:rsidR="001F6BF8" w:rsidRDefault="001F6BF8" w:rsidP="001F6BF8">
      <w:pPr>
        <w:autoSpaceDE w:val="0"/>
        <w:autoSpaceDN w:val="0"/>
        <w:adjustRightInd w:val="0"/>
        <w:spacing w:after="0" w:line="240" w:lineRule="auto"/>
        <w:ind w:right="720"/>
        <w:jc w:val="center"/>
        <w:rPr>
          <w:rFonts w:cs="Times New Roman"/>
          <w:szCs w:val="24"/>
        </w:rPr>
      </w:pPr>
    </w:p>
    <w:p w:rsidR="001F6BF8" w:rsidRDefault="001F6BF8" w:rsidP="001F6BF8">
      <w:pPr>
        <w:autoSpaceDE w:val="0"/>
        <w:autoSpaceDN w:val="0"/>
        <w:adjustRightInd w:val="0"/>
        <w:spacing w:after="0" w:line="240" w:lineRule="auto"/>
        <w:ind w:right="720"/>
        <w:jc w:val="center"/>
        <w:rPr>
          <w:rFonts w:cs="Times New Roman"/>
          <w:szCs w:val="24"/>
        </w:rPr>
      </w:pPr>
    </w:p>
    <w:p w:rsidR="001F6BF8" w:rsidRDefault="001F6BF8" w:rsidP="001F6BF8">
      <w:pPr>
        <w:autoSpaceDE w:val="0"/>
        <w:autoSpaceDN w:val="0"/>
        <w:adjustRightInd w:val="0"/>
        <w:spacing w:after="0" w:line="240" w:lineRule="auto"/>
        <w:ind w:right="720"/>
        <w:jc w:val="center"/>
        <w:rPr>
          <w:rFonts w:cs="Times New Roman"/>
          <w:szCs w:val="24"/>
        </w:rPr>
      </w:pPr>
    </w:p>
    <w:p w:rsidR="001F6BF8" w:rsidRDefault="001F6BF8" w:rsidP="001F6BF8">
      <w:pPr>
        <w:autoSpaceDE w:val="0"/>
        <w:autoSpaceDN w:val="0"/>
        <w:adjustRightInd w:val="0"/>
        <w:spacing w:after="0" w:line="240" w:lineRule="auto"/>
        <w:ind w:right="36"/>
        <w:jc w:val="center"/>
        <w:rPr>
          <w:rFonts w:cs="Times New Roman"/>
          <w:szCs w:val="24"/>
        </w:rPr>
      </w:pPr>
    </w:p>
    <w:p w:rsidR="001F6BF8" w:rsidRDefault="001F6BF8" w:rsidP="001F6BF8">
      <w:pPr>
        <w:autoSpaceDE w:val="0"/>
        <w:autoSpaceDN w:val="0"/>
        <w:adjustRightInd w:val="0"/>
        <w:spacing w:after="0" w:line="240" w:lineRule="auto"/>
        <w:ind w:right="720"/>
        <w:jc w:val="center"/>
        <w:rPr>
          <w:rFonts w:cs="Times New Roman"/>
          <w:szCs w:val="24"/>
        </w:rPr>
      </w:pPr>
    </w:p>
    <w:p w:rsidR="001F6BF8" w:rsidRDefault="001F6BF8" w:rsidP="001F6BF8">
      <w:pPr>
        <w:autoSpaceDE w:val="0"/>
        <w:autoSpaceDN w:val="0"/>
        <w:adjustRightInd w:val="0"/>
        <w:spacing w:after="0" w:line="240" w:lineRule="auto"/>
        <w:ind w:right="720"/>
        <w:jc w:val="center"/>
        <w:rPr>
          <w:rFonts w:cs="Times New Roman"/>
          <w:szCs w:val="24"/>
        </w:rPr>
      </w:pPr>
    </w:p>
    <w:p w:rsidR="001F6BF8" w:rsidRDefault="001F6BF8" w:rsidP="001F6BF8">
      <w:pPr>
        <w:ind w:right="720"/>
        <w:jc w:val="center"/>
        <w:rPr>
          <w:rFonts w:cs="Times New Roman"/>
          <w:szCs w:val="24"/>
        </w:rPr>
      </w:pPr>
      <w:r>
        <w:rPr>
          <w:rFonts w:cs="Times New Roman"/>
          <w:szCs w:val="24"/>
        </w:rPr>
        <w:t>BY</w:t>
      </w:r>
    </w:p>
    <w:p w:rsidR="001F6BF8" w:rsidRDefault="001F6BF8" w:rsidP="001F6BF8">
      <w:pPr>
        <w:ind w:right="720"/>
        <w:jc w:val="center"/>
        <w:rPr>
          <w:rFonts w:cs="Times New Roman"/>
          <w:szCs w:val="24"/>
        </w:rPr>
      </w:pPr>
    </w:p>
    <w:p w:rsidR="001F6BF8" w:rsidRDefault="001F6BF8" w:rsidP="001F6BF8">
      <w:pPr>
        <w:autoSpaceDE w:val="0"/>
        <w:autoSpaceDN w:val="0"/>
        <w:adjustRightInd w:val="0"/>
        <w:spacing w:after="0" w:line="240" w:lineRule="auto"/>
        <w:ind w:left="720" w:right="720"/>
        <w:jc w:val="right"/>
        <w:rPr>
          <w:rFonts w:cs="Times New Roman"/>
          <w:szCs w:val="24"/>
        </w:rPr>
      </w:pPr>
      <w:r>
        <w:rPr>
          <w:rFonts w:cs="Times New Roman"/>
          <w:szCs w:val="24"/>
        </w:rPr>
        <w:t>________________________________</w:t>
      </w:r>
    </w:p>
    <w:p w:rsidR="001F6BF8" w:rsidRDefault="001F6BF8" w:rsidP="001F6BF8">
      <w:pPr>
        <w:autoSpaceDE w:val="0"/>
        <w:autoSpaceDN w:val="0"/>
        <w:adjustRightInd w:val="0"/>
        <w:spacing w:after="0" w:line="240" w:lineRule="auto"/>
        <w:ind w:left="720" w:right="720"/>
        <w:rPr>
          <w:rFonts w:cs="Times New Roman"/>
          <w:szCs w:val="24"/>
        </w:rPr>
      </w:pPr>
      <w:r>
        <w:rPr>
          <w:rFonts w:cs="Times New Roman"/>
          <w:szCs w:val="24"/>
        </w:rPr>
        <w:t xml:space="preserve"> </w:t>
      </w:r>
      <w:r>
        <w:rPr>
          <w:rFonts w:cs="Times New Roman"/>
          <w:szCs w:val="24"/>
        </w:rPr>
        <w:tab/>
      </w:r>
      <w:r>
        <w:rPr>
          <w:rFonts w:cs="Times New Roman"/>
          <w:szCs w:val="24"/>
        </w:rPr>
        <w:tab/>
      </w:r>
      <w:r>
        <w:rPr>
          <w:rFonts w:cs="Times New Roman"/>
          <w:szCs w:val="24"/>
        </w:rPr>
        <w:tab/>
      </w:r>
      <w:r>
        <w:rPr>
          <w:rFonts w:cs="Times New Roman"/>
          <w:szCs w:val="24"/>
        </w:rPr>
        <w:tab/>
        <w:t xml:space="preserve">       Dr. Hazem H. Refai, Chair</w:t>
      </w:r>
    </w:p>
    <w:p w:rsidR="001F6BF8" w:rsidRDefault="001F6BF8" w:rsidP="001F6BF8">
      <w:pPr>
        <w:autoSpaceDE w:val="0"/>
        <w:autoSpaceDN w:val="0"/>
        <w:adjustRightInd w:val="0"/>
        <w:spacing w:after="0" w:line="240" w:lineRule="auto"/>
        <w:ind w:left="720" w:right="720"/>
        <w:jc w:val="right"/>
        <w:rPr>
          <w:rFonts w:cs="Times New Roman"/>
          <w:szCs w:val="24"/>
        </w:rPr>
      </w:pPr>
    </w:p>
    <w:p w:rsidR="001F6BF8" w:rsidRDefault="001F6BF8" w:rsidP="001F6BF8">
      <w:pPr>
        <w:autoSpaceDE w:val="0"/>
        <w:autoSpaceDN w:val="0"/>
        <w:adjustRightInd w:val="0"/>
        <w:spacing w:after="0" w:line="240" w:lineRule="auto"/>
        <w:ind w:left="720" w:right="720"/>
        <w:jc w:val="right"/>
        <w:rPr>
          <w:rFonts w:cs="Times New Roman"/>
          <w:szCs w:val="24"/>
        </w:rPr>
      </w:pPr>
    </w:p>
    <w:p w:rsidR="001F6BF8" w:rsidRDefault="001F6BF8" w:rsidP="001F6BF8">
      <w:pPr>
        <w:autoSpaceDE w:val="0"/>
        <w:autoSpaceDN w:val="0"/>
        <w:adjustRightInd w:val="0"/>
        <w:spacing w:after="0" w:line="240" w:lineRule="auto"/>
        <w:ind w:left="720" w:right="720"/>
        <w:jc w:val="right"/>
        <w:rPr>
          <w:rFonts w:cs="Times New Roman"/>
          <w:szCs w:val="24"/>
        </w:rPr>
      </w:pPr>
      <w:r>
        <w:rPr>
          <w:rFonts w:cs="Times New Roman"/>
          <w:szCs w:val="24"/>
        </w:rPr>
        <w:t>________________________________</w:t>
      </w:r>
    </w:p>
    <w:p w:rsidR="001F6BF8" w:rsidRDefault="001F6BF8" w:rsidP="001F6BF8">
      <w:pPr>
        <w:tabs>
          <w:tab w:val="left" w:pos="8460"/>
        </w:tabs>
        <w:autoSpaceDE w:val="0"/>
        <w:autoSpaceDN w:val="0"/>
        <w:adjustRightInd w:val="0"/>
        <w:spacing w:after="0" w:line="240" w:lineRule="auto"/>
        <w:ind w:left="3420" w:right="36"/>
        <w:rPr>
          <w:rFonts w:cs="Times New Roman"/>
          <w:szCs w:val="24"/>
        </w:rPr>
      </w:pPr>
      <w:r>
        <w:rPr>
          <w:rFonts w:cs="Times New Roman"/>
          <w:szCs w:val="24"/>
        </w:rPr>
        <w:t xml:space="preserve">          Dr. Curt Adams</w:t>
      </w:r>
    </w:p>
    <w:p w:rsidR="001F6BF8" w:rsidRDefault="001F6BF8" w:rsidP="001F6BF8">
      <w:pPr>
        <w:autoSpaceDE w:val="0"/>
        <w:autoSpaceDN w:val="0"/>
        <w:adjustRightInd w:val="0"/>
        <w:spacing w:after="0" w:line="240" w:lineRule="auto"/>
        <w:ind w:right="720"/>
        <w:rPr>
          <w:rFonts w:cs="Times New Roman"/>
          <w:szCs w:val="24"/>
        </w:rPr>
      </w:pPr>
    </w:p>
    <w:p w:rsidR="001F6BF8" w:rsidRDefault="001F6BF8" w:rsidP="001F6BF8">
      <w:pPr>
        <w:autoSpaceDE w:val="0"/>
        <w:autoSpaceDN w:val="0"/>
        <w:adjustRightInd w:val="0"/>
        <w:spacing w:after="0" w:line="240" w:lineRule="auto"/>
        <w:ind w:left="720" w:right="720"/>
        <w:jc w:val="center"/>
        <w:rPr>
          <w:rFonts w:cs="Times New Roman"/>
          <w:szCs w:val="24"/>
        </w:rPr>
      </w:pPr>
    </w:p>
    <w:p w:rsidR="001F6BF8" w:rsidRDefault="001F6BF8" w:rsidP="001F6BF8">
      <w:pPr>
        <w:autoSpaceDE w:val="0"/>
        <w:autoSpaceDN w:val="0"/>
        <w:adjustRightInd w:val="0"/>
        <w:spacing w:after="0" w:line="240" w:lineRule="auto"/>
        <w:ind w:left="720" w:right="720"/>
        <w:jc w:val="right"/>
        <w:rPr>
          <w:rFonts w:cs="Times New Roman"/>
          <w:szCs w:val="24"/>
        </w:rPr>
      </w:pPr>
      <w:r>
        <w:rPr>
          <w:rFonts w:cs="Times New Roman"/>
          <w:szCs w:val="24"/>
        </w:rPr>
        <w:t>________________________________</w:t>
      </w:r>
    </w:p>
    <w:p w:rsidR="001F6BF8" w:rsidRPr="00FF19BA" w:rsidRDefault="001F6BF8" w:rsidP="001F6BF8">
      <w:pPr>
        <w:autoSpaceDE w:val="0"/>
        <w:autoSpaceDN w:val="0"/>
        <w:adjustRightInd w:val="0"/>
        <w:spacing w:after="0" w:line="240" w:lineRule="auto"/>
        <w:ind w:left="2880" w:right="720"/>
        <w:rPr>
          <w:rFonts w:cs="Times New Roman"/>
          <w:szCs w:val="24"/>
        </w:rPr>
      </w:pPr>
      <w:r>
        <w:rPr>
          <w:rFonts w:cs="Times New Roman"/>
          <w:szCs w:val="24"/>
        </w:rPr>
        <w:t xml:space="preserve"> </w:t>
      </w:r>
      <w:r>
        <w:rPr>
          <w:rFonts w:cs="Times New Roman"/>
          <w:szCs w:val="24"/>
        </w:rPr>
        <w:tab/>
        <w:t xml:space="preserve">       Dr. </w:t>
      </w:r>
      <w:r>
        <w:t>John Dyer</w:t>
      </w:r>
    </w:p>
    <w:p w:rsidR="001F6BF8" w:rsidRPr="00FF19BA" w:rsidRDefault="001F6BF8" w:rsidP="001F6BF8"/>
    <w:p w:rsidR="001F6BF8" w:rsidRDefault="001F6BF8" w:rsidP="001F6BF8">
      <w:pPr>
        <w:autoSpaceDE w:val="0"/>
        <w:autoSpaceDN w:val="0"/>
        <w:adjustRightInd w:val="0"/>
        <w:spacing w:after="0" w:line="240" w:lineRule="auto"/>
        <w:ind w:left="720" w:right="720"/>
        <w:jc w:val="right"/>
        <w:rPr>
          <w:rFonts w:cs="Times New Roman"/>
          <w:szCs w:val="24"/>
        </w:rPr>
      </w:pPr>
      <w:r>
        <w:rPr>
          <w:rFonts w:cs="Times New Roman"/>
          <w:szCs w:val="24"/>
        </w:rPr>
        <w:t>________________________________</w:t>
      </w:r>
    </w:p>
    <w:p w:rsidR="001F6BF8" w:rsidRDefault="001F6BF8" w:rsidP="001F6BF8">
      <w:pPr>
        <w:autoSpaceDE w:val="0"/>
        <w:autoSpaceDN w:val="0"/>
        <w:adjustRightInd w:val="0"/>
        <w:spacing w:after="0" w:line="240" w:lineRule="auto"/>
        <w:ind w:left="3600" w:right="720"/>
        <w:rPr>
          <w:rFonts w:cs="Times New Roman"/>
          <w:szCs w:val="24"/>
        </w:rPr>
      </w:pPr>
      <w:r>
        <w:rPr>
          <w:rFonts w:cs="Times New Roman"/>
          <w:szCs w:val="24"/>
        </w:rPr>
        <w:t xml:space="preserve">       Dr. </w:t>
      </w:r>
      <w:r>
        <w:t>Ali Imran</w:t>
      </w:r>
    </w:p>
    <w:p w:rsidR="001F6BF8" w:rsidRDefault="001F6BF8" w:rsidP="001F6BF8">
      <w:pPr>
        <w:autoSpaceDE w:val="0"/>
        <w:autoSpaceDN w:val="0"/>
        <w:adjustRightInd w:val="0"/>
        <w:spacing w:after="0" w:line="240" w:lineRule="auto"/>
        <w:ind w:left="720" w:right="720"/>
        <w:jc w:val="right"/>
        <w:rPr>
          <w:rFonts w:cs="Times New Roman"/>
          <w:szCs w:val="24"/>
        </w:rPr>
      </w:pPr>
    </w:p>
    <w:p w:rsidR="001F6BF8" w:rsidRDefault="001F6BF8" w:rsidP="001F6BF8">
      <w:pPr>
        <w:autoSpaceDE w:val="0"/>
        <w:autoSpaceDN w:val="0"/>
        <w:adjustRightInd w:val="0"/>
        <w:spacing w:after="0" w:line="240" w:lineRule="auto"/>
        <w:ind w:left="720" w:right="720"/>
        <w:jc w:val="right"/>
        <w:rPr>
          <w:rFonts w:cs="Times New Roman"/>
          <w:szCs w:val="24"/>
        </w:rPr>
      </w:pPr>
    </w:p>
    <w:p w:rsidR="001F6BF8" w:rsidRDefault="001F6BF8" w:rsidP="001F6BF8">
      <w:pPr>
        <w:autoSpaceDE w:val="0"/>
        <w:autoSpaceDN w:val="0"/>
        <w:adjustRightInd w:val="0"/>
        <w:spacing w:after="0" w:line="240" w:lineRule="auto"/>
        <w:ind w:left="720" w:right="720"/>
        <w:jc w:val="right"/>
        <w:rPr>
          <w:rFonts w:cs="Times New Roman"/>
          <w:szCs w:val="24"/>
        </w:rPr>
      </w:pPr>
      <w:r>
        <w:rPr>
          <w:rFonts w:cs="Times New Roman"/>
          <w:szCs w:val="24"/>
        </w:rPr>
        <w:t>________________________________</w:t>
      </w:r>
    </w:p>
    <w:p w:rsidR="001F6BF8" w:rsidRDefault="001F6BF8" w:rsidP="001F6BF8">
      <w:pPr>
        <w:tabs>
          <w:tab w:val="left" w:pos="8460"/>
        </w:tabs>
        <w:autoSpaceDE w:val="0"/>
        <w:autoSpaceDN w:val="0"/>
        <w:adjustRightInd w:val="0"/>
        <w:spacing w:after="0" w:line="240" w:lineRule="auto"/>
        <w:ind w:left="3600" w:right="36"/>
        <w:rPr>
          <w:rFonts w:cs="Times New Roman"/>
          <w:szCs w:val="24"/>
        </w:rPr>
      </w:pPr>
      <w:r>
        <w:rPr>
          <w:rFonts w:cs="Times New Roman"/>
          <w:szCs w:val="24"/>
        </w:rPr>
        <w:t xml:space="preserve">       Dr.</w:t>
      </w:r>
      <w:r w:rsidRPr="00FF19BA">
        <w:rPr>
          <w:rFonts w:cs="Times New Roman"/>
          <w:szCs w:val="24"/>
        </w:rPr>
        <w:t xml:space="preserve"> </w:t>
      </w:r>
      <w:r w:rsidRPr="00F05018">
        <w:t>Thordur Runolfsson</w:t>
      </w:r>
    </w:p>
    <w:p w:rsidR="001F6BF8" w:rsidRDefault="001F6BF8" w:rsidP="001F6BF8">
      <w:pPr>
        <w:autoSpaceDE w:val="0"/>
        <w:autoSpaceDN w:val="0"/>
        <w:adjustRightInd w:val="0"/>
        <w:spacing w:after="0" w:line="240" w:lineRule="auto"/>
        <w:ind w:right="720"/>
        <w:rPr>
          <w:rFonts w:cs="Times New Roman"/>
          <w:szCs w:val="24"/>
        </w:rPr>
      </w:pPr>
    </w:p>
    <w:p w:rsidR="001F6BF8" w:rsidRDefault="001F6BF8" w:rsidP="001F6BF8">
      <w:pPr>
        <w:autoSpaceDE w:val="0"/>
        <w:autoSpaceDN w:val="0"/>
        <w:adjustRightInd w:val="0"/>
        <w:spacing w:after="0" w:line="240" w:lineRule="auto"/>
        <w:ind w:left="720" w:right="720"/>
        <w:jc w:val="center"/>
        <w:rPr>
          <w:rFonts w:cs="Times New Roman"/>
          <w:szCs w:val="24"/>
        </w:rPr>
      </w:pPr>
    </w:p>
    <w:p w:rsidR="00E40CE7" w:rsidRDefault="00E40CE7" w:rsidP="00E40CE7">
      <w:pPr>
        <w:autoSpaceDE w:val="0"/>
        <w:autoSpaceDN w:val="0"/>
        <w:adjustRightInd w:val="0"/>
        <w:spacing w:after="0" w:line="240" w:lineRule="auto"/>
        <w:ind w:right="36"/>
        <w:jc w:val="center"/>
        <w:rPr>
          <w:rFonts w:cs="Times New Roman"/>
          <w:color w:val="1C1C1C"/>
          <w:szCs w:val="24"/>
        </w:rPr>
      </w:pPr>
    </w:p>
    <w:p w:rsidR="00E40CE7" w:rsidRDefault="00E40CE7" w:rsidP="00560852">
      <w:pPr>
        <w:ind w:right="720"/>
        <w:rPr>
          <w:rFonts w:cs="Times New Roman"/>
          <w:szCs w:val="24"/>
        </w:rPr>
      </w:pPr>
    </w:p>
    <w:p w:rsidR="00E40CE7" w:rsidRDefault="00E40CE7" w:rsidP="00E40CE7">
      <w:pPr>
        <w:ind w:left="720" w:right="720"/>
        <w:jc w:val="right"/>
        <w:rPr>
          <w:rFonts w:cs="Times New Roman"/>
          <w:szCs w:val="24"/>
        </w:rPr>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E40CE7">
      <w:pPr>
        <w:ind w:left="720" w:right="720"/>
        <w:jc w:val="right"/>
      </w:pPr>
    </w:p>
    <w:p w:rsidR="00E40CE7" w:rsidRDefault="00E40CE7" w:rsidP="00683BEF">
      <w:pPr>
        <w:ind w:left="720" w:right="720"/>
        <w:jc w:val="center"/>
      </w:pPr>
    </w:p>
    <w:p w:rsidR="00E40CE7" w:rsidRDefault="00E40CE7" w:rsidP="00683BEF">
      <w:pPr>
        <w:autoSpaceDE w:val="0"/>
        <w:autoSpaceDN w:val="0"/>
        <w:adjustRightInd w:val="0"/>
        <w:spacing w:after="0" w:line="240" w:lineRule="auto"/>
        <w:ind w:right="720"/>
        <w:jc w:val="center"/>
        <w:rPr>
          <w:rFonts w:cs="Times New Roman"/>
          <w:szCs w:val="24"/>
        </w:rPr>
      </w:pPr>
      <w:r>
        <w:rPr>
          <w:rFonts w:cs="Times New Roman"/>
          <w:szCs w:val="24"/>
        </w:rPr>
        <w:t xml:space="preserve">© Copyright by </w:t>
      </w:r>
      <w:r w:rsidRPr="00E40CE7">
        <w:rPr>
          <w:rFonts w:cs="Times New Roman"/>
          <w:caps/>
          <w:szCs w:val="24"/>
        </w:rPr>
        <w:t>Samer Rajab</w:t>
      </w:r>
      <w:r>
        <w:rPr>
          <w:rFonts w:cs="Times New Roman"/>
          <w:szCs w:val="24"/>
        </w:rPr>
        <w:t xml:space="preserve"> 2016</w:t>
      </w:r>
    </w:p>
    <w:p w:rsidR="00E40CE7" w:rsidRDefault="00683BEF" w:rsidP="00683BEF">
      <w:pPr>
        <w:ind w:left="720" w:right="720"/>
        <w:rPr>
          <w:rFonts w:cs="Times New Roman"/>
          <w:szCs w:val="24"/>
        </w:rPr>
        <w:sectPr w:rsidR="00E40CE7" w:rsidSect="001F6BF8">
          <w:footerReference w:type="default" r:id="rId8"/>
          <w:headerReference w:type="first" r:id="rId9"/>
          <w:footerReference w:type="first" r:id="rId10"/>
          <w:pgSz w:w="12240" w:h="15840"/>
          <w:pgMar w:top="1440" w:right="1440" w:bottom="1440" w:left="2304" w:header="720" w:footer="720" w:gutter="0"/>
          <w:pgNumType w:fmt="lowerRoman" w:start="4"/>
          <w:cols w:space="720"/>
          <w:docGrid w:linePitch="360"/>
        </w:sectPr>
      </w:pPr>
      <w:r>
        <w:rPr>
          <w:rFonts w:cs="Times New Roman"/>
          <w:szCs w:val="24"/>
        </w:rPr>
        <w:t xml:space="preserve">                                     </w:t>
      </w:r>
      <w:r w:rsidR="00E40CE7">
        <w:rPr>
          <w:rFonts w:cs="Times New Roman"/>
          <w:szCs w:val="24"/>
        </w:rPr>
        <w:t>All Rights Reserved.</w:t>
      </w:r>
    </w:p>
    <w:p w:rsidR="00E40CE7" w:rsidRDefault="00E40CE7" w:rsidP="00717979"/>
    <w:p w:rsidR="00E40CE7" w:rsidRDefault="00E40CE7" w:rsidP="00717979"/>
    <w:p w:rsidR="00E40CE7" w:rsidRDefault="00E40CE7" w:rsidP="00717979">
      <w:pPr>
        <w:rPr>
          <w:rFonts w:cs="Times New Roman"/>
          <w:i/>
          <w:szCs w:val="24"/>
        </w:rPr>
      </w:pPr>
    </w:p>
    <w:p w:rsidR="00E40CE7" w:rsidRDefault="00E40CE7" w:rsidP="00717979">
      <w:pPr>
        <w:rPr>
          <w:rFonts w:cs="Times New Roman"/>
          <w:i/>
          <w:szCs w:val="24"/>
        </w:rPr>
      </w:pPr>
    </w:p>
    <w:p w:rsidR="00E40CE7" w:rsidRDefault="00E40CE7" w:rsidP="00717979">
      <w:pPr>
        <w:rPr>
          <w:rFonts w:cs="Times New Roman"/>
          <w:i/>
          <w:szCs w:val="24"/>
        </w:rPr>
      </w:pPr>
    </w:p>
    <w:p w:rsidR="00E40CE7" w:rsidRDefault="00E40CE7" w:rsidP="00717979">
      <w:pPr>
        <w:rPr>
          <w:rFonts w:cs="Times New Roman"/>
          <w:i/>
          <w:szCs w:val="24"/>
        </w:rPr>
      </w:pPr>
    </w:p>
    <w:p w:rsidR="00E40CE7" w:rsidRDefault="00E40CE7" w:rsidP="00717979">
      <w:pPr>
        <w:rPr>
          <w:rFonts w:cs="Times New Roman"/>
          <w:i/>
          <w:szCs w:val="24"/>
        </w:rPr>
      </w:pPr>
    </w:p>
    <w:p w:rsidR="00E40CE7" w:rsidRPr="001B5530" w:rsidRDefault="00E40CE7" w:rsidP="00F05018">
      <w:pPr>
        <w:jc w:val="center"/>
        <w:rPr>
          <w:rFonts w:cs="Times New Roman"/>
          <w:i/>
          <w:szCs w:val="24"/>
        </w:rPr>
      </w:pPr>
      <w:r w:rsidRPr="001B5530">
        <w:rPr>
          <w:rFonts w:cs="Times New Roman"/>
          <w:i/>
          <w:szCs w:val="24"/>
        </w:rPr>
        <w:t xml:space="preserve">To </w:t>
      </w:r>
      <w:r>
        <w:rPr>
          <w:rFonts w:cs="Times New Roman"/>
          <w:i/>
          <w:szCs w:val="24"/>
        </w:rPr>
        <w:t xml:space="preserve">the soul of </w:t>
      </w:r>
      <w:r w:rsidRPr="001B5530">
        <w:rPr>
          <w:rFonts w:cs="Times New Roman"/>
          <w:i/>
          <w:szCs w:val="24"/>
        </w:rPr>
        <w:t xml:space="preserve">my </w:t>
      </w:r>
      <w:r>
        <w:rPr>
          <w:rFonts w:cs="Times New Roman"/>
          <w:i/>
          <w:szCs w:val="24"/>
        </w:rPr>
        <w:t xml:space="preserve">Father, my </w:t>
      </w:r>
      <w:r w:rsidRPr="001B5530">
        <w:rPr>
          <w:rFonts w:cs="Times New Roman"/>
          <w:i/>
          <w:szCs w:val="24"/>
        </w:rPr>
        <w:t xml:space="preserve">beloved </w:t>
      </w:r>
      <w:r w:rsidR="00F05018">
        <w:rPr>
          <w:rFonts w:cs="Times New Roman"/>
          <w:i/>
          <w:szCs w:val="24"/>
        </w:rPr>
        <w:t>mother, siblings</w:t>
      </w:r>
      <w:r>
        <w:rPr>
          <w:rFonts w:cs="Times New Roman"/>
          <w:i/>
          <w:szCs w:val="24"/>
        </w:rPr>
        <w:t xml:space="preserve"> and wife</w:t>
      </w:r>
      <w:r w:rsidRPr="001B5530">
        <w:rPr>
          <w:rFonts w:cs="Times New Roman"/>
          <w:i/>
          <w:szCs w:val="24"/>
        </w:rPr>
        <w:t xml:space="preserve">, and </w:t>
      </w:r>
      <w:r>
        <w:rPr>
          <w:rFonts w:cs="Times New Roman"/>
          <w:i/>
          <w:szCs w:val="24"/>
        </w:rPr>
        <w:t xml:space="preserve">my little </w:t>
      </w:r>
      <w:r w:rsidR="00FA36E0">
        <w:rPr>
          <w:rFonts w:cs="Times New Roman"/>
          <w:i/>
          <w:szCs w:val="24"/>
        </w:rPr>
        <w:t>yet to be born</w:t>
      </w:r>
      <w:r>
        <w:rPr>
          <w:rFonts w:cs="Times New Roman"/>
          <w:i/>
          <w:szCs w:val="24"/>
        </w:rPr>
        <w:t xml:space="preserve"> </w:t>
      </w:r>
      <w:r w:rsidR="00F05018">
        <w:rPr>
          <w:rFonts w:cs="Times New Roman"/>
          <w:i/>
          <w:szCs w:val="24"/>
        </w:rPr>
        <w:t>bliss</w:t>
      </w:r>
      <w:r w:rsidRPr="001B5530">
        <w:rPr>
          <w:rFonts w:cs="Times New Roman"/>
          <w:i/>
          <w:szCs w:val="24"/>
        </w:rPr>
        <w:t xml:space="preserve"> </w:t>
      </w:r>
    </w:p>
    <w:p w:rsidR="00E40CE7" w:rsidRDefault="00E40CE7" w:rsidP="00E40CE7"/>
    <w:p w:rsidR="00E40CE7" w:rsidRDefault="00E40CE7" w:rsidP="00E40CE7"/>
    <w:p w:rsidR="00E40CE7" w:rsidRDefault="00E40CE7" w:rsidP="00E40CE7"/>
    <w:p w:rsidR="00E40CE7" w:rsidRDefault="00E40CE7" w:rsidP="00E40CE7"/>
    <w:p w:rsidR="00EC7623" w:rsidRDefault="00EC7623" w:rsidP="00E40CE7"/>
    <w:p w:rsidR="00EC7623" w:rsidRDefault="00EC7623" w:rsidP="00E40CE7"/>
    <w:p w:rsidR="00EC7623" w:rsidRDefault="00EC7623" w:rsidP="00E40CE7"/>
    <w:p w:rsidR="00683BEF" w:rsidRDefault="00683BEF">
      <w:pPr>
        <w:spacing w:line="276" w:lineRule="auto"/>
      </w:pPr>
      <w:bookmarkStart w:id="0" w:name="_Toc436825754"/>
    </w:p>
    <w:p w:rsidR="001F6BF8" w:rsidRDefault="001F6BF8">
      <w:pPr>
        <w:spacing w:after="0" w:line="240" w:lineRule="auto"/>
      </w:pPr>
      <w:r>
        <w:br w:type="page"/>
      </w:r>
    </w:p>
    <w:p w:rsidR="001F6BF8" w:rsidRDefault="001F6BF8">
      <w:pPr>
        <w:spacing w:line="276" w:lineRule="auto"/>
        <w:sectPr w:rsidR="001F6BF8" w:rsidSect="00AB3DAB">
          <w:footerReference w:type="default" r:id="rId11"/>
          <w:pgSz w:w="12240" w:h="15840"/>
          <w:pgMar w:top="1440" w:right="1440" w:bottom="1440" w:left="2304" w:header="720" w:footer="720" w:gutter="0"/>
          <w:cols w:space="720"/>
          <w:docGrid w:linePitch="360"/>
        </w:sectPr>
      </w:pPr>
    </w:p>
    <w:p w:rsidR="00EC7623" w:rsidRPr="00343BCA" w:rsidRDefault="00EC7623">
      <w:pPr>
        <w:spacing w:line="276" w:lineRule="auto"/>
        <w:rPr>
          <w:rFonts w:ascii="Cambria" w:hAnsi="Cambria" w:cs="Times New Roman"/>
          <w:i/>
          <w:iCs/>
          <w:spacing w:val="13"/>
          <w:szCs w:val="24"/>
        </w:rPr>
      </w:pPr>
    </w:p>
    <w:p w:rsidR="00E40CE7" w:rsidRDefault="00E40CE7" w:rsidP="001B5B1B">
      <w:pPr>
        <w:pStyle w:val="Subtitle"/>
        <w:jc w:val="center"/>
      </w:pPr>
      <w:r w:rsidRPr="00DF37B9">
        <w:t>A</w:t>
      </w:r>
      <w:r>
        <w:t>cknowledgements</w:t>
      </w:r>
      <w:bookmarkEnd w:id="0"/>
    </w:p>
    <w:p w:rsidR="00FA36E0" w:rsidRDefault="00FA36E0" w:rsidP="00862193">
      <w:pPr>
        <w:ind w:firstLine="720"/>
      </w:pPr>
      <w:r>
        <w:t>The work in this dissertation</w:t>
      </w:r>
      <w:r w:rsidRPr="003200D3">
        <w:t xml:space="preserve"> wouldn’t</w:t>
      </w:r>
      <w:r w:rsidR="00B92839">
        <w:t xml:space="preserve"> have been possible without the </w:t>
      </w:r>
      <w:r w:rsidRPr="003200D3">
        <w:t>continuous support of individuals</w:t>
      </w:r>
      <w:r>
        <w:t xml:space="preserve"> whom I’d like to take this opportunity to acknowledge.</w:t>
      </w:r>
      <w:r w:rsidR="00862193">
        <w:t xml:space="preserve"> </w:t>
      </w:r>
    </w:p>
    <w:p w:rsidR="00FA36E0" w:rsidRDefault="00FA36E0" w:rsidP="00FA36E0">
      <w:pPr>
        <w:ind w:firstLine="720"/>
      </w:pPr>
      <w:r>
        <w:t>My guiding beacon and first idol, Dr. Adel Rajab may your soul rest in peace.</w:t>
      </w:r>
    </w:p>
    <w:p w:rsidR="00FA36E0" w:rsidRDefault="00FA36E0" w:rsidP="00FA36E0">
      <w:pPr>
        <w:ind w:firstLine="720"/>
      </w:pPr>
      <w:r>
        <w:t>Love and appreciation goes to my mother Amal, Khaled, Reem, Majd, my wife Mayssaa and all of my family for their unconditional love and support.</w:t>
      </w:r>
    </w:p>
    <w:p w:rsidR="00FA36E0" w:rsidRDefault="00FA36E0" w:rsidP="001B5B1B">
      <w:pPr>
        <w:ind w:firstLine="720"/>
      </w:pPr>
      <w:r>
        <w:t xml:space="preserve">Special thanks go to my advisor Dr. Hazem Refai for his invaluable guidance, and support. His help and directions have been the major reason for this </w:t>
      </w:r>
      <w:r w:rsidR="00F05018">
        <w:t>dissertation</w:t>
      </w:r>
      <w:r>
        <w:t xml:space="preserve"> success.</w:t>
      </w:r>
    </w:p>
    <w:p w:rsidR="00E40CE7" w:rsidRDefault="00F05018" w:rsidP="001B5B1B">
      <w:pPr>
        <w:ind w:firstLine="720"/>
        <w:jc w:val="both"/>
      </w:pPr>
      <w:r>
        <w:t>My PhD committee</w:t>
      </w:r>
      <w:r w:rsidR="001B5B1B">
        <w:t>;</w:t>
      </w:r>
      <w:r>
        <w:t xml:space="preserve"> </w:t>
      </w:r>
      <w:r w:rsidR="00FA36E0">
        <w:t xml:space="preserve">Dr. </w:t>
      </w:r>
      <w:r>
        <w:t xml:space="preserve">John Dyer, Dr. </w:t>
      </w:r>
      <w:r w:rsidRPr="00F05018">
        <w:t>Thordur Runolfsson</w:t>
      </w:r>
      <w:r>
        <w:t>, Dr. Ali Imran</w:t>
      </w:r>
      <w:r w:rsidR="00FA36E0">
        <w:t xml:space="preserve"> and Dr. </w:t>
      </w:r>
      <w:r>
        <w:t>Curt Adams are highly appreciated for their</w:t>
      </w:r>
      <w:r w:rsidR="00FA36E0">
        <w:t xml:space="preserve"> valuable</w:t>
      </w:r>
      <w:r>
        <w:t xml:space="preserve"> support</w:t>
      </w:r>
      <w:r w:rsidR="00FA36E0">
        <w:t>.</w:t>
      </w:r>
      <w:r w:rsidR="00E40CE7" w:rsidRPr="0032278E">
        <w:t xml:space="preserve"> </w:t>
      </w:r>
    </w:p>
    <w:p w:rsidR="001B5B1B" w:rsidRDefault="001B5B1B" w:rsidP="001B5B1B">
      <w:pPr>
        <w:ind w:firstLine="720"/>
      </w:pPr>
      <w:r>
        <w:t>Acknowledgment goes to my friends whose help and support was a major motive for me to succeed.</w:t>
      </w:r>
    </w:p>
    <w:p w:rsidR="00F05018" w:rsidRDefault="00F05018" w:rsidP="00EC7623">
      <w:pPr>
        <w:ind w:firstLine="720"/>
        <w:jc w:val="both"/>
      </w:pPr>
      <w:r>
        <w:t>Michelle Farabough is acknowled</w:t>
      </w:r>
      <w:bookmarkStart w:id="1" w:name="_GoBack"/>
      <w:bookmarkEnd w:id="1"/>
      <w:r>
        <w:t xml:space="preserve">ged for her </w:t>
      </w:r>
      <w:r w:rsidR="001B5B1B">
        <w:t xml:space="preserve">instrumental help </w:t>
      </w:r>
      <w:r>
        <w:t xml:space="preserve">in editing this </w:t>
      </w:r>
      <w:r w:rsidR="00EC7623">
        <w:t>dissertation</w:t>
      </w:r>
      <w:r>
        <w:t xml:space="preserve">. </w:t>
      </w:r>
    </w:p>
    <w:p w:rsidR="00F05018" w:rsidRDefault="00F05018" w:rsidP="00F05018">
      <w:pPr>
        <w:ind w:firstLine="720"/>
        <w:jc w:val="both"/>
      </w:pPr>
      <w:r>
        <w:t>The University of Oklahoma is very well appreciated and acknowledged for support and embracement</w:t>
      </w:r>
    </w:p>
    <w:p w:rsidR="001B5B1B" w:rsidRDefault="001B5B1B" w:rsidP="00F05018">
      <w:pPr>
        <w:ind w:firstLine="720"/>
        <w:jc w:val="both"/>
      </w:pPr>
    </w:p>
    <w:p w:rsidR="00F03D7B" w:rsidRPr="00343BCA" w:rsidRDefault="00EC3E00" w:rsidP="00EC3E00">
      <w:pPr>
        <w:pStyle w:val="TableofFigures"/>
        <w:tabs>
          <w:tab w:val="right" w:leader="dot" w:pos="8486"/>
        </w:tabs>
        <w:spacing w:line="240" w:lineRule="auto"/>
        <w:rPr>
          <w:rFonts w:cs="Times New Roman"/>
          <w:b/>
          <w:bCs/>
          <w:sz w:val="28"/>
          <w:szCs w:val="28"/>
          <w:lang w:bidi="en-US"/>
        </w:rPr>
      </w:pPr>
      <w:r>
        <w:rPr>
          <w:rFonts w:cs="Times New Roman"/>
          <w:b/>
          <w:bCs/>
          <w:sz w:val="28"/>
          <w:szCs w:val="28"/>
          <w:lang w:bidi="en-US"/>
        </w:rPr>
        <w:lastRenderedPageBreak/>
        <w:t>Table of C</w:t>
      </w:r>
      <w:r w:rsidR="00F03D7B" w:rsidRPr="00343BCA">
        <w:rPr>
          <w:rFonts w:cs="Times New Roman"/>
          <w:b/>
          <w:bCs/>
          <w:sz w:val="28"/>
          <w:szCs w:val="28"/>
          <w:lang w:bidi="en-US"/>
        </w:rPr>
        <w:t>ontents</w:t>
      </w:r>
    </w:p>
    <w:p w:rsidR="00024795" w:rsidRPr="00024795" w:rsidRDefault="00F03D7B" w:rsidP="00EC3E00">
      <w:pPr>
        <w:pStyle w:val="TOC1"/>
        <w:tabs>
          <w:tab w:val="right" w:leader="dot" w:pos="8486"/>
        </w:tabs>
        <w:spacing w:line="240" w:lineRule="auto"/>
        <w:rPr>
          <w:rStyle w:val="Hyperlink"/>
          <w:noProof/>
        </w:rPr>
      </w:pPr>
      <w:r>
        <w:fldChar w:fldCharType="begin"/>
      </w:r>
      <w:r>
        <w:instrText xml:space="preserve"> TOC \o "1-1" \h \z \u </w:instrText>
      </w:r>
      <w:r>
        <w:fldChar w:fldCharType="separate"/>
      </w:r>
      <w:hyperlink w:anchor="_Toc445038822" w:history="1">
        <w:r w:rsidR="00024795" w:rsidRPr="003B25A3">
          <w:rPr>
            <w:rStyle w:val="Hyperlink"/>
            <w:noProof/>
          </w:rPr>
          <w:t>Chapter 1: Introduction</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_Toc445038822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1</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3" w:history="1">
        <w:r w:rsidR="00024795" w:rsidRPr="003B25A3">
          <w:rPr>
            <w:rStyle w:val="Hyperlink"/>
            <w:noProof/>
          </w:rPr>
          <w:t>Chapter 2: Literature Review</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_Toc445038823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9</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4" w:history="1">
        <w:r w:rsidR="00024795" w:rsidRPr="003B25A3">
          <w:rPr>
            <w:rStyle w:val="Hyperlink"/>
            <w:noProof/>
          </w:rPr>
          <w:t>Chapter3: Experimental and Simulation Setup</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_Toc445038824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36</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5" w:history="1">
        <w:r w:rsidR="00024795" w:rsidRPr="003B25A3">
          <w:rPr>
            <w:rStyle w:val="Hyperlink"/>
            <w:noProof/>
          </w:rPr>
          <w:t>Chapter 4: Spectrum Characterization – 802.11 Throughput and Duty Cycle</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_Toc445038825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52</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6" w:history="1">
        <w:r w:rsidR="00024795" w:rsidRPr="003B25A3">
          <w:rPr>
            <w:rStyle w:val="Hyperlink"/>
            <w:noProof/>
          </w:rPr>
          <w:t>Chapter 5: Spectrum Characterization – 802.11 Experimental Time Distributions</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_Toc445038826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78</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7" w:history="1">
        <w:r w:rsidR="00024795" w:rsidRPr="003B25A3">
          <w:rPr>
            <w:rStyle w:val="Hyperlink"/>
            <w:noProof/>
          </w:rPr>
          <w:t>Chapter 6: 802.11 Time Distributions Empirical Modeling</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_Toc445038827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94</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8" w:history="1">
        <w:r w:rsidR="00024795" w:rsidRPr="003B25A3">
          <w:rPr>
            <w:rStyle w:val="Hyperlink"/>
            <w:noProof/>
          </w:rPr>
          <w:t>Chapter 7: Applications and Case Studies</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_Toc445038828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116</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29" w:history="1">
        <w:r w:rsidR="00024795" w:rsidRPr="003B25A3">
          <w:rPr>
            <w:rStyle w:val="Hyperlink"/>
            <w:noProof/>
          </w:rPr>
          <w:t>Chapter 8: Conclusion and Future Work</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_Toc445038829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136</w:t>
        </w:r>
        <w:r w:rsidR="00024795" w:rsidRPr="00024795">
          <w:rPr>
            <w:rStyle w:val="Hyperlink"/>
            <w:noProof/>
            <w:webHidden/>
          </w:rPr>
          <w:fldChar w:fldCharType="end"/>
        </w:r>
      </w:hyperlink>
    </w:p>
    <w:p w:rsidR="00024795" w:rsidRPr="00024795" w:rsidRDefault="00CC2466" w:rsidP="00EC3E00">
      <w:pPr>
        <w:pStyle w:val="TOC1"/>
        <w:tabs>
          <w:tab w:val="right" w:leader="dot" w:pos="8486"/>
        </w:tabs>
        <w:spacing w:line="240" w:lineRule="auto"/>
        <w:rPr>
          <w:rStyle w:val="Hyperlink"/>
          <w:noProof/>
        </w:rPr>
      </w:pPr>
      <w:hyperlink w:anchor="_Toc445038830" w:history="1">
        <w:r w:rsidR="00024795" w:rsidRPr="003B25A3">
          <w:rPr>
            <w:rStyle w:val="Hyperlink"/>
            <w:noProof/>
          </w:rPr>
          <w:t>References</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_Toc445038830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141</w:t>
        </w:r>
        <w:r w:rsidR="00024795" w:rsidRPr="00024795">
          <w:rPr>
            <w:rStyle w:val="Hyperlink"/>
            <w:noProof/>
            <w:webHidden/>
          </w:rPr>
          <w:fldChar w:fldCharType="end"/>
        </w:r>
      </w:hyperlink>
    </w:p>
    <w:p w:rsidR="00024795" w:rsidRDefault="00CC2466" w:rsidP="00EC3E00">
      <w:pPr>
        <w:pStyle w:val="TOC1"/>
        <w:tabs>
          <w:tab w:val="right" w:leader="dot" w:pos="8486"/>
        </w:tabs>
        <w:spacing w:line="240" w:lineRule="auto"/>
        <w:rPr>
          <w:rFonts w:asciiTheme="minorHAnsi" w:eastAsiaTheme="minorEastAsia" w:hAnsiTheme="minorHAnsi" w:cstheme="minorBidi"/>
          <w:noProof/>
          <w:sz w:val="22"/>
        </w:rPr>
      </w:pPr>
      <w:hyperlink w:anchor="_Toc445038831" w:history="1">
        <w:r w:rsidR="00560852">
          <w:rPr>
            <w:rStyle w:val="Hyperlink"/>
            <w:noProof/>
          </w:rPr>
          <w:t>APPENDIX A</w:t>
        </w:r>
        <w:r w:rsidR="00024795" w:rsidRPr="00024795">
          <w:rPr>
            <w:rStyle w:val="Hyperlink"/>
            <w:noProof/>
            <w:webHidden/>
          </w:rPr>
          <w:tab/>
        </w:r>
        <w:r w:rsidR="00024795" w:rsidRPr="00024795">
          <w:rPr>
            <w:rStyle w:val="Hyperlink"/>
            <w:noProof/>
            <w:webHidden/>
          </w:rPr>
          <w:fldChar w:fldCharType="begin"/>
        </w:r>
        <w:r w:rsidR="00024795" w:rsidRPr="00024795">
          <w:rPr>
            <w:rStyle w:val="Hyperlink"/>
            <w:noProof/>
            <w:webHidden/>
          </w:rPr>
          <w:instrText xml:space="preserve"> PAGEREF _Toc445038831 \h </w:instrText>
        </w:r>
        <w:r w:rsidR="00024795" w:rsidRPr="00024795">
          <w:rPr>
            <w:rStyle w:val="Hyperlink"/>
            <w:noProof/>
            <w:webHidden/>
          </w:rPr>
        </w:r>
        <w:r w:rsidR="00024795" w:rsidRPr="00024795">
          <w:rPr>
            <w:rStyle w:val="Hyperlink"/>
            <w:noProof/>
            <w:webHidden/>
          </w:rPr>
          <w:fldChar w:fldCharType="separate"/>
        </w:r>
        <w:r w:rsidR="00206F61">
          <w:rPr>
            <w:rStyle w:val="Hyperlink"/>
            <w:noProof/>
            <w:webHidden/>
          </w:rPr>
          <w:t>147</w:t>
        </w:r>
        <w:r w:rsidR="00024795" w:rsidRPr="00024795">
          <w:rPr>
            <w:rStyle w:val="Hyperlink"/>
            <w:noProof/>
            <w:webHidden/>
          </w:rPr>
          <w:fldChar w:fldCharType="end"/>
        </w:r>
      </w:hyperlink>
    </w:p>
    <w:p w:rsidR="00D25CFF" w:rsidRDefault="00F03D7B" w:rsidP="00EC3E00">
      <w:pPr>
        <w:pStyle w:val="TOCHeading"/>
        <w:numPr>
          <w:ilvl w:val="0"/>
          <w:numId w:val="0"/>
        </w:numPr>
        <w:spacing w:line="240" w:lineRule="auto"/>
      </w:pPr>
      <w:r>
        <w:fldChar w:fldCharType="end"/>
      </w:r>
    </w:p>
    <w:p w:rsidR="001B5B1B" w:rsidRDefault="001B5B1B">
      <w:pPr>
        <w:spacing w:line="276" w:lineRule="auto"/>
      </w:pPr>
      <w:r>
        <w:br w:type="page"/>
      </w:r>
    </w:p>
    <w:p w:rsidR="00FC268C" w:rsidRPr="00343BCA" w:rsidRDefault="00FC268C" w:rsidP="00EC3E00">
      <w:pPr>
        <w:pStyle w:val="TableofFigures"/>
        <w:tabs>
          <w:tab w:val="right" w:leader="dot" w:pos="8486"/>
        </w:tabs>
        <w:spacing w:line="240" w:lineRule="auto"/>
        <w:rPr>
          <w:rFonts w:cs="Times New Roman"/>
          <w:b/>
          <w:bCs/>
          <w:sz w:val="28"/>
          <w:szCs w:val="28"/>
          <w:lang w:bidi="en-US"/>
        </w:rPr>
      </w:pPr>
      <w:r w:rsidRPr="00343BCA">
        <w:rPr>
          <w:rFonts w:cs="Times New Roman"/>
          <w:b/>
          <w:bCs/>
          <w:sz w:val="28"/>
          <w:szCs w:val="28"/>
          <w:lang w:bidi="en-US"/>
        </w:rPr>
        <w:lastRenderedPageBreak/>
        <w:t xml:space="preserve">List of Tables </w:t>
      </w:r>
    </w:p>
    <w:p w:rsidR="00135A37" w:rsidRDefault="00FC268C" w:rsidP="00EC3E00">
      <w:pPr>
        <w:pStyle w:val="TableofFigures"/>
        <w:tabs>
          <w:tab w:val="right" w:leader="dot" w:pos="8486"/>
        </w:tabs>
        <w:spacing w:line="240" w:lineRule="auto"/>
        <w:rPr>
          <w:rFonts w:asciiTheme="minorHAnsi" w:eastAsiaTheme="minorEastAsia" w:hAnsiTheme="minorHAnsi" w:cstheme="minorBidi"/>
          <w:noProof/>
          <w:sz w:val="22"/>
        </w:rPr>
      </w:pPr>
      <w:r w:rsidRPr="00343BCA">
        <w:rPr>
          <w:rStyle w:val="Hyperlink"/>
          <w:rFonts w:eastAsia="Calibri" w:cs="Times New Roman"/>
          <w:noProof/>
          <w:sz w:val="22"/>
          <w:lang w:bidi="en-US"/>
        </w:rPr>
        <w:fldChar w:fldCharType="begin"/>
      </w:r>
      <w:r w:rsidRPr="00343BCA">
        <w:rPr>
          <w:rStyle w:val="Hyperlink"/>
          <w:rFonts w:eastAsia="Calibri" w:cs="Times New Roman"/>
          <w:noProof/>
          <w:sz w:val="22"/>
          <w:lang w:bidi="en-US"/>
        </w:rPr>
        <w:instrText xml:space="preserve"> TOC \h \z \c "Table" </w:instrText>
      </w:r>
      <w:r w:rsidRPr="00343BCA">
        <w:rPr>
          <w:rStyle w:val="Hyperlink"/>
          <w:rFonts w:eastAsia="Calibri" w:cs="Times New Roman"/>
          <w:noProof/>
          <w:sz w:val="22"/>
          <w:lang w:bidi="en-US"/>
        </w:rPr>
        <w:fldChar w:fldCharType="separate"/>
      </w:r>
      <w:hyperlink w:anchor="_Toc444860993" w:history="1">
        <w:r w:rsidR="00135A37" w:rsidRPr="002F2BD3">
          <w:rPr>
            <w:rStyle w:val="Hyperlink"/>
            <w:rFonts w:cs="Times New Roman"/>
            <w:noProof/>
            <w:spacing w:val="-1"/>
            <w:lang w:val="x-none" w:eastAsia="x-none"/>
          </w:rPr>
          <w:t>Table 1. 802.11b timing parameters</w:t>
        </w:r>
        <w:r w:rsidR="00135A37">
          <w:rPr>
            <w:noProof/>
            <w:webHidden/>
          </w:rPr>
          <w:tab/>
        </w:r>
        <w:r w:rsidR="00135A37">
          <w:rPr>
            <w:noProof/>
            <w:webHidden/>
          </w:rPr>
          <w:fldChar w:fldCharType="begin"/>
        </w:r>
        <w:r w:rsidR="00135A37">
          <w:rPr>
            <w:noProof/>
            <w:webHidden/>
          </w:rPr>
          <w:instrText xml:space="preserve"> PAGEREF _Toc444860993 \h </w:instrText>
        </w:r>
        <w:r w:rsidR="00135A37">
          <w:rPr>
            <w:noProof/>
            <w:webHidden/>
          </w:rPr>
        </w:r>
        <w:r w:rsidR="00135A37">
          <w:rPr>
            <w:noProof/>
            <w:webHidden/>
          </w:rPr>
          <w:fldChar w:fldCharType="separate"/>
        </w:r>
        <w:r w:rsidR="00206F61">
          <w:rPr>
            <w:noProof/>
            <w:webHidden/>
          </w:rPr>
          <w:t>29</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0994" w:history="1">
        <w:r w:rsidR="00135A37" w:rsidRPr="002F2BD3">
          <w:rPr>
            <w:rStyle w:val="Hyperlink"/>
            <w:rFonts w:cs="Times New Roman"/>
            <w:noProof/>
            <w:spacing w:val="-1"/>
            <w:lang w:val="x-none" w:eastAsia="x-none"/>
          </w:rPr>
          <w:t>Table 2. CCK phase parameters</w:t>
        </w:r>
        <w:r w:rsidR="00135A37">
          <w:rPr>
            <w:noProof/>
            <w:webHidden/>
          </w:rPr>
          <w:tab/>
        </w:r>
        <w:r w:rsidR="00135A37">
          <w:rPr>
            <w:noProof/>
            <w:webHidden/>
          </w:rPr>
          <w:fldChar w:fldCharType="begin"/>
        </w:r>
        <w:r w:rsidR="00135A37">
          <w:rPr>
            <w:noProof/>
            <w:webHidden/>
          </w:rPr>
          <w:instrText xml:space="preserve"> PAGEREF _Toc444860994 \h </w:instrText>
        </w:r>
        <w:r w:rsidR="00135A37">
          <w:rPr>
            <w:noProof/>
            <w:webHidden/>
          </w:rPr>
        </w:r>
        <w:r w:rsidR="00135A37">
          <w:rPr>
            <w:noProof/>
            <w:webHidden/>
          </w:rPr>
          <w:fldChar w:fldCharType="separate"/>
        </w:r>
        <w:r w:rsidR="00206F61">
          <w:rPr>
            <w:noProof/>
            <w:webHidden/>
          </w:rPr>
          <w:t>29</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0995" w:history="1">
        <w:r w:rsidR="00135A37" w:rsidRPr="002F2BD3">
          <w:rPr>
            <w:rStyle w:val="Hyperlink"/>
            <w:rFonts w:cs="Times New Roman"/>
            <w:noProof/>
            <w:spacing w:val="-1"/>
            <w:lang w:val="x-none" w:eastAsia="x-none"/>
          </w:rPr>
          <w:t>Table 3. 802.11g timing parameters</w:t>
        </w:r>
        <w:r w:rsidR="00135A37">
          <w:rPr>
            <w:noProof/>
            <w:webHidden/>
          </w:rPr>
          <w:tab/>
        </w:r>
        <w:r w:rsidR="00135A37">
          <w:rPr>
            <w:noProof/>
            <w:webHidden/>
          </w:rPr>
          <w:fldChar w:fldCharType="begin"/>
        </w:r>
        <w:r w:rsidR="00135A37">
          <w:rPr>
            <w:noProof/>
            <w:webHidden/>
          </w:rPr>
          <w:instrText xml:space="preserve"> PAGEREF _Toc444860995 \h </w:instrText>
        </w:r>
        <w:r w:rsidR="00135A37">
          <w:rPr>
            <w:noProof/>
            <w:webHidden/>
          </w:rPr>
        </w:r>
        <w:r w:rsidR="00135A37">
          <w:rPr>
            <w:noProof/>
            <w:webHidden/>
          </w:rPr>
          <w:fldChar w:fldCharType="separate"/>
        </w:r>
        <w:r w:rsidR="00206F61">
          <w:rPr>
            <w:noProof/>
            <w:webHidden/>
          </w:rPr>
          <w:t>30</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0996" w:history="1">
        <w:r w:rsidR="00135A37" w:rsidRPr="002F2BD3">
          <w:rPr>
            <w:rStyle w:val="Hyperlink"/>
            <w:rFonts w:cs="Times New Roman"/>
            <w:noProof/>
            <w:spacing w:val="-1"/>
            <w:lang w:val="x-none" w:eastAsia="x-none"/>
          </w:rPr>
          <w:t>Table 4. 802.11n timing parameters.</w:t>
        </w:r>
        <w:r w:rsidR="00135A37">
          <w:rPr>
            <w:noProof/>
            <w:webHidden/>
          </w:rPr>
          <w:tab/>
        </w:r>
        <w:r w:rsidR="00135A37">
          <w:rPr>
            <w:noProof/>
            <w:webHidden/>
          </w:rPr>
          <w:fldChar w:fldCharType="begin"/>
        </w:r>
        <w:r w:rsidR="00135A37">
          <w:rPr>
            <w:noProof/>
            <w:webHidden/>
          </w:rPr>
          <w:instrText xml:space="preserve"> PAGEREF _Toc444860996 \h </w:instrText>
        </w:r>
        <w:r w:rsidR="00135A37">
          <w:rPr>
            <w:noProof/>
            <w:webHidden/>
          </w:rPr>
        </w:r>
        <w:r w:rsidR="00135A37">
          <w:rPr>
            <w:noProof/>
            <w:webHidden/>
          </w:rPr>
          <w:fldChar w:fldCharType="separate"/>
        </w:r>
        <w:r w:rsidR="00206F61">
          <w:rPr>
            <w:noProof/>
            <w:webHidden/>
          </w:rPr>
          <w:t>33</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0997" w:history="1">
        <w:r w:rsidR="00135A37" w:rsidRPr="002F2BD3">
          <w:rPr>
            <w:rStyle w:val="Hyperlink"/>
            <w:rFonts w:eastAsia="Calibri" w:cs="Times New Roman"/>
            <w:noProof/>
          </w:rPr>
          <w:t>Table 5. 802.11g simulation parameters values</w:t>
        </w:r>
        <w:r w:rsidR="00135A37">
          <w:rPr>
            <w:noProof/>
            <w:webHidden/>
          </w:rPr>
          <w:tab/>
        </w:r>
        <w:r w:rsidR="00135A37">
          <w:rPr>
            <w:noProof/>
            <w:webHidden/>
          </w:rPr>
          <w:fldChar w:fldCharType="begin"/>
        </w:r>
        <w:r w:rsidR="00135A37">
          <w:rPr>
            <w:noProof/>
            <w:webHidden/>
          </w:rPr>
          <w:instrText xml:space="preserve"> PAGEREF _Toc444860997 \h </w:instrText>
        </w:r>
        <w:r w:rsidR="00135A37">
          <w:rPr>
            <w:noProof/>
            <w:webHidden/>
          </w:rPr>
        </w:r>
        <w:r w:rsidR="00135A37">
          <w:rPr>
            <w:noProof/>
            <w:webHidden/>
          </w:rPr>
          <w:fldChar w:fldCharType="separate"/>
        </w:r>
        <w:r w:rsidR="00206F61">
          <w:rPr>
            <w:noProof/>
            <w:webHidden/>
          </w:rPr>
          <w:t>49</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0998" w:history="1">
        <w:r w:rsidR="00135A37" w:rsidRPr="002F2BD3">
          <w:rPr>
            <w:rStyle w:val="Hyperlink"/>
            <w:rFonts w:cs="Times New Roman"/>
            <w:noProof/>
            <w:spacing w:val="-1"/>
            <w:lang w:val="x-none" w:eastAsia="x-none"/>
          </w:rPr>
          <w:t>Table</w:t>
        </w:r>
        <w:r w:rsidR="00135A37" w:rsidRPr="002F2BD3">
          <w:rPr>
            <w:rStyle w:val="Hyperlink"/>
            <w:rFonts w:cs="Times New Roman"/>
            <w:noProof/>
            <w:spacing w:val="-1"/>
            <w:lang w:eastAsia="x-none"/>
          </w:rPr>
          <w:t xml:space="preserve"> </w:t>
        </w:r>
        <w:r w:rsidR="00135A37" w:rsidRPr="002F2BD3">
          <w:rPr>
            <w:rStyle w:val="Hyperlink"/>
            <w:rFonts w:cs="Times New Roman"/>
            <w:noProof/>
            <w:spacing w:val="-1"/>
            <w:lang w:val="x-none" w:eastAsia="x-none"/>
          </w:rPr>
          <w:t>6. Comparison between DC Statistics in time domain and frequency domain</w:t>
        </w:r>
        <w:r w:rsidR="00135A37">
          <w:rPr>
            <w:noProof/>
            <w:webHidden/>
          </w:rPr>
          <w:tab/>
        </w:r>
        <w:r w:rsidR="00135A37">
          <w:rPr>
            <w:noProof/>
            <w:webHidden/>
          </w:rPr>
          <w:fldChar w:fldCharType="begin"/>
        </w:r>
        <w:r w:rsidR="00135A37">
          <w:rPr>
            <w:noProof/>
            <w:webHidden/>
          </w:rPr>
          <w:instrText xml:space="preserve"> PAGEREF _Toc444860998 \h </w:instrText>
        </w:r>
        <w:r w:rsidR="00135A37">
          <w:rPr>
            <w:noProof/>
            <w:webHidden/>
          </w:rPr>
        </w:r>
        <w:r w:rsidR="00135A37">
          <w:rPr>
            <w:noProof/>
            <w:webHidden/>
          </w:rPr>
          <w:fldChar w:fldCharType="separate"/>
        </w:r>
        <w:r w:rsidR="00206F61">
          <w:rPr>
            <w:noProof/>
            <w:webHidden/>
          </w:rPr>
          <w:t>59</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0999" w:history="1">
        <w:r w:rsidR="00135A37" w:rsidRPr="002F2BD3">
          <w:rPr>
            <w:rStyle w:val="Hyperlink"/>
            <w:rFonts w:cs="Times New Roman"/>
            <w:noProof/>
            <w:spacing w:val="-1"/>
            <w:lang w:val="x-none" w:eastAsia="x-none"/>
          </w:rPr>
          <w:t>Table</w:t>
        </w:r>
        <w:r w:rsidR="00135A37" w:rsidRPr="002F2BD3">
          <w:rPr>
            <w:rStyle w:val="Hyperlink"/>
            <w:rFonts w:cs="Times New Roman"/>
            <w:noProof/>
            <w:spacing w:val="-1"/>
            <w:lang w:eastAsia="x-none"/>
          </w:rPr>
          <w:t xml:space="preserve"> </w:t>
        </w:r>
        <w:r w:rsidR="00135A37" w:rsidRPr="002F2BD3">
          <w:rPr>
            <w:rStyle w:val="Hyperlink"/>
            <w:rFonts w:cs="Times New Roman"/>
            <w:noProof/>
            <w:spacing w:val="-1"/>
            <w:lang w:val="x-none" w:eastAsia="x-none"/>
          </w:rPr>
          <w:t>7. Comparison between DC Statistics in time domain and frequency domain</w:t>
        </w:r>
        <w:r w:rsidR="00135A37">
          <w:rPr>
            <w:noProof/>
            <w:webHidden/>
          </w:rPr>
          <w:tab/>
        </w:r>
        <w:r w:rsidR="00135A37">
          <w:rPr>
            <w:noProof/>
            <w:webHidden/>
          </w:rPr>
          <w:fldChar w:fldCharType="begin"/>
        </w:r>
        <w:r w:rsidR="00135A37">
          <w:rPr>
            <w:noProof/>
            <w:webHidden/>
          </w:rPr>
          <w:instrText xml:space="preserve"> PAGEREF _Toc444860999 \h </w:instrText>
        </w:r>
        <w:r w:rsidR="00135A37">
          <w:rPr>
            <w:noProof/>
            <w:webHidden/>
          </w:rPr>
        </w:r>
        <w:r w:rsidR="00135A37">
          <w:rPr>
            <w:noProof/>
            <w:webHidden/>
          </w:rPr>
          <w:fldChar w:fldCharType="separate"/>
        </w:r>
        <w:r w:rsidR="00206F61">
          <w:rPr>
            <w:noProof/>
            <w:webHidden/>
          </w:rPr>
          <w:t>71</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0" w:history="1">
        <w:r w:rsidR="00135A37" w:rsidRPr="002F2BD3">
          <w:rPr>
            <w:rStyle w:val="Hyperlink"/>
            <w:rFonts w:cs="Times New Roman"/>
            <w:noProof/>
          </w:rPr>
          <w:t>Table 8. 802.11n/g saturation throughput</w:t>
        </w:r>
        <w:r w:rsidR="00135A37">
          <w:rPr>
            <w:noProof/>
            <w:webHidden/>
          </w:rPr>
          <w:tab/>
        </w:r>
        <w:r w:rsidR="00135A37">
          <w:rPr>
            <w:noProof/>
            <w:webHidden/>
          </w:rPr>
          <w:fldChar w:fldCharType="begin"/>
        </w:r>
        <w:r w:rsidR="00135A37">
          <w:rPr>
            <w:noProof/>
            <w:webHidden/>
          </w:rPr>
          <w:instrText xml:space="preserve"> PAGEREF _Toc444861000 \h </w:instrText>
        </w:r>
        <w:r w:rsidR="00135A37">
          <w:rPr>
            <w:noProof/>
            <w:webHidden/>
          </w:rPr>
        </w:r>
        <w:r w:rsidR="00135A37">
          <w:rPr>
            <w:noProof/>
            <w:webHidden/>
          </w:rPr>
          <w:fldChar w:fldCharType="separate"/>
        </w:r>
        <w:r w:rsidR="00206F61">
          <w:rPr>
            <w:noProof/>
            <w:webHidden/>
          </w:rPr>
          <w:t>85</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1" w:history="1">
        <w:r w:rsidR="00135A37" w:rsidRPr="002F2BD3">
          <w:rPr>
            <w:rStyle w:val="Hyperlink"/>
            <w:noProof/>
          </w:rPr>
          <w:t>Table 9. Notations</w:t>
        </w:r>
        <w:r w:rsidR="00135A37">
          <w:rPr>
            <w:noProof/>
            <w:webHidden/>
          </w:rPr>
          <w:tab/>
        </w:r>
        <w:r w:rsidR="00135A37">
          <w:rPr>
            <w:noProof/>
            <w:webHidden/>
          </w:rPr>
          <w:fldChar w:fldCharType="begin"/>
        </w:r>
        <w:r w:rsidR="00135A37">
          <w:rPr>
            <w:noProof/>
            <w:webHidden/>
          </w:rPr>
          <w:instrText xml:space="preserve"> PAGEREF _Toc444861001 \h </w:instrText>
        </w:r>
        <w:r w:rsidR="00135A37">
          <w:rPr>
            <w:noProof/>
            <w:webHidden/>
          </w:rPr>
        </w:r>
        <w:r w:rsidR="00135A37">
          <w:rPr>
            <w:noProof/>
            <w:webHidden/>
          </w:rPr>
          <w:fldChar w:fldCharType="separate"/>
        </w:r>
        <w:r w:rsidR="00206F61">
          <w:rPr>
            <w:noProof/>
            <w:webHidden/>
          </w:rPr>
          <w:t>96</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2" w:history="1">
        <w:r w:rsidR="00135A37" w:rsidRPr="002F2BD3">
          <w:rPr>
            <w:rStyle w:val="Hyperlink"/>
            <w:rFonts w:cs="Times New Roman"/>
            <w:noProof/>
          </w:rPr>
          <w:t>Table 10. Complete distibutions emperical modelling D</w:t>
        </w:r>
        <w:r w:rsidR="00135A37" w:rsidRPr="002F2BD3">
          <w:rPr>
            <w:rStyle w:val="Hyperlink"/>
            <w:rFonts w:cs="Times New Roman"/>
            <w:noProof/>
            <w:vertAlign w:val="subscript"/>
          </w:rPr>
          <w:t>KL</w:t>
        </w:r>
        <w:r w:rsidR="00135A37" w:rsidRPr="002F2BD3">
          <w:rPr>
            <w:rStyle w:val="Hyperlink"/>
            <w:rFonts w:cs="Times New Roman"/>
            <w:noProof/>
          </w:rPr>
          <w:t xml:space="preserve"> results for 802.11 networks</w:t>
        </w:r>
        <w:r w:rsidR="00135A37">
          <w:rPr>
            <w:noProof/>
            <w:webHidden/>
          </w:rPr>
          <w:tab/>
        </w:r>
        <w:r w:rsidR="00135A37">
          <w:rPr>
            <w:noProof/>
            <w:webHidden/>
          </w:rPr>
          <w:fldChar w:fldCharType="begin"/>
        </w:r>
        <w:r w:rsidR="00135A37">
          <w:rPr>
            <w:noProof/>
            <w:webHidden/>
          </w:rPr>
          <w:instrText xml:space="preserve"> PAGEREF _Toc444861002 \h </w:instrText>
        </w:r>
        <w:r w:rsidR="00135A37">
          <w:rPr>
            <w:noProof/>
            <w:webHidden/>
          </w:rPr>
        </w:r>
        <w:r w:rsidR="00135A37">
          <w:rPr>
            <w:noProof/>
            <w:webHidden/>
          </w:rPr>
          <w:fldChar w:fldCharType="separate"/>
        </w:r>
        <w:r w:rsidR="00206F61">
          <w:rPr>
            <w:noProof/>
            <w:webHidden/>
          </w:rPr>
          <w:t>110</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3" w:history="1">
        <w:r w:rsidR="00135A37" w:rsidRPr="002F2BD3">
          <w:rPr>
            <w:rStyle w:val="Hyperlink"/>
            <w:rFonts w:cs="Times New Roman"/>
            <w:noProof/>
          </w:rPr>
          <w:t>Table 11. Above minimum contention window emperical modelling for 802.11 networks</w:t>
        </w:r>
        <w:r w:rsidR="00135A37">
          <w:rPr>
            <w:noProof/>
            <w:webHidden/>
          </w:rPr>
          <w:tab/>
        </w:r>
        <w:r w:rsidR="00135A37">
          <w:rPr>
            <w:noProof/>
            <w:webHidden/>
          </w:rPr>
          <w:fldChar w:fldCharType="begin"/>
        </w:r>
        <w:r w:rsidR="00135A37">
          <w:rPr>
            <w:noProof/>
            <w:webHidden/>
          </w:rPr>
          <w:instrText xml:space="preserve"> PAGEREF _Toc444861003 \h </w:instrText>
        </w:r>
        <w:r w:rsidR="00135A37">
          <w:rPr>
            <w:noProof/>
            <w:webHidden/>
          </w:rPr>
        </w:r>
        <w:r w:rsidR="00135A37">
          <w:rPr>
            <w:noProof/>
            <w:webHidden/>
          </w:rPr>
          <w:fldChar w:fldCharType="separate"/>
        </w:r>
        <w:r w:rsidR="00206F61">
          <w:rPr>
            <w:noProof/>
            <w:webHidden/>
          </w:rPr>
          <w:t>114</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4" w:history="1">
        <w:r w:rsidR="00135A37" w:rsidRPr="002F2BD3">
          <w:rPr>
            <w:rStyle w:val="Hyperlink"/>
            <w:rFonts w:cs="Times New Roman"/>
            <w:noProof/>
          </w:rPr>
          <w:t>Table 12. ZigBee adaptive packet sizes</w:t>
        </w:r>
        <w:r w:rsidR="00135A37">
          <w:rPr>
            <w:noProof/>
            <w:webHidden/>
          </w:rPr>
          <w:tab/>
        </w:r>
        <w:r w:rsidR="00135A37">
          <w:rPr>
            <w:noProof/>
            <w:webHidden/>
          </w:rPr>
          <w:fldChar w:fldCharType="begin"/>
        </w:r>
        <w:r w:rsidR="00135A37">
          <w:rPr>
            <w:noProof/>
            <w:webHidden/>
          </w:rPr>
          <w:instrText xml:space="preserve"> PAGEREF _Toc444861004 \h </w:instrText>
        </w:r>
        <w:r w:rsidR="00135A37">
          <w:rPr>
            <w:noProof/>
            <w:webHidden/>
          </w:rPr>
        </w:r>
        <w:r w:rsidR="00135A37">
          <w:rPr>
            <w:noProof/>
            <w:webHidden/>
          </w:rPr>
          <w:fldChar w:fldCharType="separate"/>
        </w:r>
        <w:r w:rsidR="00206F61">
          <w:rPr>
            <w:noProof/>
            <w:webHidden/>
          </w:rPr>
          <w:t>119</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5" w:history="1">
        <w:r w:rsidR="00135A37" w:rsidRPr="002F2BD3">
          <w:rPr>
            <w:rStyle w:val="Hyperlink"/>
            <w:rFonts w:cs="Times New Roman"/>
            <w:noProof/>
          </w:rPr>
          <w:t>Table 13. Features used for wireless standards identification</w:t>
        </w:r>
        <w:r w:rsidR="00135A37">
          <w:rPr>
            <w:noProof/>
            <w:webHidden/>
          </w:rPr>
          <w:tab/>
        </w:r>
        <w:r w:rsidR="00135A37">
          <w:rPr>
            <w:noProof/>
            <w:webHidden/>
          </w:rPr>
          <w:fldChar w:fldCharType="begin"/>
        </w:r>
        <w:r w:rsidR="00135A37">
          <w:rPr>
            <w:noProof/>
            <w:webHidden/>
          </w:rPr>
          <w:instrText xml:space="preserve"> PAGEREF _Toc444861005 \h </w:instrText>
        </w:r>
        <w:r w:rsidR="00135A37">
          <w:rPr>
            <w:noProof/>
            <w:webHidden/>
          </w:rPr>
        </w:r>
        <w:r w:rsidR="00135A37">
          <w:rPr>
            <w:noProof/>
            <w:webHidden/>
          </w:rPr>
          <w:fldChar w:fldCharType="separate"/>
        </w:r>
        <w:r w:rsidR="00206F61">
          <w:rPr>
            <w:noProof/>
            <w:webHidden/>
          </w:rPr>
          <w:t>130</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6" w:history="1">
        <w:r w:rsidR="00135A37" w:rsidRPr="002F2BD3">
          <w:rPr>
            <w:rStyle w:val="Hyperlink"/>
            <w:rFonts w:cs="Times New Roman"/>
            <w:noProof/>
          </w:rPr>
          <w:t>Table 14. Features used for number of transmitters’ identification</w:t>
        </w:r>
        <w:r w:rsidR="00135A37">
          <w:rPr>
            <w:noProof/>
            <w:webHidden/>
          </w:rPr>
          <w:tab/>
        </w:r>
        <w:r w:rsidR="00135A37">
          <w:rPr>
            <w:noProof/>
            <w:webHidden/>
          </w:rPr>
          <w:fldChar w:fldCharType="begin"/>
        </w:r>
        <w:r w:rsidR="00135A37">
          <w:rPr>
            <w:noProof/>
            <w:webHidden/>
          </w:rPr>
          <w:instrText xml:space="preserve"> PAGEREF _Toc444861006 \h </w:instrText>
        </w:r>
        <w:r w:rsidR="00135A37">
          <w:rPr>
            <w:noProof/>
            <w:webHidden/>
          </w:rPr>
        </w:r>
        <w:r w:rsidR="00135A37">
          <w:rPr>
            <w:noProof/>
            <w:webHidden/>
          </w:rPr>
          <w:fldChar w:fldCharType="separate"/>
        </w:r>
        <w:r w:rsidR="00206F61">
          <w:rPr>
            <w:noProof/>
            <w:webHidden/>
          </w:rPr>
          <w:t>130</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7" w:history="1">
        <w:r w:rsidR="00135A37" w:rsidRPr="002F2BD3">
          <w:rPr>
            <w:rStyle w:val="Hyperlink"/>
            <w:rFonts w:cs="Times New Roman"/>
            <w:noProof/>
          </w:rPr>
          <w:t>Table 15. Homogeneous networks idle time distributions empirical modelling distributions parameters</w:t>
        </w:r>
        <w:r w:rsidR="00135A37">
          <w:rPr>
            <w:noProof/>
            <w:webHidden/>
          </w:rPr>
          <w:tab/>
        </w:r>
        <w:r w:rsidR="00135A37">
          <w:rPr>
            <w:noProof/>
            <w:webHidden/>
          </w:rPr>
          <w:fldChar w:fldCharType="begin"/>
        </w:r>
        <w:r w:rsidR="00135A37">
          <w:rPr>
            <w:noProof/>
            <w:webHidden/>
          </w:rPr>
          <w:instrText xml:space="preserve"> PAGEREF _Toc444861007 \h </w:instrText>
        </w:r>
        <w:r w:rsidR="00135A37">
          <w:rPr>
            <w:noProof/>
            <w:webHidden/>
          </w:rPr>
        </w:r>
        <w:r w:rsidR="00135A37">
          <w:rPr>
            <w:noProof/>
            <w:webHidden/>
          </w:rPr>
          <w:fldChar w:fldCharType="separate"/>
        </w:r>
        <w:r w:rsidR="00206F61">
          <w:rPr>
            <w:noProof/>
            <w:webHidden/>
          </w:rPr>
          <w:t>147</w:t>
        </w:r>
        <w:r w:rsidR="00135A37">
          <w:rPr>
            <w:noProof/>
            <w:webHidden/>
          </w:rPr>
          <w:fldChar w:fldCharType="end"/>
        </w:r>
      </w:hyperlink>
    </w:p>
    <w:p w:rsidR="00135A37"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008" w:history="1">
        <w:r w:rsidR="00135A37" w:rsidRPr="002F2BD3">
          <w:rPr>
            <w:rStyle w:val="Hyperlink"/>
            <w:rFonts w:cs="Times New Roman"/>
            <w:noProof/>
          </w:rPr>
          <w:t>Table 15. Heterogeneous networks idle time distributions empirical modelling distributions parameters</w:t>
        </w:r>
        <w:r w:rsidR="00135A37">
          <w:rPr>
            <w:noProof/>
            <w:webHidden/>
          </w:rPr>
          <w:tab/>
        </w:r>
        <w:r w:rsidR="00135A37">
          <w:rPr>
            <w:noProof/>
            <w:webHidden/>
          </w:rPr>
          <w:fldChar w:fldCharType="begin"/>
        </w:r>
        <w:r w:rsidR="00135A37">
          <w:rPr>
            <w:noProof/>
            <w:webHidden/>
          </w:rPr>
          <w:instrText xml:space="preserve"> PAGEREF _Toc444861008 \h </w:instrText>
        </w:r>
        <w:r w:rsidR="00135A37">
          <w:rPr>
            <w:noProof/>
            <w:webHidden/>
          </w:rPr>
        </w:r>
        <w:r w:rsidR="00135A37">
          <w:rPr>
            <w:noProof/>
            <w:webHidden/>
          </w:rPr>
          <w:fldChar w:fldCharType="separate"/>
        </w:r>
        <w:r w:rsidR="00206F61">
          <w:rPr>
            <w:noProof/>
            <w:webHidden/>
          </w:rPr>
          <w:t>150</w:t>
        </w:r>
        <w:r w:rsidR="00135A37">
          <w:rPr>
            <w:noProof/>
            <w:webHidden/>
          </w:rPr>
          <w:fldChar w:fldCharType="end"/>
        </w:r>
      </w:hyperlink>
    </w:p>
    <w:p w:rsidR="00FC268C" w:rsidRPr="00343BCA" w:rsidRDefault="00FC268C" w:rsidP="00EC3E00">
      <w:pPr>
        <w:spacing w:line="240" w:lineRule="auto"/>
        <w:rPr>
          <w:rFonts w:ascii="Cambria" w:hAnsi="Cambria" w:cs="Times New Roman"/>
          <w:sz w:val="32"/>
          <w:szCs w:val="32"/>
        </w:rPr>
      </w:pPr>
      <w:r w:rsidRPr="00343BCA">
        <w:rPr>
          <w:rStyle w:val="Hyperlink"/>
          <w:rFonts w:eastAsia="Calibri" w:cs="Times New Roman"/>
          <w:noProof/>
          <w:sz w:val="22"/>
          <w:lang w:bidi="en-US"/>
        </w:rPr>
        <w:fldChar w:fldCharType="end"/>
      </w:r>
      <w:r w:rsidRPr="00343BCA">
        <w:rPr>
          <w:rFonts w:ascii="Cambria" w:hAnsi="Cambria" w:cs="Times New Roman"/>
          <w:sz w:val="32"/>
          <w:szCs w:val="32"/>
        </w:rPr>
        <w:br w:type="page"/>
      </w:r>
    </w:p>
    <w:p w:rsidR="00717979" w:rsidRPr="00343BCA" w:rsidRDefault="00717979" w:rsidP="00EC3E00">
      <w:pPr>
        <w:pStyle w:val="TableofFigures"/>
        <w:tabs>
          <w:tab w:val="right" w:leader="dot" w:pos="8486"/>
        </w:tabs>
        <w:spacing w:line="240" w:lineRule="auto"/>
        <w:rPr>
          <w:rFonts w:cs="Times New Roman"/>
          <w:b/>
          <w:bCs/>
          <w:sz w:val="28"/>
          <w:szCs w:val="28"/>
          <w:lang w:bidi="en-US"/>
        </w:rPr>
      </w:pPr>
      <w:r w:rsidRPr="00343BCA">
        <w:rPr>
          <w:rFonts w:cs="Times New Roman"/>
          <w:b/>
          <w:bCs/>
          <w:sz w:val="28"/>
          <w:szCs w:val="28"/>
          <w:lang w:bidi="en-US"/>
        </w:rPr>
        <w:lastRenderedPageBreak/>
        <w:t xml:space="preserve">List of Figures </w:t>
      </w:r>
    </w:p>
    <w:p w:rsidR="00CB5CEE" w:rsidRDefault="001B5B1B" w:rsidP="00EC3E00">
      <w:pPr>
        <w:pStyle w:val="TableofFigures"/>
        <w:tabs>
          <w:tab w:val="right" w:leader="dot" w:pos="8486"/>
        </w:tabs>
        <w:spacing w:line="240" w:lineRule="auto"/>
        <w:rPr>
          <w:rFonts w:asciiTheme="minorHAnsi" w:eastAsiaTheme="minorEastAsia" w:hAnsiTheme="minorHAnsi" w:cstheme="minorBidi"/>
          <w:noProof/>
          <w:sz w:val="22"/>
        </w:rPr>
      </w:pPr>
      <w:r>
        <w:fldChar w:fldCharType="begin"/>
      </w:r>
      <w:r>
        <w:instrText xml:space="preserve"> TOC \h \z \c "Figure" </w:instrText>
      </w:r>
      <w:r>
        <w:fldChar w:fldCharType="separate"/>
      </w:r>
      <w:hyperlink w:anchor="_Toc444861598"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1</w:t>
        </w:r>
        <w:r w:rsidR="00CB5CEE" w:rsidRPr="00463855">
          <w:rPr>
            <w:rStyle w:val="Hyperlink"/>
            <w:rFonts w:cs="Times New Roman"/>
            <w:noProof/>
            <w:spacing w:val="-1"/>
            <w:lang w:eastAsia="x-none"/>
          </w:rPr>
          <w:t xml:space="preserve">. Saturation throughput vs. frame size for different FER values </w:t>
        </w:r>
        <w:r w:rsidR="00CB5CEE" w:rsidRPr="00463855">
          <w:rPr>
            <w:rStyle w:val="Hyperlink"/>
            <w:noProof/>
          </w:rPr>
          <w:t>[31]</w:t>
        </w:r>
        <w:r w:rsidR="00CB5CEE">
          <w:rPr>
            <w:noProof/>
            <w:webHidden/>
          </w:rPr>
          <w:tab/>
        </w:r>
        <w:r w:rsidR="00CB5CEE">
          <w:rPr>
            <w:noProof/>
            <w:webHidden/>
          </w:rPr>
          <w:fldChar w:fldCharType="begin"/>
        </w:r>
        <w:r w:rsidR="00CB5CEE">
          <w:rPr>
            <w:noProof/>
            <w:webHidden/>
          </w:rPr>
          <w:instrText xml:space="preserve"> PAGEREF _Toc444861598 \h </w:instrText>
        </w:r>
        <w:r w:rsidR="00CB5CEE">
          <w:rPr>
            <w:noProof/>
            <w:webHidden/>
          </w:rPr>
        </w:r>
        <w:r w:rsidR="00CB5CEE">
          <w:rPr>
            <w:noProof/>
            <w:webHidden/>
          </w:rPr>
          <w:fldChar w:fldCharType="separate"/>
        </w:r>
        <w:r w:rsidR="00206F61">
          <w:rPr>
            <w:noProof/>
            <w:webHidden/>
          </w:rPr>
          <w:t>23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599"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2</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 xml:space="preserve"> 2.4GHz ISM band frequency channels.</w:t>
        </w:r>
        <w:r w:rsidR="00CB5CEE">
          <w:rPr>
            <w:noProof/>
            <w:webHidden/>
          </w:rPr>
          <w:tab/>
        </w:r>
        <w:r w:rsidR="00CB5CEE">
          <w:rPr>
            <w:noProof/>
            <w:webHidden/>
          </w:rPr>
          <w:fldChar w:fldCharType="begin"/>
        </w:r>
        <w:r w:rsidR="00CB5CEE">
          <w:rPr>
            <w:noProof/>
            <w:webHidden/>
          </w:rPr>
          <w:instrText xml:space="preserve"> PAGEREF _Toc444861599 \h </w:instrText>
        </w:r>
        <w:r w:rsidR="00CB5CEE">
          <w:rPr>
            <w:noProof/>
            <w:webHidden/>
          </w:rPr>
        </w:r>
        <w:r w:rsidR="00CB5CEE">
          <w:rPr>
            <w:noProof/>
            <w:webHidden/>
          </w:rPr>
          <w:fldChar w:fldCharType="separate"/>
        </w:r>
        <w:r w:rsidR="00206F61">
          <w:rPr>
            <w:noProof/>
            <w:webHidden/>
          </w:rPr>
          <w:t>26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0"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3.  DCF functionality</w:t>
        </w:r>
        <w:r w:rsidR="00CB5CEE">
          <w:rPr>
            <w:noProof/>
            <w:webHidden/>
          </w:rPr>
          <w:tab/>
        </w:r>
        <w:r w:rsidR="00CB5CEE">
          <w:rPr>
            <w:noProof/>
            <w:webHidden/>
          </w:rPr>
          <w:fldChar w:fldCharType="begin"/>
        </w:r>
        <w:r w:rsidR="00CB5CEE">
          <w:rPr>
            <w:noProof/>
            <w:webHidden/>
          </w:rPr>
          <w:instrText xml:space="preserve"> PAGEREF _Toc444861600 \h </w:instrText>
        </w:r>
        <w:r w:rsidR="00CB5CEE">
          <w:rPr>
            <w:noProof/>
            <w:webHidden/>
          </w:rPr>
        </w:r>
        <w:r w:rsidR="00CB5CEE">
          <w:rPr>
            <w:noProof/>
            <w:webHidden/>
          </w:rPr>
          <w:fldChar w:fldCharType="separate"/>
        </w:r>
        <w:r w:rsidR="00206F61">
          <w:rPr>
            <w:noProof/>
            <w:webHidden/>
          </w:rPr>
          <w:t>28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1"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4. CCK functionality</w:t>
        </w:r>
        <w:r w:rsidR="00CB5CEE">
          <w:rPr>
            <w:noProof/>
            <w:webHidden/>
          </w:rPr>
          <w:tab/>
        </w:r>
        <w:r w:rsidR="00CB5CEE">
          <w:rPr>
            <w:noProof/>
            <w:webHidden/>
          </w:rPr>
          <w:fldChar w:fldCharType="begin"/>
        </w:r>
        <w:r w:rsidR="00CB5CEE">
          <w:rPr>
            <w:noProof/>
            <w:webHidden/>
          </w:rPr>
          <w:instrText xml:space="preserve"> PAGEREF _Toc444861601 \h </w:instrText>
        </w:r>
        <w:r w:rsidR="00CB5CEE">
          <w:rPr>
            <w:noProof/>
            <w:webHidden/>
          </w:rPr>
        </w:r>
        <w:r w:rsidR="00CB5CEE">
          <w:rPr>
            <w:noProof/>
            <w:webHidden/>
          </w:rPr>
          <w:fldChar w:fldCharType="separate"/>
        </w:r>
        <w:r w:rsidR="00206F61">
          <w:rPr>
            <w:noProof/>
            <w:webHidden/>
          </w:rPr>
          <w:t>30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2"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5. OFDM functionality</w:t>
        </w:r>
        <w:r w:rsidR="00CB5CEE">
          <w:rPr>
            <w:noProof/>
            <w:webHidden/>
          </w:rPr>
          <w:tab/>
        </w:r>
        <w:r w:rsidR="00CB5CEE">
          <w:rPr>
            <w:noProof/>
            <w:webHidden/>
          </w:rPr>
          <w:fldChar w:fldCharType="begin"/>
        </w:r>
        <w:r w:rsidR="00CB5CEE">
          <w:rPr>
            <w:noProof/>
            <w:webHidden/>
          </w:rPr>
          <w:instrText xml:space="preserve"> PAGEREF _Toc444861602 \h </w:instrText>
        </w:r>
        <w:r w:rsidR="00CB5CEE">
          <w:rPr>
            <w:noProof/>
            <w:webHidden/>
          </w:rPr>
        </w:r>
        <w:r w:rsidR="00CB5CEE">
          <w:rPr>
            <w:noProof/>
            <w:webHidden/>
          </w:rPr>
          <w:fldChar w:fldCharType="separate"/>
        </w:r>
        <w:r w:rsidR="00206F61">
          <w:rPr>
            <w:noProof/>
            <w:webHidden/>
          </w:rPr>
          <w:t>31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3"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6. Aggregated MAC service data unit</w:t>
        </w:r>
        <w:r w:rsidR="00CB5CEE">
          <w:rPr>
            <w:noProof/>
            <w:webHidden/>
          </w:rPr>
          <w:tab/>
        </w:r>
        <w:r w:rsidR="00CB5CEE">
          <w:rPr>
            <w:noProof/>
            <w:webHidden/>
          </w:rPr>
          <w:fldChar w:fldCharType="begin"/>
        </w:r>
        <w:r w:rsidR="00CB5CEE">
          <w:rPr>
            <w:noProof/>
            <w:webHidden/>
          </w:rPr>
          <w:instrText xml:space="preserve"> PAGEREF _Toc444861603 \h </w:instrText>
        </w:r>
        <w:r w:rsidR="00CB5CEE">
          <w:rPr>
            <w:noProof/>
            <w:webHidden/>
          </w:rPr>
        </w:r>
        <w:r w:rsidR="00CB5CEE">
          <w:rPr>
            <w:noProof/>
            <w:webHidden/>
          </w:rPr>
          <w:fldChar w:fldCharType="separate"/>
        </w:r>
        <w:r w:rsidR="00206F61">
          <w:rPr>
            <w:noProof/>
            <w:webHidden/>
          </w:rPr>
          <w:t>34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4"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2</w:t>
        </w:r>
        <w:r w:rsidR="00CB5CEE" w:rsidRPr="00463855">
          <w:rPr>
            <w:rStyle w:val="Hyperlink"/>
            <w:rFonts w:cs="Times New Roman"/>
            <w:noProof/>
            <w:spacing w:val="-1"/>
            <w:lang w:val="x-none" w:eastAsia="x-none"/>
          </w:rPr>
          <w:noBreakHyphen/>
          <w:t>7. Aggregated MAC protocol data unit</w:t>
        </w:r>
        <w:r w:rsidR="00CB5CEE">
          <w:rPr>
            <w:noProof/>
            <w:webHidden/>
          </w:rPr>
          <w:tab/>
        </w:r>
        <w:r w:rsidR="00CB5CEE">
          <w:rPr>
            <w:noProof/>
            <w:webHidden/>
          </w:rPr>
          <w:fldChar w:fldCharType="begin"/>
        </w:r>
        <w:r w:rsidR="00CB5CEE">
          <w:rPr>
            <w:noProof/>
            <w:webHidden/>
          </w:rPr>
          <w:instrText xml:space="preserve"> PAGEREF _Toc444861604 \h </w:instrText>
        </w:r>
        <w:r w:rsidR="00CB5CEE">
          <w:rPr>
            <w:noProof/>
            <w:webHidden/>
          </w:rPr>
        </w:r>
        <w:r w:rsidR="00CB5CEE">
          <w:rPr>
            <w:noProof/>
            <w:webHidden/>
          </w:rPr>
          <w:fldChar w:fldCharType="separate"/>
        </w:r>
        <w:r w:rsidR="00206F61">
          <w:rPr>
            <w:noProof/>
            <w:webHidden/>
          </w:rPr>
          <w:t>34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5"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1. Example of 802.11 test setup</w:t>
        </w:r>
        <w:r w:rsidR="00CB5CEE">
          <w:rPr>
            <w:noProof/>
            <w:webHidden/>
          </w:rPr>
          <w:tab/>
        </w:r>
        <w:r w:rsidR="00CB5CEE">
          <w:rPr>
            <w:noProof/>
            <w:webHidden/>
          </w:rPr>
          <w:fldChar w:fldCharType="begin"/>
        </w:r>
        <w:r w:rsidR="00CB5CEE">
          <w:rPr>
            <w:noProof/>
            <w:webHidden/>
          </w:rPr>
          <w:instrText xml:space="preserve"> PAGEREF _Toc444861605 \h </w:instrText>
        </w:r>
        <w:r w:rsidR="00CB5CEE">
          <w:rPr>
            <w:noProof/>
            <w:webHidden/>
          </w:rPr>
        </w:r>
        <w:r w:rsidR="00CB5CEE">
          <w:rPr>
            <w:noProof/>
            <w:webHidden/>
          </w:rPr>
          <w:fldChar w:fldCharType="separate"/>
        </w:r>
        <w:r w:rsidR="00206F61">
          <w:rPr>
            <w:noProof/>
            <w:webHidden/>
          </w:rPr>
          <w:t>37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6"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2. Mikrotik 802.11 router boards and miniPCI network adapters</w:t>
        </w:r>
        <w:r w:rsidR="00CB5CEE">
          <w:rPr>
            <w:noProof/>
            <w:webHidden/>
          </w:rPr>
          <w:tab/>
        </w:r>
        <w:r w:rsidR="00CB5CEE">
          <w:rPr>
            <w:noProof/>
            <w:webHidden/>
          </w:rPr>
          <w:fldChar w:fldCharType="begin"/>
        </w:r>
        <w:r w:rsidR="00CB5CEE">
          <w:rPr>
            <w:noProof/>
            <w:webHidden/>
          </w:rPr>
          <w:instrText xml:space="preserve"> PAGEREF _Toc444861606 \h </w:instrText>
        </w:r>
        <w:r w:rsidR="00CB5CEE">
          <w:rPr>
            <w:noProof/>
            <w:webHidden/>
          </w:rPr>
        </w:r>
        <w:r w:rsidR="00CB5CEE">
          <w:rPr>
            <w:noProof/>
            <w:webHidden/>
          </w:rPr>
          <w:fldChar w:fldCharType="separate"/>
        </w:r>
        <w:r w:rsidR="00206F61">
          <w:rPr>
            <w:noProof/>
            <w:webHidden/>
          </w:rPr>
          <w:t>37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7"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3. Graphical representation of test setup with separation dimensions</w:t>
        </w:r>
        <w:r w:rsidR="00CB5CEE">
          <w:rPr>
            <w:noProof/>
            <w:webHidden/>
          </w:rPr>
          <w:tab/>
        </w:r>
        <w:r w:rsidR="00CB5CEE">
          <w:rPr>
            <w:noProof/>
            <w:webHidden/>
          </w:rPr>
          <w:fldChar w:fldCharType="begin"/>
        </w:r>
        <w:r w:rsidR="00CB5CEE">
          <w:rPr>
            <w:noProof/>
            <w:webHidden/>
          </w:rPr>
          <w:instrText xml:space="preserve"> PAGEREF _Toc444861607 \h </w:instrText>
        </w:r>
        <w:r w:rsidR="00CB5CEE">
          <w:rPr>
            <w:noProof/>
            <w:webHidden/>
          </w:rPr>
        </w:r>
        <w:r w:rsidR="00CB5CEE">
          <w:rPr>
            <w:noProof/>
            <w:webHidden/>
          </w:rPr>
          <w:fldChar w:fldCharType="separate"/>
        </w:r>
        <w:r w:rsidR="00206F61">
          <w:rPr>
            <w:noProof/>
            <w:webHidden/>
          </w:rPr>
          <w:t>40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8"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4. Time domain (TD) algorithm pseudo-code.</w:t>
        </w:r>
        <w:r w:rsidR="00CB5CEE">
          <w:rPr>
            <w:noProof/>
            <w:webHidden/>
          </w:rPr>
          <w:tab/>
        </w:r>
        <w:r w:rsidR="00CB5CEE">
          <w:rPr>
            <w:noProof/>
            <w:webHidden/>
          </w:rPr>
          <w:fldChar w:fldCharType="begin"/>
        </w:r>
        <w:r w:rsidR="00CB5CEE">
          <w:rPr>
            <w:noProof/>
            <w:webHidden/>
          </w:rPr>
          <w:instrText xml:space="preserve"> PAGEREF _Toc444861608 \h </w:instrText>
        </w:r>
        <w:r w:rsidR="00CB5CEE">
          <w:rPr>
            <w:noProof/>
            <w:webHidden/>
          </w:rPr>
        </w:r>
        <w:r w:rsidR="00CB5CEE">
          <w:rPr>
            <w:noProof/>
            <w:webHidden/>
          </w:rPr>
          <w:fldChar w:fldCharType="separate"/>
        </w:r>
        <w:r w:rsidR="00206F61">
          <w:rPr>
            <w:noProof/>
            <w:webHidden/>
          </w:rPr>
          <w:t>42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09"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5. Frequency domain algorithm pseudo-code.</w:t>
        </w:r>
        <w:r w:rsidR="00CB5CEE">
          <w:rPr>
            <w:noProof/>
            <w:webHidden/>
          </w:rPr>
          <w:tab/>
        </w:r>
        <w:r w:rsidR="00CB5CEE">
          <w:rPr>
            <w:noProof/>
            <w:webHidden/>
          </w:rPr>
          <w:fldChar w:fldCharType="begin"/>
        </w:r>
        <w:r w:rsidR="00CB5CEE">
          <w:rPr>
            <w:noProof/>
            <w:webHidden/>
          </w:rPr>
          <w:instrText xml:space="preserve"> PAGEREF _Toc444861609 \h </w:instrText>
        </w:r>
        <w:r w:rsidR="00CB5CEE">
          <w:rPr>
            <w:noProof/>
            <w:webHidden/>
          </w:rPr>
        </w:r>
        <w:r w:rsidR="00CB5CEE">
          <w:rPr>
            <w:noProof/>
            <w:webHidden/>
          </w:rPr>
          <w:fldChar w:fldCharType="separate"/>
        </w:r>
        <w:r w:rsidR="00206F61">
          <w:rPr>
            <w:noProof/>
            <w:webHidden/>
          </w:rPr>
          <w:t>43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0"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6. Noise floor lab measurement.</w:t>
        </w:r>
        <w:r w:rsidR="00CB5CEE">
          <w:rPr>
            <w:noProof/>
            <w:webHidden/>
          </w:rPr>
          <w:tab/>
        </w:r>
        <w:r w:rsidR="00CB5CEE">
          <w:rPr>
            <w:noProof/>
            <w:webHidden/>
          </w:rPr>
          <w:fldChar w:fldCharType="begin"/>
        </w:r>
        <w:r w:rsidR="00CB5CEE">
          <w:rPr>
            <w:noProof/>
            <w:webHidden/>
          </w:rPr>
          <w:instrText xml:space="preserve"> PAGEREF _Toc444861610 \h </w:instrText>
        </w:r>
        <w:r w:rsidR="00CB5CEE">
          <w:rPr>
            <w:noProof/>
            <w:webHidden/>
          </w:rPr>
        </w:r>
        <w:r w:rsidR="00CB5CEE">
          <w:rPr>
            <w:noProof/>
            <w:webHidden/>
          </w:rPr>
          <w:fldChar w:fldCharType="separate"/>
        </w:r>
        <w:r w:rsidR="00206F61">
          <w:rPr>
            <w:noProof/>
            <w:webHidden/>
          </w:rPr>
          <w:t>45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1"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7. Spectrogram for 802.11g at 25Mbps.</w:t>
        </w:r>
        <w:r w:rsidR="00CB5CEE">
          <w:rPr>
            <w:noProof/>
            <w:webHidden/>
          </w:rPr>
          <w:tab/>
        </w:r>
        <w:r w:rsidR="00CB5CEE">
          <w:rPr>
            <w:noProof/>
            <w:webHidden/>
          </w:rPr>
          <w:fldChar w:fldCharType="begin"/>
        </w:r>
        <w:r w:rsidR="00CB5CEE">
          <w:rPr>
            <w:noProof/>
            <w:webHidden/>
          </w:rPr>
          <w:instrText xml:space="preserve"> PAGEREF _Toc444861611 \h </w:instrText>
        </w:r>
        <w:r w:rsidR="00CB5CEE">
          <w:rPr>
            <w:noProof/>
            <w:webHidden/>
          </w:rPr>
        </w:r>
        <w:r w:rsidR="00CB5CEE">
          <w:rPr>
            <w:noProof/>
            <w:webHidden/>
          </w:rPr>
          <w:fldChar w:fldCharType="separate"/>
        </w:r>
        <w:r w:rsidR="00206F61">
          <w:rPr>
            <w:noProof/>
            <w:webHidden/>
          </w:rPr>
          <w:t>46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2"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3</w:t>
        </w:r>
        <w:r w:rsidR="00CB5CEE" w:rsidRPr="00463855">
          <w:rPr>
            <w:rStyle w:val="Hyperlink"/>
            <w:rFonts w:cs="Times New Roman"/>
            <w:noProof/>
            <w:spacing w:val="-1"/>
            <w:lang w:val="x-none" w:eastAsia="x-none"/>
          </w:rPr>
          <w:noBreakHyphen/>
          <w:t>8. Spectrogram for 802.11g at 5Mbps.</w:t>
        </w:r>
        <w:r w:rsidR="00CB5CEE">
          <w:rPr>
            <w:noProof/>
            <w:webHidden/>
          </w:rPr>
          <w:tab/>
        </w:r>
        <w:r w:rsidR="00CB5CEE">
          <w:rPr>
            <w:noProof/>
            <w:webHidden/>
          </w:rPr>
          <w:fldChar w:fldCharType="begin"/>
        </w:r>
        <w:r w:rsidR="00CB5CEE">
          <w:rPr>
            <w:noProof/>
            <w:webHidden/>
          </w:rPr>
          <w:instrText xml:space="preserve"> PAGEREF _Toc444861612 \h </w:instrText>
        </w:r>
        <w:r w:rsidR="00CB5CEE">
          <w:rPr>
            <w:noProof/>
            <w:webHidden/>
          </w:rPr>
        </w:r>
        <w:r w:rsidR="00CB5CEE">
          <w:rPr>
            <w:noProof/>
            <w:webHidden/>
          </w:rPr>
          <w:fldChar w:fldCharType="separate"/>
        </w:r>
        <w:r w:rsidR="00206F61">
          <w:rPr>
            <w:noProof/>
            <w:webHidden/>
          </w:rPr>
          <w:t>46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3"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4</w:t>
        </w:r>
        <w:r w:rsidR="00CB5CEE" w:rsidRPr="00463855">
          <w:rPr>
            <w:rStyle w:val="Hyperlink"/>
            <w:rFonts w:cs="Times New Roman"/>
            <w:noProof/>
            <w:spacing w:val="-1"/>
            <w:lang w:val="x-none" w:eastAsia="x-none"/>
          </w:rPr>
          <w:noBreakHyphen/>
          <w:t>1. 802.11b/g/n single-pair DC vs. throughput.</w:t>
        </w:r>
        <w:r w:rsidR="00CB5CEE">
          <w:rPr>
            <w:noProof/>
            <w:webHidden/>
          </w:rPr>
          <w:tab/>
        </w:r>
        <w:r w:rsidR="00CB5CEE">
          <w:rPr>
            <w:noProof/>
            <w:webHidden/>
          </w:rPr>
          <w:fldChar w:fldCharType="begin"/>
        </w:r>
        <w:r w:rsidR="00CB5CEE">
          <w:rPr>
            <w:noProof/>
            <w:webHidden/>
          </w:rPr>
          <w:instrText xml:space="preserve"> PAGEREF _Toc444861613 \h </w:instrText>
        </w:r>
        <w:r w:rsidR="00CB5CEE">
          <w:rPr>
            <w:noProof/>
            <w:webHidden/>
          </w:rPr>
        </w:r>
        <w:r w:rsidR="00CB5CEE">
          <w:rPr>
            <w:noProof/>
            <w:webHidden/>
          </w:rPr>
          <w:fldChar w:fldCharType="separate"/>
        </w:r>
        <w:r w:rsidR="00206F61">
          <w:rPr>
            <w:noProof/>
            <w:webHidden/>
          </w:rPr>
          <w:t>52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4"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w:t>
        </w:r>
        <w:r w:rsidR="00CB5CEE" w:rsidRPr="00463855">
          <w:rPr>
            <w:rStyle w:val="Hyperlink"/>
            <w:rFonts w:cs="Times New Roman"/>
            <w:noProof/>
            <w:spacing w:val="-1"/>
            <w:lang w:val="x-none" w:eastAsia="x-none"/>
          </w:rPr>
          <w:t>. Set throughput vs. achieved throughput for 802.11b two</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_Toc444861614 \h </w:instrText>
        </w:r>
        <w:r w:rsidR="00CB5CEE">
          <w:rPr>
            <w:noProof/>
            <w:webHidden/>
          </w:rPr>
        </w:r>
        <w:r w:rsidR="00CB5CEE">
          <w:rPr>
            <w:noProof/>
            <w:webHidden/>
          </w:rPr>
          <w:fldChar w:fldCharType="separate"/>
        </w:r>
        <w:r w:rsidR="00206F61">
          <w:rPr>
            <w:noProof/>
            <w:webHidden/>
          </w:rPr>
          <w:t>54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5"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w:t>
        </w:r>
        <w:r w:rsidR="00CB5CEE" w:rsidRPr="00463855">
          <w:rPr>
            <w:rStyle w:val="Hyperlink"/>
            <w:rFonts w:cs="Times New Roman"/>
            <w:noProof/>
            <w:spacing w:val="-1"/>
            <w:lang w:val="x-none" w:eastAsia="x-none"/>
          </w:rPr>
          <w:t>. DC results for 802.11b two-pair network.</w:t>
        </w:r>
        <w:r w:rsidR="00CB5CEE">
          <w:rPr>
            <w:noProof/>
            <w:webHidden/>
          </w:rPr>
          <w:tab/>
        </w:r>
        <w:r w:rsidR="00CB5CEE">
          <w:rPr>
            <w:noProof/>
            <w:webHidden/>
          </w:rPr>
          <w:fldChar w:fldCharType="begin"/>
        </w:r>
        <w:r w:rsidR="00CB5CEE">
          <w:rPr>
            <w:noProof/>
            <w:webHidden/>
          </w:rPr>
          <w:instrText xml:space="preserve"> PAGEREF _Toc444861615 \h </w:instrText>
        </w:r>
        <w:r w:rsidR="00CB5CEE">
          <w:rPr>
            <w:noProof/>
            <w:webHidden/>
          </w:rPr>
        </w:r>
        <w:r w:rsidR="00CB5CEE">
          <w:rPr>
            <w:noProof/>
            <w:webHidden/>
          </w:rPr>
          <w:fldChar w:fldCharType="separate"/>
        </w:r>
        <w:r w:rsidR="00206F61">
          <w:rPr>
            <w:noProof/>
            <w:webHidden/>
          </w:rPr>
          <w:t>54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6"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4</w:t>
        </w:r>
        <w:r w:rsidR="00CB5CEE" w:rsidRPr="00463855">
          <w:rPr>
            <w:rStyle w:val="Hyperlink"/>
            <w:rFonts w:cs="Times New Roman"/>
            <w:noProof/>
            <w:spacing w:val="-1"/>
            <w:lang w:val="x-none" w:eastAsia="x-none"/>
          </w:rPr>
          <w:t>. Set throughput vs. achieved throughput for 802.11</w:t>
        </w:r>
        <w:r w:rsidR="00CB5CEE" w:rsidRPr="00463855">
          <w:rPr>
            <w:rStyle w:val="Hyperlink"/>
            <w:rFonts w:cs="Times New Roman"/>
            <w:noProof/>
            <w:spacing w:val="-1"/>
            <w:lang w:eastAsia="x-none"/>
          </w:rPr>
          <w:t>g</w:t>
        </w:r>
        <w:r w:rsidR="00CB5CEE" w:rsidRPr="00463855">
          <w:rPr>
            <w:rStyle w:val="Hyperlink"/>
            <w:rFonts w:cs="Times New Roman"/>
            <w:noProof/>
            <w:spacing w:val="-1"/>
            <w:lang w:val="x-none" w:eastAsia="x-none"/>
          </w:rPr>
          <w:t xml:space="preserve"> two</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_Toc444861616 \h </w:instrText>
        </w:r>
        <w:r w:rsidR="00CB5CEE">
          <w:rPr>
            <w:noProof/>
            <w:webHidden/>
          </w:rPr>
        </w:r>
        <w:r w:rsidR="00CB5CEE">
          <w:rPr>
            <w:noProof/>
            <w:webHidden/>
          </w:rPr>
          <w:fldChar w:fldCharType="separate"/>
        </w:r>
        <w:r w:rsidR="00206F61">
          <w:rPr>
            <w:noProof/>
            <w:webHidden/>
          </w:rPr>
          <w:t>55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7"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5</w:t>
        </w:r>
        <w:r w:rsidR="00CB5CEE" w:rsidRPr="00463855">
          <w:rPr>
            <w:rStyle w:val="Hyperlink"/>
            <w:rFonts w:cs="Times New Roman"/>
            <w:noProof/>
            <w:spacing w:val="-1"/>
            <w:lang w:val="x-none" w:eastAsia="x-none"/>
          </w:rPr>
          <w:t>. DC results for 802.11</w:t>
        </w:r>
        <w:r w:rsidR="00CB5CEE" w:rsidRPr="00463855">
          <w:rPr>
            <w:rStyle w:val="Hyperlink"/>
            <w:rFonts w:cs="Times New Roman"/>
            <w:noProof/>
            <w:spacing w:val="-1"/>
            <w:lang w:eastAsia="x-none"/>
          </w:rPr>
          <w:t>g</w:t>
        </w:r>
        <w:r w:rsidR="00CB5CEE" w:rsidRPr="00463855">
          <w:rPr>
            <w:rStyle w:val="Hyperlink"/>
            <w:rFonts w:cs="Times New Roman"/>
            <w:noProof/>
            <w:spacing w:val="-1"/>
            <w:lang w:val="x-none" w:eastAsia="x-none"/>
          </w:rPr>
          <w:t xml:space="preserve"> two-pair network.</w:t>
        </w:r>
        <w:r w:rsidR="00CB5CEE">
          <w:rPr>
            <w:noProof/>
            <w:webHidden/>
          </w:rPr>
          <w:tab/>
        </w:r>
        <w:r w:rsidR="00CB5CEE">
          <w:rPr>
            <w:noProof/>
            <w:webHidden/>
          </w:rPr>
          <w:fldChar w:fldCharType="begin"/>
        </w:r>
        <w:r w:rsidR="00CB5CEE">
          <w:rPr>
            <w:noProof/>
            <w:webHidden/>
          </w:rPr>
          <w:instrText xml:space="preserve"> PAGEREF _Toc444861617 \h </w:instrText>
        </w:r>
        <w:r w:rsidR="00CB5CEE">
          <w:rPr>
            <w:noProof/>
            <w:webHidden/>
          </w:rPr>
        </w:r>
        <w:r w:rsidR="00CB5CEE">
          <w:rPr>
            <w:noProof/>
            <w:webHidden/>
          </w:rPr>
          <w:fldChar w:fldCharType="separate"/>
        </w:r>
        <w:r w:rsidR="00206F61">
          <w:rPr>
            <w:noProof/>
            <w:webHidden/>
          </w:rPr>
          <w:t>55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8"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6</w:t>
        </w:r>
        <w:r w:rsidR="00CB5CEE" w:rsidRPr="00463855">
          <w:rPr>
            <w:rStyle w:val="Hyperlink"/>
            <w:rFonts w:cs="Times New Roman"/>
            <w:noProof/>
            <w:spacing w:val="-1"/>
            <w:lang w:val="x-none" w:eastAsia="x-none"/>
          </w:rPr>
          <w:t>. Set throughput vs. achieved throughput for 802.11</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 xml:space="preserve"> two</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_Toc444861618 \h </w:instrText>
        </w:r>
        <w:r w:rsidR="00CB5CEE">
          <w:rPr>
            <w:noProof/>
            <w:webHidden/>
          </w:rPr>
        </w:r>
        <w:r w:rsidR="00CB5CEE">
          <w:rPr>
            <w:noProof/>
            <w:webHidden/>
          </w:rPr>
          <w:fldChar w:fldCharType="separate"/>
        </w:r>
        <w:r w:rsidR="00206F61">
          <w:rPr>
            <w:noProof/>
            <w:webHidden/>
          </w:rPr>
          <w:t>56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19"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7</w:t>
        </w:r>
        <w:r w:rsidR="00CB5CEE" w:rsidRPr="00463855">
          <w:rPr>
            <w:rStyle w:val="Hyperlink"/>
            <w:rFonts w:cs="Times New Roman"/>
            <w:noProof/>
            <w:spacing w:val="-1"/>
            <w:lang w:val="x-none" w:eastAsia="x-none"/>
          </w:rPr>
          <w:t>. DC results for 802.11</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 xml:space="preserve"> two-pair network.</w:t>
        </w:r>
        <w:r w:rsidR="00CB5CEE">
          <w:rPr>
            <w:noProof/>
            <w:webHidden/>
          </w:rPr>
          <w:tab/>
        </w:r>
        <w:r w:rsidR="00CB5CEE">
          <w:rPr>
            <w:noProof/>
            <w:webHidden/>
          </w:rPr>
          <w:fldChar w:fldCharType="begin"/>
        </w:r>
        <w:r w:rsidR="00CB5CEE">
          <w:rPr>
            <w:noProof/>
            <w:webHidden/>
          </w:rPr>
          <w:instrText xml:space="preserve"> PAGEREF _Toc444861619 \h </w:instrText>
        </w:r>
        <w:r w:rsidR="00CB5CEE">
          <w:rPr>
            <w:noProof/>
            <w:webHidden/>
          </w:rPr>
        </w:r>
        <w:r w:rsidR="00CB5CEE">
          <w:rPr>
            <w:noProof/>
            <w:webHidden/>
          </w:rPr>
          <w:fldChar w:fldCharType="separate"/>
        </w:r>
        <w:r w:rsidR="00206F61">
          <w:rPr>
            <w:noProof/>
            <w:webHidden/>
          </w:rPr>
          <w:t>56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0"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8</w:t>
        </w:r>
        <w:r w:rsidR="00CB5CEE" w:rsidRPr="00463855">
          <w:rPr>
            <w:rStyle w:val="Hyperlink"/>
            <w:rFonts w:cs="Times New Roman"/>
            <w:noProof/>
            <w:spacing w:val="-1"/>
            <w:lang w:val="x-none" w:eastAsia="x-none"/>
          </w:rPr>
          <w:t>. Set throughput vs. achieved throughput for 802.11b t</w:t>
        </w:r>
        <w:r w:rsidR="00CB5CEE" w:rsidRPr="00463855">
          <w:rPr>
            <w:rStyle w:val="Hyperlink"/>
            <w:rFonts w:cs="Times New Roman"/>
            <w:noProof/>
            <w:spacing w:val="-1"/>
            <w:lang w:eastAsia="x-none"/>
          </w:rPr>
          <w:t>hree-</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_Toc444861620 \h </w:instrText>
        </w:r>
        <w:r w:rsidR="00CB5CEE">
          <w:rPr>
            <w:noProof/>
            <w:webHidden/>
          </w:rPr>
        </w:r>
        <w:r w:rsidR="00CB5CEE">
          <w:rPr>
            <w:noProof/>
            <w:webHidden/>
          </w:rPr>
          <w:fldChar w:fldCharType="separate"/>
        </w:r>
        <w:r w:rsidR="00206F61">
          <w:rPr>
            <w:noProof/>
            <w:webHidden/>
          </w:rPr>
          <w:t>57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1"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9</w:t>
        </w:r>
        <w:r w:rsidR="00CB5CEE" w:rsidRPr="00463855">
          <w:rPr>
            <w:rStyle w:val="Hyperlink"/>
            <w:rFonts w:cs="Times New Roman"/>
            <w:noProof/>
            <w:spacing w:val="-1"/>
            <w:lang w:val="x-none" w:eastAsia="x-none"/>
          </w:rPr>
          <w:t>. DC results for 802.11b t</w:t>
        </w:r>
        <w:r w:rsidR="00CB5CEE" w:rsidRPr="00463855">
          <w:rPr>
            <w:rStyle w:val="Hyperlink"/>
            <w:rFonts w:cs="Times New Roman"/>
            <w:noProof/>
            <w:spacing w:val="-1"/>
            <w:lang w:eastAsia="x-none"/>
          </w:rPr>
          <w:t>hree</w:t>
        </w:r>
        <w:r w:rsidR="00CB5CEE" w:rsidRPr="00463855">
          <w:rPr>
            <w:rStyle w:val="Hyperlink"/>
            <w:rFonts w:cs="Times New Roman"/>
            <w:noProof/>
            <w:spacing w:val="-1"/>
            <w:lang w:val="x-none" w:eastAsia="x-none"/>
          </w:rPr>
          <w:t>-pair network.</w:t>
        </w:r>
        <w:r w:rsidR="00CB5CEE">
          <w:rPr>
            <w:noProof/>
            <w:webHidden/>
          </w:rPr>
          <w:tab/>
        </w:r>
        <w:r w:rsidR="00CB5CEE">
          <w:rPr>
            <w:noProof/>
            <w:webHidden/>
          </w:rPr>
          <w:fldChar w:fldCharType="begin"/>
        </w:r>
        <w:r w:rsidR="00CB5CEE">
          <w:rPr>
            <w:noProof/>
            <w:webHidden/>
          </w:rPr>
          <w:instrText xml:space="preserve"> PAGEREF _Toc444861621 \h </w:instrText>
        </w:r>
        <w:r w:rsidR="00CB5CEE">
          <w:rPr>
            <w:noProof/>
            <w:webHidden/>
          </w:rPr>
        </w:r>
        <w:r w:rsidR="00CB5CEE">
          <w:rPr>
            <w:noProof/>
            <w:webHidden/>
          </w:rPr>
          <w:fldChar w:fldCharType="separate"/>
        </w:r>
        <w:r w:rsidR="00206F61">
          <w:rPr>
            <w:noProof/>
            <w:webHidden/>
          </w:rPr>
          <w:t>57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2"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10</w:t>
        </w:r>
        <w:r w:rsidR="00CB5CEE" w:rsidRPr="00463855">
          <w:rPr>
            <w:rStyle w:val="Hyperlink"/>
            <w:rFonts w:cs="Times New Roman"/>
            <w:noProof/>
            <w:spacing w:val="-1"/>
            <w:lang w:val="x-none" w:eastAsia="x-none"/>
          </w:rPr>
          <w:t>. Set throughput vs. achieved throughput for 802.11</w:t>
        </w:r>
        <w:r w:rsidR="00CB5CEE" w:rsidRPr="00463855">
          <w:rPr>
            <w:rStyle w:val="Hyperlink"/>
            <w:rFonts w:cs="Times New Roman"/>
            <w:noProof/>
            <w:spacing w:val="-1"/>
            <w:lang w:eastAsia="x-none"/>
          </w:rPr>
          <w:t>g</w:t>
        </w:r>
        <w:r w:rsidR="00CB5CEE" w:rsidRPr="00463855">
          <w:rPr>
            <w:rStyle w:val="Hyperlink"/>
            <w:rFonts w:cs="Times New Roman"/>
            <w:noProof/>
            <w:spacing w:val="-1"/>
            <w:lang w:val="x-none" w:eastAsia="x-none"/>
          </w:rPr>
          <w:t xml:space="preserve"> t</w:t>
        </w:r>
        <w:r w:rsidR="00CB5CEE" w:rsidRPr="00463855">
          <w:rPr>
            <w:rStyle w:val="Hyperlink"/>
            <w:rFonts w:cs="Times New Roman"/>
            <w:noProof/>
            <w:spacing w:val="-1"/>
            <w:lang w:eastAsia="x-none"/>
          </w:rPr>
          <w:t>hree-</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_Toc444861622 \h </w:instrText>
        </w:r>
        <w:r w:rsidR="00CB5CEE">
          <w:rPr>
            <w:noProof/>
            <w:webHidden/>
          </w:rPr>
        </w:r>
        <w:r w:rsidR="00CB5CEE">
          <w:rPr>
            <w:noProof/>
            <w:webHidden/>
          </w:rPr>
          <w:fldChar w:fldCharType="separate"/>
        </w:r>
        <w:r w:rsidR="00206F61">
          <w:rPr>
            <w:noProof/>
            <w:webHidden/>
          </w:rPr>
          <w:t>58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3"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11</w:t>
        </w:r>
        <w:r w:rsidR="00CB5CEE" w:rsidRPr="00463855">
          <w:rPr>
            <w:rStyle w:val="Hyperlink"/>
            <w:rFonts w:cs="Times New Roman"/>
            <w:noProof/>
            <w:spacing w:val="-1"/>
            <w:lang w:val="x-none" w:eastAsia="x-none"/>
          </w:rPr>
          <w:t>. DC results for 802.11</w:t>
        </w:r>
        <w:r w:rsidR="00CB5CEE" w:rsidRPr="00463855">
          <w:rPr>
            <w:rStyle w:val="Hyperlink"/>
            <w:rFonts w:cs="Times New Roman"/>
            <w:noProof/>
            <w:spacing w:val="-1"/>
            <w:lang w:eastAsia="x-none"/>
          </w:rPr>
          <w:t>g</w:t>
        </w:r>
        <w:r w:rsidR="00CB5CEE" w:rsidRPr="00463855">
          <w:rPr>
            <w:rStyle w:val="Hyperlink"/>
            <w:rFonts w:cs="Times New Roman"/>
            <w:noProof/>
            <w:spacing w:val="-1"/>
            <w:lang w:val="x-none" w:eastAsia="x-none"/>
          </w:rPr>
          <w:t xml:space="preserve"> t</w:t>
        </w:r>
        <w:r w:rsidR="00CB5CEE" w:rsidRPr="00463855">
          <w:rPr>
            <w:rStyle w:val="Hyperlink"/>
            <w:rFonts w:cs="Times New Roman"/>
            <w:noProof/>
            <w:spacing w:val="-1"/>
            <w:lang w:eastAsia="x-none"/>
          </w:rPr>
          <w:t>hree</w:t>
        </w:r>
        <w:r w:rsidR="00CB5CEE" w:rsidRPr="00463855">
          <w:rPr>
            <w:rStyle w:val="Hyperlink"/>
            <w:rFonts w:cs="Times New Roman"/>
            <w:noProof/>
            <w:spacing w:val="-1"/>
            <w:lang w:val="x-none" w:eastAsia="x-none"/>
          </w:rPr>
          <w:t>-pair network.</w:t>
        </w:r>
        <w:r w:rsidR="00CB5CEE">
          <w:rPr>
            <w:noProof/>
            <w:webHidden/>
          </w:rPr>
          <w:tab/>
        </w:r>
        <w:r w:rsidR="00CB5CEE">
          <w:rPr>
            <w:noProof/>
            <w:webHidden/>
          </w:rPr>
          <w:fldChar w:fldCharType="begin"/>
        </w:r>
        <w:r w:rsidR="00CB5CEE">
          <w:rPr>
            <w:noProof/>
            <w:webHidden/>
          </w:rPr>
          <w:instrText xml:space="preserve"> PAGEREF _Toc444861623 \h </w:instrText>
        </w:r>
        <w:r w:rsidR="00CB5CEE">
          <w:rPr>
            <w:noProof/>
            <w:webHidden/>
          </w:rPr>
        </w:r>
        <w:r w:rsidR="00CB5CEE">
          <w:rPr>
            <w:noProof/>
            <w:webHidden/>
          </w:rPr>
          <w:fldChar w:fldCharType="separate"/>
        </w:r>
        <w:r w:rsidR="00206F61">
          <w:rPr>
            <w:noProof/>
            <w:webHidden/>
          </w:rPr>
          <w:t>58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4"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12</w:t>
        </w:r>
        <w:r w:rsidR="00CB5CEE" w:rsidRPr="00463855">
          <w:rPr>
            <w:rStyle w:val="Hyperlink"/>
            <w:rFonts w:cs="Times New Roman"/>
            <w:noProof/>
            <w:spacing w:val="-1"/>
            <w:lang w:val="x-none" w:eastAsia="x-none"/>
          </w:rPr>
          <w:t>. Set throughput vs. achieved throughput for 802.11</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 xml:space="preserve"> t</w:t>
        </w:r>
        <w:r w:rsidR="00CB5CEE" w:rsidRPr="00463855">
          <w:rPr>
            <w:rStyle w:val="Hyperlink"/>
            <w:rFonts w:cs="Times New Roman"/>
            <w:noProof/>
            <w:spacing w:val="-1"/>
            <w:lang w:eastAsia="x-none"/>
          </w:rPr>
          <w:t>hree-</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_Toc444861624 \h </w:instrText>
        </w:r>
        <w:r w:rsidR="00CB5CEE">
          <w:rPr>
            <w:noProof/>
            <w:webHidden/>
          </w:rPr>
        </w:r>
        <w:r w:rsidR="00CB5CEE">
          <w:rPr>
            <w:noProof/>
            <w:webHidden/>
          </w:rPr>
          <w:fldChar w:fldCharType="separate"/>
        </w:r>
        <w:r w:rsidR="00206F61">
          <w:rPr>
            <w:noProof/>
            <w:webHidden/>
          </w:rPr>
          <w:t>58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5"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13</w:t>
        </w:r>
        <w:r w:rsidR="00CB5CEE" w:rsidRPr="00463855">
          <w:rPr>
            <w:rStyle w:val="Hyperlink"/>
            <w:rFonts w:cs="Times New Roman"/>
            <w:noProof/>
            <w:spacing w:val="-1"/>
            <w:lang w:val="x-none" w:eastAsia="x-none"/>
          </w:rPr>
          <w:t>. Set throughput vs. achieved throughput for 802.11</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 xml:space="preserve"> t</w:t>
        </w:r>
        <w:r w:rsidR="00CB5CEE" w:rsidRPr="00463855">
          <w:rPr>
            <w:rStyle w:val="Hyperlink"/>
            <w:rFonts w:cs="Times New Roman"/>
            <w:noProof/>
            <w:spacing w:val="-1"/>
            <w:lang w:eastAsia="x-none"/>
          </w:rPr>
          <w:t>hree-</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Pr>
            <w:noProof/>
            <w:webHidden/>
          </w:rPr>
          <w:tab/>
        </w:r>
        <w:r w:rsidR="00CB5CEE">
          <w:rPr>
            <w:noProof/>
            <w:webHidden/>
          </w:rPr>
          <w:fldChar w:fldCharType="begin"/>
        </w:r>
        <w:r w:rsidR="00CB5CEE">
          <w:rPr>
            <w:noProof/>
            <w:webHidden/>
          </w:rPr>
          <w:instrText xml:space="preserve"> PAGEREF _Toc444861625 \h </w:instrText>
        </w:r>
        <w:r w:rsidR="00CB5CEE">
          <w:rPr>
            <w:noProof/>
            <w:webHidden/>
          </w:rPr>
        </w:r>
        <w:r w:rsidR="00CB5CEE">
          <w:rPr>
            <w:noProof/>
            <w:webHidden/>
          </w:rPr>
          <w:fldChar w:fldCharType="separate"/>
        </w:r>
        <w:r w:rsidR="00206F61">
          <w:rPr>
            <w:noProof/>
            <w:webHidden/>
          </w:rPr>
          <w:t>58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6"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14</w:t>
        </w:r>
        <w:r w:rsidR="00CB5CEE" w:rsidRPr="00463855">
          <w:rPr>
            <w:rStyle w:val="Hyperlink"/>
            <w:rFonts w:cs="Times New Roman"/>
            <w:noProof/>
            <w:spacing w:val="-1"/>
            <w:lang w:val="x-none" w:eastAsia="x-none"/>
          </w:rPr>
          <w:t>. Comparison between DC measurements in time domain and frequency domain.</w:t>
        </w:r>
        <w:r w:rsidR="00CB5CEE">
          <w:rPr>
            <w:noProof/>
            <w:webHidden/>
          </w:rPr>
          <w:tab/>
        </w:r>
        <w:r w:rsidR="00CB5CEE">
          <w:rPr>
            <w:noProof/>
            <w:webHidden/>
          </w:rPr>
          <w:fldChar w:fldCharType="begin"/>
        </w:r>
        <w:r w:rsidR="00CB5CEE">
          <w:rPr>
            <w:noProof/>
            <w:webHidden/>
          </w:rPr>
          <w:instrText xml:space="preserve"> PAGEREF _Toc444861626 \h </w:instrText>
        </w:r>
        <w:r w:rsidR="00CB5CEE">
          <w:rPr>
            <w:noProof/>
            <w:webHidden/>
          </w:rPr>
        </w:r>
        <w:r w:rsidR="00CB5CEE">
          <w:rPr>
            <w:noProof/>
            <w:webHidden/>
          </w:rPr>
          <w:fldChar w:fldCharType="separate"/>
        </w:r>
        <w:r w:rsidR="00206F61">
          <w:rPr>
            <w:noProof/>
            <w:webHidden/>
          </w:rPr>
          <w:t>60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7"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15</w:t>
        </w:r>
        <w:r w:rsidR="00CB5CEE" w:rsidRPr="00463855">
          <w:rPr>
            <w:rStyle w:val="Hyperlink"/>
            <w:rFonts w:cs="Times New Roman"/>
            <w:noProof/>
            <w:spacing w:val="-1"/>
            <w:lang w:val="x-none" w:eastAsia="x-none"/>
          </w:rPr>
          <w:t>. Linear regression calculated between time domain and frequency domain.</w:t>
        </w:r>
        <w:r w:rsidR="00CB5CEE">
          <w:rPr>
            <w:noProof/>
            <w:webHidden/>
          </w:rPr>
          <w:tab/>
        </w:r>
        <w:r w:rsidR="00CB5CEE">
          <w:rPr>
            <w:noProof/>
            <w:webHidden/>
          </w:rPr>
          <w:fldChar w:fldCharType="begin"/>
        </w:r>
        <w:r w:rsidR="00CB5CEE">
          <w:rPr>
            <w:noProof/>
            <w:webHidden/>
          </w:rPr>
          <w:instrText xml:space="preserve"> PAGEREF _Toc444861627 \h </w:instrText>
        </w:r>
        <w:r w:rsidR="00CB5CEE">
          <w:rPr>
            <w:noProof/>
            <w:webHidden/>
          </w:rPr>
        </w:r>
        <w:r w:rsidR="00CB5CEE">
          <w:rPr>
            <w:noProof/>
            <w:webHidden/>
          </w:rPr>
          <w:fldChar w:fldCharType="separate"/>
        </w:r>
        <w:r w:rsidR="00206F61">
          <w:rPr>
            <w:noProof/>
            <w:webHidden/>
          </w:rPr>
          <w:t>61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8"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16</w:t>
        </w:r>
        <w:r w:rsidR="00CB5CEE" w:rsidRPr="00463855">
          <w:rPr>
            <w:rStyle w:val="Hyperlink"/>
            <w:rFonts w:cs="Times New Roman"/>
            <w:noProof/>
            <w:spacing w:val="-1"/>
            <w:lang w:val="x-none" w:eastAsia="x-none"/>
          </w:rPr>
          <w:t>. Set throughput vs. achieved throughput for two heterogeneous pairs: 802.11g</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 xml:space="preserve"> (GN).</w:t>
        </w:r>
        <w:r w:rsidR="00CB5CEE">
          <w:rPr>
            <w:noProof/>
            <w:webHidden/>
          </w:rPr>
          <w:tab/>
        </w:r>
        <w:r w:rsidR="00CB5CEE">
          <w:rPr>
            <w:noProof/>
            <w:webHidden/>
          </w:rPr>
          <w:fldChar w:fldCharType="begin"/>
        </w:r>
        <w:r w:rsidR="00CB5CEE">
          <w:rPr>
            <w:noProof/>
            <w:webHidden/>
          </w:rPr>
          <w:instrText xml:space="preserve"> PAGEREF _Toc444861628 \h </w:instrText>
        </w:r>
        <w:r w:rsidR="00CB5CEE">
          <w:rPr>
            <w:noProof/>
            <w:webHidden/>
          </w:rPr>
        </w:r>
        <w:r w:rsidR="00CB5CEE">
          <w:rPr>
            <w:noProof/>
            <w:webHidden/>
          </w:rPr>
          <w:fldChar w:fldCharType="separate"/>
        </w:r>
        <w:r w:rsidR="00206F61">
          <w:rPr>
            <w:noProof/>
            <w:webHidden/>
          </w:rPr>
          <w:t>63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29"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17</w:t>
        </w:r>
        <w:r w:rsidR="00CB5CEE" w:rsidRPr="00463855">
          <w:rPr>
            <w:rStyle w:val="Hyperlink"/>
            <w:rFonts w:cs="Times New Roman"/>
            <w:noProof/>
            <w:spacing w:val="-1"/>
            <w:lang w:val="x-none" w:eastAsia="x-none"/>
          </w:rPr>
          <w:t>. DC value for two heterogeneous pairs: 802.11g</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w:t>
        </w:r>
        <w:r w:rsidR="00CB5CEE">
          <w:rPr>
            <w:noProof/>
            <w:webHidden/>
          </w:rPr>
          <w:tab/>
        </w:r>
        <w:r w:rsidR="00CB5CEE">
          <w:rPr>
            <w:noProof/>
            <w:webHidden/>
          </w:rPr>
          <w:fldChar w:fldCharType="begin"/>
        </w:r>
        <w:r w:rsidR="00CB5CEE">
          <w:rPr>
            <w:noProof/>
            <w:webHidden/>
          </w:rPr>
          <w:instrText xml:space="preserve"> PAGEREF _Toc444861629 \h </w:instrText>
        </w:r>
        <w:r w:rsidR="00CB5CEE">
          <w:rPr>
            <w:noProof/>
            <w:webHidden/>
          </w:rPr>
        </w:r>
        <w:r w:rsidR="00CB5CEE">
          <w:rPr>
            <w:noProof/>
            <w:webHidden/>
          </w:rPr>
          <w:fldChar w:fldCharType="separate"/>
        </w:r>
        <w:r w:rsidR="00206F61">
          <w:rPr>
            <w:noProof/>
            <w:webHidden/>
          </w:rPr>
          <w:t>63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0"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18</w:t>
        </w:r>
        <w:r w:rsidR="00CB5CEE" w:rsidRPr="00463855">
          <w:rPr>
            <w:rStyle w:val="Hyperlink"/>
            <w:rFonts w:cs="Times New Roman"/>
            <w:noProof/>
            <w:spacing w:val="-1"/>
            <w:lang w:val="x-none" w:eastAsia="x-none"/>
          </w:rPr>
          <w:t>. Set throughput vs. achieved throughput for two heterogeneous pairs: 802.11bn (BN).</w:t>
        </w:r>
        <w:r w:rsidR="00CB5CEE">
          <w:rPr>
            <w:noProof/>
            <w:webHidden/>
          </w:rPr>
          <w:tab/>
        </w:r>
        <w:r w:rsidR="00CB5CEE">
          <w:rPr>
            <w:noProof/>
            <w:webHidden/>
          </w:rPr>
          <w:fldChar w:fldCharType="begin"/>
        </w:r>
        <w:r w:rsidR="00CB5CEE">
          <w:rPr>
            <w:noProof/>
            <w:webHidden/>
          </w:rPr>
          <w:instrText xml:space="preserve"> PAGEREF _Toc444861630 \h </w:instrText>
        </w:r>
        <w:r w:rsidR="00CB5CEE">
          <w:rPr>
            <w:noProof/>
            <w:webHidden/>
          </w:rPr>
        </w:r>
        <w:r w:rsidR="00CB5CEE">
          <w:rPr>
            <w:noProof/>
            <w:webHidden/>
          </w:rPr>
          <w:fldChar w:fldCharType="separate"/>
        </w:r>
        <w:r w:rsidR="00206F61">
          <w:rPr>
            <w:noProof/>
            <w:webHidden/>
          </w:rPr>
          <w:t>64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1"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19</w:t>
        </w:r>
        <w:r w:rsidR="00CB5CEE" w:rsidRPr="00463855">
          <w:rPr>
            <w:rStyle w:val="Hyperlink"/>
            <w:rFonts w:cs="Times New Roman"/>
            <w:noProof/>
            <w:spacing w:val="-1"/>
            <w:lang w:val="x-none" w:eastAsia="x-none"/>
          </w:rPr>
          <w:t>. DC value for two heterogeneous pairs: 802.11b</w:t>
        </w:r>
        <w:r w:rsidR="00CB5CEE" w:rsidRPr="00463855">
          <w:rPr>
            <w:rStyle w:val="Hyperlink"/>
            <w:rFonts w:cs="Times New Roman"/>
            <w:noProof/>
            <w:spacing w:val="-1"/>
            <w:lang w:eastAsia="x-none"/>
          </w:rPr>
          <w:t>n</w:t>
        </w:r>
        <w:r w:rsidR="00CB5CEE" w:rsidRPr="00463855">
          <w:rPr>
            <w:rStyle w:val="Hyperlink"/>
            <w:rFonts w:cs="Times New Roman"/>
            <w:noProof/>
            <w:spacing w:val="-1"/>
            <w:lang w:val="x-none" w:eastAsia="x-none"/>
          </w:rPr>
          <w:t>.</w:t>
        </w:r>
        <w:r w:rsidR="00CB5CEE">
          <w:rPr>
            <w:noProof/>
            <w:webHidden/>
          </w:rPr>
          <w:tab/>
        </w:r>
        <w:r w:rsidR="00CB5CEE">
          <w:rPr>
            <w:noProof/>
            <w:webHidden/>
          </w:rPr>
          <w:fldChar w:fldCharType="begin"/>
        </w:r>
        <w:r w:rsidR="00CB5CEE">
          <w:rPr>
            <w:noProof/>
            <w:webHidden/>
          </w:rPr>
          <w:instrText xml:space="preserve"> PAGEREF _Toc444861631 \h </w:instrText>
        </w:r>
        <w:r w:rsidR="00CB5CEE">
          <w:rPr>
            <w:noProof/>
            <w:webHidden/>
          </w:rPr>
        </w:r>
        <w:r w:rsidR="00CB5CEE">
          <w:rPr>
            <w:noProof/>
            <w:webHidden/>
          </w:rPr>
          <w:fldChar w:fldCharType="separate"/>
        </w:r>
        <w:r w:rsidR="00206F61">
          <w:rPr>
            <w:noProof/>
            <w:webHidden/>
          </w:rPr>
          <w:t>64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2"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20</w:t>
        </w:r>
        <w:r w:rsidR="00CB5CEE" w:rsidRPr="00463855">
          <w:rPr>
            <w:rStyle w:val="Hyperlink"/>
            <w:rFonts w:cs="Times New Roman"/>
            <w:noProof/>
            <w:spacing w:val="-1"/>
            <w:lang w:val="x-none" w:eastAsia="x-none"/>
          </w:rPr>
          <w:t>. Set throughput vs. achieved throughput for two heterogeneous pairs: 802.11bg (BG).</w:t>
        </w:r>
        <w:r w:rsidR="00CB5CEE">
          <w:rPr>
            <w:noProof/>
            <w:webHidden/>
          </w:rPr>
          <w:tab/>
        </w:r>
        <w:r w:rsidR="00CB5CEE">
          <w:rPr>
            <w:noProof/>
            <w:webHidden/>
          </w:rPr>
          <w:fldChar w:fldCharType="begin"/>
        </w:r>
        <w:r w:rsidR="00CB5CEE">
          <w:rPr>
            <w:noProof/>
            <w:webHidden/>
          </w:rPr>
          <w:instrText xml:space="preserve"> PAGEREF _Toc444861632 \h </w:instrText>
        </w:r>
        <w:r w:rsidR="00CB5CEE">
          <w:rPr>
            <w:noProof/>
            <w:webHidden/>
          </w:rPr>
        </w:r>
        <w:r w:rsidR="00CB5CEE">
          <w:rPr>
            <w:noProof/>
            <w:webHidden/>
          </w:rPr>
          <w:fldChar w:fldCharType="separate"/>
        </w:r>
        <w:r w:rsidR="00206F61">
          <w:rPr>
            <w:noProof/>
            <w:webHidden/>
          </w:rPr>
          <w:t>64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3"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21</w:t>
        </w:r>
        <w:r w:rsidR="00CB5CEE" w:rsidRPr="00463855">
          <w:rPr>
            <w:rStyle w:val="Hyperlink"/>
            <w:rFonts w:cs="Times New Roman"/>
            <w:noProof/>
            <w:spacing w:val="-1"/>
            <w:lang w:val="x-none" w:eastAsia="x-none"/>
          </w:rPr>
          <w:t>. DC value for two heterogeneous pairs: 802.11b</w:t>
        </w:r>
        <w:r w:rsidR="00CB5CEE" w:rsidRPr="00463855">
          <w:rPr>
            <w:rStyle w:val="Hyperlink"/>
            <w:rFonts w:cs="Times New Roman"/>
            <w:noProof/>
            <w:spacing w:val="-1"/>
            <w:lang w:eastAsia="x-none"/>
          </w:rPr>
          <w:t>g</w:t>
        </w:r>
        <w:r w:rsidR="00CB5CEE" w:rsidRPr="00463855">
          <w:rPr>
            <w:rStyle w:val="Hyperlink"/>
            <w:rFonts w:cs="Times New Roman"/>
            <w:noProof/>
            <w:spacing w:val="-1"/>
            <w:lang w:val="x-none" w:eastAsia="x-none"/>
          </w:rPr>
          <w:t>.</w:t>
        </w:r>
        <w:r w:rsidR="00CB5CEE">
          <w:rPr>
            <w:noProof/>
            <w:webHidden/>
          </w:rPr>
          <w:tab/>
        </w:r>
        <w:r w:rsidR="00CB5CEE">
          <w:rPr>
            <w:noProof/>
            <w:webHidden/>
          </w:rPr>
          <w:fldChar w:fldCharType="begin"/>
        </w:r>
        <w:r w:rsidR="00CB5CEE">
          <w:rPr>
            <w:noProof/>
            <w:webHidden/>
          </w:rPr>
          <w:instrText xml:space="preserve"> PAGEREF _Toc444861633 \h </w:instrText>
        </w:r>
        <w:r w:rsidR="00CB5CEE">
          <w:rPr>
            <w:noProof/>
            <w:webHidden/>
          </w:rPr>
        </w:r>
        <w:r w:rsidR="00CB5CEE">
          <w:rPr>
            <w:noProof/>
            <w:webHidden/>
          </w:rPr>
          <w:fldChar w:fldCharType="separate"/>
        </w:r>
        <w:r w:rsidR="00206F61">
          <w:rPr>
            <w:noProof/>
            <w:webHidden/>
          </w:rPr>
          <w:t>64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4"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22</w:t>
        </w:r>
        <w:r w:rsidR="00CB5CEE" w:rsidRPr="00463855">
          <w:rPr>
            <w:rStyle w:val="Hyperlink"/>
            <w:rFonts w:cs="Times New Roman"/>
            <w:noProof/>
            <w:spacing w:val="-1"/>
            <w:lang w:val="x-none" w:eastAsia="x-none"/>
          </w:rPr>
          <w:t>. Set throughput vs. achieved throughput for three heterogeneous pairs: 802.11b</w:t>
        </w:r>
        <w:r w:rsidR="00CB5CEE" w:rsidRPr="00463855">
          <w:rPr>
            <w:rStyle w:val="Hyperlink"/>
            <w:rFonts w:cs="Times New Roman"/>
            <w:noProof/>
            <w:spacing w:val="-1"/>
            <w:lang w:eastAsia="x-none"/>
          </w:rPr>
          <w:t>b</w:t>
        </w:r>
        <w:r w:rsidR="00CB5CEE" w:rsidRPr="00463855">
          <w:rPr>
            <w:rStyle w:val="Hyperlink"/>
            <w:rFonts w:cs="Times New Roman"/>
            <w:noProof/>
            <w:spacing w:val="-1"/>
            <w:lang w:val="x-none" w:eastAsia="x-none"/>
          </w:rPr>
          <w:t>g (BBG).</w:t>
        </w:r>
        <w:r w:rsidR="00CB5CEE">
          <w:rPr>
            <w:noProof/>
            <w:webHidden/>
          </w:rPr>
          <w:tab/>
        </w:r>
        <w:r w:rsidR="00CB5CEE">
          <w:rPr>
            <w:noProof/>
            <w:webHidden/>
          </w:rPr>
          <w:fldChar w:fldCharType="begin"/>
        </w:r>
        <w:r w:rsidR="00CB5CEE">
          <w:rPr>
            <w:noProof/>
            <w:webHidden/>
          </w:rPr>
          <w:instrText xml:space="preserve"> PAGEREF _Toc444861634 \h </w:instrText>
        </w:r>
        <w:r w:rsidR="00CB5CEE">
          <w:rPr>
            <w:noProof/>
            <w:webHidden/>
          </w:rPr>
        </w:r>
        <w:r w:rsidR="00CB5CEE">
          <w:rPr>
            <w:noProof/>
            <w:webHidden/>
          </w:rPr>
          <w:fldChar w:fldCharType="separate"/>
        </w:r>
        <w:r w:rsidR="00206F61">
          <w:rPr>
            <w:noProof/>
            <w:webHidden/>
          </w:rPr>
          <w:t>65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5"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23</w:t>
        </w:r>
        <w:r w:rsidR="00CB5CEE" w:rsidRPr="00463855">
          <w:rPr>
            <w:rStyle w:val="Hyperlink"/>
            <w:rFonts w:cs="Times New Roman"/>
            <w:noProof/>
            <w:spacing w:val="-1"/>
            <w:lang w:val="x-none" w:eastAsia="x-none"/>
          </w:rPr>
          <w:t>. DC value for three heterogeneous pairs, 802.11b</w:t>
        </w:r>
        <w:r w:rsidR="00CB5CEE" w:rsidRPr="00463855">
          <w:rPr>
            <w:rStyle w:val="Hyperlink"/>
            <w:rFonts w:cs="Times New Roman"/>
            <w:noProof/>
            <w:spacing w:val="-1"/>
            <w:lang w:eastAsia="x-none"/>
          </w:rPr>
          <w:t>bg</w:t>
        </w:r>
        <w:r w:rsidR="00CB5CEE" w:rsidRPr="00463855">
          <w:rPr>
            <w:rStyle w:val="Hyperlink"/>
            <w:rFonts w:cs="Times New Roman"/>
            <w:noProof/>
            <w:spacing w:val="-1"/>
            <w:lang w:val="x-none" w:eastAsia="x-none"/>
          </w:rPr>
          <w:t>.</w:t>
        </w:r>
        <w:r w:rsidR="00CB5CEE">
          <w:rPr>
            <w:noProof/>
            <w:webHidden/>
          </w:rPr>
          <w:tab/>
        </w:r>
        <w:r w:rsidR="00CB5CEE">
          <w:rPr>
            <w:noProof/>
            <w:webHidden/>
          </w:rPr>
          <w:fldChar w:fldCharType="begin"/>
        </w:r>
        <w:r w:rsidR="00CB5CEE">
          <w:rPr>
            <w:noProof/>
            <w:webHidden/>
          </w:rPr>
          <w:instrText xml:space="preserve"> PAGEREF _Toc444861635 \h </w:instrText>
        </w:r>
        <w:r w:rsidR="00CB5CEE">
          <w:rPr>
            <w:noProof/>
            <w:webHidden/>
          </w:rPr>
        </w:r>
        <w:r w:rsidR="00CB5CEE">
          <w:rPr>
            <w:noProof/>
            <w:webHidden/>
          </w:rPr>
          <w:fldChar w:fldCharType="separate"/>
        </w:r>
        <w:r w:rsidR="00206F61">
          <w:rPr>
            <w:noProof/>
            <w:webHidden/>
          </w:rPr>
          <w:t>65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6"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24</w:t>
        </w:r>
        <w:r w:rsidR="00CB5CEE" w:rsidRPr="00463855">
          <w:rPr>
            <w:rStyle w:val="Hyperlink"/>
            <w:rFonts w:cs="Times New Roman"/>
            <w:noProof/>
            <w:spacing w:val="-1"/>
            <w:lang w:val="x-none" w:eastAsia="x-none"/>
          </w:rPr>
          <w:t>. Set throughput vs. achieved throughput for three heterogeneous pairs: 802.11g</w:t>
        </w:r>
        <w:r w:rsidR="00CB5CEE" w:rsidRPr="00463855">
          <w:rPr>
            <w:rStyle w:val="Hyperlink"/>
            <w:rFonts w:cs="Times New Roman"/>
            <w:noProof/>
            <w:spacing w:val="-1"/>
            <w:lang w:eastAsia="x-none"/>
          </w:rPr>
          <w:t>gb</w:t>
        </w:r>
        <w:r w:rsidR="00CB5CEE" w:rsidRPr="00463855">
          <w:rPr>
            <w:rStyle w:val="Hyperlink"/>
            <w:rFonts w:cs="Times New Roman"/>
            <w:noProof/>
            <w:spacing w:val="-1"/>
            <w:lang w:val="x-none" w:eastAsia="x-none"/>
          </w:rPr>
          <w:t xml:space="preserve"> (GGB).</w:t>
        </w:r>
        <w:r w:rsidR="00CB5CEE">
          <w:rPr>
            <w:noProof/>
            <w:webHidden/>
          </w:rPr>
          <w:tab/>
        </w:r>
        <w:r w:rsidR="00CB5CEE">
          <w:rPr>
            <w:noProof/>
            <w:webHidden/>
          </w:rPr>
          <w:fldChar w:fldCharType="begin"/>
        </w:r>
        <w:r w:rsidR="00CB5CEE">
          <w:rPr>
            <w:noProof/>
            <w:webHidden/>
          </w:rPr>
          <w:instrText xml:space="preserve"> PAGEREF _Toc444861636 \h </w:instrText>
        </w:r>
        <w:r w:rsidR="00CB5CEE">
          <w:rPr>
            <w:noProof/>
            <w:webHidden/>
          </w:rPr>
        </w:r>
        <w:r w:rsidR="00CB5CEE">
          <w:rPr>
            <w:noProof/>
            <w:webHidden/>
          </w:rPr>
          <w:fldChar w:fldCharType="separate"/>
        </w:r>
        <w:r w:rsidR="00206F61">
          <w:rPr>
            <w:noProof/>
            <w:webHidden/>
          </w:rPr>
          <w:t>66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7"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25</w:t>
        </w:r>
        <w:r w:rsidR="00CB5CEE" w:rsidRPr="00463855">
          <w:rPr>
            <w:rStyle w:val="Hyperlink"/>
            <w:rFonts w:cs="Times New Roman"/>
            <w:noProof/>
            <w:spacing w:val="-1"/>
            <w:lang w:val="x-none" w:eastAsia="x-none"/>
          </w:rPr>
          <w:t>. DC value for three heterogeneous pairs: 802.11g</w:t>
        </w:r>
        <w:r w:rsidR="00CB5CEE" w:rsidRPr="00463855">
          <w:rPr>
            <w:rStyle w:val="Hyperlink"/>
            <w:rFonts w:cs="Times New Roman"/>
            <w:noProof/>
            <w:spacing w:val="-1"/>
            <w:lang w:eastAsia="x-none"/>
          </w:rPr>
          <w:t>gb</w:t>
        </w:r>
        <w:r w:rsidR="00CB5CEE" w:rsidRPr="00463855">
          <w:rPr>
            <w:rStyle w:val="Hyperlink"/>
            <w:rFonts w:cs="Times New Roman"/>
            <w:noProof/>
            <w:spacing w:val="-1"/>
            <w:lang w:val="x-none" w:eastAsia="x-none"/>
          </w:rPr>
          <w:t xml:space="preserve"> (GGB).</w:t>
        </w:r>
        <w:r w:rsidR="00CB5CEE">
          <w:rPr>
            <w:noProof/>
            <w:webHidden/>
          </w:rPr>
          <w:tab/>
        </w:r>
        <w:r w:rsidR="00CB5CEE">
          <w:rPr>
            <w:noProof/>
            <w:webHidden/>
          </w:rPr>
          <w:fldChar w:fldCharType="begin"/>
        </w:r>
        <w:r w:rsidR="00CB5CEE">
          <w:rPr>
            <w:noProof/>
            <w:webHidden/>
          </w:rPr>
          <w:instrText xml:space="preserve"> PAGEREF _Toc444861637 \h </w:instrText>
        </w:r>
        <w:r w:rsidR="00CB5CEE">
          <w:rPr>
            <w:noProof/>
            <w:webHidden/>
          </w:rPr>
        </w:r>
        <w:r w:rsidR="00CB5CEE">
          <w:rPr>
            <w:noProof/>
            <w:webHidden/>
          </w:rPr>
          <w:fldChar w:fldCharType="separate"/>
        </w:r>
        <w:r w:rsidR="00206F61">
          <w:rPr>
            <w:noProof/>
            <w:webHidden/>
          </w:rPr>
          <w:t>66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8"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26</w:t>
        </w:r>
        <w:r w:rsidR="00CB5CEE" w:rsidRPr="00463855">
          <w:rPr>
            <w:rStyle w:val="Hyperlink"/>
            <w:rFonts w:cs="Times New Roman"/>
            <w:noProof/>
            <w:spacing w:val="-1"/>
            <w:lang w:val="x-none" w:eastAsia="x-none"/>
          </w:rPr>
          <w:t>. Set throughput vs. achieved throughput for three heterogeneous pairs: 802.11b</w:t>
        </w:r>
        <w:r w:rsidR="00CB5CEE" w:rsidRPr="00463855">
          <w:rPr>
            <w:rStyle w:val="Hyperlink"/>
            <w:rFonts w:cs="Times New Roman"/>
            <w:noProof/>
            <w:spacing w:val="-1"/>
            <w:lang w:eastAsia="x-none"/>
          </w:rPr>
          <w:t xml:space="preserve">bn </w:t>
        </w:r>
        <w:r w:rsidR="00CB5CEE" w:rsidRPr="00463855">
          <w:rPr>
            <w:rStyle w:val="Hyperlink"/>
            <w:rFonts w:cs="Times New Roman"/>
            <w:noProof/>
            <w:spacing w:val="-1"/>
            <w:lang w:val="x-none" w:eastAsia="x-none"/>
          </w:rPr>
          <w:t>(BBN).</w:t>
        </w:r>
        <w:r w:rsidR="00CB5CEE">
          <w:rPr>
            <w:noProof/>
            <w:webHidden/>
          </w:rPr>
          <w:tab/>
        </w:r>
        <w:r w:rsidR="00CB5CEE">
          <w:rPr>
            <w:noProof/>
            <w:webHidden/>
          </w:rPr>
          <w:fldChar w:fldCharType="begin"/>
        </w:r>
        <w:r w:rsidR="00CB5CEE">
          <w:rPr>
            <w:noProof/>
            <w:webHidden/>
          </w:rPr>
          <w:instrText xml:space="preserve"> PAGEREF _Toc444861638 \h </w:instrText>
        </w:r>
        <w:r w:rsidR="00CB5CEE">
          <w:rPr>
            <w:noProof/>
            <w:webHidden/>
          </w:rPr>
        </w:r>
        <w:r w:rsidR="00CB5CEE">
          <w:rPr>
            <w:noProof/>
            <w:webHidden/>
          </w:rPr>
          <w:fldChar w:fldCharType="separate"/>
        </w:r>
        <w:r w:rsidR="00206F61">
          <w:rPr>
            <w:noProof/>
            <w:webHidden/>
          </w:rPr>
          <w:t>67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39"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27</w:t>
        </w:r>
        <w:r w:rsidR="00CB5CEE" w:rsidRPr="00463855">
          <w:rPr>
            <w:rStyle w:val="Hyperlink"/>
            <w:rFonts w:cs="Times New Roman"/>
            <w:noProof/>
            <w:spacing w:val="-1"/>
            <w:lang w:val="x-none" w:eastAsia="x-none"/>
          </w:rPr>
          <w:t>. DC value for three heterogeneous pairs: 802.11b</w:t>
        </w:r>
        <w:r w:rsidR="00CB5CEE" w:rsidRPr="00463855">
          <w:rPr>
            <w:rStyle w:val="Hyperlink"/>
            <w:rFonts w:cs="Times New Roman"/>
            <w:noProof/>
            <w:spacing w:val="-1"/>
            <w:lang w:eastAsia="x-none"/>
          </w:rPr>
          <w:t>bn</w:t>
        </w:r>
        <w:r w:rsidR="00CB5CEE" w:rsidRPr="00463855">
          <w:rPr>
            <w:rStyle w:val="Hyperlink"/>
            <w:rFonts w:cs="Times New Roman"/>
            <w:noProof/>
            <w:spacing w:val="-1"/>
            <w:lang w:val="x-none" w:eastAsia="x-none"/>
          </w:rPr>
          <w:t xml:space="preserve"> (BBN).</w:t>
        </w:r>
        <w:r w:rsidR="00CB5CEE">
          <w:rPr>
            <w:noProof/>
            <w:webHidden/>
          </w:rPr>
          <w:tab/>
        </w:r>
        <w:r w:rsidR="00CB5CEE">
          <w:rPr>
            <w:noProof/>
            <w:webHidden/>
          </w:rPr>
          <w:fldChar w:fldCharType="begin"/>
        </w:r>
        <w:r w:rsidR="00CB5CEE">
          <w:rPr>
            <w:noProof/>
            <w:webHidden/>
          </w:rPr>
          <w:instrText xml:space="preserve"> PAGEREF _Toc444861639 \h </w:instrText>
        </w:r>
        <w:r w:rsidR="00CB5CEE">
          <w:rPr>
            <w:noProof/>
            <w:webHidden/>
          </w:rPr>
        </w:r>
        <w:r w:rsidR="00CB5CEE">
          <w:rPr>
            <w:noProof/>
            <w:webHidden/>
          </w:rPr>
          <w:fldChar w:fldCharType="separate"/>
        </w:r>
        <w:r w:rsidR="00206F61">
          <w:rPr>
            <w:noProof/>
            <w:webHidden/>
          </w:rPr>
          <w:t>67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0"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28</w:t>
        </w:r>
        <w:r w:rsidR="00CB5CEE" w:rsidRPr="00463855">
          <w:rPr>
            <w:rStyle w:val="Hyperlink"/>
            <w:rFonts w:cs="Times New Roman"/>
            <w:noProof/>
            <w:spacing w:val="-1"/>
            <w:lang w:val="x-none" w:eastAsia="x-none"/>
          </w:rPr>
          <w:t>. Set throughput vs. achieved throughput for three heterogeneous pairs: 802.11n</w:t>
        </w:r>
        <w:r w:rsidR="00CB5CEE" w:rsidRPr="00463855">
          <w:rPr>
            <w:rStyle w:val="Hyperlink"/>
            <w:rFonts w:cs="Times New Roman"/>
            <w:noProof/>
            <w:spacing w:val="-1"/>
            <w:lang w:eastAsia="x-none"/>
          </w:rPr>
          <w:t>nb</w:t>
        </w:r>
        <w:r w:rsidR="00CB5CEE" w:rsidRPr="00463855">
          <w:rPr>
            <w:rStyle w:val="Hyperlink"/>
            <w:rFonts w:cs="Times New Roman"/>
            <w:noProof/>
            <w:spacing w:val="-1"/>
            <w:lang w:val="x-none" w:eastAsia="x-none"/>
          </w:rPr>
          <w:t xml:space="preserve"> (NNB).</w:t>
        </w:r>
        <w:r w:rsidR="00CB5CEE">
          <w:rPr>
            <w:noProof/>
            <w:webHidden/>
          </w:rPr>
          <w:tab/>
        </w:r>
        <w:r w:rsidR="00CB5CEE">
          <w:rPr>
            <w:noProof/>
            <w:webHidden/>
          </w:rPr>
          <w:fldChar w:fldCharType="begin"/>
        </w:r>
        <w:r w:rsidR="00CB5CEE">
          <w:rPr>
            <w:noProof/>
            <w:webHidden/>
          </w:rPr>
          <w:instrText xml:space="preserve"> PAGEREF _Toc444861640 \h </w:instrText>
        </w:r>
        <w:r w:rsidR="00CB5CEE">
          <w:rPr>
            <w:noProof/>
            <w:webHidden/>
          </w:rPr>
        </w:r>
        <w:r w:rsidR="00CB5CEE">
          <w:rPr>
            <w:noProof/>
            <w:webHidden/>
          </w:rPr>
          <w:fldChar w:fldCharType="separate"/>
        </w:r>
        <w:r w:rsidR="00206F61">
          <w:rPr>
            <w:noProof/>
            <w:webHidden/>
          </w:rPr>
          <w:t>67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1"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29</w:t>
        </w:r>
        <w:r w:rsidR="00CB5CEE" w:rsidRPr="00463855">
          <w:rPr>
            <w:rStyle w:val="Hyperlink"/>
            <w:rFonts w:cs="Times New Roman"/>
            <w:noProof/>
            <w:spacing w:val="-1"/>
            <w:lang w:val="x-none" w:eastAsia="x-none"/>
          </w:rPr>
          <w:t>. DC value for two heterogeneous pairs: 802.11n</w:t>
        </w:r>
        <w:r w:rsidR="00CB5CEE" w:rsidRPr="00463855">
          <w:rPr>
            <w:rStyle w:val="Hyperlink"/>
            <w:rFonts w:cs="Times New Roman"/>
            <w:noProof/>
            <w:spacing w:val="-1"/>
            <w:lang w:eastAsia="x-none"/>
          </w:rPr>
          <w:t>nb</w:t>
        </w:r>
        <w:r w:rsidR="00CB5CEE" w:rsidRPr="00463855">
          <w:rPr>
            <w:rStyle w:val="Hyperlink"/>
            <w:rFonts w:cs="Times New Roman"/>
            <w:noProof/>
            <w:spacing w:val="-1"/>
            <w:lang w:val="x-none" w:eastAsia="x-none"/>
          </w:rPr>
          <w:t xml:space="preserve"> (NNB).</w:t>
        </w:r>
        <w:r w:rsidR="00CB5CEE">
          <w:rPr>
            <w:noProof/>
            <w:webHidden/>
          </w:rPr>
          <w:tab/>
        </w:r>
        <w:r w:rsidR="00CB5CEE">
          <w:rPr>
            <w:noProof/>
            <w:webHidden/>
          </w:rPr>
          <w:fldChar w:fldCharType="begin"/>
        </w:r>
        <w:r w:rsidR="00CB5CEE">
          <w:rPr>
            <w:noProof/>
            <w:webHidden/>
          </w:rPr>
          <w:instrText xml:space="preserve"> PAGEREF _Toc444861641 \h </w:instrText>
        </w:r>
        <w:r w:rsidR="00CB5CEE">
          <w:rPr>
            <w:noProof/>
            <w:webHidden/>
          </w:rPr>
        </w:r>
        <w:r w:rsidR="00CB5CEE">
          <w:rPr>
            <w:noProof/>
            <w:webHidden/>
          </w:rPr>
          <w:fldChar w:fldCharType="separate"/>
        </w:r>
        <w:r w:rsidR="00206F61">
          <w:rPr>
            <w:noProof/>
            <w:webHidden/>
          </w:rPr>
          <w:t>68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2"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30</w:t>
        </w:r>
        <w:r w:rsidR="00CB5CEE" w:rsidRPr="00463855">
          <w:rPr>
            <w:rStyle w:val="Hyperlink"/>
            <w:rFonts w:cs="Times New Roman"/>
            <w:noProof/>
            <w:spacing w:val="-1"/>
            <w:lang w:val="x-none" w:eastAsia="x-none"/>
          </w:rPr>
          <w:t>. Set throughput vs. achieved throughput for three heterogeneous pairs: 802.11g</w:t>
        </w:r>
        <w:r w:rsidR="00CB5CEE" w:rsidRPr="00463855">
          <w:rPr>
            <w:rStyle w:val="Hyperlink"/>
            <w:rFonts w:cs="Times New Roman"/>
            <w:noProof/>
            <w:spacing w:val="-1"/>
            <w:lang w:eastAsia="x-none"/>
          </w:rPr>
          <w:t>gn</w:t>
        </w:r>
        <w:r w:rsidR="00CB5CEE" w:rsidRPr="00463855">
          <w:rPr>
            <w:rStyle w:val="Hyperlink"/>
            <w:rFonts w:cs="Times New Roman"/>
            <w:noProof/>
            <w:spacing w:val="-1"/>
            <w:lang w:val="x-none" w:eastAsia="x-none"/>
          </w:rPr>
          <w:t xml:space="preserve"> (GGN).</w:t>
        </w:r>
        <w:r w:rsidR="00CB5CEE">
          <w:rPr>
            <w:noProof/>
            <w:webHidden/>
          </w:rPr>
          <w:tab/>
        </w:r>
        <w:r w:rsidR="00CB5CEE">
          <w:rPr>
            <w:noProof/>
            <w:webHidden/>
          </w:rPr>
          <w:fldChar w:fldCharType="begin"/>
        </w:r>
        <w:r w:rsidR="00CB5CEE">
          <w:rPr>
            <w:noProof/>
            <w:webHidden/>
          </w:rPr>
          <w:instrText xml:space="preserve"> PAGEREF _Toc444861642 \h </w:instrText>
        </w:r>
        <w:r w:rsidR="00CB5CEE">
          <w:rPr>
            <w:noProof/>
            <w:webHidden/>
          </w:rPr>
        </w:r>
        <w:r w:rsidR="00CB5CEE">
          <w:rPr>
            <w:noProof/>
            <w:webHidden/>
          </w:rPr>
          <w:fldChar w:fldCharType="separate"/>
        </w:r>
        <w:r w:rsidR="00206F61">
          <w:rPr>
            <w:noProof/>
            <w:webHidden/>
          </w:rPr>
          <w:t>68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3"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31</w:t>
        </w:r>
        <w:r w:rsidR="00CB5CEE" w:rsidRPr="00463855">
          <w:rPr>
            <w:rStyle w:val="Hyperlink"/>
            <w:rFonts w:cs="Times New Roman"/>
            <w:noProof/>
            <w:spacing w:val="-1"/>
            <w:lang w:val="x-none" w:eastAsia="x-none"/>
          </w:rPr>
          <w:t>. DC value for three heterogeneous pairs: 802.11g</w:t>
        </w:r>
        <w:r w:rsidR="00CB5CEE" w:rsidRPr="00463855">
          <w:rPr>
            <w:rStyle w:val="Hyperlink"/>
            <w:rFonts w:cs="Times New Roman"/>
            <w:noProof/>
            <w:spacing w:val="-1"/>
            <w:lang w:eastAsia="x-none"/>
          </w:rPr>
          <w:t>g</w:t>
        </w:r>
        <w:r w:rsidR="00CB5CEE" w:rsidRPr="00463855">
          <w:rPr>
            <w:rStyle w:val="Hyperlink"/>
            <w:rFonts w:cs="Times New Roman"/>
            <w:noProof/>
            <w:spacing w:val="-1"/>
            <w:lang w:val="x-none" w:eastAsia="x-none"/>
          </w:rPr>
          <w:t>n (GGN).</w:t>
        </w:r>
        <w:r w:rsidR="00CB5CEE">
          <w:rPr>
            <w:noProof/>
            <w:webHidden/>
          </w:rPr>
          <w:tab/>
        </w:r>
        <w:r w:rsidR="00CB5CEE">
          <w:rPr>
            <w:noProof/>
            <w:webHidden/>
          </w:rPr>
          <w:fldChar w:fldCharType="begin"/>
        </w:r>
        <w:r w:rsidR="00CB5CEE">
          <w:rPr>
            <w:noProof/>
            <w:webHidden/>
          </w:rPr>
          <w:instrText xml:space="preserve"> PAGEREF _Toc444861643 \h </w:instrText>
        </w:r>
        <w:r w:rsidR="00CB5CEE">
          <w:rPr>
            <w:noProof/>
            <w:webHidden/>
          </w:rPr>
        </w:r>
        <w:r w:rsidR="00CB5CEE">
          <w:rPr>
            <w:noProof/>
            <w:webHidden/>
          </w:rPr>
          <w:fldChar w:fldCharType="separate"/>
        </w:r>
        <w:r w:rsidR="00206F61">
          <w:rPr>
            <w:noProof/>
            <w:webHidden/>
          </w:rPr>
          <w:t>68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4" w:history="1">
        <w:r w:rsidR="00CB5CEE" w:rsidRPr="00463855">
          <w:rPr>
            <w:rStyle w:val="Hyperlink"/>
            <w:rFonts w:cs="Times New Roman"/>
            <w:noProof/>
            <w:spacing w:val="-1"/>
            <w:lang w:val="x-none" w:eastAsia="x-none"/>
          </w:rPr>
          <w:t xml:space="preserve">Figure </w:t>
        </w:r>
        <w:r w:rsidR="00CB5CEE" w:rsidRPr="00463855">
          <w:rPr>
            <w:rStyle w:val="Hyperlink"/>
            <w:rFonts w:cs="Times New Roman" w:hint="eastAsia"/>
            <w:noProof/>
            <w:spacing w:val="-1"/>
            <w:cs/>
            <w:lang w:val="x-none" w:eastAsia="x-none"/>
          </w:rPr>
          <w:t>‎</w:t>
        </w:r>
        <w:r w:rsidR="00CB5CEE" w:rsidRPr="00463855">
          <w:rPr>
            <w:rStyle w:val="Hyperlink"/>
            <w:rFonts w:cs="Times New Roman"/>
            <w:noProof/>
            <w:spacing w:val="-1"/>
            <w:lang w:val="x-none" w:eastAsia="x-none"/>
          </w:rPr>
          <w:t>4</w:t>
        </w:r>
        <w:r w:rsidR="00CB5CEE" w:rsidRPr="00463855">
          <w:rPr>
            <w:rStyle w:val="Hyperlink"/>
            <w:rFonts w:cs="Times New Roman"/>
            <w:noProof/>
            <w:spacing w:val="-1"/>
            <w:lang w:val="x-none" w:eastAsia="x-none"/>
          </w:rPr>
          <w:noBreakHyphen/>
          <w:t>32</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 xml:space="preserve"> Set throughput vs. achieved throughput for three heterogeneous pairs, 802.11n</w:t>
        </w:r>
        <w:r w:rsidR="00CB5CEE" w:rsidRPr="00463855">
          <w:rPr>
            <w:rStyle w:val="Hyperlink"/>
            <w:rFonts w:cs="Times New Roman"/>
            <w:noProof/>
            <w:spacing w:val="-1"/>
            <w:lang w:eastAsia="x-none"/>
          </w:rPr>
          <w:t>ng</w:t>
        </w:r>
        <w:r w:rsidR="00CB5CEE" w:rsidRPr="00463855">
          <w:rPr>
            <w:rStyle w:val="Hyperlink"/>
            <w:rFonts w:cs="Times New Roman"/>
            <w:noProof/>
            <w:spacing w:val="-1"/>
            <w:lang w:val="x-none" w:eastAsia="x-none"/>
          </w:rPr>
          <w:t xml:space="preserve"> (NNG).</w:t>
        </w:r>
        <w:r w:rsidR="00CB5CEE">
          <w:rPr>
            <w:noProof/>
            <w:webHidden/>
          </w:rPr>
          <w:tab/>
        </w:r>
        <w:r w:rsidR="00CB5CEE">
          <w:rPr>
            <w:noProof/>
            <w:webHidden/>
          </w:rPr>
          <w:fldChar w:fldCharType="begin"/>
        </w:r>
        <w:r w:rsidR="00CB5CEE">
          <w:rPr>
            <w:noProof/>
            <w:webHidden/>
          </w:rPr>
          <w:instrText xml:space="preserve"> PAGEREF _Toc444861644 \h </w:instrText>
        </w:r>
        <w:r w:rsidR="00CB5CEE">
          <w:rPr>
            <w:noProof/>
            <w:webHidden/>
          </w:rPr>
        </w:r>
        <w:r w:rsidR="00CB5CEE">
          <w:rPr>
            <w:noProof/>
            <w:webHidden/>
          </w:rPr>
          <w:fldChar w:fldCharType="separate"/>
        </w:r>
        <w:r w:rsidR="00206F61">
          <w:rPr>
            <w:noProof/>
            <w:webHidden/>
          </w:rPr>
          <w:t>69</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5"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33</w:t>
        </w:r>
        <w:r w:rsidR="00CB5CEE" w:rsidRPr="00463855">
          <w:rPr>
            <w:rStyle w:val="Hyperlink"/>
            <w:rFonts w:cs="Times New Roman"/>
            <w:noProof/>
            <w:spacing w:val="-1"/>
            <w:lang w:val="x-none" w:eastAsia="x-none"/>
          </w:rPr>
          <w:t>. DC value for three heterogeneous pairs, 802.11n</w:t>
        </w:r>
        <w:r w:rsidR="00CB5CEE" w:rsidRPr="00463855">
          <w:rPr>
            <w:rStyle w:val="Hyperlink"/>
            <w:rFonts w:cs="Times New Roman"/>
            <w:noProof/>
            <w:spacing w:val="-1"/>
            <w:lang w:eastAsia="x-none"/>
          </w:rPr>
          <w:t>ng</w:t>
        </w:r>
        <w:r w:rsidR="00CB5CEE" w:rsidRPr="00463855">
          <w:rPr>
            <w:rStyle w:val="Hyperlink"/>
            <w:rFonts w:cs="Times New Roman"/>
            <w:noProof/>
            <w:spacing w:val="-1"/>
            <w:lang w:val="x-none" w:eastAsia="x-none"/>
          </w:rPr>
          <w:t xml:space="preserve"> (NNG).</w:t>
        </w:r>
        <w:r w:rsidR="00CB5CEE">
          <w:rPr>
            <w:noProof/>
            <w:webHidden/>
          </w:rPr>
          <w:tab/>
        </w:r>
        <w:r w:rsidR="00CB5CEE">
          <w:rPr>
            <w:noProof/>
            <w:webHidden/>
          </w:rPr>
          <w:fldChar w:fldCharType="begin"/>
        </w:r>
        <w:r w:rsidR="00CB5CEE">
          <w:rPr>
            <w:noProof/>
            <w:webHidden/>
          </w:rPr>
          <w:instrText xml:space="preserve"> PAGEREF _Toc444861645 \h </w:instrText>
        </w:r>
        <w:r w:rsidR="00CB5CEE">
          <w:rPr>
            <w:noProof/>
            <w:webHidden/>
          </w:rPr>
        </w:r>
        <w:r w:rsidR="00CB5CEE">
          <w:rPr>
            <w:noProof/>
            <w:webHidden/>
          </w:rPr>
          <w:fldChar w:fldCharType="separate"/>
        </w:r>
        <w:r w:rsidR="00206F61">
          <w:rPr>
            <w:noProof/>
            <w:webHidden/>
          </w:rPr>
          <w:t>69</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6"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34</w:t>
        </w:r>
        <w:r w:rsidR="00CB5CEE" w:rsidRPr="00463855">
          <w:rPr>
            <w:rStyle w:val="Hyperlink"/>
            <w:rFonts w:cs="Times New Roman"/>
            <w:noProof/>
            <w:spacing w:val="-1"/>
            <w:lang w:val="x-none" w:eastAsia="x-none"/>
          </w:rPr>
          <w:t>. Set throughput vs. achieved throughput for three heterogeneous pairs: 802.11g, 802.11b, and 802.11n (GBN).</w:t>
        </w:r>
        <w:r w:rsidR="00CB5CEE">
          <w:rPr>
            <w:noProof/>
            <w:webHidden/>
          </w:rPr>
          <w:tab/>
        </w:r>
        <w:r w:rsidR="00CB5CEE">
          <w:rPr>
            <w:noProof/>
            <w:webHidden/>
          </w:rPr>
          <w:fldChar w:fldCharType="begin"/>
        </w:r>
        <w:r w:rsidR="00CB5CEE">
          <w:rPr>
            <w:noProof/>
            <w:webHidden/>
          </w:rPr>
          <w:instrText xml:space="preserve"> PAGEREF _Toc444861646 \h </w:instrText>
        </w:r>
        <w:r w:rsidR="00CB5CEE">
          <w:rPr>
            <w:noProof/>
            <w:webHidden/>
          </w:rPr>
        </w:r>
        <w:r w:rsidR="00CB5CEE">
          <w:rPr>
            <w:noProof/>
            <w:webHidden/>
          </w:rPr>
          <w:fldChar w:fldCharType="separate"/>
        </w:r>
        <w:r w:rsidR="00206F61">
          <w:rPr>
            <w:noProof/>
            <w:webHidden/>
          </w:rPr>
          <w:t>70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7"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35</w:t>
        </w:r>
        <w:r w:rsidR="00CB5CEE" w:rsidRPr="00463855">
          <w:rPr>
            <w:rStyle w:val="Hyperlink"/>
            <w:rFonts w:cs="Times New Roman"/>
            <w:noProof/>
            <w:spacing w:val="-1"/>
            <w:lang w:val="x-none" w:eastAsia="x-none"/>
          </w:rPr>
          <w:t>. DC value for three heterogeneous pairs: 802.11g, 802.11b, and 802.11n (GBN).</w:t>
        </w:r>
        <w:r w:rsidR="00CB5CEE">
          <w:rPr>
            <w:noProof/>
            <w:webHidden/>
          </w:rPr>
          <w:tab/>
        </w:r>
        <w:r w:rsidR="00CB5CEE">
          <w:rPr>
            <w:noProof/>
            <w:webHidden/>
          </w:rPr>
          <w:fldChar w:fldCharType="begin"/>
        </w:r>
        <w:r w:rsidR="00CB5CEE">
          <w:rPr>
            <w:noProof/>
            <w:webHidden/>
          </w:rPr>
          <w:instrText xml:space="preserve"> PAGEREF _Toc444861647 \h </w:instrText>
        </w:r>
        <w:r w:rsidR="00CB5CEE">
          <w:rPr>
            <w:noProof/>
            <w:webHidden/>
          </w:rPr>
        </w:r>
        <w:r w:rsidR="00CB5CEE">
          <w:rPr>
            <w:noProof/>
            <w:webHidden/>
          </w:rPr>
          <w:fldChar w:fldCharType="separate"/>
        </w:r>
        <w:r w:rsidR="00206F61">
          <w:rPr>
            <w:noProof/>
            <w:webHidden/>
          </w:rPr>
          <w:t>70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8"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36</w:t>
        </w:r>
        <w:r w:rsidR="00CB5CEE" w:rsidRPr="00463855">
          <w:rPr>
            <w:rStyle w:val="Hyperlink"/>
            <w:rFonts w:cs="Times New Roman"/>
            <w:noProof/>
            <w:spacing w:val="-1"/>
            <w:lang w:val="x-none" w:eastAsia="x-none"/>
          </w:rPr>
          <w:t>. Comparison between DC measurements in time domain and frequency domain.</w:t>
        </w:r>
        <w:r w:rsidR="00CB5CEE">
          <w:rPr>
            <w:noProof/>
            <w:webHidden/>
          </w:rPr>
          <w:tab/>
        </w:r>
        <w:r w:rsidR="00CB5CEE">
          <w:rPr>
            <w:noProof/>
            <w:webHidden/>
          </w:rPr>
          <w:fldChar w:fldCharType="begin"/>
        </w:r>
        <w:r w:rsidR="00CB5CEE">
          <w:rPr>
            <w:noProof/>
            <w:webHidden/>
          </w:rPr>
          <w:instrText xml:space="preserve"> PAGEREF _Toc444861648 \h </w:instrText>
        </w:r>
        <w:r w:rsidR="00CB5CEE">
          <w:rPr>
            <w:noProof/>
            <w:webHidden/>
          </w:rPr>
        </w:r>
        <w:r w:rsidR="00CB5CEE">
          <w:rPr>
            <w:noProof/>
            <w:webHidden/>
          </w:rPr>
          <w:fldChar w:fldCharType="separate"/>
        </w:r>
        <w:r w:rsidR="00206F61">
          <w:rPr>
            <w:noProof/>
            <w:webHidden/>
          </w:rPr>
          <w:t>71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49"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37</w:t>
        </w:r>
        <w:r w:rsidR="00CB5CEE" w:rsidRPr="00463855">
          <w:rPr>
            <w:rStyle w:val="Hyperlink"/>
            <w:rFonts w:cs="Times New Roman"/>
            <w:noProof/>
            <w:spacing w:val="-1"/>
            <w:lang w:val="x-none" w:eastAsia="x-none"/>
          </w:rPr>
          <w:t>. Linear Regression time domain vs. frequency domain for heterogeneous network.</w:t>
        </w:r>
        <w:r w:rsidR="00CB5CEE">
          <w:rPr>
            <w:noProof/>
            <w:webHidden/>
          </w:rPr>
          <w:tab/>
        </w:r>
        <w:r w:rsidR="00CB5CEE">
          <w:rPr>
            <w:noProof/>
            <w:webHidden/>
          </w:rPr>
          <w:fldChar w:fldCharType="begin"/>
        </w:r>
        <w:r w:rsidR="00CB5CEE">
          <w:rPr>
            <w:noProof/>
            <w:webHidden/>
          </w:rPr>
          <w:instrText xml:space="preserve"> PAGEREF _Toc444861649 \h </w:instrText>
        </w:r>
        <w:r w:rsidR="00CB5CEE">
          <w:rPr>
            <w:noProof/>
            <w:webHidden/>
          </w:rPr>
        </w:r>
        <w:r w:rsidR="00CB5CEE">
          <w:rPr>
            <w:noProof/>
            <w:webHidden/>
          </w:rPr>
          <w:fldChar w:fldCharType="separate"/>
        </w:r>
        <w:r w:rsidR="00206F61">
          <w:rPr>
            <w:noProof/>
            <w:webHidden/>
          </w:rPr>
          <w:t>72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0"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38</w:t>
        </w:r>
        <w:r w:rsidR="00CB5CEE" w:rsidRPr="00463855">
          <w:rPr>
            <w:rStyle w:val="Hyperlink"/>
            <w:rFonts w:cs="Times New Roman"/>
            <w:noProof/>
            <w:spacing w:val="-1"/>
            <w:lang w:val="x-none" w:eastAsia="x-none"/>
          </w:rPr>
          <w:t xml:space="preserve">. Simulation and experimental DC and throughput comparison for a below saturation 802.11g </w:t>
        </w:r>
        <w:r w:rsidR="00CB5CEE" w:rsidRPr="00463855">
          <w:rPr>
            <w:rStyle w:val="Hyperlink"/>
            <w:rFonts w:cs="Times New Roman"/>
            <w:noProof/>
            <w:spacing w:val="-1"/>
            <w:lang w:eastAsia="x-none"/>
          </w:rPr>
          <w:t>one-</w:t>
        </w:r>
        <w:r w:rsidR="00CB5CEE" w:rsidRPr="00463855">
          <w:rPr>
            <w:rStyle w:val="Hyperlink"/>
            <w:rFonts w:cs="Times New Roman"/>
            <w:noProof/>
            <w:spacing w:val="-1"/>
            <w:lang w:val="x-none" w:eastAsia="x-none"/>
          </w:rPr>
          <w:t>pair</w:t>
        </w:r>
        <w:r w:rsidR="00CB5CEE" w:rsidRPr="00463855">
          <w:rPr>
            <w:rStyle w:val="Hyperlink"/>
            <w:rFonts w:cs="Times New Roman"/>
            <w:noProof/>
            <w:spacing w:val="-1"/>
            <w:lang w:eastAsia="x-none"/>
          </w:rPr>
          <w:t xml:space="preserve"> network</w:t>
        </w:r>
        <w:r w:rsidR="00CB5CEE" w:rsidRPr="00463855">
          <w:rPr>
            <w:rStyle w:val="Hyperlink"/>
            <w:rFonts w:cs="Times New Roman"/>
            <w:noProof/>
            <w:spacing w:val="-1"/>
            <w:lang w:val="x-none" w:eastAsia="x-none"/>
          </w:rPr>
          <w:t>.</w:t>
        </w:r>
        <w:r w:rsidR="00CB5CEE">
          <w:rPr>
            <w:noProof/>
            <w:webHidden/>
          </w:rPr>
          <w:tab/>
        </w:r>
        <w:r w:rsidR="00CB5CEE">
          <w:rPr>
            <w:noProof/>
            <w:webHidden/>
          </w:rPr>
          <w:fldChar w:fldCharType="begin"/>
        </w:r>
        <w:r w:rsidR="00CB5CEE">
          <w:rPr>
            <w:noProof/>
            <w:webHidden/>
          </w:rPr>
          <w:instrText xml:space="preserve"> PAGEREF _Toc444861650 \h </w:instrText>
        </w:r>
        <w:r w:rsidR="00CB5CEE">
          <w:rPr>
            <w:noProof/>
            <w:webHidden/>
          </w:rPr>
        </w:r>
        <w:r w:rsidR="00CB5CEE">
          <w:rPr>
            <w:noProof/>
            <w:webHidden/>
          </w:rPr>
          <w:fldChar w:fldCharType="separate"/>
        </w:r>
        <w:r w:rsidR="00206F61">
          <w:rPr>
            <w:noProof/>
            <w:webHidden/>
          </w:rPr>
          <w:t>73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1" w:history="1">
        <w:r w:rsidR="00CB5CEE" w:rsidRPr="00463855">
          <w:rPr>
            <w:rStyle w:val="Hyperlink"/>
            <w:rFonts w:cs="Times New Roman"/>
            <w:noProof/>
            <w:spacing w:val="-1"/>
            <w:lang w:val="x-none" w:eastAsia="x-none"/>
          </w:rPr>
          <w:t>Figure</w:t>
        </w:r>
        <w:r w:rsidR="00CB5CEE" w:rsidRPr="00463855">
          <w:rPr>
            <w:rStyle w:val="Hyperlink"/>
            <w:rFonts w:cs="Times New Roman"/>
            <w:noProof/>
            <w:spacing w:val="-1"/>
            <w:lang w:eastAsia="x-none"/>
          </w:rPr>
          <w:t xml:space="preserv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39</w:t>
        </w:r>
        <w:r w:rsidR="00CB5CEE" w:rsidRPr="00463855">
          <w:rPr>
            <w:rStyle w:val="Hyperlink"/>
            <w:rFonts w:cs="Times New Roman"/>
            <w:noProof/>
            <w:spacing w:val="-1"/>
            <w:lang w:val="x-none" w:eastAsia="x-none"/>
          </w:rPr>
          <w:t>. Simulation and experimental DC and throughput comparison for</w:t>
        </w:r>
        <w:r w:rsidR="00CB5CEE" w:rsidRPr="00463855">
          <w:rPr>
            <w:rStyle w:val="Hyperlink"/>
            <w:rFonts w:cs="Times New Roman"/>
            <w:noProof/>
            <w:spacing w:val="-1"/>
            <w:lang w:eastAsia="x-none"/>
          </w:rPr>
          <w:t xml:space="preserve"> 802.11g</w:t>
        </w:r>
        <w:r w:rsidR="00CB5CEE" w:rsidRPr="00463855">
          <w:rPr>
            <w:rStyle w:val="Hyperlink"/>
            <w:rFonts w:cs="Times New Roman"/>
            <w:noProof/>
            <w:spacing w:val="-1"/>
            <w:lang w:val="x-none" w:eastAsia="x-none"/>
          </w:rPr>
          <w:t xml:space="preserve"> one</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 two</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 xml:space="preserve"> and three</w:t>
        </w:r>
        <w:r w:rsidR="00CB5CEE" w:rsidRPr="00463855">
          <w:rPr>
            <w:rStyle w:val="Hyperlink"/>
            <w:rFonts w:cs="Times New Roman"/>
            <w:noProof/>
            <w:spacing w:val="-1"/>
            <w:lang w:eastAsia="x-none"/>
          </w:rPr>
          <w:t>-</w:t>
        </w:r>
        <w:r w:rsidR="00CB5CEE" w:rsidRPr="00463855">
          <w:rPr>
            <w:rStyle w:val="Hyperlink"/>
            <w:rFonts w:cs="Times New Roman"/>
            <w:noProof/>
            <w:spacing w:val="-1"/>
            <w:lang w:val="x-none" w:eastAsia="x-none"/>
          </w:rPr>
          <w:t xml:space="preserve"> pair </w:t>
        </w:r>
        <w:r w:rsidR="00CB5CEE" w:rsidRPr="00463855">
          <w:rPr>
            <w:rStyle w:val="Hyperlink"/>
            <w:rFonts w:cs="Times New Roman"/>
            <w:noProof/>
            <w:spacing w:val="-1"/>
            <w:lang w:eastAsia="x-none"/>
          </w:rPr>
          <w:t>saturated networks</w:t>
        </w:r>
        <w:r w:rsidR="00CB5CEE" w:rsidRPr="00463855">
          <w:rPr>
            <w:rStyle w:val="Hyperlink"/>
            <w:rFonts w:cs="Times New Roman"/>
            <w:noProof/>
            <w:spacing w:val="-1"/>
            <w:lang w:val="x-none" w:eastAsia="x-none"/>
          </w:rPr>
          <w:t>.</w:t>
        </w:r>
        <w:r w:rsidR="00CB5CEE">
          <w:rPr>
            <w:noProof/>
            <w:webHidden/>
          </w:rPr>
          <w:tab/>
        </w:r>
        <w:r w:rsidR="00CB5CEE">
          <w:rPr>
            <w:noProof/>
            <w:webHidden/>
          </w:rPr>
          <w:fldChar w:fldCharType="begin"/>
        </w:r>
        <w:r w:rsidR="00CB5CEE">
          <w:rPr>
            <w:noProof/>
            <w:webHidden/>
          </w:rPr>
          <w:instrText xml:space="preserve"> PAGEREF _Toc444861651 \h </w:instrText>
        </w:r>
        <w:r w:rsidR="00CB5CEE">
          <w:rPr>
            <w:noProof/>
            <w:webHidden/>
          </w:rPr>
        </w:r>
        <w:r w:rsidR="00CB5CEE">
          <w:rPr>
            <w:noProof/>
            <w:webHidden/>
          </w:rPr>
          <w:fldChar w:fldCharType="separate"/>
        </w:r>
        <w:r w:rsidR="00206F61">
          <w:rPr>
            <w:noProof/>
            <w:webHidden/>
          </w:rPr>
          <w:t>74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2" w:history="1">
        <w:r w:rsidR="00CB5CEE" w:rsidRPr="00463855">
          <w:rPr>
            <w:rStyle w:val="Hyperlink"/>
            <w:rFonts w:cs="Times New Roman"/>
            <w:noProof/>
            <w:spacing w:val="-1"/>
            <w:lang w:eastAsia="x-none"/>
          </w:rPr>
          <w:t xml:space="preserve">Figure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40. 802.11g simulation extrapolated throughput and DC values for a large number of transmitters</w:t>
        </w:r>
        <w:r w:rsidR="00CB5CEE">
          <w:rPr>
            <w:noProof/>
            <w:webHidden/>
          </w:rPr>
          <w:tab/>
        </w:r>
        <w:r w:rsidR="00CB5CEE">
          <w:rPr>
            <w:noProof/>
            <w:webHidden/>
          </w:rPr>
          <w:fldChar w:fldCharType="begin"/>
        </w:r>
        <w:r w:rsidR="00CB5CEE">
          <w:rPr>
            <w:noProof/>
            <w:webHidden/>
          </w:rPr>
          <w:instrText xml:space="preserve"> PAGEREF _Toc444861652 \h </w:instrText>
        </w:r>
        <w:r w:rsidR="00CB5CEE">
          <w:rPr>
            <w:noProof/>
            <w:webHidden/>
          </w:rPr>
        </w:r>
        <w:r w:rsidR="00CB5CEE">
          <w:rPr>
            <w:noProof/>
            <w:webHidden/>
          </w:rPr>
          <w:fldChar w:fldCharType="separate"/>
        </w:r>
        <w:r w:rsidR="00206F61">
          <w:rPr>
            <w:noProof/>
            <w:webHidden/>
          </w:rPr>
          <w:t>75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3" w:history="1">
        <w:r w:rsidR="00CB5CEE" w:rsidRPr="00463855">
          <w:rPr>
            <w:rStyle w:val="Hyperlink"/>
            <w:rFonts w:cs="Times New Roman"/>
            <w:noProof/>
            <w:spacing w:val="-1"/>
            <w:lang w:eastAsia="x-none"/>
          </w:rPr>
          <w:t xml:space="preserve">Figure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41. Per transmitter throughput for 802.11g/n shared medium for various numbers of 802.11n aggregated frames.</w:t>
        </w:r>
        <w:r w:rsidR="00CB5CEE">
          <w:rPr>
            <w:noProof/>
            <w:webHidden/>
          </w:rPr>
          <w:tab/>
        </w:r>
        <w:r w:rsidR="00CB5CEE">
          <w:rPr>
            <w:noProof/>
            <w:webHidden/>
          </w:rPr>
          <w:fldChar w:fldCharType="begin"/>
        </w:r>
        <w:r w:rsidR="00CB5CEE">
          <w:rPr>
            <w:noProof/>
            <w:webHidden/>
          </w:rPr>
          <w:instrText xml:space="preserve"> PAGEREF _Toc444861653 \h </w:instrText>
        </w:r>
        <w:r w:rsidR="00CB5CEE">
          <w:rPr>
            <w:noProof/>
            <w:webHidden/>
          </w:rPr>
        </w:r>
        <w:r w:rsidR="00CB5CEE">
          <w:rPr>
            <w:noProof/>
            <w:webHidden/>
          </w:rPr>
          <w:fldChar w:fldCharType="separate"/>
        </w:r>
        <w:r w:rsidR="00206F61">
          <w:rPr>
            <w:noProof/>
            <w:webHidden/>
          </w:rPr>
          <w:t>76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4" w:history="1">
        <w:r w:rsidR="00CB5CEE" w:rsidRPr="00463855">
          <w:rPr>
            <w:rStyle w:val="Hyperlink"/>
            <w:rFonts w:cs="Times New Roman"/>
            <w:noProof/>
            <w:spacing w:val="-1"/>
            <w:lang w:eastAsia="x-none"/>
          </w:rPr>
          <w:t xml:space="preserve">Figure </w:t>
        </w:r>
        <w:r w:rsidR="00CB5CEE" w:rsidRPr="00463855">
          <w:rPr>
            <w:rStyle w:val="Hyperlink"/>
            <w:rFonts w:cs="Times New Roman" w:hint="eastAsia"/>
            <w:noProof/>
            <w:spacing w:val="-1"/>
            <w:cs/>
            <w:lang w:eastAsia="x-none"/>
          </w:rPr>
          <w:t>‎</w:t>
        </w:r>
        <w:r w:rsidR="00CB5CEE" w:rsidRPr="00463855">
          <w:rPr>
            <w:rStyle w:val="Hyperlink"/>
            <w:rFonts w:cs="Times New Roman"/>
            <w:noProof/>
            <w:spacing w:val="-1"/>
            <w:lang w:eastAsia="x-none"/>
          </w:rPr>
          <w:t>4</w:t>
        </w:r>
        <w:r w:rsidR="00CB5CEE" w:rsidRPr="00463855">
          <w:rPr>
            <w:rStyle w:val="Hyperlink"/>
            <w:rFonts w:cs="Times New Roman"/>
            <w:noProof/>
            <w:spacing w:val="-1"/>
            <w:lang w:eastAsia="x-none"/>
          </w:rPr>
          <w:noBreakHyphen/>
          <w:t>42. Medium access distributions for 802.11g/n shared medium at various numbers of 802.11n aggregated frames</w:t>
        </w:r>
        <w:r w:rsidR="00CB5CEE">
          <w:rPr>
            <w:noProof/>
            <w:webHidden/>
          </w:rPr>
          <w:tab/>
        </w:r>
        <w:r w:rsidR="00CB5CEE">
          <w:rPr>
            <w:noProof/>
            <w:webHidden/>
          </w:rPr>
          <w:fldChar w:fldCharType="begin"/>
        </w:r>
        <w:r w:rsidR="00CB5CEE">
          <w:rPr>
            <w:noProof/>
            <w:webHidden/>
          </w:rPr>
          <w:instrText xml:space="preserve"> PAGEREF _Toc444861654 \h </w:instrText>
        </w:r>
        <w:r w:rsidR="00CB5CEE">
          <w:rPr>
            <w:noProof/>
            <w:webHidden/>
          </w:rPr>
        </w:r>
        <w:r w:rsidR="00CB5CEE">
          <w:rPr>
            <w:noProof/>
            <w:webHidden/>
          </w:rPr>
          <w:fldChar w:fldCharType="separate"/>
        </w:r>
        <w:r w:rsidR="00206F61">
          <w:rPr>
            <w:noProof/>
            <w:webHidden/>
          </w:rPr>
          <w:t>76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5"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1. Idle-time distributions for: a) 802.11b, b) 802.11n and c) 802.11g one pair</w:t>
        </w:r>
        <w:r w:rsidR="00CB5CEE">
          <w:rPr>
            <w:noProof/>
            <w:webHidden/>
          </w:rPr>
          <w:tab/>
        </w:r>
        <w:r w:rsidR="00CB5CEE">
          <w:rPr>
            <w:noProof/>
            <w:webHidden/>
          </w:rPr>
          <w:fldChar w:fldCharType="begin"/>
        </w:r>
        <w:r w:rsidR="00CB5CEE">
          <w:rPr>
            <w:noProof/>
            <w:webHidden/>
          </w:rPr>
          <w:instrText xml:space="preserve"> PAGEREF _Toc444861655 \h </w:instrText>
        </w:r>
        <w:r w:rsidR="00CB5CEE">
          <w:rPr>
            <w:noProof/>
            <w:webHidden/>
          </w:rPr>
        </w:r>
        <w:r w:rsidR="00CB5CEE">
          <w:rPr>
            <w:noProof/>
            <w:webHidden/>
          </w:rPr>
          <w:fldChar w:fldCharType="separate"/>
        </w:r>
        <w:r w:rsidR="00206F61">
          <w:rPr>
            <w:noProof/>
            <w:webHidden/>
          </w:rPr>
          <w:t>81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6"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2. 802.11b idle time distributions for two and three pairs</w:t>
        </w:r>
        <w:r w:rsidR="00CB5CEE">
          <w:rPr>
            <w:noProof/>
            <w:webHidden/>
          </w:rPr>
          <w:tab/>
        </w:r>
        <w:r w:rsidR="00CB5CEE">
          <w:rPr>
            <w:noProof/>
            <w:webHidden/>
          </w:rPr>
          <w:fldChar w:fldCharType="begin"/>
        </w:r>
        <w:r w:rsidR="00CB5CEE">
          <w:rPr>
            <w:noProof/>
            <w:webHidden/>
          </w:rPr>
          <w:instrText xml:space="preserve"> PAGEREF _Toc444861656 \h </w:instrText>
        </w:r>
        <w:r w:rsidR="00CB5CEE">
          <w:rPr>
            <w:noProof/>
            <w:webHidden/>
          </w:rPr>
        </w:r>
        <w:r w:rsidR="00CB5CEE">
          <w:rPr>
            <w:noProof/>
            <w:webHidden/>
          </w:rPr>
          <w:fldChar w:fldCharType="separate"/>
        </w:r>
        <w:r w:rsidR="00206F61">
          <w:rPr>
            <w:noProof/>
            <w:webHidden/>
          </w:rPr>
          <w:t>82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7"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3. 802.11g idle time distributions for two and three pairs</w:t>
        </w:r>
        <w:r w:rsidR="00CB5CEE">
          <w:rPr>
            <w:noProof/>
            <w:webHidden/>
          </w:rPr>
          <w:tab/>
        </w:r>
        <w:r w:rsidR="00CB5CEE">
          <w:rPr>
            <w:noProof/>
            <w:webHidden/>
          </w:rPr>
          <w:fldChar w:fldCharType="begin"/>
        </w:r>
        <w:r w:rsidR="00CB5CEE">
          <w:rPr>
            <w:noProof/>
            <w:webHidden/>
          </w:rPr>
          <w:instrText xml:space="preserve"> PAGEREF _Toc444861657 \h </w:instrText>
        </w:r>
        <w:r w:rsidR="00CB5CEE">
          <w:rPr>
            <w:noProof/>
            <w:webHidden/>
          </w:rPr>
        </w:r>
        <w:r w:rsidR="00CB5CEE">
          <w:rPr>
            <w:noProof/>
            <w:webHidden/>
          </w:rPr>
          <w:fldChar w:fldCharType="separate"/>
        </w:r>
        <w:r w:rsidR="00206F61">
          <w:rPr>
            <w:noProof/>
            <w:webHidden/>
          </w:rPr>
          <w:t>82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8"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4. 802.11n idle time distributions for two and three pairs</w:t>
        </w:r>
        <w:r w:rsidR="00CB5CEE">
          <w:rPr>
            <w:noProof/>
            <w:webHidden/>
          </w:rPr>
          <w:tab/>
        </w:r>
        <w:r w:rsidR="00CB5CEE">
          <w:rPr>
            <w:noProof/>
            <w:webHidden/>
          </w:rPr>
          <w:fldChar w:fldCharType="begin"/>
        </w:r>
        <w:r w:rsidR="00CB5CEE">
          <w:rPr>
            <w:noProof/>
            <w:webHidden/>
          </w:rPr>
          <w:instrText xml:space="preserve"> PAGEREF _Toc444861658 \h </w:instrText>
        </w:r>
        <w:r w:rsidR="00CB5CEE">
          <w:rPr>
            <w:noProof/>
            <w:webHidden/>
          </w:rPr>
        </w:r>
        <w:r w:rsidR="00CB5CEE">
          <w:rPr>
            <w:noProof/>
            <w:webHidden/>
          </w:rPr>
          <w:fldChar w:fldCharType="separate"/>
        </w:r>
        <w:r w:rsidR="00206F61">
          <w:rPr>
            <w:noProof/>
            <w:webHidden/>
          </w:rPr>
          <w:t>83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59"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5. 802.11b saturation activity distributions for one- two- and three pairs</w:t>
        </w:r>
        <w:r w:rsidR="00CB5CEE">
          <w:rPr>
            <w:noProof/>
            <w:webHidden/>
          </w:rPr>
          <w:tab/>
        </w:r>
        <w:r w:rsidR="00CB5CEE">
          <w:rPr>
            <w:noProof/>
            <w:webHidden/>
          </w:rPr>
          <w:fldChar w:fldCharType="begin"/>
        </w:r>
        <w:r w:rsidR="00CB5CEE">
          <w:rPr>
            <w:noProof/>
            <w:webHidden/>
          </w:rPr>
          <w:instrText xml:space="preserve"> PAGEREF _Toc444861659 \h </w:instrText>
        </w:r>
        <w:r w:rsidR="00CB5CEE">
          <w:rPr>
            <w:noProof/>
            <w:webHidden/>
          </w:rPr>
        </w:r>
        <w:r w:rsidR="00CB5CEE">
          <w:rPr>
            <w:noProof/>
            <w:webHidden/>
          </w:rPr>
          <w:fldChar w:fldCharType="separate"/>
        </w:r>
        <w:r w:rsidR="00206F61">
          <w:rPr>
            <w:noProof/>
            <w:webHidden/>
          </w:rPr>
          <w:t>84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0"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6. 802.11g saturation activity distributions for one- two- and three pairs</w:t>
        </w:r>
        <w:r w:rsidR="00CB5CEE">
          <w:rPr>
            <w:noProof/>
            <w:webHidden/>
          </w:rPr>
          <w:tab/>
        </w:r>
        <w:r w:rsidR="00CB5CEE">
          <w:rPr>
            <w:noProof/>
            <w:webHidden/>
          </w:rPr>
          <w:fldChar w:fldCharType="begin"/>
        </w:r>
        <w:r w:rsidR="00CB5CEE">
          <w:rPr>
            <w:noProof/>
            <w:webHidden/>
          </w:rPr>
          <w:instrText xml:space="preserve"> PAGEREF _Toc444861660 \h </w:instrText>
        </w:r>
        <w:r w:rsidR="00CB5CEE">
          <w:rPr>
            <w:noProof/>
            <w:webHidden/>
          </w:rPr>
        </w:r>
        <w:r w:rsidR="00CB5CEE">
          <w:rPr>
            <w:noProof/>
            <w:webHidden/>
          </w:rPr>
          <w:fldChar w:fldCharType="separate"/>
        </w:r>
        <w:r w:rsidR="00206F61">
          <w:rPr>
            <w:noProof/>
            <w:webHidden/>
          </w:rPr>
          <w:t>84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1"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7. 802.11n saturation activity distributions for one-  two- and three pairs</w:t>
        </w:r>
        <w:r w:rsidR="00CB5CEE">
          <w:rPr>
            <w:noProof/>
            <w:webHidden/>
          </w:rPr>
          <w:tab/>
        </w:r>
        <w:r w:rsidR="00CB5CEE">
          <w:rPr>
            <w:noProof/>
            <w:webHidden/>
          </w:rPr>
          <w:fldChar w:fldCharType="begin"/>
        </w:r>
        <w:r w:rsidR="00CB5CEE">
          <w:rPr>
            <w:noProof/>
            <w:webHidden/>
          </w:rPr>
          <w:instrText xml:space="preserve"> PAGEREF _Toc444861661 \h </w:instrText>
        </w:r>
        <w:r w:rsidR="00CB5CEE">
          <w:rPr>
            <w:noProof/>
            <w:webHidden/>
          </w:rPr>
        </w:r>
        <w:r w:rsidR="00CB5CEE">
          <w:rPr>
            <w:noProof/>
            <w:webHidden/>
          </w:rPr>
          <w:fldChar w:fldCharType="separate"/>
        </w:r>
        <w:r w:rsidR="00206F61">
          <w:rPr>
            <w:noProof/>
            <w:webHidden/>
          </w:rPr>
          <w:t>84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2"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8.  802.11n one pair activity distribution</w:t>
        </w:r>
        <w:r w:rsidR="00CB5CEE">
          <w:rPr>
            <w:noProof/>
            <w:webHidden/>
          </w:rPr>
          <w:tab/>
        </w:r>
        <w:r w:rsidR="00CB5CEE">
          <w:rPr>
            <w:noProof/>
            <w:webHidden/>
          </w:rPr>
          <w:fldChar w:fldCharType="begin"/>
        </w:r>
        <w:r w:rsidR="00CB5CEE">
          <w:rPr>
            <w:noProof/>
            <w:webHidden/>
          </w:rPr>
          <w:instrText xml:space="preserve"> PAGEREF _Toc444861662 \h </w:instrText>
        </w:r>
        <w:r w:rsidR="00CB5CEE">
          <w:rPr>
            <w:noProof/>
            <w:webHidden/>
          </w:rPr>
        </w:r>
        <w:r w:rsidR="00CB5CEE">
          <w:rPr>
            <w:noProof/>
            <w:webHidden/>
          </w:rPr>
          <w:fldChar w:fldCharType="separate"/>
        </w:r>
        <w:r w:rsidR="00206F61">
          <w:rPr>
            <w:noProof/>
            <w:webHidden/>
          </w:rPr>
          <w:t>86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3"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9.  Two pairs heterogeneous networks idle time distribution</w:t>
        </w:r>
        <w:r w:rsidR="00CB5CEE">
          <w:rPr>
            <w:noProof/>
            <w:webHidden/>
          </w:rPr>
          <w:tab/>
        </w:r>
        <w:r w:rsidR="00CB5CEE">
          <w:rPr>
            <w:noProof/>
            <w:webHidden/>
          </w:rPr>
          <w:fldChar w:fldCharType="begin"/>
        </w:r>
        <w:r w:rsidR="00CB5CEE">
          <w:rPr>
            <w:noProof/>
            <w:webHidden/>
          </w:rPr>
          <w:instrText xml:space="preserve"> PAGEREF _Toc444861663 \h </w:instrText>
        </w:r>
        <w:r w:rsidR="00CB5CEE">
          <w:rPr>
            <w:noProof/>
            <w:webHidden/>
          </w:rPr>
        </w:r>
        <w:r w:rsidR="00CB5CEE">
          <w:rPr>
            <w:noProof/>
            <w:webHidden/>
          </w:rPr>
          <w:fldChar w:fldCharType="separate"/>
        </w:r>
        <w:r w:rsidR="00206F61">
          <w:rPr>
            <w:noProof/>
            <w:webHidden/>
          </w:rPr>
          <w:t>87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4"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10. Three pairs heterogeneous networks idle time distribution</w:t>
        </w:r>
        <w:r w:rsidR="00CB5CEE">
          <w:rPr>
            <w:noProof/>
            <w:webHidden/>
          </w:rPr>
          <w:tab/>
        </w:r>
        <w:r w:rsidR="00CB5CEE">
          <w:rPr>
            <w:noProof/>
            <w:webHidden/>
          </w:rPr>
          <w:fldChar w:fldCharType="begin"/>
        </w:r>
        <w:r w:rsidR="00CB5CEE">
          <w:rPr>
            <w:noProof/>
            <w:webHidden/>
          </w:rPr>
          <w:instrText xml:space="preserve"> PAGEREF _Toc444861664 \h </w:instrText>
        </w:r>
        <w:r w:rsidR="00CB5CEE">
          <w:rPr>
            <w:noProof/>
            <w:webHidden/>
          </w:rPr>
        </w:r>
        <w:r w:rsidR="00CB5CEE">
          <w:rPr>
            <w:noProof/>
            <w:webHidden/>
          </w:rPr>
          <w:fldChar w:fldCharType="separate"/>
        </w:r>
        <w:r w:rsidR="00206F61">
          <w:rPr>
            <w:noProof/>
            <w:webHidden/>
          </w:rPr>
          <w:t>88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5"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11. Three pairs bgn heterogeneous networks idle time distribution</w:t>
        </w:r>
        <w:r w:rsidR="00CB5CEE">
          <w:rPr>
            <w:noProof/>
            <w:webHidden/>
          </w:rPr>
          <w:tab/>
        </w:r>
        <w:r w:rsidR="00CB5CEE">
          <w:rPr>
            <w:noProof/>
            <w:webHidden/>
          </w:rPr>
          <w:fldChar w:fldCharType="begin"/>
        </w:r>
        <w:r w:rsidR="00CB5CEE">
          <w:rPr>
            <w:noProof/>
            <w:webHidden/>
          </w:rPr>
          <w:instrText xml:space="preserve"> PAGEREF _Toc444861665 \h </w:instrText>
        </w:r>
        <w:r w:rsidR="00CB5CEE">
          <w:rPr>
            <w:noProof/>
            <w:webHidden/>
          </w:rPr>
        </w:r>
        <w:r w:rsidR="00CB5CEE">
          <w:rPr>
            <w:noProof/>
            <w:webHidden/>
          </w:rPr>
          <w:fldChar w:fldCharType="separate"/>
        </w:r>
        <w:r w:rsidR="00206F61">
          <w:rPr>
            <w:noProof/>
            <w:webHidden/>
          </w:rPr>
          <w:t>89</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6"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12. Two pairs heterogeneous networks activity distribution</w:t>
        </w:r>
        <w:r w:rsidR="00CB5CEE">
          <w:rPr>
            <w:noProof/>
            <w:webHidden/>
          </w:rPr>
          <w:tab/>
        </w:r>
        <w:r w:rsidR="00CB5CEE">
          <w:rPr>
            <w:noProof/>
            <w:webHidden/>
          </w:rPr>
          <w:fldChar w:fldCharType="begin"/>
        </w:r>
        <w:r w:rsidR="00CB5CEE">
          <w:rPr>
            <w:noProof/>
            <w:webHidden/>
          </w:rPr>
          <w:instrText xml:space="preserve"> PAGEREF _Toc444861666 \h </w:instrText>
        </w:r>
        <w:r w:rsidR="00CB5CEE">
          <w:rPr>
            <w:noProof/>
            <w:webHidden/>
          </w:rPr>
        </w:r>
        <w:r w:rsidR="00CB5CEE">
          <w:rPr>
            <w:noProof/>
            <w:webHidden/>
          </w:rPr>
          <w:fldChar w:fldCharType="separate"/>
        </w:r>
        <w:r w:rsidR="00206F61">
          <w:rPr>
            <w:noProof/>
            <w:webHidden/>
          </w:rPr>
          <w:t>90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7"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13. Three pairs heterogeneous networks activity distribution</w:t>
        </w:r>
        <w:r w:rsidR="00CB5CEE">
          <w:rPr>
            <w:noProof/>
            <w:webHidden/>
          </w:rPr>
          <w:tab/>
        </w:r>
        <w:r w:rsidR="00CB5CEE">
          <w:rPr>
            <w:noProof/>
            <w:webHidden/>
          </w:rPr>
          <w:fldChar w:fldCharType="begin"/>
        </w:r>
        <w:r w:rsidR="00CB5CEE">
          <w:rPr>
            <w:noProof/>
            <w:webHidden/>
          </w:rPr>
          <w:instrText xml:space="preserve"> PAGEREF _Toc444861667 \h </w:instrText>
        </w:r>
        <w:r w:rsidR="00CB5CEE">
          <w:rPr>
            <w:noProof/>
            <w:webHidden/>
          </w:rPr>
        </w:r>
        <w:r w:rsidR="00CB5CEE">
          <w:rPr>
            <w:noProof/>
            <w:webHidden/>
          </w:rPr>
          <w:fldChar w:fldCharType="separate"/>
        </w:r>
        <w:r w:rsidR="00206F61">
          <w:rPr>
            <w:noProof/>
            <w:webHidden/>
          </w:rPr>
          <w:t>90</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8"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5</w:t>
        </w:r>
        <w:r w:rsidR="00CB5CEE" w:rsidRPr="00463855">
          <w:rPr>
            <w:rStyle w:val="Hyperlink"/>
            <w:rFonts w:cs="Times New Roman"/>
            <w:noProof/>
          </w:rPr>
          <w:noBreakHyphen/>
          <w:t>14. Simulation vs. experimental idle time distributions</w:t>
        </w:r>
        <w:r w:rsidR="00CB5CEE">
          <w:rPr>
            <w:noProof/>
            <w:webHidden/>
          </w:rPr>
          <w:tab/>
        </w:r>
        <w:r w:rsidR="00CB5CEE">
          <w:rPr>
            <w:noProof/>
            <w:webHidden/>
          </w:rPr>
          <w:fldChar w:fldCharType="begin"/>
        </w:r>
        <w:r w:rsidR="00CB5CEE">
          <w:rPr>
            <w:noProof/>
            <w:webHidden/>
          </w:rPr>
          <w:instrText xml:space="preserve"> PAGEREF _Toc444861668 \h </w:instrText>
        </w:r>
        <w:r w:rsidR="00CB5CEE">
          <w:rPr>
            <w:noProof/>
            <w:webHidden/>
          </w:rPr>
        </w:r>
        <w:r w:rsidR="00CB5CEE">
          <w:rPr>
            <w:noProof/>
            <w:webHidden/>
          </w:rPr>
          <w:fldChar w:fldCharType="separate"/>
        </w:r>
        <w:r w:rsidR="00206F61">
          <w:rPr>
            <w:noProof/>
            <w:webHidden/>
          </w:rPr>
          <w:t>91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69"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6</w:t>
        </w:r>
        <w:r w:rsidR="00CB5CEE" w:rsidRPr="00463855">
          <w:rPr>
            <w:rStyle w:val="Hyperlink"/>
            <w:rFonts w:cs="Times New Roman"/>
            <w:noProof/>
          </w:rPr>
          <w:noBreakHyphen/>
          <w:t>1. Process for analyzing 1.4GHz ISM band 802.11 idle time distributions</w:t>
        </w:r>
        <w:r w:rsidR="00CB5CEE">
          <w:rPr>
            <w:noProof/>
            <w:webHidden/>
          </w:rPr>
          <w:tab/>
        </w:r>
        <w:r w:rsidR="00CB5CEE">
          <w:rPr>
            <w:noProof/>
            <w:webHidden/>
          </w:rPr>
          <w:fldChar w:fldCharType="begin"/>
        </w:r>
        <w:r w:rsidR="00CB5CEE">
          <w:rPr>
            <w:noProof/>
            <w:webHidden/>
          </w:rPr>
          <w:instrText xml:space="preserve"> PAGEREF _Toc444861669 \h </w:instrText>
        </w:r>
        <w:r w:rsidR="00CB5CEE">
          <w:rPr>
            <w:noProof/>
            <w:webHidden/>
          </w:rPr>
        </w:r>
        <w:r w:rsidR="00CB5CEE">
          <w:rPr>
            <w:noProof/>
            <w:webHidden/>
          </w:rPr>
          <w:fldChar w:fldCharType="separate"/>
        </w:r>
        <w:r w:rsidR="00206F61">
          <w:rPr>
            <w:noProof/>
            <w:webHidden/>
          </w:rPr>
          <w:t>95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0"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2. </w:t>
        </w:r>
        <w:r w:rsidR="00CB5CEE" w:rsidRPr="00463855">
          <w:rPr>
            <w:rStyle w:val="Hyperlink"/>
            <w:rFonts w:cs="Times New Roman"/>
            <w:noProof/>
          </w:rPr>
          <w:t>802.11n models evaluation metrics a) D</w:t>
        </w:r>
        <w:r w:rsidR="00CB5CEE" w:rsidRPr="00463855">
          <w:rPr>
            <w:rStyle w:val="Hyperlink"/>
            <w:rFonts w:cs="Times New Roman"/>
            <w:noProof/>
            <w:vertAlign w:val="subscript"/>
          </w:rPr>
          <w:t>B</w:t>
        </w:r>
        <w:r w:rsidR="00CB5CEE" w:rsidRPr="00463855">
          <w:rPr>
            <w:rStyle w:val="Hyperlink"/>
            <w:rFonts w:cs="Times New Roman"/>
            <w:noProof/>
          </w:rPr>
          <w:t xml:space="preserve"> for various throughput values a) D</w:t>
        </w:r>
        <w:r w:rsidR="00CB5CEE" w:rsidRPr="00463855">
          <w:rPr>
            <w:rStyle w:val="Hyperlink"/>
            <w:rFonts w:cs="Times New Roman"/>
            <w:noProof/>
            <w:vertAlign w:val="subscript"/>
          </w:rPr>
          <w:t>KL</w:t>
        </w:r>
        <w:r w:rsidR="00CB5CEE" w:rsidRPr="00463855">
          <w:rPr>
            <w:rStyle w:val="Hyperlink"/>
            <w:rFonts w:cs="Times New Roman"/>
            <w:noProof/>
          </w:rPr>
          <w:t xml:space="preserve"> for various throughput values c) Mean D</w:t>
        </w:r>
        <w:r w:rsidR="00CB5CEE" w:rsidRPr="00463855">
          <w:rPr>
            <w:rStyle w:val="Hyperlink"/>
            <w:rFonts w:cs="Times New Roman"/>
            <w:noProof/>
            <w:vertAlign w:val="subscript"/>
          </w:rPr>
          <w:t xml:space="preserve">B </w:t>
        </w:r>
        <w:r w:rsidR="00CB5CEE" w:rsidRPr="00463855">
          <w:rPr>
            <w:rStyle w:val="Hyperlink"/>
            <w:rFonts w:cs="Times New Roman"/>
            <w:noProof/>
          </w:rPr>
          <w:t>d) Mean D</w:t>
        </w:r>
        <w:r w:rsidR="00CB5CEE" w:rsidRPr="00463855">
          <w:rPr>
            <w:rStyle w:val="Hyperlink"/>
            <w:rFonts w:cs="Times New Roman"/>
            <w:noProof/>
            <w:vertAlign w:val="subscript"/>
          </w:rPr>
          <w:t>KL</w:t>
        </w:r>
        <w:r w:rsidR="00CB5CEE">
          <w:rPr>
            <w:noProof/>
            <w:webHidden/>
          </w:rPr>
          <w:tab/>
        </w:r>
        <w:r w:rsidR="00CB5CEE">
          <w:rPr>
            <w:noProof/>
            <w:webHidden/>
          </w:rPr>
          <w:fldChar w:fldCharType="begin"/>
        </w:r>
        <w:r w:rsidR="00CB5CEE">
          <w:rPr>
            <w:noProof/>
            <w:webHidden/>
          </w:rPr>
          <w:instrText xml:space="preserve"> PAGEREF _Toc444861670 \h </w:instrText>
        </w:r>
        <w:r w:rsidR="00CB5CEE">
          <w:rPr>
            <w:noProof/>
            <w:webHidden/>
          </w:rPr>
        </w:r>
        <w:r w:rsidR="00CB5CEE">
          <w:rPr>
            <w:noProof/>
            <w:webHidden/>
          </w:rPr>
          <w:fldChar w:fldCharType="separate"/>
        </w:r>
        <w:r w:rsidR="00206F61">
          <w:rPr>
            <w:noProof/>
            <w:webHidden/>
          </w:rPr>
          <w:t>102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1"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3. </w:t>
        </w:r>
        <w:r w:rsidR="00CB5CEE" w:rsidRPr="00463855">
          <w:rPr>
            <w:rStyle w:val="Hyperlink"/>
            <w:rFonts w:cs="Times New Roman"/>
            <w:noProof/>
          </w:rPr>
          <w:t xml:space="preserve"> 802.11n models vs. empirical distribution for different throughput levels</w:t>
        </w:r>
        <w:r w:rsidR="00CB5CEE">
          <w:rPr>
            <w:noProof/>
            <w:webHidden/>
          </w:rPr>
          <w:tab/>
        </w:r>
        <w:r w:rsidR="00CB5CEE">
          <w:rPr>
            <w:noProof/>
            <w:webHidden/>
          </w:rPr>
          <w:fldChar w:fldCharType="begin"/>
        </w:r>
        <w:r w:rsidR="00CB5CEE">
          <w:rPr>
            <w:noProof/>
            <w:webHidden/>
          </w:rPr>
          <w:instrText xml:space="preserve"> PAGEREF _Toc444861671 \h </w:instrText>
        </w:r>
        <w:r w:rsidR="00CB5CEE">
          <w:rPr>
            <w:noProof/>
            <w:webHidden/>
          </w:rPr>
        </w:r>
        <w:r w:rsidR="00CB5CEE">
          <w:rPr>
            <w:noProof/>
            <w:webHidden/>
          </w:rPr>
          <w:fldChar w:fldCharType="separate"/>
        </w:r>
        <w:r w:rsidR="00206F61">
          <w:rPr>
            <w:noProof/>
            <w:webHidden/>
          </w:rPr>
          <w:t>103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2"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4. </w:t>
        </w:r>
        <w:r w:rsidR="00CB5CEE" w:rsidRPr="00463855">
          <w:rPr>
            <w:rStyle w:val="Hyperlink"/>
            <w:rFonts w:cs="Times New Roman"/>
            <w:noProof/>
          </w:rPr>
          <w:t>802.11nn models evaluation metrics a) D</w:t>
        </w:r>
        <w:r w:rsidR="00CB5CEE" w:rsidRPr="00463855">
          <w:rPr>
            <w:rStyle w:val="Hyperlink"/>
            <w:rFonts w:cs="Times New Roman"/>
            <w:noProof/>
            <w:vertAlign w:val="subscript"/>
          </w:rPr>
          <w:t>B</w:t>
        </w:r>
        <w:r w:rsidR="00CB5CEE" w:rsidRPr="00463855">
          <w:rPr>
            <w:rStyle w:val="Hyperlink"/>
            <w:rFonts w:cs="Times New Roman"/>
            <w:noProof/>
          </w:rPr>
          <w:t xml:space="preserve"> for various throughput values, b) D</w:t>
        </w:r>
        <w:r w:rsidR="00CB5CEE" w:rsidRPr="00463855">
          <w:rPr>
            <w:rStyle w:val="Hyperlink"/>
            <w:rFonts w:cs="Times New Roman"/>
            <w:noProof/>
            <w:vertAlign w:val="subscript"/>
          </w:rPr>
          <w:t>KL</w:t>
        </w:r>
        <w:r w:rsidR="00CB5CEE" w:rsidRPr="00463855">
          <w:rPr>
            <w:rStyle w:val="Hyperlink"/>
            <w:rFonts w:cs="Times New Roman"/>
            <w:noProof/>
          </w:rPr>
          <w:t xml:space="preserve"> for various throughput values, c) Mean D</w:t>
        </w:r>
        <w:r w:rsidR="00CB5CEE" w:rsidRPr="00463855">
          <w:rPr>
            <w:rStyle w:val="Hyperlink"/>
            <w:rFonts w:cs="Times New Roman"/>
            <w:noProof/>
            <w:vertAlign w:val="subscript"/>
          </w:rPr>
          <w:t xml:space="preserve">B </w:t>
        </w:r>
        <w:r w:rsidR="00CB5CEE" w:rsidRPr="00463855">
          <w:rPr>
            <w:rStyle w:val="Hyperlink"/>
            <w:rFonts w:cs="Times New Roman"/>
            <w:noProof/>
          </w:rPr>
          <w:t>d) Mean D</w:t>
        </w:r>
        <w:r w:rsidR="00CB5CEE" w:rsidRPr="00463855">
          <w:rPr>
            <w:rStyle w:val="Hyperlink"/>
            <w:rFonts w:cs="Times New Roman"/>
            <w:noProof/>
            <w:vertAlign w:val="subscript"/>
          </w:rPr>
          <w:t>KL</w:t>
        </w:r>
        <w:r w:rsidR="00CB5CEE">
          <w:rPr>
            <w:noProof/>
            <w:webHidden/>
          </w:rPr>
          <w:tab/>
        </w:r>
        <w:r w:rsidR="00CB5CEE">
          <w:rPr>
            <w:noProof/>
            <w:webHidden/>
          </w:rPr>
          <w:fldChar w:fldCharType="begin"/>
        </w:r>
        <w:r w:rsidR="00CB5CEE">
          <w:rPr>
            <w:noProof/>
            <w:webHidden/>
          </w:rPr>
          <w:instrText xml:space="preserve"> PAGEREF _Toc444861672 \h </w:instrText>
        </w:r>
        <w:r w:rsidR="00CB5CEE">
          <w:rPr>
            <w:noProof/>
            <w:webHidden/>
          </w:rPr>
        </w:r>
        <w:r w:rsidR="00CB5CEE">
          <w:rPr>
            <w:noProof/>
            <w:webHidden/>
          </w:rPr>
          <w:fldChar w:fldCharType="separate"/>
        </w:r>
        <w:r w:rsidR="00206F61">
          <w:rPr>
            <w:noProof/>
            <w:webHidden/>
          </w:rPr>
          <w:t>104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3"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5. </w:t>
        </w:r>
        <w:r w:rsidR="00CB5CEE" w:rsidRPr="00463855">
          <w:rPr>
            <w:rStyle w:val="Hyperlink"/>
            <w:rFonts w:cs="Times New Roman"/>
            <w:noProof/>
          </w:rPr>
          <w:t>802.11nn models vs. empirical distribution for different throughput levels</w:t>
        </w:r>
        <w:r w:rsidR="00CB5CEE">
          <w:rPr>
            <w:noProof/>
            <w:webHidden/>
          </w:rPr>
          <w:tab/>
        </w:r>
        <w:r w:rsidR="00CB5CEE">
          <w:rPr>
            <w:noProof/>
            <w:webHidden/>
          </w:rPr>
          <w:fldChar w:fldCharType="begin"/>
        </w:r>
        <w:r w:rsidR="00CB5CEE">
          <w:rPr>
            <w:noProof/>
            <w:webHidden/>
          </w:rPr>
          <w:instrText xml:space="preserve"> PAGEREF _Toc444861673 \h </w:instrText>
        </w:r>
        <w:r w:rsidR="00CB5CEE">
          <w:rPr>
            <w:noProof/>
            <w:webHidden/>
          </w:rPr>
        </w:r>
        <w:r w:rsidR="00CB5CEE">
          <w:rPr>
            <w:noProof/>
            <w:webHidden/>
          </w:rPr>
          <w:fldChar w:fldCharType="separate"/>
        </w:r>
        <w:r w:rsidR="00206F61">
          <w:rPr>
            <w:noProof/>
            <w:webHidden/>
          </w:rPr>
          <w:t>104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4"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6. </w:t>
        </w:r>
        <w:r w:rsidR="00CB5CEE" w:rsidRPr="00463855">
          <w:rPr>
            <w:rStyle w:val="Hyperlink"/>
            <w:rFonts w:cs="Times New Roman"/>
            <w:noProof/>
          </w:rPr>
          <w:t>802.11nnn models evaluation metrics a) D</w:t>
        </w:r>
        <w:r w:rsidR="00CB5CEE" w:rsidRPr="00463855">
          <w:rPr>
            <w:rStyle w:val="Hyperlink"/>
            <w:rFonts w:cs="Times New Roman"/>
            <w:noProof/>
            <w:vertAlign w:val="subscript"/>
          </w:rPr>
          <w:t>B</w:t>
        </w:r>
        <w:r w:rsidR="00CB5CEE" w:rsidRPr="00463855">
          <w:rPr>
            <w:rStyle w:val="Hyperlink"/>
            <w:rFonts w:cs="Times New Roman"/>
            <w:noProof/>
          </w:rPr>
          <w:t xml:space="preserve"> for various throughput values, b) D</w:t>
        </w:r>
        <w:r w:rsidR="00CB5CEE" w:rsidRPr="00463855">
          <w:rPr>
            <w:rStyle w:val="Hyperlink"/>
            <w:rFonts w:cs="Times New Roman"/>
            <w:noProof/>
            <w:vertAlign w:val="subscript"/>
          </w:rPr>
          <w:t>KL</w:t>
        </w:r>
        <w:r w:rsidR="00CB5CEE" w:rsidRPr="00463855">
          <w:rPr>
            <w:rStyle w:val="Hyperlink"/>
            <w:rFonts w:cs="Times New Roman"/>
            <w:noProof/>
          </w:rPr>
          <w:t xml:space="preserve"> for various throughput values, c) Mean D</w:t>
        </w:r>
        <w:r w:rsidR="00CB5CEE" w:rsidRPr="00463855">
          <w:rPr>
            <w:rStyle w:val="Hyperlink"/>
            <w:rFonts w:cs="Times New Roman"/>
            <w:noProof/>
            <w:vertAlign w:val="subscript"/>
          </w:rPr>
          <w:t xml:space="preserve">B </w:t>
        </w:r>
        <w:r w:rsidR="00CB5CEE" w:rsidRPr="00463855">
          <w:rPr>
            <w:rStyle w:val="Hyperlink"/>
            <w:rFonts w:cs="Times New Roman"/>
            <w:noProof/>
          </w:rPr>
          <w:t>d) Mean D</w:t>
        </w:r>
        <w:r w:rsidR="00CB5CEE" w:rsidRPr="00463855">
          <w:rPr>
            <w:rStyle w:val="Hyperlink"/>
            <w:rFonts w:cs="Times New Roman"/>
            <w:noProof/>
            <w:vertAlign w:val="subscript"/>
          </w:rPr>
          <w:t>KL</w:t>
        </w:r>
        <w:r w:rsidR="00CB5CEE">
          <w:rPr>
            <w:noProof/>
            <w:webHidden/>
          </w:rPr>
          <w:tab/>
        </w:r>
        <w:r w:rsidR="00CB5CEE">
          <w:rPr>
            <w:noProof/>
            <w:webHidden/>
          </w:rPr>
          <w:fldChar w:fldCharType="begin"/>
        </w:r>
        <w:r w:rsidR="00CB5CEE">
          <w:rPr>
            <w:noProof/>
            <w:webHidden/>
          </w:rPr>
          <w:instrText xml:space="preserve"> PAGEREF _Toc444861674 \h </w:instrText>
        </w:r>
        <w:r w:rsidR="00CB5CEE">
          <w:rPr>
            <w:noProof/>
            <w:webHidden/>
          </w:rPr>
        </w:r>
        <w:r w:rsidR="00CB5CEE">
          <w:rPr>
            <w:noProof/>
            <w:webHidden/>
          </w:rPr>
          <w:fldChar w:fldCharType="separate"/>
        </w:r>
        <w:r w:rsidR="00206F61">
          <w:rPr>
            <w:noProof/>
            <w:webHidden/>
          </w:rPr>
          <w:t>105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5"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7. </w:t>
        </w:r>
        <w:r w:rsidR="00CB5CEE" w:rsidRPr="00463855">
          <w:rPr>
            <w:rStyle w:val="Hyperlink"/>
            <w:rFonts w:cs="Times New Roman"/>
            <w:noProof/>
          </w:rPr>
          <w:t>802.11nnn models vs. empirical distribution for different throughput levels</w:t>
        </w:r>
        <w:r w:rsidR="00CB5CEE">
          <w:rPr>
            <w:noProof/>
            <w:webHidden/>
          </w:rPr>
          <w:tab/>
        </w:r>
        <w:r w:rsidR="00CB5CEE">
          <w:rPr>
            <w:noProof/>
            <w:webHidden/>
          </w:rPr>
          <w:fldChar w:fldCharType="begin"/>
        </w:r>
        <w:r w:rsidR="00CB5CEE">
          <w:rPr>
            <w:noProof/>
            <w:webHidden/>
          </w:rPr>
          <w:instrText xml:space="preserve"> PAGEREF _Toc444861675 \h </w:instrText>
        </w:r>
        <w:r w:rsidR="00CB5CEE">
          <w:rPr>
            <w:noProof/>
            <w:webHidden/>
          </w:rPr>
        </w:r>
        <w:r w:rsidR="00CB5CEE">
          <w:rPr>
            <w:noProof/>
            <w:webHidden/>
          </w:rPr>
          <w:fldChar w:fldCharType="separate"/>
        </w:r>
        <w:r w:rsidR="00206F61">
          <w:rPr>
            <w:noProof/>
            <w:webHidden/>
          </w:rPr>
          <w:t>105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6"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8. </w:t>
        </w:r>
        <w:r w:rsidR="00CB5CEE" w:rsidRPr="00463855">
          <w:rPr>
            <w:rStyle w:val="Hyperlink"/>
            <w:rFonts w:cs="Times New Roman"/>
            <w:noProof/>
          </w:rPr>
          <w:t>802.11gn models evaluation metrics a) D</w:t>
        </w:r>
        <w:r w:rsidR="00CB5CEE" w:rsidRPr="00463855">
          <w:rPr>
            <w:rStyle w:val="Hyperlink"/>
            <w:rFonts w:cs="Times New Roman"/>
            <w:noProof/>
            <w:vertAlign w:val="subscript"/>
          </w:rPr>
          <w:t>B</w:t>
        </w:r>
        <w:r w:rsidR="00CB5CEE" w:rsidRPr="00463855">
          <w:rPr>
            <w:rStyle w:val="Hyperlink"/>
            <w:rFonts w:cs="Times New Roman"/>
            <w:noProof/>
          </w:rPr>
          <w:t xml:space="preserve"> for various throughput values, b) D</w:t>
        </w:r>
        <w:r w:rsidR="00CB5CEE" w:rsidRPr="00463855">
          <w:rPr>
            <w:rStyle w:val="Hyperlink"/>
            <w:rFonts w:cs="Times New Roman"/>
            <w:noProof/>
            <w:vertAlign w:val="subscript"/>
          </w:rPr>
          <w:t>KL</w:t>
        </w:r>
        <w:r w:rsidR="00CB5CEE" w:rsidRPr="00463855">
          <w:rPr>
            <w:rStyle w:val="Hyperlink"/>
            <w:rFonts w:cs="Times New Roman"/>
            <w:noProof/>
          </w:rPr>
          <w:t xml:space="preserve"> for various throughput values, c) Mean D</w:t>
        </w:r>
        <w:r w:rsidR="00CB5CEE" w:rsidRPr="00463855">
          <w:rPr>
            <w:rStyle w:val="Hyperlink"/>
            <w:rFonts w:cs="Times New Roman"/>
            <w:noProof/>
            <w:vertAlign w:val="subscript"/>
          </w:rPr>
          <w:t xml:space="preserve">B </w:t>
        </w:r>
        <w:r w:rsidR="00CB5CEE" w:rsidRPr="00463855">
          <w:rPr>
            <w:rStyle w:val="Hyperlink"/>
            <w:rFonts w:cs="Times New Roman"/>
            <w:noProof/>
          </w:rPr>
          <w:t>d) Mean D</w:t>
        </w:r>
        <w:r w:rsidR="00CB5CEE" w:rsidRPr="00463855">
          <w:rPr>
            <w:rStyle w:val="Hyperlink"/>
            <w:rFonts w:cs="Times New Roman"/>
            <w:noProof/>
            <w:vertAlign w:val="subscript"/>
          </w:rPr>
          <w:t>KL</w:t>
        </w:r>
        <w:r w:rsidR="00CB5CEE">
          <w:rPr>
            <w:noProof/>
            <w:webHidden/>
          </w:rPr>
          <w:tab/>
        </w:r>
        <w:r w:rsidR="00CB5CEE">
          <w:rPr>
            <w:noProof/>
            <w:webHidden/>
          </w:rPr>
          <w:fldChar w:fldCharType="begin"/>
        </w:r>
        <w:r w:rsidR="00CB5CEE">
          <w:rPr>
            <w:noProof/>
            <w:webHidden/>
          </w:rPr>
          <w:instrText xml:space="preserve"> PAGEREF _Toc444861676 \h </w:instrText>
        </w:r>
        <w:r w:rsidR="00CB5CEE">
          <w:rPr>
            <w:noProof/>
            <w:webHidden/>
          </w:rPr>
        </w:r>
        <w:r w:rsidR="00CB5CEE">
          <w:rPr>
            <w:noProof/>
            <w:webHidden/>
          </w:rPr>
          <w:fldChar w:fldCharType="separate"/>
        </w:r>
        <w:r w:rsidR="00206F61">
          <w:rPr>
            <w:noProof/>
            <w:webHidden/>
          </w:rPr>
          <w:t>106</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7"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9. </w:t>
        </w:r>
        <w:r w:rsidR="00CB5CEE" w:rsidRPr="00463855">
          <w:rPr>
            <w:rStyle w:val="Hyperlink"/>
            <w:rFonts w:cs="Times New Roman"/>
            <w:noProof/>
          </w:rPr>
          <w:t>802.11gn models vs. empirical distribution for different throughput levels</w:t>
        </w:r>
        <w:r w:rsidR="00CB5CEE">
          <w:rPr>
            <w:noProof/>
            <w:webHidden/>
          </w:rPr>
          <w:tab/>
        </w:r>
        <w:r w:rsidR="00CB5CEE">
          <w:rPr>
            <w:noProof/>
            <w:webHidden/>
          </w:rPr>
          <w:fldChar w:fldCharType="begin"/>
        </w:r>
        <w:r w:rsidR="00CB5CEE">
          <w:rPr>
            <w:noProof/>
            <w:webHidden/>
          </w:rPr>
          <w:instrText xml:space="preserve"> PAGEREF _Toc444861677 \h </w:instrText>
        </w:r>
        <w:r w:rsidR="00CB5CEE">
          <w:rPr>
            <w:noProof/>
            <w:webHidden/>
          </w:rPr>
        </w:r>
        <w:r w:rsidR="00CB5CEE">
          <w:rPr>
            <w:noProof/>
            <w:webHidden/>
          </w:rPr>
          <w:fldChar w:fldCharType="separate"/>
        </w:r>
        <w:r w:rsidR="00206F61">
          <w:rPr>
            <w:noProof/>
            <w:webHidden/>
          </w:rPr>
          <w:t>107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8"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10. </w:t>
        </w:r>
        <w:r w:rsidR="00CB5CEE" w:rsidRPr="00463855">
          <w:rPr>
            <w:rStyle w:val="Hyperlink"/>
            <w:rFonts w:cs="Times New Roman"/>
            <w:noProof/>
          </w:rPr>
          <w:t>802.11bn models evaluation metrics a) D</w:t>
        </w:r>
        <w:r w:rsidR="00CB5CEE" w:rsidRPr="00463855">
          <w:rPr>
            <w:rStyle w:val="Hyperlink"/>
            <w:rFonts w:cs="Times New Roman"/>
            <w:noProof/>
            <w:vertAlign w:val="subscript"/>
          </w:rPr>
          <w:t>B</w:t>
        </w:r>
        <w:r w:rsidR="00CB5CEE" w:rsidRPr="00463855">
          <w:rPr>
            <w:rStyle w:val="Hyperlink"/>
            <w:rFonts w:cs="Times New Roman"/>
            <w:noProof/>
          </w:rPr>
          <w:t xml:space="preserve"> for various throughput values, b) D</w:t>
        </w:r>
        <w:r w:rsidR="00CB5CEE" w:rsidRPr="00463855">
          <w:rPr>
            <w:rStyle w:val="Hyperlink"/>
            <w:rFonts w:cs="Times New Roman"/>
            <w:noProof/>
            <w:vertAlign w:val="subscript"/>
          </w:rPr>
          <w:t>KL</w:t>
        </w:r>
        <w:r w:rsidR="00CB5CEE" w:rsidRPr="00463855">
          <w:rPr>
            <w:rStyle w:val="Hyperlink"/>
            <w:rFonts w:cs="Times New Roman"/>
            <w:noProof/>
          </w:rPr>
          <w:t xml:space="preserve"> for various throughput values, c) Mean D</w:t>
        </w:r>
        <w:r w:rsidR="00CB5CEE" w:rsidRPr="00463855">
          <w:rPr>
            <w:rStyle w:val="Hyperlink"/>
            <w:rFonts w:cs="Times New Roman"/>
            <w:noProof/>
            <w:vertAlign w:val="subscript"/>
          </w:rPr>
          <w:t xml:space="preserve">B </w:t>
        </w:r>
        <w:r w:rsidR="00CB5CEE" w:rsidRPr="00463855">
          <w:rPr>
            <w:rStyle w:val="Hyperlink"/>
            <w:rFonts w:cs="Times New Roman"/>
            <w:noProof/>
          </w:rPr>
          <w:t>d) Mean D</w:t>
        </w:r>
        <w:r w:rsidR="00CB5CEE" w:rsidRPr="00463855">
          <w:rPr>
            <w:rStyle w:val="Hyperlink"/>
            <w:rFonts w:cs="Times New Roman"/>
            <w:noProof/>
            <w:vertAlign w:val="subscript"/>
          </w:rPr>
          <w:t>KL</w:t>
        </w:r>
        <w:r w:rsidR="00CB5CEE">
          <w:rPr>
            <w:noProof/>
            <w:webHidden/>
          </w:rPr>
          <w:tab/>
        </w:r>
        <w:r w:rsidR="00CB5CEE">
          <w:rPr>
            <w:noProof/>
            <w:webHidden/>
          </w:rPr>
          <w:fldChar w:fldCharType="begin"/>
        </w:r>
        <w:r w:rsidR="00CB5CEE">
          <w:rPr>
            <w:noProof/>
            <w:webHidden/>
          </w:rPr>
          <w:instrText xml:space="preserve"> PAGEREF _Toc444861678 \h </w:instrText>
        </w:r>
        <w:r w:rsidR="00CB5CEE">
          <w:rPr>
            <w:noProof/>
            <w:webHidden/>
          </w:rPr>
        </w:r>
        <w:r w:rsidR="00CB5CEE">
          <w:rPr>
            <w:noProof/>
            <w:webHidden/>
          </w:rPr>
          <w:fldChar w:fldCharType="separate"/>
        </w:r>
        <w:r w:rsidR="00206F61">
          <w:rPr>
            <w:noProof/>
            <w:webHidden/>
          </w:rPr>
          <w:t>107</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79"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11. </w:t>
        </w:r>
        <w:r w:rsidR="00CB5CEE" w:rsidRPr="00463855">
          <w:rPr>
            <w:rStyle w:val="Hyperlink"/>
            <w:rFonts w:cs="Times New Roman"/>
            <w:noProof/>
          </w:rPr>
          <w:t>802.11bn models vs. empirical distribution for different throughput levels.</w:t>
        </w:r>
        <w:r w:rsidR="00CB5CEE">
          <w:rPr>
            <w:noProof/>
            <w:webHidden/>
          </w:rPr>
          <w:tab/>
        </w:r>
        <w:r w:rsidR="00CB5CEE">
          <w:rPr>
            <w:noProof/>
            <w:webHidden/>
          </w:rPr>
          <w:fldChar w:fldCharType="begin"/>
        </w:r>
        <w:r w:rsidR="00CB5CEE">
          <w:rPr>
            <w:noProof/>
            <w:webHidden/>
          </w:rPr>
          <w:instrText xml:space="preserve"> PAGEREF _Toc444861679 \h </w:instrText>
        </w:r>
        <w:r w:rsidR="00CB5CEE">
          <w:rPr>
            <w:noProof/>
            <w:webHidden/>
          </w:rPr>
        </w:r>
        <w:r w:rsidR="00CB5CEE">
          <w:rPr>
            <w:noProof/>
            <w:webHidden/>
          </w:rPr>
          <w:fldChar w:fldCharType="separate"/>
        </w:r>
        <w:r w:rsidR="00206F61">
          <w:rPr>
            <w:noProof/>
            <w:webHidden/>
          </w:rPr>
          <w:t>108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0"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12. </w:t>
        </w:r>
        <w:r w:rsidR="00CB5CEE" w:rsidRPr="00463855">
          <w:rPr>
            <w:rStyle w:val="Hyperlink"/>
            <w:rFonts w:cs="Times New Roman"/>
            <w:noProof/>
          </w:rPr>
          <w:t>802.11gbn models evaluation metrics a) D</w:t>
        </w:r>
        <w:r w:rsidR="00CB5CEE" w:rsidRPr="00463855">
          <w:rPr>
            <w:rStyle w:val="Hyperlink"/>
            <w:rFonts w:cs="Times New Roman"/>
            <w:noProof/>
            <w:vertAlign w:val="subscript"/>
          </w:rPr>
          <w:t>B</w:t>
        </w:r>
        <w:r w:rsidR="00CB5CEE" w:rsidRPr="00463855">
          <w:rPr>
            <w:rStyle w:val="Hyperlink"/>
            <w:rFonts w:cs="Times New Roman"/>
            <w:noProof/>
          </w:rPr>
          <w:t xml:space="preserve"> for various throughput values, b) D</w:t>
        </w:r>
        <w:r w:rsidR="00CB5CEE" w:rsidRPr="00463855">
          <w:rPr>
            <w:rStyle w:val="Hyperlink"/>
            <w:rFonts w:cs="Times New Roman"/>
            <w:noProof/>
            <w:vertAlign w:val="subscript"/>
          </w:rPr>
          <w:t>KL</w:t>
        </w:r>
        <w:r w:rsidR="00CB5CEE" w:rsidRPr="00463855">
          <w:rPr>
            <w:rStyle w:val="Hyperlink"/>
            <w:rFonts w:cs="Times New Roman"/>
            <w:noProof/>
          </w:rPr>
          <w:t xml:space="preserve"> for various throughput values, c) Mean D</w:t>
        </w:r>
        <w:r w:rsidR="00CB5CEE" w:rsidRPr="00463855">
          <w:rPr>
            <w:rStyle w:val="Hyperlink"/>
            <w:rFonts w:cs="Times New Roman"/>
            <w:noProof/>
            <w:vertAlign w:val="subscript"/>
          </w:rPr>
          <w:t xml:space="preserve">B </w:t>
        </w:r>
        <w:r w:rsidR="00CB5CEE" w:rsidRPr="00463855">
          <w:rPr>
            <w:rStyle w:val="Hyperlink"/>
            <w:rFonts w:cs="Times New Roman"/>
            <w:noProof/>
          </w:rPr>
          <w:t>d) Mean D</w:t>
        </w:r>
        <w:r w:rsidR="00CB5CEE" w:rsidRPr="00463855">
          <w:rPr>
            <w:rStyle w:val="Hyperlink"/>
            <w:rFonts w:cs="Times New Roman"/>
            <w:noProof/>
            <w:vertAlign w:val="subscript"/>
          </w:rPr>
          <w:t>KL</w:t>
        </w:r>
        <w:r w:rsidR="00CB5CEE">
          <w:rPr>
            <w:noProof/>
            <w:webHidden/>
          </w:rPr>
          <w:tab/>
        </w:r>
        <w:r w:rsidR="00CB5CEE">
          <w:rPr>
            <w:noProof/>
            <w:webHidden/>
          </w:rPr>
          <w:fldChar w:fldCharType="begin"/>
        </w:r>
        <w:r w:rsidR="00CB5CEE">
          <w:rPr>
            <w:noProof/>
            <w:webHidden/>
          </w:rPr>
          <w:instrText xml:space="preserve"> PAGEREF _Toc444861680 \h </w:instrText>
        </w:r>
        <w:r w:rsidR="00CB5CEE">
          <w:rPr>
            <w:noProof/>
            <w:webHidden/>
          </w:rPr>
        </w:r>
        <w:r w:rsidR="00CB5CEE">
          <w:rPr>
            <w:noProof/>
            <w:webHidden/>
          </w:rPr>
          <w:fldChar w:fldCharType="separate"/>
        </w:r>
        <w:r w:rsidR="00206F61">
          <w:rPr>
            <w:noProof/>
            <w:webHidden/>
          </w:rPr>
          <w:t>108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1"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13. </w:t>
        </w:r>
        <w:r w:rsidR="00CB5CEE" w:rsidRPr="00463855">
          <w:rPr>
            <w:rStyle w:val="Hyperlink"/>
            <w:rFonts w:cs="Times New Roman"/>
            <w:noProof/>
          </w:rPr>
          <w:t>802.11gbn models vs. empirical distribution.</w:t>
        </w:r>
        <w:r w:rsidR="00CB5CEE">
          <w:rPr>
            <w:noProof/>
            <w:webHidden/>
          </w:rPr>
          <w:tab/>
        </w:r>
        <w:r w:rsidR="00CB5CEE">
          <w:rPr>
            <w:noProof/>
            <w:webHidden/>
          </w:rPr>
          <w:fldChar w:fldCharType="begin"/>
        </w:r>
        <w:r w:rsidR="00CB5CEE">
          <w:rPr>
            <w:noProof/>
            <w:webHidden/>
          </w:rPr>
          <w:instrText xml:space="preserve"> PAGEREF _Toc444861681 \h </w:instrText>
        </w:r>
        <w:r w:rsidR="00CB5CEE">
          <w:rPr>
            <w:noProof/>
            <w:webHidden/>
          </w:rPr>
        </w:r>
        <w:r w:rsidR="00CB5CEE">
          <w:rPr>
            <w:noProof/>
            <w:webHidden/>
          </w:rPr>
          <w:fldChar w:fldCharType="separate"/>
        </w:r>
        <w:r w:rsidR="00206F61">
          <w:rPr>
            <w:noProof/>
            <w:webHidden/>
          </w:rPr>
          <w:t>109</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2"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14. </w:t>
        </w:r>
        <w:r w:rsidR="00CB5CEE" w:rsidRPr="00463855">
          <w:rPr>
            <w:rStyle w:val="Hyperlink"/>
            <w:rFonts w:cs="Times New Roman"/>
            <w:noProof/>
          </w:rPr>
          <w:t>Above minimum contention window802.11nnn models vs. empirical distribution</w:t>
        </w:r>
        <w:r w:rsidR="00CB5CEE">
          <w:rPr>
            <w:noProof/>
            <w:webHidden/>
          </w:rPr>
          <w:tab/>
        </w:r>
        <w:r w:rsidR="00CB5CEE">
          <w:rPr>
            <w:noProof/>
            <w:webHidden/>
          </w:rPr>
          <w:fldChar w:fldCharType="begin"/>
        </w:r>
        <w:r w:rsidR="00CB5CEE">
          <w:rPr>
            <w:noProof/>
            <w:webHidden/>
          </w:rPr>
          <w:instrText xml:space="preserve"> PAGEREF _Toc444861682 \h </w:instrText>
        </w:r>
        <w:r w:rsidR="00CB5CEE">
          <w:rPr>
            <w:noProof/>
            <w:webHidden/>
          </w:rPr>
        </w:r>
        <w:r w:rsidR="00CB5CEE">
          <w:rPr>
            <w:noProof/>
            <w:webHidden/>
          </w:rPr>
          <w:fldChar w:fldCharType="separate"/>
        </w:r>
        <w:r w:rsidR="00206F61">
          <w:rPr>
            <w:noProof/>
            <w:webHidden/>
          </w:rPr>
          <w:t>111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3"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15. </w:t>
        </w:r>
        <w:r w:rsidR="00CB5CEE" w:rsidRPr="00463855">
          <w:rPr>
            <w:rStyle w:val="Hyperlink"/>
            <w:rFonts w:cs="Times New Roman"/>
            <w:noProof/>
          </w:rPr>
          <w:t>Above minimum contention window 802.11bn models vs. empirical distribution</w:t>
        </w:r>
        <w:r w:rsidR="00CB5CEE">
          <w:rPr>
            <w:noProof/>
            <w:webHidden/>
          </w:rPr>
          <w:tab/>
        </w:r>
        <w:r w:rsidR="00CB5CEE">
          <w:rPr>
            <w:noProof/>
            <w:webHidden/>
          </w:rPr>
          <w:fldChar w:fldCharType="begin"/>
        </w:r>
        <w:r w:rsidR="00CB5CEE">
          <w:rPr>
            <w:noProof/>
            <w:webHidden/>
          </w:rPr>
          <w:instrText xml:space="preserve"> PAGEREF _Toc444861683 \h </w:instrText>
        </w:r>
        <w:r w:rsidR="00CB5CEE">
          <w:rPr>
            <w:noProof/>
            <w:webHidden/>
          </w:rPr>
        </w:r>
        <w:r w:rsidR="00CB5CEE">
          <w:rPr>
            <w:noProof/>
            <w:webHidden/>
          </w:rPr>
          <w:fldChar w:fldCharType="separate"/>
        </w:r>
        <w:r w:rsidR="00206F61">
          <w:rPr>
            <w:noProof/>
            <w:webHidden/>
          </w:rPr>
          <w:t>111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4"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16. </w:t>
        </w:r>
        <w:r w:rsidR="00CB5CEE" w:rsidRPr="00463855">
          <w:rPr>
            <w:rStyle w:val="Hyperlink"/>
            <w:rFonts w:cs="Times New Roman"/>
            <w:noProof/>
          </w:rPr>
          <w:t>Above minimum contention window 802.11gn models vs. empirical distribution</w:t>
        </w:r>
        <w:r w:rsidR="00CB5CEE">
          <w:rPr>
            <w:noProof/>
            <w:webHidden/>
          </w:rPr>
          <w:tab/>
        </w:r>
        <w:r w:rsidR="00CB5CEE">
          <w:rPr>
            <w:noProof/>
            <w:webHidden/>
          </w:rPr>
          <w:fldChar w:fldCharType="begin"/>
        </w:r>
        <w:r w:rsidR="00CB5CEE">
          <w:rPr>
            <w:noProof/>
            <w:webHidden/>
          </w:rPr>
          <w:instrText xml:space="preserve"> PAGEREF _Toc444861684 \h </w:instrText>
        </w:r>
        <w:r w:rsidR="00CB5CEE">
          <w:rPr>
            <w:noProof/>
            <w:webHidden/>
          </w:rPr>
        </w:r>
        <w:r w:rsidR="00CB5CEE">
          <w:rPr>
            <w:noProof/>
            <w:webHidden/>
          </w:rPr>
          <w:fldChar w:fldCharType="separate"/>
        </w:r>
        <w:r w:rsidR="00206F61">
          <w:rPr>
            <w:noProof/>
            <w:webHidden/>
          </w:rPr>
          <w:t>112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5" w:history="1">
        <w:r w:rsidR="00CB5CEE" w:rsidRPr="00463855">
          <w:rPr>
            <w:rStyle w:val="Hyperlink"/>
            <w:noProof/>
          </w:rPr>
          <w:t xml:space="preserve">Figure </w:t>
        </w:r>
        <w:r w:rsidR="00CB5CEE" w:rsidRPr="00463855">
          <w:rPr>
            <w:rStyle w:val="Hyperlink"/>
            <w:rFonts w:hint="eastAsia"/>
            <w:noProof/>
            <w:cs/>
          </w:rPr>
          <w:t>‎</w:t>
        </w:r>
        <w:r w:rsidR="00CB5CEE" w:rsidRPr="00463855">
          <w:rPr>
            <w:rStyle w:val="Hyperlink"/>
            <w:noProof/>
          </w:rPr>
          <w:t>6</w:t>
        </w:r>
        <w:r w:rsidR="00CB5CEE" w:rsidRPr="00463855">
          <w:rPr>
            <w:rStyle w:val="Hyperlink"/>
            <w:noProof/>
          </w:rPr>
          <w:noBreakHyphen/>
          <w:t xml:space="preserve">17. </w:t>
        </w:r>
        <w:r w:rsidR="00CB5CEE" w:rsidRPr="00463855">
          <w:rPr>
            <w:rStyle w:val="Hyperlink"/>
            <w:rFonts w:cs="Times New Roman"/>
            <w:noProof/>
          </w:rPr>
          <w:t>Above minimum contention window 802.11gbn models vs. empirical distribution</w:t>
        </w:r>
        <w:r w:rsidR="00CB5CEE">
          <w:rPr>
            <w:noProof/>
            <w:webHidden/>
          </w:rPr>
          <w:tab/>
        </w:r>
        <w:r w:rsidR="00CB5CEE">
          <w:rPr>
            <w:noProof/>
            <w:webHidden/>
          </w:rPr>
          <w:fldChar w:fldCharType="begin"/>
        </w:r>
        <w:r w:rsidR="00CB5CEE">
          <w:rPr>
            <w:noProof/>
            <w:webHidden/>
          </w:rPr>
          <w:instrText xml:space="preserve"> PAGEREF _Toc444861685 \h </w:instrText>
        </w:r>
        <w:r w:rsidR="00CB5CEE">
          <w:rPr>
            <w:noProof/>
            <w:webHidden/>
          </w:rPr>
        </w:r>
        <w:r w:rsidR="00CB5CEE">
          <w:rPr>
            <w:noProof/>
            <w:webHidden/>
          </w:rPr>
          <w:fldChar w:fldCharType="separate"/>
        </w:r>
        <w:r w:rsidR="00206F61">
          <w:rPr>
            <w:noProof/>
            <w:webHidden/>
          </w:rPr>
          <w:t>112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6"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1. 802.15.4 ZigBee and 802.11g coexistence experimental setup</w:t>
        </w:r>
        <w:r w:rsidR="00CB5CEE">
          <w:rPr>
            <w:noProof/>
            <w:webHidden/>
          </w:rPr>
          <w:tab/>
        </w:r>
        <w:r w:rsidR="00CB5CEE">
          <w:rPr>
            <w:noProof/>
            <w:webHidden/>
          </w:rPr>
          <w:fldChar w:fldCharType="begin"/>
        </w:r>
        <w:r w:rsidR="00CB5CEE">
          <w:rPr>
            <w:noProof/>
            <w:webHidden/>
          </w:rPr>
          <w:instrText xml:space="preserve"> PAGEREF _Toc444861686 \h </w:instrText>
        </w:r>
        <w:r w:rsidR="00CB5CEE">
          <w:rPr>
            <w:noProof/>
            <w:webHidden/>
          </w:rPr>
        </w:r>
        <w:r w:rsidR="00CB5CEE">
          <w:rPr>
            <w:noProof/>
            <w:webHidden/>
          </w:rPr>
          <w:fldChar w:fldCharType="separate"/>
        </w:r>
        <w:r w:rsidR="00206F61">
          <w:rPr>
            <w:noProof/>
            <w:webHidden/>
          </w:rPr>
          <w:t>118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7"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2. 802.15.4 ZigBee PER simulation vs. experimental results</w:t>
        </w:r>
        <w:r w:rsidR="00CB5CEE">
          <w:rPr>
            <w:noProof/>
            <w:webHidden/>
          </w:rPr>
          <w:tab/>
        </w:r>
        <w:r w:rsidR="00CB5CEE">
          <w:rPr>
            <w:noProof/>
            <w:webHidden/>
          </w:rPr>
          <w:fldChar w:fldCharType="begin"/>
        </w:r>
        <w:r w:rsidR="00CB5CEE">
          <w:rPr>
            <w:noProof/>
            <w:webHidden/>
          </w:rPr>
          <w:instrText xml:space="preserve"> PAGEREF _Toc444861687 \h </w:instrText>
        </w:r>
        <w:r w:rsidR="00CB5CEE">
          <w:rPr>
            <w:noProof/>
            <w:webHidden/>
          </w:rPr>
        </w:r>
        <w:r w:rsidR="00CB5CEE">
          <w:rPr>
            <w:noProof/>
            <w:webHidden/>
          </w:rPr>
          <w:fldChar w:fldCharType="separate"/>
        </w:r>
        <w:r w:rsidR="00206F61">
          <w:rPr>
            <w:noProof/>
            <w:webHidden/>
          </w:rPr>
          <w:t>118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8"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3.  ZigBee throughput for fixed and adaptive packet sizes</w:t>
        </w:r>
        <w:r w:rsidR="00CB5CEE">
          <w:rPr>
            <w:noProof/>
            <w:webHidden/>
          </w:rPr>
          <w:tab/>
        </w:r>
        <w:r w:rsidR="00CB5CEE">
          <w:rPr>
            <w:noProof/>
            <w:webHidden/>
          </w:rPr>
          <w:fldChar w:fldCharType="begin"/>
        </w:r>
        <w:r w:rsidR="00CB5CEE">
          <w:rPr>
            <w:noProof/>
            <w:webHidden/>
          </w:rPr>
          <w:instrText xml:space="preserve"> PAGEREF _Toc444861688 \h </w:instrText>
        </w:r>
        <w:r w:rsidR="00CB5CEE">
          <w:rPr>
            <w:noProof/>
            <w:webHidden/>
          </w:rPr>
        </w:r>
        <w:r w:rsidR="00CB5CEE">
          <w:rPr>
            <w:noProof/>
            <w:webHidden/>
          </w:rPr>
          <w:fldChar w:fldCharType="separate"/>
        </w:r>
        <w:r w:rsidR="00206F61">
          <w:rPr>
            <w:noProof/>
            <w:webHidden/>
          </w:rPr>
          <w:t>121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89"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4. ZigBee PER for fixed and adaptive packet sizes</w:t>
        </w:r>
        <w:r w:rsidR="00CB5CEE">
          <w:rPr>
            <w:noProof/>
            <w:webHidden/>
          </w:rPr>
          <w:tab/>
        </w:r>
        <w:r w:rsidR="00CB5CEE">
          <w:rPr>
            <w:noProof/>
            <w:webHidden/>
          </w:rPr>
          <w:fldChar w:fldCharType="begin"/>
        </w:r>
        <w:r w:rsidR="00CB5CEE">
          <w:rPr>
            <w:noProof/>
            <w:webHidden/>
          </w:rPr>
          <w:instrText xml:space="preserve"> PAGEREF _Toc444861689 \h </w:instrText>
        </w:r>
        <w:r w:rsidR="00CB5CEE">
          <w:rPr>
            <w:noProof/>
            <w:webHidden/>
          </w:rPr>
        </w:r>
        <w:r w:rsidR="00CB5CEE">
          <w:rPr>
            <w:noProof/>
            <w:webHidden/>
          </w:rPr>
          <w:fldChar w:fldCharType="separate"/>
        </w:r>
        <w:r w:rsidR="00206F61">
          <w:rPr>
            <w:noProof/>
            <w:webHidden/>
          </w:rPr>
          <w:t>121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0"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5. Wireless technology identification stage</w:t>
        </w:r>
        <w:r w:rsidR="00CB5CEE">
          <w:rPr>
            <w:noProof/>
            <w:webHidden/>
          </w:rPr>
          <w:tab/>
        </w:r>
        <w:r w:rsidR="00CB5CEE">
          <w:rPr>
            <w:noProof/>
            <w:webHidden/>
          </w:rPr>
          <w:fldChar w:fldCharType="begin"/>
        </w:r>
        <w:r w:rsidR="00CB5CEE">
          <w:rPr>
            <w:noProof/>
            <w:webHidden/>
          </w:rPr>
          <w:instrText xml:space="preserve"> PAGEREF _Toc444861690 \h </w:instrText>
        </w:r>
        <w:r w:rsidR="00CB5CEE">
          <w:rPr>
            <w:noProof/>
            <w:webHidden/>
          </w:rPr>
        </w:r>
        <w:r w:rsidR="00CB5CEE">
          <w:rPr>
            <w:noProof/>
            <w:webHidden/>
          </w:rPr>
          <w:fldChar w:fldCharType="separate"/>
        </w:r>
        <w:r w:rsidR="00206F61">
          <w:rPr>
            <w:noProof/>
            <w:webHidden/>
          </w:rPr>
          <w:t>125</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1"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6. Overlapping idle time distribution features</w:t>
        </w:r>
        <w:r w:rsidR="00CB5CEE">
          <w:rPr>
            <w:noProof/>
            <w:webHidden/>
          </w:rPr>
          <w:tab/>
        </w:r>
        <w:r w:rsidR="00CB5CEE">
          <w:rPr>
            <w:noProof/>
            <w:webHidden/>
          </w:rPr>
          <w:fldChar w:fldCharType="begin"/>
        </w:r>
        <w:r w:rsidR="00CB5CEE">
          <w:rPr>
            <w:noProof/>
            <w:webHidden/>
          </w:rPr>
          <w:instrText xml:space="preserve"> PAGEREF _Toc444861691 \h </w:instrText>
        </w:r>
        <w:r w:rsidR="00CB5CEE">
          <w:rPr>
            <w:noProof/>
            <w:webHidden/>
          </w:rPr>
        </w:r>
        <w:r w:rsidR="00CB5CEE">
          <w:rPr>
            <w:noProof/>
            <w:webHidden/>
          </w:rPr>
          <w:fldChar w:fldCharType="separate"/>
        </w:r>
        <w:r w:rsidR="00206F61">
          <w:rPr>
            <w:noProof/>
            <w:webHidden/>
          </w:rPr>
          <w:t>129</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2"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7. Idle time distribution features with improved technology separation</w:t>
        </w:r>
        <w:r w:rsidR="00CB5CEE">
          <w:rPr>
            <w:noProof/>
            <w:webHidden/>
          </w:rPr>
          <w:tab/>
        </w:r>
        <w:r w:rsidR="00CB5CEE">
          <w:rPr>
            <w:noProof/>
            <w:webHidden/>
          </w:rPr>
          <w:fldChar w:fldCharType="begin"/>
        </w:r>
        <w:r w:rsidR="00CB5CEE">
          <w:rPr>
            <w:noProof/>
            <w:webHidden/>
          </w:rPr>
          <w:instrText xml:space="preserve"> PAGEREF _Toc444861692 \h </w:instrText>
        </w:r>
        <w:r w:rsidR="00CB5CEE">
          <w:rPr>
            <w:noProof/>
            <w:webHidden/>
          </w:rPr>
        </w:r>
        <w:r w:rsidR="00CB5CEE">
          <w:rPr>
            <w:noProof/>
            <w:webHidden/>
          </w:rPr>
          <w:fldChar w:fldCharType="separate"/>
        </w:r>
        <w:r w:rsidR="00206F61">
          <w:rPr>
            <w:noProof/>
            <w:webHidden/>
          </w:rPr>
          <w:t>129</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3"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8. Homogeneous networks identification accuracy</w:t>
        </w:r>
        <w:r w:rsidR="00CB5CEE">
          <w:rPr>
            <w:noProof/>
            <w:webHidden/>
          </w:rPr>
          <w:tab/>
        </w:r>
        <w:r w:rsidR="00CB5CEE">
          <w:rPr>
            <w:noProof/>
            <w:webHidden/>
          </w:rPr>
          <w:fldChar w:fldCharType="begin"/>
        </w:r>
        <w:r w:rsidR="00CB5CEE">
          <w:rPr>
            <w:noProof/>
            <w:webHidden/>
          </w:rPr>
          <w:instrText xml:space="preserve"> PAGEREF _Toc444861693 \h </w:instrText>
        </w:r>
        <w:r w:rsidR="00CB5CEE">
          <w:rPr>
            <w:noProof/>
            <w:webHidden/>
          </w:rPr>
        </w:r>
        <w:r w:rsidR="00CB5CEE">
          <w:rPr>
            <w:noProof/>
            <w:webHidden/>
          </w:rPr>
          <w:fldChar w:fldCharType="separate"/>
        </w:r>
        <w:r w:rsidR="00206F61">
          <w:rPr>
            <w:noProof/>
            <w:webHidden/>
          </w:rPr>
          <w:t>131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4"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9. Distribution of identified observations for homogeneous networks</w:t>
        </w:r>
        <w:r w:rsidR="00CB5CEE">
          <w:rPr>
            <w:noProof/>
            <w:webHidden/>
          </w:rPr>
          <w:tab/>
        </w:r>
        <w:r w:rsidR="00CB5CEE">
          <w:rPr>
            <w:noProof/>
            <w:webHidden/>
          </w:rPr>
          <w:fldChar w:fldCharType="begin"/>
        </w:r>
        <w:r w:rsidR="00CB5CEE">
          <w:rPr>
            <w:noProof/>
            <w:webHidden/>
          </w:rPr>
          <w:instrText xml:space="preserve"> PAGEREF _Toc444861694 \h </w:instrText>
        </w:r>
        <w:r w:rsidR="00CB5CEE">
          <w:rPr>
            <w:noProof/>
            <w:webHidden/>
          </w:rPr>
        </w:r>
        <w:r w:rsidR="00CB5CEE">
          <w:rPr>
            <w:noProof/>
            <w:webHidden/>
          </w:rPr>
          <w:fldChar w:fldCharType="separate"/>
        </w:r>
        <w:r w:rsidR="00206F61">
          <w:rPr>
            <w:noProof/>
            <w:webHidden/>
          </w:rPr>
          <w:t>131</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5"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10. Number of transmitters’ identification accuracy</w:t>
        </w:r>
        <w:r w:rsidR="00CB5CEE">
          <w:rPr>
            <w:noProof/>
            <w:webHidden/>
          </w:rPr>
          <w:tab/>
        </w:r>
        <w:r w:rsidR="00CB5CEE">
          <w:rPr>
            <w:noProof/>
            <w:webHidden/>
          </w:rPr>
          <w:fldChar w:fldCharType="begin"/>
        </w:r>
        <w:r w:rsidR="00CB5CEE">
          <w:rPr>
            <w:noProof/>
            <w:webHidden/>
          </w:rPr>
          <w:instrText xml:space="preserve"> PAGEREF _Toc444861695 \h </w:instrText>
        </w:r>
        <w:r w:rsidR="00CB5CEE">
          <w:rPr>
            <w:noProof/>
            <w:webHidden/>
          </w:rPr>
        </w:r>
        <w:r w:rsidR="00CB5CEE">
          <w:rPr>
            <w:noProof/>
            <w:webHidden/>
          </w:rPr>
          <w:fldChar w:fldCharType="separate"/>
        </w:r>
        <w:r w:rsidR="00206F61">
          <w:rPr>
            <w:noProof/>
            <w:webHidden/>
          </w:rPr>
          <w:t>132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6"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11. Per-standard, two stages, number of transmitters’ identification accuracy</w:t>
        </w:r>
        <w:r w:rsidR="00CB5CEE">
          <w:rPr>
            <w:noProof/>
            <w:webHidden/>
          </w:rPr>
          <w:tab/>
        </w:r>
        <w:r w:rsidR="00CB5CEE">
          <w:rPr>
            <w:noProof/>
            <w:webHidden/>
          </w:rPr>
          <w:fldChar w:fldCharType="begin"/>
        </w:r>
        <w:r w:rsidR="00CB5CEE">
          <w:rPr>
            <w:noProof/>
            <w:webHidden/>
          </w:rPr>
          <w:instrText xml:space="preserve"> PAGEREF _Toc444861696 \h </w:instrText>
        </w:r>
        <w:r w:rsidR="00CB5CEE">
          <w:rPr>
            <w:noProof/>
            <w:webHidden/>
          </w:rPr>
        </w:r>
        <w:r w:rsidR="00CB5CEE">
          <w:rPr>
            <w:noProof/>
            <w:webHidden/>
          </w:rPr>
          <w:fldChar w:fldCharType="separate"/>
        </w:r>
        <w:r w:rsidR="00206F61">
          <w:rPr>
            <w:noProof/>
            <w:webHidden/>
          </w:rPr>
          <w:t>132</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7"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12. Heterogeneous networks identification accuracy</w:t>
        </w:r>
        <w:r w:rsidR="00CB5CEE">
          <w:rPr>
            <w:noProof/>
            <w:webHidden/>
          </w:rPr>
          <w:tab/>
        </w:r>
        <w:r w:rsidR="00CB5CEE">
          <w:rPr>
            <w:noProof/>
            <w:webHidden/>
          </w:rPr>
          <w:fldChar w:fldCharType="begin"/>
        </w:r>
        <w:r w:rsidR="00CB5CEE">
          <w:rPr>
            <w:noProof/>
            <w:webHidden/>
          </w:rPr>
          <w:instrText xml:space="preserve"> PAGEREF _Toc444861697 \h </w:instrText>
        </w:r>
        <w:r w:rsidR="00CB5CEE">
          <w:rPr>
            <w:noProof/>
            <w:webHidden/>
          </w:rPr>
        </w:r>
        <w:r w:rsidR="00CB5CEE">
          <w:rPr>
            <w:noProof/>
            <w:webHidden/>
          </w:rPr>
          <w:fldChar w:fldCharType="separate"/>
        </w:r>
        <w:r w:rsidR="00206F61">
          <w:rPr>
            <w:noProof/>
            <w:webHidden/>
          </w:rPr>
          <w:t>133</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698"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7</w:t>
        </w:r>
        <w:r w:rsidR="00CB5CEE" w:rsidRPr="00463855">
          <w:rPr>
            <w:rStyle w:val="Hyperlink"/>
            <w:rFonts w:cs="Times New Roman"/>
            <w:noProof/>
          </w:rPr>
          <w:noBreakHyphen/>
          <w:t>13. Distribution of identified observations for heterogeneous networks</w:t>
        </w:r>
        <w:r w:rsidR="00CB5CEE">
          <w:rPr>
            <w:noProof/>
            <w:webHidden/>
          </w:rPr>
          <w:tab/>
        </w:r>
        <w:r w:rsidR="00CB5CEE">
          <w:rPr>
            <w:noProof/>
            <w:webHidden/>
          </w:rPr>
          <w:fldChar w:fldCharType="begin"/>
        </w:r>
        <w:r w:rsidR="00CB5CEE">
          <w:rPr>
            <w:noProof/>
            <w:webHidden/>
          </w:rPr>
          <w:instrText xml:space="preserve"> PAGEREF _Toc444861698 \h </w:instrText>
        </w:r>
        <w:r w:rsidR="00CB5CEE">
          <w:rPr>
            <w:noProof/>
            <w:webHidden/>
          </w:rPr>
        </w:r>
        <w:r w:rsidR="00CB5CEE">
          <w:rPr>
            <w:noProof/>
            <w:webHidden/>
          </w:rPr>
          <w:fldChar w:fldCharType="separate"/>
        </w:r>
        <w:r w:rsidR="00206F61">
          <w:rPr>
            <w:noProof/>
            <w:webHidden/>
          </w:rPr>
          <w:t>134</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700"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8</w:t>
        </w:r>
        <w:r w:rsidR="00CB5CEE" w:rsidRPr="00463855">
          <w:rPr>
            <w:rStyle w:val="Hyperlink"/>
            <w:rFonts w:cs="Times New Roman"/>
            <w:noProof/>
          </w:rPr>
          <w:noBreakHyphen/>
          <w:t>1. Proposed hidden node test setup</w:t>
        </w:r>
        <w:r w:rsidR="00CB5CEE">
          <w:rPr>
            <w:noProof/>
            <w:webHidden/>
          </w:rPr>
          <w:tab/>
        </w:r>
        <w:r w:rsidR="00CB5CEE">
          <w:rPr>
            <w:noProof/>
            <w:webHidden/>
          </w:rPr>
          <w:fldChar w:fldCharType="begin"/>
        </w:r>
        <w:r w:rsidR="00CB5CEE">
          <w:rPr>
            <w:noProof/>
            <w:webHidden/>
          </w:rPr>
          <w:instrText xml:space="preserve"> PAGEREF _Toc444861700 \h </w:instrText>
        </w:r>
        <w:r w:rsidR="00CB5CEE">
          <w:rPr>
            <w:noProof/>
            <w:webHidden/>
          </w:rPr>
        </w:r>
        <w:r w:rsidR="00CB5CEE">
          <w:rPr>
            <w:noProof/>
            <w:webHidden/>
          </w:rPr>
          <w:fldChar w:fldCharType="separate"/>
        </w:r>
        <w:r w:rsidR="00206F61">
          <w:rPr>
            <w:noProof/>
            <w:webHidden/>
          </w:rPr>
          <w:t>138</w:t>
        </w:r>
        <w:r w:rsidR="00CB5CEE">
          <w:rPr>
            <w:noProof/>
            <w:webHidden/>
          </w:rPr>
          <w:fldChar w:fldCharType="end"/>
        </w:r>
      </w:hyperlink>
    </w:p>
    <w:p w:rsidR="00CB5CEE" w:rsidRDefault="00CC2466" w:rsidP="00EC3E00">
      <w:pPr>
        <w:pStyle w:val="TableofFigures"/>
        <w:tabs>
          <w:tab w:val="right" w:leader="dot" w:pos="8486"/>
        </w:tabs>
        <w:spacing w:line="240" w:lineRule="auto"/>
        <w:rPr>
          <w:rFonts w:asciiTheme="minorHAnsi" w:eastAsiaTheme="minorEastAsia" w:hAnsiTheme="minorHAnsi" w:cstheme="minorBidi"/>
          <w:noProof/>
          <w:sz w:val="22"/>
        </w:rPr>
      </w:pPr>
      <w:hyperlink w:anchor="_Toc444861701" w:history="1">
        <w:r w:rsidR="00CB5CEE" w:rsidRPr="00463855">
          <w:rPr>
            <w:rStyle w:val="Hyperlink"/>
            <w:rFonts w:cs="Times New Roman"/>
            <w:noProof/>
          </w:rPr>
          <w:t xml:space="preserve">Figure </w:t>
        </w:r>
        <w:r w:rsidR="00CB5CEE" w:rsidRPr="00463855">
          <w:rPr>
            <w:rStyle w:val="Hyperlink"/>
            <w:rFonts w:cs="Times New Roman" w:hint="eastAsia"/>
            <w:noProof/>
            <w:cs/>
          </w:rPr>
          <w:t>‎</w:t>
        </w:r>
        <w:r w:rsidR="00CB5CEE" w:rsidRPr="00463855">
          <w:rPr>
            <w:rStyle w:val="Hyperlink"/>
            <w:rFonts w:cs="Times New Roman"/>
            <w:noProof/>
          </w:rPr>
          <w:t>8</w:t>
        </w:r>
        <w:r w:rsidR="00CB5CEE" w:rsidRPr="00463855">
          <w:rPr>
            <w:rStyle w:val="Hyperlink"/>
            <w:rFonts w:cs="Times New Roman"/>
            <w:noProof/>
          </w:rPr>
          <w:noBreakHyphen/>
          <w:t>2. Proposed exposed node test setup</w:t>
        </w:r>
        <w:r w:rsidR="00CB5CEE">
          <w:rPr>
            <w:noProof/>
            <w:webHidden/>
          </w:rPr>
          <w:tab/>
        </w:r>
        <w:r w:rsidR="00CB5CEE">
          <w:rPr>
            <w:noProof/>
            <w:webHidden/>
          </w:rPr>
          <w:fldChar w:fldCharType="begin"/>
        </w:r>
        <w:r w:rsidR="00CB5CEE">
          <w:rPr>
            <w:noProof/>
            <w:webHidden/>
          </w:rPr>
          <w:instrText xml:space="preserve"> PAGEREF _Toc444861701 \h </w:instrText>
        </w:r>
        <w:r w:rsidR="00CB5CEE">
          <w:rPr>
            <w:noProof/>
            <w:webHidden/>
          </w:rPr>
        </w:r>
        <w:r w:rsidR="00CB5CEE">
          <w:rPr>
            <w:noProof/>
            <w:webHidden/>
          </w:rPr>
          <w:fldChar w:fldCharType="separate"/>
        </w:r>
        <w:r w:rsidR="00206F61">
          <w:rPr>
            <w:noProof/>
            <w:webHidden/>
          </w:rPr>
          <w:t>139</w:t>
        </w:r>
        <w:r w:rsidR="00CB5CEE">
          <w:rPr>
            <w:noProof/>
            <w:webHidden/>
          </w:rPr>
          <w:fldChar w:fldCharType="end"/>
        </w:r>
      </w:hyperlink>
    </w:p>
    <w:p w:rsidR="001B5B1B" w:rsidRDefault="001B5B1B" w:rsidP="00EC3E00">
      <w:pPr>
        <w:spacing w:line="240" w:lineRule="auto"/>
        <w:ind w:firstLine="720"/>
        <w:jc w:val="both"/>
      </w:pPr>
      <w:r>
        <w:fldChar w:fldCharType="end"/>
      </w:r>
    </w:p>
    <w:p w:rsidR="001B5B1B" w:rsidRDefault="001B5B1B">
      <w:pPr>
        <w:spacing w:line="276" w:lineRule="auto"/>
      </w:pPr>
      <w:r>
        <w:br w:type="page"/>
      </w:r>
    </w:p>
    <w:p w:rsidR="00717979" w:rsidRPr="00343BCA" w:rsidRDefault="00717979" w:rsidP="00717979">
      <w:pPr>
        <w:pStyle w:val="Subtitle"/>
        <w:spacing w:after="0" w:line="240" w:lineRule="auto"/>
        <w:rPr>
          <w:rFonts w:ascii="Times New Roman" w:hAnsi="Times New Roman"/>
          <w:b/>
          <w:bCs/>
          <w:i w:val="0"/>
          <w:iCs w:val="0"/>
          <w:spacing w:val="0"/>
          <w:sz w:val="28"/>
          <w:szCs w:val="28"/>
          <w:lang w:bidi="en-US"/>
        </w:rPr>
      </w:pPr>
      <w:bookmarkStart w:id="2" w:name="_Toc436825755"/>
      <w:r w:rsidRPr="00343BCA">
        <w:rPr>
          <w:rFonts w:ascii="Times New Roman" w:hAnsi="Times New Roman"/>
          <w:b/>
          <w:bCs/>
          <w:i w:val="0"/>
          <w:iCs w:val="0"/>
          <w:spacing w:val="0"/>
          <w:sz w:val="28"/>
          <w:szCs w:val="28"/>
          <w:lang w:bidi="en-US"/>
        </w:rPr>
        <w:lastRenderedPageBreak/>
        <w:t>Abstract</w:t>
      </w:r>
      <w:bookmarkEnd w:id="2"/>
    </w:p>
    <w:p w:rsidR="00F74C9F" w:rsidRDefault="00E40CE7" w:rsidP="00A064E9">
      <w:pPr>
        <w:pStyle w:val="Default"/>
        <w:spacing w:before="240" w:line="480" w:lineRule="auto"/>
        <w:jc w:val="both"/>
      </w:pPr>
      <w:r w:rsidRPr="00717979">
        <w:t xml:space="preserve">This </w:t>
      </w:r>
      <w:r w:rsidR="00F86384">
        <w:t>dissertation</w:t>
      </w:r>
      <w:r w:rsidRPr="00717979">
        <w:t xml:space="preserve"> presents an extensive experimental characterization and empirical modelling of 802.11 temporal behavior. A detailed characterization of 802.11b/g/n homogeneous and heterogeneous network traffic patterns is featured, including idle time distribution and channel utilization. </w:t>
      </w:r>
    </w:p>
    <w:p w:rsidR="00F74C9F" w:rsidRDefault="000F1350" w:rsidP="00A064E9">
      <w:pPr>
        <w:pStyle w:val="Default"/>
        <w:spacing w:before="240" w:line="480" w:lineRule="auto"/>
        <w:jc w:val="both"/>
      </w:pPr>
      <w:r>
        <w:t xml:space="preserve">Duty cycle serves as a measure for spectrum busyness. Higher duty cycle levels directly impact transceivers using the spectrum, which either refrain from transmission or suffer from increased errors. </w:t>
      </w:r>
      <w:r w:rsidR="00A3374D">
        <w:t xml:space="preserve">Duty cycle results are provided for 802.11b, g and n Wi-Fi </w:t>
      </w:r>
      <w:r>
        <w:t xml:space="preserve">technologies </w:t>
      </w:r>
      <w:r w:rsidR="00A3374D">
        <w:t xml:space="preserve">at </w:t>
      </w:r>
      <w:r>
        <w:t xml:space="preserve">various </w:t>
      </w:r>
      <w:r w:rsidR="00A3374D">
        <w:t xml:space="preserve">throughput levels. Lower values </w:t>
      </w:r>
      <w:r w:rsidR="00340935">
        <w:t>are</w:t>
      </w:r>
      <w:r w:rsidR="00A3374D">
        <w:t xml:space="preserve"> observed for 802.11b and g networks. </w:t>
      </w:r>
      <w:r w:rsidR="00A3374D" w:rsidRPr="0024348B">
        <w:t xml:space="preserve">Spectrum occupancy measurements </w:t>
      </w:r>
      <w:r w:rsidR="00A3374D">
        <w:t>are essential for wireless networks planning and deployment</w:t>
      </w:r>
      <w:r w:rsidR="00A3374D" w:rsidRPr="0024348B">
        <w:t>.</w:t>
      </w:r>
      <w:r w:rsidR="00A3374D">
        <w:t xml:space="preserve"> </w:t>
      </w:r>
    </w:p>
    <w:p w:rsidR="00F74C9F" w:rsidRDefault="00A3374D" w:rsidP="00A064E9">
      <w:pPr>
        <w:pStyle w:val="Default"/>
        <w:spacing w:before="240" w:line="480" w:lineRule="auto"/>
        <w:jc w:val="both"/>
      </w:pPr>
      <w:r>
        <w:t>D</w:t>
      </w:r>
      <w:r w:rsidRPr="00DC38CA">
        <w:t>etailed characterization of 802.11g/n homogeneous and heterogeneous network traffic patterns, including</w:t>
      </w:r>
      <w:r>
        <w:t xml:space="preserve"> activity and idle</w:t>
      </w:r>
      <w:r w:rsidRPr="00DC38CA">
        <w:t xml:space="preserve"> time distribution</w:t>
      </w:r>
      <w:r w:rsidR="00F74C9F">
        <w:t xml:space="preserve"> are presented</w:t>
      </w:r>
      <w:r w:rsidRPr="00DC38CA">
        <w:t>.</w:t>
      </w:r>
      <w:r w:rsidR="00F74C9F">
        <w:t xml:space="preserve"> Distributions were obtained from time domain measurements and represent time fragment distributions for active and inactive periods during a specific test. </w:t>
      </w:r>
      <w:r w:rsidR="00F74C9F" w:rsidRPr="00DC38CA">
        <w:t xml:space="preserve">This information can assist other wireless technologies in using the crowded ISM band more efficiently and achieve enhanced wireless coexistence. </w:t>
      </w:r>
    </w:p>
    <w:p w:rsidR="00F74C9F" w:rsidRDefault="00EE680D" w:rsidP="00283E9E">
      <w:pPr>
        <w:pStyle w:val="Default"/>
        <w:spacing w:before="240" w:line="480" w:lineRule="auto"/>
        <w:jc w:val="both"/>
      </w:pPr>
      <w:r>
        <w:t>Empirical</w:t>
      </w:r>
      <w:r w:rsidRPr="00717979">
        <w:t xml:space="preserve"> </w:t>
      </w:r>
      <w:r w:rsidR="00E40CE7" w:rsidRPr="00717979">
        <w:t>model</w:t>
      </w:r>
      <w:r w:rsidR="000F1350">
        <w:t xml:space="preserve">s </w:t>
      </w:r>
      <w:r w:rsidR="00E40CE7" w:rsidRPr="00717979">
        <w:t xml:space="preserve">of 802.11 networks in the 2.4 GHz Industrial, Scientific, and Medical (ISM) band </w:t>
      </w:r>
      <w:r w:rsidR="00283E9E">
        <w:t>are</w:t>
      </w:r>
      <w:r w:rsidR="00E40CE7" w:rsidRPr="00717979">
        <w:t xml:space="preserve"> also presented. This information can assist other wireless technologies aiming to utilize the crowded ISM band more efficiently and achieve enhanced wireless coexistence. In this work models are derived for both homogeneous and heterogeneous 802.11 network idle time distribution. </w:t>
      </w:r>
    </w:p>
    <w:p w:rsidR="00E40CE7" w:rsidRPr="00343BCA" w:rsidRDefault="00E40CE7" w:rsidP="00A064E9">
      <w:pPr>
        <w:pStyle w:val="Default"/>
        <w:spacing w:before="240" w:line="480" w:lineRule="auto"/>
        <w:jc w:val="both"/>
        <w:rPr>
          <w:b/>
          <w:bCs/>
        </w:rPr>
      </w:pPr>
      <w:r w:rsidRPr="00717979">
        <w:lastRenderedPageBreak/>
        <w:t xml:space="preserve">Additionally, </w:t>
      </w:r>
      <w:r w:rsidR="00BF567A">
        <w:t>two applications of 802.11 networks temporal characterization are presented. The first application investigates a novel method for identifying wireless technologies through the use of simple energy detection techniques to measure the channel temporal characteristics including activity and idle time probability distributions.</w:t>
      </w:r>
      <w:r w:rsidRPr="00717979">
        <w:t xml:space="preserve"> </w:t>
      </w:r>
      <w:r w:rsidR="00BF567A">
        <w:t xml:space="preserve">In this work, a wireless technology identification algorithm was assessed experimentally. Temporal traffic pattern for 802.11b/g/n homogeneous and heterogeneous networks were measured and used as algorithm input. Identification accuracies of up </w:t>
      </w:r>
      <w:r w:rsidR="00BF567A" w:rsidRPr="00BF567A">
        <w:t xml:space="preserve">to 96.83% and 85.9% </w:t>
      </w:r>
      <w:r w:rsidR="00340935">
        <w:t>are</w:t>
      </w:r>
      <w:r w:rsidR="00BF567A" w:rsidRPr="00BF567A">
        <w:t xml:space="preserve"> achieved for homogeneous and heterogeneous networks, respectively. The second application provides a case study using 802.15.4 ZigBee transmitter packet size </w:t>
      </w:r>
      <w:r w:rsidR="000F1350">
        <w:t xml:space="preserve">on-line adjustments </w:t>
      </w:r>
      <w:r w:rsidR="00BF567A" w:rsidRPr="00BF567A">
        <w:t xml:space="preserve">is also presented. Packet size </w:t>
      </w:r>
      <w:r w:rsidR="00340935">
        <w:t>is</w:t>
      </w:r>
      <w:r w:rsidR="00BF567A" w:rsidRPr="00BF567A">
        <w:t xml:space="preserve"> adaptively modified based on channel idle time distribution</w:t>
      </w:r>
      <w:r w:rsidR="000F1350">
        <w:t xml:space="preserve"> obtained using simple channel power measurements</w:t>
      </w:r>
      <w:r w:rsidR="00BF567A" w:rsidRPr="00BF567A">
        <w:t xml:space="preserve">. Results demonstrate </w:t>
      </w:r>
      <w:r w:rsidR="000F1350">
        <w:t>improved</w:t>
      </w:r>
      <w:r w:rsidR="000F1350" w:rsidRPr="00BF567A">
        <w:t xml:space="preserve"> </w:t>
      </w:r>
      <w:r w:rsidR="00BF567A" w:rsidRPr="00BF567A">
        <w:t>ZigBee performance and significant enhancement in throughput as a result of using adaptive packet size</w:t>
      </w:r>
      <w:r w:rsidR="000F1350">
        <w:t xml:space="preserve"> transmissions</w:t>
      </w:r>
      <w:r w:rsidR="00BF567A" w:rsidRPr="00BF567A">
        <w:t>.</w:t>
      </w:r>
    </w:p>
    <w:p w:rsidR="00683BEF" w:rsidRDefault="00E40CE7">
      <w:pPr>
        <w:spacing w:line="276" w:lineRule="auto"/>
        <w:sectPr w:rsidR="00683BEF" w:rsidSect="001F6BF8">
          <w:footerReference w:type="default" r:id="rId12"/>
          <w:type w:val="continuous"/>
          <w:pgSz w:w="12240" w:h="15840"/>
          <w:pgMar w:top="1440" w:right="1440" w:bottom="1440" w:left="2304" w:header="720" w:footer="720" w:gutter="0"/>
          <w:pgNumType w:fmt="lowerRoman" w:start="4"/>
          <w:cols w:space="720"/>
          <w:docGrid w:linePitch="360"/>
        </w:sectPr>
      </w:pPr>
      <w:r>
        <w:br w:type="page"/>
      </w:r>
    </w:p>
    <w:p w:rsidR="00113741" w:rsidRDefault="00864E8B" w:rsidP="003D4B18">
      <w:pPr>
        <w:pStyle w:val="Heading1"/>
      </w:pPr>
      <w:bookmarkStart w:id="3" w:name="_Toc437106734"/>
      <w:bookmarkStart w:id="4" w:name="_Toc445038822"/>
      <w:r>
        <w:lastRenderedPageBreak/>
        <w:t>C</w:t>
      </w:r>
      <w:r w:rsidR="000E06FB">
        <w:t>h</w:t>
      </w:r>
      <w:r>
        <w:t xml:space="preserve">apter </w:t>
      </w:r>
      <w:r w:rsidR="000E06FB">
        <w:t>1</w:t>
      </w:r>
      <w:r w:rsidR="00113741">
        <w:t>: Introduction</w:t>
      </w:r>
      <w:bookmarkEnd w:id="3"/>
      <w:bookmarkEnd w:id="4"/>
    </w:p>
    <w:p w:rsidR="00113741" w:rsidRPr="00343BCA" w:rsidRDefault="00113741" w:rsidP="00D949CD">
      <w:pPr>
        <w:pStyle w:val="BodyText"/>
        <w:spacing w:line="480" w:lineRule="auto"/>
        <w:ind w:firstLine="0"/>
        <w:rPr>
          <w:sz w:val="24"/>
          <w:szCs w:val="24"/>
          <w:lang w:val="en-US"/>
        </w:rPr>
      </w:pPr>
      <w:r w:rsidRPr="00343BCA">
        <w:rPr>
          <w:sz w:val="24"/>
          <w:szCs w:val="24"/>
        </w:rPr>
        <w:t xml:space="preserve">With </w:t>
      </w:r>
      <w:r w:rsidRPr="00343BCA">
        <w:rPr>
          <w:sz w:val="24"/>
          <w:szCs w:val="24"/>
          <w:lang w:val="en-US"/>
        </w:rPr>
        <w:t xml:space="preserve">estimated </w:t>
      </w:r>
      <w:r w:rsidRPr="00343BCA">
        <w:rPr>
          <w:sz w:val="24"/>
          <w:szCs w:val="24"/>
        </w:rPr>
        <w:t xml:space="preserve">annual </w:t>
      </w:r>
      <w:r w:rsidRPr="00343BCA">
        <w:rPr>
          <w:sz w:val="24"/>
          <w:szCs w:val="24"/>
          <w:lang w:val="en-US"/>
        </w:rPr>
        <w:t xml:space="preserve">Wi-Fi </w:t>
      </w:r>
      <w:r w:rsidRPr="00343BCA">
        <w:rPr>
          <w:sz w:val="24"/>
          <w:szCs w:val="24"/>
        </w:rPr>
        <w:t>device</w:t>
      </w:r>
      <w:r w:rsidRPr="00343BCA">
        <w:rPr>
          <w:sz w:val="24"/>
          <w:szCs w:val="24"/>
          <w:lang w:val="en-US"/>
        </w:rPr>
        <w:t>s</w:t>
      </w:r>
      <w:r w:rsidRPr="00343BCA">
        <w:rPr>
          <w:sz w:val="24"/>
          <w:szCs w:val="24"/>
        </w:rPr>
        <w:t xml:space="preserve"> transactions reaching nearly $315 million dollars in</w:t>
      </w:r>
      <w:r w:rsidRPr="00343BCA">
        <w:rPr>
          <w:sz w:val="24"/>
          <w:szCs w:val="24"/>
          <w:lang w:val="en-US"/>
        </w:rPr>
        <w:t xml:space="preserve"> </w:t>
      </w:r>
      <w:r w:rsidRPr="00343BCA">
        <w:rPr>
          <w:sz w:val="24"/>
          <w:szCs w:val="24"/>
        </w:rPr>
        <w:t xml:space="preserve">2014, it is clear that Wi-Fi has become a major contributor to today’s global communications economy </w:t>
      </w:r>
      <w:r w:rsidRPr="00343BCA">
        <w:rPr>
          <w:sz w:val="24"/>
          <w:szCs w:val="24"/>
        </w:rPr>
        <w:fldChar w:fldCharType="begin" w:fldLock="1"/>
      </w:r>
      <w:r w:rsidR="0042648A" w:rsidRPr="00343BCA">
        <w:rPr>
          <w:sz w:val="24"/>
          <w:szCs w:val="24"/>
        </w:rPr>
        <w:instrText>ADDIN CSL_CITATION { "citationItems" : [ { "id" : "ITEM-1", "itemData" : { "URL" : "http://www.strategyanalytics.com/default.aspx?mod=reportabstractviewer&amp;a0=8452", "author" : [ { "dropping-particle" : "", "family" : "David Watkins (Strategy Analytics)", "given" : "", "non-dropping-particle" : "", "parse-names" : false, "suffix" : "" } ], "id" : "ITEM-1", "issued" : { "date-parts" : [ [ "2013" ] ] }, "title" : "Embedded WLAN (Wi-Fi) CE Devices: US Market Forecast", "type" : "webpage" }, "uris" : [ "http://www.mendeley.com/documents/?uuid=8b042239-d297-4686-8571-4e7fd4e80f84" ] } ], "mendeley" : { "formattedCitation" : "[1]", "plainTextFormattedCitation" : "[1]", "previouslyFormattedCitation" : "[1]" }, "properties" : { "noteIndex" : 0 }, "schema" : "https://github.com/citation-style-language/schema/raw/master/csl-citation.json" }</w:instrText>
      </w:r>
      <w:r w:rsidRPr="00343BCA">
        <w:rPr>
          <w:sz w:val="24"/>
          <w:szCs w:val="24"/>
        </w:rPr>
        <w:fldChar w:fldCharType="separate"/>
      </w:r>
      <w:r w:rsidRPr="00343BCA">
        <w:rPr>
          <w:noProof/>
          <w:sz w:val="24"/>
          <w:szCs w:val="24"/>
        </w:rPr>
        <w:t>[1]</w:t>
      </w:r>
      <w:r w:rsidRPr="00343BCA">
        <w:rPr>
          <w:sz w:val="24"/>
          <w:szCs w:val="24"/>
        </w:rPr>
        <w:fldChar w:fldCharType="end"/>
      </w:r>
      <w:r w:rsidRPr="00343BCA">
        <w:rPr>
          <w:sz w:val="24"/>
          <w:szCs w:val="24"/>
        </w:rPr>
        <w:t xml:space="preserve">. </w:t>
      </w:r>
      <w:r w:rsidRPr="00343BCA">
        <w:rPr>
          <w:sz w:val="24"/>
          <w:szCs w:val="24"/>
          <w:lang w:val="en-US"/>
        </w:rPr>
        <w:t xml:space="preserve">Demand for wireless data transfer has increased significantly in recent years, rendering wireless spectrum an expensive and scarce resource. </w:t>
      </w:r>
      <w:r w:rsidRPr="00343BCA">
        <w:rPr>
          <w:sz w:val="24"/>
          <w:szCs w:val="24"/>
        </w:rPr>
        <w:t>The ability to operate in the free, unlicensed ISM (Industrial Scientific and Medical) band has prompted cost effective Wi-Fi chip production. Hence, a</w:t>
      </w:r>
      <w:r w:rsidRPr="00343BCA">
        <w:rPr>
          <w:sz w:val="24"/>
          <w:szCs w:val="24"/>
          <w:lang w:val="en-US"/>
        </w:rPr>
        <w:t xml:space="preserve"> large</w:t>
      </w:r>
      <w:r w:rsidRPr="00343BCA">
        <w:rPr>
          <w:sz w:val="24"/>
          <w:szCs w:val="24"/>
        </w:rPr>
        <w:t xml:space="preserve"> number of modern day gadgets, </w:t>
      </w:r>
      <w:r w:rsidRPr="00343BCA">
        <w:rPr>
          <w:sz w:val="24"/>
          <w:szCs w:val="24"/>
          <w:lang w:val="en-US"/>
        </w:rPr>
        <w:t>such as laptops, smartphones, printers, cameras and wearable devices,</w:t>
      </w:r>
      <w:r w:rsidRPr="00343BCA">
        <w:rPr>
          <w:sz w:val="24"/>
          <w:szCs w:val="24"/>
        </w:rPr>
        <w:t xml:space="preserve"> are now equipped with Wi-Fi wireless communications technologies</w:t>
      </w:r>
      <w:r w:rsidRPr="00343BCA">
        <w:rPr>
          <w:sz w:val="24"/>
          <w:szCs w:val="24"/>
          <w:lang w:val="en-US"/>
        </w:rPr>
        <w:t>,</w:t>
      </w:r>
      <w:r w:rsidRPr="00343BCA">
        <w:rPr>
          <w:sz w:val="24"/>
          <w:szCs w:val="24"/>
        </w:rPr>
        <w:t xml:space="preserve"> making Wi-Fi one of today’s </w:t>
      </w:r>
      <w:r w:rsidRPr="00343BCA">
        <w:rPr>
          <w:sz w:val="24"/>
          <w:szCs w:val="24"/>
          <w:lang w:val="en-US"/>
        </w:rPr>
        <w:t>prevailing</w:t>
      </w:r>
      <w:r w:rsidRPr="00343BCA">
        <w:rPr>
          <w:sz w:val="24"/>
          <w:szCs w:val="24"/>
        </w:rPr>
        <w:t xml:space="preserve"> wireless communications technologies. </w:t>
      </w:r>
      <w:r w:rsidRPr="00343BCA">
        <w:rPr>
          <w:sz w:val="24"/>
          <w:szCs w:val="24"/>
          <w:lang w:val="en-US"/>
        </w:rPr>
        <w:t xml:space="preserve">New bandwidth-hungry and distributed applications like HD video transfer, social media, Internet of Things, and cloud computing have exacerbated the problem. Recent telecommunication research has focused on developing more efficient means for exploiting available, yet limited, frequency spectrum. </w:t>
      </w:r>
    </w:p>
    <w:p w:rsidR="00113741" w:rsidRPr="00343BCA" w:rsidRDefault="00113741" w:rsidP="00D949CD">
      <w:pPr>
        <w:pStyle w:val="BodyText"/>
        <w:spacing w:line="480" w:lineRule="auto"/>
        <w:ind w:firstLine="0"/>
        <w:rPr>
          <w:sz w:val="24"/>
          <w:szCs w:val="24"/>
          <w:lang w:val="en-US"/>
        </w:rPr>
      </w:pPr>
      <w:r w:rsidRPr="00343BCA">
        <w:rPr>
          <w:sz w:val="24"/>
          <w:szCs w:val="24"/>
          <w:lang w:val="en-US"/>
        </w:rPr>
        <w:t>Various wireless technologies are uniquely characterized according to time, frequency, and power domains. Wireless technology characterization and identification provides a wireless device attempting to access the medium with valuable information, including anticipated transmission periodicity, frequency bandwidth, and transmit power, among other parameters. Awareness about these characteristics is useful, especially in heterogeneous frequency bands like the ISM band.</w:t>
      </w:r>
    </w:p>
    <w:p w:rsidR="00113741" w:rsidRPr="00343BCA" w:rsidRDefault="00113741" w:rsidP="00D949CD">
      <w:pPr>
        <w:pStyle w:val="BodyText"/>
        <w:spacing w:line="480" w:lineRule="auto"/>
        <w:ind w:firstLine="0"/>
        <w:rPr>
          <w:sz w:val="24"/>
          <w:szCs w:val="24"/>
          <w:lang w:val="en-US"/>
        </w:rPr>
      </w:pPr>
      <w:r w:rsidRPr="00343BCA">
        <w:rPr>
          <w:sz w:val="24"/>
          <w:szCs w:val="24"/>
        </w:rPr>
        <w:t xml:space="preserve">Spectrum scarcity has risen significantly in the past few years, triggering intensified research in multiple areas, such as spectrum occupancy measurements and cognitive radio. </w:t>
      </w:r>
      <w:r w:rsidRPr="00343BCA">
        <w:rPr>
          <w:sz w:val="24"/>
          <w:szCs w:val="24"/>
        </w:rPr>
        <w:lastRenderedPageBreak/>
        <w:t>An ever-increasing reliance on wireless communications makes frequency spectrum an expensive resource. Although a number of spectrum occupancy measurement campaigns have been presented in literature,</w:t>
      </w:r>
      <w:r w:rsidRPr="00343BCA">
        <w:rPr>
          <w:sz w:val="24"/>
          <w:szCs w:val="24"/>
          <w:lang w:val="en-US"/>
        </w:rPr>
        <w:t xml:space="preserve"> as discussed in following sections</w:t>
      </w:r>
      <w:r w:rsidRPr="00343BCA">
        <w:rPr>
          <w:sz w:val="24"/>
          <w:szCs w:val="24"/>
        </w:rPr>
        <w:t xml:space="preserve">, most target </w:t>
      </w:r>
      <w:r w:rsidR="00C61682">
        <w:rPr>
          <w:sz w:val="24"/>
          <w:szCs w:val="24"/>
        </w:rPr>
        <w:t xml:space="preserve">to study </w:t>
      </w:r>
      <w:r w:rsidRPr="00343BCA">
        <w:rPr>
          <w:sz w:val="24"/>
          <w:szCs w:val="24"/>
        </w:rPr>
        <w:t xml:space="preserve">underutilized </w:t>
      </w:r>
      <w:r w:rsidRPr="00343BCA">
        <w:rPr>
          <w:sz w:val="24"/>
          <w:szCs w:val="24"/>
          <w:lang w:val="en-US"/>
        </w:rPr>
        <w:t>spectrum and</w:t>
      </w:r>
      <w:r w:rsidRPr="00343BCA">
        <w:rPr>
          <w:sz w:val="24"/>
          <w:szCs w:val="24"/>
        </w:rPr>
        <w:t xml:space="preserve"> multi</w:t>
      </w:r>
      <w:r w:rsidRPr="00343BCA">
        <w:rPr>
          <w:sz w:val="24"/>
          <w:szCs w:val="24"/>
          <w:lang w:val="en-US"/>
        </w:rPr>
        <w:t xml:space="preserve">ple </w:t>
      </w:r>
      <w:r w:rsidRPr="00343BCA">
        <w:rPr>
          <w:sz w:val="24"/>
          <w:szCs w:val="24"/>
        </w:rPr>
        <w:t>bands</w:t>
      </w:r>
      <w:r w:rsidRPr="00343BCA">
        <w:rPr>
          <w:sz w:val="24"/>
          <w:szCs w:val="24"/>
          <w:lang w:val="en-US"/>
        </w:rPr>
        <w:t xml:space="preserve"> scanning</w:t>
      </w:r>
      <w:r w:rsidRPr="00343BCA">
        <w:rPr>
          <w:sz w:val="24"/>
          <w:szCs w:val="24"/>
        </w:rPr>
        <w:t xml:space="preserve">. Limited work has investigated 2.4GHz ISM band spectrum occupancy. </w:t>
      </w:r>
    </w:p>
    <w:p w:rsidR="00113741" w:rsidRPr="00343BCA" w:rsidRDefault="00113741" w:rsidP="00D949CD">
      <w:pPr>
        <w:pStyle w:val="BodyText"/>
        <w:spacing w:line="480" w:lineRule="auto"/>
        <w:ind w:firstLine="0"/>
        <w:rPr>
          <w:sz w:val="24"/>
          <w:szCs w:val="24"/>
          <w:lang w:val="en-US"/>
        </w:rPr>
      </w:pPr>
      <w:r w:rsidRPr="00343BCA">
        <w:rPr>
          <w:sz w:val="24"/>
          <w:szCs w:val="24"/>
          <w:lang w:val="en-US"/>
        </w:rPr>
        <w:t>Spectrum scarcity makes heterogeneous spectrum access a necessity in current wireless networks</w:t>
      </w:r>
      <w:r w:rsidRPr="00343BCA">
        <w:rPr>
          <w:sz w:val="24"/>
          <w:szCs w:val="24"/>
        </w:rPr>
        <w:t xml:space="preserve"> primarily because the </w:t>
      </w:r>
      <w:r w:rsidRPr="00343BCA">
        <w:rPr>
          <w:sz w:val="24"/>
          <w:szCs w:val="24"/>
          <w:lang w:val="en-US"/>
        </w:rPr>
        <w:t xml:space="preserve">scarcity forces wireless technologies to share the same frequency band </w:t>
      </w:r>
      <w:r w:rsidRPr="00343BCA">
        <w:rPr>
          <w:sz w:val="24"/>
          <w:szCs w:val="24"/>
        </w:rPr>
        <w:fldChar w:fldCharType="begin" w:fldLock="1"/>
      </w:r>
      <w:r w:rsidR="0042648A" w:rsidRPr="00343BCA">
        <w:rPr>
          <w:sz w:val="24"/>
          <w:szCs w:val="24"/>
        </w:rPr>
        <w:instrText>ADDIN CSL_CITATION { "citationItems" : [ { "id" : "ITEM-1", "itemData" : { "ISBN" : "0470758953", "author" : [ { "dropping-particle" : "", "family" : "Takagi", "given" : "Hideaki", "non-dropping-particle" : "", "parse-names" : false, "suffix" : "" }, { "dropping-particle" : "", "family" : "Walke", "given" : "Bernhard H", "non-dropping-particle" : "", "parse-names" : false, "suffix" : "" } ], "id" : "ITEM-1", "issued" : { "date-parts" : [ [ "2008" ] ] }, "publisher" : "John Wiley &amp; Sons", "title" : "Spectrum requirement planning in wireless communications: Model and methodology for IMT-Advanced", "type" : "book", "volume" : "2" }, "uris" : [ "http://www.mendeley.com/documents/?uuid=51bac094-bb79-4d11-a737-a2c0b76939f4" ] } ], "mendeley" : { "formattedCitation" : "[2]", "plainTextFormattedCitation" : "[2]", "previouslyFormattedCitation" : "[2]" }, "properties" : { "noteIndex" : 0 }, "schema" : "https://github.com/citation-style-language/schema/raw/master/csl-citation.json" }</w:instrText>
      </w:r>
      <w:r w:rsidRPr="00343BCA">
        <w:rPr>
          <w:sz w:val="24"/>
          <w:szCs w:val="24"/>
        </w:rPr>
        <w:fldChar w:fldCharType="separate"/>
      </w:r>
      <w:r w:rsidRPr="00343BCA">
        <w:rPr>
          <w:noProof/>
          <w:sz w:val="24"/>
          <w:szCs w:val="24"/>
        </w:rPr>
        <w:t>[2]</w:t>
      </w:r>
      <w:r w:rsidRPr="00343BCA">
        <w:rPr>
          <w:sz w:val="24"/>
          <w:szCs w:val="24"/>
        </w:rPr>
        <w:fldChar w:fldCharType="end"/>
      </w:r>
      <w:r w:rsidRPr="00343BCA">
        <w:rPr>
          <w:sz w:val="24"/>
          <w:szCs w:val="24"/>
          <w:lang w:val="en-US"/>
        </w:rPr>
        <w:t xml:space="preserve">. As a consequence, wireless coexistence among various wireless technologies sharing the same medium is gaining increased attention as an integral feature for reliable operation. Coexistence is defined as “the ability of one system to perform a task in a given shared environment where other systems have an ability to perform their tasks and may or may not be using the same set of rules” </w:t>
      </w:r>
      <w:r w:rsidRPr="00343BCA">
        <w:rPr>
          <w:sz w:val="24"/>
          <w:szCs w:val="24"/>
          <w:lang w:val="en-US"/>
        </w:rPr>
        <w:fldChar w:fldCharType="begin" w:fldLock="1"/>
      </w:r>
      <w:r w:rsidR="0042648A" w:rsidRPr="00343BCA">
        <w:rPr>
          <w:sz w:val="24"/>
          <w:szCs w:val="24"/>
          <w:lang w:val="en-US"/>
        </w:rPr>
        <w:instrText>ADDIN CSL_CITATION { "citationItems" : [ { "id" : "ITEM-1", "itemData" : { "DOI" : "10.1109/IEEESTD.2003.94386", "ISBN" : "VO -", "container-title" : "IEEE Std 802.15.2-2003", "id" : "ITEM-1", "issued" : { "date-parts" : [ [ "2003" ] ] }, "page" : "1-150", "title" : "IEEE Recommended Practice for Information technology-- Local and metropolitan area networks-- Specific requirements-- Part 15.2: Coexistence of Wireless Personal Area Networks with Other Wireless Devices Operating in Unlicensed Frequency Bands", "type" : "article" }, "uris" : [ "http://www.mendeley.com/documents/?uuid=8c5f6b5f-dc26-44f0-9fe7-328e7a63546c" ] } ], "mendeley" : { "formattedCitation" : "[3]", "plainTextFormattedCitation" : "[3]", "previouslyFormattedCitation" : "[3]" }, "properties" : { "noteIndex" : 0 }, "schema" : "https://github.com/citation-style-language/schema/raw/master/csl-citation.json" }</w:instrText>
      </w:r>
      <w:r w:rsidRPr="00343BCA">
        <w:rPr>
          <w:sz w:val="24"/>
          <w:szCs w:val="24"/>
          <w:lang w:val="en-US"/>
        </w:rPr>
        <w:fldChar w:fldCharType="separate"/>
      </w:r>
      <w:r w:rsidRPr="00343BCA">
        <w:rPr>
          <w:noProof/>
          <w:sz w:val="24"/>
          <w:szCs w:val="24"/>
          <w:lang w:val="en-US"/>
        </w:rPr>
        <w:t>[3]</w:t>
      </w:r>
      <w:r w:rsidRPr="00343BCA">
        <w:rPr>
          <w:sz w:val="24"/>
          <w:szCs w:val="24"/>
          <w:lang w:val="en-US"/>
        </w:rPr>
        <w:fldChar w:fldCharType="end"/>
      </w:r>
      <w:r w:rsidRPr="00343BCA">
        <w:rPr>
          <w:sz w:val="24"/>
          <w:szCs w:val="24"/>
          <w:lang w:val="en-US"/>
        </w:rPr>
        <w:t>. Knowledge of both anticipated and current spectrum occupancy levels enables efficient planning and parameter adaption for coexisting wireless technologies, thus enhancing transmission efficiency.</w:t>
      </w:r>
    </w:p>
    <w:p w:rsidR="00113741" w:rsidRPr="00343BCA" w:rsidRDefault="00113741" w:rsidP="00D949CD">
      <w:pPr>
        <w:pStyle w:val="BodyText"/>
        <w:spacing w:line="480" w:lineRule="auto"/>
        <w:ind w:firstLine="0"/>
        <w:rPr>
          <w:sz w:val="24"/>
          <w:szCs w:val="24"/>
          <w:lang w:val="en-US"/>
        </w:rPr>
      </w:pPr>
      <w:r w:rsidRPr="00343BCA">
        <w:rPr>
          <w:sz w:val="24"/>
          <w:szCs w:val="24"/>
        </w:rPr>
        <w:t>The ISM band is unlicensed, making it an attractive solution for wireless device manufacturers. Several protocols (e.g., Wi-Fi, Bluetooth, Bluetooth Low Energy (BLE), and ZigBee) have been developed to operate in the ISM band. Wireless chips for these protocols are now manufactured in large scale, further reducing their prices. Consequently, the ISM band is widely recognized as</w:t>
      </w:r>
      <w:r w:rsidRPr="00343BCA">
        <w:rPr>
          <w:sz w:val="24"/>
          <w:szCs w:val="24"/>
          <w:lang w:val="en-US"/>
        </w:rPr>
        <w:t xml:space="preserve"> one of the most</w:t>
      </w:r>
      <w:r w:rsidRPr="00343BCA">
        <w:rPr>
          <w:sz w:val="24"/>
          <w:szCs w:val="24"/>
        </w:rPr>
        <w:t xml:space="preserve"> crowded</w:t>
      </w:r>
      <w:r w:rsidRPr="00343BCA">
        <w:rPr>
          <w:sz w:val="24"/>
          <w:szCs w:val="24"/>
          <w:lang w:val="en-US"/>
        </w:rPr>
        <w:t xml:space="preserve"> frequency bands</w:t>
      </w:r>
      <w:r w:rsidRPr="00343BCA">
        <w:rPr>
          <w:sz w:val="24"/>
          <w:szCs w:val="24"/>
        </w:rPr>
        <w:t xml:space="preserve"> and </w:t>
      </w:r>
      <w:r w:rsidRPr="00343BCA">
        <w:rPr>
          <w:sz w:val="24"/>
          <w:szCs w:val="24"/>
          <w:lang w:val="en-US"/>
        </w:rPr>
        <w:t xml:space="preserve">serves as a timely example of issues related to heterogeneous spectrum access. Spectrum occupancy measurement serves as a tool to assist wireless device manufacturers to make cognizant decisions when choosing transmission parameters, including transmission </w:t>
      </w:r>
      <w:r w:rsidRPr="00343BCA">
        <w:rPr>
          <w:sz w:val="24"/>
          <w:szCs w:val="24"/>
          <w:lang w:val="en-US"/>
        </w:rPr>
        <w:lastRenderedPageBreak/>
        <w:t>power, frequency, and frame size, among others. This is performed using algorithms to intelligently characterize the spectrum occupancy and identify wireless technologies utilizing the spectrum at a particular time.</w:t>
      </w:r>
    </w:p>
    <w:p w:rsidR="00113741" w:rsidRPr="00343BCA" w:rsidRDefault="00113741" w:rsidP="00D949CD">
      <w:pPr>
        <w:pStyle w:val="BodyText"/>
        <w:spacing w:line="480" w:lineRule="auto"/>
        <w:ind w:right="97" w:firstLine="0"/>
        <w:rPr>
          <w:sz w:val="24"/>
          <w:szCs w:val="24"/>
        </w:rPr>
      </w:pPr>
      <w:r w:rsidRPr="00343BCA">
        <w:rPr>
          <w:sz w:val="24"/>
          <w:szCs w:val="24"/>
        </w:rPr>
        <w:t>Wi-Fi i</w:t>
      </w:r>
      <w:r w:rsidRPr="00343BCA">
        <w:rPr>
          <w:sz w:val="24"/>
          <w:szCs w:val="24"/>
          <w:lang w:val="en-US"/>
        </w:rPr>
        <w:t>s</w:t>
      </w:r>
      <w:r w:rsidRPr="00343BCA">
        <w:rPr>
          <w:sz w:val="24"/>
          <w:szCs w:val="24"/>
        </w:rPr>
        <w:t xml:space="preserve"> a primary causes of interference in the ISM band due to the technology’s high power and data rate</w:t>
      </w:r>
      <w:r w:rsidRPr="00343BCA">
        <w:rPr>
          <w:sz w:val="24"/>
          <w:szCs w:val="24"/>
          <w:lang w:val="en-US"/>
        </w:rPr>
        <w:t xml:space="preserve"> when compared with other technologies sharing the 2.4 GHz ISM band</w:t>
      </w:r>
      <w:r w:rsidRPr="00343BCA">
        <w:rPr>
          <w:sz w:val="24"/>
          <w:szCs w:val="24"/>
        </w:rPr>
        <w:t>. Hence, characterizing spectrum occupancy behavior of Wi-Fi is vital for both frequency channel planning and wireless device development in the 2.4</w:t>
      </w:r>
      <w:r w:rsidRPr="00343BCA">
        <w:rPr>
          <w:sz w:val="24"/>
          <w:szCs w:val="24"/>
          <w:lang w:val="en-US"/>
        </w:rPr>
        <w:t xml:space="preserve"> </w:t>
      </w:r>
      <w:r w:rsidRPr="00343BCA">
        <w:rPr>
          <w:sz w:val="24"/>
          <w:szCs w:val="24"/>
        </w:rPr>
        <w:t xml:space="preserve">GHz ISM band. A means to analyze spectrum occupancy for Wi-Fi is measuring </w:t>
      </w:r>
      <w:r w:rsidR="009C6C4E">
        <w:rPr>
          <w:sz w:val="24"/>
          <w:szCs w:val="24"/>
        </w:rPr>
        <w:t xml:space="preserve">channel </w:t>
      </w:r>
      <w:r w:rsidRPr="00343BCA">
        <w:rPr>
          <w:sz w:val="24"/>
          <w:szCs w:val="24"/>
        </w:rPr>
        <w:t>duty cycle (DC)</w:t>
      </w:r>
      <w:r w:rsidRPr="00343BCA">
        <w:rPr>
          <w:sz w:val="24"/>
          <w:szCs w:val="24"/>
          <w:lang w:val="en-US"/>
        </w:rPr>
        <w:t>, modelling idle time distributions and using this information to identify wireless technologies sharing the medium</w:t>
      </w:r>
      <w:r w:rsidRPr="00343BCA">
        <w:rPr>
          <w:sz w:val="24"/>
          <w:szCs w:val="24"/>
        </w:rPr>
        <w:t xml:space="preserve">. </w:t>
      </w:r>
      <w:r w:rsidRPr="00343BCA">
        <w:rPr>
          <w:sz w:val="24"/>
          <w:szCs w:val="24"/>
          <w:lang w:val="en-US"/>
        </w:rPr>
        <w:t xml:space="preserve">Notably, </w:t>
      </w:r>
      <w:r w:rsidRPr="00343BCA">
        <w:rPr>
          <w:sz w:val="24"/>
          <w:szCs w:val="24"/>
        </w:rPr>
        <w:t xml:space="preserve">DC is defined as the fraction of time at which the received signal strength is above a certain threshold </w:t>
      </w:r>
      <w:r w:rsidRPr="00343BCA">
        <w:rPr>
          <w:sz w:val="24"/>
          <w:szCs w:val="24"/>
        </w:rPr>
        <w:fldChar w:fldCharType="begin" w:fldLock="1"/>
      </w:r>
      <w:r w:rsidR="0042648A" w:rsidRPr="00343BCA">
        <w:rPr>
          <w:sz w:val="24"/>
          <w:szCs w:val="24"/>
        </w:rPr>
        <w:instrText>ADDIN CSL_CITATION { "citationItems" : [ { "id" : "ITEM-1", "itemData" : { "ISBN" : "9781612842332", "author" : [ { "dropping-particle" : "", "family" : "Zhu", "given" : "YH", "non-dropping-particle" : "", "parse-names" : false, "suffix" : "" }, { "dropping-particle" : "", "family" : "Tian", "given" : "XZ", "non-dropping-particle" : "", "parse-names" : false, "suffix" : "" }, { "dropping-particle" : "", "family" : "Zheng", "given" : "Jun", "non-dropping-particle" : "", "parse-names" : false, "suffix" : "" } ], "container-title" : "2011 IEEE International Conference on Communications (ICC)", "id" : "ITEM-1", "issued" : { "date-parts" : [ [ "2011" ] ] }, "title" : "Performance analysis of the binary exponential backoff algorithm for IEEE 802.11 based mobile ad hoc networks", "type" : "article-journal" }, "uris" : [ "http://www.mendeley.com/documents/?uuid=1b90ef7a-cb26-4795-b9b0-4abcde724043" ] } ], "mendeley" : { "formattedCitation" : "[4]", "plainTextFormattedCitation" : "[4]", "previouslyFormattedCitation" : "[4]" }, "properties" : { "noteIndex" : 0 }, "schema" : "https://github.com/citation-style-language/schema/raw/master/csl-citation.json" }</w:instrText>
      </w:r>
      <w:r w:rsidRPr="00343BCA">
        <w:rPr>
          <w:sz w:val="24"/>
          <w:szCs w:val="24"/>
        </w:rPr>
        <w:fldChar w:fldCharType="separate"/>
      </w:r>
      <w:r w:rsidRPr="00343BCA">
        <w:rPr>
          <w:noProof/>
          <w:sz w:val="24"/>
          <w:szCs w:val="24"/>
        </w:rPr>
        <w:t>[4]</w:t>
      </w:r>
      <w:r w:rsidRPr="00343BCA">
        <w:rPr>
          <w:sz w:val="24"/>
          <w:szCs w:val="24"/>
        </w:rPr>
        <w:fldChar w:fldCharType="end"/>
      </w:r>
      <w:r w:rsidRPr="00343BCA">
        <w:rPr>
          <w:sz w:val="24"/>
          <w:szCs w:val="24"/>
        </w:rPr>
        <w:t>.</w:t>
      </w:r>
    </w:p>
    <w:p w:rsidR="00113741" w:rsidRPr="00343BCA" w:rsidRDefault="00113741" w:rsidP="00D949CD">
      <w:pPr>
        <w:pStyle w:val="BodyText"/>
        <w:spacing w:line="480" w:lineRule="auto"/>
        <w:ind w:firstLine="0"/>
        <w:rPr>
          <w:sz w:val="24"/>
          <w:szCs w:val="24"/>
          <w:lang w:val="en-US"/>
        </w:rPr>
      </w:pPr>
      <w:r w:rsidRPr="00343BCA">
        <w:rPr>
          <w:sz w:val="24"/>
          <w:szCs w:val="24"/>
          <w:lang w:val="en-US"/>
        </w:rPr>
        <w:t xml:space="preserve">Wi-Fi networks operating in the ISM band are typically heterogeneous, as they include 802.11b/g/n Wi-Fi standards, which have significant differences in both PHY and MAC layers, as will be discussed in greater detail in chapters that follow. Networks supporting any of these standards could exist within close proximity of one another. Thus, understanding spectrum occupancy for heterogeneous Wi-Fi networks can aid in improving coexisting network performance. Measuring frequency channel DC is one method for assessing spectrum occupancy. </w:t>
      </w:r>
    </w:p>
    <w:p w:rsidR="00113741" w:rsidRPr="00343BCA" w:rsidRDefault="00113741" w:rsidP="00D949CD">
      <w:pPr>
        <w:pStyle w:val="BodyText"/>
        <w:spacing w:line="480" w:lineRule="auto"/>
        <w:ind w:firstLine="0"/>
        <w:rPr>
          <w:sz w:val="24"/>
          <w:szCs w:val="24"/>
          <w:lang w:val="en-US"/>
        </w:rPr>
      </w:pPr>
      <w:r w:rsidRPr="00343BCA">
        <w:rPr>
          <w:sz w:val="24"/>
          <w:szCs w:val="24"/>
        </w:rPr>
        <w:t xml:space="preserve">This work </w:t>
      </w:r>
      <w:r w:rsidRPr="00343BCA">
        <w:rPr>
          <w:sz w:val="24"/>
          <w:szCs w:val="24"/>
          <w:lang w:val="en-US"/>
        </w:rPr>
        <w:t xml:space="preserve">in part </w:t>
      </w:r>
      <w:r w:rsidRPr="00343BCA">
        <w:rPr>
          <w:sz w:val="24"/>
          <w:szCs w:val="24"/>
        </w:rPr>
        <w:t xml:space="preserve">investigates time distributions modelling of 802.11 heterogeneous networks in the 2.4GHz ISM band, including a detailed characterization of 802.11b/g/n homogeneous and heterogeneous network traffic patterns. </w:t>
      </w:r>
      <w:r w:rsidRPr="00343BCA">
        <w:rPr>
          <w:sz w:val="24"/>
          <w:szCs w:val="24"/>
          <w:lang w:val="en-US"/>
        </w:rPr>
        <w:t>This type of</w:t>
      </w:r>
      <w:r w:rsidRPr="00343BCA">
        <w:rPr>
          <w:sz w:val="24"/>
          <w:szCs w:val="24"/>
        </w:rPr>
        <w:t xml:space="preserve"> study will facilitat</w:t>
      </w:r>
      <w:r w:rsidRPr="00343BCA">
        <w:rPr>
          <w:sz w:val="24"/>
          <w:szCs w:val="24"/>
          <w:lang w:val="en-US"/>
        </w:rPr>
        <w:t>e</w:t>
      </w:r>
      <w:r w:rsidRPr="00343BCA">
        <w:rPr>
          <w:sz w:val="24"/>
          <w:szCs w:val="24"/>
        </w:rPr>
        <w:t xml:space="preserve"> better understanding of 802.11 temporal behavior, thus</w:t>
      </w:r>
      <w:r w:rsidRPr="00343BCA">
        <w:rPr>
          <w:sz w:val="24"/>
          <w:szCs w:val="24"/>
          <w:lang w:val="en-US"/>
        </w:rPr>
        <w:t xml:space="preserve"> </w:t>
      </w:r>
      <w:r w:rsidRPr="00343BCA">
        <w:rPr>
          <w:sz w:val="24"/>
          <w:szCs w:val="24"/>
        </w:rPr>
        <w:t xml:space="preserve">enabling improved design for coexisting wireless technologies. </w:t>
      </w:r>
      <w:r w:rsidRPr="00343BCA">
        <w:rPr>
          <w:sz w:val="24"/>
          <w:szCs w:val="24"/>
          <w:lang w:val="en-US"/>
        </w:rPr>
        <w:t>Time distribution modelling f</w:t>
      </w:r>
      <w:r w:rsidRPr="00343BCA">
        <w:rPr>
          <w:sz w:val="24"/>
          <w:szCs w:val="24"/>
        </w:rPr>
        <w:t xml:space="preserve">ocuses on 802.11 </w:t>
      </w:r>
      <w:r w:rsidRPr="00343BCA">
        <w:rPr>
          <w:sz w:val="24"/>
          <w:szCs w:val="24"/>
        </w:rPr>
        <w:lastRenderedPageBreak/>
        <w:t xml:space="preserve">networks, in particular, primarily </w:t>
      </w:r>
      <w:r w:rsidRPr="00343BCA">
        <w:rPr>
          <w:sz w:val="24"/>
          <w:szCs w:val="24"/>
          <w:lang w:val="en-US"/>
        </w:rPr>
        <w:t>due to their</w:t>
      </w:r>
      <w:r w:rsidRPr="00343BCA">
        <w:rPr>
          <w:sz w:val="24"/>
          <w:szCs w:val="24"/>
        </w:rPr>
        <w:t xml:space="preserve"> high power levels and extensive use. This makes 802.11 networks the foremost interferer in the exceedingly crowded 2.4GHz ISM band. </w:t>
      </w:r>
      <w:r w:rsidRPr="00343BCA">
        <w:rPr>
          <w:sz w:val="24"/>
          <w:szCs w:val="24"/>
          <w:lang w:val="en-US"/>
        </w:rPr>
        <w:t xml:space="preserve">This band is of special interest to wireless coexistence for two chief reasons: </w:t>
      </w:r>
    </w:p>
    <w:p w:rsidR="00113741" w:rsidRPr="00343BCA" w:rsidRDefault="00113741" w:rsidP="00000B8F">
      <w:pPr>
        <w:pStyle w:val="BodyText"/>
        <w:spacing w:line="480" w:lineRule="auto"/>
        <w:rPr>
          <w:sz w:val="24"/>
          <w:szCs w:val="24"/>
          <w:lang w:val="en-US"/>
        </w:rPr>
      </w:pPr>
      <w:r w:rsidRPr="00343BCA">
        <w:rPr>
          <w:sz w:val="24"/>
          <w:szCs w:val="24"/>
          <w:lang w:val="en-US"/>
        </w:rPr>
        <w:t xml:space="preserve">1) </w:t>
      </w:r>
      <w:r w:rsidR="00000B8F" w:rsidRPr="00343BCA">
        <w:rPr>
          <w:sz w:val="24"/>
          <w:szCs w:val="24"/>
          <w:lang w:val="en-US"/>
        </w:rPr>
        <w:t>T</w:t>
      </w:r>
      <w:r w:rsidRPr="00343BCA">
        <w:rPr>
          <w:sz w:val="24"/>
          <w:szCs w:val="24"/>
          <w:lang w:val="en-US"/>
        </w:rPr>
        <w:t xml:space="preserve">he relatively limited 80MHz spectrum, and </w:t>
      </w:r>
    </w:p>
    <w:p w:rsidR="00113741" w:rsidRDefault="00113741" w:rsidP="00000B8F">
      <w:pPr>
        <w:pStyle w:val="BodyText"/>
        <w:spacing w:line="480" w:lineRule="auto"/>
        <w:rPr>
          <w:sz w:val="24"/>
          <w:szCs w:val="24"/>
          <w:lang w:val="en-US"/>
        </w:rPr>
      </w:pPr>
      <w:r w:rsidRPr="00343BCA">
        <w:rPr>
          <w:sz w:val="24"/>
          <w:szCs w:val="24"/>
          <w:lang w:val="en-US"/>
        </w:rPr>
        <w:t xml:space="preserve">2) </w:t>
      </w:r>
      <w:r w:rsidR="00000B8F" w:rsidRPr="00343BCA">
        <w:rPr>
          <w:sz w:val="24"/>
          <w:szCs w:val="24"/>
          <w:lang w:val="en-US"/>
        </w:rPr>
        <w:t>T</w:t>
      </w:r>
      <w:r w:rsidRPr="00343BCA">
        <w:rPr>
          <w:sz w:val="24"/>
          <w:szCs w:val="24"/>
          <w:lang w:val="en-US"/>
        </w:rPr>
        <w:t xml:space="preserve">he large number of wireless technologies that share the ISM band. </w:t>
      </w:r>
    </w:p>
    <w:p w:rsidR="00113741" w:rsidRPr="00343BCA" w:rsidRDefault="00113741" w:rsidP="00D949CD">
      <w:pPr>
        <w:pStyle w:val="BodyText"/>
        <w:spacing w:line="480" w:lineRule="auto"/>
        <w:ind w:firstLine="0"/>
        <w:rPr>
          <w:sz w:val="24"/>
          <w:szCs w:val="24"/>
        </w:rPr>
      </w:pPr>
      <w:r w:rsidRPr="00343BCA">
        <w:rPr>
          <w:sz w:val="24"/>
          <w:szCs w:val="24"/>
          <w:lang w:val="en-US"/>
        </w:rPr>
        <w:t>These aspects</w:t>
      </w:r>
      <w:r w:rsidRPr="00343BCA">
        <w:rPr>
          <w:sz w:val="24"/>
          <w:szCs w:val="24"/>
        </w:rPr>
        <w:t xml:space="preserve"> cause wireless coexistence difficulties for technologies sharing the ISM band</w:t>
      </w:r>
      <w:r w:rsidRPr="00343BCA">
        <w:rPr>
          <w:sz w:val="24"/>
          <w:szCs w:val="24"/>
          <w:lang w:val="en-US"/>
        </w:rPr>
        <w:t xml:space="preserve"> with 802.11 networks</w:t>
      </w:r>
      <w:r w:rsidRPr="00343BCA">
        <w:rPr>
          <w:sz w:val="24"/>
          <w:szCs w:val="24"/>
        </w:rPr>
        <w:t xml:space="preserve">. Consequently, interference between 802.11 and other technologies (e.g., Bluetooth, ZigBee, and BLE, among others) could have </w:t>
      </w:r>
      <w:r w:rsidRPr="00343BCA">
        <w:rPr>
          <w:sz w:val="24"/>
          <w:szCs w:val="24"/>
          <w:lang w:val="en-US"/>
        </w:rPr>
        <w:t>adverse</w:t>
      </w:r>
      <w:r w:rsidRPr="00343BCA">
        <w:rPr>
          <w:sz w:val="24"/>
          <w:szCs w:val="24"/>
        </w:rPr>
        <w:t xml:space="preserve"> effects depending on the application of devices sharing the same </w:t>
      </w:r>
      <w:r w:rsidRPr="00343BCA">
        <w:rPr>
          <w:sz w:val="24"/>
          <w:szCs w:val="24"/>
          <w:lang w:val="en-US"/>
        </w:rPr>
        <w:t>802.11</w:t>
      </w:r>
      <w:r w:rsidRPr="00343BCA">
        <w:rPr>
          <w:sz w:val="24"/>
          <w:szCs w:val="24"/>
        </w:rPr>
        <w:t xml:space="preserve"> frequency band</w:t>
      </w:r>
      <w:r w:rsidRPr="00343BCA">
        <w:rPr>
          <w:sz w:val="24"/>
          <w:szCs w:val="24"/>
          <w:lang w:val="en-US"/>
        </w:rPr>
        <w:t xml:space="preserve"> </w:t>
      </w:r>
      <w:r w:rsidRPr="00343BCA">
        <w:rPr>
          <w:sz w:val="24"/>
          <w:szCs w:val="24"/>
          <w:lang w:val="en-US"/>
        </w:rPr>
        <w:fldChar w:fldCharType="begin" w:fldLock="1"/>
      </w:r>
      <w:r w:rsidR="0042648A" w:rsidRPr="00343BCA">
        <w:rPr>
          <w:sz w:val="24"/>
          <w:szCs w:val="24"/>
          <w:lang w:val="en-US"/>
        </w:rPr>
        <w:instrText>ADDIN CSL_CITATION { "citationItems" : [ { "id" : "ITEM-1", "itemData" : { "author" : [ { "dropping-particle" : "", "family" : "Sikora", "given" : "Axel", "non-dropping-particle" : "", "parse-names" : false, "suffix" : "" }, { "dropping-particle" : "", "family" : "Groza", "given" : "Voicu F", "non-dropping-particle" : "", "parse-names" : false, "suffix" : "" } ], "id" : "ITEM-1", "issue" : "1", "issued" : { "date-parts" : [ [ "2005" ] ] }, "page" : "5-11", "title" : "COEXISTENCE OF STANDARDIZED WIRELESS SYSTEMS IN THE 2 . 4 GHZ-ISM-BAND *", "type" : "article-journal", "volume" : "4" }, "uris" : [ "http://www.mendeley.com/documents/?uuid=dd16241c-62c4-4896-92fb-45d499e21c81" ] } ], "mendeley" : { "formattedCitation" : "[5]", "plainTextFormattedCitation" : "[5]", "previouslyFormattedCitation" : "[5]" }, "properties" : { "noteIndex" : 0 }, "schema" : "https://github.com/citation-style-language/schema/raw/master/csl-citation.json" }</w:instrText>
      </w:r>
      <w:r w:rsidRPr="00343BCA">
        <w:rPr>
          <w:sz w:val="24"/>
          <w:szCs w:val="24"/>
          <w:lang w:val="en-US"/>
        </w:rPr>
        <w:fldChar w:fldCharType="separate"/>
      </w:r>
      <w:r w:rsidRPr="00343BCA">
        <w:rPr>
          <w:noProof/>
          <w:sz w:val="24"/>
          <w:szCs w:val="24"/>
          <w:lang w:val="en-US"/>
        </w:rPr>
        <w:t>[5]</w:t>
      </w:r>
      <w:r w:rsidRPr="00343BCA">
        <w:rPr>
          <w:sz w:val="24"/>
          <w:szCs w:val="24"/>
          <w:lang w:val="en-US"/>
        </w:rPr>
        <w:fldChar w:fldCharType="end"/>
      </w:r>
      <w:r w:rsidRPr="00343BCA">
        <w:rPr>
          <w:sz w:val="24"/>
          <w:szCs w:val="24"/>
        </w:rPr>
        <w:fldChar w:fldCharType="begin" w:fldLock="1"/>
      </w:r>
      <w:r w:rsidR="0042648A" w:rsidRPr="00343BCA">
        <w:rPr>
          <w:sz w:val="24"/>
          <w:szCs w:val="24"/>
        </w:rPr>
        <w:instrText>ADDIN CSL_CITATION { "citationItems" : [ { "id" : "ITEM-1", "itemData" : { "DOI" : "10.1109/TIM.2008.925346", "ISSN" : "00189456", "abstract" : "Coexistence issues between IEEE 802.11b wireless communication networks and IEEE 802.15.4 wireless sensor networks, operating over the 2.4-GHz industrial, scientific, and medical band, are assessed. In particular, meaningful experiments that are performed through a suitable testbed are presented. Such experiments involve both the physical layer, through measurements of channel power and the SIR, and the network/transport layer, by means of packet loss ratio estimations. Different configurations of the testbed are considered; major characteristics, such as the packet rate, the packet size, the SIR, and the network topology, are varied. The purpose of this paper is to gain helpful information and hints to efficiently face coexistence problems between such networks and optimize their setup in some real-life conditions. Details concerning the testbed, the measurement procedure, and the performed experiments are provided.", "author" : [ { "dropping-particle" : "", "family" : "Angrisani", "given" : "Leopoldo", "non-dropping-particle" : "", "parse-names" : false, "suffix" : "" }, { "dropping-particle" : "", "family" : "Bertocco", "given" : "Mateo", "non-dropping-particle" : "", "parse-names" : false, "suffix" : "" }, { "dropping-particle" : "", "family" : "Fortin", "given" : "Daniele", "non-dropping-particle" : "", "parse-names" : false, "suffix" : "" }, { "dropping-particle" : "", "family" : "Sona", "given" : "Alessandro", "non-dropping-particle" : "", "parse-names" : false, "suffix" : "" } ], "container-title" : "IEEE Transactions on Instrumentation and Measurement", "id" : "ITEM-1", "issue" : "8", "issued" : { "date-parts" : [ [ "2008" ] ] }, "page" : "1514-1523", "title" : "Experimental study of coexistence issues between IEEE 802.11b and IEEE 802.15.4 wireless networks", "type" : "article-journal", "volume" : "57" }, "uris" : [ "http://www.mendeley.com/documents/?uuid=04702afd-a612-41f8-bee7-ee1f06eedea5" ] } ], "mendeley" : { "formattedCitation" : "[6]", "plainTextFormattedCitation" : "[6]", "previouslyFormattedCitation" : "[6]" }, "properties" : { "noteIndex" : 0 }, "schema" : "https://github.com/citation-style-language/schema/raw/master/csl-citation.json" }</w:instrText>
      </w:r>
      <w:r w:rsidRPr="00343BCA">
        <w:rPr>
          <w:sz w:val="24"/>
          <w:szCs w:val="24"/>
        </w:rPr>
        <w:fldChar w:fldCharType="separate"/>
      </w:r>
      <w:r w:rsidRPr="00343BCA">
        <w:rPr>
          <w:noProof/>
          <w:sz w:val="24"/>
          <w:szCs w:val="24"/>
        </w:rPr>
        <w:t>[6]</w:t>
      </w:r>
      <w:r w:rsidRPr="00343BCA">
        <w:rPr>
          <w:sz w:val="24"/>
          <w:szCs w:val="24"/>
        </w:rPr>
        <w:fldChar w:fldCharType="end"/>
      </w:r>
      <w:r w:rsidRPr="00343BCA">
        <w:rPr>
          <w:sz w:val="24"/>
          <w:szCs w:val="24"/>
        </w:rPr>
        <w:fldChar w:fldCharType="begin" w:fldLock="1"/>
      </w:r>
      <w:r w:rsidR="0042648A" w:rsidRPr="00343BCA">
        <w:rPr>
          <w:sz w:val="24"/>
          <w:szCs w:val="24"/>
        </w:rPr>
        <w:instrText>ADDIN CSL_CITATION { "citationItems" : [ { "id" : "ITEM-1", "itemData" : { "DOI" : "10.1109/TBME.2012.2209422", "ISSN" : "1558-2531", "PMID" : "22907957", "abstract" : "The integration of heterogeneous wireless technologies is believed to aid revolutionary healthcare delivery in hospitals and residential care. Wireless medical device coexistence is a growing concern given the ubiquity of wireless technology. In spite of this, a consensus standard that addresses risks associated with wireless heterogeneous networks has not been adopted. This paper serves as a starting point by recommending a practice for assessing the coexistence of a wireless medical device in a non-line-of-sight environment utilizing 802.15.4 in a practical, versatile, and reproducible test setup. This paper provides an extensive survey of other coexistence studies concerning 802.15.4 and 802.11 and reports on the authors' coexistence testing inside and outside an anechoic chamber. Results are compared against a non-line-of-sight test setup. Findings relative to co-channel and adjacent channel interference were consistent with results reported in the literature.", "author" : [ { "dropping-particle" : "", "family" : "LaSorte", "given" : "Nickolas J", "non-dropping-particle" : "", "parse-names" : false, "suffix" : "" }, { "dropping-particle" : "", "family" : "Rajab", "given" : "Samer a", "non-dropping-particle" : "", "parse-names" : false, "suffix" : "" }, { "dropping-particle" : "", "family" : "Refai", "given" : "Hazem H", "non-dropping-particle" : "", "parse-names" : false, "suffix" : "" } ], "container-title" : "IEEE transactions on bio-medical engineering", "id" : "ITEM-1", "issue" : "11", "issued" : { "date-parts" : [ [ "2012", "11" ] ] }, "page" : "3221-9", "title" : "Developing a reproducible non-line-of-sight experimental setup for testing wireless medical device coexistence utilizing ZigBee.", "type" : "article-journal", "volume" : "59" }, "uris" : [ "http://www.mendeley.com/documents/?uuid=18c4bf55-ef15-49ab-b64d-06882a404b11", "http://www.mendeley.com/documents/?uuid=fda3fada-826a-4ec8-90c2-918b6fc0b010" ] } ], "mendeley" : { "formattedCitation" : "[7]", "plainTextFormattedCitation" : "[7]", "previouslyFormattedCitation" : "[7]" }, "properties" : { "noteIndex" : 0 }, "schema" : "https://github.com/citation-style-language/schema/raw/master/csl-citation.json" }</w:instrText>
      </w:r>
      <w:r w:rsidRPr="00343BCA">
        <w:rPr>
          <w:sz w:val="24"/>
          <w:szCs w:val="24"/>
        </w:rPr>
        <w:fldChar w:fldCharType="separate"/>
      </w:r>
      <w:r w:rsidRPr="00343BCA">
        <w:rPr>
          <w:noProof/>
          <w:sz w:val="24"/>
          <w:szCs w:val="24"/>
        </w:rPr>
        <w:t>[7]</w:t>
      </w:r>
      <w:r w:rsidRPr="00343BCA">
        <w:rPr>
          <w:sz w:val="24"/>
          <w:szCs w:val="24"/>
        </w:rPr>
        <w:fldChar w:fldCharType="end"/>
      </w:r>
      <w:r w:rsidRPr="00343BCA">
        <w:rPr>
          <w:sz w:val="24"/>
          <w:szCs w:val="24"/>
        </w:rPr>
        <w:t xml:space="preserve">. </w:t>
      </w:r>
    </w:p>
    <w:p w:rsidR="00113741" w:rsidRPr="00343BCA" w:rsidRDefault="00113741" w:rsidP="00D949CD">
      <w:pPr>
        <w:pStyle w:val="BodyText"/>
        <w:spacing w:line="480" w:lineRule="auto"/>
        <w:ind w:right="97" w:firstLine="0"/>
        <w:rPr>
          <w:sz w:val="24"/>
          <w:szCs w:val="24"/>
          <w:lang w:val="en-US"/>
        </w:rPr>
      </w:pPr>
      <w:r w:rsidRPr="00343BCA">
        <w:rPr>
          <w:sz w:val="24"/>
          <w:szCs w:val="24"/>
        </w:rPr>
        <w:t xml:space="preserve">A critical example of the effect of </w:t>
      </w:r>
      <w:r w:rsidRPr="00343BCA">
        <w:rPr>
          <w:sz w:val="24"/>
          <w:szCs w:val="24"/>
          <w:lang w:val="en-US"/>
        </w:rPr>
        <w:t>802.11</w:t>
      </w:r>
      <w:r w:rsidRPr="00343BCA">
        <w:rPr>
          <w:sz w:val="24"/>
          <w:szCs w:val="24"/>
        </w:rPr>
        <w:t xml:space="preserve"> interference </w:t>
      </w:r>
      <w:r w:rsidRPr="00343BCA">
        <w:rPr>
          <w:sz w:val="24"/>
          <w:szCs w:val="24"/>
          <w:lang w:val="en-US"/>
        </w:rPr>
        <w:t xml:space="preserve">with other coexisting technologies </w:t>
      </w:r>
      <w:r w:rsidRPr="00343BCA">
        <w:rPr>
          <w:sz w:val="24"/>
          <w:szCs w:val="24"/>
        </w:rPr>
        <w:t xml:space="preserve">can be found in the medical device industry. Many medical device manufacturers implement wireless technologies in their devices for a number of practical reasons, including patient convenience. Medical device applications for wireless connectivity range from transmitting regular telemetry data to patient life-critical applications. </w:t>
      </w:r>
      <w:r w:rsidRPr="00343BCA">
        <w:rPr>
          <w:sz w:val="24"/>
          <w:szCs w:val="24"/>
          <w:lang w:val="en-US"/>
        </w:rPr>
        <w:t>Medical d</w:t>
      </w:r>
      <w:r w:rsidRPr="00343BCA">
        <w:rPr>
          <w:sz w:val="24"/>
          <w:szCs w:val="24"/>
        </w:rPr>
        <w:t>evices must utilize low-power consumption technologies to minimize service interruption. Several manufacturers employ ISM band wireless technologies as often as possible, primarily due to global availability and reduced costs due to standardization and large scale manufacturing. ZigBee, Bluetooth, and BLE are e</w:t>
      </w:r>
      <w:r w:rsidRPr="00343BCA">
        <w:rPr>
          <w:sz w:val="24"/>
          <w:szCs w:val="24"/>
          <w:lang w:val="en-US"/>
        </w:rPr>
        <w:t xml:space="preserve">xamples of </w:t>
      </w:r>
      <w:r w:rsidRPr="00343BCA">
        <w:rPr>
          <w:sz w:val="24"/>
          <w:szCs w:val="24"/>
        </w:rPr>
        <w:t xml:space="preserve">popular </w:t>
      </w:r>
      <w:r w:rsidRPr="00343BCA">
        <w:rPr>
          <w:sz w:val="24"/>
          <w:szCs w:val="24"/>
          <w:lang w:val="en-US"/>
        </w:rPr>
        <w:t xml:space="preserve">wireless communication technologies currently implemented </w:t>
      </w:r>
      <w:r w:rsidRPr="00343BCA">
        <w:rPr>
          <w:sz w:val="24"/>
          <w:szCs w:val="24"/>
        </w:rPr>
        <w:t xml:space="preserve">in medical devices. </w:t>
      </w:r>
      <w:r w:rsidRPr="00343BCA">
        <w:rPr>
          <w:sz w:val="24"/>
          <w:szCs w:val="24"/>
          <w:lang w:val="en-US"/>
        </w:rPr>
        <w:t>Devices</w:t>
      </w:r>
      <w:r w:rsidRPr="00343BCA">
        <w:rPr>
          <w:sz w:val="24"/>
          <w:szCs w:val="24"/>
        </w:rPr>
        <w:t xml:space="preserve"> using these technologies could suffer severe interference </w:t>
      </w:r>
      <w:r w:rsidRPr="00343BCA">
        <w:rPr>
          <w:sz w:val="24"/>
          <w:szCs w:val="24"/>
          <w:lang w:val="en-US"/>
        </w:rPr>
        <w:t xml:space="preserve">among ISM transmitters </w:t>
      </w:r>
      <w:r w:rsidRPr="00343BCA">
        <w:rPr>
          <w:sz w:val="24"/>
          <w:szCs w:val="24"/>
        </w:rPr>
        <w:t xml:space="preserve">caused by </w:t>
      </w:r>
      <w:r w:rsidRPr="00343BCA">
        <w:rPr>
          <w:sz w:val="24"/>
          <w:szCs w:val="24"/>
          <w:lang w:val="en-US"/>
        </w:rPr>
        <w:t>802.11</w:t>
      </w:r>
      <w:r w:rsidRPr="00343BCA">
        <w:rPr>
          <w:sz w:val="24"/>
          <w:szCs w:val="24"/>
        </w:rPr>
        <w:t xml:space="preserve"> traffic </w:t>
      </w:r>
      <w:r w:rsidRPr="00343BCA">
        <w:rPr>
          <w:sz w:val="24"/>
          <w:szCs w:val="24"/>
        </w:rPr>
        <w:fldChar w:fldCharType="begin" w:fldLock="1"/>
      </w:r>
      <w:r w:rsidR="0042648A" w:rsidRPr="00343BCA">
        <w:rPr>
          <w:sz w:val="24"/>
          <w:szCs w:val="24"/>
        </w:rPr>
        <w:instrText>ADDIN CSL_CITATION { "citationItems" : [ { "id" : "ITEM-1", "itemData" : { "ISBN" : "9781467320603", "author" : [ { "dropping-particle" : "", "family" : "LaSorte", "given" : "NJ", "non-dropping-particle" : "", "parse-names" : false, "suffix" : "" }, { "dropping-particle" : "", "family" : "Rajab", "given" : "SA", "non-dropping-particle" : "", "parse-names" : false, "suffix" : "" }, { "dropping-particle" : "", "family" : "Refai", "given" : "HH", "non-dropping-particle" : "", "parse-names" : false, "suffix" : "" } ], "container-title" : "2012 IEEE International Symposium on Electromagnetic Compatibility (EMC)", "id" : "ITEM-1", "issued" : { "date-parts" : [ [ "2012" ] ] }, "page" : "473-479", "title" : "Experimental Assessment of Wireless Coexistence for 802.15. 4 in the Presence of 802.11 g/n", "type" : "article-journal" }, "uris" : [ "http://www.mendeley.com/documents/?uuid=5ac262d4-027f-4ca6-bc03-9c4872053541", "http://www.mendeley.com/documents/?uuid=1b0d739f-fea3-4629-a51c-abcb37fb0e60" ] } ], "mendeley" : { "formattedCitation" : "[8]", "plainTextFormattedCitation" : "[8]", "previouslyFormattedCitation" : "[8]" }, "properties" : { "noteIndex" : 0 }, "schema" : "https://github.com/citation-style-language/schema/raw/master/csl-citation.json" }</w:instrText>
      </w:r>
      <w:r w:rsidRPr="00343BCA">
        <w:rPr>
          <w:sz w:val="24"/>
          <w:szCs w:val="24"/>
        </w:rPr>
        <w:fldChar w:fldCharType="separate"/>
      </w:r>
      <w:r w:rsidRPr="00343BCA">
        <w:rPr>
          <w:noProof/>
          <w:sz w:val="24"/>
          <w:szCs w:val="24"/>
        </w:rPr>
        <w:t>[8]</w:t>
      </w:r>
      <w:r w:rsidRPr="00343BCA">
        <w:rPr>
          <w:sz w:val="24"/>
          <w:szCs w:val="24"/>
        </w:rPr>
        <w:fldChar w:fldCharType="end"/>
      </w:r>
      <w:r w:rsidRPr="00343BCA">
        <w:rPr>
          <w:sz w:val="24"/>
          <w:szCs w:val="24"/>
          <w:lang w:val="en-US"/>
        </w:rPr>
        <w:fldChar w:fldCharType="begin" w:fldLock="1"/>
      </w:r>
      <w:r w:rsidR="0042648A" w:rsidRPr="00343BCA">
        <w:rPr>
          <w:sz w:val="24"/>
          <w:szCs w:val="24"/>
          <w:lang w:val="en-US"/>
        </w:rPr>
        <w:instrText>ADDIN CSL_CITATION { "citationItems" : [ { "id" : "ITEM-1", "itemData" : { "DOI" : "10.1109/TIM.2012.2188349", "ISBN" : "0018-9456", "ISSN" : "00189456", "abstract" : "With the recent emergence of standards, wireless solutions are ready to be deployed in building automation networks. IEEE 802.15.4 is a standard for short-range wireless networks. Its major application fields are home and building automation, as well as industrial sensor and actuator networks. It operates primarily in the license-free 2.4-GHz industrial, scientific, and medical band. This feature makes the technology not only easily applicable but also potentially vulnerable to interference by other technologies in this band, e.g., Bluetooth and microwave ovens. There are many possible coexistence scenarios with different network sizes, configurations, interference sources (ISs), and environmental conditions. To investigate the impacts of ISs on the performance of IEEE 802.15.4 wireless sensor networks, this paper performs several experiments with commercially available equipment. The results give a rough indication of the mutual interference of the different systems when any two of the networks operate simultaneously and in range. This work collects important communication parameters to evaluate the impacts of other ISs on IEEE 802.15.4 networks. These results should help designers better understand the challenges of building wireless applications.", "author" : [ { "dropping-particle" : "", "family" : "Guo", "given" : "Wenqi", "non-dropping-particle" : "", "parse-names" : false, "suffix" : "" }, { "dropping-particle" : "", "family" : "Healy", "given" : "William M.", "non-dropping-particle" : "", "parse-names" : false, "suffix" : "" }, { "dropping-particle" : "", "family" : "Zhou", "given" : "Mengchu", "non-dropping-particle" : "", "parse-names" : false, "suffix" : "" } ], "container-title" : "IEEE Transactions on Instrumentation and Measurement", "id" : "ITEM-1", "issue" : "9", "issued" : { "date-parts" : [ [ "2012" ] ] }, "page" : "2533-2544", "title" : "Impacts of 2.4-GHz ISM band interference on IEEE 802.15.4 wireless sensor network reliability in buildings", "type" : "article-journal", "volume" : "61" }, "uris" : [ "http://www.mendeley.com/documents/?uuid=720bae02-f5a3-417b-b649-0c9f534e14b5" ] } ], "mendeley" : { "formattedCitation" : "[9]", "plainTextFormattedCitation" : "[9]", "previouslyFormattedCitation" : "[9]" }, "properties" : { "noteIndex" : 0 }, "schema" : "https://github.com/citation-style-language/schema/raw/master/csl-citation.json" }</w:instrText>
      </w:r>
      <w:r w:rsidRPr="00343BCA">
        <w:rPr>
          <w:sz w:val="24"/>
          <w:szCs w:val="24"/>
          <w:lang w:val="en-US"/>
        </w:rPr>
        <w:fldChar w:fldCharType="separate"/>
      </w:r>
      <w:r w:rsidRPr="00343BCA">
        <w:rPr>
          <w:noProof/>
          <w:sz w:val="24"/>
          <w:szCs w:val="24"/>
          <w:lang w:val="en-US"/>
        </w:rPr>
        <w:t>[9]</w:t>
      </w:r>
      <w:r w:rsidRPr="00343BCA">
        <w:rPr>
          <w:sz w:val="24"/>
          <w:szCs w:val="24"/>
          <w:lang w:val="en-US"/>
        </w:rPr>
        <w:fldChar w:fldCharType="end"/>
      </w:r>
      <w:r w:rsidRPr="00343BCA">
        <w:rPr>
          <w:sz w:val="24"/>
          <w:szCs w:val="24"/>
        </w:rPr>
        <w:t xml:space="preserve">, which </w:t>
      </w:r>
      <w:r w:rsidRPr="00343BCA">
        <w:rPr>
          <w:sz w:val="24"/>
          <w:szCs w:val="24"/>
          <w:lang w:val="en-US"/>
        </w:rPr>
        <w:t xml:space="preserve">can jeopardize medical device functionality and impose a risk to patient safety depending on the specific application of the medical device. Diligent </w:t>
      </w:r>
      <w:r w:rsidRPr="00343BCA">
        <w:rPr>
          <w:sz w:val="24"/>
          <w:szCs w:val="24"/>
        </w:rPr>
        <w:t xml:space="preserve">wireless coexistence risk assessment of wireless medical systems must be </w:t>
      </w:r>
      <w:r w:rsidRPr="00343BCA">
        <w:rPr>
          <w:sz w:val="24"/>
          <w:szCs w:val="24"/>
          <w:lang w:val="en-US"/>
        </w:rPr>
        <w:t>performed</w:t>
      </w:r>
      <w:r w:rsidRPr="00343BCA">
        <w:rPr>
          <w:sz w:val="24"/>
          <w:szCs w:val="24"/>
        </w:rPr>
        <w:t xml:space="preserve"> </w:t>
      </w:r>
      <w:r w:rsidRPr="00343BCA">
        <w:rPr>
          <w:sz w:val="24"/>
          <w:szCs w:val="24"/>
        </w:rPr>
        <w:lastRenderedPageBreak/>
        <w:t>based on data-rate and delay requirements, as well as anticipated spectrum occupancy.</w:t>
      </w:r>
      <w:r w:rsidRPr="00343BCA">
        <w:rPr>
          <w:sz w:val="24"/>
          <w:szCs w:val="24"/>
          <w:lang w:val="en-US"/>
        </w:rPr>
        <w:t xml:space="preserve"> </w:t>
      </w:r>
      <w:r w:rsidRPr="00343BCA">
        <w:rPr>
          <w:sz w:val="24"/>
          <w:szCs w:val="24"/>
        </w:rPr>
        <w:t xml:space="preserve">Consequently, the </w:t>
      </w:r>
      <w:r w:rsidRPr="00343BCA">
        <w:rPr>
          <w:sz w:val="24"/>
          <w:szCs w:val="24"/>
          <w:lang w:val="en-US"/>
        </w:rPr>
        <w:t>United States Food and Drug Administration (</w:t>
      </w:r>
      <w:r w:rsidRPr="00343BCA">
        <w:rPr>
          <w:sz w:val="24"/>
          <w:szCs w:val="24"/>
        </w:rPr>
        <w:t>FDA</w:t>
      </w:r>
      <w:r w:rsidRPr="00343BCA">
        <w:rPr>
          <w:sz w:val="24"/>
          <w:szCs w:val="24"/>
          <w:lang w:val="en-US"/>
        </w:rPr>
        <w:t>)</w:t>
      </w:r>
      <w:r w:rsidRPr="00343BCA">
        <w:rPr>
          <w:sz w:val="24"/>
          <w:szCs w:val="24"/>
        </w:rPr>
        <w:t xml:space="preserve"> has recommended that radiated coexistence testing should be performed during the wireless medical device certification process </w:t>
      </w:r>
      <w:r w:rsidRPr="00343BCA">
        <w:rPr>
          <w:sz w:val="24"/>
          <w:szCs w:val="24"/>
        </w:rPr>
        <w:fldChar w:fldCharType="begin" w:fldLock="1"/>
      </w:r>
      <w:r w:rsidR="0042648A" w:rsidRPr="00343BCA">
        <w:rPr>
          <w:sz w:val="24"/>
          <w:szCs w:val="24"/>
        </w:rPr>
        <w:instrText>ADDIN CSL_CITATION { "citationItems" : [ { "id" : "ITEM-1", "itemData" : { "URL" : "http://www.fda.gov/MedicalDevices/DeviceRegulationandGuidance/GuidanceDocuments/ucm077210.htm", "accessed" : { "date-parts" : [ [ "2014", "1", "1" ] ] }, "id" : "ITEM-1", "issued" : { "date-parts" : [ [ "2013" ] ] }, "title" : "Radio Frequency Wireless Technology in Medical Devices - Guidance for Industry and Food and Drug Administration Staff", "type" : "webpage" }, "uris" : [ "http://www.mendeley.com/documents/?uuid=1ce25687-fbf1-4ca2-ae52-e2cb6568466b", "http://www.mendeley.com/documents/?uuid=748bb63b-d6c5-462d-8d31-c94ed3796249" ] } ], "mendeley" : { "formattedCitation" : "[10]", "plainTextFormattedCitation" : "[10]", "previouslyFormattedCitation" : "[10]" }, "properties" : { "noteIndex" : 0 }, "schema" : "https://github.com/citation-style-language/schema/raw/master/csl-citation.json" }</w:instrText>
      </w:r>
      <w:r w:rsidRPr="00343BCA">
        <w:rPr>
          <w:sz w:val="24"/>
          <w:szCs w:val="24"/>
        </w:rPr>
        <w:fldChar w:fldCharType="separate"/>
      </w:r>
      <w:r w:rsidRPr="00343BCA">
        <w:rPr>
          <w:noProof/>
          <w:sz w:val="24"/>
          <w:szCs w:val="24"/>
        </w:rPr>
        <w:t>[10]</w:t>
      </w:r>
      <w:r w:rsidRPr="00343BCA">
        <w:rPr>
          <w:sz w:val="24"/>
          <w:szCs w:val="24"/>
        </w:rPr>
        <w:fldChar w:fldCharType="end"/>
      </w:r>
      <w:r w:rsidRPr="00343BCA">
        <w:rPr>
          <w:sz w:val="24"/>
          <w:szCs w:val="24"/>
        </w:rPr>
        <w:t xml:space="preserve">. </w:t>
      </w:r>
      <w:r w:rsidRPr="00343BCA">
        <w:rPr>
          <w:sz w:val="24"/>
          <w:szCs w:val="24"/>
          <w:lang w:val="en-US"/>
        </w:rPr>
        <w:t>The experimental wireless technology identification techniques assessment presented in this work is directly related to the wireless medical devices example as measurements were performed in the 2.4 GHz ISM band. Note</w:t>
      </w:r>
      <w:r w:rsidRPr="00343BCA">
        <w:rPr>
          <w:sz w:val="24"/>
          <w:szCs w:val="24"/>
        </w:rPr>
        <w:t xml:space="preserve"> that </w:t>
      </w:r>
      <w:r w:rsidRPr="00343BCA">
        <w:rPr>
          <w:sz w:val="24"/>
          <w:szCs w:val="24"/>
          <w:lang w:val="en-US"/>
        </w:rPr>
        <w:t xml:space="preserve">from </w:t>
      </w:r>
      <w:r w:rsidRPr="00343BCA">
        <w:rPr>
          <w:sz w:val="24"/>
          <w:szCs w:val="24"/>
        </w:rPr>
        <w:t>hereafter</w:t>
      </w:r>
      <w:r w:rsidRPr="00343BCA">
        <w:rPr>
          <w:sz w:val="24"/>
          <w:szCs w:val="24"/>
          <w:lang w:val="en-US"/>
        </w:rPr>
        <w:t>,</w:t>
      </w:r>
      <w:r w:rsidRPr="00343BCA">
        <w:rPr>
          <w:sz w:val="24"/>
          <w:szCs w:val="24"/>
        </w:rPr>
        <w:t xml:space="preserve"> wireless technologies sharing frequency bands with </w:t>
      </w:r>
      <w:r w:rsidRPr="00343BCA">
        <w:rPr>
          <w:sz w:val="24"/>
          <w:szCs w:val="24"/>
          <w:lang w:val="en-US"/>
        </w:rPr>
        <w:t>802.11</w:t>
      </w:r>
      <w:r w:rsidRPr="00343BCA">
        <w:rPr>
          <w:sz w:val="24"/>
          <w:szCs w:val="24"/>
        </w:rPr>
        <w:t xml:space="preserve"> will be referred to as coexisting technologies (CT)</w:t>
      </w:r>
      <w:r w:rsidRPr="00343BCA">
        <w:rPr>
          <w:sz w:val="24"/>
          <w:szCs w:val="24"/>
          <w:lang w:val="en-US"/>
        </w:rPr>
        <w:t>; the 2.4 GHz ISM band is referred to as the ISM band.</w:t>
      </w:r>
    </w:p>
    <w:p w:rsidR="00113741" w:rsidRPr="00343BCA" w:rsidRDefault="00113741" w:rsidP="00D949CD">
      <w:pPr>
        <w:pStyle w:val="BodyText"/>
        <w:spacing w:line="480" w:lineRule="auto"/>
        <w:ind w:firstLine="0"/>
        <w:rPr>
          <w:sz w:val="24"/>
          <w:szCs w:val="24"/>
          <w:lang w:val="en-US"/>
        </w:rPr>
      </w:pPr>
      <w:r w:rsidRPr="00343BCA">
        <w:rPr>
          <w:sz w:val="24"/>
          <w:szCs w:val="24"/>
        </w:rPr>
        <w:t xml:space="preserve">Channel awareness </w:t>
      </w:r>
      <w:r w:rsidRPr="00343BCA">
        <w:rPr>
          <w:sz w:val="24"/>
          <w:szCs w:val="24"/>
          <w:lang w:val="en-US"/>
        </w:rPr>
        <w:t>in terms of</w:t>
      </w:r>
      <w:r w:rsidRPr="00343BCA">
        <w:rPr>
          <w:sz w:val="24"/>
          <w:szCs w:val="24"/>
        </w:rPr>
        <w:t xml:space="preserve"> temporal characteristics (e.g., DC, activity distribution, and idle time distribution) aids CTs’ intelligent transmission decision-making. Frame size, channel access frequency, and time (and/or transmission frequency channel)</w:t>
      </w:r>
      <w:r w:rsidRPr="00343BCA">
        <w:rPr>
          <w:sz w:val="24"/>
          <w:szCs w:val="24"/>
          <w:lang w:val="en-US"/>
        </w:rPr>
        <w:t xml:space="preserve"> </w:t>
      </w:r>
      <w:r w:rsidRPr="00343BCA">
        <w:rPr>
          <w:sz w:val="24"/>
          <w:szCs w:val="24"/>
        </w:rPr>
        <w:t xml:space="preserve">can be </w:t>
      </w:r>
      <w:r w:rsidRPr="00343BCA">
        <w:rPr>
          <w:sz w:val="24"/>
          <w:szCs w:val="24"/>
          <w:lang w:val="en-US"/>
        </w:rPr>
        <w:t>modified</w:t>
      </w:r>
      <w:r w:rsidRPr="00343BCA">
        <w:rPr>
          <w:sz w:val="24"/>
          <w:szCs w:val="24"/>
        </w:rPr>
        <w:t xml:space="preserve"> for improved performance based on channel temporal traffic patterns.</w:t>
      </w:r>
    </w:p>
    <w:p w:rsidR="00113741" w:rsidRPr="00343BCA" w:rsidRDefault="00113741" w:rsidP="00D949CD">
      <w:pPr>
        <w:pStyle w:val="BodyText"/>
        <w:spacing w:line="480" w:lineRule="auto"/>
        <w:ind w:firstLine="0"/>
        <w:rPr>
          <w:sz w:val="24"/>
          <w:szCs w:val="24"/>
          <w:lang w:val="en-US"/>
        </w:rPr>
      </w:pPr>
      <w:r w:rsidRPr="00343BCA">
        <w:rPr>
          <w:sz w:val="24"/>
          <w:szCs w:val="24"/>
          <w:lang w:val="en-US"/>
        </w:rPr>
        <w:t xml:space="preserve">Various wireless applications operating in different frequency bands will benefit from wireless technology characterization and identification techniques. For example, cognitive radio requires spectrum usage awareness for cognitive nodes to operate properly. Cognitive radio network requires spectrum usability assessment, particularly in licensed bands, before a cognitive node can access the medium. Threats to wireless coexistence increase with cognitive radio use regardless of advanced spectrum sensing. Hence, identification of wireless technologies operating in a specific spectrum band provides a cognitive node with an estimate of potential interference. A cognitive node can use gathered information to aid in decision-making about using an intended frequency band. </w:t>
      </w:r>
    </w:p>
    <w:p w:rsidR="00113741" w:rsidRPr="00343BCA" w:rsidRDefault="00113741" w:rsidP="00D949CD">
      <w:pPr>
        <w:pStyle w:val="BodyText"/>
        <w:spacing w:line="480" w:lineRule="auto"/>
        <w:ind w:firstLine="0"/>
        <w:rPr>
          <w:sz w:val="24"/>
          <w:szCs w:val="24"/>
          <w:lang w:val="en-US"/>
        </w:rPr>
      </w:pPr>
      <w:r w:rsidRPr="00343BCA">
        <w:rPr>
          <w:sz w:val="24"/>
          <w:szCs w:val="24"/>
        </w:rPr>
        <w:lastRenderedPageBreak/>
        <w:t xml:space="preserve">This </w:t>
      </w:r>
      <w:r w:rsidRPr="00343BCA">
        <w:rPr>
          <w:sz w:val="24"/>
          <w:szCs w:val="24"/>
          <w:lang w:val="en-US"/>
        </w:rPr>
        <w:t>dissertation</w:t>
      </w:r>
      <w:r w:rsidRPr="00343BCA">
        <w:rPr>
          <w:sz w:val="24"/>
          <w:szCs w:val="24"/>
        </w:rPr>
        <w:t xml:space="preserve"> presents a detailed temporal characterization of </w:t>
      </w:r>
      <w:r w:rsidRPr="00343BCA">
        <w:rPr>
          <w:sz w:val="24"/>
          <w:szCs w:val="24"/>
          <w:lang w:val="en-US"/>
        </w:rPr>
        <w:t xml:space="preserve">802.11 </w:t>
      </w:r>
      <w:r w:rsidRPr="00343BCA">
        <w:rPr>
          <w:sz w:val="24"/>
          <w:szCs w:val="24"/>
        </w:rPr>
        <w:t>homogeneous and heterogeneous wireless channels</w:t>
      </w:r>
      <w:r w:rsidRPr="00343BCA">
        <w:rPr>
          <w:sz w:val="24"/>
          <w:szCs w:val="24"/>
          <w:lang w:val="en-US"/>
        </w:rPr>
        <w:t xml:space="preserve"> in the ISM band</w:t>
      </w:r>
      <w:r w:rsidRPr="00343BCA">
        <w:rPr>
          <w:sz w:val="24"/>
          <w:szCs w:val="24"/>
        </w:rPr>
        <w:t xml:space="preserve"> based on an energy detection technique. The contributions </w:t>
      </w:r>
      <w:r w:rsidRPr="00343BCA">
        <w:rPr>
          <w:sz w:val="24"/>
          <w:szCs w:val="24"/>
          <w:lang w:val="en-US"/>
        </w:rPr>
        <w:t>of this work include the following</w:t>
      </w:r>
      <w:r w:rsidRPr="00343BCA">
        <w:rPr>
          <w:sz w:val="24"/>
          <w:szCs w:val="24"/>
        </w:rPr>
        <w:t xml:space="preserve">: </w:t>
      </w:r>
    </w:p>
    <w:p w:rsidR="00113741" w:rsidRPr="00343BCA" w:rsidRDefault="00113741" w:rsidP="00113741">
      <w:pPr>
        <w:pStyle w:val="BodyText"/>
        <w:numPr>
          <w:ilvl w:val="0"/>
          <w:numId w:val="1"/>
        </w:numPr>
        <w:spacing w:line="480" w:lineRule="auto"/>
        <w:rPr>
          <w:sz w:val="24"/>
          <w:szCs w:val="24"/>
          <w:lang w:val="en-US"/>
        </w:rPr>
      </w:pPr>
      <w:r w:rsidRPr="00343BCA">
        <w:rPr>
          <w:sz w:val="24"/>
          <w:szCs w:val="24"/>
        </w:rPr>
        <w:t>Provide a methodology for wireless channel temporal characterization using an energy detection technique.</w:t>
      </w:r>
    </w:p>
    <w:p w:rsidR="00113741" w:rsidRPr="00343BCA" w:rsidRDefault="00113741" w:rsidP="00113741">
      <w:pPr>
        <w:pStyle w:val="BodyText"/>
        <w:numPr>
          <w:ilvl w:val="0"/>
          <w:numId w:val="1"/>
        </w:numPr>
        <w:spacing w:line="480" w:lineRule="auto"/>
        <w:rPr>
          <w:sz w:val="24"/>
          <w:szCs w:val="24"/>
          <w:lang w:val="en-US"/>
        </w:rPr>
      </w:pPr>
      <w:r w:rsidRPr="00343BCA">
        <w:rPr>
          <w:sz w:val="24"/>
          <w:szCs w:val="24"/>
        </w:rPr>
        <w:t xml:space="preserve">Offer an extensive experimental study of traffic patterns </w:t>
      </w:r>
      <w:r w:rsidRPr="00343BCA">
        <w:rPr>
          <w:sz w:val="24"/>
          <w:szCs w:val="24"/>
          <w:lang w:val="en-US"/>
        </w:rPr>
        <w:t xml:space="preserve">and DC </w:t>
      </w:r>
      <w:r w:rsidRPr="00343BCA">
        <w:rPr>
          <w:sz w:val="24"/>
          <w:szCs w:val="24"/>
        </w:rPr>
        <w:t xml:space="preserve">for homogeneous and heterogeneous </w:t>
      </w:r>
      <w:r w:rsidRPr="00343BCA">
        <w:rPr>
          <w:sz w:val="24"/>
          <w:szCs w:val="24"/>
          <w:lang w:val="en-US"/>
        </w:rPr>
        <w:t>802.11</w:t>
      </w:r>
      <w:r w:rsidRPr="00343BCA">
        <w:rPr>
          <w:sz w:val="24"/>
          <w:szCs w:val="24"/>
        </w:rPr>
        <w:t xml:space="preserve"> networks</w:t>
      </w:r>
      <w:r w:rsidRPr="00343BCA">
        <w:rPr>
          <w:sz w:val="24"/>
          <w:szCs w:val="24"/>
          <w:lang w:val="en-US"/>
        </w:rPr>
        <w:t xml:space="preserve"> and a</w:t>
      </w:r>
      <w:r w:rsidRPr="00343BCA">
        <w:rPr>
          <w:sz w:val="24"/>
          <w:szCs w:val="24"/>
        </w:rPr>
        <w:t xml:space="preserve"> detailed scheme for DC measurements for Wi-Fi 802.11b/g/n. The presented study links measured DC to data throughput level and the number of coexisting networks. Also, a comparison between obtained results using two developed measurement tools for time domain (TD) and frequency domain (FD) is presented. DC measurement data is analyzed via conventional inferential statistical methods (i.e., null-hypothesis tests, linear regression, and others) to validate DC obtained in TD with DC measured in FD.</w:t>
      </w:r>
    </w:p>
    <w:p w:rsidR="00113741" w:rsidRPr="00343BCA" w:rsidRDefault="00113741" w:rsidP="00113741">
      <w:pPr>
        <w:pStyle w:val="BodyText"/>
        <w:numPr>
          <w:ilvl w:val="0"/>
          <w:numId w:val="1"/>
        </w:numPr>
        <w:spacing w:line="480" w:lineRule="auto"/>
        <w:rPr>
          <w:sz w:val="24"/>
          <w:szCs w:val="24"/>
          <w:lang w:val="en-US"/>
        </w:rPr>
      </w:pPr>
      <w:r w:rsidRPr="00343BCA">
        <w:rPr>
          <w:sz w:val="24"/>
          <w:szCs w:val="24"/>
        </w:rPr>
        <w:t xml:space="preserve">Provide detailed empirical modelling of 802.11 </w:t>
      </w:r>
      <w:r w:rsidRPr="00343BCA">
        <w:rPr>
          <w:sz w:val="24"/>
          <w:szCs w:val="24"/>
          <w:lang w:val="en-US"/>
        </w:rPr>
        <w:t xml:space="preserve">homogeneous and heterogeneous </w:t>
      </w:r>
      <w:r w:rsidRPr="00343BCA">
        <w:rPr>
          <w:sz w:val="24"/>
          <w:szCs w:val="24"/>
        </w:rPr>
        <w:t xml:space="preserve">networks in the  ISM band, including </w:t>
      </w:r>
      <w:r w:rsidRPr="00343BCA">
        <w:rPr>
          <w:sz w:val="24"/>
          <w:szCs w:val="24"/>
          <w:lang w:val="en-US"/>
        </w:rPr>
        <w:t xml:space="preserve">evaluation of </w:t>
      </w:r>
      <w:r w:rsidRPr="00343BCA">
        <w:rPr>
          <w:sz w:val="24"/>
          <w:szCs w:val="24"/>
        </w:rPr>
        <w:t xml:space="preserve">idle time </w:t>
      </w:r>
      <w:r w:rsidRPr="00343BCA">
        <w:rPr>
          <w:sz w:val="24"/>
          <w:szCs w:val="24"/>
          <w:lang w:val="en-US"/>
        </w:rPr>
        <w:t xml:space="preserve">devised </w:t>
      </w:r>
      <w:r w:rsidRPr="00343BCA">
        <w:rPr>
          <w:sz w:val="24"/>
          <w:szCs w:val="24"/>
        </w:rPr>
        <w:t>models</w:t>
      </w:r>
      <w:r w:rsidRPr="00343BCA">
        <w:rPr>
          <w:sz w:val="24"/>
          <w:szCs w:val="24"/>
          <w:lang w:val="en-US"/>
        </w:rPr>
        <w:t xml:space="preserve"> </w:t>
      </w:r>
      <w:r w:rsidRPr="00343BCA">
        <w:rPr>
          <w:sz w:val="24"/>
          <w:szCs w:val="24"/>
        </w:rPr>
        <w:t xml:space="preserve">compared with corresponding </w:t>
      </w:r>
      <w:r w:rsidRPr="00343BCA">
        <w:rPr>
          <w:sz w:val="24"/>
          <w:szCs w:val="24"/>
          <w:lang w:val="en-US"/>
        </w:rPr>
        <w:t>measured</w:t>
      </w:r>
      <w:r w:rsidRPr="00343BCA">
        <w:rPr>
          <w:sz w:val="24"/>
          <w:szCs w:val="24"/>
        </w:rPr>
        <w:t xml:space="preserve"> distributions for 802.11b/g/n single and multi-pair transmissions</w:t>
      </w:r>
      <w:r w:rsidRPr="00343BCA">
        <w:rPr>
          <w:sz w:val="24"/>
          <w:szCs w:val="24"/>
          <w:lang w:val="en-US"/>
        </w:rPr>
        <w:t xml:space="preserve"> obtained via energy detection method</w:t>
      </w:r>
      <w:r w:rsidRPr="00343BCA">
        <w:rPr>
          <w:sz w:val="24"/>
          <w:szCs w:val="24"/>
        </w:rPr>
        <w:t>.</w:t>
      </w:r>
    </w:p>
    <w:p w:rsidR="00113741" w:rsidRPr="00343BCA" w:rsidRDefault="00113741" w:rsidP="00113741">
      <w:pPr>
        <w:pStyle w:val="BodyText"/>
        <w:numPr>
          <w:ilvl w:val="0"/>
          <w:numId w:val="1"/>
        </w:numPr>
        <w:spacing w:line="480" w:lineRule="auto"/>
        <w:rPr>
          <w:sz w:val="24"/>
          <w:szCs w:val="24"/>
          <w:lang w:val="en-US"/>
        </w:rPr>
      </w:pPr>
      <w:r w:rsidRPr="00343BCA">
        <w:rPr>
          <w:sz w:val="24"/>
          <w:szCs w:val="24"/>
          <w:lang w:val="en-US"/>
        </w:rPr>
        <w:t xml:space="preserve">Report findings for a study investigating wireless technology identification using energy detection and machine </w:t>
      </w:r>
      <w:r w:rsidR="00965783">
        <w:rPr>
          <w:sz w:val="24"/>
          <w:szCs w:val="24"/>
          <w:lang w:val="en-US"/>
        </w:rPr>
        <w:t>l</w:t>
      </w:r>
      <w:r w:rsidRPr="00343BCA">
        <w:rPr>
          <w:sz w:val="24"/>
          <w:szCs w:val="24"/>
          <w:lang w:val="en-US"/>
        </w:rPr>
        <w:t xml:space="preserve">earning techniques. Wireless technology identification is possible through received signal demodulation. However, this method could prove impractical, primarily because a wireless terminal with such functionality must support many different demodulation schemes. A novel alternative method for wireless technology identification through the use of simple </w:t>
      </w:r>
      <w:r w:rsidRPr="00343BCA">
        <w:rPr>
          <w:sz w:val="24"/>
          <w:szCs w:val="24"/>
          <w:lang w:val="en-US"/>
        </w:rPr>
        <w:lastRenderedPageBreak/>
        <w:t>energy detection techniques is presented. A developed algorithm a) constructs temporal activity and idle time distributions from measured received signal strength (RSS), b) extracts distinguishing features from distribution, and c) provides technology identification decision using machine-learning classifiers. Experimental assessment of a developed algorithm has been performed, yielding high identification accuracy: 96.83% for homogeneous Wi-Fi networks and 85.9% for heterogeneous Wi-Fi networks.</w:t>
      </w:r>
    </w:p>
    <w:p w:rsidR="00113741" w:rsidRPr="00343BCA" w:rsidRDefault="00113741" w:rsidP="00113741">
      <w:pPr>
        <w:pStyle w:val="BodyText"/>
        <w:numPr>
          <w:ilvl w:val="0"/>
          <w:numId w:val="1"/>
        </w:numPr>
        <w:spacing w:line="480" w:lineRule="auto"/>
        <w:rPr>
          <w:sz w:val="24"/>
          <w:szCs w:val="24"/>
          <w:lang w:val="en-US"/>
        </w:rPr>
      </w:pPr>
      <w:r w:rsidRPr="00343BCA">
        <w:rPr>
          <w:sz w:val="24"/>
          <w:szCs w:val="24"/>
          <w:lang w:val="en-US"/>
        </w:rPr>
        <w:t>Deliver results from a</w:t>
      </w:r>
      <w:r w:rsidRPr="00343BCA">
        <w:rPr>
          <w:sz w:val="24"/>
          <w:szCs w:val="24"/>
        </w:rPr>
        <w:t xml:space="preserve"> case study investigating CT </w:t>
      </w:r>
      <w:r w:rsidRPr="00343BCA">
        <w:rPr>
          <w:sz w:val="24"/>
          <w:szCs w:val="24"/>
          <w:lang w:val="en-US"/>
        </w:rPr>
        <w:t xml:space="preserve">(ZigBee) </w:t>
      </w:r>
      <w:r w:rsidRPr="00343BCA">
        <w:rPr>
          <w:sz w:val="24"/>
          <w:szCs w:val="24"/>
        </w:rPr>
        <w:t xml:space="preserve">performance improvement </w:t>
      </w:r>
      <w:r w:rsidRPr="00343BCA">
        <w:rPr>
          <w:sz w:val="24"/>
          <w:szCs w:val="24"/>
          <w:lang w:val="en-US"/>
        </w:rPr>
        <w:t xml:space="preserve">when coexisting with an 802.11g network </w:t>
      </w:r>
      <w:r w:rsidRPr="00343BCA">
        <w:rPr>
          <w:sz w:val="24"/>
          <w:szCs w:val="24"/>
        </w:rPr>
        <w:t>through temporal characterization.</w:t>
      </w:r>
      <w:r w:rsidRPr="00343BCA">
        <w:rPr>
          <w:sz w:val="24"/>
          <w:szCs w:val="24"/>
          <w:lang w:val="en-US"/>
        </w:rPr>
        <w:t xml:space="preserve"> </w:t>
      </w:r>
      <w:r w:rsidRPr="00343BCA">
        <w:rPr>
          <w:sz w:val="24"/>
          <w:szCs w:val="24"/>
        </w:rPr>
        <w:t>A ZigBee simulation was implemented wherein ZigBee packet size was changed adaptively according to channel idle time distribution</w:t>
      </w:r>
      <w:r w:rsidRPr="00343BCA">
        <w:rPr>
          <w:sz w:val="24"/>
          <w:szCs w:val="24"/>
          <w:lang w:val="en-US"/>
        </w:rPr>
        <w:t xml:space="preserve"> to improve ZigBee performance under interference</w:t>
      </w:r>
      <w:r w:rsidRPr="00343BCA">
        <w:rPr>
          <w:sz w:val="24"/>
          <w:szCs w:val="24"/>
        </w:rPr>
        <w:t>. ZigBee throughput and packet error rate (PER) for both fixed packet sizes and variable packet sizes were tracked and reported.</w:t>
      </w:r>
    </w:p>
    <w:p w:rsidR="00113741" w:rsidRDefault="00113741" w:rsidP="00864E8B">
      <w:pPr>
        <w:jc w:val="both"/>
        <w:rPr>
          <w:rFonts w:cs="Times New Roman"/>
          <w:szCs w:val="24"/>
        </w:rPr>
      </w:pPr>
      <w:r w:rsidRPr="00343BCA">
        <w:rPr>
          <w:rFonts w:cs="Times New Roman"/>
          <w:szCs w:val="24"/>
        </w:rPr>
        <w:t xml:space="preserve">This dissertation is organized as follows. Chapter </w:t>
      </w:r>
      <w:r w:rsidR="00864E8B">
        <w:rPr>
          <w:rFonts w:cs="Times New Roman"/>
          <w:szCs w:val="24"/>
        </w:rPr>
        <w:t>2</w:t>
      </w:r>
      <w:r w:rsidRPr="00343BCA">
        <w:rPr>
          <w:rFonts w:cs="Times New Roman"/>
          <w:szCs w:val="24"/>
        </w:rPr>
        <w:t xml:space="preserve"> lists related work and provides an overview of the ISM band technologies investigated in this work. Chapter </w:t>
      </w:r>
      <w:r w:rsidR="00864E8B">
        <w:rPr>
          <w:rFonts w:cs="Times New Roman"/>
          <w:szCs w:val="24"/>
        </w:rPr>
        <w:t>3</w:t>
      </w:r>
      <w:r w:rsidRPr="00343BCA">
        <w:rPr>
          <w:rFonts w:cs="Times New Roman"/>
          <w:szCs w:val="24"/>
        </w:rPr>
        <w:t xml:space="preserve"> details methodology and the experimental setup. Chapters </w:t>
      </w:r>
      <w:r w:rsidR="00864E8B">
        <w:rPr>
          <w:rFonts w:cs="Times New Roman"/>
          <w:szCs w:val="24"/>
        </w:rPr>
        <w:t>4</w:t>
      </w:r>
      <w:r w:rsidRPr="00343BCA">
        <w:rPr>
          <w:rFonts w:cs="Times New Roman"/>
          <w:szCs w:val="24"/>
        </w:rPr>
        <w:t xml:space="preserve"> and </w:t>
      </w:r>
      <w:r w:rsidR="00864E8B">
        <w:rPr>
          <w:rFonts w:cs="Times New Roman"/>
          <w:szCs w:val="24"/>
        </w:rPr>
        <w:t>5</w:t>
      </w:r>
      <w:r w:rsidRPr="00343BCA">
        <w:rPr>
          <w:rFonts w:cs="Times New Roman"/>
          <w:szCs w:val="24"/>
        </w:rPr>
        <w:t xml:space="preserve"> present 802.11 networks temporal characterization including; spectrum occupancy analysis and time distributions of 802.11 networks</w:t>
      </w:r>
      <w:r w:rsidR="00AF2458">
        <w:rPr>
          <w:rFonts w:cs="Times New Roman"/>
          <w:szCs w:val="24"/>
        </w:rPr>
        <w:t>,</w:t>
      </w:r>
      <w:r w:rsidRPr="00343BCA">
        <w:rPr>
          <w:rFonts w:cs="Times New Roman"/>
          <w:szCs w:val="24"/>
        </w:rPr>
        <w:t xml:space="preserve"> respectively. 802.11 idle time distributions empirical modeling work is presented in Chapter </w:t>
      </w:r>
      <w:r w:rsidR="00864E8B">
        <w:rPr>
          <w:rFonts w:cs="Times New Roman"/>
          <w:szCs w:val="24"/>
        </w:rPr>
        <w:t>6</w:t>
      </w:r>
      <w:r w:rsidRPr="00343BCA">
        <w:rPr>
          <w:rFonts w:cs="Times New Roman"/>
          <w:szCs w:val="24"/>
        </w:rPr>
        <w:t xml:space="preserve">. Chapter </w:t>
      </w:r>
      <w:r w:rsidR="00864E8B">
        <w:rPr>
          <w:rFonts w:cs="Times New Roman"/>
          <w:szCs w:val="24"/>
        </w:rPr>
        <w:t>7</w:t>
      </w:r>
      <w:r w:rsidRPr="00343BCA">
        <w:rPr>
          <w:rFonts w:cs="Times New Roman"/>
          <w:szCs w:val="24"/>
        </w:rPr>
        <w:t xml:space="preserve"> offers two applications of 802.11 networks temporal characterization.  The first reports adaptive ZigBee frame size based on 802.11g network for improving performance; the second identifies wireless technology using energy </w:t>
      </w:r>
      <w:r w:rsidRPr="00343BCA">
        <w:rPr>
          <w:rFonts w:cs="Times New Roman"/>
          <w:szCs w:val="24"/>
        </w:rPr>
        <w:lastRenderedPageBreak/>
        <w:t>detection and machine learning techniques for devices sharing the medium. Finall</w:t>
      </w:r>
      <w:r w:rsidR="00864E8B">
        <w:rPr>
          <w:rFonts w:cs="Times New Roman"/>
          <w:szCs w:val="24"/>
        </w:rPr>
        <w:t>y, a conclusion is provided in Chapter</w:t>
      </w:r>
      <w:r w:rsidRPr="00343BCA">
        <w:rPr>
          <w:rFonts w:cs="Times New Roman"/>
          <w:szCs w:val="24"/>
        </w:rPr>
        <w:t xml:space="preserve"> </w:t>
      </w:r>
      <w:r w:rsidR="00864E8B">
        <w:rPr>
          <w:rFonts w:cs="Times New Roman"/>
          <w:szCs w:val="24"/>
        </w:rPr>
        <w:t>8</w:t>
      </w:r>
      <w:r w:rsidRPr="00343BCA">
        <w:rPr>
          <w:rFonts w:cs="Times New Roman"/>
          <w:szCs w:val="24"/>
        </w:rPr>
        <w:t>.</w:t>
      </w:r>
    </w:p>
    <w:p w:rsidR="003D4B18" w:rsidRPr="00343BCA" w:rsidRDefault="003D4B18" w:rsidP="003D4B18">
      <w:pPr>
        <w:spacing w:after="0" w:line="240" w:lineRule="auto"/>
        <w:rPr>
          <w:rFonts w:cs="Times New Roman"/>
          <w:szCs w:val="24"/>
        </w:rPr>
      </w:pPr>
      <w:r>
        <w:rPr>
          <w:rFonts w:cs="Times New Roman"/>
          <w:szCs w:val="24"/>
        </w:rPr>
        <w:br w:type="page"/>
      </w:r>
    </w:p>
    <w:p w:rsidR="00C819D2" w:rsidRPr="00953919" w:rsidRDefault="000E06FB" w:rsidP="003431F9">
      <w:pPr>
        <w:pStyle w:val="Heading1"/>
      </w:pPr>
      <w:bookmarkStart w:id="5" w:name="_Toc437106735"/>
      <w:bookmarkStart w:id="6" w:name="_Toc445038823"/>
      <w:r>
        <w:lastRenderedPageBreak/>
        <w:t>Chapter</w:t>
      </w:r>
      <w:r w:rsidR="003431F9">
        <w:t xml:space="preserve"> </w:t>
      </w:r>
      <w:r>
        <w:t>2</w:t>
      </w:r>
      <w:r w:rsidR="00C819D2" w:rsidRPr="00953919">
        <w:t>: Literature Review</w:t>
      </w:r>
      <w:bookmarkEnd w:id="5"/>
      <w:bookmarkEnd w:id="6"/>
    </w:p>
    <w:p w:rsidR="00C819D2" w:rsidRPr="00343BCA" w:rsidRDefault="00C819D2" w:rsidP="00382085">
      <w:pPr>
        <w:pStyle w:val="BodyText"/>
        <w:spacing w:before="240" w:after="0" w:line="480" w:lineRule="auto"/>
        <w:ind w:firstLine="0"/>
        <w:rPr>
          <w:sz w:val="24"/>
          <w:szCs w:val="24"/>
          <w:rtl/>
          <w:lang w:val="en-US"/>
        </w:rPr>
      </w:pPr>
      <w:r w:rsidRPr="00343BCA">
        <w:rPr>
          <w:sz w:val="24"/>
          <w:szCs w:val="24"/>
          <w:lang w:val="en-US"/>
        </w:rPr>
        <w:t>This chapter provides an overview of earlier work related to spectrum occupancy monitoring. Studies researching energy detection spectrum sensing, spectrum temporal patterns modelling, throughput-sensing problem, frame aggregation techniques, and wireless technologies identification are examined in the following subsections. An overview of wireless technologies investigated in this work is provided, as well.</w:t>
      </w:r>
    </w:p>
    <w:p w:rsidR="00C819D2" w:rsidRPr="00953919" w:rsidRDefault="00C819D2" w:rsidP="00382085">
      <w:pPr>
        <w:pStyle w:val="Heading2"/>
        <w:rPr>
          <w:lang w:bidi="ar-SY"/>
        </w:rPr>
      </w:pPr>
      <w:bookmarkStart w:id="7" w:name="_Toc437106736"/>
      <w:r w:rsidRPr="00953919">
        <w:rPr>
          <w:lang w:bidi="ar-SY"/>
        </w:rPr>
        <w:t xml:space="preserve">Energy </w:t>
      </w:r>
      <w:r w:rsidRPr="00382085">
        <w:t>detection</w:t>
      </w:r>
      <w:r w:rsidRPr="00953919">
        <w:rPr>
          <w:lang w:bidi="ar-SY"/>
        </w:rPr>
        <w:t xml:space="preserve"> spectrum sensing</w:t>
      </w:r>
      <w:bookmarkEnd w:id="7"/>
    </w:p>
    <w:p w:rsidR="00C819D2" w:rsidRPr="00343BCA" w:rsidRDefault="00C819D2" w:rsidP="00382085">
      <w:pPr>
        <w:pStyle w:val="BodyText"/>
        <w:spacing w:before="240" w:line="480" w:lineRule="auto"/>
        <w:ind w:firstLine="0"/>
        <w:rPr>
          <w:sz w:val="24"/>
          <w:szCs w:val="24"/>
          <w:lang w:val="en-US"/>
        </w:rPr>
      </w:pPr>
      <w:r w:rsidRPr="00343BCA">
        <w:rPr>
          <w:sz w:val="24"/>
          <w:szCs w:val="24"/>
          <w:lang w:val="en-US"/>
        </w:rPr>
        <w:t xml:space="preserve">Energy detection, also known as transmitter detection or radiometry, is a simple and widely recognized spectrum sensing technique—one that has been adopted in many applications, including cognitive radio </w:t>
      </w:r>
      <w:r w:rsidRPr="00343BCA">
        <w:rPr>
          <w:sz w:val="24"/>
          <w:szCs w:val="24"/>
          <w:lang w:val="en-US"/>
        </w:rPr>
        <w:fldChar w:fldCharType="begin" w:fldLock="1"/>
      </w:r>
      <w:r w:rsidR="004071DE" w:rsidRPr="00343BCA">
        <w:rPr>
          <w:sz w:val="24"/>
          <w:szCs w:val="24"/>
          <w:lang w:val="en-US"/>
        </w:rPr>
        <w:instrText>ADDIN CSL_CITATION { "citationItems" : [ { "id" : "ITEM-1", "itemData" : { "DOI" : "10.1007/978-1-4939-0494-5__1", "ISBN" : "9781493904938", "author" : [ { "dropping-particle" : "", "family" : "Atapattu", "given" : "S", "non-dropping-particle" : "", "parse-names" : false, "suffix" : "" }, { "dropping-particle" : "", "family" : "Tellambura", "given" : "C", "non-dropping-particle" : "", "parse-names" : false, "suffix" : "" }, { "dropping-particle" : "", "family" : "Jiang", "given" : "H", "non-dropping-particle" : "", "parse-names" : false, "suffix" : "" } ], "container-title" : "Springer", "id" : "ITEM-1", "issued" : { "date-parts" : [ [ "2014" ] ] }, "title" : "Energy Detection for Spectrum Sensing in Cognitive Radio", "type" : "article-journal" }, "uris" : [ "http://www.mendeley.com/documents/?uuid=a5c77ce1-7432-4c59-be92-1dc9e337874c", "http://www.mendeley.com/documents/?uuid=1b9b2d6f-43f5-45e5-8829-632d2308efe9" ] } ], "mendeley" : { "formattedCitation" : "[11]", "plainTextFormattedCitation" : "[11]", "previouslyFormattedCitation" : "[11]" }, "properties" : { "noteIndex" : 0 }, "schema" : "https://github.com/citation-style-language/schema/raw/master/csl-citation.json" }</w:instrText>
      </w:r>
      <w:r w:rsidRPr="00343BCA">
        <w:rPr>
          <w:sz w:val="24"/>
          <w:szCs w:val="24"/>
          <w:lang w:val="en-US"/>
        </w:rPr>
        <w:fldChar w:fldCharType="separate"/>
      </w:r>
      <w:r w:rsidR="0042648A" w:rsidRPr="00343BCA">
        <w:rPr>
          <w:noProof/>
          <w:sz w:val="24"/>
          <w:szCs w:val="24"/>
          <w:lang w:val="en-US"/>
        </w:rPr>
        <w:t>[11]</w:t>
      </w:r>
      <w:r w:rsidRPr="00343BCA">
        <w:rPr>
          <w:sz w:val="24"/>
          <w:szCs w:val="24"/>
          <w:lang w:val="en-US"/>
        </w:rPr>
        <w:fldChar w:fldCharType="end"/>
      </w:r>
      <w:r w:rsidRPr="00343BCA">
        <w:rPr>
          <w:sz w:val="24"/>
          <w:szCs w:val="24"/>
          <w:lang w:val="en-US"/>
        </w:rPr>
        <w:t xml:space="preserve">. Unlike other spectrum sensing techniques, those employing an energy detection algorithm do not need prior information about the channel or received signal. The energy detecting algorithm has three stages. In the first stage, received signal energy is measured within a frequency span (or bandwidth). In the second stage, the measured signal is compared with a predefined threshold to separate the desired signal from background noise. In the third stage, a decision is made as to whether or not there is an active signal (i.e., if the measured energy value is above or equal to the threshold). This energy detection technique is characterized by low computational cost and minimal implementation complexity. However, its performance degrades with a low signal-to-noise ratio (SNR) </w:t>
      </w:r>
      <w:r w:rsidRPr="00343BCA">
        <w:rPr>
          <w:sz w:val="24"/>
          <w:szCs w:val="24"/>
          <w:lang w:val="en-US"/>
        </w:rPr>
        <w:fldChar w:fldCharType="begin" w:fldLock="1"/>
      </w:r>
      <w:r w:rsidR="004071DE" w:rsidRPr="00343BCA">
        <w:rPr>
          <w:sz w:val="24"/>
          <w:szCs w:val="24"/>
          <w:lang w:val="en-US"/>
        </w:rPr>
        <w:instrText>ADDIN CSL_CITATION { "citationItems" : [ { "id" : "ITEM-1", "itemData" : { "DOI" : "10.1109/icc.2011.5963367", "ISBN" : "978-1-61284-232-5", "author" : [ { "dropping-particle" : "", "family" : "Mariani", "given" : "Andrea", "non-dropping-particle" : "", "parse-names" : false, "suffix" : "" }, { "dropping-particle" : "", "family" : "Giorgetti", "given" : "Andrea", "non-dropping-particle" : "", "parse-names" : false, "suffix" : "" }, { "dropping-particle" : "", "family" : "Chiani", "given" : "Marco", "non-dropping-particle" : "", "parse-names" : false, "suffix" : "" } ], "container-title" : "2011 IEEE International Conference on Communications (ICC)", "id" : "ITEM-1", "issued" : { "date-parts" : [ [ "2011", "6" ] ] }, "page" : "1-6", "publisher" : "Ieee", "title" : "SNR Wall for Energy Detection with Noise Power Estimation", "type" : "article-journal" }, "uris" : [ "http://www.mendeley.com/documents/?uuid=afae53e6-6cc1-4ba9-bccc-8926a9d59645", "http://www.mendeley.com/documents/?uuid=46606a15-a7a7-4531-b64e-f9bf40d3c162" ] } ], "mendeley" : { "formattedCitation" : "[12]", "plainTextFormattedCitation" : "[12]", "previouslyFormattedCitation" : "[12]" }, "properties" : { "noteIndex" : 0 }, "schema" : "https://github.com/citation-style-language/schema/raw/master/csl-citation.json" }</w:instrText>
      </w:r>
      <w:r w:rsidRPr="00343BCA">
        <w:rPr>
          <w:sz w:val="24"/>
          <w:szCs w:val="24"/>
          <w:lang w:val="en-US"/>
        </w:rPr>
        <w:fldChar w:fldCharType="separate"/>
      </w:r>
      <w:r w:rsidR="0042648A" w:rsidRPr="00343BCA">
        <w:rPr>
          <w:noProof/>
          <w:sz w:val="24"/>
          <w:szCs w:val="24"/>
          <w:lang w:val="en-US"/>
        </w:rPr>
        <w:t>[12]</w:t>
      </w:r>
      <w:r w:rsidRPr="00343BCA">
        <w:rPr>
          <w:sz w:val="24"/>
          <w:szCs w:val="24"/>
          <w:lang w:val="en-US"/>
        </w:rPr>
        <w:fldChar w:fldCharType="end"/>
      </w:r>
      <w:r w:rsidRPr="00343BCA">
        <w:rPr>
          <w:sz w:val="24"/>
          <w:szCs w:val="24"/>
          <w:lang w:val="en-US"/>
        </w:rPr>
        <w:t xml:space="preserve">. The lower the SNR, the higher the probability of false detection. This drawback can be overcome by introducing improved energy detection algorithms, which enhances the performance of the conventional energy detection method </w:t>
      </w:r>
      <w:r w:rsidRPr="00343BCA">
        <w:rPr>
          <w:sz w:val="24"/>
          <w:szCs w:val="24"/>
          <w:lang w:val="en-US"/>
        </w:rPr>
        <w:fldChar w:fldCharType="begin" w:fldLock="1"/>
      </w:r>
      <w:r w:rsidR="004071DE" w:rsidRPr="00343BCA">
        <w:rPr>
          <w:sz w:val="24"/>
          <w:szCs w:val="24"/>
          <w:lang w:val="en-US"/>
        </w:rPr>
        <w:instrText>ADDIN CSL_CITATION { "citationItems" : [ { "id" : "ITEM-1", "itemData" : { "DOI" : "10.5829/idosi.mejsr.2014.20.09.12036", "author" : [ { "dropping-particle" : "", "family" : "Avila", "given" : "J", "non-dropping-particle" : "", "parse-names" : false, "suffix" : "" }, { "dropping-particle" : "", "family" : "Thenmozhi", "given" : "K", "non-dropping-particle" : "", "parse-names" : false, "suffix" : "" } ], "container-title" : "Middle-East Journal of Scientific Research", "id" : "ITEM-1", "issue" : "9", "issued" : { "date-parts" : [ [ "2014" ] ] }, "page" : "1031-1035", "title" : "Boosted Energy Detector Based Spectrum Sensing Methodology For Cognitive Radio", "type" : "article-journal", "volume" : "20" }, "uris" : [ "http://www.mendeley.com/documents/?uuid=a54a0fd7-b904-451b-bf5b-6c46a2abf220", "http://www.mendeley.com/documents/?uuid=f1f65c09-8fe6-46aa-93ad-d0fd3e0c7728" ] } ], "mendeley" : { "formattedCitation" : "[13]", "plainTextFormattedCitation" : "[13]", "previouslyFormattedCitation" : "[13]" }, "properties" : { "noteIndex" : 0 }, "schema" : "https://github.com/citation-style-language/schema/raw/master/csl-citation.json" }</w:instrText>
      </w:r>
      <w:r w:rsidRPr="00343BCA">
        <w:rPr>
          <w:sz w:val="24"/>
          <w:szCs w:val="24"/>
          <w:lang w:val="en-US"/>
        </w:rPr>
        <w:fldChar w:fldCharType="separate"/>
      </w:r>
      <w:r w:rsidR="0042648A" w:rsidRPr="00343BCA">
        <w:rPr>
          <w:noProof/>
          <w:sz w:val="24"/>
          <w:szCs w:val="24"/>
          <w:lang w:val="en-US"/>
        </w:rPr>
        <w:t>[13]</w:t>
      </w:r>
      <w:r w:rsidRPr="00343BCA">
        <w:rPr>
          <w:sz w:val="24"/>
          <w:szCs w:val="24"/>
          <w:lang w:val="en-US"/>
        </w:rPr>
        <w:fldChar w:fldCharType="end"/>
      </w:r>
      <w:r w:rsidRPr="00343BCA">
        <w:rPr>
          <w:sz w:val="24"/>
          <w:szCs w:val="24"/>
          <w:lang w:val="en-US"/>
        </w:rPr>
        <w:fldChar w:fldCharType="begin" w:fldLock="1"/>
      </w:r>
      <w:r w:rsidR="004071DE" w:rsidRPr="00343BCA">
        <w:rPr>
          <w:sz w:val="24"/>
          <w:szCs w:val="24"/>
          <w:lang w:val="en-US"/>
        </w:rPr>
        <w:instrText>ADDIN CSL_CITATION { "citationItems" : [ { "id" : "ITEM-1", "itemData" : { "DOI" : "10.1109/SPIN.2014.6776982", "ISBN" : "978-1-4799-2866-8", "author" : [ { "dropping-particle" : "", "family" : "Chabbra", "given" : "Kriti", "non-dropping-particle" : "", "parse-names" : false, "suffix" : "" }, { "dropping-particle" : "", "family" : "Mahendru", "given" : "Garima", "non-dropping-particle" : "", "parse-names" : false, "suffix" : "" }, { "dropping-particle" : "", "family" : "Banerjee", "given" : "P.", "non-dropping-particle" : "", "parse-names" : false, "suffix" : "" } ], "container-title" : "2014 International Conference on Signal Processing and Integrated Networks (SPIN)", "id" : "ITEM-1", "issue" : "2", "issued" : { "date-parts" : [ [ "2014", "2" ] ] }, "page" : "377-361", "publisher" : "Ieee", "title" : "Effect of dynamic threshold &amp; noise uncertainty in energy detection spectrum sensing technique for cognitive radio systems", "type" : "article-journal", "volume" : "1" }, "uris" : [ "http://www.mendeley.com/documents/?uuid=3c564602-3547-4428-9fa7-947248ec7efa", "http://www.mendeley.com/documents/?uuid=0a7ea982-892d-46b0-8cc0-aa5d2d0ee4aa" ] } ], "mendeley" : { "formattedCitation" : "[14]", "plainTextFormattedCitation" : "[14]", "previouslyFormattedCitation" : "[14]" }, "properties" : { "noteIndex" : 0 }, "schema" : "https://github.com/citation-style-language/schema/raw/master/csl-citation.json" }</w:instrText>
      </w:r>
      <w:r w:rsidRPr="00343BCA">
        <w:rPr>
          <w:sz w:val="24"/>
          <w:szCs w:val="24"/>
          <w:lang w:val="en-US"/>
        </w:rPr>
        <w:fldChar w:fldCharType="separate"/>
      </w:r>
      <w:r w:rsidR="0042648A" w:rsidRPr="00343BCA">
        <w:rPr>
          <w:noProof/>
          <w:sz w:val="24"/>
          <w:szCs w:val="24"/>
          <w:lang w:val="en-US"/>
        </w:rPr>
        <w:t>[14]</w:t>
      </w:r>
      <w:r w:rsidRPr="00343BCA">
        <w:rPr>
          <w:sz w:val="24"/>
          <w:szCs w:val="24"/>
          <w:lang w:val="en-US"/>
        </w:rPr>
        <w:fldChar w:fldCharType="end"/>
      </w:r>
      <w:r w:rsidRPr="00343BCA">
        <w:rPr>
          <w:sz w:val="24"/>
          <w:szCs w:val="24"/>
          <w:lang w:val="en-US"/>
        </w:rPr>
        <w:fldChar w:fldCharType="begin" w:fldLock="1"/>
      </w:r>
      <w:r w:rsidR="004071DE" w:rsidRPr="00343BCA">
        <w:rPr>
          <w:sz w:val="24"/>
          <w:szCs w:val="24"/>
          <w:lang w:val="en-US"/>
        </w:rPr>
        <w:instrText>ADDIN CSL_CITATION { "citationItems" : [ { "id" : "ITEM-1", "itemData" : { "DOI" : "10.1109/ICESC.2014.92", "ISBN" : "978-1-4799-2102-7", "author" : [ { "dropping-particle" : "", "family" : "Baradkar", "given" : "Hemant M.", "non-dropping-particle" : "", "parse-names" : false, "suffix" : "" }, { "dropping-particle" : "", "family" : "Akojwar", "given" : "Sudhir G.", "non-dropping-particle" : "", "parse-names" : false, "suffix" : "" } ], "container-title" : "2014 International Conference on Electronic Systems, Signal Processing and Computing Technologies", "id" : "ITEM-1", "issued" : { "date-parts" : [ [ "2014", "1" ] ] }, "page" : "490-495", "publisher" : "Ieee", "title" : "Implementation of Energy Detection Method for Spectrum Sensing in Cognitive Radio Based Embedded Wireless Sensor Network Node", "type" : "article-journal" }, "uris" : [ "http://www.mendeley.com/documents/?uuid=051359d3-7cf5-4eec-9a1e-2eddff5cf2d8", "http://www.mendeley.com/documents/?uuid=bfb33703-a8b6-424a-afa7-a0a52d65c08a" ] } ], "mendeley" : { "formattedCitation" : "[15]", "plainTextFormattedCitation" : "[15]", "previouslyFormattedCitation" : "[15]" }, "properties" : { "noteIndex" : 0 }, "schema" : "https://github.com/citation-style-language/schema/raw/master/csl-citation.json" }</w:instrText>
      </w:r>
      <w:r w:rsidRPr="00343BCA">
        <w:rPr>
          <w:sz w:val="24"/>
          <w:szCs w:val="24"/>
          <w:lang w:val="en-US"/>
        </w:rPr>
        <w:fldChar w:fldCharType="separate"/>
      </w:r>
      <w:r w:rsidR="0042648A" w:rsidRPr="00343BCA">
        <w:rPr>
          <w:noProof/>
          <w:sz w:val="24"/>
          <w:szCs w:val="24"/>
          <w:lang w:val="en-US"/>
        </w:rPr>
        <w:t>[15]</w:t>
      </w:r>
      <w:r w:rsidRPr="00343BCA">
        <w:rPr>
          <w:sz w:val="24"/>
          <w:szCs w:val="24"/>
          <w:lang w:val="en-US"/>
        </w:rPr>
        <w:fldChar w:fldCharType="end"/>
      </w:r>
      <w:r w:rsidRPr="00343BCA">
        <w:rPr>
          <w:sz w:val="24"/>
          <w:szCs w:val="24"/>
          <w:lang w:val="en-US"/>
        </w:rPr>
        <w:t>.</w:t>
      </w:r>
    </w:p>
    <w:p w:rsidR="00C819D2" w:rsidRPr="00343BCA" w:rsidRDefault="00C819D2" w:rsidP="00D949CD">
      <w:pPr>
        <w:pStyle w:val="BodyText"/>
        <w:spacing w:line="480" w:lineRule="auto"/>
        <w:ind w:firstLine="0"/>
        <w:rPr>
          <w:sz w:val="24"/>
          <w:szCs w:val="24"/>
        </w:rPr>
      </w:pPr>
      <w:r w:rsidRPr="00343BCA">
        <w:rPr>
          <w:sz w:val="24"/>
          <w:szCs w:val="24"/>
          <w:lang w:val="en-US"/>
        </w:rPr>
        <w:lastRenderedPageBreak/>
        <w:t>Presented work in this dissertation details an energy detection method to scan the wireless spectrum in the ISM band. A variety of tests with varying throughput and number of transmitters were performed. Idle time and activity distributions were extracted, and empirical models were devised for a number of 802.11 combinations at varying throughput. The purpose of these tests is three fold</w:t>
      </w:r>
      <w:r w:rsidRPr="00343BCA">
        <w:rPr>
          <w:sz w:val="24"/>
          <w:szCs w:val="24"/>
        </w:rPr>
        <w:t>:</w:t>
      </w:r>
    </w:p>
    <w:p w:rsidR="00C819D2" w:rsidRPr="00343BCA" w:rsidRDefault="00C819D2" w:rsidP="00EE680D">
      <w:pPr>
        <w:pStyle w:val="BodyText"/>
        <w:numPr>
          <w:ilvl w:val="0"/>
          <w:numId w:val="3"/>
        </w:numPr>
        <w:spacing w:line="480" w:lineRule="auto"/>
        <w:ind w:left="648"/>
        <w:rPr>
          <w:sz w:val="24"/>
          <w:szCs w:val="24"/>
        </w:rPr>
      </w:pPr>
      <w:r w:rsidRPr="00343BCA">
        <w:rPr>
          <w:sz w:val="24"/>
          <w:szCs w:val="24"/>
        </w:rPr>
        <w:t xml:space="preserve">Describe idle time distribution mathematically with acceptable accuracy to facilitate a better understanding of 802.11 heterogeneous networks. </w:t>
      </w:r>
    </w:p>
    <w:p w:rsidR="00C819D2" w:rsidRPr="00343BCA" w:rsidRDefault="00C819D2" w:rsidP="00EE680D">
      <w:pPr>
        <w:pStyle w:val="BodyText"/>
        <w:numPr>
          <w:ilvl w:val="0"/>
          <w:numId w:val="3"/>
        </w:numPr>
        <w:spacing w:line="480" w:lineRule="auto"/>
        <w:ind w:left="648"/>
        <w:rPr>
          <w:sz w:val="24"/>
          <w:szCs w:val="24"/>
        </w:rPr>
      </w:pPr>
      <w:r w:rsidRPr="00343BCA">
        <w:rPr>
          <w:sz w:val="24"/>
          <w:szCs w:val="24"/>
          <w:lang w:val="en-US"/>
        </w:rPr>
        <w:t xml:space="preserve">Characterize temporal spectrum utilization by 802.11 networks to </w:t>
      </w:r>
      <w:r w:rsidRPr="00343BCA">
        <w:rPr>
          <w:sz w:val="24"/>
          <w:szCs w:val="24"/>
        </w:rPr>
        <w:t xml:space="preserve">provide </w:t>
      </w:r>
      <w:r w:rsidR="00592455">
        <w:rPr>
          <w:sz w:val="24"/>
          <w:szCs w:val="24"/>
        </w:rPr>
        <w:t>channel occupancy</w:t>
      </w:r>
      <w:r w:rsidR="00592455" w:rsidRPr="00343BCA">
        <w:rPr>
          <w:sz w:val="24"/>
          <w:szCs w:val="24"/>
        </w:rPr>
        <w:t xml:space="preserve"> </w:t>
      </w:r>
      <w:r w:rsidRPr="00343BCA">
        <w:rPr>
          <w:sz w:val="24"/>
          <w:szCs w:val="24"/>
        </w:rPr>
        <w:t>awareness for wireless technologies coexisting with 802.11 networks</w:t>
      </w:r>
      <w:r w:rsidRPr="00343BCA">
        <w:rPr>
          <w:sz w:val="24"/>
          <w:szCs w:val="24"/>
          <w:lang w:val="en-US"/>
        </w:rPr>
        <w:t xml:space="preserve">. </w:t>
      </w:r>
      <w:r w:rsidR="00EE680D">
        <w:rPr>
          <w:sz w:val="24"/>
          <w:szCs w:val="24"/>
          <w:lang w:val="en-US"/>
        </w:rPr>
        <w:t>O</w:t>
      </w:r>
      <w:r w:rsidR="00592455">
        <w:rPr>
          <w:sz w:val="24"/>
          <w:szCs w:val="24"/>
          <w:lang w:val="en-US"/>
        </w:rPr>
        <w:t>ccupancy</w:t>
      </w:r>
      <w:r w:rsidR="00592455" w:rsidRPr="00343BCA">
        <w:rPr>
          <w:sz w:val="24"/>
          <w:szCs w:val="24"/>
          <w:lang w:val="en-US"/>
        </w:rPr>
        <w:t xml:space="preserve"> </w:t>
      </w:r>
      <w:r w:rsidRPr="00343BCA">
        <w:rPr>
          <w:sz w:val="24"/>
          <w:szCs w:val="24"/>
          <w:lang w:val="en-US"/>
        </w:rPr>
        <w:t>awareness</w:t>
      </w:r>
      <w:r w:rsidRPr="00343BCA">
        <w:rPr>
          <w:sz w:val="24"/>
          <w:szCs w:val="24"/>
        </w:rPr>
        <w:t xml:space="preserve"> results in intelligent and more efficient design.</w:t>
      </w:r>
    </w:p>
    <w:p w:rsidR="00C819D2" w:rsidRPr="00343BCA" w:rsidRDefault="00C819D2" w:rsidP="00EE680D">
      <w:pPr>
        <w:pStyle w:val="BodyText"/>
        <w:numPr>
          <w:ilvl w:val="0"/>
          <w:numId w:val="3"/>
        </w:numPr>
        <w:spacing w:line="480" w:lineRule="auto"/>
        <w:ind w:left="648"/>
        <w:rPr>
          <w:sz w:val="24"/>
          <w:szCs w:val="24"/>
        </w:rPr>
      </w:pPr>
      <w:r w:rsidRPr="00343BCA">
        <w:rPr>
          <w:sz w:val="24"/>
          <w:szCs w:val="24"/>
          <w:lang w:val="en-US"/>
        </w:rPr>
        <w:t>Utilize the activity and idle time distributions obtained via energy detection method to provide examples of using this approach to enhance the performance of coexisting technologies.</w:t>
      </w:r>
    </w:p>
    <w:p w:rsidR="00C819D2" w:rsidRPr="00953919" w:rsidRDefault="00C819D2" w:rsidP="00382085">
      <w:pPr>
        <w:pStyle w:val="Heading2"/>
      </w:pPr>
      <w:bookmarkStart w:id="8" w:name="_Toc437106737"/>
      <w:r w:rsidRPr="00953919">
        <w:t>Spectrum temporal patterns modelling</w:t>
      </w:r>
      <w:bookmarkEnd w:id="8"/>
    </w:p>
    <w:p w:rsidR="00C819D2" w:rsidRPr="00343BCA" w:rsidRDefault="00C819D2" w:rsidP="00C819D2">
      <w:pPr>
        <w:pStyle w:val="BodyText"/>
        <w:spacing w:line="480" w:lineRule="auto"/>
        <w:rPr>
          <w:sz w:val="24"/>
          <w:szCs w:val="24"/>
          <w:lang w:val="en-US"/>
        </w:rPr>
      </w:pPr>
      <w:r w:rsidRPr="00343BCA">
        <w:rPr>
          <w:sz w:val="24"/>
          <w:szCs w:val="24"/>
        </w:rPr>
        <w:t>Following is a summary of related work</w:t>
      </w:r>
      <w:r w:rsidRPr="00343BCA">
        <w:rPr>
          <w:sz w:val="24"/>
          <w:szCs w:val="24"/>
          <w:lang w:val="en-US"/>
        </w:rPr>
        <w:t xml:space="preserve"> on spectrum measurement and temporal patterns modeling.</w:t>
      </w:r>
    </w:p>
    <w:p w:rsidR="00C819D2" w:rsidRPr="00343BCA" w:rsidRDefault="0068703E" w:rsidP="00D949CD">
      <w:pPr>
        <w:pStyle w:val="BodyText"/>
        <w:spacing w:line="480" w:lineRule="auto"/>
        <w:ind w:firstLine="0"/>
        <w:rPr>
          <w:sz w:val="24"/>
          <w:szCs w:val="24"/>
        </w:rPr>
      </w:pPr>
      <w:r>
        <w:rPr>
          <w:sz w:val="24"/>
          <w:szCs w:val="24"/>
          <w:lang w:val="en-US"/>
        </w:rPr>
        <w:t xml:space="preserve">Earlier work investigating </w:t>
      </w:r>
      <w:r w:rsidRPr="00343BCA">
        <w:rPr>
          <w:sz w:val="24"/>
          <w:szCs w:val="24"/>
        </w:rPr>
        <w:t>spectrum</w:t>
      </w:r>
      <w:r w:rsidR="00C819D2" w:rsidRPr="00343BCA">
        <w:rPr>
          <w:sz w:val="24"/>
          <w:szCs w:val="24"/>
        </w:rPr>
        <w:t xml:space="preserve"> occupancy measurement</w:t>
      </w:r>
      <w:r w:rsidR="00C819D2" w:rsidRPr="00343BCA">
        <w:rPr>
          <w:sz w:val="24"/>
          <w:szCs w:val="24"/>
          <w:lang w:val="en-US"/>
        </w:rPr>
        <w:t>s</w:t>
      </w:r>
      <w:r w:rsidR="00C819D2" w:rsidRPr="00343BCA">
        <w:rPr>
          <w:sz w:val="24"/>
          <w:szCs w:val="24"/>
        </w:rPr>
        <w:t xml:space="preserve"> in the</w:t>
      </w:r>
      <w:r w:rsidR="00C819D2" w:rsidRPr="00343BCA">
        <w:rPr>
          <w:sz w:val="24"/>
          <w:szCs w:val="24"/>
          <w:lang w:val="en-US"/>
        </w:rPr>
        <w:t xml:space="preserve"> </w:t>
      </w:r>
      <w:r w:rsidR="00C819D2" w:rsidRPr="00343BCA">
        <w:rPr>
          <w:sz w:val="24"/>
          <w:szCs w:val="24"/>
        </w:rPr>
        <w:t xml:space="preserve">ISM band is of particular interest, as it falls within the scope of work presented </w:t>
      </w:r>
      <w:r w:rsidR="00C819D2" w:rsidRPr="00343BCA">
        <w:rPr>
          <w:sz w:val="24"/>
          <w:szCs w:val="24"/>
          <w:lang w:val="en-US"/>
        </w:rPr>
        <w:t>herein</w:t>
      </w:r>
      <w:r w:rsidR="00C819D2" w:rsidRPr="00343BCA">
        <w:rPr>
          <w:sz w:val="24"/>
          <w:szCs w:val="24"/>
        </w:rPr>
        <w:t xml:space="preserve">. Limited work has been found in literature for ISM band spectrum occupancy measurement. In </w:t>
      </w:r>
      <w:r w:rsidR="00C819D2" w:rsidRPr="00343BCA">
        <w:rPr>
          <w:sz w:val="24"/>
          <w:szCs w:val="24"/>
        </w:rPr>
        <w:fldChar w:fldCharType="begin" w:fldLock="1"/>
      </w:r>
      <w:r w:rsidR="00ED560C">
        <w:rPr>
          <w:sz w:val="24"/>
          <w:szCs w:val="24"/>
        </w:rPr>
        <w:instrText>ADDIN CSL_CITATION { "citationItems" : [ { "id" : "ITEM-1", "itemData" : { "ISBN" : "9781424463176", "author" : [ { "dropping-particle" : "", "family" : "Matinmikko", "given" : "Marja", "non-dropping-particle" : "", "parse-names" : false, "suffix" : "" }, { "dropping-particle" : "", "family" : "Mustonen", "given" : "Miia", "non-dropping-particle" : "", "parse-names" : false, "suffix" : "" }, { "dropping-particle" : "", "family" : "H\u00f6yhty\u00e4", "given" : "Marko", "non-dropping-particle" : "", "parse-names" : false, "suffix" : "" }, { "dropping-particle" : "", "family" : "Rauma", "given" : "Tapio", "non-dropping-particle" : "", "parse-names" : false, "suffix" : "" }, { "dropping-particle" : "", "family" : "Sarvanko", "given" : "Heli", "non-dropping-particle" : "", "parse-names" : false, "suffix" : "" }, { "dropping-particle" : "", "family" : "M\u00e4mmel\u00e4", "given" : "Aarne", "non-dropping-particle" : "", "parse-names" : false, "suffix" : "" } ], "container-title" : "2010 7th International Symposium on Wireless Communication Systems (ISWCS)", "id" : "ITEM-1", "issued" : { "date-parts" : [ [ "2010" ] ] }, "note" : "Excellent introduction.\n\n\nThis paper presents spectrum occupancy measurements using distributed directional antennas. This provides information on spatial dimention influence over duty cycle.The measurements were performed for ISM band in office environment. Duty cycle was reported for uncontrolled environment. This work uses regular energy detection with fixed threshold for duty cycle calculation.", "page" : "976-980", "title" : "Distributed and directional spectrum occupancy measurements in the 2.4 GHz ISM band", "type" : "paper-conference" }, "uris" : [ "http://www.mendeley.com/documents/?uuid=7916c320-9401-4ee0-8773-e6a78cd62f8c" ] } ], "mendeley" : { "formattedCitation" : "[16]", "plainTextFormattedCitation" : "[16]", "previouslyFormattedCitation" : "[16]" }, "properties" : { "noteIndex" : 0 }, "schema" : "https://github.com/citation-style-language/schema/raw/master/csl-citation.json" }</w:instrText>
      </w:r>
      <w:r w:rsidR="00C819D2" w:rsidRPr="00343BCA">
        <w:rPr>
          <w:sz w:val="24"/>
          <w:szCs w:val="24"/>
        </w:rPr>
        <w:fldChar w:fldCharType="separate"/>
      </w:r>
      <w:r w:rsidR="00ED560C" w:rsidRPr="00ED560C">
        <w:rPr>
          <w:noProof/>
          <w:sz w:val="24"/>
          <w:szCs w:val="24"/>
        </w:rPr>
        <w:t>[16]</w:t>
      </w:r>
      <w:r w:rsidR="00C819D2" w:rsidRPr="00343BCA">
        <w:rPr>
          <w:sz w:val="24"/>
          <w:szCs w:val="24"/>
        </w:rPr>
        <w:fldChar w:fldCharType="end"/>
      </w:r>
      <w:r w:rsidR="00C819D2" w:rsidRPr="00343BCA">
        <w:rPr>
          <w:sz w:val="24"/>
          <w:szCs w:val="24"/>
        </w:rPr>
        <w:t xml:space="preserve">, spectrum occupancy measurements using distributed directional antennas are presented. This work provides information on spatial dimension influence over duty cycle </w:t>
      </w:r>
      <w:r w:rsidR="00C819D2" w:rsidRPr="00343BCA">
        <w:rPr>
          <w:sz w:val="24"/>
          <w:szCs w:val="24"/>
          <w:lang w:val="en-US"/>
        </w:rPr>
        <w:t>(</w:t>
      </w:r>
      <w:r w:rsidR="00C819D2" w:rsidRPr="00343BCA">
        <w:rPr>
          <w:sz w:val="24"/>
          <w:szCs w:val="24"/>
        </w:rPr>
        <w:t>DC</w:t>
      </w:r>
      <w:r w:rsidR="00C819D2" w:rsidRPr="00343BCA">
        <w:rPr>
          <w:sz w:val="24"/>
          <w:szCs w:val="24"/>
          <w:lang w:val="en-US"/>
        </w:rPr>
        <w:t>)</w:t>
      </w:r>
      <w:r w:rsidR="00C819D2" w:rsidRPr="00343BCA">
        <w:rPr>
          <w:sz w:val="24"/>
          <w:szCs w:val="24"/>
        </w:rPr>
        <w:t xml:space="preserve">. ISM band measurements were conducted in an office environment, and DC for uncontrolled </w:t>
      </w:r>
      <w:r w:rsidR="00C819D2" w:rsidRPr="00343BCA">
        <w:rPr>
          <w:sz w:val="24"/>
          <w:szCs w:val="24"/>
        </w:rPr>
        <w:lastRenderedPageBreak/>
        <w:t xml:space="preserve">environment was reported. The work adopted conventional energy detection with fixed threshold for calculating DC. The work was extended in </w:t>
      </w:r>
      <w:r w:rsidR="00C819D2" w:rsidRPr="00343BCA">
        <w:rPr>
          <w:sz w:val="24"/>
          <w:szCs w:val="24"/>
        </w:rPr>
        <w:fldChar w:fldCharType="begin" w:fldLock="1"/>
      </w:r>
      <w:r w:rsidR="00ED560C">
        <w:rPr>
          <w:sz w:val="24"/>
          <w:szCs w:val="24"/>
        </w:rPr>
        <w:instrText>ADDIN CSL_CITATION { "citationItems" : [ { "id" : "ITEM-1", "itemData" : { "ISBN" : "9781424481323", "author" : [ { "dropping-particle" : "", "family" : "Matinmikko", "given" : "Marja", "non-dropping-particle" : "", "parse-names" : false, "suffix" : "" }, { "dropping-particle" : "", "family" : "Mustonen", "given" : "Miia", "non-dropping-particle" : "", "parse-names" : false, "suffix" : "" }, { "dropping-particle" : "", "family" : "H\u00f6yhty\u00e4", "given" : "Marko", "non-dropping-particle" : "", "parse-names" : false, "suffix" : "" }, { "dropping-particle" : "", "family" : "Rauma", "given" : "Tapio", "non-dropping-particle" : "", "parse-names" : false, "suffix" : "" }, { "dropping-particle" : "", "family" : "Sarvanko", "given" : "Heli", "non-dropping-particle" : "", "parse-names" : false, "suffix" : "" }, { "dropping-particle" : "", "family" : "M\u00e4mmel\u00e4", "given" : "Aarne", "non-dropping-particle" : "", "parse-names" : false, "suffix" : "" } ], "container-title" : "2010 3rd International Symposium on Applied Sciences in Biomedical and Communication Technologies (ISABEL)", "id" : "ITEM-1", "issue" : "134624", "issued" : { "date-parts" : [ [ "2010" ] ] }, "note" : "This paper presents a spectrum occupancy measurement for the ISM band. It combines measurements acquired from two devices with multiple directional antennas using different combining rules. It presents DC average measurment for one day in office area. ", "title" : "Cooperative spectrum occupancy measurements in the 2.4 GHz ISM band", "type" : "paper-conference", "volume" : "00" }, "uris" : [ "http://www.mendeley.com/documents/?uuid=5a0e89db-97b9-43d1-ad0c-11f45cb0f8ff" ] } ], "mendeley" : { "formattedCitation" : "[17]", "plainTextFormattedCitation" : "[17]", "previouslyFormattedCitation" : "[17]" }, "properties" : { "noteIndex" : 0 }, "schema" : "https://github.com/citation-style-language/schema/raw/master/csl-citation.json" }</w:instrText>
      </w:r>
      <w:r w:rsidR="00C819D2" w:rsidRPr="00343BCA">
        <w:rPr>
          <w:sz w:val="24"/>
          <w:szCs w:val="24"/>
        </w:rPr>
        <w:fldChar w:fldCharType="separate"/>
      </w:r>
      <w:r w:rsidR="00ED560C" w:rsidRPr="00ED560C">
        <w:rPr>
          <w:noProof/>
          <w:sz w:val="24"/>
          <w:szCs w:val="24"/>
        </w:rPr>
        <w:t>[17]</w:t>
      </w:r>
      <w:r w:rsidR="00C819D2" w:rsidRPr="00343BCA">
        <w:rPr>
          <w:sz w:val="24"/>
          <w:szCs w:val="24"/>
        </w:rPr>
        <w:fldChar w:fldCharType="end"/>
      </w:r>
      <w:r w:rsidR="00C819D2" w:rsidRPr="00343BCA">
        <w:rPr>
          <w:sz w:val="24"/>
          <w:szCs w:val="24"/>
        </w:rPr>
        <w:t xml:space="preserve">, wherein measurements acquired from two devices with multiple directional antennas were conjoined using different combining rules. DC average measurement for one day in an office area was presented. </w:t>
      </w:r>
    </w:p>
    <w:p w:rsidR="00C819D2" w:rsidRPr="00343BCA" w:rsidRDefault="00C819D2" w:rsidP="00D949CD">
      <w:pPr>
        <w:pStyle w:val="BodyText"/>
        <w:spacing w:line="480" w:lineRule="auto"/>
        <w:ind w:firstLine="0"/>
        <w:rPr>
          <w:sz w:val="24"/>
          <w:szCs w:val="24"/>
        </w:rPr>
      </w:pPr>
      <w:r w:rsidRPr="00343BCA">
        <w:rPr>
          <w:sz w:val="24"/>
          <w:szCs w:val="24"/>
        </w:rPr>
        <w:t xml:space="preserve">In </w:t>
      </w:r>
      <w:r w:rsidRPr="00343BCA">
        <w:rPr>
          <w:sz w:val="24"/>
          <w:szCs w:val="24"/>
        </w:rPr>
        <w:fldChar w:fldCharType="begin" w:fldLock="1"/>
      </w:r>
      <w:r w:rsidR="00ED560C">
        <w:rPr>
          <w:sz w:val="24"/>
          <w:szCs w:val="24"/>
        </w:rPr>
        <w:instrText>ADDIN CSL_CITATION { "citationItems" : [ { "id" : "ITEM-1", "itemData" : { "ISBN" : "9781424481323", "author" : [ { "dropping-particle" : "", "family" : "Denkovski", "given" : "D.", "non-dropping-particle" : "", "parse-names" : false, "suffix" : "" }, { "dropping-particle" : "", "family" : "Pavloski", "given" : "M.", "non-dropping-particle" : "", "parse-names" : false, "suffix" : "" }, { "dropping-particle" : "", "family" : "Atanasovski", "given" : "V.", "non-dropping-particle" : "", "parse-names" : false, "suffix" : "" }, { "dropping-particle" : "", "family" : "Gavrilovska", "given" : "L", "non-dropping-particle" : "", "parse-names" : false, "suffix" : "" } ], "container-title" : "2010 3rd International Symposium on Applied Sciences in Biomedical and Communication Technologies (ISABEL)", "id" : "ITEM-1", "issued" : { "date-parts" : [ [ "2010" ] ] }, "note" : "Related work is interesting.\n        \nThis paper proposes a measurement approache in the ISM band using energy detection. This work was done using frequency domain sweeping where each sweep was done for 30 minutes. A duty cycle vs. frequency in the ISM band was presented. This paper focused on measurement tool paprameters without mentioning details on the location of the measurements.", "page" : "3-7", "title" : "Parameter setting for 2.4GHz ISM spectrum measurement", "type" : "paper-conference" }, "uris" : [ "http://www.mendeley.com/documents/?uuid=ae2c9596-0af3-470a-8ec0-54149b69f406" ] } ], "mendeley" : { "formattedCitation" : "[18]", "plainTextFormattedCitation" : "[18]", "previouslyFormattedCitation" : "[18]"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[18]</w:t>
      </w:r>
      <w:r w:rsidRPr="00343BCA">
        <w:rPr>
          <w:sz w:val="24"/>
          <w:szCs w:val="24"/>
        </w:rPr>
        <w:fldChar w:fldCharType="end"/>
      </w:r>
      <w:r w:rsidRPr="00343BCA">
        <w:rPr>
          <w:sz w:val="24"/>
          <w:szCs w:val="24"/>
        </w:rPr>
        <w:t xml:space="preserve">, a measurement approach in the ISM band using energy detection was proposed. Measurements were undertaken using </w:t>
      </w:r>
      <w:r w:rsidRPr="00343BCA">
        <w:rPr>
          <w:sz w:val="24"/>
          <w:szCs w:val="24"/>
          <w:lang w:val="en-US"/>
        </w:rPr>
        <w:t>frequency domain (</w:t>
      </w:r>
      <w:r w:rsidRPr="00343BCA">
        <w:rPr>
          <w:sz w:val="24"/>
          <w:szCs w:val="24"/>
        </w:rPr>
        <w:t>FD</w:t>
      </w:r>
      <w:r w:rsidRPr="00343BCA">
        <w:rPr>
          <w:sz w:val="24"/>
          <w:szCs w:val="24"/>
          <w:lang w:val="en-US"/>
        </w:rPr>
        <w:t>)</w:t>
      </w:r>
      <w:r w:rsidRPr="00343BCA">
        <w:rPr>
          <w:sz w:val="24"/>
          <w:szCs w:val="24"/>
        </w:rPr>
        <w:t xml:space="preserve"> sweeping, wherein each measurement was performed for 30 minutes. DC was presented as a function of frequency. </w:t>
      </w:r>
      <w:r w:rsidRPr="00343BCA">
        <w:rPr>
          <w:sz w:val="24"/>
          <w:szCs w:val="24"/>
          <w:lang w:val="en-US"/>
        </w:rPr>
        <w:t>Notably,</w:t>
      </w:r>
      <w:r w:rsidRPr="00343BCA">
        <w:rPr>
          <w:sz w:val="24"/>
          <w:szCs w:val="24"/>
        </w:rPr>
        <w:t xml:space="preserve"> the paper focused on measurement tool parameter</w:t>
      </w:r>
      <w:r w:rsidR="00431046">
        <w:rPr>
          <w:sz w:val="24"/>
          <w:szCs w:val="24"/>
        </w:rPr>
        <w:t>s development</w:t>
      </w:r>
      <w:r w:rsidRPr="00343BCA">
        <w:rPr>
          <w:sz w:val="24"/>
          <w:szCs w:val="24"/>
        </w:rPr>
        <w:t xml:space="preserve">. Although other studies investigated ISM band activity to model idle time distributions, DC results were not provided </w:t>
      </w:r>
      <w:r w:rsidRPr="00343BCA">
        <w:rPr>
          <w:sz w:val="24"/>
          <w:szCs w:val="24"/>
        </w:rPr>
        <w:fldChar w:fldCharType="begin" w:fldLock="1"/>
      </w:r>
      <w:r w:rsidR="00ED560C">
        <w:rPr>
          <w:sz w:val="24"/>
          <w:szCs w:val="24"/>
        </w:rPr>
        <w:instrText>ADDIN CSL_CITATION { "citationItems" : [ { "id" : "ITEM-1", "itemData" : { "author" : [ { "dropping-particle" : "", "family" : "Geirhofer", "given" : "Stefan", "non-dropping-particle" : "", "parse-names" : false, "suffix" : "" }, { "dropping-particle" : "", "family" : "Tong", "given" : "Lang", "non-dropping-particle" : "", "parse-names" : false, "suffix" : "" }, { "dropping-particle" : "", "family" : "Sadler", "given" : "Brian M.", "non-dropping-particle" : "", "parse-names" : false, "suffix" : "" } ], "container-title" : "IEEE Communications Magazine", "id" : "ITEM-1", "issue" : "5", "issued" : { "date-parts" : [ [ "2007" ] ] }, "note" : "This paper presents a model for 802.11b idle time distribution. It emperically obtains idle time distribution for two different data rates. Then these distribution are fitted using mixture distribution, hyper-erlang distribution and exponantial diribution. Hyper-Erlang distribution provided best results. \nThe difference between this work and our work is that our work provides comprehensive investigation of idle and busy time distributions for 802.11g/n protocol. Our work studies both homogeneous and heterogenous cases and shows that both idle time and busy time distribution have differennt charecteristics based on number of transmitters and throughput.", "page" : "66-72", "title" : "Dynamic Spectrum Access in the Time Domain: Modeling and Exploiting White Space", "type" : "article-journal", "volume" : "45" }, "uris" : [ "http://www.mendeley.com/documents/?uuid=adb7685a-a815-4a28-bdff-49ce34e4ae64" ] } ], "mendeley" : { "formattedCitation" : "[19]", "plainTextFormattedCitation" : "[19]", "previouslyFormattedCitation" : "[19]"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[19]</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"ISBN" : "9781424463985", "author" : [ { "dropping-particle" : "", "family" : "Stabellini", "given" : "Luca", "non-dropping-particle" : "", "parse-names" : false, "suffix" : "" } ], "container-title" : "2010 IEEE Wireless Communications and Networking Conference (WCNC)", "id" : "ITEM-1", "issued" : { "date-parts" : [ [ "2010" ] ] }, "note" : "This work presented in this paper aims at modelling idle time distribution in the ISM band. Measurement of spectrum occupancy were done for 16 802.15.4 channels covering the 2.4GHz ISM band. Models for the idle time distribution were provided using several distributions (Exponantial, Generalized Pareto, Hyper-Exponantial and Hyper-Erlang). Hyper-Exponantial provided the best results. Sampling period of 128(us) was used for the measurement failing to capture the actual behaviour of the protocols which can be in the order of 10(us).", "title" : "Quantifying and modeling spectrum opportunities in a real wireless environment", "type" : "paper-conference" }, "uris" : [ "http://www.mendeley.com/documents/?uuid=3a5660d0-3880-4ac4-8aa8-7a2fc1d5beab" ] } ], "mendeley" : { "formattedCitation" : "[20]", "plainTextFormattedCitation" : "[20]", "previouslyFormattedCitation" : "[20]"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[20]</w:t>
      </w:r>
      <w:r w:rsidRPr="00343BCA">
        <w:rPr>
          <w:sz w:val="24"/>
          <w:szCs w:val="24"/>
        </w:rPr>
        <w:fldChar w:fldCharType="end"/>
      </w:r>
      <w:r w:rsidRPr="00343BCA">
        <w:rPr>
          <w:sz w:val="24"/>
          <w:szCs w:val="24"/>
        </w:rPr>
        <w:t xml:space="preserve">. </w:t>
      </w:r>
    </w:p>
    <w:p w:rsidR="00C819D2" w:rsidRPr="00343BCA" w:rsidRDefault="00C819D2" w:rsidP="00B92839">
      <w:pPr>
        <w:pStyle w:val="BodyText"/>
        <w:spacing w:line="480" w:lineRule="auto"/>
        <w:ind w:firstLine="0"/>
        <w:rPr>
          <w:sz w:val="24"/>
          <w:szCs w:val="24"/>
        </w:rPr>
      </w:pPr>
      <w:r w:rsidRPr="00343BCA">
        <w:rPr>
          <w:sz w:val="24"/>
          <w:szCs w:val="24"/>
        </w:rPr>
        <w:t xml:space="preserve">Aforementioned studies focused on spectrum sensing and DC reporting of uncontrolled transmissions on the spectrum. Work presented in </w:t>
      </w:r>
      <w:r w:rsidR="00B92839" w:rsidRPr="00343BCA">
        <w:rPr>
          <w:sz w:val="24"/>
          <w:szCs w:val="24"/>
          <w:lang w:val="en-US"/>
        </w:rPr>
        <w:t>herein</w:t>
      </w:r>
      <w:r w:rsidRPr="00343BCA">
        <w:rPr>
          <w:sz w:val="24"/>
          <w:szCs w:val="24"/>
        </w:rPr>
        <w:t xml:space="preserve"> is unique in that it investigates </w:t>
      </w:r>
      <w:r w:rsidRPr="00343BCA">
        <w:rPr>
          <w:sz w:val="24"/>
          <w:szCs w:val="24"/>
          <w:lang w:val="en-US"/>
        </w:rPr>
        <w:t>802.11 temporal patterns</w:t>
      </w:r>
      <w:r w:rsidRPr="00343BCA">
        <w:rPr>
          <w:sz w:val="24"/>
          <w:szCs w:val="24"/>
        </w:rPr>
        <w:t xml:space="preserve"> in a controlled environment for single and multiple homogeneous </w:t>
      </w:r>
      <w:r w:rsidRPr="00343BCA">
        <w:rPr>
          <w:sz w:val="24"/>
          <w:szCs w:val="24"/>
          <w:lang w:val="en-US"/>
        </w:rPr>
        <w:t xml:space="preserve">and heterogeneous </w:t>
      </w:r>
      <w:r w:rsidRPr="00343BCA">
        <w:rPr>
          <w:sz w:val="24"/>
          <w:szCs w:val="24"/>
        </w:rPr>
        <w:t xml:space="preserve">802.11 transmitters with varying </w:t>
      </w:r>
      <w:r w:rsidRPr="00343BCA">
        <w:rPr>
          <w:sz w:val="24"/>
          <w:szCs w:val="24"/>
          <w:lang w:val="en-US"/>
        </w:rPr>
        <w:t>throughput</w:t>
      </w:r>
      <w:r w:rsidRPr="00343BCA">
        <w:rPr>
          <w:sz w:val="24"/>
          <w:szCs w:val="24"/>
        </w:rPr>
        <w:t xml:space="preserve"> levels. The study </w:t>
      </w:r>
      <w:r w:rsidRPr="00343BCA">
        <w:rPr>
          <w:sz w:val="24"/>
          <w:szCs w:val="24"/>
          <w:lang w:val="en-US"/>
        </w:rPr>
        <w:t>also models 802.11 network idle time distributions,</w:t>
      </w:r>
      <w:r w:rsidRPr="00343BCA">
        <w:rPr>
          <w:sz w:val="24"/>
          <w:szCs w:val="24"/>
        </w:rPr>
        <w:t xml:space="preserve"> thus capturing </w:t>
      </w:r>
      <w:r w:rsidRPr="00343BCA">
        <w:rPr>
          <w:sz w:val="24"/>
          <w:szCs w:val="24"/>
          <w:lang w:val="en-US"/>
        </w:rPr>
        <w:t>temporal</w:t>
      </w:r>
      <w:r w:rsidRPr="00343BCA">
        <w:rPr>
          <w:sz w:val="24"/>
          <w:szCs w:val="24"/>
        </w:rPr>
        <w:t xml:space="preserve"> behavior</w:t>
      </w:r>
      <w:r w:rsidRPr="00343BCA">
        <w:rPr>
          <w:sz w:val="24"/>
          <w:szCs w:val="24"/>
          <w:lang w:val="en-US"/>
        </w:rPr>
        <w:t xml:space="preserve"> of the main interference sources</w:t>
      </w:r>
      <w:r w:rsidR="00EC0E11">
        <w:rPr>
          <w:sz w:val="24"/>
          <w:szCs w:val="24"/>
          <w:lang w:val="en-US"/>
        </w:rPr>
        <w:t xml:space="preserve"> might exist</w:t>
      </w:r>
      <w:r w:rsidRPr="00343BCA">
        <w:rPr>
          <w:sz w:val="24"/>
          <w:szCs w:val="24"/>
          <w:lang w:val="en-US"/>
        </w:rPr>
        <w:t xml:space="preserve"> in the  band</w:t>
      </w:r>
      <w:r w:rsidRPr="00343BCA">
        <w:rPr>
          <w:sz w:val="24"/>
          <w:szCs w:val="24"/>
        </w:rPr>
        <w:t>.</w:t>
      </w:r>
    </w:p>
    <w:p w:rsidR="00C819D2" w:rsidRPr="00343BCA" w:rsidRDefault="00C819D2" w:rsidP="00D949CD">
      <w:pPr>
        <w:pStyle w:val="BodyText"/>
        <w:spacing w:line="480" w:lineRule="auto"/>
        <w:ind w:firstLine="0"/>
        <w:rPr>
          <w:sz w:val="24"/>
          <w:szCs w:val="24"/>
        </w:rPr>
      </w:pPr>
      <w:r w:rsidRPr="00343BCA">
        <w:rPr>
          <w:sz w:val="24"/>
          <w:szCs w:val="24"/>
          <w:lang w:val="en-US"/>
        </w:rPr>
        <w:t xml:space="preserve">Examples of previous research investigating temporal behavior in a licensed, non-ISM band can be found in </w:t>
      </w:r>
      <w:r w:rsidRPr="00343BCA">
        <w:rPr>
          <w:sz w:val="24"/>
          <w:szCs w:val="24"/>
        </w:rPr>
        <w:fldChar w:fldCharType="begin" w:fldLock="1"/>
      </w:r>
      <w:r w:rsidR="00ED560C">
        <w:rPr>
          <w:sz w:val="24"/>
          <w:szCs w:val="24"/>
        </w:rPr>
        <w:instrText>ADDIN CSL_CITATION { "citationItems" : [ { "id" : "ITEM-1", "itemData" : { "author" : [ { "dropping-particle" : "", "family" : "Lopez-Benitez", "given" : "M", "non-dropping-particle" : "", "parse-names" : false, "suffix" : "" }, { "dropping-particle" : "", "family" : "Casadevall", "given" : "Fernando", "non-dropping-particle" : "", "parse-names" : false, "suffix" : "" } ], "container-title" : "IEEE Transactions on Vehicular Technology", "id" : "ITEM-1", "issue" : "6", "issued" : { "date-parts" : [ [ "2011" ] ] }, "note" : "This paper models long term DC and activity/idle time distributions for measurements taken over several bands. The paper provides an accurate model for DC for couple cellular bands (GSM/DCS). Though measurements were taken for the ISM band, however these measurement were not presented. The presented model for idle time distribution is done for large scale (in order of seconds) whereas our presented distributions are for small scale distributions (micro seco).", "page" : "2519-2533", "title" : "Empirical time-dimension model of spectrum use based on a discrete-time markov chain with deterministic and stochastic duty cycle models", "type" : "article-journal", "volume" : "60" }, "uris" : [ "http://www.mendeley.com/documents/?uuid=8d216173-afce-423f-8640-8c9afe1c9489" ] } ], "mendeley" : { "formattedCitation" : "[21]", "plainTextFormattedCitation" : "[21]", "previouslyFormattedCitation" : "[21]"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[21]</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[22]</w:t>
      </w:r>
      <w:r w:rsidRPr="00343BCA">
        <w:rPr>
          <w:sz w:val="24"/>
          <w:szCs w:val="24"/>
        </w:rPr>
        <w:fldChar w:fldCharType="end"/>
      </w:r>
      <w:r w:rsidRPr="00343BCA">
        <w:rPr>
          <w:sz w:val="24"/>
          <w:szCs w:val="24"/>
          <w:lang w:val="en-US"/>
        </w:rPr>
        <w:t xml:space="preserve">. </w:t>
      </w:r>
      <w:r w:rsidRPr="00343BCA">
        <w:rPr>
          <w:sz w:val="24"/>
          <w:szCs w:val="24"/>
        </w:rPr>
        <w:t xml:space="preserve">Work presented in </w:t>
      </w:r>
      <w:r w:rsidRPr="00343BCA">
        <w:rPr>
          <w:sz w:val="24"/>
          <w:szCs w:val="24"/>
        </w:rPr>
        <w:fldChar w:fldCharType="begin" w:fldLock="1"/>
      </w:r>
      <w:r w:rsidR="00ED560C">
        <w:rPr>
          <w:sz w:val="24"/>
          <w:szCs w:val="24"/>
        </w:rPr>
        <w:instrText>ADDIN CSL_CITATION { "citationItems" : [ { "id" : "ITEM-1", "itemData" : { "author" : [ { "dropping-particle" : "", "family" : "Lopez-Benitez", "given" : "M", "non-dropping-particle" : "", "parse-names" : false, "suffix" : "" }, { "dropping-particle" : "", "family" : "Casadevall", "given" : "Fernando", "non-dropping-particle" : "", "parse-names" : false, "suffix" : "" } ], "container-title" : "IEEE Transactions on Vehicular Technology", "id" : "ITEM-1", "issue" : "6", "issued" : { "date-parts" : [ [ "2011" ] ] }, "note" : "This paper models long term DC and activity/idle time distributions for measurements taken over several bands. The paper provides an accurate model for DC for couple cellular bands (GSM/DCS). Though measurements were taken for the ISM band, however these measurement were not presented. The presented model for idle time distribution is done for large scale (in order of seconds) whereas our presented distributions are for small scale distributions (micro seco).", "page" : "2519-2533", "title" : "Empirical time-dimension model of spectrum use based on a discrete-time markov chain with deterministic and stochastic duty cycle models", "type" : "article-journal", "volume" : "60" }, "uris" : [ "http://www.mendeley.com/documents/?uuid=8d216173-afce-423f-8640-8c9afe1c9489" ] } ], "mendeley" : { "formattedCitation" : "[21]", "plainTextFormattedCitation" : "[21]", "previouslyFormattedCitation" : "[21]"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[21]</w:t>
      </w:r>
      <w:r w:rsidRPr="00343BCA">
        <w:rPr>
          <w:sz w:val="24"/>
          <w:szCs w:val="24"/>
        </w:rPr>
        <w:fldChar w:fldCharType="end"/>
      </w:r>
      <w:r w:rsidRPr="00343BCA">
        <w:rPr>
          <w:sz w:val="24"/>
          <w:szCs w:val="24"/>
        </w:rPr>
        <w:t xml:space="preserve"> models long term DC and activity/idle time distributions for measurements obtained from several bands. The paper provides an accurate model for DC for cellular bands GSM and DCS. Though measurements were taken for the ISM band, they were not presented</w:t>
      </w:r>
      <w:r w:rsidRPr="00343BCA">
        <w:rPr>
          <w:sz w:val="24"/>
          <w:szCs w:val="24"/>
          <w:lang w:val="en-US"/>
        </w:rPr>
        <w:t xml:space="preserve"> nor discussed</w:t>
      </w:r>
      <w:r w:rsidRPr="00343BCA">
        <w:rPr>
          <w:sz w:val="24"/>
          <w:szCs w:val="24"/>
        </w:rPr>
        <w:t xml:space="preserve">. The presented model for idle time distribution is provided for large scale (in order of seconds), </w:t>
      </w:r>
      <w:r w:rsidRPr="00343BCA">
        <w:rPr>
          <w:sz w:val="24"/>
          <w:szCs w:val="24"/>
        </w:rPr>
        <w:lastRenderedPageBreak/>
        <w:t xml:space="preserve">whereas presented distributions in this </w:t>
      </w:r>
      <w:r w:rsidR="00B92839" w:rsidRPr="00343BCA">
        <w:rPr>
          <w:sz w:val="24"/>
          <w:szCs w:val="24"/>
        </w:rPr>
        <w:t>dissertation</w:t>
      </w:r>
      <w:r w:rsidRPr="00343BCA">
        <w:rPr>
          <w:sz w:val="24"/>
          <w:szCs w:val="24"/>
        </w:rPr>
        <w:t xml:space="preserve"> are for small scale distributions (i.e., micro seconds).</w:t>
      </w:r>
    </w:p>
    <w:p w:rsidR="00C819D2" w:rsidRPr="00343BCA" w:rsidRDefault="00C819D2" w:rsidP="00D949CD">
      <w:pPr>
        <w:pStyle w:val="BodyText"/>
        <w:spacing w:line="480" w:lineRule="auto"/>
        <w:ind w:firstLine="0"/>
        <w:rPr>
          <w:sz w:val="24"/>
          <w:szCs w:val="24"/>
          <w:lang w:val="en-US"/>
        </w:rPr>
      </w:pPr>
      <w:r w:rsidRPr="00343BCA">
        <w:rPr>
          <w:sz w:val="24"/>
          <w:szCs w:val="24"/>
        </w:rPr>
        <w:t xml:space="preserve">Modelling of wireless activity temporal patterns using </w:t>
      </w:r>
      <w:r w:rsidRPr="00343BCA">
        <w:rPr>
          <w:sz w:val="24"/>
          <w:szCs w:val="24"/>
          <w:lang w:val="en-US"/>
        </w:rPr>
        <w:t>C</w:t>
      </w:r>
      <w:r w:rsidRPr="00343BCA">
        <w:rPr>
          <w:sz w:val="24"/>
          <w:szCs w:val="24"/>
        </w:rPr>
        <w:t>ontinuous-</w:t>
      </w:r>
      <w:r w:rsidRPr="00343BCA">
        <w:rPr>
          <w:sz w:val="24"/>
          <w:szCs w:val="24"/>
          <w:lang w:val="en-US"/>
        </w:rPr>
        <w:t>T</w:t>
      </w:r>
      <w:r w:rsidRPr="00343BCA">
        <w:rPr>
          <w:sz w:val="24"/>
          <w:szCs w:val="24"/>
        </w:rPr>
        <w:t xml:space="preserve">ime semi-Markov </w:t>
      </w:r>
      <w:r w:rsidRPr="00343BCA">
        <w:rPr>
          <w:sz w:val="24"/>
          <w:szCs w:val="24"/>
          <w:lang w:val="en-US"/>
        </w:rPr>
        <w:t>C</w:t>
      </w:r>
      <w:r w:rsidRPr="00343BCA">
        <w:rPr>
          <w:sz w:val="24"/>
          <w:szCs w:val="24"/>
        </w:rPr>
        <w:t xml:space="preserve">hain CTMC was presented in </w:t>
      </w:r>
      <w:r w:rsidRPr="00343BCA">
        <w:rPr>
          <w:sz w:val="24"/>
          <w:szCs w:val="24"/>
        </w:rPr>
        <w:fldChar w:fldCharType="begin" w:fldLock="1"/>
      </w:r>
      <w:r w:rsidR="00ED560C">
        <w:rPr>
          <w:sz w:val="24"/>
          <w:szCs w:val="24"/>
        </w:rP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[22]</w:t>
      </w:r>
      <w:r w:rsidRPr="00343BCA">
        <w:rPr>
          <w:sz w:val="24"/>
          <w:szCs w:val="24"/>
        </w:rPr>
        <w:fldChar w:fldCharType="end"/>
      </w:r>
      <w:r w:rsidRPr="00343BCA">
        <w:rPr>
          <w:sz w:val="24"/>
          <w:szCs w:val="24"/>
        </w:rPr>
        <w:t>. Two measurement devices that provided high and low time resolution were employed. The longest time resolution achieved and reported was 128</w:t>
      </w:r>
      <w:r w:rsidRPr="00343BCA">
        <w:rPr>
          <w:sz w:val="24"/>
          <w:szCs w:val="24"/>
          <w:lang w:val="en-US"/>
        </w:rPr>
        <w:t xml:space="preserve"> </w:t>
      </w:r>
      <w:r w:rsidRPr="00343BCA">
        <w:rPr>
          <w:sz w:val="24"/>
          <w:szCs w:val="24"/>
        </w:rPr>
        <w:t xml:space="preserve">µs, which is inadequate to accurately capture WLAN activity patterns. The work applied different distributions to </w:t>
      </w:r>
      <w:r w:rsidR="00EC0E11">
        <w:rPr>
          <w:sz w:val="24"/>
          <w:szCs w:val="24"/>
        </w:rPr>
        <w:t>various</w:t>
      </w:r>
      <w:r w:rsidR="00EC0E11" w:rsidRPr="00343BCA">
        <w:rPr>
          <w:sz w:val="24"/>
          <w:szCs w:val="24"/>
        </w:rPr>
        <w:t xml:space="preserve"> </w:t>
      </w:r>
      <w:r w:rsidRPr="00343BCA">
        <w:rPr>
          <w:sz w:val="24"/>
          <w:szCs w:val="24"/>
        </w:rPr>
        <w:t xml:space="preserve">bands. </w:t>
      </w:r>
      <w:r w:rsidRPr="00343BCA">
        <w:rPr>
          <w:sz w:val="24"/>
          <w:szCs w:val="24"/>
          <w:lang w:val="en-US"/>
        </w:rPr>
        <w:t xml:space="preserve">Although the authors in </w:t>
      </w:r>
      <w:r w:rsidRPr="00343BCA">
        <w:rPr>
          <w:sz w:val="24"/>
          <w:szCs w:val="24"/>
        </w:rPr>
        <w:fldChar w:fldCharType="begin" w:fldLock="1"/>
      </w:r>
      <w:r w:rsidR="00ED560C">
        <w:rPr>
          <w:sz w:val="24"/>
          <w:szCs w:val="24"/>
        </w:rP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[22]</w:t>
      </w:r>
      <w:r w:rsidRPr="00343BCA">
        <w:rPr>
          <w:sz w:val="24"/>
          <w:szCs w:val="24"/>
        </w:rPr>
        <w:fldChar w:fldCharType="end"/>
      </w:r>
      <w:r w:rsidRPr="00343BCA">
        <w:rPr>
          <w:sz w:val="24"/>
          <w:szCs w:val="24"/>
          <w:lang w:val="en-US"/>
        </w:rPr>
        <w:t xml:space="preserve"> mentioned ISM measurement of</w:t>
      </w:r>
      <w:r w:rsidRPr="00343BCA">
        <w:rPr>
          <w:sz w:val="24"/>
          <w:szCs w:val="24"/>
        </w:rPr>
        <w:t xml:space="preserve"> ISM band </w:t>
      </w:r>
      <w:r w:rsidRPr="00343BCA">
        <w:rPr>
          <w:sz w:val="24"/>
          <w:szCs w:val="24"/>
          <w:lang w:val="en-US"/>
        </w:rPr>
        <w:t>spectrum utilization</w:t>
      </w:r>
      <w:r w:rsidRPr="00343BCA">
        <w:rPr>
          <w:sz w:val="24"/>
          <w:szCs w:val="24"/>
        </w:rPr>
        <w:t>, results were not presented.</w:t>
      </w:r>
    </w:p>
    <w:p w:rsidR="00C819D2" w:rsidRPr="00953919" w:rsidRDefault="00C819D2" w:rsidP="00382085">
      <w:pPr>
        <w:pStyle w:val="Heading2"/>
      </w:pPr>
      <w:bookmarkStart w:id="9" w:name="_Toc437106738"/>
      <w:r w:rsidRPr="00953919">
        <w:t>Throughput-sensing problem</w:t>
      </w:r>
      <w:bookmarkEnd w:id="9"/>
    </w:p>
    <w:p w:rsidR="00C819D2" w:rsidRPr="00343BCA" w:rsidRDefault="00C819D2" w:rsidP="00D949CD">
      <w:pPr>
        <w:pStyle w:val="BodyText"/>
        <w:spacing w:line="480" w:lineRule="auto"/>
        <w:ind w:firstLine="0"/>
        <w:rPr>
          <w:sz w:val="24"/>
          <w:szCs w:val="24"/>
          <w:lang w:val="en-US"/>
        </w:rPr>
      </w:pPr>
      <w:r w:rsidRPr="00343BCA">
        <w:rPr>
          <w:sz w:val="24"/>
          <w:szCs w:val="24"/>
        </w:rPr>
        <w:t xml:space="preserve">In the ISM band, </w:t>
      </w:r>
      <w:r w:rsidRPr="00343BCA">
        <w:rPr>
          <w:sz w:val="24"/>
          <w:szCs w:val="24"/>
          <w:lang w:val="en-US"/>
        </w:rPr>
        <w:t xml:space="preserve">802.11, </w:t>
      </w:r>
      <w:r w:rsidRPr="00343BCA">
        <w:rPr>
          <w:sz w:val="24"/>
          <w:szCs w:val="24"/>
        </w:rPr>
        <w:t xml:space="preserve">and other </w:t>
      </w:r>
      <w:r w:rsidRPr="00343BCA">
        <w:rPr>
          <w:sz w:val="24"/>
          <w:szCs w:val="24"/>
          <w:lang w:val="en-US"/>
        </w:rPr>
        <w:t>Coexisting Technologies (</w:t>
      </w:r>
      <w:r w:rsidRPr="00343BCA">
        <w:rPr>
          <w:sz w:val="24"/>
          <w:szCs w:val="24"/>
        </w:rPr>
        <w:t>CTs</w:t>
      </w:r>
      <w:r w:rsidRPr="00343BCA">
        <w:rPr>
          <w:sz w:val="24"/>
          <w:szCs w:val="24"/>
          <w:lang w:val="en-US"/>
        </w:rPr>
        <w:t>)</w:t>
      </w:r>
      <w:r w:rsidRPr="00343BCA">
        <w:rPr>
          <w:sz w:val="24"/>
          <w:szCs w:val="24"/>
        </w:rPr>
        <w:t xml:space="preserve"> have equal privilege to use the unlicensed band. Notably, the high power and data rate of </w:t>
      </w:r>
      <w:r w:rsidRPr="00343BCA">
        <w:rPr>
          <w:sz w:val="24"/>
          <w:szCs w:val="24"/>
          <w:lang w:val="en-US"/>
        </w:rPr>
        <w:t>802.11</w:t>
      </w:r>
      <w:r w:rsidRPr="00343BCA">
        <w:rPr>
          <w:sz w:val="24"/>
          <w:szCs w:val="24"/>
        </w:rPr>
        <w:t xml:space="preserve"> have made this technology the dominant transmitter. The 802.11 interference effect on CT far exceeds CT interference effect on 802.11. Hence, other CTs must optimize wireless coexistence with 802.11 to improve their performance. This phenomenon is analogous to cognitive radio networks where a secondary user (SU) must manage spectrum access to minimize interference with primary user (PU). </w:t>
      </w:r>
    </w:p>
    <w:p w:rsidR="00C819D2" w:rsidRPr="00343BCA" w:rsidRDefault="00C819D2" w:rsidP="00D949CD">
      <w:pPr>
        <w:pStyle w:val="BodyText"/>
        <w:spacing w:line="480" w:lineRule="auto"/>
        <w:ind w:firstLine="0"/>
        <w:rPr>
          <w:sz w:val="24"/>
          <w:szCs w:val="24"/>
          <w:lang w:val="en-US"/>
        </w:rPr>
      </w:pPr>
      <w:r w:rsidRPr="00343BCA">
        <w:rPr>
          <w:sz w:val="24"/>
          <w:szCs w:val="24"/>
        </w:rPr>
        <w:t>In a cognitive radio (CR) network, the SU frame transmission time is divided into sensing time and transmission time. The latter</w:t>
      </w:r>
      <w:r w:rsidRPr="00343BCA" w:rsidDel="00047B25">
        <w:rPr>
          <w:sz w:val="24"/>
          <w:szCs w:val="24"/>
        </w:rPr>
        <w:t xml:space="preserve"> </w:t>
      </w:r>
      <w:r w:rsidRPr="00343BCA">
        <w:rPr>
          <w:sz w:val="24"/>
          <w:szCs w:val="24"/>
        </w:rPr>
        <w:t xml:space="preserve">is one of the most important parameters effecting SU throughput </w:t>
      </w:r>
      <w:r w:rsidRPr="00343BCA">
        <w:rPr>
          <w:sz w:val="24"/>
          <w:szCs w:val="24"/>
        </w:rPr>
        <w:fldChar w:fldCharType="begin" w:fldLock="1"/>
      </w:r>
      <w:r w:rsidR="00ED560C">
        <w:rPr>
          <w:sz w:val="24"/>
          <w:szCs w:val="24"/>
        </w:rPr>
        <w:instrText>ADDIN CSL_CITATION { "citationItems" : [ { "id" : "ITEM-1", "itemData" : { "DOI" : "10.1109/TMC.2009.148", "ISSN" : "1536-1233", "author" : [ { "dropping-particle" : "", "family" : "Wang", "given" : "XY", "non-dropping-particle" : "", "parse-names" : false, "suffix" : "" }, { "dropping-particle" : "", "family" : "Wong", "given" : "A.", "non-dropping-particle" : "", "parse-names" : false, "suffix" : "" }, { "dropping-particle" : "", "family" : "Ho", "given" : "PH", "non-dropping-particle" : "", "parse-names" : false, "suffix" : "" } ], "container-title" : "IEEE Transactions on Mobile Computing", "id" : "ITEM-1", "issue" : "4", "issued" : { "date-parts" : [ [ "2010", "4" ] ] }, "note" : "This work presents a MAC layersensing algorithm. Primary users follows and ON/OFF model where CR user is allowed to access the medium during the off periods.\nIt&amp;#039;s assumed that channel availability is constant in each time slot and CR can use the reminder of a time slot. This is not true for 802.11 when a time slot occupancy depends on the characterestics of the raffic/network. A time slot for 802.11g/n is 9us which is well below the scan time. Also a transmission migh be triggered in the following time slot. It&amp;#039;s not practical to consider transmission during a time less that a time slot. Using large scale statistics might prove more useful.", "page" : "465-478", "title" : "Extended knowledge-based reasoning approach to spectrum sensing for cognitive radio", "type" : "article-journal", "volume" : "9" }, "uris" : [ "http://www.mendeley.com/documents/?uuid=511b70e5-12ed-4167-bfda-d8bca72458d4", "http://www.mendeley.com/documents/?uuid=5e2a827c-625f-4ca4-b332-2acbb89cc66e" ] } ], "mendeley" : { "formattedCitation" : "[23]", "plainTextFormattedCitation" : "[23]", "previouslyFormattedCitation" : "[23]"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[23]</w:t>
      </w:r>
      <w:r w:rsidRPr="00343BCA">
        <w:rPr>
          <w:sz w:val="24"/>
          <w:szCs w:val="24"/>
        </w:rPr>
        <w:fldChar w:fldCharType="end"/>
      </w:r>
      <w:r w:rsidRPr="00343BCA">
        <w:rPr>
          <w:sz w:val="24"/>
          <w:szCs w:val="24"/>
        </w:rPr>
        <w:t xml:space="preserve">. Frame time must be optimized by minimizing sensing time and maximizing transmission time. Effects of PU traffic on SU throughput has been investigated in earlier literature </w:t>
      </w:r>
      <w:r w:rsidRPr="00343BCA">
        <w:rPr>
          <w:sz w:val="24"/>
          <w:szCs w:val="24"/>
        </w:rPr>
        <w:fldChar w:fldCharType="begin" w:fldLock="1"/>
      </w:r>
      <w:r w:rsidR="00ED560C">
        <w:rPr>
          <w:sz w:val="24"/>
          <w:szCs w:val="24"/>
        </w:rPr>
        <w:instrText>ADDIN CSL_CITATION { "citationItems" : [ { "id" : "ITEM-1", "itemData" : { "author" : [ { "dropping-particle" : "", "family" : "Tang", "given" : "Liang", "non-dropping-particle" : "", "parse-names" : false, "suffix" : "" }, { "dropping-particle" : "", "family" : "Chen", "given" : "Yunfei", "non-dropping-particle" : "", "parse-names" : false, "suffix" : "" }, { "dropping-particle" : "", "family" : "Hines", "given" : "Evor L.", "non-dropping-particle" : "", "parse-names" : false, "suffix" : "" }, { "dropping-particle" : "", "family" : "Alouini", "given" : "Mohamed-Slim", "non-dropping-particle" : "", "parse-names" : false, "suffix" : "" } ], "container-title" : "IEEE Transactions on Wireless Communications", "id" : "ITEM-1", "issue" : "4", "issued" : { "date-parts" : [ [ "2011" ] ] }, "note" : "SU frame structure is compsed of sensing time and transmission time. Overall frame length is fixed. Why?\nThis work examins the effect of PU throughput into the CR performance (throughput). Previous work considered a channel to be either busy or available however, during a secondary frame transmission the PU might start or end a transmission. Thus authors develop an analytical model to caluclate throughput while cosidering PU transition from inactive to active and the vise versa during a SU frame transmission. \nThis paper consider PU activity duration but it doesn&amp;#039;t consider inactivity durations which can be estimated through MAC estimation.\nThis work assums an equal holding time (lambda and mu) for both activity and inactivity events which might not be true.\nA more precise knowledge of PU behaviour through MAC layer identification and throughput estimation might prove useful in determining holding times and making a better judgement on the availability of a certain channel.", "page" : "1063-1068", "title" : "Effect of primary user traffic on sensing-throughput tradeoff for cognitive radios", "type" : "article-journal", "volume" : "10" }, "uris" : [ "http://www.mendeley.com/documents/?uuid=9013c05b-1303-4e9a-9129-648b98d4f749", "http://www.mendeley.com/documents/?uuid=6f8d3df4-6704-43ed-b22f-3cb718b8c926" ] } ], "mendeley" : { "formattedCitation" : "[24]", "plainTextFormattedCitation" : "[24]", "previouslyFormattedCitation" : "[24]"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[24]</w:t>
      </w:r>
      <w:r w:rsidRPr="00343BCA">
        <w:rPr>
          <w:sz w:val="24"/>
          <w:szCs w:val="24"/>
        </w:rPr>
        <w:fldChar w:fldCharType="end"/>
      </w:r>
      <w:r w:rsidRPr="00343BCA">
        <w:rPr>
          <w:sz w:val="24"/>
          <w:szCs w:val="24"/>
        </w:rPr>
        <w:fldChar w:fldCharType="begin" w:fldLock="1"/>
      </w:r>
      <w:r w:rsidR="00ED560C">
        <w:rPr>
          <w:sz w:val="24"/>
          <w:szCs w:val="24"/>
        </w:rPr>
        <w:instrText>ADDIN CSL_CITATION { "citationItems" : [ { "id" : "ITEM-1", "itemData" : { "author" : [ { "dropping-particle" : "", "family" : "Chang", "given" : "Kevin", "non-dropping-particle" : "", "parse-names" : false, "suffix" : "" }, { "dropping-particle" : "", "family" : "Senadji", "given" : "Bouchra", "non-dropping-particle" : "", "parse-names" : false, "suffix" : "" } ], "container-title" : "IEEE Transactions on Communications", "id" : "ITEM-1", "issue" : "12", "issued" : { "date-parts" : [ [ "2012" ] ] }, "note" : "The work in this paper investigates the probability that a PU can change its state during a sensing or transmission period.", "page" : "3632-3640", "title" : "Spectrum sensing optimisation for dynamic primary user signal", "type" : "article-journal", "volume" : "60" }, "uris" : [ "http://www.mendeley.com/documents/?uuid=d520f6f4-2771-48f5-a36d-5a1858b3ed5e", "http://www.mendeley.com/documents/?uuid=90dd716c-9c98-44b7-9bf5-7e4eeef7287f" ] } ], "mendeley" : { "formattedCitation" : "[25]", "plainTextFormattedCitation" : "[25]", "previouslyFormattedCitation" : "[25]"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[25]</w:t>
      </w:r>
      <w:r w:rsidRPr="00343BCA">
        <w:rPr>
          <w:sz w:val="24"/>
          <w:szCs w:val="24"/>
        </w:rPr>
        <w:fldChar w:fldCharType="end"/>
      </w:r>
      <w:r w:rsidRPr="00343BCA">
        <w:rPr>
          <w:sz w:val="24"/>
          <w:szCs w:val="24"/>
        </w:rPr>
        <w:fldChar w:fldCharType="begin" w:fldLock="1"/>
      </w:r>
      <w:r w:rsidR="00ED560C">
        <w:rPr>
          <w:sz w:val="24"/>
          <w:szCs w:val="24"/>
        </w:rPr>
        <w:instrText>ADDIN CSL_CITATION { "citationItems" : [ { "id" : "ITEM-1", "itemData" : { "DOI" : "10.1109/icc.2011.5963434", "ISBN" : "978-1-61284-232-5", "author" : [ { "dropping-particle" : "", "family" : "Zarrin", "given" : "Sepideh", "non-dropping-particle" : "", "parse-names" : false, "suffix" : "" }, { "dropping-particle" : "", "family" : "Lim", "given" : "TJ", "non-dropping-particle" : "", "parse-names" : false, "suffix" : "" } ], "container-title" : "2011 IEEE International Conference on Communications (ICC)", "id" : "ITEM-1", "issued" : { "date-parts" : [ [ "2011", "6" ] ] }, "page" : "1-5", "publisher" : "Ieee", "title" : "Throughput-sensing tradeoff of cognitive radio networks based on quickest sensing", "type" : "article-journal" }, "uris" : [ "http://www.mendeley.com/documents/?uuid=bec5c153-aa31-4709-a9a6-bd4aaeb44aa3", "http://www.mendeley.com/documents/?uuid=c4ee0e84-c377-4bcb-8f15-da1914edad0b" ] } ], "mendeley" : { "formattedCitation" : "[26]", "plainTextFormattedCitation" : "[26]", "previouslyFormattedCitation" : "[26]"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[26]</w:t>
      </w:r>
      <w:r w:rsidRPr="00343BCA">
        <w:rPr>
          <w:sz w:val="24"/>
          <w:szCs w:val="24"/>
        </w:rPr>
        <w:fldChar w:fldCharType="end"/>
      </w:r>
      <w:r w:rsidRPr="00343BCA">
        <w:rPr>
          <w:sz w:val="24"/>
          <w:szCs w:val="24"/>
        </w:rPr>
        <w:fldChar w:fldCharType="begin" w:fldLock="1"/>
      </w:r>
      <w:r w:rsidR="00ED560C">
        <w:rPr>
          <w:sz w:val="24"/>
          <w:szCs w:val="24"/>
        </w:rPr>
        <w:instrText>ADDIN CSL_CITATION { "citationItems" : [ { "id" : "ITEM-1", "itemData" : { "DOI" : "10.1109/SPAWC.2013.6612023", "ISBN" : "978-1-4673-5577-3", "author" : [ { "dropping-particle" : "", "family" : "Guerrini", "given" : "Michele", "non-dropping-particle" : "", "parse-names" : false, "suffix" : "" }, { "dropping-particle" : "", "family" : "Rugini", "given" : "Luca", "non-dropping-particle" : "", "parse-names" : false, "suffix" : "" }, { "dropping-particle" : "", "family" : "Banelli", "given" : "Paolo", "non-dropping-particle" : "", "parse-names" : false, "suffix" : "" } ], "container-title" : "2013 IEEE 14th Workshop on Signal Processing Advances in Wireless Communications (SPAWC)", "id" : "ITEM-1", "issued" : { "date-parts" : [ [ "2013", "6" ] ] }, "note" : "In this paper, an analytical model is developed to assess SU throughput taking into account the primary user traffic. It assumes that PU may change its activity up to two time during a transmission period. The PU user is assumed to have an exponantially distributed interarrival where its activity is modeled as a birth and death process with different mean values for On and Off durations. \nThe assumption of poisson distributed frame arrival for PU ignores the MAC layer propeties. Depending on the MAC, the PU inter-arrival times might might have a different distribution depending on the MAC layer functionality. Author assume a maximum of two transitions in PU state and they analetically derive an expression describing SU throughput. Based on the two transition assumption, throughput is maximized by searching for optimal frame size with constraints on collision. However no accurate measure of PU activity pattern is presented which might vary depending on PU MAC protocol. Thus two transition assumption might not be true depending on the PU frame (ACK or data). ", "page" : "115-119", "publisher" : "Ieee", "title" : "Sensing-throughput tradeoff for cognitive radios", "type" : "article-journal" }, "uris" : [ "http://www.mendeley.com/documents/?uuid=a8cda169-fdda-493d-a76d-10f22e499ac4", "http://www.mendeley.com/documents/?uuid=c2c984a7-e697-4384-b172-eddd2837d8b6" ] } ], "mendeley" : { "formattedCitation" : "[27]", "plainTextFormattedCitation" : "[27]", "previouslyFormattedCitation" : "[27]"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[27]</w:t>
      </w:r>
      <w:r w:rsidRPr="00343BCA">
        <w:rPr>
          <w:sz w:val="24"/>
          <w:szCs w:val="24"/>
        </w:rPr>
        <w:fldChar w:fldCharType="end"/>
      </w:r>
      <w:r w:rsidRPr="00343BCA">
        <w:rPr>
          <w:sz w:val="24"/>
          <w:szCs w:val="24"/>
        </w:rPr>
        <w:fldChar w:fldCharType="begin" w:fldLock="1"/>
      </w:r>
      <w:r w:rsidR="00ED560C">
        <w:rPr>
          <w:sz w:val="24"/>
          <w:szCs w:val="24"/>
        </w:rPr>
        <w:instrText>ADDIN CSL_CITATION { "citationItems" : [ { "id" : "ITEM-1", "itemData" : { "ISBN" : "9781457713484", "author" : [ { "dropping-particle" : "", "family" : "Zhang", "given" : "F", "non-dropping-particle" : "", "parse-names" : false, "suffix" : "" }, { "dropping-particle" : "", "family" : "Wang", "given" : "W", "non-dropping-particle" : "", "parse-names" : false, "suffix" : "" }, { "dropping-particle" : "", "family" : "Zhang", "given" : "Z", "non-dropping-particle" : "", "parse-names" : false, "suffix" : "" } ], "container-title" : "2011 IEEE 22nd International Symposium on Personal Indoor and Mobile Radio Communications (PIMRC),", "id" : "ITEM-1", "issued" : { "date-parts" : [ [ "2011" ] ] }, "note" : "In this paper, an opportunistic MAC-layer based sensing scheme is implemented. It estimates the distribution of the PU ON/OFF durations and makes a decision whether to sense a channel or not. PU traffic ON/OFF durations are assumed to have a gaussian distribution then a decision is made whether to transmit without sensing or sense before transmission based on the ON/OFF distribution. Modelling the ON/OFF duration with normal distribution might not true as these distributions change with type of protocol, offered traffic and number of nodes in the network. As has beed obsereved from lab testing, 802.11 network will have a decreasing exponantial distribution for the OFF period when two or more nodes are pupolating the network.", "page" : "700-704", "title" : "A primary traffic aware opportunistic spectrum sensing for cognitive radio networks", "type" : "article-journal" }, "uris" : [ "http://www.mendeley.com/documents/?uuid=a578ec43-5bea-4144-9585-75df5f5253a6", "http://www.mendeley.com/documents/?uuid=fcde585a-59d1-409c-9b6f-14f164713caf" ] } ], "mendeley" : { "formattedCitation" : "[28]", "plainTextFormattedCitation" : "[28]", "previouslyFormattedCitation" : "[28]"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[28]</w:t>
      </w:r>
      <w:r w:rsidRPr="00343BCA">
        <w:rPr>
          <w:sz w:val="24"/>
          <w:szCs w:val="24"/>
        </w:rPr>
        <w:fldChar w:fldCharType="end"/>
      </w:r>
      <w:r w:rsidRPr="00343BCA">
        <w:rPr>
          <w:sz w:val="24"/>
          <w:szCs w:val="24"/>
        </w:rPr>
        <w:t xml:space="preserve">. </w:t>
      </w:r>
    </w:p>
    <w:p w:rsidR="00C819D2" w:rsidRPr="00343BCA" w:rsidRDefault="00C819D2" w:rsidP="00D949CD">
      <w:pPr>
        <w:pStyle w:val="BodyText"/>
        <w:spacing w:line="480" w:lineRule="auto"/>
        <w:ind w:firstLine="0"/>
        <w:rPr>
          <w:sz w:val="24"/>
          <w:szCs w:val="24"/>
        </w:rPr>
      </w:pPr>
      <w:r w:rsidRPr="00343BCA">
        <w:rPr>
          <w:sz w:val="24"/>
          <w:szCs w:val="24"/>
        </w:rPr>
        <w:lastRenderedPageBreak/>
        <w:t xml:space="preserve">Researchers in </w:t>
      </w:r>
      <w:r w:rsidRPr="00343BCA">
        <w:rPr>
          <w:sz w:val="24"/>
          <w:szCs w:val="24"/>
        </w:rPr>
        <w:fldChar w:fldCharType="begin" w:fldLock="1"/>
      </w:r>
      <w:r w:rsidR="00ED560C">
        <w:rPr>
          <w:sz w:val="24"/>
          <w:szCs w:val="24"/>
        </w:rPr>
        <w:instrText>ADDIN CSL_CITATION { "citationItems" : [ { "id" : "ITEM-1", "itemData" : { "author" : [ { "dropping-particle" : "", "family" : "Tang", "given" : "Liang", "non-dropping-particle" : "", "parse-names" : false, "suffix" : "" }, { "dropping-particle" : "", "family" : "Chen", "given" : "Yunfei", "non-dropping-particle" : "", "parse-names" : false, "suffix" : "" }, { "dropping-particle" : "", "family" : "Hines", "given" : "Evor L.", "non-dropping-particle" : "", "parse-names" : false, "suffix" : "" }, { "dropping-particle" : "", "family" : "Alouini", "given" : "Mohamed-Slim", "non-dropping-particle" : "", "parse-names" : false, "suffix" : "" } ], "container-title" : "IEEE Transactions on Wireless Communications", "id" : "ITEM-1", "issue" : "4", "issued" : { "date-parts" : [ [ "2011" ] ] }, "note" : "SU frame structure is compsed of sensing time and transmission time. Overall frame length is fixed. Why?\nThis work examins the effect of PU throughput into the CR performance (throughput). Previous work considered a channel to be either busy or available however, during a secondary frame transmission the PU might start or end a transmission. Thus authors develop an analytical model to caluclate throughput while cosidering PU transition from inactive to active and the vise versa during a SU frame transmission. \nThis paper consider PU activity duration but it doesn&amp;#039;t consider inactivity durations which can be estimated through MAC estimation.\nThis work assums an equal holding time (lambda and mu) for both activity and inactivity events which might not be true.\nA more precise knowledge of PU behaviour through MAC layer identification and throughput estimation might prove useful in determining holding times and making a better judgement on the availability of a certain channel.", "page" : "1063-1068", "title" : "Effect of primary user traffic on sensing-throughput tradeoff for cognitive radios", "type" : "article-journal", "volume" : "10" }, "uris" : [ "http://www.mendeley.com/documents/?uuid=6f8d3df4-6704-43ed-b22f-3cb718b8c926", "http://www.mendeley.com/documents/?uuid=9013c05b-1303-4e9a-9129-648b98d4f749" ] } ], "mendeley" : { "formattedCitation" : "[24]", "plainTextFormattedCitation" : "[24]", "previouslyFormattedCitation" : "[24]"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[24]</w:t>
      </w:r>
      <w:r w:rsidRPr="00343BCA">
        <w:rPr>
          <w:sz w:val="24"/>
          <w:szCs w:val="24"/>
        </w:rPr>
        <w:fldChar w:fldCharType="end"/>
      </w:r>
      <w:r w:rsidRPr="00343BCA">
        <w:rPr>
          <w:sz w:val="24"/>
          <w:szCs w:val="24"/>
        </w:rPr>
        <w:t xml:space="preserve"> were the first to examine the effect of PU altering transmission state during SU transmission on CR performance (i.e., throughput). Previous studies considered a channel to be either busy or available, maintaining only one or the other of the two states during SU frame transmission. An investigation in </w:t>
      </w:r>
      <w:r w:rsidRPr="00343BCA">
        <w:rPr>
          <w:sz w:val="24"/>
          <w:szCs w:val="24"/>
        </w:rPr>
        <w:fldChar w:fldCharType="begin" w:fldLock="1"/>
      </w:r>
      <w:r w:rsidR="00ED560C">
        <w:rPr>
          <w:sz w:val="24"/>
          <w:szCs w:val="24"/>
        </w:rPr>
        <w:instrText>ADDIN CSL_CITATION { "citationItems" : [ { "id" : "ITEM-1", "itemData" : { "author" : [ { "dropping-particle" : "", "family" : "Tang", "given" : "Liang", "non-dropping-particle" : "", "parse-names" : false, "suffix" : "" }, { "dropping-particle" : "", "family" : "Chen", "given" : "Yunfei", "non-dropping-particle" : "", "parse-names" : false, "suffix" : "" }, { "dropping-particle" : "", "family" : "Hines", "given" : "Evor L.", "non-dropping-particle" : "", "parse-names" : false, "suffix" : "" }, { "dropping-particle" : "", "family" : "Alouini", "given" : "Mohamed-Slim", "non-dropping-particle" : "", "parse-names" : false, "suffix" : "" } ], "container-title" : "IEEE Transactions on Wireless Communications", "id" : "ITEM-1", "issue" : "4", "issued" : { "date-parts" : [ [ "2011" ] ] }, "note" : "SU frame structure is compsed of sensing time and transmission time. Overall frame length is fixed. Why?\nThis work examins the effect of PU throughput into the CR performance (throughput). Previous work considered a channel to be either busy or available however, during a secondary frame transmission the PU might start or end a transmission. Thus authors develop an analytical model to caluclate throughput while cosidering PU transition from inactive to active and the vise versa during a SU frame transmission. \nThis paper consider PU activity duration but it doesn&amp;#039;t consider inactivity durations which can be estimated through MAC estimation.\nThis work assums an equal holding time (lambda and mu) for both activity and inactivity events which might not be true.\nA more precise knowledge of PU behaviour through MAC layer identification and throughput estimation might prove useful in determining holding times and making a better judgement on the availability of a certain channel.", "page" : "1063-1068", "title" : "Effect of primary user traffic on sensing-throughput tradeoff for cognitive radios", "type" : "article-journal", "volume" : "10" }, "uris" : [ "http://www.mendeley.com/documents/?uuid=6f8d3df4-6704-43ed-b22f-3cb718b8c926", "http://www.mendeley.com/documents/?uuid=9013c05b-1303-4e9a-9129-648b98d4f749" ] } ], "mendeley" : { "formattedCitation" : "[24]", "plainTextFormattedCitation" : "[24]", "previouslyFormattedCitation" : "[24]"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[24]</w:t>
      </w:r>
      <w:r w:rsidRPr="00343BCA">
        <w:rPr>
          <w:sz w:val="24"/>
          <w:szCs w:val="24"/>
        </w:rPr>
        <w:fldChar w:fldCharType="end"/>
      </w:r>
      <w:r w:rsidRPr="00343BCA">
        <w:rPr>
          <w:sz w:val="24"/>
          <w:szCs w:val="24"/>
        </w:rPr>
        <w:t xml:space="preserve"> proposed an analytical model wherein one transition from OFF to ON was considered, based on PU throughput. Researchers did not consider, however, the effect of a changing SU frame size.</w:t>
      </w:r>
    </w:p>
    <w:p w:rsidR="00C819D2" w:rsidRDefault="00C819D2" w:rsidP="00D949CD">
      <w:pPr>
        <w:pStyle w:val="BodyText"/>
        <w:spacing w:line="480" w:lineRule="auto"/>
        <w:ind w:firstLine="0"/>
        <w:rPr>
          <w:sz w:val="24"/>
          <w:szCs w:val="24"/>
          <w:lang w:val="en-US"/>
        </w:rPr>
      </w:pPr>
      <w:r w:rsidRPr="00343BCA">
        <w:rPr>
          <w:sz w:val="24"/>
          <w:szCs w:val="24"/>
        </w:rPr>
        <w:t xml:space="preserve">In </w:t>
      </w:r>
      <w:r w:rsidRPr="00343BCA">
        <w:rPr>
          <w:sz w:val="24"/>
          <w:szCs w:val="24"/>
        </w:rPr>
        <w:fldChar w:fldCharType="begin" w:fldLock="1"/>
      </w:r>
      <w:r w:rsidR="00ED560C">
        <w:rPr>
          <w:sz w:val="24"/>
          <w:szCs w:val="24"/>
        </w:rPr>
        <w:instrText>ADDIN CSL_CITATION { "citationItems" : [ { "id" : "ITEM-1", "itemData" : { "author" : [ { "dropping-particle" : "", "family" : "Chang", "given" : "Kevin", "non-dropping-particle" : "", "parse-names" : false, "suffix" : "" }, { "dropping-particle" : "", "family" : "Senadji", "given" : "Bouchra", "non-dropping-particle" : "", "parse-names" : false, "suffix" : "" } ], "container-title" : "IEEE Transactions on Communications", "id" : "ITEM-1", "issue" : "12", "issued" : { "date-parts" : [ [ "2012" ] ] }, "note" : "The work in this paper investigates the probability that a PU can change its state during a sensing or transmission period.", "page" : "3632-3640", "title" : "Spectrum sensing optimisation for dynamic primary user signal", "type" : "article-journal", "volume" : "60" }, "uris" : [ "http://www.mendeley.com/documents/?uuid=90dd716c-9c98-44b7-9bf5-7e4eeef7287f", "http://www.mendeley.com/documents/?uuid=d520f6f4-2771-48f5-a36d-5a1858b3ed5e" ] } ], "mendeley" : { "formattedCitation" : "[25]", "plainTextFormattedCitation" : "[25]", "previouslyFormattedCitation" : "[25]"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[25]</w:t>
      </w:r>
      <w:r w:rsidRPr="00343BCA">
        <w:rPr>
          <w:sz w:val="24"/>
          <w:szCs w:val="24"/>
        </w:rPr>
        <w:fldChar w:fldCharType="end"/>
      </w:r>
      <w:r w:rsidRPr="00343BCA">
        <w:rPr>
          <w:sz w:val="24"/>
          <w:szCs w:val="24"/>
        </w:rPr>
        <w:t xml:space="preserve">, the effect of PU changing its state during an OFF period was also analyzed. In </w:t>
      </w:r>
      <w:r w:rsidRPr="00343BCA">
        <w:rPr>
          <w:sz w:val="24"/>
          <w:szCs w:val="24"/>
        </w:rPr>
        <w:fldChar w:fldCharType="begin" w:fldLock="1"/>
      </w:r>
      <w:r w:rsidR="00ED560C">
        <w:rPr>
          <w:sz w:val="24"/>
          <w:szCs w:val="24"/>
        </w:rPr>
        <w:instrText>ADDIN CSL_CITATION { "citationItems" : [ { "id" : "ITEM-1", "itemData" : { "DOI" : "10.1109/icc.2011.5963434", "ISBN" : "978-1-61284-232-5", "author" : [ { "dropping-particle" : "", "family" : "Zarrin", "given" : "Sepideh", "non-dropping-particle" : "", "parse-names" : false, "suffix" : "" }, { "dropping-particle" : "", "family" : "Lim", "given" : "TJ", "non-dropping-particle" : "", "parse-names" : false, "suffix" : "" } ], "container-title" : "2011 IEEE International Conference on Communications (ICC)", "id" : "ITEM-1", "issued" : { "date-parts" : [ [ "2011", "6" ] ] }, "page" : "1-5", "publisher" : "Ieee", "title" : "Throughput-sensing tradeoff of cognitive radio networks based on quickest sensing", "type" : "article-journal" }, "uris" : [ "http://www.mendeley.com/documents/?uuid=c4ee0e84-c377-4bcb-8f15-da1914edad0b", "http://www.mendeley.com/documents/?uuid=bec5c153-aa31-4709-a9a6-bd4aaeb44aa3" ] } ], "mendeley" : { "formattedCitation" : "[26]", "plainTextFormattedCitation" : "[26]", "previouslyFormattedCitation" : "[26]"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[26]</w:t>
      </w:r>
      <w:r w:rsidRPr="00343BCA">
        <w:rPr>
          <w:sz w:val="24"/>
          <w:szCs w:val="24"/>
        </w:rPr>
        <w:fldChar w:fldCharType="end"/>
      </w:r>
      <w:r w:rsidRPr="00343BCA">
        <w:rPr>
          <w:sz w:val="24"/>
          <w:szCs w:val="24"/>
        </w:rPr>
        <w:t xml:space="preserve">, the possibility of PU changing states one time during the OFF stage was investigated. CR throughput was maximized based on frame size, assuming that ON/OFF durations and sensing time maintain an exponential distribution. Work presented in </w:t>
      </w:r>
      <w:r w:rsidRPr="00343BCA">
        <w:rPr>
          <w:sz w:val="24"/>
          <w:szCs w:val="24"/>
        </w:rPr>
        <w:fldChar w:fldCharType="begin" w:fldLock="1"/>
      </w:r>
      <w:r w:rsidR="00ED560C">
        <w:rPr>
          <w:sz w:val="24"/>
          <w:szCs w:val="24"/>
        </w:rPr>
        <w:instrText>ADDIN CSL_CITATION { "citationItems" : [ { "id" : "ITEM-1", "itemData" : { "DOI" : "10.1109/SPAWC.2013.6612023", "ISBN" : "978-1-4673-5577-3", "author" : [ { "dropping-particle" : "", "family" : "Guerrini", "given" : "Michele", "non-dropping-particle" : "", "parse-names" : false, "suffix" : "" }, { "dropping-particle" : "", "family" : "Rugini", "given" : "Luca", "non-dropping-particle" : "", "parse-names" : false, "suffix" : "" }, { "dropping-particle" : "", "family" : "Banelli", "given" : "Paolo", "non-dropping-particle" : "", "parse-names" : false, "suffix" : "" } ], "container-title" : "2013 IEEE 14th Workshop on Signal Processing Advances in Wireless Communications (SPAWC)", "id" : "ITEM-1", "issued" : { "date-parts" : [ [ "2013", "6" ] ] }, "note" : "In this paper, an analytical model is developed to assess SU throughput taking into account the primary user traffic. It assumes that PU may change its activity up to two time during a transmission period. The PU user is assumed to have an exponantially distributed interarrival where its activity is modeled as a birth and death process with different mean values for On and Off durations. \nThe assumption of poisson distributed frame arrival for PU ignores the MAC layer propeties. Depending on the MAC, the PU inter-arrival times might might have a different distribution depending on the MAC layer functionality. Author assume a maximum of two transitions in PU state and they analetically derive an expression describing SU throughput. Based on the two transition assumption, throughput is maximized by searching for optimal frame size with constraints on collision. However no accurate measure of PU activity pattern is presented which might vary depending on PU MAC protocol. Thus two transition assumption might not be true depending on the PU frame (ACK or data). ", "page" : "115-119", "publisher" : "Ieee", "title" : "Sensing-throughput tradeoff for cognitive radios", "type" : "article-journal" }, "uris" : [ "http://www.mendeley.com/documents/?uuid=c2c984a7-e697-4384-b172-eddd2837d8b6", "http://www.mendeley.com/documents/?uuid=a8cda169-fdda-493d-a76d-10f22e499ac4" ] } ], "mendeley" : { "formattedCitation" : "[27]", "plainTextFormattedCitation" : "[27]", "previouslyFormattedCitation" : "[27]"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[27]</w:t>
      </w:r>
      <w:r w:rsidRPr="00343BCA">
        <w:rPr>
          <w:sz w:val="24"/>
          <w:szCs w:val="24"/>
        </w:rPr>
        <w:fldChar w:fldCharType="end"/>
      </w:r>
      <w:r w:rsidRPr="00343BCA">
        <w:rPr>
          <w:sz w:val="24"/>
          <w:szCs w:val="24"/>
        </w:rPr>
        <w:t xml:space="preserve"> developed an analytical model to describe and maximize SU throughput based on optimizing SU frame size and sensing period. The analytical model accounted for up to two PU traffic state transitions, although this assumption might not be true, depending on PU frame duration (i.e., acknowledgement—ACK or data).</w:t>
      </w:r>
      <w:r w:rsidRPr="00343BCA">
        <w:rPr>
          <w:sz w:val="24"/>
          <w:szCs w:val="24"/>
          <w:lang w:val="en-US"/>
        </w:rPr>
        <w:t xml:space="preserve"> </w:t>
      </w:r>
      <w:r w:rsidRPr="00343BCA">
        <w:rPr>
          <w:sz w:val="24"/>
          <w:szCs w:val="24"/>
        </w:rPr>
        <w:t xml:space="preserve">Authors of </w:t>
      </w:r>
      <w:r w:rsidRPr="00343BCA">
        <w:rPr>
          <w:sz w:val="24"/>
          <w:szCs w:val="24"/>
        </w:rPr>
        <w:fldChar w:fldCharType="begin" w:fldLock="1"/>
      </w:r>
      <w:r w:rsidR="00ED560C">
        <w:rPr>
          <w:sz w:val="24"/>
          <w:szCs w:val="24"/>
        </w:rPr>
        <w:instrText>ADDIN CSL_CITATION { "citationItems" : [ { "id" : "ITEM-1", "itemData" : { "ISBN" : "9781457713484", "author" : [ { "dropping-particle" : "", "family" : "Zhang", "given" : "F", "non-dropping-particle" : "", "parse-names" : false, "suffix" : "" }, { "dropping-particle" : "", "family" : "Wang", "given" : "W", "non-dropping-particle" : "", "parse-names" : false, "suffix" : "" }, { "dropping-particle" : "", "family" : "Zhang", "given" : "Z", "non-dropping-particle" : "", "parse-names" : false, "suffix" : "" } ], "container-title" : "2011 IEEE 22nd International Symposium on Personal Indoor and Mobile Radio Communications (PIMRC),", "id" : "ITEM-1", "issued" : { "date-parts" : [ [ "2011" ] ] }, "note" : "In this paper, an opportunistic MAC-layer based sensing scheme is implemented. It estimates the distribution of the PU ON/OFF durations and makes a decision whether to sense a channel or not. PU traffic ON/OFF durations are assumed to have a gaussian distribution then a decision is made whether to transmit without sensing or sense before transmission based on the ON/OFF distribution. Modelling the ON/OFF duration with normal distribution might not true as these distributions change with type of protocol, offered traffic and number of nodes in the network. As has beed obsereved from lab testing, 802.11 network will have a decreasing exponantial distribution for the OFF period when two or more nodes are pupolating the network.", "page" : "700-704", "title" : "A primary traffic aware opportunistic spectrum sensing for cognitive radio networks", "type" : "article-journal" }, "uris" : [ "http://www.mendeley.com/documents/?uuid=fcde585a-59d1-409c-9b6f-14f164713caf", "http://www.mendeley.com/documents/?uuid=a578ec43-5bea-4144-9585-75df5f5253a6" ] } ], "mendeley" : { "formattedCitation" : "[28]", "plainTextFormattedCitation" : "[28]", "previouslyFormattedCitation" : "[28]"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[28]</w:t>
      </w:r>
      <w:r w:rsidRPr="00343BCA">
        <w:rPr>
          <w:sz w:val="24"/>
          <w:szCs w:val="24"/>
        </w:rPr>
        <w:fldChar w:fldCharType="end"/>
      </w:r>
      <w:r w:rsidRPr="00343BCA">
        <w:rPr>
          <w:sz w:val="24"/>
          <w:szCs w:val="24"/>
        </w:rPr>
        <w:t xml:space="preserve"> implemented a sensing scheme to estimate the distribution of PU ON/OFF durations and decide whether or not to sense a channel. PU traffic ON/OFF durations were assumed to have a Gaussian distribution. </w:t>
      </w:r>
    </w:p>
    <w:p w:rsidR="00C819D2" w:rsidRPr="00953919" w:rsidRDefault="00C819D2" w:rsidP="00382085">
      <w:pPr>
        <w:pStyle w:val="Heading2"/>
      </w:pPr>
      <w:bookmarkStart w:id="10" w:name="_Toc437106739"/>
      <w:r w:rsidRPr="00953919">
        <w:t>Frame aggregation techniques</w:t>
      </w:r>
      <w:bookmarkEnd w:id="10"/>
    </w:p>
    <w:p w:rsidR="00C819D2" w:rsidRPr="00343BCA" w:rsidRDefault="00C819D2" w:rsidP="00C819D2">
      <w:pPr>
        <w:pStyle w:val="BodyText"/>
        <w:spacing w:line="480" w:lineRule="auto"/>
        <w:ind w:firstLine="0"/>
        <w:rPr>
          <w:lang w:val="en-US"/>
        </w:rPr>
      </w:pPr>
      <w:r w:rsidRPr="00343BCA">
        <w:rPr>
          <w:sz w:val="24"/>
          <w:szCs w:val="24"/>
        </w:rPr>
        <w:t xml:space="preserve">Frame aggregation has been researched extensively in literature. The research led eventually to the technology implementation in 802.11n standard’s MAC layer. Earlier studies investigating frame aggregation and adaptive frame size are discussed below. This portion of the </w:t>
      </w:r>
      <w:r w:rsidRPr="00343BCA">
        <w:rPr>
          <w:sz w:val="24"/>
          <w:szCs w:val="24"/>
          <w:lang w:val="en-US"/>
        </w:rPr>
        <w:t xml:space="preserve">literature review </w:t>
      </w:r>
      <w:r w:rsidRPr="00343BCA">
        <w:rPr>
          <w:sz w:val="24"/>
          <w:szCs w:val="24"/>
        </w:rPr>
        <w:t xml:space="preserve">will facilitate </w:t>
      </w:r>
      <w:r w:rsidRPr="00343BCA">
        <w:rPr>
          <w:sz w:val="24"/>
          <w:szCs w:val="24"/>
          <w:lang w:val="en-US"/>
        </w:rPr>
        <w:t xml:space="preserve">a better </w:t>
      </w:r>
      <w:r w:rsidRPr="00343BCA">
        <w:rPr>
          <w:sz w:val="24"/>
          <w:szCs w:val="24"/>
        </w:rPr>
        <w:t xml:space="preserve">understanding </w:t>
      </w:r>
      <w:r w:rsidRPr="00343BCA">
        <w:rPr>
          <w:sz w:val="24"/>
          <w:szCs w:val="24"/>
          <w:lang w:val="en-US"/>
        </w:rPr>
        <w:t xml:space="preserve">of </w:t>
      </w:r>
      <w:r w:rsidRPr="00343BCA">
        <w:rPr>
          <w:sz w:val="24"/>
          <w:szCs w:val="24"/>
        </w:rPr>
        <w:t xml:space="preserve">the </w:t>
      </w:r>
      <w:r w:rsidRPr="00343BCA">
        <w:rPr>
          <w:sz w:val="24"/>
          <w:szCs w:val="24"/>
          <w:lang w:val="en-US"/>
        </w:rPr>
        <w:t xml:space="preserve">frame aggregation </w:t>
      </w:r>
      <w:r w:rsidRPr="00343BCA">
        <w:rPr>
          <w:sz w:val="24"/>
          <w:szCs w:val="24"/>
        </w:rPr>
        <w:t>technology in 802.11n networks. Also, it highlights possibilities of implementing similar approaches for CTs in the ISM band.</w:t>
      </w:r>
      <w:r w:rsidRPr="00343BCA">
        <w:t xml:space="preserve"> </w:t>
      </w:r>
    </w:p>
    <w:p w:rsidR="00C819D2" w:rsidRPr="00343BCA" w:rsidRDefault="00C819D2" w:rsidP="00C819D2">
      <w:pPr>
        <w:pStyle w:val="BodyText"/>
        <w:spacing w:line="480" w:lineRule="auto"/>
        <w:ind w:firstLine="0"/>
        <w:rPr>
          <w:sz w:val="24"/>
          <w:szCs w:val="24"/>
          <w:lang w:val="en-US"/>
        </w:rPr>
      </w:pPr>
      <w:r w:rsidRPr="00343BCA">
        <w:rPr>
          <w:sz w:val="24"/>
          <w:szCs w:val="24"/>
        </w:rPr>
        <w:lastRenderedPageBreak/>
        <w:t xml:space="preserve">Adaptive frame aggregation is investigated in </w:t>
      </w:r>
      <w:r w:rsidRPr="00343BCA">
        <w:rPr>
          <w:sz w:val="24"/>
          <w:szCs w:val="24"/>
        </w:rPr>
        <w:fldChar w:fldCharType="begin" w:fldLock="1"/>
      </w:r>
      <w:r w:rsidR="00ED560C">
        <w:rPr>
          <w:sz w:val="24"/>
          <w:szCs w:val="24"/>
        </w:rPr>
        <w:instrText>ADDIN CSL_CITATION { "citationItems" : [ { "id" : "ITEM-1", "itemData" : { "DOI" : "10.1109/GLOCOM.2006.925", "ISBN" : "1930-529X VO  -", "author" : [ { "dropping-particle" : "", "family" : "Lin", "given" : "Yuxia", "non-dropping-particle" : "", "parse-names" : false, "suffix" : "" }, { "dropping-particle" : "", "family" : "Wong", "given" : "V W S", "non-dropping-particle" : "", "parse-names" : false, "suffix" : "" } ], "container-title" : "Global Telecommunications Conference, 2006. GLOBECOM '06. IEEE", "id" : "ITEM-1", "issued" : { "date-parts" : [ [ "2006" ] ] }, "page" : "1-6", "title" : "WSN01-1: Frame Aggregation and Optimal Frame Size Adaptation for IEEE 802.11n WLANs", "type" : "article" }, "uris" : [ "http://www.mendeley.com/documents/?uuid=369ed940-f553-49d9-b25d-58292b1a4d7f" ] } ], "mendeley" : { "formattedCitation" : "[29]", "plainTextFormattedCitation" : "[29]", "previouslyFormattedCitation" : "[29]"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[29]</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"10.1002/dac.1028", "ISSN" : "1099-1131", "author" : [ { "dropping-particle" : "", "family" : "Lin", "given" : "Ying-Dar", "non-dropping-particle" : "", "parse-names" : false, "suffix" : "" }, { "dropping-particle" : "", "family" : "Yeh", "given" : "Jui-Hung", "non-dropping-particle" : "", "parse-names" : false, "suffix" : "" }, { "dropping-particle" : "", "family" : "Yang", "given" : "Tsung-Hsien", "non-dropping-particle" : "", "parse-names" : false, "suffix" : "" }, { "dropping-particle" : "", "family" : "Ku", "given" : "Chia-Yu", "non-dropping-particle" : "", "parse-names" : false, "suffix" : "" }, { "dropping-particle" : "", "family" : "Tsao", "given" : "Shiao-Li", "non-dropping-particle" : "", "parse-names" : false, "suffix" : "" }, { "dropping-particle" : "", "family" : "Lai", "given" : "Yuan-Cheng", "non-dropping-particle" : "", "parse-names" : false, "suffix" : "" } ], "container-title" : "International Journal of Communication Systems", "id" : "ITEM-1", "issue" : "10", "issued" : { "date-parts" : [ [ "2009" ] ] }, "page" : "1319-1338", "publisher" : "John Wiley &amp; Sons, Ltd.", "title" : "Efficient dynamic frame aggregation in IEEE 802.11s mesh networks", "type" : "article-journal", "volume" : "22" }, "uris" : [ "http://www.mendeley.com/documents/?uuid=13b1ba2b-4417-4184-b5ad-e0278991d371" ] } ], "mendeley" : { "formattedCitation" : "[30]", "plainTextFormattedCitation" : "[30]", "previouslyFormattedCitation" : "[30]"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[30]</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"10.1109/IWCMC.2013.6583565", "ISBN" : "978-1-4673-2480-9", "author" : [ { "dropping-particle" : "", "family" : "Hajlaoui", "given" : "Nasreddine", "non-dropping-particle" : "", "parse-names" : false, "suffix" : "" }, { "dropping-particle" : "", "family" : "Jabri", "given" : "Issam", "non-dropping-particle" : "", "parse-names" : false, "suffix" : "" }, { "dropping-particle" : "", "family" : "Jemaa", "given" : "Maher", "non-dropping-particle" : "Ben", "parse-names" : false, "suffix" : "" } ], "container-title" : "2013 9th International Wireless Communications and Mobile Computing Conference (IWCMC)", "id" : "ITEM-1", "issued" : { "date-parts" : [ [ "2013", "7" ] ] }, "page" : "237-242", "publisher" : "Ieee", "title" : "Analytical study of frame aggregation in error-prone channels", "type" : "article-journal" }, "uris" : [ "http://www.mendeley.com/documents/?uuid=d639c6a9-b8a4-40f8-8140-5d0bda6339b7" ] } ], "mendeley" : { "formattedCitation" : "[31]", "plainTextFormattedCitation" : "[31]", "previouslyFormattedCitation" : "[31]"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[31]</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"ISBN" : "9781424487905", "author" : [ { "dropping-particle" : "", "family" : "Kim", "given" : "Minho", "non-dropping-particle" : "", "parse-names" : false, "suffix" : "" }, { "dropping-particle" : "", "family" : "Choi", "given" : "Chong-ho", "non-dropping-particle" : "", "parse-names" : false, "suffix" : "" } ], "container-title" : "\u2026 Networking Conference (CCNC), 2011 IEEE", "id" : "ITEM-1", "issued" : { "date-parts" : [ [ "2011" ] ] }, "note" : "This paper investigates joint data rate and fragment size adaption based on error probability.In this context the error probability is estimated by the transmitter through counting the number of unsuccessfuly received fragments using block ACK without relying on SNR measrements at the receiver side.", "page" : "942-947", "title" : "Joint rate and fragment size adaptation in IEEE 802.11 n wireless LANs", "type" : "article-journal" }, "uris" : [ "http://www.mendeley.com/documents/?uuid=b164dbb1-8c43-4637-8f44-b2ac6c27e067" ] } ], "mendeley" : { "formattedCitation" : "[32]", "plainTextFormattedCitation" : "[32]", "previouslyFormattedCitation" : "[32]"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[32]</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"10.1109/PIMRC.2012.6362795", "ISBN" : "978-1-4673-2569-1", "author" : [ { "dropping-particle" : "", "family" : "Kim", "given" : "Gibum", "non-dropping-particle" : "", "parse-names" : false, "suffix" : "" }, { "dropping-particle" : "", "family" : "Shin", "given" : "Cheolkyu", "non-dropping-particle" : "", "parse-names" : false, "suffix" : "" }, { "dropping-particle" : "", "family" : "Park", "given" : "Hyuncheol", "non-dropping-particle" : "", "parse-names" : false, "suffix" : "" } ], "container-title" : "2012 IEEE 23rd International Symposium on Personal, Indoor and Mobile Radio Communications - (PIMRC)", "id" : "ITEM-1", "issued" : { "date-parts" : [ [ "2012", "9" ] ] }, "page" : "272-277", "publisher" : "Ieee", "title" : "Adaptive frame size estimation using extended Kalman filter for high-stressed WLANs", "type" : "article-journal" }, "uris" : [ "http://www.mendeley.com/documents/?uuid=46827bb0-620b-4762-b5d1-fe1a1f423224" ] } ], "mendeley" : { "formattedCitation" : "[33]", "plainTextFormattedCitation" : "[33]", "previouslyFormattedCitation" : "[33]"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[33]</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"10.1109/WiCOM.2012.6478424", "ISBN" : "2161-9646 VO  -", "author" : [ { "dropping-particle" : "", "family" : "Teymoori", "given" : "Peyman", "non-dropping-particle" : "", "parse-names" : false, "suffix" : "" }, { "dropping-particle" : "", "family" : "Dadlani", "given" : "Aresh", "non-dropping-particle" : "", "parse-names" : false, "suffix" : "" }, { "dropping-particle" : "", "family" : "Sohraby", "given" : "Khosrow", "non-dropping-particle" : "", "parse-names" : false, "suffix" : "" }, { "dropping-particle" : "", "family" : "Kim", "given" : "Kiseon", "non-dropping-particle" : "", "parse-names" : false, "suffix" : "" } ], "container-title" : "Wireless Communications, Networking and Mobile Computing (WiCOM), 2012 8th International Conference on", "id" : "ITEM-1", "issued" : { "date-parts" : [ [ "2012" ] ] }, "page" : "1-4", "title" : "An Optimal Packet Aggregation Scheme in Delay-Constrained IEEE 802.11n WLANs", "type" : "article" }, "uris" : [ "http://www.mendeley.com/documents/?uuid=a9096882-8dea-441f-8e63-31e97584cf36" ] } ], "mendeley" : { "formattedCitation" : "[34]", "plainTextFormattedCitation" : "[34]", "previouslyFormattedCitation" : "[34]"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[34]</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"10.1109/WCSP.2013.6677116", "ISBN" : "VO  -", "author" : [ { "dropping-particle" : "", "family" : "Deng", "given" : "Jianhua", "non-dropping-particle" : "", "parse-names" : false, "suffix" : "" }, { "dropping-particle" : "", "family" : "Davis", "given" : "M", "non-dropping-particle" : "", "parse-names" : false, "suffix" : "" } ], "container-title" : "Wireless Communications &amp; Signal Processing (WCSP), 2013 International Conference on", "id" : "ITEM-1", "issued" : { "date-parts" : [ [ "2013" ] ] }, "page" : "1-6", "title" : "An adaptive packet aggregation algorithm for wireless networks", "type" : "article" }, "uris" : [ "http://www.mendeley.com/documents/?uuid=34d13956-1461-4bad-bf17-20bad14e0381" ] } ], "mendeley" : { "formattedCitation" : "[35]", "plainTextFormattedCitation" : "[35]", "previouslyFormattedCitation" : "[35]"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[35]</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"10.1109/SCVT.2012.6399389", "ISBN" : "VO  -", "author" : [ { "dropping-particle" : "", "family" : "Kim", "given" : "Dongwan", "non-dropping-particle" : "", "parse-names" : false, "suffix" : "" }, { "dropping-particle" : "", "family" : "An", "given" : "Sunshin", "non-dropping-particle" : "", "parse-names" : false, "suffix" : "" } ], "container-title" : "Communications and Vehicular Technology in the Benelux (SCVT), 2012 IEEE 19th Symposium on", "id" : "ITEM-1", "issued" : { "date-parts" : [ [ "2012" ] ] }, "page" : "1-5", "title" : "Throughput enhancement by Dynamic Frame Aggregation in multi-rate WLANs", "type" : "article" }, "uris" : [ "http://www.mendeley.com/documents/?uuid=c5998622-74ed-484b-8135-da64fa35288c" ] } ], "mendeley" : { "formattedCitation" : "[36]", "plainTextFormattedCitation" : "[36]", "previouslyFormattedCitation" : "[36]"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[36]</w:t>
      </w:r>
      <w:r w:rsidRPr="00343BCA">
        <w:rPr>
          <w:sz w:val="24"/>
          <w:szCs w:val="24"/>
        </w:rPr>
        <w:fldChar w:fldCharType="end"/>
      </w:r>
      <w:r w:rsidRPr="00343BCA">
        <w:rPr>
          <w:sz w:val="24"/>
          <w:szCs w:val="24"/>
        </w:rPr>
        <w:t xml:space="preserve">. Research in </w:t>
      </w:r>
      <w:r w:rsidRPr="00343BCA">
        <w:rPr>
          <w:sz w:val="24"/>
          <w:szCs w:val="24"/>
        </w:rPr>
        <w:fldChar w:fldCharType="begin" w:fldLock="1"/>
      </w:r>
      <w:r w:rsidR="00ED560C">
        <w:rPr>
          <w:sz w:val="24"/>
          <w:szCs w:val="24"/>
        </w:rPr>
        <w:instrText>ADDIN CSL_CITATION { "citationItems" : [ { "id" : "ITEM-1", "itemData" : { "DOI" : "10.1109/GLOCOM.2006.925", "ISBN" : "1930-529X VO  -", "author" : [ { "dropping-particle" : "", "family" : "Lin", "given" : "Yuxia", "non-dropping-particle" : "", "parse-names" : false, "suffix" : "" }, { "dropping-particle" : "", "family" : "Wong", "given" : "V W S", "non-dropping-particle" : "", "parse-names" : false, "suffix" : "" } ], "container-title" : "Global Telecommunications Conference, 2006. GLOBECOM '06. IEEE", "id" : "ITEM-1", "issued" : { "date-parts" : [ [ "2006" ] ] }, "page" : "1-6", "title" : "WSN01-1: Frame Aggregation and Optimal Frame Size Adaptation for IEEE 802.11n WLANs", "type" : "article" }, "uris" : [ "http://www.mendeley.com/documents/?uuid=369ed940-f553-49d9-b25d-58292b1a4d7f" ] } ], "mendeley" : { "formattedCitation" : "[29]", "plainTextFormattedCitation" : "[29]", "previouslyFormattedCitation" : "[29]"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[29]</w:t>
      </w:r>
      <w:r w:rsidRPr="00343BCA">
        <w:rPr>
          <w:sz w:val="24"/>
          <w:szCs w:val="24"/>
        </w:rPr>
        <w:fldChar w:fldCharType="end"/>
      </w:r>
      <w:r w:rsidRPr="00343BCA">
        <w:rPr>
          <w:sz w:val="24"/>
          <w:szCs w:val="24"/>
        </w:rPr>
        <w:t xml:space="preserve"> investigated optimal frame size based on</w:t>
      </w:r>
      <w:r w:rsidRPr="00343BCA">
        <w:rPr>
          <w:sz w:val="24"/>
          <w:szCs w:val="24"/>
          <w:lang w:val="en-US"/>
        </w:rPr>
        <w:t xml:space="preserve"> Bit Error Rate</w:t>
      </w:r>
      <w:r w:rsidRPr="00343BCA">
        <w:rPr>
          <w:sz w:val="24"/>
          <w:szCs w:val="24"/>
        </w:rPr>
        <w:t xml:space="preserve"> </w:t>
      </w:r>
      <w:r w:rsidR="008A616B">
        <w:rPr>
          <w:sz w:val="24"/>
          <w:szCs w:val="24"/>
        </w:rPr>
        <w:t>(</w:t>
      </w:r>
      <w:r w:rsidRPr="00343BCA">
        <w:rPr>
          <w:sz w:val="24"/>
          <w:szCs w:val="24"/>
        </w:rPr>
        <w:t>BER</w:t>
      </w:r>
      <w:r w:rsidR="008A616B">
        <w:rPr>
          <w:sz w:val="24"/>
          <w:szCs w:val="24"/>
        </w:rPr>
        <w:t>)</w:t>
      </w:r>
      <w:r w:rsidRPr="00343BCA">
        <w:rPr>
          <w:sz w:val="24"/>
          <w:szCs w:val="24"/>
        </w:rPr>
        <w:t xml:space="preserve"> estimated from SNR.  The paper assumes saturated nodes with only RTS/CTS scheme. Also, existence of a feedback mechanism that reports SNR to transmitter is assumed.</w:t>
      </w:r>
    </w:p>
    <w:p w:rsidR="00C819D2" w:rsidRPr="00343BCA" w:rsidRDefault="00C819D2" w:rsidP="00C819D2">
      <w:pPr>
        <w:pStyle w:val="BodyText"/>
        <w:spacing w:line="480" w:lineRule="auto"/>
        <w:ind w:firstLine="0"/>
        <w:rPr>
          <w:sz w:val="24"/>
          <w:szCs w:val="24"/>
          <w:lang w:val="en-US"/>
        </w:rPr>
      </w:pPr>
      <w:r w:rsidRPr="00343BCA">
        <w:rPr>
          <w:sz w:val="24"/>
          <w:szCs w:val="24"/>
        </w:rPr>
        <w:fldChar w:fldCharType="begin" w:fldLock="1"/>
      </w:r>
      <w:r w:rsidR="00ED560C">
        <w:rPr>
          <w:sz w:val="24"/>
          <w:szCs w:val="24"/>
        </w:rPr>
        <w:instrText>ADDIN CSL_CITATION { "citationItems" : [ { "id" : "ITEM-1", "itemData" : { "DOI" : "10.1002/dac.1028", "ISSN" : "1099-1131", "author" : [ { "dropping-particle" : "", "family" : "Lin", "given" : "Ying-Dar", "non-dropping-particle" : "", "parse-names" : false, "suffix" : "" }, { "dropping-particle" : "", "family" : "Yeh", "given" : "Jui-Hung", "non-dropping-particle" : "", "parse-names" : false, "suffix" : "" }, { "dropping-particle" : "", "family" : "Yang", "given" : "Tsung-Hsien", "non-dropping-particle" : "", "parse-names" : false, "suffix" : "" }, { "dropping-particle" : "", "family" : "Ku", "given" : "Chia-Yu", "non-dropping-particle" : "", "parse-names" : false, "suffix" : "" }, { "dropping-particle" : "", "family" : "Tsao", "given" : "Shiao-Li", "non-dropping-particle" : "", "parse-names" : false, "suffix" : "" }, { "dropping-particle" : "", "family" : "Lai", "given" : "Yuan-Cheng", "non-dropping-particle" : "", "parse-names" : false, "suffix" : "" } ], "container-title" : "International Journal of Communication Systems", "id" : "ITEM-1", "issue" : "10", "issued" : { "date-parts" : [ [ "2009" ] ] }, "page" : "1319-1338", "publisher" : "John Wiley &amp; Sons, Ltd.", "title" : "Efficient dynamic frame aggregation in IEEE 802.11s mesh networks", "type" : "article-journal", "volume" : "22" }, "uris" : [ "http://www.mendeley.com/documents/?uuid=13b1ba2b-4417-4184-b5ad-e0278991d371" ] } ], "mendeley" : { "formattedCitation" : "[30]", "plainTextFormattedCitation" : "[30]", "previouslyFormattedCitation" : "[30]"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[30]</w:t>
      </w:r>
      <w:r w:rsidRPr="00343BCA">
        <w:rPr>
          <w:sz w:val="24"/>
          <w:szCs w:val="24"/>
        </w:rPr>
        <w:fldChar w:fldCharType="end"/>
      </w:r>
      <w:r w:rsidRPr="00343BCA">
        <w:rPr>
          <w:sz w:val="24"/>
          <w:szCs w:val="24"/>
        </w:rPr>
        <w:t xml:space="preserve"> introduces an algorithm that dynamically chooses the aggregation scheme to be used in 802.11s mesh networks. Algorithm uses BER, quantity, and distribution of frame arrival to the transmitter queue for making a choice regarding the aggregation scheme. This technique assumes that BER is measured from received frames. Authors of </w:t>
      </w:r>
      <w:r w:rsidRPr="00343BCA">
        <w:rPr>
          <w:sz w:val="24"/>
          <w:szCs w:val="24"/>
        </w:rPr>
        <w:fldChar w:fldCharType="begin" w:fldLock="1"/>
      </w:r>
      <w:r w:rsidR="00ED560C">
        <w:rPr>
          <w:sz w:val="24"/>
          <w:szCs w:val="24"/>
        </w:rPr>
        <w:instrText>ADDIN CSL_CITATION { "citationItems" : [ { "id" : "ITEM-1", "itemData" : { "DOI" : "10.1109/IWCMC.2013.6583565", "ISBN" : "978-1-4673-2480-9", "author" : [ { "dropping-particle" : "", "family" : "Hajlaoui", "given" : "Nasreddine", "non-dropping-particle" : "", "parse-names" : false, "suffix" : "" }, { "dropping-particle" : "", "family" : "Jabri", "given" : "Issam", "non-dropping-particle" : "", "parse-names" : false, "suffix" : "" }, { "dropping-particle" : "", "family" : "Jemaa", "given" : "Maher", "non-dropping-particle" : "Ben", "parse-names" : false, "suffix" : "" } ], "container-title" : "2013 9th International Wireless Communications and Mobile Computing Conference (IWCMC)", "id" : "ITEM-1", "issued" : { "date-parts" : [ [ "2013", "7" ] ] }, "page" : "237-242", "publisher" : "Ieee", "title" : "Analytical study of frame aggregation in error-prone channels", "type" : "article-journal" }, "uris" : [ "http://www.mendeley.com/documents/?uuid=d639c6a9-b8a4-40f8-8140-5d0bda6339b7" ] } ], "mendeley" : { "formattedCitation" : "[31]", "plainTextFormattedCitation" : "[31]", "previouslyFormattedCitation" : "[31]"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[31]</w:t>
      </w:r>
      <w:r w:rsidRPr="00343BCA">
        <w:rPr>
          <w:sz w:val="24"/>
          <w:szCs w:val="24"/>
        </w:rPr>
        <w:fldChar w:fldCharType="end"/>
      </w:r>
      <w:r w:rsidRPr="00343BCA">
        <w:rPr>
          <w:sz w:val="24"/>
          <w:szCs w:val="24"/>
        </w:rPr>
        <w:t xml:space="preserve"> develop an analytical model to describe impact of frame aggregation on saturation throughput. Frame error rate is calculated from received block ACK to adaptively change sub-frame size</w:t>
      </w:r>
      <w:r w:rsidRPr="00343BCA">
        <w:rPr>
          <w:sz w:val="24"/>
          <w:szCs w:val="24"/>
          <w:lang w:val="en-US"/>
        </w:rPr>
        <w:t>.</w:t>
      </w:r>
    </w:p>
    <w:p w:rsidR="00C819D2" w:rsidRPr="00343BCA" w:rsidRDefault="00C819D2" w:rsidP="00C819D2">
      <w:pPr>
        <w:pStyle w:val="BodyText"/>
        <w:spacing w:line="480" w:lineRule="auto"/>
        <w:ind w:firstLine="0"/>
        <w:rPr>
          <w:sz w:val="24"/>
          <w:szCs w:val="24"/>
          <w:lang w:val="en-US"/>
        </w:rPr>
      </w:pPr>
      <w:r w:rsidRPr="00343BCA">
        <w:rPr>
          <w:sz w:val="24"/>
          <w:szCs w:val="24"/>
        </w:rPr>
        <w:t xml:space="preserve">A joint data rate and fragment size adaption based on error probability is investigated in </w:t>
      </w:r>
      <w:r w:rsidRPr="00343BCA">
        <w:rPr>
          <w:sz w:val="24"/>
          <w:szCs w:val="24"/>
        </w:rPr>
        <w:fldChar w:fldCharType="begin" w:fldLock="1"/>
      </w:r>
      <w:r w:rsidR="00ED560C">
        <w:rPr>
          <w:sz w:val="24"/>
          <w:szCs w:val="24"/>
        </w:rPr>
        <w:instrText>ADDIN CSL_CITATION { "citationItems" : [ { "id" : "ITEM-1", "itemData" : { "ISBN" : "9781424487905", "author" : [ { "dropping-particle" : "", "family" : "Kim", "given" : "Minho", "non-dropping-particle" : "", "parse-names" : false, "suffix" : "" }, { "dropping-particle" : "", "family" : "Choi", "given" : "Chong-ho", "non-dropping-particle" : "", "parse-names" : false, "suffix" : "" } ], "container-title" : "\u2026 Networking Conference (CCNC), 2011 IEEE", "id" : "ITEM-1", "issued" : { "date-parts" : [ [ "2011" ] ] }, "note" : "This paper investigates joint data rate and fragment size adaption based on error probability.In this context the error probability is estimated by the transmitter through counting the number of unsuccessfuly received fragments using block ACK without relying on SNR measrements at the receiver side.", "page" : "942-947", "title" : "Joint rate and fragment size adaptation in IEEE 802.11 n wireless LANs", "type" : "article-journal" }, "uris" : [ "http://www.mendeley.com/documents/?uuid=b164dbb1-8c43-4637-8f44-b2ac6c27e067" ] } ], "mendeley" : { "formattedCitation" : "[32]", "plainTextFormattedCitation" : "[32]", "previouslyFormattedCitation" : "[32]"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[32]</w:t>
      </w:r>
      <w:r w:rsidRPr="00343BCA">
        <w:rPr>
          <w:sz w:val="24"/>
          <w:szCs w:val="24"/>
        </w:rPr>
        <w:fldChar w:fldCharType="end"/>
      </w:r>
      <w:r w:rsidRPr="00343BCA">
        <w:rPr>
          <w:sz w:val="24"/>
          <w:szCs w:val="24"/>
        </w:rPr>
        <w:t>. In this context, the probability</w:t>
      </w:r>
      <w:r w:rsidRPr="00343BCA">
        <w:rPr>
          <w:sz w:val="24"/>
          <w:szCs w:val="24"/>
          <w:lang w:val="en-US"/>
        </w:rPr>
        <w:t xml:space="preserve"> of error</w:t>
      </w:r>
      <w:r w:rsidRPr="00343BCA">
        <w:rPr>
          <w:sz w:val="24"/>
          <w:szCs w:val="24"/>
        </w:rPr>
        <w:t xml:space="preserve"> is estimated by the transmitter by counting the number of unsuccessfully received fragments using block ACK whilst not relying on SNR. Authors of </w:t>
      </w:r>
      <w:r w:rsidRPr="00343BCA">
        <w:rPr>
          <w:sz w:val="24"/>
          <w:szCs w:val="24"/>
        </w:rPr>
        <w:fldChar w:fldCharType="begin" w:fldLock="1"/>
      </w:r>
      <w:r w:rsidR="00ED560C">
        <w:rPr>
          <w:sz w:val="24"/>
          <w:szCs w:val="24"/>
        </w:rPr>
        <w:instrText>ADDIN CSL_CITATION { "citationItems" : [ { "id" : "ITEM-1", "itemData" : { "DOI" : "10.1109/PIMRC.2012.6362795", "ISBN" : "978-1-4673-2569-1", "author" : [ { "dropping-particle" : "", "family" : "Kim", "given" : "Gibum", "non-dropping-particle" : "", "parse-names" : false, "suffix" : "" }, { "dropping-particle" : "", "family" : "Shin", "given" : "Cheolkyu", "non-dropping-particle" : "", "parse-names" : false, "suffix" : "" }, { "dropping-particle" : "", "family" : "Park", "given" : "Hyuncheol", "non-dropping-particle" : "", "parse-names" : false, "suffix" : "" } ], "container-title" : "2012 IEEE 23rd International Symposium on Personal, Indoor and Mobile Radio Communications - (PIMRC)", "id" : "ITEM-1", "issued" : { "date-parts" : [ [ "2012", "9" ] ] }, "page" : "272-277", "publisher" : "Ieee", "title" : "Adaptive frame size estimation using extended Kalman filter for high-stressed WLANs", "type" : "article-journal" }, "uris" : [ "http://www.mendeley.com/documents/?uuid=46827bb0-620b-4762-b5d1-fe1a1f423224" ] } ], "mendeley" : { "formattedCitation" : "[33]", "plainTextFormattedCitation" : "[33]", "previouslyFormattedCitation" : "[33]"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[33]</w:t>
      </w:r>
      <w:r w:rsidRPr="00343BCA">
        <w:rPr>
          <w:sz w:val="24"/>
          <w:szCs w:val="24"/>
        </w:rPr>
        <w:fldChar w:fldCharType="end"/>
      </w:r>
      <w:r w:rsidRPr="00343BCA">
        <w:rPr>
          <w:sz w:val="24"/>
          <w:szCs w:val="24"/>
        </w:rPr>
        <w:t xml:space="preserve"> propose a frame size estimation technique based on frame error rate (FER). Kalman filter is used to estimate optimal frame size using FER.</w:t>
      </w:r>
    </w:p>
    <w:p w:rsidR="00C819D2" w:rsidRPr="00343BCA" w:rsidRDefault="00C819D2" w:rsidP="00C819D2">
      <w:pPr>
        <w:pStyle w:val="BodyText"/>
        <w:spacing w:line="480" w:lineRule="auto"/>
        <w:ind w:firstLine="0"/>
        <w:rPr>
          <w:sz w:val="24"/>
          <w:szCs w:val="24"/>
          <w:lang w:val="en-US"/>
        </w:rPr>
      </w:pPr>
      <w:r w:rsidRPr="00343BCA">
        <w:rPr>
          <w:sz w:val="24"/>
          <w:szCs w:val="24"/>
        </w:rPr>
        <w:t xml:space="preserve">In </w:t>
      </w:r>
      <w:r w:rsidRPr="00343BCA">
        <w:rPr>
          <w:sz w:val="24"/>
          <w:szCs w:val="24"/>
        </w:rPr>
        <w:fldChar w:fldCharType="begin" w:fldLock="1"/>
      </w:r>
      <w:r w:rsidR="00ED560C">
        <w:rPr>
          <w:sz w:val="24"/>
          <w:szCs w:val="24"/>
        </w:rPr>
        <w:instrText>ADDIN CSL_CITATION { "citationItems" : [ { "id" : "ITEM-1", "itemData" : { "DOI" : "10.1109/WiCOM.2012.6478424", "ISBN" : "2161-9646 VO  -", "author" : [ { "dropping-particle" : "", "family" : "Teymoori", "given" : "Peyman", "non-dropping-particle" : "", "parse-names" : false, "suffix" : "" }, { "dropping-particle" : "", "family" : "Dadlani", "given" : "Aresh", "non-dropping-particle" : "", "parse-names" : false, "suffix" : "" }, { "dropping-particle" : "", "family" : "Sohraby", "given" : "Khosrow", "non-dropping-particle" : "", "parse-names" : false, "suffix" : "" }, { "dropping-particle" : "", "family" : "Kim", "given" : "Kiseon", "non-dropping-particle" : "", "parse-names" : false, "suffix" : "" } ], "container-title" : "Wireless Communications, Networking and Mobile Computing (WiCOM), 2012 8th International Conference on", "id" : "ITEM-1", "issued" : { "date-parts" : [ [ "2012" ] ] }, "page" : "1-4", "title" : "An Optimal Packet Aggregation Scheme in Delay-Constrained IEEE 802.11n WLANs", "type" : "article" }, "uris" : [ "http://www.mendeley.com/documents/?uuid=a9096882-8dea-441f-8e63-31e97584cf36" ] } ], "mendeley" : { "formattedCitation" : "[34]", "plainTextFormattedCitation" : "[34]", "previouslyFormattedCitation" : "[34]"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[34]</w:t>
      </w:r>
      <w:r w:rsidRPr="00343BCA">
        <w:rPr>
          <w:sz w:val="24"/>
          <w:szCs w:val="24"/>
        </w:rPr>
        <w:fldChar w:fldCharType="end"/>
      </w:r>
      <w:r w:rsidRPr="00343BCA">
        <w:rPr>
          <w:sz w:val="24"/>
          <w:szCs w:val="24"/>
        </w:rPr>
        <w:t>, an analytical model to optimize frame size based on delay constraints of the node is proposed. It assumes that the network is in saturated condition. This method also assumes that all nodes in the network broadcast their delay information wherein delay is defined as the time required by a node to successfully access the channel. It is assumed that a node can acquire information about number of transmitting nodes by observing the network without specifying the mechanism.</w:t>
      </w:r>
    </w:p>
    <w:p w:rsidR="00C819D2" w:rsidRPr="00343BCA" w:rsidRDefault="00C819D2" w:rsidP="00C819D2">
      <w:pPr>
        <w:pStyle w:val="BodyText"/>
        <w:spacing w:line="480" w:lineRule="auto"/>
        <w:ind w:firstLine="0"/>
        <w:rPr>
          <w:sz w:val="24"/>
          <w:szCs w:val="24"/>
          <w:lang w:val="en-US"/>
        </w:rPr>
      </w:pPr>
      <w:r w:rsidRPr="00343BCA">
        <w:rPr>
          <w:sz w:val="24"/>
          <w:szCs w:val="24"/>
        </w:rPr>
        <w:lastRenderedPageBreak/>
        <w:t xml:space="preserve">An algorithm that adaptively changes the aggregated frame size is proposed in </w:t>
      </w:r>
      <w:r w:rsidRPr="00343BCA">
        <w:rPr>
          <w:sz w:val="24"/>
          <w:szCs w:val="24"/>
        </w:rPr>
        <w:fldChar w:fldCharType="begin" w:fldLock="1"/>
      </w:r>
      <w:r w:rsidR="00ED560C">
        <w:rPr>
          <w:sz w:val="24"/>
          <w:szCs w:val="24"/>
        </w:rPr>
        <w:instrText>ADDIN CSL_CITATION { "citationItems" : [ { "id" : "ITEM-1", "itemData" : { "DOI" : "10.1109/WCSP.2013.6677116", "ISBN" : "VO  -", "author" : [ { "dropping-particle" : "", "family" : "Deng", "given" : "Jianhua", "non-dropping-particle" : "", "parse-names" : false, "suffix" : "" }, { "dropping-particle" : "", "family" : "Davis", "given" : "M", "non-dropping-particle" : "", "parse-names" : false, "suffix" : "" } ], "container-title" : "Wireless Communications &amp; Signal Processing (WCSP), 2013 International Conference on", "id" : "ITEM-1", "issued" : { "date-parts" : [ [ "2013" ] ] }, "page" : "1-6", "title" : "An adaptive packet aggregation algorithm for wireless networks", "type" : "article" }, "uris" : [ "http://www.mendeley.com/documents/?uuid=34d13956-1461-4bad-bf17-20bad14e0381" ] } ], "mendeley" : { "formattedCitation" : "[35]", "plainTextFormattedCitation" : "[35]", "previouslyFormattedCitation" : "[35]"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[35]</w:t>
      </w:r>
      <w:r w:rsidRPr="00343BCA">
        <w:rPr>
          <w:sz w:val="24"/>
          <w:szCs w:val="24"/>
        </w:rPr>
        <w:fldChar w:fldCharType="end"/>
      </w:r>
      <w:r w:rsidRPr="00343BCA">
        <w:rPr>
          <w:sz w:val="24"/>
          <w:szCs w:val="24"/>
        </w:rPr>
        <w:t xml:space="preserve">. The algorithm aims </w:t>
      </w:r>
      <w:r w:rsidRPr="00343BCA">
        <w:rPr>
          <w:sz w:val="24"/>
          <w:szCs w:val="24"/>
          <w:lang w:val="en-US"/>
        </w:rPr>
        <w:t>at</w:t>
      </w:r>
      <w:r w:rsidRPr="00343BCA">
        <w:rPr>
          <w:sz w:val="24"/>
          <w:szCs w:val="24"/>
        </w:rPr>
        <w:t xml:space="preserve"> maintain</w:t>
      </w:r>
      <w:r w:rsidRPr="00343BCA">
        <w:rPr>
          <w:sz w:val="24"/>
          <w:szCs w:val="24"/>
          <w:lang w:val="en-US"/>
        </w:rPr>
        <w:t>ing</w:t>
      </w:r>
      <w:r w:rsidRPr="00343BCA">
        <w:rPr>
          <w:sz w:val="24"/>
          <w:szCs w:val="24"/>
        </w:rPr>
        <w:t xml:space="preserve"> delay below a specific maximum boundary. In </w:t>
      </w:r>
      <w:r w:rsidRPr="00343BCA">
        <w:rPr>
          <w:sz w:val="24"/>
          <w:szCs w:val="24"/>
        </w:rPr>
        <w:fldChar w:fldCharType="begin" w:fldLock="1"/>
      </w:r>
      <w:r w:rsidR="00ED560C">
        <w:rPr>
          <w:sz w:val="24"/>
          <w:szCs w:val="24"/>
        </w:rPr>
        <w:instrText>ADDIN CSL_CITATION { "citationItems" : [ { "id" : "ITEM-1", "itemData" : { "DOI" : "10.1109/SCVT.2012.6399389", "ISBN" : "VO  -", "author" : [ { "dropping-particle" : "", "family" : "Kim", "given" : "Dongwan", "non-dropping-particle" : "", "parse-names" : false, "suffix" : "" }, { "dropping-particle" : "", "family" : "An", "given" : "Sunshin", "non-dropping-particle" : "", "parse-names" : false, "suffix" : "" } ], "container-title" : "Communications and Vehicular Technology in the Benelux (SCVT), 2012 IEEE 19th Symposium on", "id" : "ITEM-1", "issued" : { "date-parts" : [ [ "2012" ] ] }, "page" : "1-5", "title" : "Throughput enhancement by Dynamic Frame Aggregation in multi-rate WLANs", "type" : "article" }, "uris" : [ "http://www.mendeley.com/documents/?uuid=c5998622-74ed-484b-8135-da64fa35288c" ] } ], "mendeley" : { "formattedCitation" : "[36]", "plainTextFormattedCitation" : "[36]", "previouslyFormattedCitation" : "[36]"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[36]</w:t>
      </w:r>
      <w:r w:rsidRPr="00343BCA">
        <w:rPr>
          <w:sz w:val="24"/>
          <w:szCs w:val="24"/>
        </w:rPr>
        <w:fldChar w:fldCharType="end"/>
      </w:r>
      <w:r w:rsidRPr="00343BCA">
        <w:rPr>
          <w:sz w:val="24"/>
          <w:szCs w:val="24"/>
        </w:rPr>
        <w:t xml:space="preserve"> a dynamic frame aggregation scheme based on channel conditions in 802.11a network is investigated. The algorithm estimates the probability of error using received ACK signal strength, and then utilizes a lookup table to adjust the data rate and frame size.</w:t>
      </w:r>
    </w:p>
    <w:p w:rsidR="00C819D2" w:rsidRPr="00343BCA" w:rsidRDefault="00C819D2" w:rsidP="00C819D2">
      <w:pPr>
        <w:pStyle w:val="BodyText"/>
        <w:spacing w:line="480" w:lineRule="auto"/>
        <w:ind w:firstLine="0"/>
        <w:rPr>
          <w:sz w:val="24"/>
          <w:szCs w:val="24"/>
          <w:lang w:val="en-US"/>
        </w:rPr>
      </w:pPr>
      <w:r w:rsidRPr="00343BCA">
        <w:rPr>
          <w:sz w:val="24"/>
          <w:szCs w:val="24"/>
        </w:rPr>
        <w:t xml:space="preserve">A study presented in </w:t>
      </w:r>
      <w:r w:rsidRPr="00343BCA">
        <w:rPr>
          <w:sz w:val="24"/>
          <w:szCs w:val="24"/>
        </w:rPr>
        <w:fldChar w:fldCharType="begin" w:fldLock="1"/>
      </w:r>
      <w:r w:rsidR="00ED560C">
        <w:rPr>
          <w:sz w:val="24"/>
          <w:szCs w:val="24"/>
        </w:rPr>
        <w:instrText>ADDIN CSL_CITATION { "citationItems" : [ { "id" : "ITEM-1", "itemData" : { "DOI" : "10.1109/WCNC.2004.1311801", "ISBN" : "1525-3511 VO  - 3", "author" : [ { "dropping-particle" : "", "family" : "Yin", "given" : "Jun", "non-dropping-particle" : "", "parse-names" : false, "suffix" : "" }, { "dropping-particle" : "", "family" : "Wang", "given" : "Xiaodong", "non-dropping-particle" : "", "parse-names" : false, "suffix" : "" }, { "dropping-particle" : "", "family" : "Agrawal", "given" : "D P", "non-dropping-particle" : "", "parse-names" : false, "suffix" : "" } ], "container-title" : "Wireless Communications and Networking Conference, 2004. WCNC. 2004 IEEE", "id" : "ITEM-1", "issued" : { "date-parts" : [ [ "2004" ] ] }, "page" : "1654-1659 Vol.3", "title" : "Optimal packet size in error-prone channel for IEEE 802.11 distributed coordination function", "type" : "article", "volume" : "3" }, "uris" : [ "http://www.mendeley.com/documents/?uuid=292622dd-636a-448c-a601-efa1e2ef0557" ] } ], "mendeley" : { "formattedCitation" : "[37]", "plainTextFormattedCitation" : "[37]", "previouslyFormattedCitation" : "[37]"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[37]</w:t>
      </w:r>
      <w:r w:rsidRPr="00343BCA">
        <w:rPr>
          <w:sz w:val="24"/>
          <w:szCs w:val="24"/>
        </w:rPr>
        <w:fldChar w:fldCharType="end"/>
      </w:r>
      <w:r w:rsidRPr="00343BCA">
        <w:rPr>
          <w:sz w:val="24"/>
          <w:szCs w:val="24"/>
        </w:rPr>
        <w:t xml:space="preserve"> precedes frame aggregation technology. Different from aforementioned studies, researchers investigate variable frame size in terms of performance of saturated 802.11 DCF in terms of packet size, contending nodes, and packet error probability. An analytical framework was developed to determine optimal frame size for maximizing throughput based on BER.</w:t>
      </w:r>
    </w:p>
    <w:p w:rsidR="00C819D2" w:rsidRPr="00142395" w:rsidRDefault="00C819D2" w:rsidP="00142395">
      <w:pPr>
        <w:pStyle w:val="BodyText"/>
        <w:spacing w:line="480" w:lineRule="auto"/>
        <w:ind w:firstLine="0"/>
        <w:rPr>
          <w:sz w:val="24"/>
          <w:szCs w:val="24"/>
          <w:lang w:val="en-US"/>
        </w:rPr>
      </w:pPr>
      <w:r w:rsidRPr="00343BCA">
        <w:rPr>
          <w:sz w:val="24"/>
          <w:szCs w:val="24"/>
        </w:rPr>
        <w:t xml:space="preserve">Other research activities studied </w:t>
      </w:r>
      <w:r w:rsidRPr="00343BCA">
        <w:rPr>
          <w:sz w:val="24"/>
          <w:szCs w:val="24"/>
          <w:lang w:val="en-US"/>
        </w:rPr>
        <w:t>channel state estimation or frame size change</w:t>
      </w:r>
      <w:r w:rsidRPr="00343BCA">
        <w:rPr>
          <w:sz w:val="24"/>
          <w:szCs w:val="24"/>
        </w:rPr>
        <w:t xml:space="preserve"> for other purposes, such as scheduling and technology interoperability (e.g., </w:t>
      </w:r>
      <w:r w:rsidRPr="00343BCA">
        <w:rPr>
          <w:sz w:val="24"/>
          <w:szCs w:val="24"/>
        </w:rPr>
        <w:fldChar w:fldCharType="begin" w:fldLock="1"/>
      </w:r>
      <w:r w:rsidR="00ED560C">
        <w:rPr>
          <w:sz w:val="24"/>
          <w:szCs w:val="24"/>
        </w:rPr>
        <w:instrText>ADDIN CSL_CITATION { "citationItems" : [ { "id" : "ITEM-1", "itemData" : { "DOI" : "10.1109/ICCW.2013.6649379", "ISBN" : "VO  -", "author" : [ { "dropping-particle" : "", "family" : "Rocha", "given" : "E", "non-dropping-particle" : "", "parse-names" : false, "suffix" : "" }, { "dropping-particle" : "", "family" : "Corujo", "given" : "D", "non-dropping-particle" : "", "parse-names" : false, "suffix" : "" }, { "dropping-particle" : "", "family" : "Aguiar", "given" : "R", "non-dropping-particle" : "", "parse-names" : false, "suffix" : "" } ], "container-title" : "Communications Workshops (ICC), 2013 IEEE International Conference on", "id" : "ITEM-1", "issued" : { "date-parts" : [ [ "2013" ] ] }, "page" : "982-987", "title" : "Implementing and evaluating improved MAC efficiency through payload extension in 802.11n networks", "type" : "article" }, "uris" : [ "http://www.mendeley.com/documents/?uuid=b2616ea2-3013-4cb5-b18e-d8c976f129bb" ] } ], "mendeley" : { "formattedCitation" : "[38]", "plainTextFormattedCitation" : "[38]", "previouslyFormattedCitation" : "[38]"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[38]</w:t>
      </w:r>
      <w:r w:rsidRPr="00343BCA">
        <w:rPr>
          <w:sz w:val="24"/>
          <w:szCs w:val="24"/>
        </w:rPr>
        <w:fldChar w:fldCharType="end"/>
      </w:r>
      <w:r w:rsidRPr="00343BCA">
        <w:rPr>
          <w:sz w:val="24"/>
          <w:szCs w:val="24"/>
        </w:rPr>
        <w:t xml:space="preserve"> </w:t>
      </w:r>
      <w:r w:rsidRPr="00343BCA">
        <w:rPr>
          <w:sz w:val="24"/>
          <w:szCs w:val="24"/>
        </w:rPr>
        <w:fldChar w:fldCharType="begin" w:fldLock="1"/>
      </w:r>
      <w:r w:rsidR="00ED560C">
        <w:rPr>
          <w:sz w:val="24"/>
          <w:szCs w:val="24"/>
        </w:rPr>
        <w:instrText>ADDIN CSL_CITATION { "citationItems" : [ { "id" : "ITEM-1", "itemData" : { "DOI" : "10.1109/ICC.2006.255411", "ISBN" : "8164-9547 VO  - 11", "author" : [ { "dropping-particle" : "", "family" : "Ciftcioglu", "given" : "E N", "non-dropping-particle" : "", "parse-names" : false, "suffix" : "" }, { "dropping-particle" : "", "family" : "Gurbuz", "given" : "O", "non-dropping-particle" : "", "parse-names" : false, "suffix" : "" } ], "container-title" : "Communications, 2006. ICC '06. IEEE International Conference on", "id" : "ITEM-1", "issued" : { "date-parts" : [ [ "2006" ] ] }, "page" : "5228-5233", "title" : "Opportunistic Scheduling with Frame Aggregation for Next Generation Wireless LANs", "type" : "article", "volume" : "11" }, "uris" : [ "http://www.mendeley.com/documents/?uuid=250f3dfb-9aaa-4512-abaf-7c031e93324d" ] } ], "mendeley" : { "formattedCitation" : "[39]", "plainTextFormattedCitation" : "[39]", "previouslyFormattedCitation" : "[39]"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[39]</w:t>
      </w:r>
      <w:r w:rsidRPr="00343BCA">
        <w:rPr>
          <w:sz w:val="24"/>
          <w:szCs w:val="24"/>
        </w:rPr>
        <w:fldChar w:fldCharType="end"/>
      </w:r>
      <w:r w:rsidRPr="00343BCA">
        <w:rPr>
          <w:sz w:val="24"/>
          <w:szCs w:val="24"/>
        </w:rPr>
        <w:t xml:space="preserve">). Experimental evaluation of increasing 802.11 frame payload size to 4KB was presented in </w:t>
      </w:r>
      <w:r w:rsidRPr="00343BCA">
        <w:rPr>
          <w:sz w:val="24"/>
          <w:szCs w:val="24"/>
        </w:rPr>
        <w:fldChar w:fldCharType="begin" w:fldLock="1"/>
      </w:r>
      <w:r w:rsidR="00ED560C">
        <w:rPr>
          <w:sz w:val="24"/>
          <w:szCs w:val="24"/>
        </w:rPr>
        <w:instrText>ADDIN CSL_CITATION { "citationItems" : [ { "id" : "ITEM-1", "itemData" : { "DOI" : "10.1109/ICCW.2013.6649379", "ISBN" : "VO  -", "author" : [ { "dropping-particle" : "", "family" : "Rocha", "given" : "E", "non-dropping-particle" : "", "parse-names" : false, "suffix" : "" }, { "dropping-particle" : "", "family" : "Corujo", "given" : "D", "non-dropping-particle" : "", "parse-names" : false, "suffix" : "" }, { "dropping-particle" : "", "family" : "Aguiar", "given" : "R", "non-dropping-particle" : "", "parse-names" : false, "suffix" : "" } ], "container-title" : "Communications Workshops (ICC), 2013 IEEE International Conference on", "id" : "ITEM-1", "issued" : { "date-parts" : [ [ "2013" ] ] }, "page" : "982-987", "title" : "Implementing and evaluating improved MAC efficiency through payload extension in 802.11n networks", "type" : "article" }, "uris" : [ "http://www.mendeley.com/documents/?uuid=b2616ea2-3013-4cb5-b18e-d8c976f129bb" ] } ], "mendeley" : { "formattedCitation" : "[38]", "plainTextFormattedCitation" : "[38]", "previouslyFormattedCitation" : "[38]"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[38]</w:t>
      </w:r>
      <w:r w:rsidRPr="00343BCA">
        <w:rPr>
          <w:sz w:val="24"/>
          <w:szCs w:val="24"/>
        </w:rPr>
        <w:fldChar w:fldCharType="end"/>
      </w:r>
      <w:r w:rsidRPr="00343BCA">
        <w:rPr>
          <w:sz w:val="24"/>
          <w:szCs w:val="24"/>
        </w:rPr>
        <w:t>. The main contribution of that study was providing a software interface to enable Linux host to send/receive a frame larger than the Ethernet standard of 1500</w:t>
      </w:r>
      <w:r w:rsidR="00F77FE0">
        <w:rPr>
          <w:sz w:val="24"/>
          <w:szCs w:val="24"/>
        </w:rPr>
        <w:t xml:space="preserve"> </w:t>
      </w:r>
      <w:r w:rsidRPr="00343BCA">
        <w:rPr>
          <w:sz w:val="24"/>
          <w:szCs w:val="24"/>
        </w:rPr>
        <w:t>B</w:t>
      </w:r>
      <w:r w:rsidR="00F77FE0">
        <w:rPr>
          <w:sz w:val="24"/>
          <w:szCs w:val="24"/>
        </w:rPr>
        <w:t>ytes</w:t>
      </w:r>
      <w:r w:rsidRPr="00343BCA">
        <w:rPr>
          <w:sz w:val="24"/>
          <w:szCs w:val="24"/>
        </w:rPr>
        <w:t xml:space="preserve">. However no adaptive frame size variation was presented in the paper. Authors of </w:t>
      </w:r>
      <w:r w:rsidRPr="00343BCA">
        <w:rPr>
          <w:sz w:val="24"/>
          <w:szCs w:val="24"/>
        </w:rPr>
        <w:fldChar w:fldCharType="begin" w:fldLock="1"/>
      </w:r>
      <w:r w:rsidR="00ED560C">
        <w:rPr>
          <w:sz w:val="24"/>
          <w:szCs w:val="24"/>
        </w:rPr>
        <w:instrText>ADDIN CSL_CITATION { "citationItems" : [ { "id" : "ITEM-1", "itemData" : { "DOI" : "10.1109/ICC.2006.255411", "ISBN" : "8164-9547 VO  - 11", "author" : [ { "dropping-particle" : "", "family" : "Ciftcioglu", "given" : "E N", "non-dropping-particle" : "", "parse-names" : false, "suffix" : "" }, { "dropping-particle" : "", "family" : "Gurbuz", "given" : "O", "non-dropping-particle" : "", "parse-names" : false, "suffix" : "" } ], "container-title" : "Communications, 2006. ICC '06. IEEE International Conference on", "id" : "ITEM-1", "issued" : { "date-parts" : [ [ "2006" ] ] }, "page" : "5228-5233", "title" : "Opportunistic Scheduling with Frame Aggregation for Next Generation Wireless LANs", "type" : "article", "volume" : "11" }, "uris" : [ "http://www.mendeley.com/documents/?uuid=250f3dfb-9aaa-4512-abaf-7c031e93324d" ] } ], "mendeley" : { "formattedCitation" : "[39]", "plainTextFormattedCitation" : "[39]", "previouslyFormattedCitation" : "[39]" }, "properties" : { "noteIndex" : 0 }, "schema" : "https://github.com/citation-style-language/schema/raw/master/csl-citation.json" }</w:instrText>
      </w:r>
      <w:r w:rsidRPr="00343BCA">
        <w:rPr>
          <w:sz w:val="24"/>
          <w:szCs w:val="24"/>
        </w:rPr>
        <w:fldChar w:fldCharType="separate"/>
      </w:r>
      <w:r w:rsidR="00ED560C" w:rsidRPr="00ED560C">
        <w:rPr>
          <w:noProof/>
          <w:sz w:val="24"/>
          <w:szCs w:val="24"/>
        </w:rPr>
        <w:t>[39]</w:t>
      </w:r>
      <w:r w:rsidRPr="00343BCA">
        <w:rPr>
          <w:sz w:val="24"/>
          <w:szCs w:val="24"/>
        </w:rPr>
        <w:fldChar w:fldCharType="end"/>
      </w:r>
      <w:r w:rsidRPr="00343BCA">
        <w:rPr>
          <w:sz w:val="24"/>
          <w:szCs w:val="24"/>
        </w:rPr>
        <w:t xml:space="preserve"> propose a scheduling mechanism that takes into account channel state and transmitter queue size. In this context, access point (AP) is assumed to schedule the user with good channel state and long queue time to optimize throughput. No variation of frame size was presented.</w:t>
      </w:r>
    </w:p>
    <w:p w:rsidR="00C819D2" w:rsidRPr="00953919" w:rsidRDefault="00C819D2" w:rsidP="00382085">
      <w:pPr>
        <w:pStyle w:val="Heading2"/>
      </w:pPr>
      <w:bookmarkStart w:id="11" w:name="_Toc437106740"/>
      <w:r w:rsidRPr="00953919">
        <w:t>Wireless technology and MAC method identification</w:t>
      </w:r>
      <w:bookmarkEnd w:id="11"/>
    </w:p>
    <w:p w:rsidR="00C819D2" w:rsidRPr="00343BCA" w:rsidRDefault="00C819D2" w:rsidP="00D949CD">
      <w:pPr>
        <w:jc w:val="both"/>
        <w:rPr>
          <w:rFonts w:cs="Times New Roman"/>
          <w:spacing w:val="-1"/>
          <w:szCs w:val="24"/>
          <w:lang w:eastAsia="x-none"/>
        </w:rPr>
      </w:pPr>
      <w:r w:rsidRPr="00343BCA">
        <w:rPr>
          <w:rFonts w:cs="Times New Roman"/>
          <w:spacing w:val="-1"/>
          <w:szCs w:val="24"/>
          <w:lang w:val="x-none" w:eastAsia="x-none"/>
        </w:rPr>
        <w:t xml:space="preserve">To the </w:t>
      </w:r>
      <w:r w:rsidRPr="00343BCA">
        <w:rPr>
          <w:rFonts w:cs="Times New Roman"/>
          <w:spacing w:val="-1"/>
          <w:szCs w:val="24"/>
          <w:lang w:eastAsia="x-none"/>
        </w:rPr>
        <w:t>best of the author’s</w:t>
      </w:r>
      <w:r w:rsidRPr="00343BCA">
        <w:rPr>
          <w:rFonts w:cs="Times New Roman"/>
          <w:spacing w:val="-1"/>
          <w:szCs w:val="24"/>
          <w:lang w:val="x-none" w:eastAsia="x-none"/>
        </w:rPr>
        <w:t xml:space="preserve"> knowledge, no previous work has been published that </w:t>
      </w:r>
      <w:r w:rsidRPr="00343BCA">
        <w:rPr>
          <w:rFonts w:cs="Times New Roman"/>
          <w:spacing w:val="-1"/>
          <w:szCs w:val="24"/>
          <w:lang w:eastAsia="x-none"/>
        </w:rPr>
        <w:t>identifies</w:t>
      </w:r>
      <w:r w:rsidRPr="00343BCA">
        <w:rPr>
          <w:rFonts w:cs="Times New Roman"/>
          <w:spacing w:val="-1"/>
          <w:szCs w:val="24"/>
          <w:lang w:val="x-none" w:eastAsia="x-none"/>
        </w:rPr>
        <w:t xml:space="preserve"> various 802.11 </w:t>
      </w:r>
      <w:r w:rsidRPr="00343BCA">
        <w:rPr>
          <w:rFonts w:cs="Times New Roman"/>
          <w:spacing w:val="-1"/>
          <w:szCs w:val="24"/>
          <w:lang w:eastAsia="x-none"/>
        </w:rPr>
        <w:t>standards</w:t>
      </w:r>
      <w:r w:rsidRPr="00343BCA">
        <w:rPr>
          <w:rFonts w:cs="Times New Roman"/>
          <w:spacing w:val="-1"/>
          <w:szCs w:val="24"/>
          <w:lang w:val="x-none" w:eastAsia="x-none"/>
        </w:rPr>
        <w:t xml:space="preserve"> by way of observing power measurements from a medium where </w:t>
      </w:r>
      <w:r w:rsidRPr="00343BCA">
        <w:rPr>
          <w:rFonts w:cs="Times New Roman"/>
          <w:spacing w:val="-1"/>
          <w:szCs w:val="24"/>
          <w:lang w:val="x-none" w:eastAsia="x-none"/>
        </w:rPr>
        <w:lastRenderedPageBreak/>
        <w:t>standards are operational. Unlike research detailed below, the newly developed method does not require demodulating the received signal, nor is it necessary to successfully perform accurate identification based only on raw power measurements.</w:t>
      </w:r>
    </w:p>
    <w:p w:rsidR="00E029FA" w:rsidRPr="00343BCA" w:rsidRDefault="00E029FA" w:rsidP="00E029FA">
      <w:pPr>
        <w:jc w:val="both"/>
        <w:rPr>
          <w:rFonts w:eastAsia="SimSun" w:cs="Times New Roman"/>
          <w:spacing w:val="-1"/>
          <w:szCs w:val="24"/>
          <w:lang w:eastAsia="x-none"/>
        </w:rPr>
      </w:pPr>
      <w:r w:rsidRPr="00343BCA">
        <w:rPr>
          <w:rFonts w:eastAsia="SimSun" w:cs="Times New Roman"/>
          <w:spacing w:val="-1"/>
          <w:szCs w:val="24"/>
          <w:lang w:eastAsia="x-none"/>
        </w:rPr>
        <w:t xml:space="preserve">Bayesian machine </w:t>
      </w:r>
      <w:r w:rsidRPr="00343BCA">
        <w:rPr>
          <w:rFonts w:eastAsia="SimSun" w:cs="Times New Roman"/>
          <w:spacing w:val="-1"/>
          <w:szCs w:val="24"/>
          <w:lang w:val="x-none" w:eastAsia="x-none"/>
        </w:rPr>
        <w:t>learning method and  independent component analysis technique</w:t>
      </w:r>
      <w:r w:rsidRPr="00343BCA">
        <w:rPr>
          <w:rFonts w:eastAsia="SimSun" w:cs="Times New Roman"/>
          <w:spacing w:val="-1"/>
          <w:szCs w:val="24"/>
          <w:lang w:eastAsia="x-none"/>
        </w:rPr>
        <w:t xml:space="preserve"> have been employed in</w:t>
      </w:r>
      <w:r w:rsidRPr="00343BCA">
        <w:rPr>
          <w:rFonts w:eastAsia="SimSun" w:cs="Times New Roman"/>
          <w:spacing w:val="-1"/>
          <w:szCs w:val="24"/>
          <w:lang w:val="x-none" w:eastAsia="x-none"/>
        </w:rPr>
        <w:t xml:space="preserve"> </w:t>
      </w:r>
      <w:r w:rsidRPr="00343BCA">
        <w:rPr>
          <w:rFonts w:eastAsia="SimSun" w:cs="Times New Roman"/>
          <w:spacing w:val="-1"/>
          <w:szCs w:val="24"/>
          <w:lang w:val="x-none" w:eastAsia="x-none"/>
        </w:rPr>
        <w:fldChar w:fldCharType="begin" w:fldLock="1"/>
      </w:r>
      <w:r w:rsidR="00ED560C">
        <w:rPr>
          <w:rFonts w:eastAsia="SimSun" w:cs="Times New Roman"/>
          <w:spacing w:val="-1"/>
          <w:szCs w:val="24"/>
          <w:lang w:val="x-none" w:eastAsia="x-none"/>
        </w:rPr>
        <w:instrText>ADDIN CSL_CITATION { "citationItems" : [ { "id" : "ITEM-1", "itemData" : { "DOI" : "10.1109/WCNC.2009.4917741", "ISBN" : "1525-3511 VO  -", "author" : [ { "dropping-particle" : "", "family" : "Shetty", "given" : "N", "non-dropping-particle" : "", "parse-names" : false, "suffix" : "" }, { "dropping-particle" : "", "family" : "Pollin", "given" : "S", "non-dropping-particle" : "", "parse-names" : false, "suffix" : "" }, { "dropping-particle" : "", "family" : "Paweczak", "given" : "P", "non-dropping-particle" : "", "parse-names" : false, "suffix" : "" } ], "container-title" : "Wireless Communications and Networking Conference, 2009. WCNC 2009. IEEE", "id" : "ITEM-1", "issued" : { "date-parts" : [ [ "2009" ] ] }, "page" : "1-6", "title" : "Identifying Spectrum Usage by Unknown Systems using Experiments in Machine Learning", "type" : "article" }, "uris" : [ "http://www.mendeley.com/documents/?uuid=86e814ee-752a-42f2-84d3-1756dd3e9cc6" ] } ], "mendeley" : { "formattedCitation" : "[40]", "plainTextFormattedCitation" : "[40]", "previouslyFormattedCitation" : "[40]" }, "properties" : { "noteIndex" : 0 }, "schema" : "https://github.com/citation-style-language/schema/raw/master/csl-citation.json" }</w:instrText>
      </w:r>
      <w:r w:rsidRPr="00343BCA">
        <w:rPr>
          <w:rFonts w:eastAsia="SimSun" w:cs="Times New Roman"/>
          <w:spacing w:val="-1"/>
          <w:szCs w:val="24"/>
          <w:lang w:val="x-none" w:eastAsia="x-none"/>
        </w:rPr>
        <w:fldChar w:fldCharType="separate"/>
      </w:r>
      <w:r w:rsidR="00ED560C" w:rsidRPr="00ED560C">
        <w:rPr>
          <w:rFonts w:eastAsia="SimSun" w:cs="Times New Roman"/>
          <w:noProof/>
          <w:spacing w:val="-1"/>
          <w:szCs w:val="24"/>
          <w:lang w:val="x-none" w:eastAsia="x-none"/>
        </w:rPr>
        <w:t>[40]</w:t>
      </w:r>
      <w:r w:rsidRPr="00343BCA">
        <w:rPr>
          <w:rFonts w:eastAsia="SimSun" w:cs="Times New Roman"/>
          <w:spacing w:val="-1"/>
          <w:szCs w:val="24"/>
          <w:lang w:val="x-none" w:eastAsia="x-none"/>
        </w:rPr>
        <w:fldChar w:fldCharType="end"/>
      </w:r>
      <w:r w:rsidRPr="00343BCA">
        <w:rPr>
          <w:rFonts w:eastAsia="SimSun" w:cs="Times New Roman"/>
          <w:spacing w:val="-1"/>
          <w:szCs w:val="24"/>
          <w:lang w:val="x-none" w:eastAsia="x-none"/>
        </w:rPr>
        <w:t xml:space="preserve"> </w:t>
      </w:r>
      <w:r w:rsidRPr="00343BCA">
        <w:rPr>
          <w:rFonts w:eastAsia="SimSun" w:cs="Times New Roman"/>
          <w:spacing w:val="-1"/>
          <w:szCs w:val="24"/>
          <w:lang w:eastAsia="x-none"/>
        </w:rPr>
        <w:t xml:space="preserve">and </w:t>
      </w:r>
      <w:r w:rsidRPr="00343BCA">
        <w:rPr>
          <w:rFonts w:eastAsia="SimSun" w:cs="Times New Roman"/>
          <w:spacing w:val="-1"/>
          <w:szCs w:val="24"/>
          <w:lang w:val="x-none" w:eastAsia="x-none"/>
        </w:rPr>
        <w:fldChar w:fldCharType="begin" w:fldLock="1"/>
      </w:r>
      <w:r w:rsidR="00ED560C">
        <w:rPr>
          <w:rFonts w:eastAsia="SimSun" w:cs="Times New Roman"/>
          <w:spacing w:val="-1"/>
          <w:szCs w:val="24"/>
          <w:lang w:val="x-none" w:eastAsia="x-none"/>
        </w:rPr>
        <w:instrText>ADDIN CSL_CITATION { "citationItems" : [ { "id" : "ITEM-1", "itemData" : { "DOI" : "10.1109/GLOCOM.2011.6134202", "ISBN" : "1930-529X VO  -", "author" : [ { "dropping-particle" : "", "family" : "Nguyen", "given" : "Huy", "non-dropping-particle" : "", "parse-names" : false, "suffix" : "" }, { "dropping-particle" : "", "family" : "Nguyen", "given" : "Nam", "non-dropping-particle" : "", "parse-names" : false, "suffix" : "" }, { "dropping-particle" : "", "family" : "Zheng", "given" : "Guanbo", "non-dropping-particle" : "", "parse-names" : false, "suffix" : "" }, { "dropping-particle" : "", "family" : "Han", "given" : "Zhu", "non-dropping-particle" : "", "parse-names" : false, "suffix" : "" }, { "dropping-particle" : "", "family" : "Zheng", "given" : "Rong", "non-dropping-particle" : "", "parse-names" : false, "suffix" : "" } ], "container-title" : "Global Telecommunications Conference (GLOBECOM 2011), 2011 IEEE", "id" : "ITEM-1", "issued" : { "date-parts" : [ [ "2011" ] ] }, "page" : "1-6", "title" : "Binary Blind Identification of Wireless Transmission Technologies for Wide-Band Spectrum Monitoring", "type" : "article" }, "uris" : [ "http://www.mendeley.com/documents/?uuid=f36a4aef-7a02-4b09-9509-f8fab192eda5" ] } ], "mendeley" : { "formattedCitation" : "[41]", "plainTextFormattedCitation" : "[41]", "previouslyFormattedCitation" : "[41]" }, "properties" : { "noteIndex" : 0 }, "schema" : "https://github.com/citation-style-language/schema/raw/master/csl-citation.json" }</w:instrText>
      </w:r>
      <w:r w:rsidRPr="00343BCA">
        <w:rPr>
          <w:rFonts w:eastAsia="SimSun" w:cs="Times New Roman"/>
          <w:spacing w:val="-1"/>
          <w:szCs w:val="24"/>
          <w:lang w:val="x-none" w:eastAsia="x-none"/>
        </w:rPr>
        <w:fldChar w:fldCharType="separate"/>
      </w:r>
      <w:r w:rsidR="00ED560C" w:rsidRPr="00ED560C">
        <w:rPr>
          <w:rFonts w:eastAsia="SimSun" w:cs="Times New Roman"/>
          <w:noProof/>
          <w:spacing w:val="-1"/>
          <w:szCs w:val="24"/>
          <w:lang w:val="x-none" w:eastAsia="x-none"/>
        </w:rPr>
        <w:t>[41]</w:t>
      </w:r>
      <w:r w:rsidRPr="00343BCA">
        <w:rPr>
          <w:rFonts w:eastAsia="SimSun" w:cs="Times New Roman"/>
          <w:spacing w:val="-1"/>
          <w:szCs w:val="24"/>
          <w:lang w:val="x-none" w:eastAsia="x-none"/>
        </w:rPr>
        <w:fldChar w:fldCharType="end"/>
      </w:r>
      <w:r w:rsidRPr="00343BCA">
        <w:rPr>
          <w:rFonts w:eastAsia="SimSun" w:cs="Times New Roman"/>
          <w:spacing w:val="-1"/>
          <w:szCs w:val="24"/>
          <w:lang w:eastAsia="x-none"/>
        </w:rPr>
        <w:t xml:space="preserve"> respectively for</w:t>
      </w:r>
      <w:r w:rsidRPr="00343BCA">
        <w:rPr>
          <w:rFonts w:eastAsia="SimSun" w:cs="Times New Roman"/>
          <w:spacing w:val="-1"/>
          <w:szCs w:val="24"/>
          <w:lang w:val="x-none" w:eastAsia="x-none"/>
        </w:rPr>
        <w:t xml:space="preserve"> clustering</w:t>
      </w:r>
      <w:r w:rsidRPr="00343BCA">
        <w:rPr>
          <w:rFonts w:eastAsia="SimSun" w:cs="Times New Roman"/>
          <w:spacing w:val="-1"/>
          <w:szCs w:val="24"/>
          <w:lang w:eastAsia="x-none"/>
        </w:rPr>
        <w:t xml:space="preserve"> </w:t>
      </w:r>
      <w:r w:rsidRPr="00343BCA">
        <w:rPr>
          <w:rFonts w:eastAsia="SimSun" w:cs="Times New Roman"/>
          <w:spacing w:val="-1"/>
          <w:szCs w:val="24"/>
          <w:lang w:val="x-none" w:eastAsia="x-none"/>
        </w:rPr>
        <w:t xml:space="preserve">2.4 ISM band </w:t>
      </w:r>
      <w:r w:rsidRPr="00343BCA">
        <w:rPr>
          <w:rFonts w:eastAsia="SimSun" w:cs="Times New Roman"/>
          <w:spacing w:val="-1"/>
          <w:szCs w:val="24"/>
          <w:lang w:eastAsia="x-none"/>
        </w:rPr>
        <w:t>wireless</w:t>
      </w:r>
      <w:r w:rsidRPr="00343BCA">
        <w:rPr>
          <w:rFonts w:eastAsia="SimSun" w:cs="Times New Roman"/>
          <w:spacing w:val="-1"/>
          <w:szCs w:val="24"/>
          <w:lang w:val="x-none" w:eastAsia="x-none"/>
        </w:rPr>
        <w:t xml:space="preserve"> networks. These </w:t>
      </w:r>
      <w:r w:rsidRPr="00343BCA">
        <w:rPr>
          <w:rFonts w:eastAsia="SimSun" w:cs="Times New Roman"/>
          <w:spacing w:val="-1"/>
          <w:szCs w:val="24"/>
          <w:lang w:eastAsia="x-none"/>
        </w:rPr>
        <w:t>methods</w:t>
      </w:r>
      <w:r w:rsidRPr="00343BCA">
        <w:rPr>
          <w:rFonts w:eastAsia="SimSun" w:cs="Times New Roman"/>
          <w:spacing w:val="-1"/>
          <w:szCs w:val="24"/>
          <w:lang w:val="x-none" w:eastAsia="x-none"/>
        </w:rPr>
        <w:t xml:space="preserve"> investigate blind technology identification (BTI) approach to </w:t>
      </w:r>
      <w:r w:rsidRPr="00343BCA">
        <w:rPr>
          <w:rFonts w:eastAsia="SimSun" w:cs="Times New Roman"/>
          <w:spacing w:val="-1"/>
          <w:szCs w:val="24"/>
          <w:lang w:eastAsia="x-none"/>
        </w:rPr>
        <w:t>group wireless</w:t>
      </w:r>
      <w:r w:rsidRPr="00343BCA">
        <w:rPr>
          <w:rFonts w:eastAsia="SimSun" w:cs="Times New Roman"/>
          <w:spacing w:val="-1"/>
          <w:szCs w:val="24"/>
          <w:lang w:val="x-none" w:eastAsia="x-none"/>
        </w:rPr>
        <w:t xml:space="preserve"> </w:t>
      </w:r>
      <w:r w:rsidRPr="00343BCA">
        <w:rPr>
          <w:rFonts w:eastAsia="SimSun" w:cs="Times New Roman"/>
          <w:spacing w:val="-1"/>
          <w:szCs w:val="24"/>
          <w:lang w:eastAsia="x-none"/>
        </w:rPr>
        <w:t>transmissions with similar behavior</w:t>
      </w:r>
      <w:r w:rsidRPr="00343BCA">
        <w:rPr>
          <w:rFonts w:eastAsia="SimSun" w:cs="Times New Roman"/>
          <w:spacing w:val="-1"/>
          <w:szCs w:val="24"/>
          <w:lang w:val="x-none" w:eastAsia="x-none"/>
        </w:rPr>
        <w:t>.</w:t>
      </w:r>
      <w:r w:rsidRPr="00343BCA">
        <w:rPr>
          <w:rFonts w:eastAsia="SimSun" w:cs="Times New Roman"/>
          <w:spacing w:val="-1"/>
          <w:szCs w:val="24"/>
          <w:lang w:eastAsia="x-none"/>
        </w:rPr>
        <w:t xml:space="preserve"> Such techniques are useful for identifying number of wireless transmissions with distinct behavior using the spectrum band with no prior knowledge about these wireless technologies. Nevertheless, additional information about the underlying wireless technologies being used by such transmissions cannot be deduced without a prior knowledge of the corresponding wireless technologies characteristics. </w:t>
      </w:r>
    </w:p>
    <w:p w:rsidR="00C819D2" w:rsidRPr="00343BCA" w:rsidRDefault="00C819D2" w:rsidP="00D949CD">
      <w:pPr>
        <w:jc w:val="both"/>
        <w:rPr>
          <w:rFonts w:cs="Times New Roman"/>
          <w:spacing w:val="-1"/>
          <w:szCs w:val="24"/>
          <w:lang w:val="x-none" w:eastAsia="x-none"/>
        </w:rPr>
      </w:pPr>
      <w:r w:rsidRPr="00343BCA">
        <w:rPr>
          <w:rFonts w:cs="Times New Roman"/>
          <w:spacing w:val="-1"/>
          <w:szCs w:val="24"/>
          <w:lang w:val="x-none" w:eastAsia="x-none"/>
        </w:rPr>
        <w:t xml:space="preserve">Authors in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"10.1109/SDRN.2007.4348972", "ISBN" : "1-4244-1315-X", "author" : [ { "dropping-particle" : "", "family" : "Miller", "given" : "Rob", "non-dropping-particle" : "", "parse-names" : false, "suffix" : "" }, { "dropping-particle" : "", "family" : "Xu", "given" : "Wenyuan", "non-dropping-particle" : "", "parse-names" : false, "suffix" : "" }, { "dropping-particle" : "", "family" : "Kamat", "given" : "Pandurang", "non-dropping-particle" : "", "parse-names" : false, "suffix" : "" }, { "dropping-particle" : "", "family" : "Trappe", "given" : "Wade", "non-dropping-particle" : "", "parse-names" : false, "suffix" : "" } ], "container-title" : "2007 2nd IEEE Workshop on Networking Technologies for Software Define Radio Networks", "id" : "ITEM-1", "issued" : { "date-parts" : [ [ "2007", "6" ] ] }, "page" : "40-47", "publisher" : "IEEE", "title" : "Service Discovery and Device Identification in Cognitive Radio Networks", "type" : "paper-conference" }, "uris" : [ "http://www.mendeley.com/documents/?uuid=6661c72b-9a74-4abc-8ded-b9a057720360" ] } ], "mendeley" : { "formattedCitation" : "[42]", "plainTextFormattedCitation" : "[42]", "previouslyFormattedCitation" : "[42]"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[42]</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aimed at detecting Classic Bluetooth (BT) piconets and Wi</w:t>
      </w:r>
      <w:r w:rsidRPr="00343BCA">
        <w:rPr>
          <w:rFonts w:cs="Times New Roman"/>
          <w:spacing w:val="-1"/>
          <w:szCs w:val="24"/>
          <w:lang w:eastAsia="x-none"/>
        </w:rPr>
        <w:t>-</w:t>
      </w:r>
      <w:r w:rsidRPr="00343BCA">
        <w:rPr>
          <w:rFonts w:cs="Times New Roman"/>
          <w:spacing w:val="-1"/>
          <w:szCs w:val="24"/>
          <w:lang w:val="x-none" w:eastAsia="x-none"/>
        </w:rPr>
        <w:t>Fi 802.11g networks. The researchers developed a method using Universal Software Radio Peripheral (USRP) to collect (4 MHz)</w:t>
      </w:r>
      <w:r w:rsidR="00F77FE0">
        <w:rPr>
          <w:rFonts w:cs="Times New Roman"/>
          <w:spacing w:val="-1"/>
          <w:szCs w:val="24"/>
          <w:lang w:val="x-none" w:eastAsia="x-none"/>
        </w:rPr>
        <w:t xml:space="preserve"> bandwidth</w:t>
      </w:r>
      <w:r w:rsidRPr="00343BCA">
        <w:rPr>
          <w:rFonts w:cs="Times New Roman"/>
          <w:spacing w:val="-1"/>
          <w:szCs w:val="24"/>
          <w:lang w:val="x-none" w:eastAsia="x-none"/>
        </w:rPr>
        <w:t xml:space="preserve"> power measurements </w:t>
      </w:r>
      <w:r w:rsidR="00F77FE0">
        <w:rPr>
          <w:rFonts w:cs="Times New Roman"/>
          <w:spacing w:val="-1"/>
          <w:szCs w:val="24"/>
          <w:lang w:val="x-none" w:eastAsia="x-none"/>
        </w:rPr>
        <w:t>i</w:t>
      </w:r>
      <w:r w:rsidRPr="00343BCA">
        <w:rPr>
          <w:rFonts w:cs="Times New Roman"/>
          <w:spacing w:val="-1"/>
          <w:szCs w:val="24"/>
          <w:lang w:val="x-none" w:eastAsia="x-none"/>
        </w:rPr>
        <w:t>n the ISM band. Classic BT piconets were identified through a time-binning mechanism, which demonstrated that power bursts falling in the same time bin are originated from a single piconet. An alternative suggested method requires demodulating sensed bursts, and then obtaining the 72-bit Channel Access Code, which is unique to each piconet. The presence of Wi</w:t>
      </w:r>
      <w:r w:rsidRPr="00343BCA">
        <w:rPr>
          <w:rFonts w:cs="Times New Roman"/>
          <w:spacing w:val="-1"/>
          <w:szCs w:val="24"/>
          <w:lang w:eastAsia="x-none"/>
        </w:rPr>
        <w:t>-</w:t>
      </w:r>
      <w:r w:rsidRPr="00343BCA">
        <w:rPr>
          <w:rFonts w:cs="Times New Roman"/>
          <w:spacing w:val="-1"/>
          <w:szCs w:val="24"/>
          <w:lang w:val="x-none" w:eastAsia="x-none"/>
        </w:rPr>
        <w:t>Fi access points is determined by examining distinct equalization sequences included in AP beacons, and then cross-correlating observations within a beacon time period.</w:t>
      </w:r>
    </w:p>
    <w:p w:rsidR="00C819D2" w:rsidRPr="00343BCA" w:rsidRDefault="00C819D2" w:rsidP="00D949CD">
      <w:pPr>
        <w:jc w:val="both"/>
        <w:rPr>
          <w:rFonts w:cs="Times New Roman"/>
          <w:spacing w:val="-1"/>
          <w:szCs w:val="24"/>
          <w:lang w:val="x-none" w:eastAsia="x-none"/>
        </w:rPr>
      </w:pPr>
      <w:r w:rsidRPr="00343BCA">
        <w:rPr>
          <w:rFonts w:cs="Times New Roman"/>
          <w:spacing w:val="-1"/>
          <w:szCs w:val="24"/>
          <w:lang w:val="x-none" w:eastAsia="x-none"/>
        </w:rPr>
        <w:lastRenderedPageBreak/>
        <w:t xml:space="preserve">Fingerprinting is also heavily studied in literature. In contrast to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"10.1109/SDRN.2007.4348972", "ISBN" : "1-4244-1315-X", "author" : [ { "dropping-particle" : "", "family" : "Miller", "given" : "Rob", "non-dropping-particle" : "", "parse-names" : false, "suffix" : "" }, { "dropping-particle" : "", "family" : "Xu", "given" : "Wenyuan", "non-dropping-particle" : "", "parse-names" : false, "suffix" : "" }, { "dropping-particle" : "", "family" : "Kamat", "given" : "Pandurang", "non-dropping-particle" : "", "parse-names" : false, "suffix" : "" }, { "dropping-particle" : "", "family" : "Trappe", "given" : "Wade", "non-dropping-particle" : "", "parse-names" : false, "suffix" : "" } ], "container-title" : "2007 2nd IEEE Workshop on Networking Technologies for Software Define Radio Networks", "id" : "ITEM-1", "issued" : { "date-parts" : [ [ "2007", "6" ] ] }, "page" : "40-47", "publisher" : "IEEE", "title" : "Service Discovery and Device Identification in Cognitive Radio Networks", "type" : "paper-conference" }, "uris" : [ "http://www.mendeley.com/documents/?uuid=6661c72b-9a74-4abc-8ded-b9a057720360" ] } ], "mendeley" : { "formattedCitation" : "[42]", "plainTextFormattedCitation" : "[42]", "previouslyFormattedCitation" : "[42]"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[42]</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"10.1109/GLOCOM.2008.ECP.404", "ISBN" : "978-1-4244-2324-8", "author" : [ { "dropping-particle" : "", "family" : "Kim", "given" : "Kyouwoong", "non-dropping-particle" : "", "parse-names" : false, "suffix" : "" }, { "dropping-particle" : "", "family" : "Spooner", "given" : "Chad M", "non-dropping-particle" : "", "parse-names" : false, "suffix" : "" }, { "dropping-particle" : "", "family" : "Akbar", "given" : "Ihsan", "non-dropping-particle" : "", "parse-names" : false, "suffix" : "" }, { "dropping-particle" : "", "family" : "Reed", "given" : "Jeffrey H", "non-dropping-particle" : "", "parse-names" : false, "suffix" : "" } ], "container-title" : "IEEE GLOBECOM 2008 - 2008 IEEE Global Telecommunications Conference", "id" : "ITEM-1", "issued" : { "date-parts" : [ [ "2008" ] ] }, "page" : "1-5", "publisher" : "IEEE", "title" : "Specific Emitter Identification for Cognitive Radio with Application to IEEE 802.11", "type" : "paper-conference" }, "uris" : [ "http://www.mendeley.com/documents/?uuid=35784d27-f147-47b0-bf94-d429eb2e23dc" ] } ], "mendeley" : { "formattedCitation" : "[43]", "plainTextFormattedCitation" : "[43]", "previouslyFormattedCitation" : "[43]"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[43]</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exploits specific emitter identification (SEI) second-order cyclic OFDM features for identifying different hardware emitting 802.11a/g signals. The experiment output is a wireless card model as opposed to counting the number of nodes or networks existing on the medium. Other similarly targeted sources in literature can be found by </w:t>
      </w:r>
      <w:r w:rsidRPr="00343BCA">
        <w:rPr>
          <w:rFonts w:cs="Times New Roman"/>
          <w:spacing w:val="-1"/>
          <w:szCs w:val="24"/>
          <w:lang w:eastAsia="x-none"/>
        </w:rPr>
        <w:t>investigating means</w:t>
      </w:r>
      <w:r w:rsidRPr="00343BCA">
        <w:rPr>
          <w:rFonts w:cs="Times New Roman"/>
          <w:spacing w:val="-1"/>
          <w:szCs w:val="24"/>
          <w:lang w:val="x-none" w:eastAsia="x-none"/>
        </w:rPr>
        <w:t xml:space="preserve"> to identify a used wireless network card, such as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"10.1145/1409944.1409959", "ISBN" : "9781605580968", "author" : [ { "dropping-particle" : "", "family" : "Brik", "given" : "Vladimir", "non-dropping-particle" : "", "parse-names" : false, "suffix" : "" }, { "dropping-particle" : "", "family" : "Banerjee", "given" : "Suman", "non-dropping-particle" : "", "parse-names" : false, "suffix" : "" }, { "dropping-particle" : "", "family" : "Gruteser", "given" : "Marco", "non-dropping-particle" : "", "parse-names" : false, "suffix" : "" }, { "dropping-particle" : "", "family" : "Oh", "given" : "Sangho", "non-dropping-particle" : "", "parse-names" : false, "suffix" : "" } ], "container-title" : "Proceedings of the 14th ACM international conference on Mobile computing and networking - MobiCom '08", "id" : "ITEM-1", "issued" : { "date-parts" : [ [ "2008" ] ] }, "page" : "116", "publisher" : "ACM Press", "publisher-place" : "New York, New York, USA", "title" : "Wireless device identification with radiometric signatures", "type" : "paper-conference" }, "uris" : [ "http://www.mendeley.com/documents/?uuid=9b3d3207-f295-4e48-8cda-a478ded598d2" ] } ], "mendeley" : { "formattedCitation" : "[44]", "plainTextFormattedCitation" : "[44]", "previouslyFormattedCitation" : "[44]"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[44]</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that identifies specific Network Interface Cards (NICs) among a group of identical NICs. Likewise,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"10.1109/WCSP.2011.6096906", "ISBN" : "978-1-4577-1010-0", "author" : [ { "dropping-particle" : "", "family" : "Shi", "given" : "Zhiyuan", "non-dropping-particle" : "", "parse-names" : false, "suffix" : "" }, { "dropping-particle" : "", "family" : "Liu", "given" : "Man", "non-dropping-particle" : "", "parse-names" : false, "suffix" : "" }, { "dropping-particle" : "", "family" : "Huang", "given" : "Lianfen", "non-dropping-particle" : "", "parse-names" : false, "suffix" : "" } ], "container-title" : "2011 International Conference on Wireless Communications and Signal Processing (WCSP)", "id" : "ITEM-1", "issued" : { "date-parts" : [ [ "2011", "11" ] ] }, "page" : "1-5", "publisher" : "IEEE", "title" : "Transient-based identification of 802.11b wireless device", "type" : "paper-conference" }, "uris" : [ "http://www.mendeley.com/documents/?uuid=3ea8f1fa-8830-4f4f-b2a0-ca67887364c1" ] } ], "mendeley" : { "formattedCitation" : "[45]", "plainTextFormattedCitation" : "[45]", "previouslyFormattedCitation" : "[45]"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[45]</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promotes the use of transient features that are manifested when a wireless transmitter is </w:t>
      </w:r>
      <w:r w:rsidRPr="00343BCA">
        <w:rPr>
          <w:rFonts w:cs="Times New Roman"/>
          <w:spacing w:val="-1"/>
          <w:szCs w:val="24"/>
          <w:lang w:eastAsia="x-none"/>
        </w:rPr>
        <w:t>switched on a</w:t>
      </w:r>
      <w:r w:rsidRPr="00343BCA">
        <w:rPr>
          <w:rFonts w:cs="Times New Roman"/>
          <w:spacing w:val="-1"/>
          <w:szCs w:val="24"/>
          <w:lang w:val="x-none" w:eastAsia="x-none"/>
        </w:rPr>
        <w:t>s means for transmitter identification. The study</w:t>
      </w:r>
      <w:r w:rsidRPr="00343BCA">
        <w:rPr>
          <w:rFonts w:cs="Times New Roman"/>
          <w:spacing w:val="-1"/>
          <w:szCs w:val="24"/>
          <w:lang w:eastAsia="x-none"/>
        </w:rPr>
        <w:t xml:space="preserve"> presented</w:t>
      </w:r>
      <w:r w:rsidRPr="00343BCA">
        <w:rPr>
          <w:rFonts w:cs="Times New Roman"/>
          <w:spacing w:val="-1"/>
          <w:szCs w:val="24"/>
          <w:lang w:val="x-none" w:eastAsia="x-none"/>
        </w:rPr>
        <w:t xml:space="preserve"> in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"10.1109/ICDCSW.2012.8", "ISBN" : "978-1-4673-1423-7", "author" : [ { "dropping-particle" : "", "family" : "Neumann", "given" : "Christoph", "non-dropping-particle" : "", "parse-names" : false, "suffix" : "" }, { "dropping-particle" : "", "family" : "Heen", "given" : "Olivier", "non-dropping-particle" : "", "parse-names" : false, "suffix" : "" }, { "dropping-particle" : "", "family" : "Onno", "given" : "Stephane", "non-dropping-particle" : "", "parse-names" : false, "suffix" : "" } ], "container-title" : "2012 32nd International Conference on Distributed Computing Systems Workshops", "id" : "ITEM-1", "issued" : { "date-parts" : [ [ "2012", "6" ] ] }, "page" : "593-602", "publisher" : "IEEE", "title" : "An Empirical Study of Passive 802.11 Device Fingerprinting", "type" : "paper-conference" }, "uris" : [ "http://www.mendeley.com/documents/?uuid=5de4c871-0ad4-41d0-a02e-de286dae1e8c" ] } ], "mendeley" : { "formattedCitation" : "[46]", "plainTextFormattedCitation" : "[46]", "previouslyFormattedCitation" : "[46]"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[46]</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relies on frame inter-arrival time as a parameter toward determining a distinct device fingerprint.</w:t>
      </w:r>
    </w:p>
    <w:p w:rsidR="00C819D2" w:rsidRDefault="00C819D2" w:rsidP="00D949CD">
      <w:pPr>
        <w:jc w:val="both"/>
        <w:rPr>
          <w:rFonts w:cs="Times New Roman"/>
          <w:spacing w:val="-1"/>
          <w:szCs w:val="24"/>
          <w:lang w:eastAsia="x-none"/>
        </w:rPr>
      </w:pPr>
      <w:r w:rsidRPr="00343BCA">
        <w:rPr>
          <w:rFonts w:cs="Times New Roman"/>
          <w:spacing w:val="-1"/>
          <w:szCs w:val="24"/>
          <w:lang w:val="x-none" w:eastAsia="x-none"/>
        </w:rPr>
        <w:t xml:space="preserve">Authors of </w:t>
      </w:r>
      <w:r w:rsidRPr="00343BCA">
        <w:rPr>
          <w:rFonts w:cs="Times New Roman"/>
          <w:spacing w:val="-1"/>
          <w:szCs w:val="24"/>
          <w:lang w:val="x-none" w:eastAsia="x-none"/>
        </w:rPr>
        <w:fldChar w:fldCharType="begin" w:fldLock="1"/>
      </w:r>
      <w:r w:rsidR="00ED560C">
        <w:rPr>
          <w:rFonts w:cs="Times New Roman"/>
          <w:spacing w:val="-1"/>
          <w:szCs w:val="24"/>
          <w:lang w:val="x-none" w:eastAsia="x-none"/>
        </w:rPr>
        <w:instrText>ADDIN CSL_CITATION { "citationItems" : [ { "id" : "ITEM-1", "itemData" : { "DOI" : "10.1109/MWC.2014.6757897", "ISSN" : "1536-1284", "author" : [ { "dropping-particle" : "", "family" : "Hu", "given" : "Sanqing", "non-dropping-particle" : "", "parse-names" : false, "suffix" : "" }, { "dropping-particle" : "", "family" : "Yao", "given" : "Yu-dong", "non-dropping-particle" : "", "parse-names" : false, "suffix" : "" }, { "dropping-particle" : "", "family" : "Yang", "given" : "Zhuo", "non-dropping-particle" : "", "parse-names" : false, "suffix" : "" } ], "container-title" : "IEEE Wireless Communications", "id" : "ITEM-1", "issue" : "1", "issued" : { "date-parts" : [ [ "2014", "2" ] ] }, "page" : "52-60", "title" : "MAC protocol identification using support vector machines for cognitive radio networks", "type" : "article-journal", "volume" : "21" }, "uris" : [ "http://www.mendeley.com/documents/?uuid=3791cf96-1ba6-4ded-8aef-859af875a30d" ] } ], "mendeley" : { "formattedCitation" : "[47]", "plainTextFormattedCitation" : "[47]", "previouslyFormattedCitation" : "[47]" }, "properties" : { "noteIndex" : 0 }, "schema" : "https://github.com/citation-style-language/schema/raw/master/csl-citation.json" }</w:instrText>
      </w:r>
      <w:r w:rsidRPr="00343BCA">
        <w:rPr>
          <w:rFonts w:cs="Times New Roman"/>
          <w:spacing w:val="-1"/>
          <w:szCs w:val="24"/>
          <w:lang w:val="x-none" w:eastAsia="x-none"/>
        </w:rPr>
        <w:fldChar w:fldCharType="separate"/>
      </w:r>
      <w:r w:rsidR="00ED560C" w:rsidRPr="00ED560C">
        <w:rPr>
          <w:rFonts w:cs="Times New Roman"/>
          <w:noProof/>
          <w:spacing w:val="-1"/>
          <w:szCs w:val="24"/>
          <w:lang w:val="x-none" w:eastAsia="x-none"/>
        </w:rPr>
        <w:t>[47]</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presented a method in which a cognitive radio node identifies the MAC protocol of other nodes (e.g., primary users of spectrum or other cognitive nodes) among four types of MACs: TDMA, CSMA/CA, pure ALOHA, and slotted ALOHA. The method relies on extracting two power features, namely received power mean and variance, and six time features, including minimum, median, and maximum of both channel idle and busy durations</w:t>
      </w:r>
      <w:r w:rsidRPr="00343BCA">
        <w:rPr>
          <w:rFonts w:cs="Times New Roman"/>
          <w:spacing w:val="-1"/>
          <w:szCs w:val="24"/>
          <w:lang w:eastAsia="x-none"/>
        </w:rPr>
        <w:t xml:space="preserve">. This work relies on </w:t>
      </w:r>
      <w:r w:rsidRPr="00343BCA">
        <w:rPr>
          <w:rFonts w:cs="Times New Roman"/>
          <w:spacing w:val="-1"/>
          <w:szCs w:val="24"/>
          <w:lang w:val="x-none" w:eastAsia="x-none"/>
        </w:rPr>
        <w:t xml:space="preserve">simulation </w:t>
      </w:r>
      <w:r w:rsidRPr="00343BCA">
        <w:rPr>
          <w:rFonts w:cs="Times New Roman"/>
          <w:spacing w:val="-1"/>
          <w:szCs w:val="24"/>
          <w:lang w:eastAsia="x-none"/>
        </w:rPr>
        <w:t>to generate fictitious date, which is then</w:t>
      </w:r>
      <w:r w:rsidRPr="00343BCA">
        <w:rPr>
          <w:rFonts w:cs="Times New Roman"/>
          <w:spacing w:val="-1"/>
          <w:szCs w:val="24"/>
          <w:lang w:val="x-none" w:eastAsia="x-none"/>
        </w:rPr>
        <w:t xml:space="preserve"> input into Support Vector Machine learning-algorithm for identifying a MAC protocol.</w:t>
      </w:r>
    </w:p>
    <w:p w:rsidR="00142395" w:rsidRDefault="00142395" w:rsidP="00244EA4">
      <w:pPr>
        <w:pStyle w:val="Heading2"/>
      </w:pPr>
      <w:r>
        <w:t xml:space="preserve">Comparison with </w:t>
      </w:r>
      <w:r w:rsidR="00244EA4">
        <w:t>previous</w:t>
      </w:r>
      <w:r>
        <w:t xml:space="preserve"> research</w:t>
      </w:r>
    </w:p>
    <w:p w:rsidR="00683BEF" w:rsidRPr="00343BCA" w:rsidRDefault="00683BEF" w:rsidP="00683BEF">
      <w:pPr>
        <w:jc w:val="both"/>
        <w:rPr>
          <w:szCs w:val="24"/>
        </w:rPr>
      </w:pPr>
      <w:bookmarkStart w:id="12" w:name="_Toc437106741"/>
      <w:r>
        <w:t xml:space="preserve">This section provides a detailed comparison between work presented in this dissertation and the most relevant studies presented in the previous sections. </w:t>
      </w:r>
      <w:r w:rsidRPr="00343BCA">
        <w:rPr>
          <w:szCs w:val="24"/>
        </w:rPr>
        <w:t xml:space="preserve">Earlier studies on spectrum temporal patterns modelling focused on idle time distributions in licensed bands. These studies were expected to </w:t>
      </w:r>
      <w:r>
        <w:rPr>
          <w:szCs w:val="24"/>
        </w:rPr>
        <w:t>be the impetus</w:t>
      </w:r>
      <w:r w:rsidRPr="00343BCA">
        <w:rPr>
          <w:szCs w:val="24"/>
        </w:rPr>
        <w:t xml:space="preserve"> for a cognitive network solution</w:t>
      </w:r>
      <w:r>
        <w:rPr>
          <w:szCs w:val="24"/>
        </w:rPr>
        <w:t xml:space="preserve"> in which</w:t>
      </w:r>
      <w:r w:rsidRPr="00343BCA">
        <w:rPr>
          <w:szCs w:val="24"/>
        </w:rPr>
        <w:t xml:space="preserve"> a secondary user would be privileged to use the spectrum whenever the primary </w:t>
      </w:r>
      <w:r w:rsidRPr="00343BCA">
        <w:rPr>
          <w:szCs w:val="24"/>
        </w:rPr>
        <w:lastRenderedPageBreak/>
        <w:t xml:space="preserve">user was inactive. However, several issues were found when employing cognitive radio in a licensed band (e.g., hidden transmitter problem). </w:t>
      </w:r>
    </w:p>
    <w:p w:rsidR="00683BEF" w:rsidRPr="00343BCA" w:rsidRDefault="00683BEF" w:rsidP="00683BEF">
      <w:pPr>
        <w:pStyle w:val="BodyText"/>
        <w:spacing w:line="480" w:lineRule="auto"/>
        <w:ind w:firstLine="0"/>
        <w:rPr>
          <w:sz w:val="24"/>
          <w:szCs w:val="24"/>
        </w:rPr>
      </w:pPr>
      <w:r w:rsidRPr="00343BCA">
        <w:rPr>
          <w:sz w:val="24"/>
          <w:szCs w:val="24"/>
        </w:rPr>
        <w:t xml:space="preserve">Such problems have spawned alternative solutions to spectrum sensing, such as centralized databases providing information about primary user activity in licensed bands. </w:t>
      </w:r>
      <w:r>
        <w:rPr>
          <w:sz w:val="24"/>
          <w:szCs w:val="24"/>
          <w:lang w:val="en-US"/>
        </w:rPr>
        <w:t>Notably,</w:t>
      </w:r>
      <w:r w:rsidRPr="00343BCA">
        <w:rPr>
          <w:sz w:val="24"/>
          <w:szCs w:val="24"/>
        </w:rPr>
        <w:t xml:space="preserve"> due to the complexity and heterogeneous nature of this problem</w:t>
      </w:r>
      <w:r>
        <w:rPr>
          <w:sz w:val="24"/>
          <w:szCs w:val="24"/>
        </w:rPr>
        <w:t xml:space="preserve">, </w:t>
      </w:r>
      <w:r w:rsidRPr="00343BCA">
        <w:rPr>
          <w:sz w:val="24"/>
          <w:szCs w:val="24"/>
        </w:rPr>
        <w:t>limited work has investigated spectrum occupancy scanning and modelling of 2.4</w:t>
      </w:r>
      <w:r w:rsidRPr="00343BCA">
        <w:rPr>
          <w:sz w:val="24"/>
          <w:szCs w:val="24"/>
          <w:lang w:val="en-US"/>
        </w:rPr>
        <w:t xml:space="preserve"> </w:t>
      </w:r>
      <w:r w:rsidRPr="00343BCA">
        <w:rPr>
          <w:sz w:val="24"/>
          <w:szCs w:val="24"/>
        </w:rPr>
        <w:t xml:space="preserve">GHz ISM band. Furthermore, no agreed-upon definition </w:t>
      </w:r>
      <w:r>
        <w:rPr>
          <w:sz w:val="24"/>
          <w:szCs w:val="24"/>
        </w:rPr>
        <w:t xml:space="preserve">exists </w:t>
      </w:r>
      <w:r w:rsidRPr="00343BCA">
        <w:rPr>
          <w:sz w:val="24"/>
          <w:szCs w:val="24"/>
        </w:rPr>
        <w:t xml:space="preserve">for an ISM band primary user. </w:t>
      </w:r>
    </w:p>
    <w:p w:rsidR="00683BEF" w:rsidRPr="00343BCA" w:rsidRDefault="00683BEF" w:rsidP="00683BEF">
      <w:pPr>
        <w:pStyle w:val="BodyText"/>
        <w:spacing w:line="480" w:lineRule="auto"/>
        <w:ind w:firstLine="0"/>
        <w:rPr>
          <w:sz w:val="24"/>
          <w:szCs w:val="24"/>
          <w:lang w:val="en-US"/>
        </w:rPr>
      </w:pPr>
      <w:r>
        <w:rPr>
          <w:sz w:val="24"/>
          <w:szCs w:val="24"/>
        </w:rPr>
        <w:t xml:space="preserve">Work presented </w:t>
      </w:r>
      <w:r>
        <w:rPr>
          <w:sz w:val="24"/>
          <w:szCs w:val="24"/>
          <w:lang w:val="en-US"/>
        </w:rPr>
        <w:t>in this dissertation</w:t>
      </w:r>
      <w:r w:rsidRPr="00343BCA">
        <w:rPr>
          <w:sz w:val="24"/>
          <w:szCs w:val="24"/>
        </w:rPr>
        <w:t xml:space="preserve"> </w:t>
      </w:r>
      <w:r>
        <w:rPr>
          <w:sz w:val="24"/>
          <w:szCs w:val="24"/>
        </w:rPr>
        <w:t>is focused on</w:t>
      </w:r>
      <w:r w:rsidRPr="00343BCA">
        <w:rPr>
          <w:sz w:val="24"/>
          <w:szCs w:val="24"/>
        </w:rPr>
        <w:t xml:space="preserve"> overcom</w:t>
      </w:r>
      <w:r>
        <w:rPr>
          <w:sz w:val="24"/>
          <w:szCs w:val="24"/>
        </w:rPr>
        <w:t>ing</w:t>
      </w:r>
      <w:r w:rsidRPr="00343BCA">
        <w:rPr>
          <w:sz w:val="24"/>
          <w:szCs w:val="24"/>
        </w:rPr>
        <w:t xml:space="preserve"> these issues by detailing temporal distributions modelling in the ISM </w:t>
      </w:r>
      <w:r w:rsidRPr="00343BCA">
        <w:rPr>
          <w:sz w:val="24"/>
          <w:szCs w:val="24"/>
          <w:lang w:val="en-US"/>
        </w:rPr>
        <w:t>band</w:t>
      </w:r>
      <w:r>
        <w:rPr>
          <w:sz w:val="24"/>
          <w:szCs w:val="24"/>
          <w:lang w:val="en-US"/>
        </w:rPr>
        <w:t>. The following assumptions have been made:</w:t>
      </w:r>
      <w:r w:rsidRPr="00343BCA">
        <w:rPr>
          <w:sz w:val="24"/>
          <w:szCs w:val="24"/>
          <w:lang w:val="en-US"/>
        </w:rPr>
        <w:t xml:space="preserve"> </w:t>
      </w:r>
    </w:p>
    <w:p w:rsidR="00683BEF" w:rsidRPr="00343BCA" w:rsidRDefault="00683BEF" w:rsidP="00683BEF">
      <w:pPr>
        <w:pStyle w:val="BodyText"/>
        <w:numPr>
          <w:ilvl w:val="0"/>
          <w:numId w:val="4"/>
        </w:numPr>
        <w:spacing w:line="480" w:lineRule="auto"/>
        <w:rPr>
          <w:sz w:val="24"/>
          <w:szCs w:val="24"/>
        </w:rPr>
      </w:pPr>
      <w:r w:rsidRPr="00343BCA">
        <w:rPr>
          <w:sz w:val="24"/>
          <w:szCs w:val="24"/>
        </w:rPr>
        <w:t xml:space="preserve">802.11 networks are the main interferer in the ISM band </w:t>
      </w:r>
      <w:r>
        <w:rPr>
          <w:sz w:val="24"/>
          <w:szCs w:val="24"/>
        </w:rPr>
        <w:t>as a results of</w:t>
      </w:r>
      <w:r w:rsidRPr="00343BCA">
        <w:rPr>
          <w:sz w:val="24"/>
          <w:szCs w:val="24"/>
        </w:rPr>
        <w:t xml:space="preserve"> their high power and their use as a large data transfer solution</w:t>
      </w:r>
      <w:r>
        <w:rPr>
          <w:sz w:val="24"/>
          <w:szCs w:val="24"/>
        </w:rPr>
        <w:t>, as</w:t>
      </w:r>
      <w:r w:rsidRPr="00343BCA">
        <w:rPr>
          <w:sz w:val="24"/>
          <w:szCs w:val="24"/>
        </w:rPr>
        <w:t xml:space="preserve"> demonstrated and proven in earlier literature</w:t>
      </w:r>
      <w:r w:rsidRPr="00343BCA">
        <w:rPr>
          <w:sz w:val="24"/>
          <w:szCs w:val="24"/>
          <w:lang w:val="en-US"/>
        </w:rPr>
        <w:t xml:space="preserve"> (e.g.</w:t>
      </w:r>
      <w:r w:rsidRPr="00343BCA">
        <w:rPr>
          <w:sz w:val="24"/>
          <w:szCs w:val="24"/>
        </w:rPr>
        <w:t xml:space="preserve"> </w:t>
      </w:r>
      <w:r w:rsidRPr="00343BCA">
        <w:rPr>
          <w:sz w:val="24"/>
          <w:szCs w:val="24"/>
        </w:rPr>
        <w:fldChar w:fldCharType="begin" w:fldLock="1"/>
      </w:r>
      <w:r w:rsidRPr="00343BCA">
        <w:rPr>
          <w:sz w:val="24"/>
          <w:szCs w:val="24"/>
        </w:rPr>
        <w:instrText>ADDIN CSL_CITATION { "citationItems" : [ { "id" : "ITEM-1", "itemData" : { "DOI" : "10.1109/TBME.2012.2209422", "ISSN" : "1558-2531", "PMID" : "22907957", "abstract" : "The integration of heterogeneous wireless technologies is believed to aid revolutionary healthcare delivery in hospitals and residential care. Wireless medical device coexistence is a growing concern given the ubiquity of wireless technology. In spite of this, a consensus standard that addresses risks associated with wireless heterogeneous networks has not been adopted. This paper serves as a starting point by recommending a practice for assessing the coexistence of a wireless medical device in a non-line-of-sight environment utilizing 802.15.4 in a practical, versatile, and reproducible test setup. This paper provides an extensive survey of other coexistence studies concerning 802.15.4 and 802.11 and reports on the authors' coexistence testing inside and outside an anechoic chamber. Results are compared against a non-line-of-sight test setup. Findings relative to co-channel and adjacent channel interference were consistent with results reported in the literature.", "author" : [ { "dropping-particle" : "", "family" : "LaSorte", "given" : "Nickolas J", "non-dropping-particle" : "", "parse-names" : false, "suffix" : "" }, { "dropping-particle" : "", "family" : "Rajab", "given" : "Samer a", "non-dropping-particle" : "", "parse-names" : false, "suffix" : "" }, { "dropping-particle" : "", "family" : "Refai", "given" : "Hazem H", "non-dropping-particle" : "", "parse-names" : false, "suffix" : "" } ], "container-title" : "IEEE transactions on bio-medical engineering", "id" : "ITEM-1", "issue" : "11", "issued" : { "date-parts" : [ [ "2012", "11" ] ] }, "page" : "3221-9", "title" : "Developing a reproducible non-line-of-sight experimental setup for testing wireless medical device coexistence utilizing ZigBee.", "type" : "article-journal", "volume" : "59" }, "uris" : [ "http://www.mendeley.com/documents/?uuid=18c4bf55-ef15-49ab-b64d-06882a404b11" ] } ], "mendeley" : { "formattedCitation" : "[7]", "plainTextFormattedCitation" : "[7]", "previouslyFormattedCitation" : "[7]" }, "properties" : { "noteIndex" : 0 }, "schema" : "https://github.com/citation-style-language/schema/raw/master/csl-citation.json" }</w:instrText>
      </w:r>
      <w:r w:rsidRPr="00343BCA">
        <w:rPr>
          <w:sz w:val="24"/>
          <w:szCs w:val="24"/>
        </w:rPr>
        <w:fldChar w:fldCharType="separate"/>
      </w:r>
      <w:r w:rsidRPr="00343BCA">
        <w:rPr>
          <w:noProof/>
          <w:sz w:val="24"/>
          <w:szCs w:val="24"/>
        </w:rPr>
        <w:t>[7]</w:t>
      </w:r>
      <w:r w:rsidRPr="00343BCA">
        <w:rPr>
          <w:sz w:val="24"/>
          <w:szCs w:val="24"/>
        </w:rPr>
        <w:fldChar w:fldCharType="end"/>
      </w:r>
      <w:r w:rsidRPr="00343BCA">
        <w:rPr>
          <w:sz w:val="24"/>
          <w:szCs w:val="24"/>
        </w:rPr>
        <w:fldChar w:fldCharType="begin" w:fldLock="1"/>
      </w:r>
      <w:r w:rsidRPr="00343BCA">
        <w:rPr>
          <w:sz w:val="24"/>
          <w:szCs w:val="24"/>
        </w:rPr>
        <w:instrText>ADDIN CSL_CITATION { "citationItems" : [ { "id" : "ITEM-1", "itemData" : { "ISBN" : "9781467320603", "author" : [ { "dropping-particle" : "", "family" : "LaSorte", "given" : "NJ", "non-dropping-particle" : "", "parse-names" : false, "suffix" : "" }, { "dropping-particle" : "", "family" : "Rajab", "given" : "SA", "non-dropping-particle" : "", "parse-names" : false, "suffix" : "" }, { "dropping-particle" : "", "family" : "Refai", "given" : "HH", "non-dropping-particle" : "", "parse-names" : false, "suffix" : "" } ], "container-title" : "2012 IEEE International Symposium on Electromagnetic Compatibility (EMC)", "id" : "ITEM-1", "issued" : { "date-parts" : [ [ "2012" ] ] }, "page" : "473-479", "title" : "Experimental Assessment of Wireless Coexistence for 802.15. 4 in the Presence of 802.11 g/n", "type" : "article-journal" }, "uris" : [ "http://www.mendeley.com/documents/?uuid=5ac262d4-027f-4ca6-bc03-9c4872053541" ] } ], "mendeley" : { "formattedCitation" : "[8]", "plainTextFormattedCitation" : "[8]", "previouslyFormattedCitation" : "[8]" }, "properties" : { "noteIndex" : 0 }, "schema" : "https://github.com/citation-style-language/schema/raw/master/csl-citation.json" }</w:instrText>
      </w:r>
      <w:r w:rsidRPr="00343BCA">
        <w:rPr>
          <w:sz w:val="24"/>
          <w:szCs w:val="24"/>
        </w:rPr>
        <w:fldChar w:fldCharType="separate"/>
      </w:r>
      <w:r w:rsidRPr="00343BCA">
        <w:rPr>
          <w:noProof/>
          <w:sz w:val="24"/>
          <w:szCs w:val="24"/>
        </w:rPr>
        <w:t>[8]</w:t>
      </w:r>
      <w:r w:rsidRPr="00343BCA">
        <w:rPr>
          <w:sz w:val="24"/>
          <w:szCs w:val="24"/>
        </w:rPr>
        <w:fldChar w:fldCharType="end"/>
      </w:r>
      <w:r w:rsidRPr="00343BCA">
        <w:rPr>
          <w:sz w:val="24"/>
          <w:szCs w:val="24"/>
          <w:lang w:val="en-US"/>
        </w:rPr>
        <w:fldChar w:fldCharType="begin" w:fldLock="1"/>
      </w:r>
      <w:r>
        <w:rPr>
          <w:sz w:val="24"/>
          <w:szCs w:val="24"/>
          <w:lang w:val="en-US"/>
        </w:rPr>
        <w:instrText>ADDIN CSL_CITATION { "citationItems" : [ { "id" : "ITEM-1", "itemData" : { "DOI" : "10.1016/j.procs.2012.09.091", "ISSN" : "18770509", "abstract" : "Wi-Fi, ZigBee and Bluetooth wireless communication systems utilize the Industrial Scientific and Medical-(ISM) Band, which results in a high mutual interference between these technologies since they all these systems operate at the same or very close frequency bands. The interference problem increases with an in-device Co-existence (technologies existing on same device). This is primarily due to the characteristics of each technology such as access mechanism, frame structure, peak transmit power and frequency of operation. This work describes the interference between the Wi-Fi mostly as an aggressor on Bluetooth and ZigBee wireless networks. So the experimental analysis of the coexistence of these three technologies in an assumed home environment is studied especially when ZigBee is enabled for a Home Automation Network where there could be close proximity of Wi-Fi and Bluetooth devices such as PDAs and mobile phones. The obtained result shows that there is severe degradation on ZigBee and Bluetooth packet transmission of packets as well as re-transmission of ZigBee packets when Wi-Fi is operating. ?? 2012 Published by Elsevier B.V.", "author" : [ { "dropping-particle" : "", "family" : "Challoo", "given" : "R.", "non-dropping-particle" : "", "parse-names" : false, "suffix" : "" }, { "dropping-particle" : "", "family" : "Oladeinde", "given" : "a.", "non-dropping-particle" : "", "parse-names" : false, "suffix" : "" }, { "dropping-particle" : "", "family" : "Yilmazer", "given" : "N.", "non-dropping-particle" : "", "parse-names" : false, "suffix" : "" }, { "dropping-particle" : "", "family" : "Ozcelik", "given" : "S.", "non-dropping-particle" : "", "parse-names" : false, "suffix" : "" }, { "dropping-particle" : "", "family" : "Challoo", "given" : "L.", "non-dropping-particle" : "", "parse-names" : false, "suffix" : "" } ], "container-title" : "Procedia Computer Science", "id" : "ITEM-1", "issued" : { "date-parts" : [ [ "2012" ] ] }, "page" : "386-391", "title" : "An overview and assessment of wireless technologies and coexistence of ZigBee, bluetooth and wi-fi devices", "type" : "article-journal", "volume" : "12" }, "uris" : [ "http://www.mendeley.com/documents/?uuid=0560607f-4301-4569-ae79-f7b7dfc0a22c" ] } ], "mendeley" : { "formattedCitation" : "[48]", "plainTextFormattedCitation" : "[48]", "previouslyFormattedCitation" : "[48]" }, "properties" : { "noteIndex" : 0 }, "schema" : "https://github.com/citation-style-language/schema/raw/master/csl-citation.json" }</w:instrText>
      </w:r>
      <w:r w:rsidRPr="00343BCA">
        <w:rPr>
          <w:sz w:val="24"/>
          <w:szCs w:val="24"/>
          <w:lang w:val="en-US"/>
        </w:rPr>
        <w:fldChar w:fldCharType="separate"/>
      </w:r>
      <w:r w:rsidRPr="00ED560C">
        <w:rPr>
          <w:noProof/>
          <w:sz w:val="24"/>
          <w:szCs w:val="24"/>
          <w:lang w:val="en-US"/>
        </w:rPr>
        <w:t>[48]</w:t>
      </w:r>
      <w:r w:rsidRPr="00343BCA">
        <w:rPr>
          <w:sz w:val="24"/>
          <w:szCs w:val="24"/>
          <w:lang w:val="en-US"/>
        </w:rPr>
        <w:fldChar w:fldCharType="end"/>
      </w:r>
      <w:r w:rsidRPr="00343BCA">
        <w:rPr>
          <w:sz w:val="24"/>
          <w:szCs w:val="24"/>
          <w:lang w:val="en-US"/>
        </w:rPr>
        <w:t>).</w:t>
      </w:r>
    </w:p>
    <w:p w:rsidR="00683BEF" w:rsidRPr="00D37DE4" w:rsidRDefault="00683BEF" w:rsidP="00683BEF">
      <w:pPr>
        <w:pStyle w:val="ListParagraph"/>
        <w:numPr>
          <w:ilvl w:val="0"/>
          <w:numId w:val="4"/>
        </w:numPr>
        <w:jc w:val="both"/>
      </w:pPr>
      <w:r w:rsidRPr="00D37DE4">
        <w:rPr>
          <w:szCs w:val="24"/>
        </w:rPr>
        <w:t>Providing a comprehensive set of experiments to describe 802.11 networks is important for identifying: 1) Homogeneous and heterogeneous network combinations; 2) Varying throughput levels from low throughput to saturation; and 3) Varying number of transmitting terminals. Uncontrolled spectrum</w:t>
      </w:r>
      <w:r>
        <w:rPr>
          <w:szCs w:val="24"/>
        </w:rPr>
        <w:t xml:space="preserve"> </w:t>
      </w:r>
      <w:r w:rsidRPr="00D37DE4">
        <w:rPr>
          <w:szCs w:val="24"/>
        </w:rPr>
        <w:t>measurements are subjective, as indicated by variations in results reported in the literature. Controlled spectrum measurement narrows the problem with a limited set of parameters for presenting a reproducible representation of the spectrum.</w:t>
      </w:r>
    </w:p>
    <w:p w:rsidR="00683BEF" w:rsidRPr="002A3A1A" w:rsidRDefault="00683BEF" w:rsidP="00683BEF">
      <w:pPr>
        <w:jc w:val="both"/>
        <w:rPr>
          <w:rFonts w:eastAsia="SimSun" w:cs="Times New Roman"/>
          <w:spacing w:val="-1"/>
          <w:szCs w:val="24"/>
          <w:lang w:eastAsia="x-none"/>
        </w:rPr>
      </w:pPr>
      <w:r>
        <w:t xml:space="preserve">Of most interest are studies performed by </w:t>
      </w:r>
      <w:r w:rsidRPr="00ED560C">
        <w:rPr>
          <w:i/>
          <w:iCs/>
        </w:rPr>
        <w:t xml:space="preserve">Lopez-Benitez et. al. </w:t>
      </w:r>
      <w:r>
        <w:fldChar w:fldCharType="begin" w:fldLock="1"/>
      </w:r>
      <w:r>
        <w:instrText>ADDIN CSL_CITATION { "citationItems" : [ { "id" : "ITEM-1", "itemData" : { "author" : [ { "dropping-particle" : "", "family" : "Lopez-Benitez", "given" : "M", "non-dropping-particle" : "", "parse-names" : false, "suffix" : "" }, { "dropping-particle" : "", "family" : "Casadevall", "given" : "Fernando", "non-dropping-particle" : "", "parse-names" : false, "suffix" : "" } ], "container-title" : "IEEE Transactions on Vehicular Technology", "id" : "ITEM-1", "issue" : "6", "issued" : { "date-parts" : [ [ "2011" ] ] }, "note" : "This paper models long term DC and activity/idle time distributions for measurements taken over several bands. The paper provides an accurate model for DC for couple cellular bands (GSM/DCS). Though measurements were taken for the ISM band, however these measurement were not presented. The presented model for idle time distribution is done for large scale (in order of seconds) whereas our presented distributions are for small scale distributions (micro seco).", "page" : "2519-2533", "title" : "Empirical time-dimension model of spectrum use based on a discrete-time markov chain with deterministic and stochastic duty cycle models", "type" : "article-journal", "volume" : "60" }, "uris" : [ "http://www.mendeley.com/documents/?uuid=8d216173-afce-423f-8640-8c9afe1c9489" ] } ], "mendeley" : { "formattedCitation" : "[21]", "plainTextFormattedCitation" : "[21]", "previouslyFormattedCitation" : "[21]" }, "properties" : { "noteIndex" : 0 }, "schema" : "https://github.com/citation-style-language/schema/raw/master/csl-citation.json" }</w:instrText>
      </w:r>
      <w:r>
        <w:fldChar w:fldCharType="separate"/>
      </w:r>
      <w:r w:rsidRPr="00ED560C">
        <w:rPr>
          <w:noProof/>
        </w:rPr>
        <w:t>[21]</w:t>
      </w:r>
      <w:r>
        <w:fldChar w:fldCharType="end"/>
      </w:r>
      <w:r>
        <w:fldChar w:fldCharType="begin" w:fldLock="1"/>
      </w:r>
      <w: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fldChar w:fldCharType="separate"/>
      </w:r>
      <w:r w:rsidRPr="00ED560C">
        <w:rPr>
          <w:noProof/>
        </w:rPr>
        <w:t>[22]</w:t>
      </w:r>
      <w:r>
        <w:fldChar w:fldCharType="end"/>
      </w:r>
      <w:r>
        <w:t xml:space="preserve">. In </w:t>
      </w:r>
      <w:r>
        <w:fldChar w:fldCharType="begin" w:fldLock="1"/>
      </w:r>
      <w:r>
        <w:instrText>ADDIN CSL_CITATION { "citationItems" : [ { "id" : "ITEM-1", "itemData" : { "author" : [ { "dropping-particle" : "", "family" : "Lopez-Benitez", "given" : "M", "non-dropping-particle" : "", "parse-names" : false, "suffix" : "" }, { "dropping-particle" : "", "family" : "Casadevall", "given" : "Fernando", "non-dropping-particle" : "", "parse-names" : false, "suffix" : "" } ], "container-title" : "IEEE Transactions on Vehicular Technology", "id" : "ITEM-1", "issue" : "6", "issued" : { "date-parts" : [ [ "2011" ] ] }, "note" : "This paper models long term DC and activity/idle time distributions for measurements taken over several bands. The paper provides an accurate model for DC for couple cellular bands (GSM/DCS). Though measurements were taken for the ISM band, however these measurement were not presented. The presented model for idle time distribution is done for large scale (in order of seconds) whereas our presented distributions are for small scale distributions (micro seco).", "page" : "2519-2533", "title" : "Empirical time-dimension model of spectrum use based on a discrete-time markov chain with deterministic and stochastic duty cycle models", "type" : "article-journal", "volume" : "60" }, "uris" : [ "http://www.mendeley.com/documents/?uuid=8d216173-afce-423f-8640-8c9afe1c9489" ] } ], "mendeley" : { "formattedCitation" : "[21]", "plainTextFormattedCitation" : "[21]", "previouslyFormattedCitation" : "[21]" }, "properties" : { "noteIndex" : 0 }, "schema" : "https://github.com/citation-style-language/schema/raw/master/csl-citation.json" }</w:instrText>
      </w:r>
      <w:r>
        <w:fldChar w:fldCharType="separate"/>
      </w:r>
      <w:r w:rsidRPr="00ED560C">
        <w:rPr>
          <w:noProof/>
        </w:rPr>
        <w:t>[21]</w:t>
      </w:r>
      <w:r>
        <w:fldChar w:fldCharType="end"/>
      </w:r>
      <w:r>
        <w:t xml:space="preserve"> spectrum measurements were performed for the following bands: TETRA-UL, TETRA-DL, E-</w:t>
      </w:r>
      <w:r>
        <w:lastRenderedPageBreak/>
        <w:t xml:space="preserve">GSM 900 UL, E-GSM 900 DL, DCS 1800 UL, DCS 1800 DL, DECT, and ISM bands. Active time, idle time, and DC results were then presented for TETRA, E-GSM, and DCS bands at a testing site in Barcelona, Spain. Discrete Time Markov-Chain (DTMC)—with two states representing active and idle time—was implemented to model the obtained spectrum measurements for the three aforementioned bands. Notably, the measurements were characteristic of a large time scale in the order of seconds. DTMC models were unable to represent the statistical characteristics of most scanned bands, as these models diverged from their active and idle time distributions. In an effort to enhance these models, transition probabilities between the active and idle states were determined using instantaneous, time variant, DC models rather than total average DC values. In other words, a time-inhomogeneous, rather than time homogenous, DTMC was implemented.  Models performed well for cellular bands DCS and E-GSM demonstrating a deterministic DC pattern. TETRA band models did not perform as well, given that this band is more heterogeneous in nature with random DC behavior. Even though performing ISM band measurement was mentioned, no modelling results were provided for this band. Also, time resolution for spectrum measurement activities performed in </w:t>
      </w:r>
      <w:r>
        <w:fldChar w:fldCharType="begin" w:fldLock="1"/>
      </w:r>
      <w:r>
        <w:instrText>ADDIN CSL_CITATION { "citationItems" : [ { "id" : "ITEM-1", "itemData" : { "author" : [ { "dropping-particle" : "", "family" : "Lopez-Benitez", "given" : "M", "non-dropping-particle" : "", "parse-names" : false, "suffix" : "" }, { "dropping-particle" : "", "family" : "Casadevall", "given" : "Fernando", "non-dropping-particle" : "", "parse-names" : false, "suffix" : "" } ], "container-title" : "IEEE Transactions on Vehicular Technology", "id" : "ITEM-1", "issue" : "6", "issued" : { "date-parts" : [ [ "2011" ] ] }, "note" : "This paper models long term DC and activity/idle time distributions for measurements taken over several bands. The paper provides an accurate model for DC for couple cellular bands (GSM/DCS). Though measurements were taken for the ISM band, however these measurement were not presented. The presented model for idle time distribution is done for large scale (in order of seconds) whereas our presented distributions are for small scale distributions (micro seco).", "page" : "2519-2533", "title" : "Empirical time-dimension model of spectrum use based on a discrete-time markov chain with deterministic and stochastic duty cycle models", "type" : "article-journal", "volume" : "60" }, "uris" : [ "http://www.mendeley.com/documents/?uuid=8d216173-afce-423f-8640-8c9afe1c9489" ] } ], "mendeley" : { "formattedCitation" : "[21]", "plainTextFormattedCitation" : "[21]", "previouslyFormattedCitation" : "[21]" }, "properties" : { "noteIndex" : 0 }, "schema" : "https://github.com/citation-style-language/schema/raw/master/csl-citation.json" }</w:instrText>
      </w:r>
      <w:r>
        <w:fldChar w:fldCharType="separate"/>
      </w:r>
      <w:r w:rsidRPr="00ED560C">
        <w:rPr>
          <w:noProof/>
        </w:rPr>
        <w:t>[21]</w:t>
      </w:r>
      <w:r>
        <w:fldChar w:fldCharType="end"/>
      </w:r>
      <w:r>
        <w:t xml:space="preserve"> is very low— in the order of second. As such, the provided measurements fail to capture short-scale timing behavior demonstrated by the MAC layer of the wireless communication technologies operating in the studied bands. Alternatively, the work performed in this dissertation provides a high resolution, extensive spectrum measurement survey for the 2.4GHz ISM band. A systematic experimental evaluation of the homogeneous and heterogeneous 802.11 networks spectrum activity at wide </w:t>
      </w:r>
      <w:r w:rsidRPr="002A3A1A">
        <w:rPr>
          <w:rFonts w:eastAsia="SimSun" w:cs="Times New Roman"/>
          <w:spacing w:val="-1"/>
          <w:szCs w:val="24"/>
          <w:lang w:eastAsia="x-none"/>
        </w:rPr>
        <w:t>range of throughput values was performed and presented</w:t>
      </w:r>
      <w:r>
        <w:rPr>
          <w:rFonts w:eastAsia="SimSun" w:cs="Times New Roman"/>
          <w:spacing w:val="-1"/>
          <w:szCs w:val="24"/>
          <w:lang w:eastAsia="x-none"/>
        </w:rPr>
        <w:t>,</w:t>
      </w:r>
      <w:r w:rsidRPr="002A3A1A">
        <w:rPr>
          <w:rFonts w:eastAsia="SimSun" w:cs="Times New Roman"/>
          <w:spacing w:val="-1"/>
          <w:szCs w:val="24"/>
          <w:lang w:eastAsia="x-none"/>
        </w:rPr>
        <w:t xml:space="preserve"> providing a detailed description of DC, active time</w:t>
      </w:r>
      <w:r>
        <w:rPr>
          <w:rFonts w:eastAsia="SimSun" w:cs="Times New Roman"/>
          <w:spacing w:val="-1"/>
          <w:szCs w:val="24"/>
          <w:lang w:eastAsia="x-none"/>
        </w:rPr>
        <w:t>,</w:t>
      </w:r>
      <w:r w:rsidRPr="002A3A1A">
        <w:rPr>
          <w:rFonts w:eastAsia="SimSun" w:cs="Times New Roman"/>
          <w:spacing w:val="-1"/>
          <w:szCs w:val="24"/>
          <w:lang w:eastAsia="x-none"/>
        </w:rPr>
        <w:t xml:space="preserve"> and idle time distributions. </w:t>
      </w:r>
    </w:p>
    <w:p w:rsidR="00683BEF" w:rsidRDefault="00683BEF" w:rsidP="00683BEF">
      <w:pPr>
        <w:pStyle w:val="BodyText"/>
        <w:spacing w:line="480" w:lineRule="auto"/>
        <w:ind w:firstLine="0"/>
        <w:rPr>
          <w:sz w:val="24"/>
          <w:szCs w:val="24"/>
          <w:lang w:val="en-US"/>
        </w:rPr>
      </w:pPr>
      <w:r w:rsidRPr="002A3A1A">
        <w:rPr>
          <w:sz w:val="24"/>
          <w:szCs w:val="24"/>
          <w:lang w:val="en-US"/>
        </w:rPr>
        <w:lastRenderedPageBreak/>
        <w:t xml:space="preserve">In </w:t>
      </w:r>
      <w:r w:rsidRPr="002A3A1A">
        <w:rPr>
          <w:sz w:val="24"/>
          <w:szCs w:val="24"/>
          <w:lang w:val="en-US"/>
        </w:rPr>
        <w:fldChar w:fldCharType="begin" w:fldLock="1"/>
      </w:r>
      <w:r>
        <w:rPr>
          <w:sz w:val="24"/>
          <w:szCs w:val="24"/>
          <w:lang w:val="en-US"/>
        </w:rP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rsidRPr="002A3A1A">
        <w:rPr>
          <w:sz w:val="24"/>
          <w:szCs w:val="24"/>
          <w:lang w:val="en-US"/>
        </w:rPr>
        <w:fldChar w:fldCharType="separate"/>
      </w:r>
      <w:r w:rsidRPr="002A3A1A">
        <w:rPr>
          <w:noProof/>
          <w:sz w:val="24"/>
          <w:szCs w:val="24"/>
          <w:lang w:val="en-US"/>
        </w:rPr>
        <w:t>[22]</w:t>
      </w:r>
      <w:r w:rsidRPr="002A3A1A">
        <w:rPr>
          <w:sz w:val="24"/>
          <w:szCs w:val="24"/>
          <w:lang w:val="en-US"/>
        </w:rPr>
        <w:fldChar w:fldCharType="end"/>
      </w:r>
      <w:r w:rsidRPr="002A3A1A">
        <w:rPr>
          <w:sz w:val="24"/>
          <w:szCs w:val="24"/>
          <w:lang w:val="en-US"/>
        </w:rPr>
        <w:t>, authors extended their work by performing empirical modelling for their obtained active and idle time distributions. The investigated models were Exponential, Generalized Exponential, Pareto, Generalized Pareto, Log-Normal, Gamma</w:t>
      </w:r>
      <w:r>
        <w:rPr>
          <w:sz w:val="24"/>
          <w:szCs w:val="24"/>
          <w:lang w:val="en-US"/>
        </w:rPr>
        <w:t>,</w:t>
      </w:r>
      <w:r w:rsidRPr="002A3A1A">
        <w:rPr>
          <w:sz w:val="24"/>
          <w:szCs w:val="24"/>
          <w:lang w:val="en-US"/>
        </w:rPr>
        <w:t xml:space="preserve"> and Weibull. Short time</w:t>
      </w:r>
      <w:r>
        <w:rPr>
          <w:sz w:val="24"/>
          <w:szCs w:val="24"/>
          <w:lang w:val="en-US"/>
        </w:rPr>
        <w:t>-</w:t>
      </w:r>
      <w:r w:rsidRPr="002A3A1A">
        <w:rPr>
          <w:sz w:val="24"/>
          <w:szCs w:val="24"/>
          <w:lang w:val="en-US"/>
        </w:rPr>
        <w:t>scale measurements were performed using a USRP platform. Models were evaluated and presented for the following bands: amat</w:t>
      </w:r>
      <w:r>
        <w:rPr>
          <w:sz w:val="24"/>
          <w:szCs w:val="24"/>
          <w:lang w:val="en-US"/>
        </w:rPr>
        <w:t>e</w:t>
      </w:r>
      <w:r w:rsidRPr="002A3A1A">
        <w:rPr>
          <w:sz w:val="24"/>
          <w:szCs w:val="24"/>
          <w:lang w:val="en-US"/>
        </w:rPr>
        <w:t>ur, paging, PMR/PAMR, cellular mobile communications</w:t>
      </w:r>
      <w:r>
        <w:rPr>
          <w:sz w:val="24"/>
          <w:szCs w:val="24"/>
          <w:lang w:val="en-US"/>
        </w:rPr>
        <w:t>,</w:t>
      </w:r>
      <w:r w:rsidRPr="002A3A1A">
        <w:rPr>
          <w:sz w:val="24"/>
          <w:szCs w:val="24"/>
          <w:lang w:val="en-US"/>
        </w:rPr>
        <w:t xml:space="preserve"> and cordless bands. </w:t>
      </w:r>
      <w:r>
        <w:rPr>
          <w:sz w:val="24"/>
          <w:szCs w:val="24"/>
          <w:lang w:val="en-US"/>
        </w:rPr>
        <w:t xml:space="preserve">Weibull distribution provided best models for amateur and PMR/PAMR bands. Paging and cellular mobile communication bands, idle-time distributions were best modeled using Pareto and generalized exponential distributions, respectively. However, no short time-scale analysis was performed for the 2.4GHz ISM band. ISM band analysis was only performed for single large-scale measurement result. Such analysis, as discussed previously, fails to represent temporal behavior of wireless technologies using the band which in turn is greatly dictated by the MAC layer implementation. In contrast to previous work, this dissertation provides a comprehensive experimental analysis of the 802.11 networks temporal behavior on the spectrum in the ISM band, including empirical modeling of obtained results. Empirical modeling is performed at a detailed level to capture appropriate distributions and their parameters that best model different 802.11 combinations at various throughput levels. Also, this work is performed at high time resolution for capturing the smallest 802.11 MAC layer time duration of 10µs. Such high time resolution was not implemented in previous work, leading to a deficiency in accurately describing temporal behavior of the 2.4GHz ISM bands.  </w:t>
      </w:r>
    </w:p>
    <w:p w:rsidR="00683BEF" w:rsidRPr="00343BCA" w:rsidRDefault="00683BEF" w:rsidP="00683BEF">
      <w:pPr>
        <w:pStyle w:val="BodyText"/>
        <w:spacing w:line="480" w:lineRule="auto"/>
        <w:ind w:firstLine="0"/>
        <w:rPr>
          <w:sz w:val="24"/>
          <w:szCs w:val="24"/>
          <w:lang w:val="en-US"/>
        </w:rPr>
      </w:pPr>
      <w:r>
        <w:rPr>
          <w:sz w:val="24"/>
          <w:szCs w:val="24"/>
          <w:lang w:val="en-US"/>
        </w:rPr>
        <w:t xml:space="preserve">Regarding previous work investigating the throughput-sensing problem, </w:t>
      </w:r>
      <w:r w:rsidRPr="00B44B42">
        <w:rPr>
          <w:sz w:val="24"/>
          <w:szCs w:val="24"/>
        </w:rPr>
        <w:t>none of these studies presents</w:t>
      </w:r>
      <w:r w:rsidRPr="00343BCA">
        <w:rPr>
          <w:sz w:val="24"/>
          <w:szCs w:val="24"/>
        </w:rPr>
        <w:t xml:space="preserve"> a realistic measure of PU activity pattern</w:t>
      </w:r>
      <w:r>
        <w:rPr>
          <w:sz w:val="24"/>
          <w:szCs w:val="24"/>
        </w:rPr>
        <w:t>,</w:t>
      </w:r>
      <w:r w:rsidRPr="00343BCA">
        <w:rPr>
          <w:sz w:val="24"/>
          <w:szCs w:val="24"/>
          <w:lang w:val="en-US"/>
        </w:rPr>
        <w:t xml:space="preserve"> due to assumptions regarding </w:t>
      </w:r>
      <w:r w:rsidRPr="00343BCA">
        <w:rPr>
          <w:sz w:val="24"/>
          <w:szCs w:val="24"/>
          <w:lang w:val="en-US"/>
        </w:rPr>
        <w:lastRenderedPageBreak/>
        <w:t>ON/OFF duration and frequency</w:t>
      </w:r>
      <w:r>
        <w:rPr>
          <w:sz w:val="24"/>
          <w:szCs w:val="24"/>
          <w:lang w:val="en-US"/>
        </w:rPr>
        <w:t xml:space="preserve"> </w:t>
      </w:r>
      <w:r w:rsidRPr="00343BCA">
        <w:rPr>
          <w:sz w:val="24"/>
          <w:szCs w:val="24"/>
        </w:rPr>
        <w:fldChar w:fldCharType="begin" w:fldLock="1"/>
      </w:r>
      <w:r>
        <w:rPr>
          <w:sz w:val="24"/>
          <w:szCs w:val="24"/>
        </w:rPr>
        <w:instrText>ADDIN CSL_CITATION { "citationItems" : [ { "id" : "ITEM-1", "itemData" : { "DOI" : "10.1109/SPAWC.2013.6612023", "ISBN" : "978-1-4673-5577-3", "author" : [ { "dropping-particle" : "", "family" : "Guerrini", "given" : "Michele", "non-dropping-particle" : "", "parse-names" : false, "suffix" : "" }, { "dropping-particle" : "", "family" : "Rugini", "given" : "Luca", "non-dropping-particle" : "", "parse-names" : false, "suffix" : "" }, { "dropping-particle" : "", "family" : "Banelli", "given" : "Paolo", "non-dropping-particle" : "", "parse-names" : false, "suffix" : "" } ], "container-title" : "2013 IEEE 14th Workshop on Signal Processing Advances in Wireless Communications (SPAWC)", "id" : "ITEM-1", "issued" : { "date-parts" : [ [ "2013", "6" ] ] }, "note" : "In this paper, an analytical model is developed to assess SU throughput taking into account the primary user traffic. It assumes that PU may change its activity up to two time during a transmission period. The PU user is assumed to have an exponantially distributed interarrival where its activity is modeled as a birth and death process with different mean values for On and Off durations. \nThe assumption of poisson distributed frame arrival for PU ignores the MAC layer propeties. Depending on the MAC, the PU inter-arrival times might might have a different distribution depending on the MAC layer functionality. Author assume a maximum of two transitions in PU state and they analetically derive an expression describing SU throughput. Based on the two transition assumption, throughput is maximized by searching for optimal frame size with constraints on collision. However no accurate measure of PU activity pattern is presented which might vary depending on PU MAC protocol. Thus two transition assumption might not be true depending on the PU frame (ACK or data). ", "page" : "115-119", "publisher" : "Ieee", "title" : "Sensing-throughput tradeoff for cognitive radios", "type" : "article-journal" }, "uris" : [ "http://www.mendeley.com/documents/?uuid=c2c984a7-e697-4384-b172-eddd2837d8b6", "http://www.mendeley.com/documents/?uuid=a8cda169-fdda-493d-a76d-10f22e499ac4" ] } ], "mendeley" : { "formattedCitation" : "[27]", "plainTextFormattedCitation" : "[27]", "previouslyFormattedCitation" : "[27]" }, "properties" : { "noteIndex" : 0 }, "schema" : "https://github.com/citation-style-language/schema/raw/master/csl-citation.json" }</w:instrText>
      </w:r>
      <w:r w:rsidRPr="00343BCA">
        <w:rPr>
          <w:sz w:val="24"/>
          <w:szCs w:val="24"/>
        </w:rPr>
        <w:fldChar w:fldCharType="separate"/>
      </w:r>
      <w:r w:rsidRPr="00ED560C">
        <w:rPr>
          <w:noProof/>
          <w:sz w:val="24"/>
          <w:szCs w:val="24"/>
        </w:rPr>
        <w:t>[27]</w:t>
      </w:r>
      <w:r w:rsidRPr="00343BCA">
        <w:rPr>
          <w:sz w:val="24"/>
          <w:szCs w:val="24"/>
        </w:rPr>
        <w:fldChar w:fldCharType="end"/>
      </w:r>
      <w:r w:rsidRPr="00343BCA">
        <w:rPr>
          <w:sz w:val="24"/>
          <w:szCs w:val="24"/>
        </w:rPr>
        <w:fldChar w:fldCharType="begin" w:fldLock="1"/>
      </w:r>
      <w:r>
        <w:rPr>
          <w:sz w:val="24"/>
          <w:szCs w:val="24"/>
        </w:rPr>
        <w:instrText>ADDIN CSL_CITATION { "citationItems" : [ { "id" : "ITEM-1", "itemData" : { "ISBN" : "9781457713484", "author" : [ { "dropping-particle" : "", "family" : "Zhang", "given" : "F", "non-dropping-particle" : "", "parse-names" : false, "suffix" : "" }, { "dropping-particle" : "", "family" : "Wang", "given" : "W", "non-dropping-particle" : "", "parse-names" : false, "suffix" : "" }, { "dropping-particle" : "", "family" : "Zhang", "given" : "Z", "non-dropping-particle" : "", "parse-names" : false, "suffix" : "" } ], "container-title" : "2011 IEEE 22nd International Symposium on Personal Indoor and Mobile Radio Communications (PIMRC),", "id" : "ITEM-1", "issued" : { "date-parts" : [ [ "2011" ] ] }, "note" : "In this paper, an opportunistic MAC-layer based sensing scheme is implemented. It estimates the distribution of the PU ON/OFF durations and makes a decision whether to sense a channel or not. PU traffic ON/OFF durations are assumed to have a gaussian distribution then a decision is made whether to transmit without sensing or sense before transmission based on the ON/OFF distribution. Modelling the ON/OFF duration with normal distribution might not true as these distributions change with type of protocol, offered traffic and number of nodes in the network. As has beed obsereved from lab testing, 802.11 network will have a decreasing exponantial distribution for the OFF period when two or more nodes are pupolating the network.", "page" : "700-704", "title" : "A primary traffic aware opportunistic spectrum sensing for cognitive radio networks", "type" : "article-journal" }, "uris" : [ "http://www.mendeley.com/documents/?uuid=fcde585a-59d1-409c-9b6f-14f164713caf", "http://www.mendeley.com/documents/?uuid=a578ec43-5bea-4144-9585-75df5f5253a6" ] } ], "mendeley" : { "formattedCitation" : "[28]", "plainTextFormattedCitation" : "[28]", "previouslyFormattedCitation" : "[28]" }, "properties" : { "noteIndex" : 0 }, "schema" : "https://github.com/citation-style-language/schema/raw/master/csl-citation.json" }</w:instrText>
      </w:r>
      <w:r w:rsidRPr="00343BCA">
        <w:rPr>
          <w:sz w:val="24"/>
          <w:szCs w:val="24"/>
        </w:rPr>
        <w:fldChar w:fldCharType="separate"/>
      </w:r>
      <w:r w:rsidRPr="00ED560C">
        <w:rPr>
          <w:noProof/>
          <w:sz w:val="24"/>
          <w:szCs w:val="24"/>
        </w:rPr>
        <w:t>[28]</w:t>
      </w:r>
      <w:r w:rsidRPr="00343BCA">
        <w:rPr>
          <w:sz w:val="24"/>
          <w:szCs w:val="24"/>
        </w:rPr>
        <w:fldChar w:fldCharType="end"/>
      </w:r>
      <w:r w:rsidRPr="00343BCA">
        <w:rPr>
          <w:sz w:val="24"/>
          <w:szCs w:val="24"/>
        </w:rPr>
        <w:t>. It is possible that modelling the ON/OFF duration with</w:t>
      </w:r>
      <w:r>
        <w:rPr>
          <w:sz w:val="24"/>
          <w:szCs w:val="24"/>
          <w:lang w:val="en-US"/>
        </w:rPr>
        <w:t xml:space="preserve"> exponential or</w:t>
      </w:r>
      <w:r w:rsidRPr="00343BCA">
        <w:rPr>
          <w:sz w:val="24"/>
          <w:szCs w:val="24"/>
        </w:rPr>
        <w:t xml:space="preserve"> normal distribution might prove inaccurate, as these distributions change with protocol type, </w:t>
      </w:r>
      <w:r w:rsidRPr="00343BCA">
        <w:rPr>
          <w:sz w:val="24"/>
          <w:szCs w:val="24"/>
          <w:lang w:val="en-US"/>
        </w:rPr>
        <w:t>throughput</w:t>
      </w:r>
      <w:r w:rsidRPr="00343BCA">
        <w:rPr>
          <w:sz w:val="24"/>
          <w:szCs w:val="24"/>
        </w:rPr>
        <w:t>, and number of nodes in the network. Experimental identification of a PU traffic pattern and temporal characteristics, including MAC protocol, c</w:t>
      </w:r>
      <w:r w:rsidRPr="00343BCA">
        <w:rPr>
          <w:sz w:val="24"/>
          <w:szCs w:val="24"/>
          <w:lang w:val="en-US"/>
        </w:rPr>
        <w:t>an</w:t>
      </w:r>
      <w:r w:rsidRPr="00343BCA">
        <w:rPr>
          <w:sz w:val="24"/>
          <w:szCs w:val="24"/>
        </w:rPr>
        <w:t xml:space="preserve"> prove useful toward enhancing CT performance.</w:t>
      </w:r>
      <w:r w:rsidRPr="00343BCA">
        <w:rPr>
          <w:sz w:val="24"/>
          <w:szCs w:val="24"/>
          <w:lang w:val="en-US"/>
        </w:rPr>
        <w:t xml:space="preserve"> Modelling of this traffic pattern can then be performed using supporting empirical results.</w:t>
      </w:r>
      <w:r>
        <w:rPr>
          <w:sz w:val="24"/>
          <w:szCs w:val="24"/>
          <w:lang w:val="en-US"/>
        </w:rPr>
        <w:t xml:space="preserve"> Work presented in Chapter 5 of this dissertation aims at finding empirical time distribution of homogeneous and heterogeneous 802.11 networks in the ISM band. Chapter 6 presents a detailed empirical modelling of idle time distributions in an effort to provide a more accurate representation of these time distributions—beyond normal distribution assumptions made in previous literature. </w:t>
      </w:r>
    </w:p>
    <w:p w:rsidR="00206F61" w:rsidRPr="00206F61" w:rsidRDefault="00683BEF" w:rsidP="00206F61">
      <w:pPr>
        <w:jc w:val="both"/>
        <w:rPr>
          <w:szCs w:val="24"/>
        </w:rPr>
      </w:pPr>
      <w:r>
        <w:rPr>
          <w:szCs w:val="24"/>
        </w:rPr>
        <w:t>Regarding adaptive frame size, most</w:t>
      </w:r>
      <w:r w:rsidRPr="00343BCA">
        <w:rPr>
          <w:szCs w:val="24"/>
        </w:rPr>
        <w:t xml:space="preserve"> </w:t>
      </w:r>
      <w:r>
        <w:rPr>
          <w:szCs w:val="24"/>
        </w:rPr>
        <w:t>aforementioned</w:t>
      </w:r>
      <w:r w:rsidRPr="00343BCA">
        <w:rPr>
          <w:szCs w:val="24"/>
        </w:rPr>
        <w:t xml:space="preserve"> studies focus on 802.11 networks. Also, many </w:t>
      </w:r>
      <w:r>
        <w:rPr>
          <w:szCs w:val="24"/>
        </w:rPr>
        <w:t xml:space="preserve">of these </w:t>
      </w:r>
      <w:r w:rsidRPr="00343BCA">
        <w:rPr>
          <w:szCs w:val="24"/>
        </w:rPr>
        <w:t>assume existence of a feedback mechanism from the receiver to the transmitter</w:t>
      </w:r>
      <w:r>
        <w:rPr>
          <w:szCs w:val="24"/>
        </w:rPr>
        <w:t xml:space="preserve">, </w:t>
      </w:r>
      <w:r w:rsidRPr="00343BCA">
        <w:rPr>
          <w:szCs w:val="24"/>
        </w:rPr>
        <w:t xml:space="preserve">which in fact might not exist. On the other hand, variable frame size for CTs with 802.11 using spectrum temporal pattern provides an opportunity to enhance CTs performance. CTs with 802.11 networks in the ISM band suffer great degradation in performance at 802.11 high throughput values (e.g., ZigBee). Temporal characterization of 802.11 DC and idle time distribution help CTs select a frame size to statistically minimize frame </w:t>
      </w:r>
      <w:r>
        <w:rPr>
          <w:szCs w:val="24"/>
        </w:rPr>
        <w:t>error rate (</w:t>
      </w:r>
      <w:r w:rsidRPr="00343BCA">
        <w:rPr>
          <w:szCs w:val="24"/>
        </w:rPr>
        <w:t>FER</w:t>
      </w:r>
      <w:r>
        <w:rPr>
          <w:szCs w:val="24"/>
        </w:rPr>
        <w:t>)</w:t>
      </w:r>
      <w:r w:rsidRPr="00343BCA">
        <w:rPr>
          <w:szCs w:val="24"/>
        </w:rPr>
        <w:t>.</w:t>
      </w:r>
      <w:r>
        <w:rPr>
          <w:szCs w:val="24"/>
        </w:rPr>
        <w:t xml:space="preserve"> For example, </w:t>
      </w:r>
      <w:r>
        <w:rPr>
          <w:szCs w:val="24"/>
        </w:rPr>
        <w:fldChar w:fldCharType="begin" w:fldLock="1"/>
      </w:r>
      <w:r>
        <w:rPr>
          <w:szCs w:val="24"/>
        </w:rPr>
        <w:instrText>ADDIN CSL_CITATION { "citationItems" : [ { "id" : "ITEM-1", "itemData" : { "DOI" : "10.1109/IWCMC.2013.6583565", "ISBN" : "978-1-4673-2480-9", "author" : [ { "dropping-particle" : "", "family" : "Hajlaoui", "given" : "Nasreddine", "non-dropping-particle" : "", "parse-names" : false, "suffix" : "" }, { "dropping-particle" : "", "family" : "Jabri", "given" : "Issam", "non-dropping-particle" : "", "parse-names" : false, "suffix" : "" }, { "dropping-particle" : "", "family" : "Jemaa", "given" : "Maher", "non-dropping-particle" : "Ben", "parse-names" : false, "suffix" : "" } ], "container-title" : "2013 9th International Wireless Communications and Mobile Computing Conference (IWCMC)", "id" : "ITEM-1", "issued" : { "date-parts" : [ [ "2013", "7" ] ] }, "page" : "237-242", "publisher" : "Ieee", "title" : "Analytical study of frame aggregation in error-prone channels", "type" : "article-journal" }, "uris" : [ "http://www.mendeley.com/documents/?uuid=d639c6a9-b8a4-40f8-8140-5d0bda6339b7" ] } ], "mendeley" : { "formattedCitation" : "[31]", "plainTextFormattedCitation" : "[31]", "previouslyFormattedCitation" : "[31]" }, "properties" : { "noteIndex" : 0 }, "schema" : "https://github.com/citation-style-language/schema/raw/master/csl-citation.json" }</w:instrText>
      </w:r>
      <w:r>
        <w:rPr>
          <w:szCs w:val="24"/>
        </w:rPr>
        <w:fldChar w:fldCharType="separate"/>
      </w:r>
      <w:r w:rsidRPr="00133954">
        <w:rPr>
          <w:noProof/>
          <w:szCs w:val="24"/>
        </w:rPr>
        <w:t>[31]</w:t>
      </w:r>
      <w:r>
        <w:rPr>
          <w:szCs w:val="24"/>
        </w:rPr>
        <w:fldChar w:fldCharType="end"/>
      </w:r>
      <w:r>
        <w:rPr>
          <w:szCs w:val="24"/>
        </w:rPr>
        <w:t xml:space="preserve"> presents a technique to change MPDU size based on the maximum tolerable FER. In that study, FER is estimated from Block ACK to implement the algorithm. A Bianchi analytical model was constructed to balance MPDU size based on FER to improve saturation throughput. The model assumes that contending nodes are using RTS/CTS mechanism to access the medium. However, </w:t>
      </w:r>
      <w:r>
        <w:rPr>
          <w:szCs w:val="24"/>
        </w:rPr>
        <w:lastRenderedPageBreak/>
        <w:t xml:space="preserve">this assumption might not be realistic, as real networks are heterogeneous and may use different schemes. Likewise, RTS/CTS scheme is rarely used in real world implementation due to its low efficiency </w:t>
      </w:r>
      <w:r>
        <w:rPr>
          <w:szCs w:val="24"/>
        </w:rPr>
        <w:fldChar w:fldCharType="begin" w:fldLock="1"/>
      </w:r>
      <w:r>
        <w:rPr>
          <w:szCs w:val="24"/>
        </w:rPr>
        <w:instrText>ADDIN CSL_CITATION { "citationItems" : [ { "id" : "ITEM-1", "itemData" : { "DOI" : "10.1049/el:20040510", "ISBN" : "0013-5194 VO  - 40", "author" : [ { "dropping-particle" : "", "family" : "Chatzimisios", "given" : "P", "non-dropping-particle" : "", "parse-names" : false, "suffix" : "" }, { "dropping-particle" : "", "family" : "Boucouvalas", "given" : "A C", "non-dropping-particle" : "", "parse-names" : false, "suffix" : "" }, { "dropping-particle" : "", "family" : "Vitsas", "given" : "V", "non-dropping-particle" : "", "parse-names" : false, "suffix" : "" } ], "container-title" : "Electronics Letters", "id" : "ITEM-1", "issue" : "14", "issued" : { "date-parts" : [ [ "2004" ] ] }, "page" : "915-916", "title" : "Effectiveness of RTS/CTS handshake in IEEE 802.11a Wireless LANs", "type" : "article", "volume" : "40" }, "uris" : [ "http://www.mendeley.com/documents/?uuid=b42562f1-5240-4214-b57b-9b6cc6febf14" ] } ], "mendeley" : { "formattedCitation" : "[49]", "plainTextFormattedCitation" : "[49]", "previouslyFormattedCitation" : "[49]" }, "properties" : { "noteIndex" : 0 }, "schema" : "https://github.com/citation-style-language/schema/raw/master/csl-citation.json" }</w:instrText>
      </w:r>
      <w:r>
        <w:rPr>
          <w:szCs w:val="24"/>
        </w:rPr>
        <w:fldChar w:fldCharType="separate"/>
      </w:r>
      <w:r w:rsidRPr="00762685">
        <w:rPr>
          <w:noProof/>
          <w:szCs w:val="24"/>
        </w:rPr>
        <w:t>[49]</w:t>
      </w:r>
      <w:r>
        <w:rPr>
          <w:szCs w:val="24"/>
        </w:rPr>
        <w:fldChar w:fldCharType="end"/>
      </w:r>
      <w:r>
        <w:rPr>
          <w:szCs w:val="24"/>
        </w:rPr>
        <w:t xml:space="preserve">. Results of the developed analytical model are depicted in </w:t>
      </w:r>
      <w:r>
        <w:rPr>
          <w:szCs w:val="24"/>
        </w:rPr>
        <w:fldChar w:fldCharType="begin"/>
      </w:r>
      <w:r>
        <w:rPr>
          <w:szCs w:val="24"/>
        </w:rPr>
        <w:instrText xml:space="preserve"> REF _Ref443134771 \h  \* MERGEFORMAT </w:instrText>
      </w:r>
      <w:r>
        <w:rPr>
          <w:szCs w:val="24"/>
        </w:rPr>
      </w:r>
      <w:r>
        <w:rPr>
          <w:szCs w:val="24"/>
        </w:rPr>
        <w:fldChar w:fldCharType="separate"/>
      </w:r>
    </w:p>
    <w:p w:rsidR="00206F61" w:rsidRPr="00206F61" w:rsidRDefault="00206F61" w:rsidP="00206F61">
      <w:pPr>
        <w:jc w:val="both"/>
        <w:rPr>
          <w:szCs w:val="24"/>
        </w:rPr>
      </w:pPr>
      <w:r w:rsidRPr="00206F61">
        <w:rPr>
          <w:szCs w:val="24"/>
        </w:rPr>
        <w:t>Figure 2</w:t>
      </w:r>
      <w:r w:rsidRPr="00206F61">
        <w:rPr>
          <w:szCs w:val="24"/>
        </w:rPr>
        <w:noBreakHyphen/>
        <w:t>1</w:t>
      </w:r>
      <w:r w:rsidR="00683BEF">
        <w:rPr>
          <w:szCs w:val="24"/>
        </w:rPr>
        <w:fldChar w:fldCharType="end"/>
      </w:r>
      <w:r w:rsidR="00683BEF">
        <w:rPr>
          <w:szCs w:val="24"/>
        </w:rPr>
        <w:t xml:space="preserve">. Increasing frame size at low FER value would always result in better throughput. On the contrary, at higher FER, optimal throughput is demonstrated by a particular frame size. Increasing frame size beyond that optimal value results in throughput degradation. Choosing optimal frame size relies heavily on the availability of a feedback mechanism to obtain an accurate FER estimation. Also, </w:t>
      </w:r>
      <w:r w:rsidR="00683BEF">
        <w:rPr>
          <w:szCs w:val="24"/>
        </w:rPr>
        <w:fldChar w:fldCharType="begin" w:fldLock="1"/>
      </w:r>
      <w:r w:rsidR="00683BEF">
        <w:rPr>
          <w:szCs w:val="24"/>
        </w:rPr>
        <w:instrText>ADDIN CSL_CITATION { "citationItems" : [ { "id" : "ITEM-1", "itemData" : { "DOI" : "10.1049/el:20040510", "ISBN" : "0013-5194 VO  - 40", "author" : [ { "dropping-particle" : "", "family" : "Chatzimisios", "given" : "P", "non-dropping-particle" : "", "parse-names" : false, "suffix" : "" }, { "dropping-particle" : "", "family" : "Boucouvalas", "given" : "A C", "non-dropping-particle" : "", "parse-names" : false, "suffix" : "" }, { "dropping-particle" : "", "family" : "Vitsas", "given" : "V", "non-dropping-particle" : "", "parse-names" : false, "suffix" : "" } ], "container-title" : "Electronics Letters", "id" : "ITEM-1", "issue" : "14", "issued" : { "date-parts" : [ [ "2004" ] ] }, "page" : "915-916", "title" : "Effectiveness of RTS/CTS handshake in IEEE 802.11a Wireless LANs", "type" : "article", "volume" : "40" }, "uris" : [ "http://www.mendeley.com/documents/?uuid=b42562f1-5240-4214-b57b-9b6cc6febf14" ] } ], "mendeley" : { "formattedCitation" : "[49]", "plainTextFormattedCitation" : "[49]", "previouslyFormattedCitation" : "[49]" }, "properties" : { "noteIndex" : 0 }, "schema" : "https://github.com/citation-style-language/schema/raw/master/csl-citation.json" }</w:instrText>
      </w:r>
      <w:r w:rsidR="00683BEF">
        <w:rPr>
          <w:szCs w:val="24"/>
        </w:rPr>
        <w:fldChar w:fldCharType="separate"/>
      </w:r>
      <w:r w:rsidR="00683BEF" w:rsidRPr="00762685">
        <w:rPr>
          <w:noProof/>
          <w:szCs w:val="24"/>
        </w:rPr>
        <w:t>[49]</w:t>
      </w:r>
      <w:r w:rsidR="00683BEF">
        <w:rPr>
          <w:szCs w:val="24"/>
        </w:rPr>
        <w:fldChar w:fldCharType="end"/>
      </w:r>
      <w:r w:rsidR="00683BEF">
        <w:rPr>
          <w:szCs w:val="24"/>
        </w:rPr>
        <w:t xml:space="preserve"> developed an analytical model for optimizing saturation throughput only while assuming utilization of RTS/CTS mechanism by all contending transmitters. In comparison, work proposed in this dissertation uses an empirically found idle time distribution to adaptively regulate coexisting technology transmitter’s frame sizes. An extensive experimental campaign is used to obtain and construct active and idle time distribution for 802.11 networks acting as an interferer degrading coexisting network performance. Such empirical distribution provides an accurate representation of medium availability state for both homogeneous and heterogeneous 802.11 networks. Another advantage of the work presented in this dissertation is that it does not require a feedback mechanism to obtain Packet Error Rate (PER) for implementing the adaptive packet size method. Rather, it directly uses statistical parameters of the obtained idle time distributions to regulate the transmitter’s packet size. Nevertheless, PER is acquired and logged for this work to perform analysis on the obtained results. Idle time distributions themselves can be constructed by any radio interface measuring received signal strength (RSSI) by simple energy detection method, </w:t>
      </w:r>
      <w:r w:rsidR="00683BEF">
        <w:rPr>
          <w:szCs w:val="24"/>
        </w:rPr>
        <w:lastRenderedPageBreak/>
        <w:t xml:space="preserve">as will be explained further in the following chapters. Adaptive packet size results provided in Chapter 8 of this dissertation show a similar trend when compared to </w:t>
      </w:r>
      <w:r w:rsidR="00683BEF">
        <w:rPr>
          <w:szCs w:val="24"/>
        </w:rPr>
        <w:fldChar w:fldCharType="begin"/>
      </w:r>
      <w:r w:rsidR="00683BEF">
        <w:rPr>
          <w:szCs w:val="24"/>
        </w:rPr>
        <w:instrText xml:space="preserve"> REF _Ref443134771 \h  \* MERGEFORMAT </w:instrText>
      </w:r>
      <w:r w:rsidR="00683BEF">
        <w:rPr>
          <w:szCs w:val="24"/>
        </w:rPr>
      </w:r>
      <w:r w:rsidR="00683BEF">
        <w:rPr>
          <w:szCs w:val="24"/>
        </w:rPr>
        <w:fldChar w:fldCharType="separate"/>
      </w:r>
    </w:p>
    <w:p w:rsidR="00683BEF" w:rsidRDefault="00206F61" w:rsidP="00683BEF">
      <w:pPr>
        <w:jc w:val="both"/>
        <w:rPr>
          <w:szCs w:val="24"/>
        </w:rPr>
      </w:pPr>
      <w:r w:rsidRPr="00206F61">
        <w:rPr>
          <w:szCs w:val="24"/>
        </w:rPr>
        <w:t>Figure 2</w:t>
      </w:r>
      <w:r w:rsidRPr="00206F61">
        <w:rPr>
          <w:szCs w:val="24"/>
        </w:rPr>
        <w:noBreakHyphen/>
        <w:t>1</w:t>
      </w:r>
      <w:r w:rsidR="00683BEF">
        <w:rPr>
          <w:szCs w:val="24"/>
        </w:rPr>
        <w:fldChar w:fldCharType="end"/>
      </w:r>
      <w:r w:rsidR="00683BEF">
        <w:rPr>
          <w:szCs w:val="24"/>
        </w:rPr>
        <w:t xml:space="preserve">. Packet size saturates at a specific level for very low spectrum occupancy, corresponding to low PER, and is limited by the implemented standard, ZigBee, maximum packet size. This maximum packet size provides highest throughput compared to smaller packet sizes. Nonetheless, smaller packet sizes demonstrate an improved throughput compared to larger ones at higher spectrum occupancy levels, corresponding to higher PER. </w:t>
      </w:r>
    </w:p>
    <w:p w:rsidR="0068703E" w:rsidRDefault="00683BEF" w:rsidP="0068703E">
      <w:pPr>
        <w:jc w:val="center"/>
        <w:rPr>
          <w:rFonts w:cs="Times New Roman"/>
          <w:noProof/>
          <w:spacing w:val="-1"/>
          <w:sz w:val="20"/>
          <w:szCs w:val="20"/>
          <w:lang w:val="x-none" w:eastAsia="x-none"/>
        </w:rPr>
      </w:pPr>
      <w:r>
        <w:rPr>
          <w:noProof/>
        </w:rPr>
        <w:drawing>
          <wp:inline distT="0" distB="0" distL="0" distR="0" wp14:anchorId="08CEA4CA" wp14:editId="7A94879C">
            <wp:extent cx="3909060" cy="31841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917368" cy="3190875"/>
                    </a:xfrm>
                    <a:prstGeom prst="rect">
                      <a:avLst/>
                    </a:prstGeom>
                  </pic:spPr>
                </pic:pic>
              </a:graphicData>
            </a:graphic>
          </wp:inline>
        </w:drawing>
      </w:r>
      <w:bookmarkStart w:id="13" w:name="_Ref443134771"/>
      <w:bookmarkStart w:id="14" w:name="_Toc444861598"/>
    </w:p>
    <w:p w:rsidR="00683BEF" w:rsidRPr="0068703E" w:rsidRDefault="00683BEF" w:rsidP="0068703E">
      <w:pPr>
        <w:jc w:val="center"/>
        <w:rPr>
          <w:szCs w:val="24"/>
        </w:rPr>
      </w:pPr>
      <w:r w:rsidRPr="00651312">
        <w:rPr>
          <w:rFonts w:cs="Times New Roman"/>
          <w:noProof/>
          <w:spacing w:val="-1"/>
          <w:sz w:val="20"/>
          <w:szCs w:val="20"/>
          <w:lang w:val="x-none" w:eastAsia="x-none"/>
        </w:rPr>
        <w:t xml:space="preserve">Figure </w:t>
      </w:r>
      <w:r w:rsidRPr="00651312">
        <w:rPr>
          <w:rFonts w:cs="Times New Roman"/>
          <w:noProof/>
          <w:spacing w:val="-1"/>
          <w:sz w:val="20"/>
          <w:szCs w:val="20"/>
          <w:lang w:val="x-none" w:eastAsia="x-none"/>
        </w:rPr>
        <w:fldChar w:fldCharType="begin"/>
      </w:r>
      <w:r w:rsidRPr="00651312">
        <w:rPr>
          <w:rFonts w:cs="Times New Roman"/>
          <w:noProof/>
          <w:spacing w:val="-1"/>
          <w:sz w:val="20"/>
          <w:szCs w:val="20"/>
          <w:lang w:val="x-none" w:eastAsia="x-none"/>
        </w:rPr>
        <w:instrText xml:space="preserve"> STYLEREF 1 \s </w:instrText>
      </w:r>
      <w:r w:rsidRPr="00651312">
        <w:rPr>
          <w:rFonts w:cs="Times New Roman"/>
          <w:noProof/>
          <w:spacing w:val="-1"/>
          <w:sz w:val="20"/>
          <w:szCs w:val="20"/>
          <w:lang w:val="x-none" w:eastAsia="x-none"/>
        </w:rPr>
        <w:fldChar w:fldCharType="separate"/>
      </w:r>
      <w:r w:rsidR="00206F61">
        <w:rPr>
          <w:rFonts w:cs="Times New Roman"/>
          <w:noProof/>
          <w:spacing w:val="-1"/>
          <w:sz w:val="20"/>
          <w:szCs w:val="20"/>
          <w:lang w:val="x-none" w:eastAsia="x-none"/>
        </w:rPr>
        <w:t>2</w:t>
      </w:r>
      <w:r w:rsidRPr="00651312">
        <w:rPr>
          <w:rFonts w:cs="Times New Roman"/>
          <w:noProof/>
          <w:spacing w:val="-1"/>
          <w:sz w:val="20"/>
          <w:szCs w:val="20"/>
          <w:lang w:val="x-none" w:eastAsia="x-none"/>
        </w:rPr>
        <w:fldChar w:fldCharType="end"/>
      </w:r>
      <w:r w:rsidRPr="00651312">
        <w:rPr>
          <w:rFonts w:cs="Times New Roman"/>
          <w:noProof/>
          <w:spacing w:val="-1"/>
          <w:sz w:val="20"/>
          <w:szCs w:val="20"/>
          <w:lang w:val="x-none" w:eastAsia="x-none"/>
        </w:rPr>
        <w:noBreakHyphen/>
      </w:r>
      <w:r w:rsidRPr="00651312">
        <w:rPr>
          <w:rFonts w:cs="Times New Roman"/>
          <w:noProof/>
          <w:spacing w:val="-1"/>
          <w:sz w:val="20"/>
          <w:szCs w:val="20"/>
          <w:lang w:val="x-none" w:eastAsia="x-none"/>
        </w:rPr>
        <w:fldChar w:fldCharType="begin"/>
      </w:r>
      <w:r w:rsidRPr="00651312">
        <w:rPr>
          <w:rFonts w:cs="Times New Roman"/>
          <w:noProof/>
          <w:spacing w:val="-1"/>
          <w:sz w:val="20"/>
          <w:szCs w:val="20"/>
          <w:lang w:val="x-none" w:eastAsia="x-none"/>
        </w:rPr>
        <w:instrText xml:space="preserve"> SEQ Figure \* ARABIC \s 1 </w:instrText>
      </w:r>
      <w:r w:rsidRPr="00651312">
        <w:rPr>
          <w:rFonts w:cs="Times New Roman"/>
          <w:noProof/>
          <w:spacing w:val="-1"/>
          <w:sz w:val="20"/>
          <w:szCs w:val="20"/>
          <w:lang w:val="x-none" w:eastAsia="x-none"/>
        </w:rPr>
        <w:fldChar w:fldCharType="separate"/>
      </w:r>
      <w:r w:rsidR="00206F61">
        <w:rPr>
          <w:rFonts w:cs="Times New Roman"/>
          <w:noProof/>
          <w:spacing w:val="-1"/>
          <w:sz w:val="20"/>
          <w:szCs w:val="20"/>
          <w:lang w:val="x-none" w:eastAsia="x-none"/>
        </w:rPr>
        <w:t>1</w:t>
      </w:r>
      <w:r w:rsidRPr="00651312">
        <w:rPr>
          <w:rFonts w:cs="Times New Roman"/>
          <w:noProof/>
          <w:spacing w:val="-1"/>
          <w:sz w:val="20"/>
          <w:szCs w:val="20"/>
          <w:lang w:val="x-none" w:eastAsia="x-none"/>
        </w:rPr>
        <w:fldChar w:fldCharType="end"/>
      </w:r>
      <w:bookmarkEnd w:id="13"/>
      <w:r>
        <w:rPr>
          <w:rFonts w:cs="Times New Roman"/>
          <w:noProof/>
          <w:spacing w:val="-1"/>
          <w:sz w:val="20"/>
          <w:szCs w:val="20"/>
          <w:lang w:eastAsia="x-none"/>
        </w:rPr>
        <w:t xml:space="preserve">. Saturation throughput vs. frame size for different FER values </w:t>
      </w:r>
      <w:r>
        <w:rPr>
          <w:szCs w:val="24"/>
        </w:rPr>
        <w:fldChar w:fldCharType="begin" w:fldLock="1"/>
      </w:r>
      <w:r>
        <w:rPr>
          <w:szCs w:val="24"/>
        </w:rPr>
        <w:instrText>ADDIN CSL_CITATION { "citationItems" : [ { "id" : "ITEM-1", "itemData" : { "DOI" : "10.1109/IWCMC.2013.6583565", "ISBN" : "978-1-4673-2480-9", "author" : [ { "dropping-particle" : "", "family" : "Hajlaoui", "given" : "Nasreddine", "non-dropping-particle" : "", "parse-names" : false, "suffix" : "" }, { "dropping-particle" : "", "family" : "Jabri", "given" : "Issam", "non-dropping-particle" : "", "parse-names" : false, "suffix" : "" }, { "dropping-particle" : "", "family" : "Jemaa", "given" : "Maher", "non-dropping-particle" : "Ben", "parse-names" : false, "suffix" : "" } ], "container-title" : "2013 9th International Wireless Communications and Mobile Computing Conference (IWCMC)", "id" : "ITEM-1", "issued" : { "date-parts" : [ [ "2013", "7" ] ] }, "page" : "237-242", "publisher" : "Ieee", "title" : "Analytical study of frame aggregation in error-prone channels", "type" : "article-journal" }, "uris" : [ "http://www.mendeley.com/documents/?uuid=d639c6a9-b8a4-40f8-8140-5d0bda6339b7" ] } ], "mendeley" : { "formattedCitation" : "[31]", "plainTextFormattedCitation" : "[31]", "previouslyFormattedCitation" : "[31]" }, "properties" : { "noteIndex" : 0 }, "schema" : "https://github.com/citation-style-language/schema/raw/master/csl-citation.json" }</w:instrText>
      </w:r>
      <w:r>
        <w:rPr>
          <w:szCs w:val="24"/>
        </w:rPr>
        <w:fldChar w:fldCharType="separate"/>
      </w:r>
      <w:r w:rsidRPr="00133954">
        <w:rPr>
          <w:noProof/>
          <w:szCs w:val="24"/>
        </w:rPr>
        <w:t>[31]</w:t>
      </w:r>
      <w:bookmarkEnd w:id="14"/>
      <w:r>
        <w:rPr>
          <w:szCs w:val="24"/>
        </w:rPr>
        <w:fldChar w:fldCharType="end"/>
      </w:r>
    </w:p>
    <w:p w:rsidR="0068703E" w:rsidRPr="00AD754D" w:rsidRDefault="00683BEF" w:rsidP="00683BEF">
      <w:pPr>
        <w:jc w:val="both"/>
        <w:rPr>
          <w:rFonts w:cs="Times New Roman"/>
          <w:spacing w:val="-1"/>
          <w:szCs w:val="24"/>
          <w:lang w:eastAsia="x-none"/>
        </w:rPr>
      </w:pPr>
      <w:r>
        <w:rPr>
          <w:rFonts w:cs="Times New Roman"/>
          <w:spacing w:val="-1"/>
          <w:szCs w:val="24"/>
          <w:lang w:eastAsia="x-none"/>
        </w:rPr>
        <w:t>Finally, when considering wireless technology identification, w</w:t>
      </w:r>
      <w:r w:rsidRPr="00343BCA">
        <w:rPr>
          <w:rFonts w:cs="Times New Roman"/>
          <w:spacing w:val="-1"/>
          <w:szCs w:val="24"/>
          <w:lang w:eastAsia="x-none"/>
        </w:rPr>
        <w:t xml:space="preserve">ork presented in this dissertation is unique </w:t>
      </w:r>
      <w:r>
        <w:rPr>
          <w:rFonts w:cs="Times New Roman"/>
          <w:spacing w:val="-1"/>
          <w:szCs w:val="24"/>
          <w:lang w:eastAsia="x-none"/>
        </w:rPr>
        <w:t>in that</w:t>
      </w:r>
      <w:r w:rsidRPr="00343BCA">
        <w:rPr>
          <w:rFonts w:cs="Times New Roman"/>
          <w:spacing w:val="-1"/>
          <w:szCs w:val="24"/>
          <w:lang w:eastAsia="x-none"/>
        </w:rPr>
        <w:t xml:space="preserve"> it provides a simple, yet effective, </w:t>
      </w:r>
      <w:r>
        <w:rPr>
          <w:rFonts w:cs="Times New Roman"/>
          <w:spacing w:val="-1"/>
          <w:szCs w:val="24"/>
          <w:lang w:eastAsia="x-none"/>
        </w:rPr>
        <w:t>time-based feature</w:t>
      </w:r>
      <w:r w:rsidRPr="00343BCA">
        <w:rPr>
          <w:rFonts w:cs="Times New Roman"/>
          <w:spacing w:val="-1"/>
          <w:szCs w:val="24"/>
          <w:lang w:eastAsia="x-none"/>
        </w:rPr>
        <w:t xml:space="preserve"> detection technique for wireless technology identification. A practical example of this </w:t>
      </w:r>
      <w:r w:rsidRPr="00343BCA">
        <w:rPr>
          <w:rFonts w:cs="Times New Roman"/>
          <w:spacing w:val="-1"/>
          <w:szCs w:val="24"/>
          <w:lang w:eastAsia="x-none"/>
        </w:rPr>
        <w:lastRenderedPageBreak/>
        <w:t>method is presented and validated in chapters that follow.</w:t>
      </w:r>
      <w:r>
        <w:rPr>
          <w:rFonts w:cs="Times New Roman"/>
          <w:spacing w:val="-1"/>
          <w:szCs w:val="24"/>
          <w:lang w:eastAsia="x-none"/>
        </w:rPr>
        <w:t xml:space="preserve"> Previous research presented in </w:t>
      </w:r>
      <w:r w:rsidRPr="00343BCA">
        <w:rPr>
          <w:rFonts w:cs="Times New Roman"/>
          <w:spacing w:val="-1"/>
          <w:szCs w:val="24"/>
          <w:lang w:val="x-none" w:eastAsia="x-none"/>
        </w:rPr>
        <w:fldChar w:fldCharType="begin" w:fldLock="1"/>
      </w:r>
      <w:r>
        <w:rPr>
          <w:rFonts w:cs="Times New Roman"/>
          <w:spacing w:val="-1"/>
          <w:szCs w:val="24"/>
          <w:lang w:val="x-none" w:eastAsia="x-none"/>
        </w:rPr>
        <w:instrText>ADDIN CSL_CITATION { "citationItems" : [ { "id" : "ITEM-1", "itemData" : { "DOI" : "10.1109/MWC.2014.6757897", "ISSN" : "1536-1284", "author" : [ { "dropping-particle" : "", "family" : "Hu", "given" : "Sanqing", "non-dropping-particle" : "", "parse-names" : false, "suffix" : "" }, { "dropping-particle" : "", "family" : "Yao", "given" : "Yu-dong", "non-dropping-particle" : "", "parse-names" : false, "suffix" : "" }, { "dropping-particle" : "", "family" : "Yang", "given" : "Zhuo", "non-dropping-particle" : "", "parse-names" : false, "suffix" : "" } ], "container-title" : "IEEE Wireless Communications", "id" : "ITEM-1", "issue" : "1", "issued" : { "date-parts" : [ [ "2014", "2" ] ] }, "page" : "52-60", "title" : "MAC protocol identification using support vector machines for cognitive radio networks", "type" : "article-journal", "volume" : "21" }, "uris" : [ "http://www.mendeley.com/documents/?uuid=3791cf96-1ba6-4ded-8aef-859af875a30d" ] } ], "mendeley" : { "formattedCitation" : "[47]", "plainTextFormattedCitation" : "[47]", "previouslyFormattedCitation" : "[47]" }, "properties" : { "noteIndex" : 0 }, "schema" : "https://github.com/citation-style-language/schema/raw/master/csl-citation.json" }</w:instrText>
      </w:r>
      <w:r w:rsidRPr="00343BCA">
        <w:rPr>
          <w:rFonts w:cs="Times New Roman"/>
          <w:spacing w:val="-1"/>
          <w:szCs w:val="24"/>
          <w:lang w:val="x-none" w:eastAsia="x-none"/>
        </w:rPr>
        <w:fldChar w:fldCharType="separate"/>
      </w:r>
      <w:r w:rsidRPr="00ED560C">
        <w:rPr>
          <w:rFonts w:cs="Times New Roman"/>
          <w:noProof/>
          <w:spacing w:val="-1"/>
          <w:szCs w:val="24"/>
          <w:lang w:val="x-none" w:eastAsia="x-none"/>
        </w:rPr>
        <w:t>[47]</w:t>
      </w:r>
      <w:r w:rsidRPr="00343BCA">
        <w:rPr>
          <w:rFonts w:cs="Times New Roman"/>
          <w:spacing w:val="-1"/>
          <w:szCs w:val="24"/>
          <w:lang w:val="x-none" w:eastAsia="x-none"/>
        </w:rPr>
        <w:fldChar w:fldCharType="end"/>
      </w:r>
      <w:r>
        <w:rPr>
          <w:rFonts w:cs="Times New Roman"/>
          <w:spacing w:val="-1"/>
          <w:szCs w:val="24"/>
          <w:lang w:eastAsia="x-none"/>
        </w:rPr>
        <w:t xml:space="preserve"> is of most interest when compared to the work presented herein, as it relies on features extracted from spectrum power measurement to perform identification. Authors in </w:t>
      </w:r>
      <w:r w:rsidRPr="00343BCA">
        <w:rPr>
          <w:rFonts w:cs="Times New Roman"/>
          <w:spacing w:val="-1"/>
          <w:szCs w:val="24"/>
          <w:lang w:val="x-none" w:eastAsia="x-none"/>
        </w:rPr>
        <w:fldChar w:fldCharType="begin" w:fldLock="1"/>
      </w:r>
      <w:r>
        <w:rPr>
          <w:rFonts w:cs="Times New Roman"/>
          <w:spacing w:val="-1"/>
          <w:szCs w:val="24"/>
          <w:lang w:val="x-none" w:eastAsia="x-none"/>
        </w:rPr>
        <w:instrText>ADDIN CSL_CITATION { "citationItems" : [ { "id" : "ITEM-1", "itemData" : { "DOI" : "10.1109/MWC.2014.6757897", "ISSN" : "1536-1284", "author" : [ { "dropping-particle" : "", "family" : "Hu", "given" : "Sanqing", "non-dropping-particle" : "", "parse-names" : false, "suffix" : "" }, { "dropping-particle" : "", "family" : "Yao", "given" : "Yu-dong", "non-dropping-particle" : "", "parse-names" : false, "suffix" : "" }, { "dropping-particle" : "", "family" : "Yang", "given" : "Zhuo", "non-dropping-particle" : "", "parse-names" : false, "suffix" : "" } ], "container-title" : "IEEE Wireless Communications", "id" : "ITEM-1", "issue" : "1", "issued" : { "date-parts" : [ [ "2014", "2" ] ] }, "page" : "52-60", "title" : "MAC protocol identification using support vector machines for cognitive radio networks", "type" : "article-journal", "volume" : "21" }, "uris" : [ "http://www.mendeley.com/documents/?uuid=3791cf96-1ba6-4ded-8aef-859af875a30d" ] } ], "mendeley" : { "formattedCitation" : "[47]", "plainTextFormattedCitation" : "[47]", "previouslyFormattedCitation" : "[47]" }, "properties" : { "noteIndex" : 0 }, "schema" : "https://github.com/citation-style-language/schema/raw/master/csl-citation.json" }</w:instrText>
      </w:r>
      <w:r w:rsidRPr="00343BCA">
        <w:rPr>
          <w:rFonts w:cs="Times New Roman"/>
          <w:spacing w:val="-1"/>
          <w:szCs w:val="24"/>
          <w:lang w:val="x-none" w:eastAsia="x-none"/>
        </w:rPr>
        <w:fldChar w:fldCharType="separate"/>
      </w:r>
      <w:r w:rsidRPr="00ED560C">
        <w:rPr>
          <w:rFonts w:cs="Times New Roman"/>
          <w:noProof/>
          <w:spacing w:val="-1"/>
          <w:szCs w:val="24"/>
          <w:lang w:val="x-none" w:eastAsia="x-none"/>
        </w:rPr>
        <w:t>[47]</w:t>
      </w:r>
      <w:r w:rsidRPr="00343BCA">
        <w:rPr>
          <w:rFonts w:cs="Times New Roman"/>
          <w:spacing w:val="-1"/>
          <w:szCs w:val="24"/>
          <w:lang w:val="x-none" w:eastAsia="x-none"/>
        </w:rPr>
        <w:fldChar w:fldCharType="end"/>
      </w:r>
      <w:r>
        <w:rPr>
          <w:rFonts w:cs="Times New Roman"/>
          <w:spacing w:val="-1"/>
          <w:szCs w:val="24"/>
          <w:lang w:eastAsia="x-none"/>
        </w:rPr>
        <w:t xml:space="preserve"> used simulation to identify MAC layer implementation for transmitters using the spectrum. Support Vector Machine (SVM) algorithm is used to perform the identification process. Two power features—received power mean and variance—and six time features, namely minimum, median and maximum idle time, and busy time durations, were used. Notably, time duration vary considerably in actual implementation based on throughput, number of transmitters using the spectrum, and the PHY and MAC layers implementation for these transmitters. As such, time durations obtained from simple MAC technique implementation, with the assumption of fixed active durations, would not accurately represent real world implementations. To calculate received power, implemented simulation assumes a simple Rayleigh fading channel. This assumption constitutes a simplification that does not represent real world environments with multi-path fading. The results show the possibility of performing MAC layers identification, Aloha, Slotted Aloha, CSMA/CA, and TDMA when using the aforementioned features and assuming a single technology is using the spectrum. Wireless technology identification work presented in this dissertation is based on extensive experimental results from 802.11 homogeneous and heterogeneous measurements at varying spectrum occupancy/throughout levels. A set of temporal features extracted from active and idle time distributions. Compared to previously discussed research, this dissertation presents and validates a wireless technology identification method, not only MAC layer implementation, but also using a comprehensive experimental campaign. Notably, </w:t>
      </w:r>
      <w:r>
        <w:rPr>
          <w:rFonts w:cs="Times New Roman"/>
          <w:spacing w:val="-1"/>
          <w:szCs w:val="24"/>
          <w:lang w:eastAsia="x-none"/>
        </w:rPr>
        <w:lastRenderedPageBreak/>
        <w:t xml:space="preserve">temporal-based features are used only to avoid uncertainty associated with power related features resulting from power fluctuations dependent upon the communication environment. Wireless technology identification, presented in Chapter 8, demonstrates identification accuracies of 96.9% and 85.9% were achieved for homogeneous and heterogeneous 802.11 networks, respectively. Also, number of transmitter identification was investigated with satisfactory result. Details of the conducted study are offered in Chapter 8. </w:t>
      </w:r>
    </w:p>
    <w:p w:rsidR="00C819D2" w:rsidRPr="00953919" w:rsidRDefault="00C819D2" w:rsidP="00382085">
      <w:pPr>
        <w:pStyle w:val="Heading2"/>
      </w:pPr>
      <w:r w:rsidRPr="00953919">
        <w:t>2.4 GHz ISM band spectrum overview</w:t>
      </w:r>
      <w:bookmarkEnd w:id="12"/>
    </w:p>
    <w:p w:rsidR="00C819D2" w:rsidRPr="00343BCA" w:rsidRDefault="00C819D2" w:rsidP="000E06FB">
      <w:pPr>
        <w:pStyle w:val="BodyText"/>
        <w:spacing w:line="480" w:lineRule="auto"/>
        <w:ind w:firstLine="0"/>
        <w:rPr>
          <w:sz w:val="24"/>
          <w:szCs w:val="24"/>
          <w:lang w:val="en-US"/>
        </w:rPr>
      </w:pPr>
      <w:r w:rsidRPr="00343BCA">
        <w:rPr>
          <w:sz w:val="24"/>
          <w:szCs w:val="24"/>
        </w:rPr>
        <w:t xml:space="preserve">The </w:t>
      </w:r>
      <w:r w:rsidRPr="00343BCA">
        <w:rPr>
          <w:sz w:val="24"/>
          <w:szCs w:val="24"/>
          <w:lang w:val="en-US"/>
        </w:rPr>
        <w:t>ISM</w:t>
      </w:r>
      <w:r w:rsidRPr="00343BCA">
        <w:rPr>
          <w:sz w:val="24"/>
          <w:szCs w:val="24"/>
        </w:rPr>
        <w:t xml:space="preserve"> band</w:t>
      </w:r>
      <w:r w:rsidRPr="00343BCA">
        <w:rPr>
          <w:sz w:val="24"/>
          <w:szCs w:val="24"/>
          <w:lang w:val="en-US"/>
        </w:rPr>
        <w:t>,</w:t>
      </w:r>
      <w:r w:rsidRPr="00343BCA">
        <w:rPr>
          <w:sz w:val="24"/>
          <w:szCs w:val="24"/>
        </w:rPr>
        <w:t xml:space="preserve"> </w:t>
      </w:r>
      <w:r w:rsidRPr="00343BCA">
        <w:rPr>
          <w:sz w:val="24"/>
          <w:szCs w:val="24"/>
          <w:lang w:val="en-US"/>
        </w:rPr>
        <w:t xml:space="preserve">spanning over 80 MHz from 2.4 GHz to 2.48 GHz, </w:t>
      </w:r>
      <w:r w:rsidRPr="00343BCA">
        <w:rPr>
          <w:sz w:val="24"/>
          <w:szCs w:val="24"/>
        </w:rPr>
        <w:t xml:space="preserve">is the home for many popular wireless technologies (e.g., Wi-Fi 802.11b/g/n, ZigBee, Bluetooth, Bluetooth </w:t>
      </w:r>
      <w:r w:rsidRPr="00343BCA">
        <w:rPr>
          <w:sz w:val="24"/>
          <w:szCs w:val="24"/>
          <w:lang w:val="en-US"/>
        </w:rPr>
        <w:t>L</w:t>
      </w:r>
      <w:r w:rsidRPr="00343BCA">
        <w:rPr>
          <w:sz w:val="24"/>
          <w:szCs w:val="24"/>
        </w:rPr>
        <w:t xml:space="preserve">ow </w:t>
      </w:r>
      <w:r w:rsidRPr="00343BCA">
        <w:rPr>
          <w:sz w:val="24"/>
          <w:szCs w:val="24"/>
          <w:lang w:val="en-US"/>
        </w:rPr>
        <w:t>Energy</w:t>
      </w:r>
      <w:r w:rsidRPr="00343BCA">
        <w:rPr>
          <w:sz w:val="24"/>
          <w:szCs w:val="24"/>
        </w:rPr>
        <w:t xml:space="preserve"> (BLE), and others). These technologies share the same spectrum with overlapping frequency channels</w:t>
      </w:r>
      <w:r w:rsidRPr="00343BCA">
        <w:rPr>
          <w:sz w:val="24"/>
          <w:szCs w:val="24"/>
          <w:lang w:val="en-US"/>
        </w:rPr>
        <w:t xml:space="preserve">. See </w:t>
      </w:r>
      <w:r w:rsidR="004E246D" w:rsidRPr="00343BCA">
        <w:rPr>
          <w:sz w:val="24"/>
          <w:szCs w:val="24"/>
          <w:lang w:val="en-US"/>
        </w:rPr>
        <w:fldChar w:fldCharType="begin"/>
      </w:r>
      <w:r w:rsidR="004E246D" w:rsidRPr="00343BCA">
        <w:rPr>
          <w:sz w:val="24"/>
          <w:szCs w:val="24"/>
          <w:lang w:val="en-US"/>
        </w:rPr>
        <w:instrText xml:space="preserve"> REF _Ref437106975 \h  \* MERGEFORMAT </w:instrText>
      </w:r>
      <w:r w:rsidR="004E246D" w:rsidRPr="00343BCA">
        <w:rPr>
          <w:sz w:val="24"/>
          <w:szCs w:val="24"/>
          <w:lang w:val="en-US"/>
        </w:rPr>
      </w:r>
      <w:r w:rsidR="004E246D" w:rsidRPr="00343BCA">
        <w:rPr>
          <w:sz w:val="24"/>
          <w:szCs w:val="24"/>
          <w:lang w:val="en-US"/>
        </w:rPr>
        <w:fldChar w:fldCharType="separate"/>
      </w:r>
      <w:r w:rsidR="00206F61" w:rsidRPr="00206F61">
        <w:rPr>
          <w:sz w:val="24"/>
          <w:szCs w:val="24"/>
          <w:lang w:val="en-US"/>
        </w:rPr>
        <w:t>Figure 2</w:t>
      </w:r>
      <w:r w:rsidR="00206F61" w:rsidRPr="00206F61">
        <w:rPr>
          <w:sz w:val="24"/>
          <w:szCs w:val="24"/>
          <w:lang w:val="en-US"/>
        </w:rPr>
        <w:noBreakHyphen/>
        <w:t>2</w:t>
      </w:r>
      <w:r w:rsidR="004E246D" w:rsidRPr="00343BCA">
        <w:rPr>
          <w:sz w:val="24"/>
          <w:szCs w:val="24"/>
          <w:lang w:val="en-US"/>
        </w:rPr>
        <w:fldChar w:fldCharType="end"/>
      </w:r>
      <w:r w:rsidR="004E246D" w:rsidRPr="00343BCA">
        <w:rPr>
          <w:sz w:val="24"/>
          <w:szCs w:val="24"/>
          <w:lang w:val="en-US"/>
        </w:rPr>
        <w:t xml:space="preserve"> </w:t>
      </w:r>
      <w:r w:rsidRPr="00343BCA">
        <w:rPr>
          <w:sz w:val="24"/>
          <w:szCs w:val="24"/>
          <w:lang w:val="en-US"/>
        </w:rPr>
        <w:t>for a visual approximation of frequency channels belonging to different ISM band technologies</w:t>
      </w:r>
      <w:r w:rsidRPr="00343BCA">
        <w:rPr>
          <w:sz w:val="24"/>
          <w:szCs w:val="24"/>
        </w:rPr>
        <w:t xml:space="preserve">. </w:t>
      </w:r>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802.11Wi-Fi has the widest frequency channel size—22 MHz, with 11 overlapping channels, of which 1, 6, and 11 are non-overlapping. 802.15.4 ZigBee has a more limited frequency channel width of 2 MHz with frequency span of 5 MHz between center frequencies of adjacent channels. 802.15.4 ZigBee has 16 non-overlapping in the ISM band. Classic Bluetooth, on the other hand, uses a frequency hopping spread spectrum access with 79 non-overlapping, 1 MHz channels. Finally, Bluetooth Low Energy (BLE) has 40 channels, each 2 MHz wide. </w:t>
      </w:r>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802.11 networks, and to some extent 802.15.4 ZigBee, are under investigation in this work. Consequently, more details on the MAC and physical layers of 802.11b/g/n and </w:t>
      </w:r>
      <w:r w:rsidRPr="00343BCA">
        <w:rPr>
          <w:sz w:val="24"/>
          <w:szCs w:val="24"/>
          <w:lang w:val="en-US"/>
        </w:rPr>
        <w:lastRenderedPageBreak/>
        <w:t xml:space="preserve">802.15.4 ZigBee are provided in the following subsections. </w:t>
      </w:r>
      <w:r w:rsidRPr="00343BCA">
        <w:rPr>
          <w:sz w:val="24"/>
          <w:szCs w:val="24"/>
        </w:rPr>
        <w:t xml:space="preserve">A thorough understanding of these standards will aid in interpreting results </w:t>
      </w:r>
      <w:r w:rsidRPr="00343BCA">
        <w:rPr>
          <w:sz w:val="24"/>
          <w:szCs w:val="24"/>
          <w:lang w:val="en-US"/>
        </w:rPr>
        <w:t>in following chapters</w:t>
      </w:r>
      <w:r w:rsidRPr="00343BCA">
        <w:rPr>
          <w:sz w:val="24"/>
          <w:szCs w:val="24"/>
        </w:rPr>
        <w:t>.</w:t>
      </w:r>
    </w:p>
    <w:p w:rsidR="00C819D2" w:rsidRPr="00343BCA" w:rsidRDefault="00E623EF" w:rsidP="00382085">
      <w:pPr>
        <w:pStyle w:val="BodyText"/>
        <w:spacing w:line="480" w:lineRule="auto"/>
        <w:ind w:firstLine="0"/>
        <w:rPr>
          <w:sz w:val="24"/>
          <w:szCs w:val="24"/>
        </w:rPr>
      </w:pPr>
      <w:r>
        <w:rPr>
          <w:noProof/>
          <w:sz w:val="24"/>
          <w:szCs w:val="24"/>
          <w:lang w:val="en-US" w:eastAsia="en-US"/>
        </w:rPr>
        <w:drawing>
          <wp:inline distT="0" distB="0" distL="0" distR="0" wp14:anchorId="2F236EA6" wp14:editId="7D589D42">
            <wp:extent cx="5153025" cy="2171700"/>
            <wp:effectExtent l="0" t="0" r="9525" b="0"/>
            <wp:docPr id="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3025" cy="2171700"/>
                    </a:xfrm>
                    <a:prstGeom prst="rect">
                      <a:avLst/>
                    </a:prstGeom>
                    <a:noFill/>
                    <a:ln>
                      <a:noFill/>
                    </a:ln>
                  </pic:spPr>
                </pic:pic>
              </a:graphicData>
            </a:graphic>
          </wp:inline>
        </w:drawing>
      </w:r>
    </w:p>
    <w:p w:rsidR="00C819D2" w:rsidRPr="00343BCA" w:rsidRDefault="004E246D" w:rsidP="004E246D">
      <w:pPr>
        <w:pStyle w:val="Caption"/>
        <w:jc w:val="center"/>
        <w:rPr>
          <w:rFonts w:cs="Times New Roman"/>
          <w:b w:val="0"/>
          <w:bCs w:val="0"/>
          <w:color w:val="auto"/>
          <w:spacing w:val="-1"/>
          <w:sz w:val="20"/>
          <w:szCs w:val="20"/>
          <w:lang w:val="x-none" w:eastAsia="x-none"/>
        </w:rPr>
      </w:pPr>
      <w:bookmarkStart w:id="15" w:name="_Ref437106975"/>
      <w:bookmarkStart w:id="16" w:name="_Toc444861599"/>
      <w:r w:rsidRPr="00343BCA">
        <w:rPr>
          <w:rFonts w:cs="Times New Roman"/>
          <w:b w:val="0"/>
          <w:bCs w:val="0"/>
          <w:color w:val="auto"/>
          <w:spacing w:val="-1"/>
          <w:sz w:val="20"/>
          <w:szCs w:val="20"/>
          <w:lang w:val="x-none" w:eastAsia="x-none"/>
        </w:rPr>
        <w:t xml:space="preserve">Figure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STYLEREF 1 \s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Pr="00343BCA">
        <w:rPr>
          <w:rFonts w:cs="Times New Roman"/>
          <w:b w:val="0"/>
          <w:bCs w:val="0"/>
          <w:color w:val="auto"/>
          <w:spacing w:val="-1"/>
          <w:sz w:val="20"/>
          <w:szCs w:val="20"/>
          <w:lang w:val="x-none" w:eastAsia="x-none"/>
        </w:rPr>
        <w:fldChar w:fldCharType="end"/>
      </w:r>
      <w:r w:rsidRPr="00343BCA">
        <w:rPr>
          <w:rFonts w:cs="Times New Roman"/>
          <w:b w:val="0"/>
          <w:bCs w:val="0"/>
          <w:color w:val="auto"/>
          <w:spacing w:val="-1"/>
          <w:sz w:val="20"/>
          <w:szCs w:val="20"/>
          <w:lang w:val="x-none" w:eastAsia="x-none"/>
        </w:rPr>
        <w:noBreakHyphen/>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Figure \* ARABIC \s 1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Pr="00343BCA">
        <w:rPr>
          <w:rFonts w:cs="Times New Roman"/>
          <w:b w:val="0"/>
          <w:bCs w:val="0"/>
          <w:color w:val="auto"/>
          <w:spacing w:val="-1"/>
          <w:sz w:val="20"/>
          <w:szCs w:val="20"/>
          <w:lang w:val="x-none" w:eastAsia="x-none"/>
        </w:rPr>
        <w:fldChar w:fldCharType="end"/>
      </w:r>
      <w:bookmarkEnd w:id="15"/>
      <w:r w:rsidR="00651312">
        <w:rPr>
          <w:rFonts w:cs="Times New Roman"/>
          <w:b w:val="0"/>
          <w:bCs w:val="0"/>
          <w:color w:val="auto"/>
          <w:spacing w:val="-1"/>
          <w:sz w:val="20"/>
          <w:szCs w:val="20"/>
          <w:lang w:eastAsia="x-none"/>
        </w:rPr>
        <w:t>.</w:t>
      </w:r>
      <w:r w:rsidRPr="00343BCA">
        <w:rPr>
          <w:rFonts w:cs="Times New Roman"/>
          <w:b w:val="0"/>
          <w:bCs w:val="0"/>
          <w:color w:val="auto"/>
          <w:spacing w:val="-1"/>
          <w:sz w:val="20"/>
          <w:szCs w:val="20"/>
          <w:lang w:val="x-none" w:eastAsia="x-none"/>
        </w:rPr>
        <w:t xml:space="preserve"> </w:t>
      </w:r>
      <w:r w:rsidR="00C819D2" w:rsidRPr="00343BCA">
        <w:rPr>
          <w:rFonts w:cs="Times New Roman"/>
          <w:b w:val="0"/>
          <w:bCs w:val="0"/>
          <w:color w:val="auto"/>
          <w:spacing w:val="-1"/>
          <w:sz w:val="20"/>
          <w:szCs w:val="20"/>
          <w:lang w:val="x-none" w:eastAsia="x-none"/>
        </w:rPr>
        <w:t>2.4GHz ISM band frequency channels.</w:t>
      </w:r>
      <w:bookmarkEnd w:id="16"/>
    </w:p>
    <w:p w:rsidR="00C819D2" w:rsidRPr="00953919" w:rsidRDefault="00C819D2" w:rsidP="00382085">
      <w:pPr>
        <w:pStyle w:val="Heading3"/>
      </w:pPr>
      <w:bookmarkStart w:id="17" w:name="_Toc437106742"/>
      <w:r w:rsidRPr="00953919">
        <w:t>802.11b</w:t>
      </w:r>
      <w:bookmarkEnd w:id="17"/>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802.11b was published in 1999 as an amendment to the original 802.11 standard </w:t>
      </w:r>
      <w:r w:rsidRPr="00343BCA">
        <w:rPr>
          <w:sz w:val="24"/>
          <w:szCs w:val="24"/>
        </w:rPr>
        <w:fldChar w:fldCharType="begin" w:fldLock="1"/>
      </w:r>
      <w:r w:rsidR="00DB62E3">
        <w:rPr>
          <w:sz w:val="24"/>
          <w:szCs w:val="24"/>
        </w:rPr>
        <w:instrText>ADDIN CSL_CITATION { "citationItems" : [ { "id" : "ITEM-1", "itemData" : { "DOI" : "10.1109/IEEESTD.2000.90914", "ISBN" : "VO -", "author" : [ { "dropping-particle" : "", "family" : "IEEE", "given" : "", "non-dropping-particle" : "", "parse-names" : false, "suffix" : "" } ], "container-title" : "IEEE Std 802.11b-1999", "id" : "ITEM-1", "issued" : { "date-parts" : [ [ "2000" ] ] }, "page" : "i-90", "title" : "Supplement to IEEE Standard for Information Technology- Telecommunications and Information Exchange Between Systems- Local and Metropolitan Area Networks- Specific Requirements- Part 11: Wireless LAN Medium Access Control (MAC) and Physical Layer (PHY) Sp", "type" : "article" }, "uris" : [ "http://www.mendeley.com/documents/?uuid=c32c7c76-1b85-49c9-9473-626d4de72cac" ] } ], "mendeley" : { "formattedCitation" : "[50]", "plainTextFormattedCitation" : "[50]", "previouslyFormattedCitation" : "[50]" }, "properties" : { "noteIndex" : 0 }, "schema" : "https://github.com/citation-style-language/schema/raw/master/csl-citation.json" }</w:instrText>
      </w:r>
      <w:r w:rsidRPr="00343BCA">
        <w:rPr>
          <w:sz w:val="24"/>
          <w:szCs w:val="24"/>
        </w:rPr>
        <w:fldChar w:fldCharType="separate"/>
      </w:r>
      <w:r w:rsidR="00762685" w:rsidRPr="00762685">
        <w:rPr>
          <w:noProof/>
          <w:sz w:val="24"/>
          <w:szCs w:val="24"/>
        </w:rPr>
        <w:t>[50]</w:t>
      </w:r>
      <w:r w:rsidRPr="00343BCA">
        <w:rPr>
          <w:sz w:val="24"/>
          <w:szCs w:val="24"/>
        </w:rPr>
        <w:fldChar w:fldCharType="end"/>
      </w:r>
      <w:r w:rsidRPr="00343BCA">
        <w:rPr>
          <w:sz w:val="24"/>
          <w:szCs w:val="24"/>
          <w:lang w:val="en-US"/>
        </w:rPr>
        <w:t xml:space="preserve">. The standard supports data rates of up to 11Mbps. </w:t>
      </w:r>
      <w:r w:rsidRPr="00343BCA">
        <w:rPr>
          <w:sz w:val="24"/>
          <w:szCs w:val="24"/>
        </w:rPr>
        <w:t xml:space="preserve">This </w:t>
      </w:r>
      <w:r w:rsidRPr="00343BCA">
        <w:rPr>
          <w:sz w:val="24"/>
          <w:szCs w:val="24"/>
          <w:lang w:val="en-US"/>
        </w:rPr>
        <w:t>sub</w:t>
      </w:r>
      <w:r w:rsidRPr="00343BCA">
        <w:rPr>
          <w:sz w:val="24"/>
          <w:szCs w:val="24"/>
        </w:rPr>
        <w:t xml:space="preserve">section provides information </w:t>
      </w:r>
      <w:r w:rsidRPr="00343BCA">
        <w:rPr>
          <w:sz w:val="24"/>
          <w:szCs w:val="24"/>
          <w:lang w:val="en-US"/>
        </w:rPr>
        <w:t xml:space="preserve">on </w:t>
      </w:r>
      <w:r w:rsidRPr="00343BCA">
        <w:rPr>
          <w:sz w:val="24"/>
          <w:szCs w:val="24"/>
        </w:rPr>
        <w:t>802.11</w:t>
      </w:r>
      <w:r w:rsidRPr="00343BCA">
        <w:rPr>
          <w:sz w:val="24"/>
          <w:szCs w:val="24"/>
          <w:lang w:val="en-US"/>
        </w:rPr>
        <w:t>b Physical (PHY) and</w:t>
      </w:r>
      <w:r w:rsidRPr="00343BCA">
        <w:rPr>
          <w:sz w:val="24"/>
          <w:szCs w:val="24"/>
        </w:rPr>
        <w:t xml:space="preserve"> </w:t>
      </w:r>
      <w:r w:rsidRPr="00343BCA">
        <w:rPr>
          <w:sz w:val="24"/>
          <w:szCs w:val="24"/>
          <w:lang w:val="en-US"/>
        </w:rPr>
        <w:t>Medium</w:t>
      </w:r>
      <w:r w:rsidRPr="00343BCA">
        <w:rPr>
          <w:sz w:val="24"/>
          <w:szCs w:val="24"/>
        </w:rPr>
        <w:t xml:space="preserve"> </w:t>
      </w:r>
      <w:r w:rsidRPr="00343BCA">
        <w:rPr>
          <w:sz w:val="24"/>
          <w:szCs w:val="24"/>
          <w:lang w:val="en-US"/>
        </w:rPr>
        <w:t>Access</w:t>
      </w:r>
      <w:r w:rsidRPr="00343BCA">
        <w:rPr>
          <w:sz w:val="24"/>
          <w:szCs w:val="24"/>
        </w:rPr>
        <w:t xml:space="preserve"> </w:t>
      </w:r>
      <w:r w:rsidRPr="00343BCA">
        <w:rPr>
          <w:sz w:val="24"/>
          <w:szCs w:val="24"/>
          <w:lang w:val="en-US"/>
        </w:rPr>
        <w:t>Control</w:t>
      </w:r>
      <w:r w:rsidRPr="00343BCA">
        <w:rPr>
          <w:sz w:val="24"/>
          <w:szCs w:val="24"/>
        </w:rPr>
        <w:t xml:space="preserve"> (MAC) layer</w:t>
      </w:r>
      <w:r w:rsidRPr="00343BCA">
        <w:rPr>
          <w:sz w:val="24"/>
          <w:szCs w:val="24"/>
          <w:lang w:val="en-US"/>
        </w:rPr>
        <w:t xml:space="preserve">s. Both have a direct effect on spectrum temporal characteristics of transceivers implementing the standard. </w:t>
      </w:r>
    </w:p>
    <w:p w:rsidR="00C819D2" w:rsidRPr="00953919" w:rsidRDefault="00C819D2" w:rsidP="00382085">
      <w:pPr>
        <w:pStyle w:val="Heading4"/>
      </w:pPr>
      <w:r w:rsidRPr="00953919">
        <w:t>Distributed coordination function (DCF)</w:t>
      </w:r>
    </w:p>
    <w:p w:rsidR="00C819D2" w:rsidRPr="00343BCA" w:rsidRDefault="00C819D2" w:rsidP="00B026A5">
      <w:pPr>
        <w:pStyle w:val="BodyText"/>
        <w:spacing w:line="480" w:lineRule="auto"/>
        <w:ind w:firstLine="0"/>
        <w:rPr>
          <w:sz w:val="24"/>
          <w:szCs w:val="24"/>
          <w:lang w:val="en-US"/>
        </w:rPr>
      </w:pPr>
      <w:r w:rsidRPr="00343BCA">
        <w:rPr>
          <w:sz w:val="24"/>
          <w:szCs w:val="24"/>
        </w:rPr>
        <w:t>IEEE 802.11</w:t>
      </w:r>
      <w:r w:rsidRPr="00343BCA">
        <w:rPr>
          <w:sz w:val="24"/>
          <w:szCs w:val="24"/>
          <w:lang w:val="en-US"/>
        </w:rPr>
        <w:t>b</w:t>
      </w:r>
      <w:r w:rsidRPr="00343BCA">
        <w:rPr>
          <w:sz w:val="24"/>
          <w:szCs w:val="24"/>
        </w:rPr>
        <w:t xml:space="preserve"> implements</w:t>
      </w:r>
      <w:r w:rsidRPr="00343BCA">
        <w:rPr>
          <w:sz w:val="24"/>
          <w:szCs w:val="24"/>
          <w:lang w:val="en-US"/>
        </w:rPr>
        <w:t xml:space="preserve"> </w:t>
      </w:r>
      <w:r w:rsidRPr="00343BCA">
        <w:rPr>
          <w:sz w:val="24"/>
          <w:szCs w:val="24"/>
        </w:rPr>
        <w:t xml:space="preserve">Distributed Coordination Function </w:t>
      </w:r>
      <w:r w:rsidRPr="00343BCA">
        <w:rPr>
          <w:sz w:val="24"/>
          <w:szCs w:val="24"/>
          <w:lang w:val="en-US"/>
        </w:rPr>
        <w:t>(</w:t>
      </w:r>
      <w:r w:rsidRPr="00343BCA">
        <w:rPr>
          <w:sz w:val="24"/>
          <w:szCs w:val="24"/>
        </w:rPr>
        <w:t>DCF</w:t>
      </w:r>
      <w:r w:rsidRPr="00343BCA">
        <w:rPr>
          <w:sz w:val="24"/>
          <w:szCs w:val="24"/>
          <w:lang w:val="en-US"/>
        </w:rPr>
        <w:t>)</w:t>
      </w:r>
      <w:r w:rsidRPr="00343BCA">
        <w:rPr>
          <w:sz w:val="24"/>
          <w:szCs w:val="24"/>
        </w:rPr>
        <w:t xml:space="preserve"> as its MAC technique for which a transmitter follows </w:t>
      </w:r>
      <w:r w:rsidRPr="00343BCA">
        <w:rPr>
          <w:sz w:val="24"/>
          <w:szCs w:val="24"/>
          <w:lang w:val="en-US"/>
        </w:rPr>
        <w:t>carrier sense multiple access/collision avoidance (</w:t>
      </w:r>
      <w:r w:rsidRPr="00343BCA">
        <w:rPr>
          <w:sz w:val="24"/>
          <w:szCs w:val="24"/>
        </w:rPr>
        <w:t>CSMA/CA</w:t>
      </w:r>
      <w:r w:rsidRPr="00343BCA">
        <w:rPr>
          <w:sz w:val="24"/>
          <w:szCs w:val="24"/>
          <w:lang w:val="en-US"/>
        </w:rPr>
        <w:t>)</w:t>
      </w:r>
      <w:r w:rsidRPr="00343BCA">
        <w:rPr>
          <w:sz w:val="24"/>
          <w:szCs w:val="24"/>
        </w:rPr>
        <w:t xml:space="preserve"> scheme. </w:t>
      </w:r>
      <w:r w:rsidRPr="00343BCA">
        <w:rPr>
          <w:sz w:val="24"/>
          <w:szCs w:val="24"/>
          <w:lang w:val="en-US"/>
        </w:rPr>
        <w:t>CSMA/CA uses a technique known as Clear Channel Assessment (CCA) to ensure that the medium is vacant prior to performing a frame transmission. The purpose of this procedure is avoiding collisions with other transmitters.</w:t>
      </w:r>
    </w:p>
    <w:p w:rsidR="00C819D2" w:rsidRPr="00343BCA" w:rsidRDefault="00C819D2" w:rsidP="00AD754D">
      <w:pPr>
        <w:pStyle w:val="BodyText"/>
        <w:spacing w:line="480" w:lineRule="auto"/>
        <w:ind w:firstLine="0"/>
        <w:rPr>
          <w:sz w:val="24"/>
          <w:szCs w:val="24"/>
          <w:lang w:val="en-US"/>
        </w:rPr>
      </w:pPr>
      <w:r w:rsidRPr="00343BCA">
        <w:rPr>
          <w:sz w:val="24"/>
          <w:szCs w:val="24"/>
          <w:lang w:val="en-US"/>
        </w:rPr>
        <w:fldChar w:fldCharType="begin"/>
      </w:r>
      <w:r w:rsidRPr="00343BCA">
        <w:rPr>
          <w:sz w:val="24"/>
          <w:szCs w:val="24"/>
          <w:lang w:val="en-US"/>
        </w:rPr>
        <w:instrText xml:space="preserve"> REF _Ref432949334 \h  \* MERGEFORMAT </w:instrText>
      </w:r>
      <w:r w:rsidRPr="00343BCA">
        <w:rPr>
          <w:sz w:val="24"/>
          <w:szCs w:val="24"/>
          <w:lang w:val="en-US"/>
        </w:rPr>
      </w:r>
      <w:r w:rsidRPr="00343BCA">
        <w:rPr>
          <w:sz w:val="24"/>
          <w:szCs w:val="24"/>
          <w:lang w:val="en-US"/>
        </w:rPr>
        <w:fldChar w:fldCharType="separate"/>
      </w:r>
      <w:r w:rsidR="00206F61" w:rsidRPr="00206F61">
        <w:rPr>
          <w:sz w:val="24"/>
          <w:szCs w:val="24"/>
          <w:lang w:val="en-US"/>
        </w:rPr>
        <w:t>Figure 2</w:t>
      </w:r>
      <w:r w:rsidR="00206F61" w:rsidRPr="00206F61">
        <w:rPr>
          <w:sz w:val="24"/>
          <w:szCs w:val="24"/>
          <w:lang w:val="en-US"/>
        </w:rPr>
        <w:noBreakHyphen/>
        <w:t>3</w:t>
      </w:r>
      <w:r w:rsidRPr="00343BCA">
        <w:rPr>
          <w:sz w:val="24"/>
          <w:szCs w:val="24"/>
          <w:lang w:val="en-US"/>
        </w:rPr>
        <w:fldChar w:fldCharType="end"/>
      </w:r>
      <w:r w:rsidRPr="00343BCA">
        <w:rPr>
          <w:sz w:val="24"/>
          <w:szCs w:val="24"/>
          <w:lang w:val="en-US"/>
        </w:rPr>
        <w:t xml:space="preserve"> illustrates functionality of DCF. A transmitter with a frame in its queue choses a random back-off value from a specific minimum contention window and continuously </w:t>
      </w:r>
      <w:r w:rsidRPr="00343BCA">
        <w:rPr>
          <w:sz w:val="24"/>
          <w:szCs w:val="24"/>
          <w:lang w:val="en-US"/>
        </w:rPr>
        <w:lastRenderedPageBreak/>
        <w:t>senses the medium until it becomes idle. If the medium is occupied, transmitter freezes its back-off counter. Once</w:t>
      </w:r>
      <w:r w:rsidRPr="00343BCA">
        <w:rPr>
          <w:sz w:val="24"/>
          <w:szCs w:val="24"/>
        </w:rPr>
        <w:t xml:space="preserve"> the medium </w:t>
      </w:r>
      <w:r w:rsidRPr="00343BCA">
        <w:rPr>
          <w:sz w:val="24"/>
          <w:szCs w:val="24"/>
          <w:lang w:val="en-US"/>
        </w:rPr>
        <w:t>becomes</w:t>
      </w:r>
      <w:r w:rsidRPr="00343BCA">
        <w:rPr>
          <w:sz w:val="24"/>
          <w:szCs w:val="24"/>
        </w:rPr>
        <w:t xml:space="preserve"> id</w:t>
      </w:r>
      <w:r w:rsidRPr="00343BCA">
        <w:rPr>
          <w:sz w:val="24"/>
          <w:szCs w:val="24"/>
          <w:lang w:val="en-US"/>
        </w:rPr>
        <w:t>le</w:t>
      </w:r>
      <w:r w:rsidRPr="00343BCA">
        <w:rPr>
          <w:sz w:val="24"/>
          <w:szCs w:val="24"/>
        </w:rPr>
        <w:t xml:space="preserve">, transmitter </w:t>
      </w:r>
      <w:r w:rsidRPr="00343BCA">
        <w:rPr>
          <w:sz w:val="24"/>
          <w:szCs w:val="24"/>
          <w:lang w:val="en-US"/>
        </w:rPr>
        <w:t>starts decrementing its</w:t>
      </w:r>
      <w:r w:rsidRPr="00343BCA">
        <w:rPr>
          <w:sz w:val="24"/>
          <w:szCs w:val="24"/>
        </w:rPr>
        <w:t xml:space="preserve"> back-off </w:t>
      </w:r>
      <w:r w:rsidRPr="00343BCA">
        <w:rPr>
          <w:sz w:val="24"/>
          <w:szCs w:val="24"/>
          <w:lang w:val="en-US"/>
        </w:rPr>
        <w:t>counter</w:t>
      </w:r>
      <w:r w:rsidRPr="00343BCA">
        <w:rPr>
          <w:sz w:val="24"/>
          <w:szCs w:val="24"/>
        </w:rPr>
        <w:t xml:space="preserve">. </w:t>
      </w:r>
      <w:r w:rsidRPr="00343BCA">
        <w:rPr>
          <w:sz w:val="24"/>
          <w:szCs w:val="24"/>
          <w:lang w:val="en-US"/>
        </w:rPr>
        <w:t xml:space="preserve">This process is repeated until the back-off counter expires (i.e., reaches a value of 0.) </w:t>
      </w:r>
      <w:r w:rsidRPr="00343BCA">
        <w:rPr>
          <w:sz w:val="24"/>
          <w:szCs w:val="24"/>
        </w:rPr>
        <w:t xml:space="preserve">The transmitter then proceeds with frame transmission. Receiver replies </w:t>
      </w:r>
      <w:r w:rsidRPr="00343BCA">
        <w:rPr>
          <w:sz w:val="24"/>
          <w:szCs w:val="24"/>
          <w:lang w:val="en-US"/>
        </w:rPr>
        <w:t>with</w:t>
      </w:r>
      <w:r w:rsidRPr="00343BCA">
        <w:rPr>
          <w:sz w:val="24"/>
          <w:szCs w:val="24"/>
        </w:rPr>
        <w:t xml:space="preserve"> an</w:t>
      </w:r>
      <w:r w:rsidRPr="00343BCA">
        <w:rPr>
          <w:sz w:val="24"/>
          <w:szCs w:val="24"/>
          <w:lang w:val="en-US"/>
        </w:rPr>
        <w:t xml:space="preserve"> Acknowledgment</w:t>
      </w:r>
      <w:r w:rsidRPr="00343BCA">
        <w:rPr>
          <w:sz w:val="24"/>
          <w:szCs w:val="24"/>
        </w:rPr>
        <w:t xml:space="preserve"> </w:t>
      </w:r>
      <w:r w:rsidRPr="00343BCA">
        <w:rPr>
          <w:sz w:val="24"/>
          <w:szCs w:val="24"/>
          <w:lang w:val="en-US"/>
        </w:rPr>
        <w:t>(</w:t>
      </w:r>
      <w:r w:rsidRPr="00343BCA">
        <w:rPr>
          <w:sz w:val="24"/>
          <w:szCs w:val="24"/>
        </w:rPr>
        <w:t>ACK</w:t>
      </w:r>
      <w:r w:rsidRPr="00343BCA">
        <w:rPr>
          <w:sz w:val="24"/>
          <w:szCs w:val="24"/>
          <w:lang w:val="en-US"/>
        </w:rPr>
        <w:t>)</w:t>
      </w:r>
      <w:r w:rsidRPr="00343BCA">
        <w:rPr>
          <w:sz w:val="24"/>
          <w:szCs w:val="24"/>
        </w:rPr>
        <w:t xml:space="preserve"> after short inter-frame spacing (SIFS) </w:t>
      </w:r>
      <w:r w:rsidRPr="00343BCA">
        <w:rPr>
          <w:sz w:val="24"/>
          <w:szCs w:val="24"/>
          <w:lang w:val="en-US"/>
        </w:rPr>
        <w:t xml:space="preserve">waiting </w:t>
      </w:r>
      <w:r w:rsidRPr="00343BCA">
        <w:rPr>
          <w:sz w:val="24"/>
          <w:szCs w:val="24"/>
        </w:rPr>
        <w:t xml:space="preserve">time, </w:t>
      </w:r>
      <w:r w:rsidRPr="00343BCA">
        <w:rPr>
          <w:sz w:val="24"/>
          <w:szCs w:val="24"/>
          <w:lang w:val="en-US"/>
        </w:rPr>
        <w:t>provided the</w:t>
      </w:r>
      <w:r w:rsidRPr="00343BCA">
        <w:rPr>
          <w:sz w:val="24"/>
          <w:szCs w:val="24"/>
        </w:rPr>
        <w:t xml:space="preserve"> frame </w:t>
      </w:r>
      <w:r w:rsidRPr="00343BCA">
        <w:rPr>
          <w:sz w:val="24"/>
          <w:szCs w:val="24"/>
          <w:lang w:val="en-US"/>
        </w:rPr>
        <w:t>was received correctly</w:t>
      </w:r>
      <w:r w:rsidRPr="00343BCA">
        <w:rPr>
          <w:sz w:val="24"/>
          <w:szCs w:val="24"/>
        </w:rPr>
        <w:t xml:space="preserve">. Other transmitters should wait for distributed inter-frame spacing (DIFS) </w:t>
      </w:r>
      <w:r w:rsidRPr="00343BCA">
        <w:rPr>
          <w:sz w:val="24"/>
          <w:szCs w:val="24"/>
          <w:lang w:val="en-US"/>
        </w:rPr>
        <w:t xml:space="preserve">waiting time </w:t>
      </w:r>
      <w:r w:rsidRPr="00343BCA">
        <w:rPr>
          <w:sz w:val="24"/>
          <w:szCs w:val="24"/>
        </w:rPr>
        <w:t>after</w:t>
      </w:r>
      <w:r w:rsidRPr="00343BCA">
        <w:rPr>
          <w:sz w:val="24"/>
          <w:szCs w:val="24"/>
          <w:lang w:val="en-US"/>
        </w:rPr>
        <w:t xml:space="preserve"> </w:t>
      </w:r>
      <w:r w:rsidRPr="00343BCA">
        <w:rPr>
          <w:sz w:val="24"/>
          <w:szCs w:val="24"/>
        </w:rPr>
        <w:t>transmission end</w:t>
      </w:r>
      <w:r w:rsidRPr="00343BCA">
        <w:rPr>
          <w:sz w:val="24"/>
          <w:szCs w:val="24"/>
          <w:lang w:val="en-US"/>
        </w:rPr>
        <w:t>s</w:t>
      </w:r>
      <w:r w:rsidRPr="00343BCA">
        <w:rPr>
          <w:sz w:val="24"/>
          <w:szCs w:val="24"/>
        </w:rPr>
        <w:t xml:space="preserve"> before continuing to decrement their back</w:t>
      </w:r>
      <w:r w:rsidRPr="00343BCA">
        <w:rPr>
          <w:sz w:val="24"/>
          <w:szCs w:val="24"/>
          <w:lang w:val="en-US"/>
        </w:rPr>
        <w:t>-</w:t>
      </w:r>
      <w:r w:rsidRPr="00343BCA">
        <w:rPr>
          <w:sz w:val="24"/>
          <w:szCs w:val="24"/>
        </w:rPr>
        <w:t>off counter</w:t>
      </w:r>
      <w:r w:rsidRPr="00343BCA">
        <w:rPr>
          <w:sz w:val="24"/>
          <w:szCs w:val="24"/>
          <w:lang w:val="en-US"/>
        </w:rPr>
        <w:t>s</w:t>
      </w:r>
      <w:r w:rsidRPr="00343BCA">
        <w:rPr>
          <w:sz w:val="24"/>
          <w:szCs w:val="24"/>
        </w:rPr>
        <w:t>. If two transmitting nodes choose the same back-off value</w:t>
      </w:r>
      <w:r w:rsidRPr="00343BCA">
        <w:rPr>
          <w:sz w:val="24"/>
          <w:szCs w:val="24"/>
          <w:lang w:val="en-US"/>
        </w:rPr>
        <w:t xml:space="preserve"> at the same time</w:t>
      </w:r>
      <w:r w:rsidRPr="00343BCA">
        <w:rPr>
          <w:sz w:val="24"/>
          <w:szCs w:val="24"/>
        </w:rPr>
        <w:t xml:space="preserve">, a collision will occur, and packet </w:t>
      </w:r>
      <w:r w:rsidRPr="003431F9">
        <w:rPr>
          <w:sz w:val="24"/>
          <w:szCs w:val="24"/>
          <w:lang w:val="en-US"/>
        </w:rPr>
        <w:t>transmission will be rendered unsuccessful. Colliding nodes will then move to a higher back-off stage wherein back-off window is binary exponentially larger. Details of 802.11b MAC timing parameters can be found in</w:t>
      </w:r>
      <w:r w:rsidR="007642A0">
        <w:rPr>
          <w:sz w:val="24"/>
          <w:szCs w:val="24"/>
          <w:lang w:val="en-US"/>
        </w:rPr>
        <w:t xml:space="preserve"> </w:t>
      </w:r>
      <w:r w:rsidR="007642A0">
        <w:rPr>
          <w:sz w:val="24"/>
          <w:szCs w:val="24"/>
          <w:lang w:val="en-US"/>
        </w:rPr>
        <w:fldChar w:fldCharType="begin"/>
      </w:r>
      <w:r w:rsidR="007642A0">
        <w:rPr>
          <w:sz w:val="24"/>
          <w:szCs w:val="24"/>
          <w:lang w:val="en-US"/>
        </w:rPr>
        <w:instrText xml:space="preserve"> REF _Ref445037876 \h </w:instrText>
      </w:r>
      <w:r w:rsidR="007642A0">
        <w:rPr>
          <w:sz w:val="24"/>
          <w:szCs w:val="24"/>
          <w:lang w:val="en-US"/>
        </w:rPr>
      </w:r>
      <w:r w:rsidR="007642A0">
        <w:rPr>
          <w:sz w:val="24"/>
          <w:szCs w:val="24"/>
          <w:lang w:val="en-US"/>
        </w:rPr>
        <w:fldChar w:fldCharType="separate"/>
      </w:r>
      <w:r w:rsidR="00206F61" w:rsidRPr="00343BCA">
        <w:rPr>
          <w:b/>
          <w:bCs/>
        </w:rPr>
        <w:t xml:space="preserve">Table </w:t>
      </w:r>
      <w:r w:rsidR="00206F61">
        <w:rPr>
          <w:b/>
          <w:bCs/>
          <w:noProof/>
        </w:rPr>
        <w:t>1</w:t>
      </w:r>
      <w:r w:rsidR="007642A0">
        <w:rPr>
          <w:sz w:val="24"/>
          <w:szCs w:val="24"/>
          <w:lang w:val="en-US"/>
        </w:rPr>
        <w:fldChar w:fldCharType="end"/>
      </w:r>
      <w:r w:rsidR="007642A0">
        <w:rPr>
          <w:sz w:val="24"/>
          <w:szCs w:val="24"/>
          <w:lang w:val="en-US"/>
        </w:rPr>
        <w:t>.</w:t>
      </w:r>
    </w:p>
    <w:p w:rsidR="00C819D2" w:rsidRPr="00343BCA" w:rsidRDefault="00C819D2" w:rsidP="00B026A5">
      <w:pPr>
        <w:pStyle w:val="BodyText"/>
        <w:spacing w:line="480" w:lineRule="auto"/>
        <w:ind w:firstLine="0"/>
        <w:rPr>
          <w:sz w:val="24"/>
          <w:szCs w:val="24"/>
          <w:highlight w:val="yellow"/>
          <w:lang w:val="en-US"/>
        </w:rPr>
      </w:pPr>
      <w:r w:rsidRPr="00343BCA">
        <w:rPr>
          <w:sz w:val="24"/>
          <w:szCs w:val="24"/>
          <w:lang w:val="en-US"/>
        </w:rPr>
        <w:t xml:space="preserve">Notably, a transmitter using DCF will hold off frame transmission until its back-off counter expires even if the medium remains idle during the entire process. This behavior results in a low temporal efficiency whenever a single transmitter is attempting to access the medium. Nevertheless, DCF provides a better chance of coexistence (between 802.11 transmitters strictly) when a large number of these transmitters are using the medium at the same time. </w:t>
      </w:r>
    </w:p>
    <w:p w:rsidR="00C819D2" w:rsidRPr="00343BCA" w:rsidRDefault="00E623EF" w:rsidP="00C819D2">
      <w:pPr>
        <w:pStyle w:val="BodyText"/>
        <w:spacing w:line="480" w:lineRule="auto"/>
        <w:jc w:val="center"/>
      </w:pPr>
      <w:r>
        <w:rPr>
          <w:noProof/>
          <w:lang w:val="en-US" w:eastAsia="en-US"/>
        </w:rPr>
        <w:lastRenderedPageBreak/>
        <w:drawing>
          <wp:inline distT="0" distB="0" distL="0" distR="0" wp14:anchorId="4B95EDB4" wp14:editId="51CCEEA0">
            <wp:extent cx="4524375" cy="2486025"/>
            <wp:effectExtent l="0" t="0" r="9525"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4375" cy="2486025"/>
                    </a:xfrm>
                    <a:prstGeom prst="rect">
                      <a:avLst/>
                    </a:prstGeom>
                    <a:noFill/>
                    <a:ln>
                      <a:noFill/>
                    </a:ln>
                  </pic:spPr>
                </pic:pic>
              </a:graphicData>
            </a:graphic>
          </wp:inline>
        </w:drawing>
      </w: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18" w:name="_Ref432949334"/>
      <w:bookmarkStart w:id="19" w:name="_Toc444861600"/>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bookmarkEnd w:id="18"/>
      <w:r w:rsidRPr="00343BCA">
        <w:rPr>
          <w:rFonts w:cs="Times New Roman"/>
          <w:b w:val="0"/>
          <w:bCs w:val="0"/>
          <w:color w:val="auto"/>
          <w:spacing w:val="-1"/>
          <w:sz w:val="20"/>
          <w:szCs w:val="20"/>
          <w:lang w:val="x-none" w:eastAsia="x-none"/>
        </w:rPr>
        <w:t>.  DCF functionality</w:t>
      </w:r>
      <w:bookmarkEnd w:id="19"/>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Two CCA modes are generally used in wide band networks (e.g., 802.11 and 802.15.4 ZigBee) </w:t>
      </w:r>
      <w:r w:rsidRPr="00343BCA">
        <w:rPr>
          <w:sz w:val="24"/>
          <w:szCs w:val="24"/>
          <w:lang w:val="en-US"/>
        </w:rPr>
        <w:fldChar w:fldCharType="begin" w:fldLock="1"/>
      </w:r>
      <w:r w:rsidR="00DB62E3">
        <w:rPr>
          <w:sz w:val="24"/>
          <w:szCs w:val="24"/>
          <w:lang w:val="en-US"/>
        </w:rPr>
        <w:instrText>ADDIN CSL_CITATION { "citationItems" : [ { "id" : "ITEM-1", "itemData" : { "DOI" : "10.1109/MWC.2007.386615", "ISBN" : "1536-1284 VO  - 14", "author" : [ { "dropping-particle" : "", "family" : "Ramachandran", "given" : "I", "non-dropping-particle" : "", "parse-names" : false, "suffix" : "" }, { "dropping-particle" : "", "family" : "Roy", "given" : "S", "non-dropping-particle" : "", "parse-names" : false, "suffix" : "" } ], "container-title" : "Wireless Communications, IEEE", "id" : "ITEM-1", "issue" : "3", "issued" : { "date-parts" : [ [ "2007" ] ] }, "page" : "70-78", "title" : "Clear channel assessment in energyconstrained wideband wireless networks", "type" : "article", "volume" : "14" }, "uris" : [ "http://www.mendeley.com/documents/?uuid=56f0f975-8e95-4555-96be-7d032619109a" ] } ], "mendeley" : { "formattedCitation" : "[51]", "plainTextFormattedCitation" : "[51]", "previouslyFormattedCitation" : "[51]"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[51]</w:t>
      </w:r>
      <w:r w:rsidRPr="00343BCA">
        <w:rPr>
          <w:sz w:val="24"/>
          <w:szCs w:val="24"/>
          <w:lang w:val="en-US"/>
        </w:rPr>
        <w:fldChar w:fldCharType="end"/>
      </w:r>
      <w:r w:rsidRPr="00343BCA">
        <w:rPr>
          <w:sz w:val="24"/>
          <w:szCs w:val="24"/>
          <w:lang w:val="en-US"/>
        </w:rPr>
        <w:fldChar w:fldCharType="begin" w:fldLock="1"/>
      </w:r>
      <w:r w:rsidR="00DB62E3">
        <w:rPr>
          <w:sz w:val="24"/>
          <w:szCs w:val="24"/>
          <w:lang w:val="en-US"/>
        </w:rPr>
        <w:instrText>ADDIN CSL_CITATION { "citationItems" : [ { "id" : "ITEM-1", "itemData" : { "DOI" : "10.1109/GLOCOM.2006.884", "ISBN" : "1930-529X VO  -", "author" : [ { "dropping-particle" : "", "family" : "Ramachandran", "given" : "I", "non-dropping-particle" : "", "parse-names" : false, "suffix" : "" }, { "dropping-particle" : "", "family" : "Roy", "given" : "S", "non-dropping-particle" : "", "parse-names" : false, "suffix" : "" } ], "container-title" : "Global Telecommunications Conference, 2006. GLOBECOM '06. IEEE", "id" : "ITEM-1", "issued" : { "date-parts" : [ [ "2006" ] ] }, "page" : "1-5", "title" : "WLC46-2: On the Impact of Clear Channel Assessment on MAC Performance", "type" : "article" }, "uris" : [ "http://www.mendeley.com/documents/?uuid=cf7b485b-62cf-48b8-93d2-7bb442097c6b" ] } ], "mendeley" : { "formattedCitation" : "[52]", "plainTextFormattedCitation" : "[52]", "previouslyFormattedCitation" : "[52]"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[52]</w:t>
      </w:r>
      <w:r w:rsidRPr="00343BCA">
        <w:rPr>
          <w:sz w:val="24"/>
          <w:szCs w:val="24"/>
          <w:lang w:val="en-US"/>
        </w:rPr>
        <w:fldChar w:fldCharType="end"/>
      </w:r>
      <w:r w:rsidRPr="00343BCA">
        <w:rPr>
          <w:sz w:val="24"/>
          <w:szCs w:val="24"/>
          <w:lang w:val="en-US"/>
        </w:rPr>
        <w:t>:</w:t>
      </w:r>
    </w:p>
    <w:p w:rsidR="00C819D2" w:rsidRPr="00343BCA" w:rsidRDefault="00C819D2" w:rsidP="00C819D2">
      <w:pPr>
        <w:pStyle w:val="BodyText"/>
        <w:numPr>
          <w:ilvl w:val="0"/>
          <w:numId w:val="5"/>
        </w:numPr>
        <w:spacing w:line="480" w:lineRule="auto"/>
        <w:rPr>
          <w:sz w:val="24"/>
          <w:szCs w:val="24"/>
          <w:lang w:val="en-US"/>
        </w:rPr>
      </w:pPr>
      <w:r w:rsidRPr="00343BCA">
        <w:rPr>
          <w:sz w:val="24"/>
          <w:szCs w:val="24"/>
          <w:lang w:val="en-US"/>
        </w:rPr>
        <w:t>Non-coherent carrier sensing: This method uses a fixed CCA power threshold to detect spectrum occupancy. It is fast and low power, but prone to errors.</w:t>
      </w:r>
    </w:p>
    <w:p w:rsidR="00C819D2" w:rsidRPr="00343BCA" w:rsidRDefault="00C819D2" w:rsidP="00C819D2">
      <w:pPr>
        <w:pStyle w:val="BodyText"/>
        <w:numPr>
          <w:ilvl w:val="0"/>
          <w:numId w:val="5"/>
        </w:numPr>
        <w:spacing w:line="480" w:lineRule="auto"/>
        <w:rPr>
          <w:sz w:val="24"/>
          <w:szCs w:val="24"/>
          <w:lang w:val="en-US"/>
        </w:rPr>
      </w:pPr>
      <w:r w:rsidRPr="00343BCA">
        <w:rPr>
          <w:sz w:val="24"/>
          <w:szCs w:val="24"/>
          <w:lang w:val="en-US"/>
        </w:rPr>
        <w:t>Coherent carrier sensing (preamble detection): This method demodulates the signal and detects the preamble before backing off. It is slower and consumes more power, but less prone to errors.</w:t>
      </w:r>
    </w:p>
    <w:p w:rsidR="00C819D2" w:rsidRPr="00343BCA" w:rsidRDefault="00C819D2" w:rsidP="000E06FB">
      <w:pPr>
        <w:pStyle w:val="BodyText"/>
        <w:spacing w:line="480" w:lineRule="auto"/>
        <w:ind w:firstLine="0"/>
        <w:rPr>
          <w:sz w:val="24"/>
          <w:szCs w:val="24"/>
          <w:lang w:val="en-US"/>
        </w:rPr>
      </w:pPr>
      <w:r w:rsidRPr="00343BCA">
        <w:rPr>
          <w:sz w:val="24"/>
          <w:szCs w:val="24"/>
          <w:lang w:val="en-US"/>
        </w:rPr>
        <w:t>Commercially available 802.11 chipsets commonly implement coherent carrier sensing to take advantage of its robustness. 802.15.4 ZigBee chipsets implement a non-coherent carrier sensing method to conserve energy. Narrow band networks use energy detection only.</w:t>
      </w:r>
    </w:p>
    <w:p w:rsidR="0068703E" w:rsidRDefault="0068703E" w:rsidP="00C819D2">
      <w:pPr>
        <w:pStyle w:val="Caption"/>
        <w:jc w:val="center"/>
        <w:rPr>
          <w:rFonts w:cs="Times New Roman"/>
          <w:b w:val="0"/>
          <w:bCs w:val="0"/>
          <w:color w:val="auto"/>
          <w:spacing w:val="-1"/>
          <w:sz w:val="20"/>
          <w:szCs w:val="20"/>
          <w:lang w:val="x-none" w:eastAsia="x-none"/>
        </w:rPr>
      </w:pPr>
      <w:bookmarkStart w:id="20" w:name="_Ref432049132"/>
      <w:bookmarkStart w:id="21" w:name="_Toc444860993"/>
    </w:p>
    <w:p w:rsidR="0068703E" w:rsidRDefault="0068703E" w:rsidP="00C819D2">
      <w:pPr>
        <w:pStyle w:val="Caption"/>
        <w:jc w:val="center"/>
        <w:rPr>
          <w:rFonts w:cs="Times New Roman"/>
          <w:b w:val="0"/>
          <w:bCs w:val="0"/>
          <w:color w:val="auto"/>
          <w:spacing w:val="-1"/>
          <w:sz w:val="20"/>
          <w:szCs w:val="20"/>
          <w:lang w:val="x-none" w:eastAsia="x-none"/>
        </w:rPr>
      </w:pPr>
    </w:p>
    <w:p w:rsidR="0068703E" w:rsidRDefault="0068703E" w:rsidP="00C819D2">
      <w:pPr>
        <w:pStyle w:val="Caption"/>
        <w:jc w:val="center"/>
        <w:rPr>
          <w:rFonts w:cs="Times New Roman"/>
          <w:b w:val="0"/>
          <w:bCs w:val="0"/>
          <w:color w:val="auto"/>
          <w:spacing w:val="-1"/>
          <w:sz w:val="20"/>
          <w:szCs w:val="20"/>
          <w:lang w:val="x-none" w:eastAsia="x-none"/>
        </w:rPr>
      </w:pPr>
    </w:p>
    <w:p w:rsidR="0068703E" w:rsidRDefault="0068703E" w:rsidP="00C819D2">
      <w:pPr>
        <w:pStyle w:val="Caption"/>
        <w:jc w:val="center"/>
        <w:rPr>
          <w:rFonts w:cs="Times New Roman"/>
          <w:b w:val="0"/>
          <w:bCs w:val="0"/>
          <w:color w:val="auto"/>
          <w:spacing w:val="-1"/>
          <w:sz w:val="20"/>
          <w:szCs w:val="20"/>
          <w:lang w:val="x-none" w:eastAsia="x-none"/>
        </w:rPr>
      </w:pP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22" w:name="_Ref445037876"/>
      <w:r w:rsidRPr="00343BCA">
        <w:rPr>
          <w:rFonts w:cs="Times New Roman"/>
          <w:b w:val="0"/>
          <w:bCs w:val="0"/>
          <w:color w:val="auto"/>
          <w:spacing w:val="-1"/>
          <w:sz w:val="20"/>
          <w:szCs w:val="20"/>
          <w:lang w:val="x-none" w:eastAsia="x-none"/>
        </w:rPr>
        <w:lastRenderedPageBreak/>
        <w:t xml:space="preserve">Table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Table \* ARABIC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1</w:t>
      </w:r>
      <w:r w:rsidRPr="00343BCA">
        <w:rPr>
          <w:rFonts w:cs="Times New Roman"/>
          <w:b w:val="0"/>
          <w:bCs w:val="0"/>
          <w:color w:val="auto"/>
          <w:spacing w:val="-1"/>
          <w:sz w:val="20"/>
          <w:szCs w:val="20"/>
          <w:lang w:val="x-none" w:eastAsia="x-none"/>
        </w:rPr>
        <w:fldChar w:fldCharType="end"/>
      </w:r>
      <w:bookmarkEnd w:id="20"/>
      <w:bookmarkEnd w:id="22"/>
      <w:r w:rsidRPr="00343BCA">
        <w:rPr>
          <w:rFonts w:cs="Times New Roman"/>
          <w:b w:val="0"/>
          <w:bCs w:val="0"/>
          <w:color w:val="auto"/>
          <w:spacing w:val="-1"/>
          <w:sz w:val="20"/>
          <w:szCs w:val="20"/>
          <w:lang w:val="x-none" w:eastAsia="x-none"/>
        </w:rPr>
        <w:t>. 802.11b timing parameters</w:t>
      </w:r>
      <w:bookmarkEnd w:id="21"/>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3022"/>
        <w:gridCol w:w="1942"/>
      </w:tblGrid>
      <w:tr w:rsidR="00C819D2" w:rsidRPr="00343BCA" w:rsidTr="00343BCA">
        <w:trPr>
          <w:trHeight w:val="240"/>
          <w:jc w:val="center"/>
        </w:trPr>
        <w:tc>
          <w:tcPr>
            <w:tcW w:w="3022" w:type="dxa"/>
            <w:shd w:val="clear" w:color="auto" w:fill="A7BFDE"/>
            <w:vAlign w:val="center"/>
          </w:tcPr>
          <w:p w:rsidR="00C819D2" w:rsidRPr="00343BCA" w:rsidRDefault="00C819D2" w:rsidP="00343BCA">
            <w:pPr>
              <w:spacing w:after="0"/>
              <w:jc w:val="center"/>
              <w:rPr>
                <w:rFonts w:cs="Times New Roman"/>
                <w:b/>
                <w:bCs/>
                <w:szCs w:val="24"/>
              </w:rPr>
            </w:pPr>
            <w:r w:rsidRPr="00343BCA">
              <w:rPr>
                <w:rFonts w:cs="Times New Roman"/>
                <w:b/>
                <w:bCs/>
                <w:szCs w:val="24"/>
              </w:rPr>
              <w:t>Parameter</w:t>
            </w:r>
          </w:p>
        </w:tc>
        <w:tc>
          <w:tcPr>
            <w:tcW w:w="1942" w:type="dxa"/>
            <w:shd w:val="clear" w:color="auto" w:fill="A7BFDE"/>
            <w:vAlign w:val="center"/>
          </w:tcPr>
          <w:p w:rsidR="00C819D2" w:rsidRPr="00343BCA" w:rsidRDefault="00C819D2" w:rsidP="00AB3DAB">
            <w:pPr>
              <w:pStyle w:val="tablecolsubhead"/>
              <w:rPr>
                <w:sz w:val="24"/>
                <w:szCs w:val="24"/>
              </w:rPr>
            </w:pPr>
            <w:r w:rsidRPr="00343BCA">
              <w:rPr>
                <w:sz w:val="24"/>
                <w:szCs w:val="24"/>
              </w:rPr>
              <w:t>Value</w:t>
            </w:r>
          </w:p>
        </w:tc>
      </w:tr>
      <w:tr w:rsidR="00C819D2" w:rsidRPr="00343BCA" w:rsidTr="00343BCA">
        <w:trPr>
          <w:trHeight w:val="320"/>
          <w:jc w:val="center"/>
        </w:trPr>
        <w:tc>
          <w:tcPr>
            <w:tcW w:w="3022" w:type="dxa"/>
            <w:shd w:val="clear" w:color="auto" w:fill="A7BFDE"/>
          </w:tcPr>
          <w:p w:rsidR="00C819D2" w:rsidRPr="00343BCA" w:rsidRDefault="00C819D2" w:rsidP="00AB3DAB">
            <w:pPr>
              <w:pStyle w:val="tablecopy"/>
              <w:rPr>
                <w:sz w:val="24"/>
                <w:szCs w:val="24"/>
              </w:rPr>
            </w:pPr>
            <w:r w:rsidRPr="00343BCA">
              <w:rPr>
                <w:sz w:val="24"/>
                <w:szCs w:val="24"/>
              </w:rPr>
              <w:t>SIFS</w:t>
            </w:r>
          </w:p>
        </w:tc>
        <w:tc>
          <w:tcPr>
            <w:tcW w:w="1942" w:type="dxa"/>
            <w:shd w:val="clear" w:color="auto" w:fill="D3DFEE"/>
          </w:tcPr>
          <w:p w:rsidR="00C819D2" w:rsidRPr="00343BCA" w:rsidRDefault="00C819D2" w:rsidP="00AB3DAB">
            <w:pPr>
              <w:pStyle w:val="tablecopy"/>
              <w:rPr>
                <w:sz w:val="24"/>
                <w:szCs w:val="24"/>
              </w:rPr>
            </w:pPr>
            <w:r w:rsidRPr="00343BCA">
              <w:rPr>
                <w:sz w:val="24"/>
                <w:szCs w:val="24"/>
              </w:rPr>
              <w:t>10 μs</w:t>
            </w:r>
          </w:p>
        </w:tc>
      </w:tr>
      <w:tr w:rsidR="00C819D2" w:rsidRPr="00343BCA" w:rsidTr="00343BCA">
        <w:trPr>
          <w:trHeight w:val="320"/>
          <w:jc w:val="center"/>
        </w:trPr>
        <w:tc>
          <w:tcPr>
            <w:tcW w:w="3022" w:type="dxa"/>
            <w:shd w:val="clear" w:color="auto" w:fill="A7BFDE"/>
          </w:tcPr>
          <w:p w:rsidR="00C819D2" w:rsidRPr="00343BCA" w:rsidRDefault="00C819D2" w:rsidP="00AB3DAB">
            <w:pPr>
              <w:pStyle w:val="tablecopy"/>
              <w:rPr>
                <w:sz w:val="24"/>
                <w:szCs w:val="24"/>
              </w:rPr>
            </w:pPr>
            <w:r w:rsidRPr="00343BCA">
              <w:rPr>
                <w:sz w:val="24"/>
                <w:szCs w:val="24"/>
              </w:rPr>
              <w:t>DIFS</w:t>
            </w:r>
          </w:p>
        </w:tc>
        <w:tc>
          <w:tcPr>
            <w:tcW w:w="1942" w:type="dxa"/>
            <w:shd w:val="clear" w:color="auto" w:fill="A7BFDE"/>
          </w:tcPr>
          <w:p w:rsidR="00C819D2" w:rsidRPr="00343BCA" w:rsidRDefault="00C819D2" w:rsidP="00AB3DAB">
            <w:pPr>
              <w:pStyle w:val="tablecopy"/>
              <w:rPr>
                <w:sz w:val="24"/>
                <w:szCs w:val="24"/>
              </w:rPr>
            </w:pPr>
            <w:r w:rsidRPr="00343BCA">
              <w:rPr>
                <w:sz w:val="24"/>
                <w:szCs w:val="24"/>
              </w:rPr>
              <w:t>50 μs</w:t>
            </w:r>
          </w:p>
        </w:tc>
      </w:tr>
      <w:tr w:rsidR="00C819D2" w:rsidRPr="00343BCA" w:rsidTr="00343BCA">
        <w:trPr>
          <w:trHeight w:val="320"/>
          <w:jc w:val="center"/>
        </w:trPr>
        <w:tc>
          <w:tcPr>
            <w:tcW w:w="3022" w:type="dxa"/>
            <w:shd w:val="clear" w:color="auto" w:fill="A7BFDE"/>
          </w:tcPr>
          <w:p w:rsidR="00C819D2" w:rsidRPr="00343BCA" w:rsidRDefault="00C819D2" w:rsidP="00AB3DAB">
            <w:pPr>
              <w:pStyle w:val="tablecopy"/>
              <w:rPr>
                <w:sz w:val="24"/>
                <w:szCs w:val="24"/>
              </w:rPr>
            </w:pPr>
            <w:r w:rsidRPr="00343BCA">
              <w:rPr>
                <w:sz w:val="24"/>
                <w:szCs w:val="24"/>
              </w:rPr>
              <w:t>ACK</w:t>
            </w:r>
          </w:p>
        </w:tc>
        <w:tc>
          <w:tcPr>
            <w:tcW w:w="1942" w:type="dxa"/>
            <w:shd w:val="clear" w:color="auto" w:fill="D3DFEE"/>
          </w:tcPr>
          <w:p w:rsidR="00C819D2" w:rsidRPr="00343BCA" w:rsidRDefault="00C819D2" w:rsidP="00AB3DAB">
            <w:pPr>
              <w:pStyle w:val="tablecopy"/>
              <w:rPr>
                <w:sz w:val="24"/>
                <w:szCs w:val="24"/>
              </w:rPr>
            </w:pPr>
            <w:r w:rsidRPr="00343BCA">
              <w:rPr>
                <w:sz w:val="24"/>
                <w:szCs w:val="24"/>
              </w:rPr>
              <w:t>202 μs</w:t>
            </w:r>
          </w:p>
        </w:tc>
      </w:tr>
      <w:tr w:rsidR="00C819D2" w:rsidRPr="00343BCA" w:rsidTr="00343BCA">
        <w:trPr>
          <w:trHeight w:val="320"/>
          <w:jc w:val="center"/>
        </w:trPr>
        <w:tc>
          <w:tcPr>
            <w:tcW w:w="3022" w:type="dxa"/>
            <w:shd w:val="clear" w:color="auto" w:fill="A7BFDE"/>
          </w:tcPr>
          <w:p w:rsidR="00C819D2" w:rsidRPr="00343BCA" w:rsidRDefault="00C819D2" w:rsidP="00AB3DAB">
            <w:pPr>
              <w:pStyle w:val="tablecopy"/>
              <w:rPr>
                <w:sz w:val="24"/>
                <w:szCs w:val="24"/>
              </w:rPr>
            </w:pPr>
            <w:r w:rsidRPr="00343BCA">
              <w:rPr>
                <w:sz w:val="24"/>
                <w:szCs w:val="24"/>
              </w:rPr>
              <w:t>MPDU size</w:t>
            </w:r>
          </w:p>
        </w:tc>
        <w:tc>
          <w:tcPr>
            <w:tcW w:w="1942" w:type="dxa"/>
            <w:shd w:val="clear" w:color="auto" w:fill="A7BFDE"/>
          </w:tcPr>
          <w:p w:rsidR="00C819D2" w:rsidRPr="00343BCA" w:rsidRDefault="00C819D2" w:rsidP="00AB3DAB">
            <w:pPr>
              <w:pStyle w:val="tablecopy"/>
              <w:rPr>
                <w:sz w:val="24"/>
                <w:szCs w:val="24"/>
              </w:rPr>
            </w:pPr>
            <w:r w:rsidRPr="00343BCA">
              <w:rPr>
                <w:sz w:val="24"/>
                <w:szCs w:val="24"/>
              </w:rPr>
              <w:t>1500 Byte</w:t>
            </w:r>
          </w:p>
        </w:tc>
      </w:tr>
      <w:tr w:rsidR="00C819D2" w:rsidRPr="00343BCA" w:rsidTr="00343BCA">
        <w:trPr>
          <w:trHeight w:val="320"/>
          <w:jc w:val="center"/>
        </w:trPr>
        <w:tc>
          <w:tcPr>
            <w:tcW w:w="3022" w:type="dxa"/>
            <w:shd w:val="clear" w:color="auto" w:fill="A7BFDE"/>
          </w:tcPr>
          <w:p w:rsidR="00C819D2" w:rsidRPr="00343BCA" w:rsidRDefault="00C819D2" w:rsidP="00AB3DAB">
            <w:pPr>
              <w:pStyle w:val="tablecopy"/>
              <w:rPr>
                <w:sz w:val="24"/>
                <w:szCs w:val="24"/>
              </w:rPr>
            </w:pPr>
            <w:r w:rsidRPr="00343BCA">
              <w:rPr>
                <w:sz w:val="24"/>
                <w:szCs w:val="24"/>
              </w:rPr>
              <w:t>frame duration</w:t>
            </w:r>
          </w:p>
        </w:tc>
        <w:tc>
          <w:tcPr>
            <w:tcW w:w="1942" w:type="dxa"/>
            <w:shd w:val="clear" w:color="auto" w:fill="D3DFEE"/>
          </w:tcPr>
          <w:p w:rsidR="00C819D2" w:rsidRPr="00343BCA" w:rsidRDefault="00C819D2" w:rsidP="00AB3DAB">
            <w:pPr>
              <w:pStyle w:val="tablecopy"/>
              <w:rPr>
                <w:sz w:val="24"/>
                <w:szCs w:val="24"/>
              </w:rPr>
            </w:pPr>
            <w:r w:rsidRPr="00343BCA">
              <w:rPr>
                <w:sz w:val="24"/>
                <w:szCs w:val="24"/>
              </w:rPr>
              <w:t>1220 μs</w:t>
            </w:r>
          </w:p>
        </w:tc>
      </w:tr>
    </w:tbl>
    <w:p w:rsidR="00C819D2" w:rsidRPr="00953919" w:rsidRDefault="00C819D2" w:rsidP="00382085">
      <w:pPr>
        <w:pStyle w:val="Heading4"/>
      </w:pPr>
      <w:r w:rsidRPr="00953919">
        <w:t xml:space="preserve">Complimentary Code Keying (CCK) </w:t>
      </w:r>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802.11b PHY layer supports data rates of 1, 2, 5.5 and 11Mbps. The higher data rates of 5.5 and 11Mbps, which are of interest in this work, use CCK modulation wherein data </w:t>
      </w:r>
      <w:r w:rsidR="00242BD9">
        <w:rPr>
          <w:sz w:val="24"/>
          <w:szCs w:val="24"/>
          <w:lang w:val="en-US"/>
        </w:rPr>
        <w:t xml:space="preserve">ready </w:t>
      </w:r>
      <w:r w:rsidRPr="00343BCA">
        <w:rPr>
          <w:sz w:val="24"/>
          <w:szCs w:val="24"/>
          <w:lang w:val="en-US"/>
        </w:rPr>
        <w:t>for transmi</w:t>
      </w:r>
      <w:r w:rsidR="00242BD9">
        <w:rPr>
          <w:sz w:val="24"/>
          <w:szCs w:val="24"/>
          <w:lang w:val="en-US"/>
        </w:rPr>
        <w:t>ssion</w:t>
      </w:r>
      <w:r w:rsidRPr="00343BCA">
        <w:rPr>
          <w:sz w:val="24"/>
          <w:szCs w:val="24"/>
          <w:lang w:val="en-US"/>
        </w:rPr>
        <w:t xml:space="preserve"> is grouped in 8-bits sequences. Each sequence is then used to find an 8-chips spreading code. Spreading codes are modulated using Differential Quadrature Phase Shift Keying (DQPSK) and sent over the air at a rate of 11Mchip/s. An 11Mbps data rate is then achieved, given that an 8-bits sequence was used to find the 8-chip symbols </w:t>
      </w:r>
      <w:r w:rsidRPr="00343BCA">
        <w:rPr>
          <w:sz w:val="24"/>
          <w:szCs w:val="24"/>
          <w:lang w:val="en-US"/>
        </w:rPr>
        <w:fldChar w:fldCharType="begin" w:fldLock="1"/>
      </w:r>
      <w:r w:rsidR="00DB62E3">
        <w:rPr>
          <w:sz w:val="24"/>
          <w:szCs w:val="24"/>
          <w:lang w:val="en-US"/>
        </w:rPr>
        <w:instrText>ADDIN CSL_CITATION { "citationItems" : [ { "id" : "ITEM-1", "itemData" : { "author" : [ { "dropping-particle" : "", "family" : "Pearson", "given" : "Bob", "non-dropping-particle" : "", "parse-names" : false, "suffix" : "" } ], "container-title" : "Intersil, Milpitas, CA, USA, Application Notes AN9850", "id" : "ITEM-1", "issued" : { "date-parts" : [ [ "2000" ] ] }, "title" : "Complementary code keying made simple", "type" : "article-journal", "volume" : "1" }, "uris" : [ "http://www.mendeley.com/documents/?uuid=fa744df1-db94-41ea-99a3-328d3c5a8fc7" ] } ], "mendeley" : { "formattedCitation" : "[53]", "plainTextFormattedCitation" : "[53]", "previouslyFormattedCitation" : "[53]"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[53]</w:t>
      </w:r>
      <w:r w:rsidRPr="00343BCA">
        <w:rPr>
          <w:sz w:val="24"/>
          <w:szCs w:val="24"/>
          <w:lang w:val="en-US"/>
        </w:rPr>
        <w:fldChar w:fldCharType="end"/>
      </w:r>
      <w:r w:rsidRPr="00343BCA">
        <w:rPr>
          <w:sz w:val="24"/>
          <w:szCs w:val="24"/>
          <w:lang w:val="en-US"/>
        </w:rPr>
        <w:fldChar w:fldCharType="begin" w:fldLock="1"/>
      </w:r>
      <w:r w:rsidR="00DB62E3">
        <w:rPr>
          <w:sz w:val="24"/>
          <w:szCs w:val="24"/>
          <w:lang w:val="en-US"/>
        </w:rPr>
        <w:instrText>ADDIN CSL_CITATION { "citationItems" : [ { "id" : "ITEM-1", "itemData" : { "author" : [ { "dropping-particle" : "", "family" : "Henty", "given" : "Benjamin E", "non-dropping-particle" : "", "parse-names" : false, "suffix" : "" } ], "container-title" : "July", "id" : "ITEM-1", "issued" : { "date-parts" : [ [ "2001" ] ] }, "page" : "12-16", "title" : "A Brief Tutorial on the PHY and MAC layers of the IEEE 802.11 b Standard", "type" : "article-journal", "volume" : "12" }, "uris" : [ "http://www.mendeley.com/documents/?uuid=df3d90ed-75c9-4dae-9ddb-7c39df4a78ea" ] } ], "mendeley" : { "formattedCitation" : "[54]", "plainTextFormattedCitation" : "[54]", "previouslyFormattedCitation" : "[54]"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[54]</w:t>
      </w:r>
      <w:r w:rsidRPr="00343BCA">
        <w:rPr>
          <w:sz w:val="24"/>
          <w:szCs w:val="24"/>
          <w:lang w:val="en-US"/>
        </w:rPr>
        <w:fldChar w:fldCharType="end"/>
      </w:r>
      <w:r w:rsidRPr="00343BCA">
        <w:rPr>
          <w:sz w:val="24"/>
          <w:szCs w:val="24"/>
          <w:lang w:val="en-US"/>
        </w:rPr>
        <w:t xml:space="preserve">. </w:t>
      </w:r>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CCK modulation works by using the aforementioned 8-bits data sequence to choose one of 64 orthogonal code words. The 8-bits sequence is divided into 2-bits pairs known as dibits (d0, d1, d2, d3), where d0 represents the two least-significant bits. These dibits are then used to find phase parameters φ1 to φ4, as specified in </w:t>
      </w:r>
      <w:r w:rsidRPr="00343BCA">
        <w:rPr>
          <w:sz w:val="24"/>
          <w:szCs w:val="24"/>
          <w:lang w:val="en-US"/>
        </w:rPr>
        <w:fldChar w:fldCharType="begin"/>
      </w:r>
      <w:r w:rsidRPr="00343BCA">
        <w:rPr>
          <w:sz w:val="24"/>
          <w:szCs w:val="24"/>
          <w:lang w:val="en-US"/>
        </w:rPr>
        <w:instrText xml:space="preserve"> REF _Ref432951186 \h  \* MERGEFORMAT </w:instrText>
      </w:r>
      <w:r w:rsidRPr="00343BCA">
        <w:rPr>
          <w:sz w:val="24"/>
          <w:szCs w:val="24"/>
          <w:lang w:val="en-US"/>
        </w:rPr>
      </w:r>
      <w:r w:rsidRPr="00343BCA">
        <w:rPr>
          <w:sz w:val="24"/>
          <w:szCs w:val="24"/>
          <w:lang w:val="en-US"/>
        </w:rPr>
        <w:fldChar w:fldCharType="separate"/>
      </w:r>
      <w:r w:rsidR="00206F61" w:rsidRPr="00206F61">
        <w:rPr>
          <w:sz w:val="24"/>
          <w:szCs w:val="24"/>
          <w:lang w:val="en-US"/>
        </w:rPr>
        <w:t>Table 2</w:t>
      </w:r>
      <w:r w:rsidRPr="00343BCA">
        <w:rPr>
          <w:sz w:val="24"/>
          <w:szCs w:val="24"/>
          <w:lang w:val="en-US"/>
        </w:rPr>
        <w:fldChar w:fldCharType="end"/>
      </w:r>
      <w:r w:rsidRPr="00343BCA">
        <w:rPr>
          <w:sz w:val="24"/>
          <w:szCs w:val="24"/>
          <w:lang w:val="en-US"/>
        </w:rPr>
        <w:t xml:space="preserve">. </w:t>
      </w: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23" w:name="_Ref432951186"/>
      <w:bookmarkStart w:id="24" w:name="_Toc444860994"/>
      <w:r w:rsidRPr="00343BCA">
        <w:rPr>
          <w:rFonts w:cs="Times New Roman"/>
          <w:b w:val="0"/>
          <w:bCs w:val="0"/>
          <w:color w:val="auto"/>
          <w:spacing w:val="-1"/>
          <w:sz w:val="20"/>
          <w:szCs w:val="20"/>
          <w:lang w:val="x-none" w:eastAsia="x-none"/>
        </w:rPr>
        <w:t xml:space="preserve">Table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Table \* ARABIC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Pr="00343BCA">
        <w:rPr>
          <w:rFonts w:cs="Times New Roman"/>
          <w:b w:val="0"/>
          <w:bCs w:val="0"/>
          <w:color w:val="auto"/>
          <w:spacing w:val="-1"/>
          <w:sz w:val="20"/>
          <w:szCs w:val="20"/>
          <w:lang w:val="x-none" w:eastAsia="x-none"/>
        </w:rPr>
        <w:fldChar w:fldCharType="end"/>
      </w:r>
      <w:bookmarkEnd w:id="23"/>
      <w:r w:rsidRPr="00343BCA">
        <w:rPr>
          <w:rFonts w:cs="Times New Roman"/>
          <w:b w:val="0"/>
          <w:bCs w:val="0"/>
          <w:color w:val="auto"/>
          <w:spacing w:val="-1"/>
          <w:sz w:val="20"/>
          <w:szCs w:val="20"/>
          <w:lang w:val="x-none" w:eastAsia="x-none"/>
        </w:rPr>
        <w:t>. CCK phase parameters</w:t>
      </w:r>
      <w:bookmarkEnd w:id="24"/>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3022"/>
        <w:gridCol w:w="1942"/>
      </w:tblGrid>
      <w:tr w:rsidR="00C819D2" w:rsidRPr="00343BCA" w:rsidTr="00343BCA">
        <w:trPr>
          <w:trHeight w:val="240"/>
          <w:jc w:val="center"/>
        </w:trPr>
        <w:tc>
          <w:tcPr>
            <w:tcW w:w="3022" w:type="dxa"/>
            <w:shd w:val="clear" w:color="auto" w:fill="A7BFDE"/>
            <w:vAlign w:val="center"/>
          </w:tcPr>
          <w:p w:rsidR="00C819D2" w:rsidRPr="00343BCA" w:rsidRDefault="00C819D2" w:rsidP="00343BCA">
            <w:pPr>
              <w:spacing w:after="0"/>
              <w:jc w:val="center"/>
              <w:rPr>
                <w:rFonts w:cs="Times New Roman"/>
                <w:b/>
                <w:bCs/>
                <w:szCs w:val="24"/>
              </w:rPr>
            </w:pPr>
            <w:r w:rsidRPr="00343BCA">
              <w:rPr>
                <w:rFonts w:cs="Times New Roman"/>
                <w:b/>
                <w:bCs/>
                <w:szCs w:val="24"/>
              </w:rPr>
              <w:t>Dibit</w:t>
            </w:r>
          </w:p>
        </w:tc>
        <w:tc>
          <w:tcPr>
            <w:tcW w:w="1942" w:type="dxa"/>
            <w:shd w:val="clear" w:color="auto" w:fill="A7BFDE"/>
            <w:vAlign w:val="center"/>
          </w:tcPr>
          <w:p w:rsidR="00C819D2" w:rsidRPr="00343BCA" w:rsidRDefault="00C819D2" w:rsidP="00AB3DAB">
            <w:pPr>
              <w:pStyle w:val="tablecolsubhead"/>
              <w:rPr>
                <w:sz w:val="24"/>
                <w:szCs w:val="24"/>
              </w:rPr>
            </w:pPr>
            <w:r w:rsidRPr="00343BCA">
              <w:rPr>
                <w:sz w:val="24"/>
                <w:szCs w:val="24"/>
              </w:rPr>
              <w:t>Phase parameter</w:t>
            </w:r>
          </w:p>
        </w:tc>
      </w:tr>
      <w:tr w:rsidR="00C819D2" w:rsidRPr="00343BCA" w:rsidTr="00343BCA">
        <w:trPr>
          <w:trHeight w:val="320"/>
          <w:jc w:val="center"/>
        </w:trPr>
        <w:tc>
          <w:tcPr>
            <w:tcW w:w="3022" w:type="dxa"/>
            <w:shd w:val="clear" w:color="auto" w:fill="A7BFDE"/>
            <w:vAlign w:val="center"/>
          </w:tcPr>
          <w:p w:rsidR="00C819D2" w:rsidRPr="00343BCA" w:rsidRDefault="00C819D2" w:rsidP="00343BCA">
            <w:pPr>
              <w:pStyle w:val="tablecopy"/>
              <w:jc w:val="center"/>
              <w:rPr>
                <w:sz w:val="24"/>
                <w:szCs w:val="24"/>
              </w:rPr>
            </w:pPr>
            <w:r w:rsidRPr="00343BCA">
              <w:rPr>
                <w:sz w:val="24"/>
                <w:szCs w:val="24"/>
              </w:rPr>
              <w:t>00</w:t>
            </w:r>
          </w:p>
        </w:tc>
        <w:tc>
          <w:tcPr>
            <w:tcW w:w="1942" w:type="dxa"/>
            <w:shd w:val="clear" w:color="auto" w:fill="D3DFEE"/>
            <w:vAlign w:val="center"/>
          </w:tcPr>
          <w:p w:rsidR="00C819D2" w:rsidRPr="00343BCA" w:rsidRDefault="00C819D2" w:rsidP="00343BCA">
            <w:pPr>
              <w:pStyle w:val="tablecopy"/>
              <w:jc w:val="center"/>
              <w:rPr>
                <w:sz w:val="24"/>
                <w:szCs w:val="24"/>
              </w:rPr>
            </w:pPr>
            <w:r w:rsidRPr="00343BCA">
              <w:rPr>
                <w:sz w:val="24"/>
                <w:szCs w:val="24"/>
              </w:rPr>
              <w:t>0</w:t>
            </w:r>
          </w:p>
        </w:tc>
      </w:tr>
      <w:tr w:rsidR="00C819D2" w:rsidRPr="00343BCA" w:rsidTr="00343BCA">
        <w:trPr>
          <w:trHeight w:val="320"/>
          <w:jc w:val="center"/>
        </w:trPr>
        <w:tc>
          <w:tcPr>
            <w:tcW w:w="3022" w:type="dxa"/>
            <w:shd w:val="clear" w:color="auto" w:fill="A7BFDE"/>
            <w:vAlign w:val="center"/>
          </w:tcPr>
          <w:p w:rsidR="00C819D2" w:rsidRPr="00343BCA" w:rsidRDefault="00C819D2" w:rsidP="00343BCA">
            <w:pPr>
              <w:pStyle w:val="tablecopy"/>
              <w:jc w:val="center"/>
              <w:rPr>
                <w:sz w:val="24"/>
                <w:szCs w:val="24"/>
              </w:rPr>
            </w:pPr>
            <w:r w:rsidRPr="00343BCA">
              <w:rPr>
                <w:sz w:val="24"/>
                <w:szCs w:val="24"/>
              </w:rPr>
              <w:t>01</w:t>
            </w:r>
          </w:p>
        </w:tc>
        <w:tc>
          <w:tcPr>
            <w:tcW w:w="1942" w:type="dxa"/>
            <w:shd w:val="clear" w:color="auto" w:fill="A7BFDE"/>
            <w:vAlign w:val="center"/>
          </w:tcPr>
          <w:p w:rsidR="00C819D2" w:rsidRPr="00343BCA" w:rsidRDefault="00C819D2" w:rsidP="00343BCA">
            <w:pPr>
              <w:pStyle w:val="tablecopy"/>
              <w:jc w:val="center"/>
              <w:rPr>
                <w:sz w:val="24"/>
                <w:szCs w:val="24"/>
              </w:rPr>
            </w:pPr>
            <w:r w:rsidRPr="00343BCA">
              <w:rPr>
                <w:sz w:val="24"/>
                <w:szCs w:val="24"/>
              </w:rPr>
              <w:t>π/2</w:t>
            </w:r>
          </w:p>
        </w:tc>
      </w:tr>
      <w:tr w:rsidR="00C819D2" w:rsidRPr="00343BCA" w:rsidTr="00343BCA">
        <w:trPr>
          <w:trHeight w:val="320"/>
          <w:jc w:val="center"/>
        </w:trPr>
        <w:tc>
          <w:tcPr>
            <w:tcW w:w="3022" w:type="dxa"/>
            <w:shd w:val="clear" w:color="auto" w:fill="A7BFDE"/>
            <w:vAlign w:val="center"/>
          </w:tcPr>
          <w:p w:rsidR="00C819D2" w:rsidRPr="00343BCA" w:rsidRDefault="00C819D2" w:rsidP="00343BCA">
            <w:pPr>
              <w:pStyle w:val="tablecopy"/>
              <w:jc w:val="center"/>
              <w:rPr>
                <w:sz w:val="24"/>
                <w:szCs w:val="24"/>
              </w:rPr>
            </w:pPr>
            <w:r w:rsidRPr="00343BCA">
              <w:rPr>
                <w:sz w:val="24"/>
                <w:szCs w:val="24"/>
              </w:rPr>
              <w:t>10</w:t>
            </w:r>
          </w:p>
        </w:tc>
        <w:tc>
          <w:tcPr>
            <w:tcW w:w="1942" w:type="dxa"/>
            <w:shd w:val="clear" w:color="auto" w:fill="D3DFEE"/>
            <w:vAlign w:val="center"/>
          </w:tcPr>
          <w:p w:rsidR="00C819D2" w:rsidRPr="00343BCA" w:rsidRDefault="00C819D2" w:rsidP="00343BCA">
            <w:pPr>
              <w:pStyle w:val="tablecopy"/>
              <w:jc w:val="center"/>
              <w:rPr>
                <w:sz w:val="24"/>
                <w:szCs w:val="24"/>
              </w:rPr>
            </w:pPr>
            <w:r w:rsidRPr="00343BCA">
              <w:rPr>
                <w:sz w:val="24"/>
                <w:szCs w:val="24"/>
              </w:rPr>
              <w:t>π</w:t>
            </w:r>
          </w:p>
        </w:tc>
      </w:tr>
      <w:tr w:rsidR="00C819D2" w:rsidRPr="00343BCA" w:rsidTr="00343BCA">
        <w:trPr>
          <w:trHeight w:val="320"/>
          <w:jc w:val="center"/>
        </w:trPr>
        <w:tc>
          <w:tcPr>
            <w:tcW w:w="3022" w:type="dxa"/>
            <w:tcBorders>
              <w:bottom w:val="nil"/>
            </w:tcBorders>
            <w:shd w:val="clear" w:color="auto" w:fill="A7BFDE"/>
            <w:vAlign w:val="center"/>
          </w:tcPr>
          <w:p w:rsidR="00C819D2" w:rsidRPr="00343BCA" w:rsidRDefault="00C819D2" w:rsidP="00343BCA">
            <w:pPr>
              <w:pStyle w:val="tablecopy"/>
              <w:jc w:val="center"/>
              <w:rPr>
                <w:sz w:val="24"/>
                <w:szCs w:val="24"/>
              </w:rPr>
            </w:pPr>
            <w:r w:rsidRPr="00343BCA">
              <w:rPr>
                <w:sz w:val="24"/>
                <w:szCs w:val="24"/>
              </w:rPr>
              <w:t>11</w:t>
            </w:r>
          </w:p>
        </w:tc>
        <w:tc>
          <w:tcPr>
            <w:tcW w:w="1942" w:type="dxa"/>
            <w:shd w:val="clear" w:color="auto" w:fill="A7BFDE"/>
            <w:vAlign w:val="center"/>
          </w:tcPr>
          <w:p w:rsidR="00C819D2" w:rsidRPr="00343BCA" w:rsidRDefault="00C819D2" w:rsidP="00343BCA">
            <w:pPr>
              <w:pStyle w:val="tablecopy"/>
              <w:jc w:val="center"/>
              <w:rPr>
                <w:sz w:val="24"/>
                <w:szCs w:val="24"/>
              </w:rPr>
            </w:pPr>
            <w:r w:rsidRPr="00343BCA">
              <w:rPr>
                <w:sz w:val="24"/>
                <w:szCs w:val="24"/>
              </w:rPr>
              <w:t>3π/2</w:t>
            </w:r>
          </w:p>
        </w:tc>
      </w:tr>
    </w:tbl>
    <w:p w:rsidR="00FC3A95" w:rsidRDefault="00FC3A95" w:rsidP="000E06FB">
      <w:pPr>
        <w:pStyle w:val="BodyText"/>
        <w:spacing w:line="480" w:lineRule="auto"/>
        <w:ind w:firstLine="0"/>
        <w:rPr>
          <w:sz w:val="24"/>
          <w:szCs w:val="24"/>
          <w:lang w:val="en-US"/>
        </w:rPr>
      </w:pPr>
    </w:p>
    <w:p w:rsidR="00C819D2" w:rsidRDefault="00C819D2" w:rsidP="000E06FB">
      <w:pPr>
        <w:pStyle w:val="BodyText"/>
        <w:spacing w:line="480" w:lineRule="auto"/>
        <w:ind w:firstLine="0"/>
        <w:rPr>
          <w:sz w:val="24"/>
          <w:szCs w:val="24"/>
          <w:lang w:val="en-US"/>
        </w:rPr>
      </w:pPr>
      <w:r w:rsidRPr="00343BCA">
        <w:rPr>
          <w:sz w:val="24"/>
          <w:szCs w:val="24"/>
          <w:lang w:val="en-US"/>
        </w:rPr>
        <w:lastRenderedPageBreak/>
        <w:t>The phase parameters are then substituted in</w:t>
      </w:r>
      <w:r w:rsidR="000E06FB">
        <w:rPr>
          <w:sz w:val="24"/>
          <w:szCs w:val="24"/>
          <w:lang w:val="en-US"/>
        </w:rPr>
        <w:t xml:space="preserve"> (1) </w:t>
      </w:r>
      <w:r w:rsidRPr="00343BCA">
        <w:rPr>
          <w:sz w:val="24"/>
          <w:szCs w:val="24"/>
          <w:lang w:val="en-US"/>
        </w:rPr>
        <w:t xml:space="preserve">to find the code word to be transmitted. CCK functionality is depicted in </w:t>
      </w:r>
      <w:r w:rsidRPr="00343BCA">
        <w:rPr>
          <w:sz w:val="24"/>
          <w:szCs w:val="24"/>
          <w:lang w:val="en-US"/>
        </w:rPr>
        <w:fldChar w:fldCharType="begin"/>
      </w:r>
      <w:r w:rsidRPr="00343BCA">
        <w:rPr>
          <w:sz w:val="24"/>
          <w:szCs w:val="24"/>
          <w:lang w:val="en-US"/>
        </w:rPr>
        <w:instrText xml:space="preserve"> REF _Ref432266873 \h  \* MERGEFORMAT </w:instrText>
      </w:r>
      <w:r w:rsidRPr="00343BCA">
        <w:rPr>
          <w:sz w:val="24"/>
          <w:szCs w:val="24"/>
          <w:lang w:val="en-US"/>
        </w:rPr>
      </w:r>
      <w:r w:rsidRPr="00343BCA">
        <w:rPr>
          <w:sz w:val="24"/>
          <w:szCs w:val="24"/>
          <w:lang w:val="en-US"/>
        </w:rPr>
        <w:fldChar w:fldCharType="separate"/>
      </w:r>
      <w:r w:rsidR="00206F61" w:rsidRPr="00206F61">
        <w:rPr>
          <w:sz w:val="24"/>
          <w:szCs w:val="24"/>
          <w:lang w:val="en-US"/>
        </w:rPr>
        <w:t>Figure 2</w:t>
      </w:r>
      <w:r w:rsidR="00206F61" w:rsidRPr="00206F61">
        <w:rPr>
          <w:sz w:val="24"/>
          <w:szCs w:val="24"/>
          <w:lang w:val="en-US"/>
        </w:rPr>
        <w:noBreakHyphen/>
        <w:t>4</w:t>
      </w:r>
      <w:r w:rsidRPr="00343BCA">
        <w:rPr>
          <w:sz w:val="24"/>
          <w:szCs w:val="24"/>
          <w:lang w:val="en-US"/>
        </w:rPr>
        <w:fldChar w:fldCharType="end"/>
      </w:r>
      <w:r w:rsidRPr="00343BCA">
        <w:rPr>
          <w:sz w:val="24"/>
          <w:szCs w:val="24"/>
          <w:lang w:val="en-US"/>
        </w:rPr>
        <w:t xml:space="preserve">. </w:t>
      </w:r>
    </w:p>
    <w:tbl>
      <w:tblPr>
        <w:tblW w:w="0" w:type="auto"/>
        <w:jc w:val="center"/>
        <w:tblLook w:val="04A0" w:firstRow="1" w:lastRow="0" w:firstColumn="1" w:lastColumn="0" w:noHBand="0" w:noVBand="1"/>
      </w:tblPr>
      <w:tblGrid>
        <w:gridCol w:w="6372"/>
        <w:gridCol w:w="1188"/>
      </w:tblGrid>
      <w:tr w:rsidR="000E06FB" w:rsidRPr="00343BCA" w:rsidTr="000E06FB">
        <w:trPr>
          <w:jc w:val="center"/>
        </w:trPr>
        <w:tc>
          <w:tcPr>
            <w:tcW w:w="6372" w:type="dxa"/>
            <w:shd w:val="clear" w:color="auto" w:fill="auto"/>
          </w:tcPr>
          <w:p w:rsidR="000E06FB" w:rsidRPr="00E623EF" w:rsidRDefault="000E06FB" w:rsidP="00BF28FF">
            <w:pPr>
              <w:jc w:val="both"/>
              <w:rPr>
                <w:rFonts w:cs="Times New Roman"/>
                <w:szCs w:val="24"/>
              </w:rPr>
            </w:pPr>
            <m:oMathPara>
              <m:oMath>
                <m:r>
                  <m:rPr>
                    <m:sty m:val="bi"/>
                  </m:rPr>
                  <w:rPr>
                    <w:rFonts w:ascii="Cambria Math" w:hAnsi="Cambria Math" w:cs="Times New Roman"/>
                    <w:szCs w:val="24"/>
                  </w:rPr>
                  <m:t xml:space="preserve">c= </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2</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3</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4</m:t>
                                    </m:r>
                                  </m:sub>
                                </m:sSub>
                              </m:e>
                            </m:d>
                          </m:sup>
                        </m:sSup>
                        <m:r>
                          <m:rPr>
                            <m:sty m:val="bi"/>
                          </m:rPr>
                          <w:rPr>
                            <w:rFonts w:ascii="Cambria Math" w:hAnsi="Cambria Math" w:cs="Times New Roman"/>
                            <w:szCs w:val="24"/>
                          </w:rPr>
                          <m:t>,</m:t>
                        </m:r>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3</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4</m:t>
                                    </m:r>
                                  </m:sub>
                                </m:sSub>
                              </m:e>
                            </m:d>
                          </m:sup>
                        </m:sSup>
                        <m:r>
                          <m:rPr>
                            <m:sty m:val="bi"/>
                          </m:rPr>
                          <w:rPr>
                            <w:rFonts w:ascii="Cambria Math" w:hAnsi="Cambria Math" w:cs="Times New Roman"/>
                            <w:szCs w:val="24"/>
                          </w:rPr>
                          <m:t>,</m:t>
                        </m:r>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2</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4</m:t>
                                    </m:r>
                                  </m:sub>
                                </m:sSub>
                              </m:e>
                            </m:d>
                          </m:sup>
                        </m:sSup>
                        <m:r>
                          <m:rPr>
                            <m:sty m:val="bi"/>
                          </m:rPr>
                          <w:rPr>
                            <w:rFonts w:ascii="Cambria Math" w:hAnsi="Cambria Math" w:cs="Times New Roman"/>
                            <w:szCs w:val="24"/>
                          </w:rPr>
                          <m:t>,</m:t>
                        </m:r>
                      </m:e>
                      <m:e>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4</m:t>
                                    </m:r>
                                  </m:sub>
                                </m:sSub>
                              </m:e>
                            </m:d>
                          </m:sup>
                        </m:sSup>
                        <m:r>
                          <m:rPr>
                            <m:sty m:val="bi"/>
                          </m:rPr>
                          <w:rPr>
                            <w:rFonts w:ascii="Cambria Math" w:hAnsi="Cambria Math" w:cs="Times New Roman"/>
                            <w:szCs w:val="24"/>
                          </w:rPr>
                          <m:t>,</m:t>
                        </m:r>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2</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3</m:t>
                                    </m:r>
                                  </m:sub>
                                </m:sSub>
                              </m:e>
                            </m:d>
                          </m:sup>
                        </m:sSup>
                        <m:r>
                          <m:rPr>
                            <m:sty m:val="bi"/>
                          </m:rPr>
                          <w:rPr>
                            <w:rFonts w:ascii="Cambria Math" w:hAnsi="Cambria Math" w:cs="Times New Roman"/>
                            <w:szCs w:val="24"/>
                          </w:rPr>
                          <m:t>,</m:t>
                        </m:r>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3</m:t>
                                    </m:r>
                                  </m:sub>
                                </m:sSub>
                              </m:e>
                            </m:d>
                          </m:sup>
                        </m:sSup>
                        <m:r>
                          <m:rPr>
                            <m:sty m:val="bi"/>
                          </m:rPr>
                          <w:rPr>
                            <w:rFonts w:ascii="Cambria Math" w:hAnsi="Cambria Math" w:cs="Times New Roman"/>
                            <w:szCs w:val="24"/>
                          </w:rPr>
                          <m:t>,</m:t>
                        </m:r>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2</m:t>
                                    </m:r>
                                  </m:sub>
                                </m:sSub>
                              </m:e>
                            </m:d>
                          </m:sup>
                        </m:sSup>
                        <m:r>
                          <m:rPr>
                            <m:sty m:val="bi"/>
                          </m:rPr>
                          <w:rPr>
                            <w:rFonts w:ascii="Cambria Math" w:hAnsi="Cambria Math" w:cs="Times New Roman"/>
                            <w:szCs w:val="24"/>
                          </w:rPr>
                          <m:t>,</m:t>
                        </m:r>
                        <m:sSup>
                          <m:sSupPr>
                            <m:ctrlPr>
                              <w:rPr>
                                <w:rFonts w:ascii="Cambria Math" w:hAnsi="Cambria Math" w:cs="Times New Roman"/>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j</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1</m:t>
                                    </m:r>
                                  </m:sub>
                                </m:sSub>
                              </m:e>
                            </m:d>
                          </m:sup>
                        </m:sSup>
                      </m:e>
                    </m:eqArr>
                  </m:e>
                </m:d>
              </m:oMath>
            </m:oMathPara>
          </w:p>
        </w:tc>
        <w:tc>
          <w:tcPr>
            <w:tcW w:w="1188" w:type="dxa"/>
            <w:shd w:val="clear" w:color="auto" w:fill="auto"/>
            <w:vAlign w:val="center"/>
          </w:tcPr>
          <w:p w:rsidR="000E06FB" w:rsidRPr="00343BCA" w:rsidRDefault="000E06FB" w:rsidP="00BF28FF">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w:t>
            </w:r>
            <w:r w:rsidRPr="00343BCA">
              <w:rPr>
                <w:rFonts w:cs="Times New Roman"/>
                <w:szCs w:val="24"/>
              </w:rPr>
              <w:fldChar w:fldCharType="end"/>
            </w:r>
            <w:r w:rsidRPr="00343BCA">
              <w:rPr>
                <w:rFonts w:cs="Times New Roman"/>
                <w:szCs w:val="24"/>
              </w:rPr>
              <w:t>)</w:t>
            </w:r>
          </w:p>
        </w:tc>
      </w:tr>
    </w:tbl>
    <w:p w:rsidR="00C819D2" w:rsidRPr="00343BCA" w:rsidRDefault="00E623EF" w:rsidP="000E06FB">
      <w:pPr>
        <w:spacing w:after="0"/>
        <w:jc w:val="center"/>
        <w:rPr>
          <w:rFonts w:cs="Times New Roman"/>
        </w:rPr>
      </w:pPr>
      <w:r>
        <w:rPr>
          <w:rFonts w:cs="Times New Roman"/>
          <w:noProof/>
        </w:rPr>
        <w:drawing>
          <wp:inline distT="0" distB="0" distL="0" distR="0" wp14:anchorId="3DEB60F8" wp14:editId="09F3D2B4">
            <wp:extent cx="5400675" cy="9525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952500"/>
                    </a:xfrm>
                    <a:prstGeom prst="rect">
                      <a:avLst/>
                    </a:prstGeom>
                    <a:noFill/>
                    <a:ln>
                      <a:noFill/>
                    </a:ln>
                  </pic:spPr>
                </pic:pic>
              </a:graphicData>
            </a:graphic>
          </wp:inline>
        </w:drawing>
      </w:r>
    </w:p>
    <w:p w:rsidR="004E246D" w:rsidRPr="00343BCA" w:rsidRDefault="004E246D" w:rsidP="004E246D">
      <w:pPr>
        <w:pStyle w:val="Caption"/>
        <w:jc w:val="center"/>
        <w:rPr>
          <w:rFonts w:cs="Times New Roman"/>
          <w:b w:val="0"/>
          <w:bCs w:val="0"/>
          <w:color w:val="auto"/>
          <w:spacing w:val="-1"/>
          <w:sz w:val="20"/>
          <w:szCs w:val="20"/>
          <w:lang w:val="x-none" w:eastAsia="x-none"/>
        </w:rPr>
      </w:pPr>
      <w:bookmarkStart w:id="25" w:name="_Ref432266873"/>
      <w:bookmarkStart w:id="26" w:name="_Toc444861601"/>
      <w:r w:rsidRPr="00343BCA">
        <w:rPr>
          <w:rFonts w:cs="Times New Roman"/>
          <w:b w:val="0"/>
          <w:bCs w:val="0"/>
          <w:color w:val="auto"/>
          <w:spacing w:val="-1"/>
          <w:sz w:val="20"/>
          <w:szCs w:val="20"/>
          <w:lang w:val="x-none" w:eastAsia="x-none"/>
        </w:rPr>
        <w:t xml:space="preserve">Figure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STYLEREF 1 \s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Pr="00343BCA">
        <w:rPr>
          <w:rFonts w:cs="Times New Roman"/>
          <w:b w:val="0"/>
          <w:bCs w:val="0"/>
          <w:color w:val="auto"/>
          <w:spacing w:val="-1"/>
          <w:sz w:val="20"/>
          <w:szCs w:val="20"/>
          <w:lang w:val="x-none" w:eastAsia="x-none"/>
        </w:rPr>
        <w:fldChar w:fldCharType="end"/>
      </w:r>
      <w:r w:rsidRPr="00343BCA">
        <w:rPr>
          <w:rFonts w:cs="Times New Roman"/>
          <w:b w:val="0"/>
          <w:bCs w:val="0"/>
          <w:color w:val="auto"/>
          <w:spacing w:val="-1"/>
          <w:sz w:val="20"/>
          <w:szCs w:val="20"/>
          <w:lang w:val="x-none" w:eastAsia="x-none"/>
        </w:rPr>
        <w:noBreakHyphen/>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Figure \* ARABIC \s 1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4</w:t>
      </w:r>
      <w:r w:rsidRPr="00343BCA">
        <w:rPr>
          <w:rFonts w:cs="Times New Roman"/>
          <w:b w:val="0"/>
          <w:bCs w:val="0"/>
          <w:color w:val="auto"/>
          <w:spacing w:val="-1"/>
          <w:sz w:val="20"/>
          <w:szCs w:val="20"/>
          <w:lang w:val="x-none" w:eastAsia="x-none"/>
        </w:rPr>
        <w:fldChar w:fldCharType="end"/>
      </w:r>
      <w:bookmarkEnd w:id="25"/>
      <w:r w:rsidRPr="00343BCA">
        <w:rPr>
          <w:rFonts w:cs="Times New Roman"/>
          <w:b w:val="0"/>
          <w:bCs w:val="0"/>
          <w:color w:val="auto"/>
          <w:spacing w:val="-1"/>
          <w:sz w:val="20"/>
          <w:szCs w:val="20"/>
          <w:lang w:val="x-none" w:eastAsia="x-none"/>
        </w:rPr>
        <w:t>. CCK functionality</w:t>
      </w:r>
      <w:bookmarkEnd w:id="26"/>
    </w:p>
    <w:p w:rsidR="00C819D2" w:rsidRPr="00953919" w:rsidRDefault="00C819D2" w:rsidP="00382085">
      <w:pPr>
        <w:pStyle w:val="Heading3"/>
      </w:pPr>
      <w:bookmarkStart w:id="27" w:name="_Toc437106743"/>
      <w:r w:rsidRPr="00953919">
        <w:t>802.11g</w:t>
      </w:r>
      <w:bookmarkEnd w:id="27"/>
    </w:p>
    <w:p w:rsidR="00C819D2" w:rsidRPr="00343BCA" w:rsidRDefault="00C819D2" w:rsidP="000E06FB">
      <w:pPr>
        <w:pStyle w:val="BodyText"/>
        <w:spacing w:line="480" w:lineRule="auto"/>
        <w:ind w:firstLine="0"/>
        <w:rPr>
          <w:sz w:val="24"/>
          <w:szCs w:val="24"/>
          <w:lang w:val="en-US"/>
        </w:rPr>
      </w:pPr>
      <w:r w:rsidRPr="00343BCA">
        <w:rPr>
          <w:sz w:val="24"/>
          <w:szCs w:val="24"/>
          <w:lang w:val="en-US"/>
        </w:rPr>
        <w:t xml:space="preserve">802.11g standard was published in 2003 </w:t>
      </w:r>
      <w:r w:rsidRPr="00343BCA">
        <w:rPr>
          <w:sz w:val="24"/>
          <w:szCs w:val="24"/>
        </w:rPr>
        <w:fldChar w:fldCharType="begin" w:fldLock="1"/>
      </w:r>
      <w:r w:rsidR="00DB62E3">
        <w:rPr>
          <w:sz w:val="24"/>
          <w:szCs w:val="24"/>
        </w:rPr>
        <w:instrText>ADDIN CSL_CITATION { "citationItems" : [ { "id" : "ITEM-1", "itemData" : { "DOI" : "10.1109/IEEESTD.2003.94282", "ISBN" : "VO -", "author" : [ { "dropping-particle" : "", "family" : "IEEE", "given" : "", "non-dropping-particle" : "", "parse-names" : false, "suffix" : "" } ], "container-title" : "IEEE Std 802.11g-2003 (Amendment to IEEE Std 802.11, 1999 Edn. (Reaff 2003) as amended by IEEE Stds 802.11a-1999, 802.11b-1999, 802.11b-1999/Cor 1-2001, and 802.11d-2001)", "id" : "ITEM-1", "issued" : { "date-parts" : [ [ "2003" ] ] }, "page" : "i-67", "title" : "IEEE Standard for Information Technology- Telecommunications and Information Exchange Between Systems- Local and Metropolitan Area Networks- Specific Requirements Part Ii: Wireless LAN Medium Access Control (MAC) and Physical Layer (PHY) Specifications", "type" : "article" }, "uris" : [ "http://www.mendeley.com/documents/?uuid=ee1b88a4-76b4-4946-a408-1412b87b7396" ] } ], "mendeley" : { "formattedCitation" : "[55]", "plainTextFormattedCitation" : "[55]", "previouslyFormattedCitation" : "[55]" }, "properties" : { "noteIndex" : 0 }, "schema" : "https://github.com/citation-style-language/schema/raw/master/csl-citation.json" }</w:instrText>
      </w:r>
      <w:r w:rsidRPr="00343BCA">
        <w:rPr>
          <w:sz w:val="24"/>
          <w:szCs w:val="24"/>
        </w:rPr>
        <w:fldChar w:fldCharType="separate"/>
      </w:r>
      <w:r w:rsidR="00762685" w:rsidRPr="00762685">
        <w:rPr>
          <w:noProof/>
          <w:sz w:val="24"/>
          <w:szCs w:val="24"/>
        </w:rPr>
        <w:t>[55]</w:t>
      </w:r>
      <w:r w:rsidRPr="00343BCA">
        <w:rPr>
          <w:sz w:val="24"/>
          <w:szCs w:val="24"/>
        </w:rPr>
        <w:fldChar w:fldCharType="end"/>
      </w:r>
      <w:r w:rsidRPr="00343BCA">
        <w:rPr>
          <w:sz w:val="24"/>
          <w:szCs w:val="24"/>
          <w:lang w:val="en-US"/>
        </w:rPr>
        <w:t xml:space="preserve">. </w:t>
      </w:r>
      <w:r w:rsidRPr="00343BCA">
        <w:rPr>
          <w:sz w:val="24"/>
          <w:szCs w:val="24"/>
        </w:rPr>
        <w:t xml:space="preserve">The </w:t>
      </w:r>
      <w:r w:rsidRPr="00343BCA">
        <w:rPr>
          <w:sz w:val="24"/>
          <w:szCs w:val="24"/>
          <w:lang w:val="en-US"/>
        </w:rPr>
        <w:t xml:space="preserve">primary </w:t>
      </w:r>
      <w:r w:rsidRPr="00343BCA">
        <w:rPr>
          <w:sz w:val="24"/>
          <w:szCs w:val="24"/>
        </w:rPr>
        <w:t xml:space="preserve">difference between 802.11b and g </w:t>
      </w:r>
      <w:r w:rsidRPr="00343BCA">
        <w:rPr>
          <w:sz w:val="24"/>
          <w:szCs w:val="24"/>
          <w:lang w:val="en-US"/>
        </w:rPr>
        <w:t>resides</w:t>
      </w:r>
      <w:r w:rsidRPr="00343BCA">
        <w:rPr>
          <w:sz w:val="24"/>
          <w:szCs w:val="24"/>
        </w:rPr>
        <w:t xml:space="preserve"> in the PHY layer. 802.11g supports</w:t>
      </w:r>
      <w:r w:rsidRPr="00343BCA">
        <w:rPr>
          <w:sz w:val="24"/>
          <w:szCs w:val="24"/>
          <w:lang w:val="en-US"/>
        </w:rPr>
        <w:t xml:space="preserve"> peak</w:t>
      </w:r>
      <w:r w:rsidRPr="00343BCA">
        <w:rPr>
          <w:sz w:val="24"/>
          <w:szCs w:val="24"/>
        </w:rPr>
        <w:t xml:space="preserve"> data rate of up to 54Mbps with Orthogonal frequency-division multiplexing (OF</w:t>
      </w:r>
      <w:r w:rsidRPr="00343BCA">
        <w:rPr>
          <w:sz w:val="24"/>
          <w:szCs w:val="24"/>
          <w:lang w:val="en-US"/>
        </w:rPr>
        <w:t xml:space="preserve">DM) and </w:t>
      </w:r>
      <w:r w:rsidRPr="00343BCA">
        <w:rPr>
          <w:sz w:val="24"/>
          <w:szCs w:val="24"/>
        </w:rPr>
        <w:t>64-QAM modulation.</w:t>
      </w:r>
      <w:r w:rsidRPr="00343BCA">
        <w:rPr>
          <w:sz w:val="24"/>
          <w:szCs w:val="24"/>
          <w:lang w:val="en-US"/>
        </w:rPr>
        <w:t xml:space="preserve"> Similar to its 802.11b predecessor, 802.11g implements </w:t>
      </w:r>
      <w:r w:rsidRPr="00343BCA">
        <w:rPr>
          <w:sz w:val="24"/>
          <w:szCs w:val="24"/>
        </w:rPr>
        <w:t>DCF for its MAC layer</w:t>
      </w:r>
      <w:r w:rsidRPr="00343BCA">
        <w:rPr>
          <w:sz w:val="24"/>
          <w:szCs w:val="24"/>
          <w:lang w:val="en-US"/>
        </w:rPr>
        <w:t xml:space="preserve"> with few differences in timing parameters</w:t>
      </w:r>
      <w:r w:rsidRPr="00343BCA">
        <w:rPr>
          <w:sz w:val="24"/>
          <w:szCs w:val="24"/>
        </w:rPr>
        <w:t xml:space="preserve">. Nevertheless, the temporal efficiency effect of DCF is more pronounced in 802.11g, resulting in average data rates much lower than the standard’s </w:t>
      </w:r>
      <w:r w:rsidRPr="00343BCA">
        <w:rPr>
          <w:sz w:val="24"/>
          <w:szCs w:val="24"/>
          <w:lang w:val="en-US"/>
        </w:rPr>
        <w:t xml:space="preserve">peak </w:t>
      </w:r>
      <w:r w:rsidRPr="00343BCA">
        <w:rPr>
          <w:sz w:val="24"/>
          <w:szCs w:val="24"/>
        </w:rPr>
        <w:t xml:space="preserve">data rate. </w:t>
      </w:r>
      <w:r w:rsidRPr="00343BCA">
        <w:rPr>
          <w:sz w:val="24"/>
          <w:szCs w:val="24"/>
          <w:lang w:val="en-US"/>
        </w:rPr>
        <w:t xml:space="preserve">This behavior results from the shorter frame duration of 802.11g, compared to 802.11b due to its higher data rate. Temporal efficiency of the </w:t>
      </w:r>
      <w:r w:rsidR="00FC3A95">
        <w:rPr>
          <w:sz w:val="24"/>
          <w:szCs w:val="24"/>
          <w:lang w:val="en-US"/>
        </w:rPr>
        <w:t>various</w:t>
      </w:r>
      <w:r w:rsidR="00FC3A95" w:rsidRPr="00343BCA">
        <w:rPr>
          <w:sz w:val="24"/>
          <w:szCs w:val="24"/>
          <w:lang w:val="en-US"/>
        </w:rPr>
        <w:t xml:space="preserve"> </w:t>
      </w:r>
      <w:r w:rsidRPr="00343BCA">
        <w:rPr>
          <w:sz w:val="24"/>
          <w:szCs w:val="24"/>
          <w:lang w:val="en-US"/>
        </w:rPr>
        <w:t>standards is discussed in greater details in the</w:t>
      </w:r>
      <w:r w:rsidRPr="00343BCA">
        <w:rPr>
          <w:sz w:val="24"/>
          <w:szCs w:val="24"/>
        </w:rPr>
        <w:t xml:space="preserve"> following chapters.</w:t>
      </w: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28" w:name="_Toc444860995"/>
      <w:r w:rsidRPr="00343BCA">
        <w:rPr>
          <w:rFonts w:cs="Times New Roman"/>
          <w:b w:val="0"/>
          <w:bCs w:val="0"/>
          <w:color w:val="auto"/>
          <w:spacing w:val="-1"/>
          <w:sz w:val="20"/>
          <w:szCs w:val="20"/>
          <w:lang w:val="x-none" w:eastAsia="x-none"/>
        </w:rPr>
        <w:t xml:space="preserve">Table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Table \* ARABIC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Pr="00343BCA">
        <w:rPr>
          <w:rFonts w:cs="Times New Roman"/>
          <w:b w:val="0"/>
          <w:bCs w:val="0"/>
          <w:color w:val="auto"/>
          <w:spacing w:val="-1"/>
          <w:sz w:val="20"/>
          <w:szCs w:val="20"/>
          <w:lang w:val="x-none" w:eastAsia="x-none"/>
        </w:rPr>
        <w:fldChar w:fldCharType="end"/>
      </w:r>
      <w:r w:rsidRPr="00343BCA">
        <w:rPr>
          <w:rFonts w:cs="Times New Roman"/>
          <w:b w:val="0"/>
          <w:bCs w:val="0"/>
          <w:color w:val="auto"/>
          <w:spacing w:val="-1"/>
          <w:sz w:val="20"/>
          <w:szCs w:val="20"/>
          <w:lang w:val="x-none" w:eastAsia="x-none"/>
        </w:rPr>
        <w:t>. 802.11g timing parameters</w:t>
      </w:r>
      <w:bookmarkEnd w:id="28"/>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2636"/>
        <w:gridCol w:w="1916"/>
      </w:tblGrid>
      <w:tr w:rsidR="00C819D2" w:rsidRPr="00343BCA" w:rsidTr="00343BCA">
        <w:trPr>
          <w:trHeight w:val="240"/>
          <w:jc w:val="center"/>
        </w:trPr>
        <w:tc>
          <w:tcPr>
            <w:tcW w:w="2636" w:type="dxa"/>
            <w:shd w:val="clear" w:color="auto" w:fill="A7BFDE"/>
            <w:vAlign w:val="center"/>
          </w:tcPr>
          <w:p w:rsidR="00C819D2" w:rsidRPr="00343BCA" w:rsidRDefault="00C819D2" w:rsidP="00343BCA">
            <w:pPr>
              <w:spacing w:after="0"/>
              <w:jc w:val="center"/>
              <w:rPr>
                <w:rFonts w:cs="Times New Roman"/>
                <w:b/>
                <w:bCs/>
                <w:color w:val="000000"/>
                <w:szCs w:val="24"/>
              </w:rPr>
            </w:pPr>
            <w:r w:rsidRPr="00343BCA">
              <w:rPr>
                <w:rFonts w:cs="Times New Roman"/>
                <w:b/>
                <w:bCs/>
                <w:color w:val="000000"/>
                <w:szCs w:val="24"/>
              </w:rPr>
              <w:t>Parameter</w:t>
            </w:r>
          </w:p>
        </w:tc>
        <w:tc>
          <w:tcPr>
            <w:tcW w:w="1916" w:type="dxa"/>
            <w:shd w:val="clear" w:color="auto" w:fill="A7BFDE"/>
            <w:vAlign w:val="center"/>
          </w:tcPr>
          <w:p w:rsidR="00C819D2" w:rsidRPr="00343BCA" w:rsidRDefault="00C819D2" w:rsidP="00AB3DAB">
            <w:pPr>
              <w:pStyle w:val="tablecolsubhead"/>
              <w:rPr>
                <w:i w:val="0"/>
                <w:iCs w:val="0"/>
                <w:color w:val="000000"/>
                <w:sz w:val="24"/>
                <w:szCs w:val="24"/>
              </w:rPr>
            </w:pPr>
            <w:r w:rsidRPr="00343BCA">
              <w:rPr>
                <w:i w:val="0"/>
                <w:iCs w:val="0"/>
                <w:color w:val="000000"/>
                <w:sz w:val="24"/>
                <w:szCs w:val="24"/>
              </w:rPr>
              <w:t>Value</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SIFS</w:t>
            </w:r>
          </w:p>
        </w:tc>
        <w:tc>
          <w:tcPr>
            <w:tcW w:w="1916" w:type="dxa"/>
            <w:shd w:val="clear" w:color="auto" w:fill="D3DFEE"/>
            <w:vAlign w:val="center"/>
          </w:tcPr>
          <w:p w:rsidR="00C819D2" w:rsidRPr="00343BCA" w:rsidRDefault="00C819D2" w:rsidP="00343BCA">
            <w:pPr>
              <w:pStyle w:val="tablecopy"/>
              <w:jc w:val="center"/>
              <w:rPr>
                <w:color w:val="000000"/>
                <w:sz w:val="24"/>
                <w:szCs w:val="24"/>
              </w:rPr>
            </w:pPr>
            <w:r w:rsidRPr="00343BCA">
              <w:rPr>
                <w:color w:val="000000"/>
                <w:sz w:val="24"/>
                <w:szCs w:val="24"/>
              </w:rPr>
              <w:t>10 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DIFS</w:t>
            </w:r>
          </w:p>
        </w:tc>
        <w:tc>
          <w:tcPr>
            <w:tcW w:w="191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28μs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ACK</w:t>
            </w:r>
          </w:p>
        </w:tc>
        <w:tc>
          <w:tcPr>
            <w:tcW w:w="1916" w:type="dxa"/>
            <w:shd w:val="clear" w:color="auto" w:fill="D3DFEE"/>
            <w:vAlign w:val="center"/>
          </w:tcPr>
          <w:p w:rsidR="00C819D2" w:rsidRPr="00343BCA" w:rsidRDefault="00C819D2" w:rsidP="00343BCA">
            <w:pPr>
              <w:pStyle w:val="tablecopy"/>
              <w:jc w:val="center"/>
              <w:rPr>
                <w:color w:val="000000"/>
                <w:sz w:val="24"/>
                <w:szCs w:val="24"/>
              </w:rPr>
            </w:pPr>
            <w:r w:rsidRPr="00343BCA">
              <w:rPr>
                <w:color w:val="000000"/>
                <w:sz w:val="24"/>
                <w:szCs w:val="24"/>
              </w:rPr>
              <w:t>30 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MPDU size</w:t>
            </w:r>
          </w:p>
        </w:tc>
        <w:tc>
          <w:tcPr>
            <w:tcW w:w="191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1500 Byte</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Frame duration</w:t>
            </w:r>
          </w:p>
        </w:tc>
        <w:tc>
          <w:tcPr>
            <w:tcW w:w="1916" w:type="dxa"/>
            <w:shd w:val="clear" w:color="auto" w:fill="D3DFEE"/>
            <w:vAlign w:val="center"/>
          </w:tcPr>
          <w:p w:rsidR="00C819D2" w:rsidRPr="00343BCA" w:rsidRDefault="00C819D2" w:rsidP="00343BCA">
            <w:pPr>
              <w:pStyle w:val="tablecopy"/>
              <w:jc w:val="center"/>
              <w:rPr>
                <w:color w:val="000000"/>
                <w:sz w:val="24"/>
                <w:szCs w:val="24"/>
              </w:rPr>
            </w:pPr>
            <w:r w:rsidRPr="00343BCA">
              <w:rPr>
                <w:color w:val="000000"/>
                <w:sz w:val="24"/>
                <w:szCs w:val="24"/>
              </w:rPr>
              <w:t>253 μs</w:t>
            </w:r>
          </w:p>
        </w:tc>
      </w:tr>
    </w:tbl>
    <w:p w:rsidR="00C819D2" w:rsidRPr="00953919" w:rsidRDefault="00C819D2" w:rsidP="0068703E">
      <w:pPr>
        <w:pStyle w:val="Heading4"/>
      </w:pPr>
      <w:r w:rsidRPr="00953919">
        <w:lastRenderedPageBreak/>
        <w:t>Orthogonal Frequency Division Multiplexing (OFDM)</w:t>
      </w:r>
    </w:p>
    <w:p w:rsidR="00C819D2" w:rsidRPr="00343BCA" w:rsidRDefault="00C819D2" w:rsidP="000E06FB">
      <w:pPr>
        <w:pStyle w:val="BodyText"/>
        <w:spacing w:before="240" w:line="480" w:lineRule="auto"/>
        <w:ind w:firstLine="0"/>
        <w:rPr>
          <w:sz w:val="24"/>
          <w:szCs w:val="24"/>
          <w:lang w:val="en-US"/>
        </w:rPr>
      </w:pPr>
      <w:r w:rsidRPr="00343BCA">
        <w:rPr>
          <w:sz w:val="24"/>
          <w:szCs w:val="24"/>
        </w:rPr>
        <w:t xml:space="preserve">OFDM works by modulating data into multiple narrowband adjacent subcarriers, which are orthogonal in nature. Consequently, sidebands of each subcarrier has limited </w:t>
      </w:r>
      <w:r w:rsidRPr="00343BCA">
        <w:rPr>
          <w:sz w:val="24"/>
          <w:szCs w:val="24"/>
          <w:lang w:val="en-US"/>
        </w:rPr>
        <w:t xml:space="preserve">interference </w:t>
      </w:r>
      <w:r w:rsidRPr="00343BCA">
        <w:rPr>
          <w:sz w:val="24"/>
          <w:szCs w:val="24"/>
        </w:rPr>
        <w:t>effect on the other subcarrier</w:t>
      </w:r>
      <w:r w:rsidRPr="00343BCA">
        <w:rPr>
          <w:sz w:val="24"/>
          <w:szCs w:val="24"/>
          <w:lang w:val="en-US"/>
        </w:rPr>
        <w:t>.</w:t>
      </w:r>
      <w:r w:rsidRPr="00343BCA">
        <w:rPr>
          <w:sz w:val="24"/>
          <w:szCs w:val="24"/>
        </w:rPr>
        <w:t xml:space="preserve"> </w:t>
      </w:r>
      <w:r w:rsidRPr="00343BCA">
        <w:rPr>
          <w:sz w:val="24"/>
          <w:szCs w:val="24"/>
          <w:lang w:val="en-US"/>
        </w:rPr>
        <w:t>OFDM is characterized by its immunity to frequency selective fading, as the channel is divided into narrowband subcarriers that are affected individually</w:t>
      </w:r>
      <w:r w:rsidRPr="00343BCA">
        <w:rPr>
          <w:sz w:val="24"/>
          <w:szCs w:val="24"/>
          <w:lang w:val="en-US"/>
        </w:rPr>
        <w:fldChar w:fldCharType="begin" w:fldLock="1"/>
      </w:r>
      <w:r w:rsidR="00DB62E3">
        <w:rPr>
          <w:sz w:val="24"/>
          <w:szCs w:val="24"/>
          <w:lang w:val="en-US"/>
        </w:rPr>
        <w:instrText>ADDIN CSL_CITATION { "citationItems" : [ { "id" : "ITEM-1", "itemData" : { "author" : [ { "dropping-particle" : "", "family" : "Debbah", "given" : "M\u00e9rouane", "non-dropping-particle" : "", "parse-names" : false, "suffix" : "" } ], "container-title" : "White Paper, Mobile Communications Group, Institut Eurecom", "id" : "ITEM-1", "issued" : { "date-parts" : [ [ "2004" ] ] }, "title" : "Short introduction to OFDM", "type" : "article-journal" }, "uris" : [ "http://www.mendeley.com/documents/?uuid=66117137-968f-46a7-b2b1-d097943761ca" ] } ], "mendeley" : { "formattedCitation" : "[56]", "plainTextFormattedCitation" : "[56]", "previouslyFormattedCitation" : "[56]"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[56]</w:t>
      </w:r>
      <w:r w:rsidRPr="00343BCA">
        <w:rPr>
          <w:sz w:val="24"/>
          <w:szCs w:val="24"/>
          <w:lang w:val="en-US"/>
        </w:rPr>
        <w:fldChar w:fldCharType="end"/>
      </w:r>
      <w:r w:rsidRPr="00343BCA">
        <w:rPr>
          <w:sz w:val="24"/>
          <w:szCs w:val="24"/>
          <w:lang w:val="en-US"/>
        </w:rPr>
        <w:t xml:space="preserve">. </w:t>
      </w:r>
    </w:p>
    <w:p w:rsidR="00C819D2" w:rsidRPr="00343BCA" w:rsidRDefault="00C819D2" w:rsidP="000E06FB">
      <w:pPr>
        <w:pStyle w:val="BodyText"/>
        <w:spacing w:line="480" w:lineRule="auto"/>
        <w:ind w:firstLine="0"/>
        <w:rPr>
          <w:sz w:val="24"/>
          <w:szCs w:val="24"/>
          <w:lang w:val="en-US"/>
        </w:rPr>
      </w:pPr>
      <w:r w:rsidRPr="00343BCA">
        <w:rPr>
          <w:sz w:val="24"/>
          <w:szCs w:val="24"/>
          <w:lang w:val="en-US"/>
        </w:rPr>
        <w:t>In 802.11g, the 20</w:t>
      </w:r>
      <w:r w:rsidRPr="00343BCA">
        <w:rPr>
          <w:sz w:val="24"/>
          <w:szCs w:val="24"/>
        </w:rPr>
        <w:t xml:space="preserve">MHz channel is divided into 52 subcarriers with 312.5 KHz carrier spacing. </w:t>
      </w:r>
      <w:r w:rsidRPr="00343BCA">
        <w:rPr>
          <w:sz w:val="24"/>
          <w:szCs w:val="24"/>
          <w:lang w:val="en-US"/>
        </w:rPr>
        <w:t xml:space="preserve">Four subcarriers are used as pilot carriers while the remaining 48 are used as data subcarriers. Data subcarriers are then modulated using 64-Quadrature Amplitude Modulation (64-QAM) modulation resulting in peak data rate of 54 Mbps when using a single spatial stream. OFDM functionality is depicted in </w:t>
      </w:r>
      <w:r w:rsidRPr="00343BCA">
        <w:rPr>
          <w:sz w:val="24"/>
          <w:szCs w:val="24"/>
          <w:lang w:val="en-US"/>
        </w:rPr>
        <w:fldChar w:fldCharType="begin"/>
      </w:r>
      <w:r w:rsidRPr="00343BCA">
        <w:rPr>
          <w:sz w:val="24"/>
          <w:szCs w:val="24"/>
          <w:lang w:val="en-US"/>
        </w:rPr>
        <w:instrText xml:space="preserve"> REF _Ref432952625 \h  \* MERGEFORMAT </w:instrText>
      </w:r>
      <w:r w:rsidRPr="00343BCA">
        <w:rPr>
          <w:sz w:val="24"/>
          <w:szCs w:val="24"/>
          <w:lang w:val="en-US"/>
        </w:rPr>
      </w:r>
      <w:r w:rsidRPr="00343BCA">
        <w:rPr>
          <w:sz w:val="24"/>
          <w:szCs w:val="24"/>
          <w:lang w:val="en-US"/>
        </w:rPr>
        <w:fldChar w:fldCharType="separate"/>
      </w:r>
      <w:r w:rsidR="00206F61" w:rsidRPr="00206F61">
        <w:rPr>
          <w:sz w:val="24"/>
          <w:szCs w:val="24"/>
          <w:lang w:val="en-US"/>
        </w:rPr>
        <w:t>Figure 2</w:t>
      </w:r>
      <w:r w:rsidR="00206F61" w:rsidRPr="00206F61">
        <w:rPr>
          <w:sz w:val="24"/>
          <w:szCs w:val="24"/>
          <w:lang w:val="en-US"/>
        </w:rPr>
        <w:noBreakHyphen/>
        <w:t>5</w:t>
      </w:r>
      <w:r w:rsidRPr="00343BCA">
        <w:rPr>
          <w:sz w:val="24"/>
          <w:szCs w:val="24"/>
          <w:lang w:val="en-US"/>
        </w:rPr>
        <w:fldChar w:fldCharType="end"/>
      </w:r>
      <w:r w:rsidRPr="00343BCA">
        <w:rPr>
          <w:sz w:val="24"/>
          <w:szCs w:val="24"/>
          <w:lang w:val="en-US"/>
        </w:rPr>
        <w:t xml:space="preserve"> </w:t>
      </w:r>
      <w:r w:rsidRPr="00343BCA">
        <w:rPr>
          <w:sz w:val="24"/>
          <w:szCs w:val="24"/>
          <w:lang w:val="en-US"/>
        </w:rPr>
        <w:fldChar w:fldCharType="begin" w:fldLock="1"/>
      </w:r>
      <w:r w:rsidR="00DB62E3">
        <w:rPr>
          <w:sz w:val="24"/>
          <w:szCs w:val="24"/>
          <w:lang w:val="en-US"/>
        </w:rPr>
        <w:instrText>ADDIN CSL_CITATION { "citationItems" : [ { "id" : "ITEM-1", "itemData" : { "author" : [ { "dropping-particle" : "", "family" : "Ergen", "given" : "Mustafa", "non-dropping-particle" : "", "parse-names" : false, "suffix" : "" } ], "container-title" : "University of California Berkeley", "id" : "ITEM-1", "issued" : { "date-parts" : [ [ "2002" ] ] }, "title" : "IEEE 802.11 Tutorial", "type" : "article-journal", "volume" : "70" }, "uris" : [ "http://www.mendeley.com/documents/?uuid=4de656a3-9f15-4147-a025-68b5e9b7d705" ] } ], "mendeley" : { "formattedCitation" : "[57]", "plainTextFormattedCitation" : "[57]", "previouslyFormattedCitation" : "[57]"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[57]</w:t>
      </w:r>
      <w:r w:rsidRPr="00343BCA">
        <w:rPr>
          <w:sz w:val="24"/>
          <w:szCs w:val="24"/>
          <w:lang w:val="en-US"/>
        </w:rPr>
        <w:fldChar w:fldCharType="end"/>
      </w:r>
      <w:r w:rsidRPr="00343BCA">
        <w:rPr>
          <w:sz w:val="24"/>
          <w:szCs w:val="24"/>
          <w:lang w:val="en-US"/>
        </w:rPr>
        <w:t>. The scrambler is used to randomize bit streams to eliminate long strings of ‘1’ and ‘0’. Such long sequences negatively affect time synchronization at the receiver. The sequences also prevent power concentration in a particular narrow frequency band. Convolutional encoding is a type of error-correcting code</w:t>
      </w:r>
      <w:r w:rsidR="00C82ED7">
        <w:rPr>
          <w:sz w:val="24"/>
          <w:szCs w:val="24"/>
          <w:lang w:val="en-US"/>
        </w:rPr>
        <w:t xml:space="preserve"> used in the scheme</w:t>
      </w:r>
      <w:r w:rsidRPr="00343BCA">
        <w:rPr>
          <w:sz w:val="24"/>
          <w:szCs w:val="24"/>
          <w:lang w:val="en-US"/>
        </w:rPr>
        <w:t>. Inverse Fast Fourier Transform (IFFT) is intended to distribute data into different subcarriers. Finally, 64-QAM is a used as a digital modulation scheme.</w:t>
      </w:r>
    </w:p>
    <w:p w:rsidR="00C819D2" w:rsidRPr="00343BCA" w:rsidRDefault="00E623EF" w:rsidP="00C819D2">
      <w:pPr>
        <w:jc w:val="center"/>
        <w:rPr>
          <w:rFonts w:cs="Times New Roman"/>
        </w:rPr>
      </w:pPr>
      <w:r>
        <w:rPr>
          <w:rFonts w:cs="Times New Roman"/>
          <w:noProof/>
        </w:rPr>
        <w:drawing>
          <wp:inline distT="0" distB="0" distL="0" distR="0" wp14:anchorId="69E6F73D" wp14:editId="5CA7D3AC">
            <wp:extent cx="4869180" cy="549217"/>
            <wp:effectExtent l="0" t="0" r="0" b="381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1678" cy="556266"/>
                    </a:xfrm>
                    <a:prstGeom prst="rect">
                      <a:avLst/>
                    </a:prstGeom>
                    <a:noFill/>
                    <a:ln>
                      <a:noFill/>
                    </a:ln>
                  </pic:spPr>
                </pic:pic>
              </a:graphicData>
            </a:graphic>
          </wp:inline>
        </w:drawing>
      </w:r>
    </w:p>
    <w:p w:rsidR="005330F0" w:rsidRDefault="005330F0" w:rsidP="005330F0">
      <w:pPr>
        <w:pStyle w:val="Caption"/>
        <w:jc w:val="center"/>
        <w:rPr>
          <w:rFonts w:cs="Times New Roman"/>
          <w:b w:val="0"/>
          <w:bCs w:val="0"/>
          <w:color w:val="auto"/>
          <w:spacing w:val="-1"/>
          <w:sz w:val="20"/>
          <w:szCs w:val="20"/>
          <w:lang w:val="x-none" w:eastAsia="x-none"/>
        </w:rPr>
      </w:pPr>
      <w:bookmarkStart w:id="29" w:name="_Ref432952625"/>
      <w:bookmarkStart w:id="30" w:name="_Toc444861602"/>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5</w:t>
      </w:r>
      <w:r w:rsidR="004E246D" w:rsidRPr="00343BCA">
        <w:rPr>
          <w:rFonts w:cs="Times New Roman"/>
          <w:b w:val="0"/>
          <w:bCs w:val="0"/>
          <w:color w:val="auto"/>
          <w:spacing w:val="-1"/>
          <w:sz w:val="20"/>
          <w:szCs w:val="20"/>
          <w:lang w:val="x-none" w:eastAsia="x-none"/>
        </w:rPr>
        <w:fldChar w:fldCharType="end"/>
      </w:r>
      <w:bookmarkEnd w:id="29"/>
      <w:r w:rsidRPr="00343BCA">
        <w:rPr>
          <w:rFonts w:cs="Times New Roman"/>
          <w:b w:val="0"/>
          <w:bCs w:val="0"/>
          <w:color w:val="auto"/>
          <w:spacing w:val="-1"/>
          <w:sz w:val="20"/>
          <w:szCs w:val="20"/>
          <w:lang w:val="x-none" w:eastAsia="x-none"/>
        </w:rPr>
        <w:t>. OFDM functionality</w:t>
      </w:r>
      <w:bookmarkEnd w:id="30"/>
    </w:p>
    <w:p w:rsidR="0068703E" w:rsidRDefault="0068703E" w:rsidP="0068703E">
      <w:pPr>
        <w:rPr>
          <w:lang w:val="x-none" w:eastAsia="x-none"/>
        </w:rPr>
      </w:pPr>
    </w:p>
    <w:p w:rsidR="0068703E" w:rsidRPr="0068703E" w:rsidRDefault="0068703E" w:rsidP="0068703E">
      <w:pPr>
        <w:rPr>
          <w:lang w:val="x-none" w:eastAsia="x-none"/>
        </w:rPr>
      </w:pPr>
    </w:p>
    <w:p w:rsidR="00C819D2" w:rsidRPr="00953919" w:rsidRDefault="00C819D2" w:rsidP="00382085">
      <w:pPr>
        <w:pStyle w:val="Heading3"/>
      </w:pPr>
      <w:bookmarkStart w:id="31" w:name="_Toc437106744"/>
      <w:r w:rsidRPr="00953919">
        <w:lastRenderedPageBreak/>
        <w:t>802.11n</w:t>
      </w:r>
      <w:bookmarkEnd w:id="31"/>
    </w:p>
    <w:p w:rsidR="00C819D2" w:rsidRPr="00343BCA" w:rsidRDefault="00C819D2" w:rsidP="000E06FB">
      <w:pPr>
        <w:pStyle w:val="BodyText"/>
        <w:spacing w:before="240" w:line="480" w:lineRule="auto"/>
        <w:ind w:firstLine="0"/>
        <w:rPr>
          <w:sz w:val="24"/>
          <w:szCs w:val="24"/>
          <w:lang w:val="en-US"/>
        </w:rPr>
      </w:pPr>
      <w:r w:rsidRPr="00343BCA">
        <w:rPr>
          <w:sz w:val="24"/>
          <w:szCs w:val="24"/>
        </w:rPr>
        <w:t>802.11n was introduced in 2009 and enabled data rates of up to 600Mbps</w:t>
      </w:r>
      <w:r w:rsidRPr="00343BCA">
        <w:rPr>
          <w:sz w:val="24"/>
          <w:szCs w:val="24"/>
          <w:lang w:val="en-US"/>
        </w:rPr>
        <w:t xml:space="preserve"> </w:t>
      </w:r>
      <w:r w:rsidRPr="00343BCA">
        <w:rPr>
          <w:sz w:val="24"/>
          <w:szCs w:val="24"/>
        </w:rPr>
        <w:fldChar w:fldCharType="begin" w:fldLock="1"/>
      </w:r>
      <w:r w:rsidR="00DB62E3">
        <w:rPr>
          <w:sz w:val="24"/>
          <w:szCs w:val="24"/>
        </w:rPr>
        <w:instrText>ADDIN CSL_CITATION { "citationItems" : [ { "id" : "ITEM-1", "itemData" : { "DOI" : "10.1109/IEEESTD.2009.5307322", "ISBN" : "VO -", "author" : [ { "dropping-particle" : "", "family" : "IEEE", "given" : "", "non-dropping-particle" : "", "parse-names" : false, "suffix" : "" } ], "container-title" : "IEEE Std 802.11n-2009 (Amendment to IEEE Std 802.11-2007 as amended by IEEE Std 802.11k-2008, IEEE Std 802.11r-2008, IEEE Std 802.11y-2008, and IEEE Std 802.11w-2009)", "id" : "ITEM-1", "issued" : { "date-parts" : [ [ "2009" ] ] }, "page" : "1-565", "title" : "IEEE Standard for Information technology-- Local and metropolitan area networks-- Specific requirements-- Part 11: Wireless LAN Medium Access Control (MAC)and Physical Layer (PHY) Specifications Amendment 5: Enhancements for Higher Throughput", "type" : "article" }, "uris" : [ "http://www.mendeley.com/documents/?uuid=37eb3f7e-0843-45f9-954b-5d802df6d39a" ] } ], "mendeley" : { "formattedCitation" : "[58]", "plainTextFormattedCitation" : "[58]", "previouslyFormattedCitation" : "[58]" }, "properties" : { "noteIndex" : 0 }, "schema" : "https://github.com/citation-style-language/schema/raw/master/csl-citation.json" }</w:instrText>
      </w:r>
      <w:r w:rsidRPr="00343BCA">
        <w:rPr>
          <w:sz w:val="24"/>
          <w:szCs w:val="24"/>
        </w:rPr>
        <w:fldChar w:fldCharType="separate"/>
      </w:r>
      <w:r w:rsidR="00762685" w:rsidRPr="00762685">
        <w:rPr>
          <w:noProof/>
          <w:sz w:val="24"/>
          <w:szCs w:val="24"/>
        </w:rPr>
        <w:t>[58]</w:t>
      </w:r>
      <w:r w:rsidRPr="00343BCA">
        <w:rPr>
          <w:sz w:val="24"/>
          <w:szCs w:val="24"/>
        </w:rPr>
        <w:fldChar w:fldCharType="end"/>
      </w:r>
      <w:r w:rsidRPr="00343BCA">
        <w:rPr>
          <w:sz w:val="24"/>
          <w:szCs w:val="24"/>
        </w:rPr>
        <w:t>.</w:t>
      </w:r>
      <w:r w:rsidRPr="00343BCA">
        <w:rPr>
          <w:sz w:val="24"/>
          <w:szCs w:val="24"/>
          <w:lang w:val="en-US"/>
        </w:rPr>
        <w:t xml:space="preserve"> The standard implements several enhancements in both PHY and MAC layer. PHY layer enhancements include beamforming, channel aggregation, and Multi-Input Multi-Output (MIMO)</w:t>
      </w:r>
      <w:r w:rsidRPr="00343BCA">
        <w:rPr>
          <w:sz w:val="24"/>
          <w:szCs w:val="24"/>
        </w:rPr>
        <w:t xml:space="preserve"> </w:t>
      </w:r>
      <w:r w:rsidRPr="00343BCA">
        <w:rPr>
          <w:sz w:val="24"/>
          <w:szCs w:val="24"/>
          <w:lang w:val="en-US"/>
        </w:rPr>
        <w:t xml:space="preserve">data streams. Beamforming provides the transmitter with the capability of tracking a particular receiver by changing the radiated beam shape, thus taking advantage of multiple transmitter antennas. This functionality is limited by radio interface capabilities, number of antennas, and 802.11n radio chip. Most of today’s common 802.11n transmitters lack the latter functionality with number of antennas limited to two for a transceiver. </w:t>
      </w:r>
    </w:p>
    <w:p w:rsidR="00C819D2" w:rsidRPr="00343BCA" w:rsidRDefault="00C819D2" w:rsidP="000E06FB">
      <w:pPr>
        <w:pStyle w:val="BodyText"/>
        <w:spacing w:before="240" w:line="480" w:lineRule="auto"/>
        <w:ind w:firstLine="0"/>
        <w:rPr>
          <w:sz w:val="24"/>
          <w:szCs w:val="24"/>
          <w:lang w:val="en-US"/>
        </w:rPr>
      </w:pPr>
      <w:r w:rsidRPr="00343BCA">
        <w:rPr>
          <w:sz w:val="24"/>
          <w:szCs w:val="24"/>
          <w:lang w:val="en-US"/>
        </w:rPr>
        <w:t xml:space="preserve">Channel aggregation allows the choice of either 20 MHz or 40 MHz channel. A channel of 20MHz is generally chosen in the 2.4 GHz ISM band due to its limited bandwidth of 80 MHz. MIMO allows for up to 4X4 antennas on the transmitter and receiver sides, enabling higher data rates. </w:t>
      </w:r>
    </w:p>
    <w:p w:rsidR="00C819D2" w:rsidRPr="00343BCA" w:rsidRDefault="00C819D2" w:rsidP="00C819D2">
      <w:pPr>
        <w:pStyle w:val="BodyText"/>
        <w:spacing w:line="480" w:lineRule="auto"/>
        <w:ind w:firstLine="0"/>
        <w:rPr>
          <w:sz w:val="24"/>
          <w:szCs w:val="24"/>
          <w:lang w:val="en-US"/>
        </w:rPr>
      </w:pPr>
      <w:r w:rsidRPr="00343BCA">
        <w:rPr>
          <w:sz w:val="24"/>
          <w:szCs w:val="24"/>
          <w:lang w:val="en-US"/>
        </w:rPr>
        <w:t xml:space="preserve">802.11n uses DCF as its MAC layer protocol. Nevertheless, the standard introduces frame aggregation as MAC layer enhancements. This functionality leads to the foremost effects on spectrum temporal characteristics. </w:t>
      </w:r>
    </w:p>
    <w:p w:rsidR="00C819D2" w:rsidRDefault="00C819D2" w:rsidP="00C819D2">
      <w:pPr>
        <w:pStyle w:val="BodyText"/>
        <w:spacing w:line="480" w:lineRule="auto"/>
        <w:ind w:firstLine="0"/>
        <w:rPr>
          <w:sz w:val="24"/>
          <w:szCs w:val="24"/>
          <w:lang w:val="en-US"/>
        </w:rPr>
      </w:pPr>
      <w:r w:rsidRPr="00343BCA">
        <w:rPr>
          <w:sz w:val="24"/>
          <w:szCs w:val="24"/>
        </w:rPr>
        <w:t xml:space="preserve">For testing reported in this </w:t>
      </w:r>
      <w:r w:rsidRPr="00343BCA">
        <w:rPr>
          <w:sz w:val="24"/>
          <w:szCs w:val="24"/>
          <w:lang w:val="en-US"/>
        </w:rPr>
        <w:t>work</w:t>
      </w:r>
      <w:r w:rsidRPr="00343BCA">
        <w:rPr>
          <w:sz w:val="24"/>
          <w:szCs w:val="24"/>
        </w:rPr>
        <w:t xml:space="preserve">, A-MPDU was used for 802.11n. This enabled a peak data rate of 65Mbps for a single spatial stream and 64-QAM modulation type. See </w:t>
      </w:r>
      <w:r w:rsidRPr="00343BCA">
        <w:rPr>
          <w:sz w:val="24"/>
          <w:szCs w:val="24"/>
        </w:rPr>
        <w:fldChar w:fldCharType="begin"/>
      </w:r>
      <w:r w:rsidRPr="00343BCA">
        <w:rPr>
          <w:sz w:val="24"/>
          <w:szCs w:val="24"/>
        </w:rPr>
        <w:instrText xml:space="preserve"> REF _Ref432955549 \h  \* MERGEFORMAT </w:instrText>
      </w:r>
      <w:r w:rsidRPr="00343BCA">
        <w:rPr>
          <w:sz w:val="24"/>
          <w:szCs w:val="24"/>
        </w:rPr>
      </w:r>
      <w:r w:rsidRPr="00343BCA">
        <w:rPr>
          <w:sz w:val="24"/>
          <w:szCs w:val="24"/>
        </w:rPr>
        <w:fldChar w:fldCharType="separate"/>
      </w:r>
      <w:r w:rsidR="00206F61" w:rsidRPr="00206F61">
        <w:rPr>
          <w:sz w:val="24"/>
          <w:szCs w:val="24"/>
        </w:rPr>
        <w:t>Table 4</w:t>
      </w:r>
      <w:r w:rsidRPr="00343BCA">
        <w:rPr>
          <w:sz w:val="24"/>
          <w:szCs w:val="24"/>
        </w:rPr>
        <w:fldChar w:fldCharType="end"/>
      </w:r>
      <w:r w:rsidRPr="00343BCA">
        <w:rPr>
          <w:sz w:val="24"/>
          <w:szCs w:val="24"/>
        </w:rPr>
        <w:t xml:space="preserve"> for 802.11n timing parameters</w:t>
      </w:r>
      <w:r w:rsidRPr="00343BCA">
        <w:rPr>
          <w:sz w:val="24"/>
          <w:szCs w:val="24"/>
          <w:lang w:val="en-US"/>
        </w:rPr>
        <w:t xml:space="preserve"> in the 2.4 GHz ISM band.</w:t>
      </w:r>
    </w:p>
    <w:p w:rsidR="0068703E" w:rsidRDefault="0068703E" w:rsidP="00C819D2">
      <w:pPr>
        <w:pStyle w:val="BodyText"/>
        <w:spacing w:line="480" w:lineRule="auto"/>
        <w:ind w:firstLine="0"/>
        <w:rPr>
          <w:sz w:val="24"/>
          <w:szCs w:val="24"/>
          <w:lang w:val="en-US"/>
        </w:rPr>
      </w:pPr>
    </w:p>
    <w:p w:rsidR="0068703E" w:rsidRPr="00343BCA" w:rsidRDefault="0068703E" w:rsidP="00C819D2">
      <w:pPr>
        <w:pStyle w:val="BodyText"/>
        <w:spacing w:line="480" w:lineRule="auto"/>
        <w:ind w:firstLine="0"/>
        <w:rPr>
          <w:sz w:val="24"/>
          <w:szCs w:val="24"/>
          <w:lang w:val="en-US"/>
        </w:rPr>
      </w:pP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32" w:name="_Ref432955549"/>
      <w:bookmarkStart w:id="33" w:name="_Toc444860996"/>
      <w:r w:rsidRPr="00343BCA">
        <w:rPr>
          <w:rFonts w:cs="Times New Roman"/>
          <w:b w:val="0"/>
          <w:bCs w:val="0"/>
          <w:color w:val="auto"/>
          <w:spacing w:val="-1"/>
          <w:sz w:val="20"/>
          <w:szCs w:val="20"/>
          <w:lang w:val="x-none" w:eastAsia="x-none"/>
        </w:rPr>
        <w:lastRenderedPageBreak/>
        <w:t xml:space="preserve">Table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Table \* ARABIC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4</w:t>
      </w:r>
      <w:r w:rsidRPr="00343BCA">
        <w:rPr>
          <w:rFonts w:cs="Times New Roman"/>
          <w:b w:val="0"/>
          <w:bCs w:val="0"/>
          <w:color w:val="auto"/>
          <w:spacing w:val="-1"/>
          <w:sz w:val="20"/>
          <w:szCs w:val="20"/>
          <w:lang w:val="x-none" w:eastAsia="x-none"/>
        </w:rPr>
        <w:fldChar w:fldCharType="end"/>
      </w:r>
      <w:bookmarkEnd w:id="32"/>
      <w:r w:rsidRPr="00343BCA">
        <w:rPr>
          <w:rFonts w:cs="Times New Roman"/>
          <w:b w:val="0"/>
          <w:bCs w:val="0"/>
          <w:color w:val="auto"/>
          <w:spacing w:val="-1"/>
          <w:sz w:val="20"/>
          <w:szCs w:val="20"/>
          <w:lang w:val="x-none" w:eastAsia="x-none"/>
        </w:rPr>
        <w:t>. 802.11n timing parameters.</w:t>
      </w:r>
      <w:bookmarkEnd w:id="33"/>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2636"/>
        <w:gridCol w:w="3227"/>
      </w:tblGrid>
      <w:tr w:rsidR="00C819D2" w:rsidRPr="00343BCA" w:rsidTr="00343BCA">
        <w:trPr>
          <w:trHeight w:val="240"/>
          <w:jc w:val="center"/>
        </w:trPr>
        <w:tc>
          <w:tcPr>
            <w:tcW w:w="2636" w:type="dxa"/>
            <w:shd w:val="clear" w:color="auto" w:fill="A7BFDE"/>
            <w:vAlign w:val="center"/>
          </w:tcPr>
          <w:p w:rsidR="00C819D2" w:rsidRPr="00343BCA" w:rsidRDefault="00C819D2" w:rsidP="00343BCA">
            <w:pPr>
              <w:spacing w:after="0"/>
              <w:jc w:val="center"/>
              <w:rPr>
                <w:rFonts w:cs="Times New Roman"/>
                <w:b/>
                <w:bCs/>
                <w:color w:val="000000"/>
                <w:szCs w:val="24"/>
              </w:rPr>
            </w:pPr>
            <w:r w:rsidRPr="00343BCA">
              <w:rPr>
                <w:rFonts w:cs="Times New Roman"/>
                <w:b/>
                <w:bCs/>
                <w:color w:val="000000"/>
                <w:szCs w:val="24"/>
              </w:rPr>
              <w:t>Parameter</w:t>
            </w:r>
          </w:p>
        </w:tc>
        <w:tc>
          <w:tcPr>
            <w:tcW w:w="3227" w:type="dxa"/>
            <w:shd w:val="clear" w:color="auto" w:fill="A7BFDE"/>
            <w:vAlign w:val="center"/>
          </w:tcPr>
          <w:p w:rsidR="00C819D2" w:rsidRPr="00343BCA" w:rsidRDefault="00C819D2" w:rsidP="00AB3DAB">
            <w:pPr>
              <w:pStyle w:val="tablecolsubhead"/>
              <w:rPr>
                <w:i w:val="0"/>
                <w:iCs w:val="0"/>
                <w:color w:val="000000"/>
                <w:sz w:val="24"/>
                <w:szCs w:val="24"/>
              </w:rPr>
            </w:pPr>
            <w:r w:rsidRPr="00343BCA">
              <w:rPr>
                <w:i w:val="0"/>
                <w:iCs w:val="0"/>
                <w:color w:val="000000"/>
                <w:sz w:val="24"/>
                <w:szCs w:val="24"/>
              </w:rPr>
              <w:t>Value</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SIFS</w:t>
            </w:r>
          </w:p>
        </w:tc>
        <w:tc>
          <w:tcPr>
            <w:tcW w:w="3227" w:type="dxa"/>
            <w:shd w:val="clear" w:color="auto" w:fill="D3DFEE"/>
            <w:vAlign w:val="center"/>
          </w:tcPr>
          <w:p w:rsidR="00C819D2" w:rsidRPr="00343BCA" w:rsidRDefault="00C819D2" w:rsidP="00343BCA">
            <w:pPr>
              <w:pStyle w:val="tablecopy"/>
              <w:jc w:val="center"/>
              <w:rPr>
                <w:color w:val="000000"/>
                <w:sz w:val="24"/>
                <w:szCs w:val="24"/>
              </w:rPr>
            </w:pPr>
            <w:r w:rsidRPr="00343BCA">
              <w:rPr>
                <w:color w:val="000000"/>
                <w:sz w:val="24"/>
                <w:szCs w:val="24"/>
              </w:rPr>
              <w:t>10 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DIFS</w:t>
            </w:r>
          </w:p>
        </w:tc>
        <w:tc>
          <w:tcPr>
            <w:tcW w:w="3227"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28μs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RIFS</w:t>
            </w:r>
          </w:p>
        </w:tc>
        <w:tc>
          <w:tcPr>
            <w:tcW w:w="3227" w:type="dxa"/>
            <w:shd w:val="clear" w:color="auto" w:fill="D3DFEE"/>
            <w:vAlign w:val="center"/>
          </w:tcPr>
          <w:p w:rsidR="00C819D2" w:rsidRPr="00343BCA" w:rsidRDefault="00C819D2" w:rsidP="00343BCA">
            <w:pPr>
              <w:pStyle w:val="tablecopy"/>
              <w:jc w:val="center"/>
              <w:rPr>
                <w:color w:val="000000"/>
                <w:sz w:val="24"/>
                <w:szCs w:val="24"/>
              </w:rPr>
            </w:pPr>
            <w:r w:rsidRPr="00343BCA">
              <w:rPr>
                <w:color w:val="000000"/>
                <w:sz w:val="24"/>
                <w:szCs w:val="24"/>
              </w:rPr>
              <w:t>2 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Block ACK</w:t>
            </w:r>
          </w:p>
        </w:tc>
        <w:tc>
          <w:tcPr>
            <w:tcW w:w="3227"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36 μs</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MPDU size</w:t>
            </w:r>
          </w:p>
        </w:tc>
        <w:tc>
          <w:tcPr>
            <w:tcW w:w="3227" w:type="dxa"/>
            <w:shd w:val="clear" w:color="auto" w:fill="D3DFEE"/>
            <w:vAlign w:val="center"/>
          </w:tcPr>
          <w:p w:rsidR="00C819D2" w:rsidRPr="00343BCA" w:rsidRDefault="00C819D2" w:rsidP="00343BCA">
            <w:pPr>
              <w:pStyle w:val="tablecopy"/>
              <w:jc w:val="center"/>
              <w:rPr>
                <w:color w:val="000000"/>
                <w:sz w:val="24"/>
                <w:szCs w:val="24"/>
              </w:rPr>
            </w:pPr>
            <w:r w:rsidRPr="00343BCA">
              <w:rPr>
                <w:color w:val="000000"/>
                <w:sz w:val="24"/>
                <w:szCs w:val="24"/>
              </w:rPr>
              <w:t>1500 Byte</w:t>
            </w:r>
          </w:p>
        </w:tc>
      </w:tr>
      <w:tr w:rsidR="00C819D2" w:rsidRPr="00343BCA" w:rsidTr="00343BCA">
        <w:trPr>
          <w:trHeight w:val="320"/>
          <w:jc w:val="center"/>
        </w:trPr>
        <w:tc>
          <w:tcPr>
            <w:tcW w:w="2636"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Frame duration</w:t>
            </w:r>
          </w:p>
        </w:tc>
        <w:tc>
          <w:tcPr>
            <w:tcW w:w="3227" w:type="dxa"/>
            <w:shd w:val="clear" w:color="auto" w:fill="A7BFDE"/>
            <w:vAlign w:val="center"/>
          </w:tcPr>
          <w:p w:rsidR="00C819D2" w:rsidRPr="00343BCA" w:rsidRDefault="00C819D2" w:rsidP="00343BCA">
            <w:pPr>
              <w:pStyle w:val="tablecopy"/>
              <w:jc w:val="center"/>
              <w:rPr>
                <w:color w:val="000000"/>
                <w:sz w:val="24"/>
                <w:szCs w:val="24"/>
              </w:rPr>
            </w:pPr>
            <w:r w:rsidRPr="00343BCA">
              <w:rPr>
                <w:color w:val="000000"/>
                <w:sz w:val="24"/>
                <w:szCs w:val="24"/>
              </w:rPr>
              <w:t>Variable depending on A-MPDU size (189 μs – 8.9ms)</w:t>
            </w:r>
          </w:p>
        </w:tc>
      </w:tr>
    </w:tbl>
    <w:p w:rsidR="00C819D2" w:rsidRPr="00953919" w:rsidRDefault="00C819D2" w:rsidP="00382085">
      <w:pPr>
        <w:pStyle w:val="Heading4"/>
      </w:pPr>
      <w:r w:rsidRPr="00953919">
        <w:t>Frame aggregation</w:t>
      </w:r>
    </w:p>
    <w:p w:rsidR="00C819D2" w:rsidRPr="00B66AEC" w:rsidRDefault="00C819D2" w:rsidP="00C819D2">
      <w:pPr>
        <w:pStyle w:val="BodyText"/>
        <w:spacing w:before="240" w:line="480" w:lineRule="auto"/>
        <w:ind w:firstLine="0"/>
        <w:rPr>
          <w:rFonts w:eastAsia="Times New Roman" w:cs="Arial"/>
          <w:spacing w:val="0"/>
          <w:sz w:val="24"/>
          <w:szCs w:val="24"/>
          <w:lang w:val="en-US" w:eastAsia="en-US"/>
        </w:rPr>
      </w:pPr>
      <w:r w:rsidRPr="00B66AEC">
        <w:rPr>
          <w:rFonts w:eastAsia="Times New Roman" w:cs="Arial"/>
          <w:spacing w:val="0"/>
          <w:sz w:val="24"/>
          <w:szCs w:val="24"/>
          <w:lang w:val="en-US" w:eastAsia="en-US"/>
        </w:rPr>
        <w:t xml:space="preserve">Frame aggregation is introduced in 802.11n, wherein multiple sub-frames can be aggregated into one large aggregated frame </w:t>
      </w:r>
      <w:r w:rsidRPr="00B66AEC">
        <w:rPr>
          <w:rFonts w:eastAsia="Times New Roman" w:cs="Arial"/>
          <w:spacing w:val="0"/>
          <w:sz w:val="24"/>
          <w:szCs w:val="24"/>
          <w:lang w:val="en-US" w:eastAsia="en-US"/>
        </w:rPr>
        <w:fldChar w:fldCharType="begin" w:fldLock="1"/>
      </w:r>
      <w:r w:rsidR="00DB62E3" w:rsidRPr="00B66AEC">
        <w:rPr>
          <w:rFonts w:eastAsia="Times New Roman" w:cs="Arial"/>
          <w:spacing w:val="0"/>
          <w:sz w:val="24"/>
          <w:szCs w:val="24"/>
          <w:lang w:val="en-US" w:eastAsia="en-US"/>
        </w:rPr>
        <w:instrText>ADDIN CSL_CITATION { "citationItems" : [ { "id" : "ITEM-1", "itemData" : { "author" : [ { "dropping-particle" : "", "family" : "Saif", "given" : "Anwar", "non-dropping-particle" : "", "parse-names" : false, "suffix" : "" }, { "dropping-particle" : "", "family" : "Othman", "given" : "Mohamed", "non-dropping-particle" : "", "parse-names" : false, "suffix" : "" } ], "container-title" : "IETE Technical Review", "id" : "ITEM-1", "issue" : "4", "issued" : { "date-parts" : [ [ "2011" ] ] }, "page" : "336", "title" : "Frame Aggregation in Wireless Networks: Techniques and Issues.", "type" : "article-journal", "volume" : "28" }, "uris" : [ "http://www.mendeley.com/documents/?uuid=559d0de7-6434-4893-8475-43eed3f3b054", "http://www.mendeley.com/documents/?uuid=3e561f72-0f48-4a9c-947d-6d33d57257be" ] } ], "mendeley" : { "formattedCitation" : "[59]", "plainTextFormattedCitation" : "[59]", "previouslyFormattedCitation" : "[59]" }, "properties" : { "noteIndex" : 0 }, "schema" : "https://github.com/citation-style-language/schema/raw/master/csl-citation.json" }</w:instrText>
      </w:r>
      <w:r w:rsidRPr="00B66AEC">
        <w:rPr>
          <w:rFonts w:eastAsia="Times New Roman" w:cs="Arial"/>
          <w:spacing w:val="0"/>
          <w:sz w:val="24"/>
          <w:szCs w:val="24"/>
          <w:lang w:val="en-US" w:eastAsia="en-US"/>
        </w:rPr>
        <w:fldChar w:fldCharType="separate"/>
      </w:r>
      <w:r w:rsidR="00762685" w:rsidRPr="00B66AEC">
        <w:rPr>
          <w:rFonts w:eastAsia="Times New Roman" w:cs="Arial"/>
          <w:spacing w:val="0"/>
          <w:sz w:val="24"/>
          <w:szCs w:val="24"/>
          <w:lang w:val="en-US" w:eastAsia="en-US"/>
        </w:rPr>
        <w:t>[59]</w:t>
      </w:r>
      <w:r w:rsidRPr="00B66AEC">
        <w:rPr>
          <w:rFonts w:eastAsia="Times New Roman" w:cs="Arial"/>
          <w:spacing w:val="0"/>
          <w:sz w:val="24"/>
          <w:szCs w:val="24"/>
          <w:lang w:val="en-US" w:eastAsia="en-US"/>
        </w:rPr>
        <w:fldChar w:fldCharType="end"/>
      </w:r>
      <w:r w:rsidRPr="00B66AEC">
        <w:rPr>
          <w:rFonts w:eastAsia="Times New Roman" w:cs="Arial"/>
          <w:spacing w:val="0"/>
          <w:sz w:val="24"/>
          <w:szCs w:val="24"/>
          <w:lang w:val="en-US" w:eastAsia="en-US"/>
        </w:rPr>
        <w:t xml:space="preserve">. The result is a considerable improvement in temporal efficiency when compared to earlier standards. However, frame aggregation increases the likelihood of interference with other non-802.11 CTs. Also, 802.11-b and -g terminals sharing the medium could suffer from performance degradation resulting from extended 802.11n spectrum occupancy. </w:t>
      </w:r>
    </w:p>
    <w:p w:rsidR="000E06FB" w:rsidRPr="000E06FB" w:rsidRDefault="00C819D2" w:rsidP="000E06FB">
      <w:pPr>
        <w:pStyle w:val="BodyText"/>
        <w:spacing w:line="480" w:lineRule="auto"/>
        <w:ind w:firstLine="0"/>
        <w:rPr>
          <w:sz w:val="24"/>
          <w:szCs w:val="24"/>
          <w:lang w:val="en-US"/>
        </w:rPr>
      </w:pPr>
      <w:r w:rsidRPr="00343BCA">
        <w:rPr>
          <w:sz w:val="24"/>
          <w:szCs w:val="24"/>
        </w:rPr>
        <w:t xml:space="preserve">Two types of aggregation schemes are defined in 802.11n:  1) aggregated MAC service data unit (A-MSDU) and 2) aggregated MAC protocol data unit (A-MPDU). A-MSDU works by aggregating several MSDUs with a single MAC header, a PHY header, and frame check </w:t>
      </w:r>
      <w:r w:rsidRPr="000E06FB">
        <w:rPr>
          <w:sz w:val="24"/>
          <w:szCs w:val="24"/>
          <w:lang w:val="en-US"/>
        </w:rPr>
        <w:t>sequence (FCS). See</w:t>
      </w:r>
      <w:r w:rsidR="000E06FB">
        <w:rPr>
          <w:sz w:val="24"/>
          <w:szCs w:val="24"/>
          <w:lang w:val="en-US"/>
        </w:rPr>
        <w:t xml:space="preserve"> </w:t>
      </w:r>
      <w:r w:rsidR="000E06FB">
        <w:rPr>
          <w:sz w:val="24"/>
          <w:szCs w:val="24"/>
          <w:lang w:val="en-US"/>
        </w:rPr>
        <w:fldChar w:fldCharType="begin"/>
      </w:r>
      <w:r w:rsidR="000E06FB">
        <w:rPr>
          <w:sz w:val="24"/>
          <w:szCs w:val="24"/>
          <w:lang w:val="en-US"/>
        </w:rPr>
        <w:instrText xml:space="preserve"> REF _Ref437178341 \h  \* MERGEFORMAT </w:instrText>
      </w:r>
      <w:r w:rsidR="000E06FB">
        <w:rPr>
          <w:sz w:val="24"/>
          <w:szCs w:val="24"/>
          <w:lang w:val="en-US"/>
        </w:rPr>
      </w:r>
      <w:r w:rsidR="000E06FB">
        <w:rPr>
          <w:sz w:val="24"/>
          <w:szCs w:val="24"/>
          <w:lang w:val="en-US"/>
        </w:rPr>
        <w:fldChar w:fldCharType="separate"/>
      </w:r>
      <w:r w:rsidR="00206F61" w:rsidRPr="00206F61">
        <w:rPr>
          <w:sz w:val="24"/>
          <w:szCs w:val="24"/>
          <w:lang w:val="en-US"/>
        </w:rPr>
        <w:t>Figure 2</w:t>
      </w:r>
      <w:r w:rsidR="00206F61" w:rsidRPr="00206F61">
        <w:rPr>
          <w:sz w:val="24"/>
          <w:szCs w:val="24"/>
          <w:lang w:val="en-US"/>
        </w:rPr>
        <w:noBreakHyphen/>
        <w:t>6</w:t>
      </w:r>
      <w:r w:rsidR="000E06FB">
        <w:rPr>
          <w:sz w:val="24"/>
          <w:szCs w:val="24"/>
          <w:lang w:val="en-US"/>
        </w:rPr>
        <w:fldChar w:fldCharType="end"/>
      </w:r>
      <w:r w:rsidR="000E06FB">
        <w:rPr>
          <w:sz w:val="24"/>
          <w:szCs w:val="24"/>
          <w:lang w:val="en-US"/>
        </w:rPr>
        <w:t>.</w:t>
      </w:r>
    </w:p>
    <w:p w:rsidR="00C819D2" w:rsidRPr="000E06FB" w:rsidRDefault="00C819D2" w:rsidP="00EE680D">
      <w:pPr>
        <w:pStyle w:val="BodyText"/>
        <w:spacing w:line="480" w:lineRule="auto"/>
        <w:ind w:firstLine="0"/>
        <w:rPr>
          <w:sz w:val="24"/>
          <w:szCs w:val="24"/>
        </w:rPr>
      </w:pPr>
      <w:r w:rsidRPr="00343BCA">
        <w:rPr>
          <w:sz w:val="24"/>
          <w:szCs w:val="24"/>
        </w:rPr>
        <w:t>A-MPDU is formed from multiple MPDUs, each having its own MAC header and FCS. Each sub-frame has its own FCS and can be retransmitted independently. See</w:t>
      </w:r>
      <w:r w:rsidR="000E06FB">
        <w:rPr>
          <w:sz w:val="24"/>
          <w:szCs w:val="24"/>
          <w:lang w:val="en-US"/>
        </w:rPr>
        <w:t xml:space="preserve"> </w:t>
      </w:r>
      <w:r w:rsidR="000E06FB" w:rsidRPr="000E06FB">
        <w:rPr>
          <w:sz w:val="24"/>
          <w:szCs w:val="24"/>
          <w:lang w:val="en-US"/>
        </w:rPr>
        <w:fldChar w:fldCharType="begin"/>
      </w:r>
      <w:r w:rsidR="000E06FB" w:rsidRPr="000E06FB">
        <w:rPr>
          <w:sz w:val="24"/>
          <w:szCs w:val="24"/>
          <w:lang w:val="en-US"/>
        </w:rPr>
        <w:instrText xml:space="preserve"> REF _Ref437178365 \h </w:instrText>
      </w:r>
      <w:r w:rsidR="000E06FB">
        <w:rPr>
          <w:sz w:val="24"/>
          <w:szCs w:val="24"/>
          <w:lang w:val="en-US"/>
        </w:rPr>
        <w:instrText xml:space="preserve"> \* MERGEFORMAT </w:instrText>
      </w:r>
      <w:r w:rsidR="000E06FB" w:rsidRPr="000E06FB">
        <w:rPr>
          <w:sz w:val="24"/>
          <w:szCs w:val="24"/>
          <w:lang w:val="en-US"/>
        </w:rPr>
      </w:r>
      <w:r w:rsidR="000E06FB" w:rsidRPr="000E06FB">
        <w:rPr>
          <w:sz w:val="24"/>
          <w:szCs w:val="24"/>
          <w:lang w:val="en-US"/>
        </w:rPr>
        <w:fldChar w:fldCharType="separate"/>
      </w:r>
      <w:r w:rsidR="00206F61" w:rsidRPr="00206F61">
        <w:rPr>
          <w:sz w:val="24"/>
          <w:szCs w:val="24"/>
          <w:lang w:val="en-US"/>
        </w:rPr>
        <w:t>Figure 2</w:t>
      </w:r>
      <w:r w:rsidR="00206F61" w:rsidRPr="00206F61">
        <w:rPr>
          <w:sz w:val="24"/>
          <w:szCs w:val="24"/>
          <w:lang w:val="en-US"/>
        </w:rPr>
        <w:noBreakHyphen/>
        <w:t>7</w:t>
      </w:r>
      <w:r w:rsidR="000E06FB" w:rsidRPr="000E06FB">
        <w:rPr>
          <w:sz w:val="24"/>
          <w:szCs w:val="24"/>
          <w:lang w:val="en-US"/>
        </w:rPr>
        <w:fldChar w:fldCharType="end"/>
      </w:r>
      <w:r w:rsidRPr="000E06FB">
        <w:rPr>
          <w:sz w:val="24"/>
          <w:szCs w:val="24"/>
          <w:lang w:val="en-US"/>
        </w:rPr>
        <w:t>. A-MSDU is more efficient, as it is characterized with a lower header-to-payload ratio. However</w:t>
      </w:r>
      <w:r w:rsidRPr="00343BCA">
        <w:rPr>
          <w:sz w:val="24"/>
          <w:szCs w:val="24"/>
        </w:rPr>
        <w:t xml:space="preserve">, it is also more prone to erroneous environments. 802.11n introduces block ACK, </w:t>
      </w:r>
      <w:r w:rsidRPr="00343BCA">
        <w:rPr>
          <w:sz w:val="24"/>
          <w:szCs w:val="24"/>
        </w:rPr>
        <w:lastRenderedPageBreak/>
        <w:t xml:space="preserve">as well, wherein each sub-frame can be acknowledged individually. This allows independent retransmission of corrupted frames. </w:t>
      </w:r>
    </w:p>
    <w:p w:rsidR="004E246D" w:rsidRPr="00343BCA" w:rsidRDefault="00E623EF" w:rsidP="00C819D2">
      <w:pPr>
        <w:pStyle w:val="Caption"/>
        <w:jc w:val="center"/>
        <w:rPr>
          <w:rFonts w:cs="Times New Roman"/>
          <w:color w:val="auto"/>
          <w:sz w:val="20"/>
          <w:szCs w:val="20"/>
        </w:rPr>
      </w:pPr>
      <w:bookmarkStart w:id="34" w:name="_Ref432955387"/>
      <w:r>
        <w:rPr>
          <w:rFonts w:cs="Times New Roman"/>
          <w:noProof/>
        </w:rPr>
        <w:drawing>
          <wp:inline distT="0" distB="0" distL="0" distR="0" wp14:anchorId="2D7058A2" wp14:editId="4A050EF3">
            <wp:extent cx="4892040" cy="1560122"/>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1306" cy="1563077"/>
                    </a:xfrm>
                    <a:prstGeom prst="rect">
                      <a:avLst/>
                    </a:prstGeom>
                    <a:noFill/>
                    <a:ln>
                      <a:noFill/>
                    </a:ln>
                  </pic:spPr>
                </pic:pic>
              </a:graphicData>
            </a:graphic>
          </wp:inline>
        </w:drawing>
      </w: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35" w:name="_Ref437178341"/>
      <w:bookmarkStart w:id="36" w:name="_Toc444861603"/>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6</w:t>
      </w:r>
      <w:r w:rsidR="004E246D" w:rsidRPr="00343BCA">
        <w:rPr>
          <w:rFonts w:cs="Times New Roman"/>
          <w:b w:val="0"/>
          <w:bCs w:val="0"/>
          <w:color w:val="auto"/>
          <w:spacing w:val="-1"/>
          <w:sz w:val="20"/>
          <w:szCs w:val="20"/>
          <w:lang w:val="x-none" w:eastAsia="x-none"/>
        </w:rPr>
        <w:fldChar w:fldCharType="end"/>
      </w:r>
      <w:bookmarkEnd w:id="34"/>
      <w:bookmarkEnd w:id="35"/>
      <w:r w:rsidRPr="00343BCA">
        <w:rPr>
          <w:rFonts w:cs="Times New Roman"/>
          <w:b w:val="0"/>
          <w:bCs w:val="0"/>
          <w:color w:val="auto"/>
          <w:spacing w:val="-1"/>
          <w:sz w:val="20"/>
          <w:szCs w:val="20"/>
          <w:lang w:val="x-none" w:eastAsia="x-none"/>
        </w:rPr>
        <w:t>. Aggregated MAC service data unit</w:t>
      </w:r>
      <w:bookmarkEnd w:id="36"/>
      <w:r w:rsidRPr="00343BCA">
        <w:rPr>
          <w:rFonts w:cs="Times New Roman"/>
          <w:b w:val="0"/>
          <w:bCs w:val="0"/>
          <w:color w:val="auto"/>
          <w:spacing w:val="-1"/>
          <w:sz w:val="20"/>
          <w:szCs w:val="20"/>
          <w:lang w:val="x-none" w:eastAsia="x-none"/>
        </w:rPr>
        <w:t xml:space="preserve"> </w:t>
      </w:r>
    </w:p>
    <w:p w:rsidR="00C819D2" w:rsidRPr="00343BCA" w:rsidRDefault="00C819D2" w:rsidP="00C819D2">
      <w:pPr>
        <w:pStyle w:val="BodyText"/>
        <w:spacing w:after="0" w:line="480" w:lineRule="auto"/>
        <w:jc w:val="center"/>
        <w:rPr>
          <w:lang w:val="en-US"/>
        </w:rPr>
      </w:pPr>
    </w:p>
    <w:p w:rsidR="004E246D" w:rsidRPr="00343BCA" w:rsidRDefault="00E623EF" w:rsidP="00C819D2">
      <w:pPr>
        <w:pStyle w:val="Caption"/>
        <w:jc w:val="center"/>
        <w:rPr>
          <w:rFonts w:cs="Times New Roman"/>
          <w:color w:val="auto"/>
        </w:rPr>
      </w:pPr>
      <w:bookmarkStart w:id="37" w:name="_Ref432955405"/>
      <w:r>
        <w:rPr>
          <w:rFonts w:cs="Times New Roman"/>
          <w:noProof/>
        </w:rPr>
        <w:drawing>
          <wp:inline distT="0" distB="0" distL="0" distR="0" wp14:anchorId="3F1B60C9" wp14:editId="185CD710">
            <wp:extent cx="5311140" cy="587290"/>
            <wp:effectExtent l="0" t="0" r="3810" b="381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4504" cy="594297"/>
                    </a:xfrm>
                    <a:prstGeom prst="rect">
                      <a:avLst/>
                    </a:prstGeom>
                    <a:noFill/>
                    <a:ln>
                      <a:noFill/>
                    </a:ln>
                  </pic:spPr>
                </pic:pic>
              </a:graphicData>
            </a:graphic>
          </wp:inline>
        </w:drawing>
      </w:r>
    </w:p>
    <w:p w:rsidR="00C819D2" w:rsidRPr="00343BCA" w:rsidRDefault="00C819D2" w:rsidP="00C819D2">
      <w:pPr>
        <w:pStyle w:val="Caption"/>
        <w:jc w:val="center"/>
        <w:rPr>
          <w:rFonts w:cs="Times New Roman"/>
          <w:b w:val="0"/>
          <w:bCs w:val="0"/>
          <w:color w:val="auto"/>
          <w:spacing w:val="-1"/>
          <w:sz w:val="20"/>
          <w:szCs w:val="20"/>
          <w:lang w:val="x-none" w:eastAsia="x-none"/>
        </w:rPr>
      </w:pPr>
      <w:bookmarkStart w:id="38" w:name="_Ref437178365"/>
      <w:bookmarkStart w:id="39" w:name="_Toc444861604"/>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7</w:t>
      </w:r>
      <w:r w:rsidR="004E246D" w:rsidRPr="00343BCA">
        <w:rPr>
          <w:rFonts w:cs="Times New Roman"/>
          <w:b w:val="0"/>
          <w:bCs w:val="0"/>
          <w:color w:val="auto"/>
          <w:spacing w:val="-1"/>
          <w:sz w:val="20"/>
          <w:szCs w:val="20"/>
          <w:lang w:val="x-none" w:eastAsia="x-none"/>
        </w:rPr>
        <w:fldChar w:fldCharType="end"/>
      </w:r>
      <w:bookmarkEnd w:id="37"/>
      <w:bookmarkEnd w:id="38"/>
      <w:r w:rsidRPr="00343BCA">
        <w:rPr>
          <w:rFonts w:cs="Times New Roman"/>
          <w:b w:val="0"/>
          <w:bCs w:val="0"/>
          <w:color w:val="auto"/>
          <w:spacing w:val="-1"/>
          <w:sz w:val="20"/>
          <w:szCs w:val="20"/>
          <w:lang w:val="x-none" w:eastAsia="x-none"/>
        </w:rPr>
        <w:t>. Aggregated MAC protocol data unit</w:t>
      </w:r>
      <w:bookmarkEnd w:id="39"/>
    </w:p>
    <w:p w:rsidR="00C819D2" w:rsidRPr="00953919" w:rsidRDefault="00C819D2" w:rsidP="00382085">
      <w:pPr>
        <w:pStyle w:val="Heading3"/>
      </w:pPr>
      <w:bookmarkStart w:id="40" w:name="_Toc437106745"/>
      <w:r w:rsidRPr="00953919">
        <w:t>802.15.4 ZigBee</w:t>
      </w:r>
      <w:bookmarkEnd w:id="40"/>
    </w:p>
    <w:p w:rsidR="00C819D2" w:rsidRPr="00343BCA" w:rsidRDefault="00C819D2" w:rsidP="00382085">
      <w:pPr>
        <w:pStyle w:val="BodyText"/>
        <w:spacing w:before="240" w:line="480" w:lineRule="auto"/>
        <w:ind w:firstLine="0"/>
        <w:rPr>
          <w:sz w:val="24"/>
          <w:szCs w:val="24"/>
        </w:rPr>
      </w:pPr>
      <w:r w:rsidRPr="00343BCA">
        <w:rPr>
          <w:sz w:val="24"/>
          <w:szCs w:val="24"/>
          <w:lang w:val="en-US"/>
        </w:rPr>
        <w:t xml:space="preserve">802.15.4 </w:t>
      </w:r>
      <w:r w:rsidRPr="00343BCA">
        <w:rPr>
          <w:sz w:val="24"/>
          <w:szCs w:val="24"/>
        </w:rPr>
        <w:t xml:space="preserve">ZigBee is designed as a low power, low data rate technology, making it suitable for wireless sensor network (WSN) </w:t>
      </w:r>
      <w:r w:rsidRPr="00343BCA">
        <w:rPr>
          <w:sz w:val="24"/>
          <w:szCs w:val="24"/>
          <w:lang w:val="en-US"/>
        </w:rPr>
        <w:t xml:space="preserve">and wireless medical devices </w:t>
      </w:r>
      <w:r w:rsidRPr="00343BCA">
        <w:rPr>
          <w:sz w:val="24"/>
          <w:szCs w:val="24"/>
        </w:rPr>
        <w:t>applications</w:t>
      </w:r>
      <w:r w:rsidRPr="00343BCA">
        <w:rPr>
          <w:sz w:val="24"/>
          <w:szCs w:val="24"/>
          <w:lang w:val="en-US"/>
        </w:rPr>
        <w:t xml:space="preserve"> </w:t>
      </w:r>
      <w:r w:rsidRPr="00343BCA">
        <w:rPr>
          <w:sz w:val="24"/>
          <w:szCs w:val="24"/>
          <w:lang w:val="en-US"/>
        </w:rPr>
        <w:fldChar w:fldCharType="begin" w:fldLock="1"/>
      </w:r>
      <w:r w:rsidR="00DB62E3">
        <w:rPr>
          <w:sz w:val="24"/>
          <w:szCs w:val="24"/>
          <w:lang w:val="en-US"/>
        </w:rPr>
        <w:instrText>ADDIN CSL_CITATION { "citationItems" : [ { "id" : "ITEM-1", "itemData" : { "author" : [ { "dropping-particle" : "", "family" : "Alliance", "given" : "ZigBee", "non-dropping-particle" : "", "parse-names" : false, "suffix" : "" } ], "container-title" : "On http://www. zigbee. org", "id" : "ITEM-1", "issued" : { "date-parts" : [ [ "2009" ] ] }, "title" : "IEEE 802.15. 4, ZigBee standard", "type" : "article-journal" }, "uris" : [ "http://www.mendeley.com/documents/?uuid=388d1d09-5d74-4699-96c6-3a0883711a84" ] } ], "mendeley" : { "formattedCitation" : "[60]", "plainTextFormattedCitation" : "[60]", "previouslyFormattedCitation" : "[60]"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[60]</w:t>
      </w:r>
      <w:r w:rsidRPr="00343BCA">
        <w:rPr>
          <w:sz w:val="24"/>
          <w:szCs w:val="24"/>
          <w:lang w:val="en-US"/>
        </w:rPr>
        <w:fldChar w:fldCharType="end"/>
      </w:r>
      <w:r w:rsidRPr="00343BCA">
        <w:rPr>
          <w:sz w:val="24"/>
          <w:szCs w:val="24"/>
        </w:rPr>
        <w:t xml:space="preserve">. The standard supports a data rate of 250 </w:t>
      </w:r>
      <w:r w:rsidRPr="00343BCA">
        <w:rPr>
          <w:sz w:val="24"/>
          <w:szCs w:val="24"/>
          <w:lang w:val="en-US"/>
        </w:rPr>
        <w:t>k</w:t>
      </w:r>
      <w:r w:rsidRPr="00343BCA">
        <w:rPr>
          <w:sz w:val="24"/>
          <w:szCs w:val="24"/>
        </w:rPr>
        <w:t>bps in the</w:t>
      </w:r>
      <w:r w:rsidRPr="00343BCA">
        <w:rPr>
          <w:sz w:val="24"/>
          <w:szCs w:val="24"/>
          <w:lang w:val="en-US"/>
        </w:rPr>
        <w:t xml:space="preserve"> </w:t>
      </w:r>
      <w:r w:rsidRPr="00343BCA">
        <w:rPr>
          <w:sz w:val="24"/>
          <w:szCs w:val="24"/>
        </w:rPr>
        <w:t>ISM band</w:t>
      </w:r>
      <w:r w:rsidRPr="00343BCA">
        <w:rPr>
          <w:sz w:val="24"/>
          <w:szCs w:val="24"/>
          <w:lang w:val="en-US"/>
        </w:rPr>
        <w:t xml:space="preserve"> by implementing Direct-Sequence Spread Spectrum (DSSS) coding and Orthogonal Quadrature Phase-Shift Keying (OQPSK) digital modulation</w:t>
      </w:r>
      <w:r w:rsidRPr="00343BCA">
        <w:rPr>
          <w:sz w:val="24"/>
          <w:szCs w:val="24"/>
        </w:rPr>
        <w:t xml:space="preserve">. ZigBee technology has a maximum packet size of 127 bytes, including header, and uses a CSMA/CA for regulating medium access while operating in ad hoc mode </w:t>
      </w:r>
      <w:r w:rsidRPr="00343BCA">
        <w:rPr>
          <w:sz w:val="24"/>
          <w:szCs w:val="24"/>
        </w:rPr>
        <w:fldChar w:fldCharType="begin" w:fldLock="1"/>
      </w:r>
      <w:r w:rsidR="00DB62E3">
        <w:rPr>
          <w:sz w:val="24"/>
          <w:szCs w:val="24"/>
        </w:rPr>
        <w:instrText>ADDIN CSL_CITATION { "citationItems" : [ { "id" : "ITEM-1", "itemData" : { "ISBN" : "0738149969", "author" : [ { "dropping-particle" : "", "family" : "IEEE", "given" : "", "non-dropping-particle" : "", "parse-names" : false, "suffix" : "" } ], "id" : "ITEM-1", "issue" : "September", "issued" : { "date-parts" : [ [ "2006" ] ] }, "title" : "IEEE Standard for Telecommunications and information Local and metropolitan area networks \u2014 Specific requirements Part 15 . 4 : Wireless Medium Access Control ( MAC ) and Physical Layer ( PHY ) Specifications for Low-Rate Wireless Personal Area Networks (", "type" : "book", "volume" : "2006" }, "uris" : [ "http://www.mendeley.com/documents/?uuid=a6cc4785-7089-42fb-a290-752b6c6bed82", "http://www.mendeley.com/documents/?uuid=104e7a1d-6a8b-4516-9857-d80f3e79949a" ] } ], "mendeley" : { "formattedCitation" : "[61]", "plainTextFormattedCitation" : "[61]", "previouslyFormattedCitation" : "[61]" }, "properties" : { "noteIndex" : 0 }, "schema" : "https://github.com/citation-style-language/schema/raw/master/csl-citation.json" }</w:instrText>
      </w:r>
      <w:r w:rsidRPr="00343BCA">
        <w:rPr>
          <w:sz w:val="24"/>
          <w:szCs w:val="24"/>
        </w:rPr>
        <w:fldChar w:fldCharType="separate"/>
      </w:r>
      <w:r w:rsidR="00762685" w:rsidRPr="00762685">
        <w:rPr>
          <w:noProof/>
          <w:sz w:val="24"/>
          <w:szCs w:val="24"/>
        </w:rPr>
        <w:t>[61]</w:t>
      </w:r>
      <w:r w:rsidRPr="00343BCA">
        <w:rPr>
          <w:sz w:val="24"/>
          <w:szCs w:val="24"/>
        </w:rPr>
        <w:fldChar w:fldCharType="end"/>
      </w:r>
      <w:r w:rsidRPr="00343BCA">
        <w:rPr>
          <w:sz w:val="24"/>
          <w:szCs w:val="24"/>
        </w:rPr>
        <w:t>.</w:t>
      </w:r>
    </w:p>
    <w:p w:rsidR="00C819D2" w:rsidRDefault="00C819D2" w:rsidP="00B669C4">
      <w:pPr>
        <w:pStyle w:val="BodyText"/>
        <w:spacing w:line="480" w:lineRule="auto"/>
        <w:ind w:firstLine="0"/>
        <w:rPr>
          <w:sz w:val="24"/>
          <w:szCs w:val="24"/>
          <w:lang w:val="en-US"/>
        </w:rPr>
      </w:pPr>
      <w:r w:rsidRPr="00343BCA">
        <w:rPr>
          <w:sz w:val="24"/>
          <w:szCs w:val="24"/>
        </w:rPr>
        <w:t>A simulation using 802.11g</w:t>
      </w:r>
      <w:r w:rsidRPr="00343BCA">
        <w:rPr>
          <w:sz w:val="24"/>
          <w:szCs w:val="24"/>
          <w:lang w:val="en-US"/>
        </w:rPr>
        <w:t>/n and 802.15.4</w:t>
      </w:r>
      <w:r w:rsidRPr="00343BCA">
        <w:rPr>
          <w:sz w:val="24"/>
          <w:szCs w:val="24"/>
        </w:rPr>
        <w:t xml:space="preserve"> heterogeneous networks MAC layer was developed in Matlab. The simulation was intended to validate experimental results presented herein. The setup supported multiple nodes so that each node can be configured with its own 802.11 </w:t>
      </w:r>
      <w:r w:rsidRPr="00343BCA">
        <w:rPr>
          <w:sz w:val="24"/>
          <w:szCs w:val="24"/>
          <w:lang w:val="en-US"/>
        </w:rPr>
        <w:t xml:space="preserve">or 802.15.4 </w:t>
      </w:r>
      <w:r w:rsidRPr="00343BCA">
        <w:rPr>
          <w:sz w:val="24"/>
          <w:szCs w:val="24"/>
        </w:rPr>
        <w:t xml:space="preserve">standard, frame size, and number of aggregated frames. </w:t>
      </w:r>
      <w:r w:rsidRPr="00343BCA">
        <w:rPr>
          <w:sz w:val="24"/>
          <w:szCs w:val="24"/>
        </w:rPr>
        <w:lastRenderedPageBreak/>
        <w:t xml:space="preserve">The same simulation was used for a ZigBee adaptive packet size case study, which is presented later in this </w:t>
      </w:r>
      <w:r w:rsidRPr="00343BCA">
        <w:rPr>
          <w:sz w:val="24"/>
          <w:szCs w:val="24"/>
          <w:lang w:val="en-US"/>
        </w:rPr>
        <w:t>dissertation</w:t>
      </w:r>
      <w:r w:rsidRPr="00343BCA">
        <w:rPr>
          <w:sz w:val="24"/>
          <w:szCs w:val="24"/>
        </w:rPr>
        <w:t xml:space="preserve">. </w:t>
      </w:r>
    </w:p>
    <w:p w:rsidR="002F41B8" w:rsidRDefault="002F41B8">
      <w:pPr>
        <w:spacing w:after="0" w:line="240" w:lineRule="auto"/>
        <w:rPr>
          <w:rFonts w:eastAsia="SimSun" w:cs="Times New Roman"/>
          <w:spacing w:val="-1"/>
          <w:szCs w:val="24"/>
          <w:lang w:eastAsia="x-none"/>
        </w:rPr>
      </w:pPr>
      <w:r>
        <w:rPr>
          <w:szCs w:val="24"/>
        </w:rPr>
        <w:br w:type="page"/>
      </w:r>
    </w:p>
    <w:p w:rsidR="0035371B" w:rsidRPr="007B435D" w:rsidRDefault="000E06FB" w:rsidP="003D4B18">
      <w:pPr>
        <w:pStyle w:val="Heading1"/>
      </w:pPr>
      <w:bookmarkStart w:id="41" w:name="_Toc399440297"/>
      <w:bookmarkStart w:id="42" w:name="_Toc437106746"/>
      <w:bookmarkStart w:id="43" w:name="_Toc445038824"/>
      <w:r>
        <w:lastRenderedPageBreak/>
        <w:t>Chapter3</w:t>
      </w:r>
      <w:r w:rsidR="0035371B" w:rsidRPr="007B435D">
        <w:t xml:space="preserve">: Experimental and </w:t>
      </w:r>
      <w:r w:rsidR="00DF17ED">
        <w:t>S</w:t>
      </w:r>
      <w:r w:rsidR="0035371B" w:rsidRPr="007B435D">
        <w:t xml:space="preserve">imulation </w:t>
      </w:r>
      <w:r w:rsidR="00DF17ED">
        <w:t>S</w:t>
      </w:r>
      <w:r w:rsidR="0035371B" w:rsidRPr="007B435D">
        <w:t>etup</w:t>
      </w:r>
      <w:bookmarkEnd w:id="41"/>
      <w:bookmarkEnd w:id="42"/>
      <w:bookmarkEnd w:id="43"/>
    </w:p>
    <w:p w:rsidR="0035371B" w:rsidRPr="00343BCA" w:rsidRDefault="0035371B" w:rsidP="0035371B">
      <w:pPr>
        <w:jc w:val="both"/>
        <w:rPr>
          <w:rFonts w:cs="Times New Roman"/>
          <w:szCs w:val="28"/>
        </w:rPr>
      </w:pPr>
      <w:bookmarkStart w:id="44" w:name="_Toc399440298"/>
      <w:r w:rsidRPr="00343BCA">
        <w:rPr>
          <w:rFonts w:cs="Times New Roman"/>
          <w:szCs w:val="28"/>
        </w:rPr>
        <w:t xml:space="preserve">This chapter provides a detailed description of both experimental and simulation setups implemented in this work. For the experimental setup, 802.11 networks, including their equipment and setup, are first described. Second, measurement equipment and their tasks are presented. Finally, a description of algorithms implemented to analyze collected data is provided. For </w:t>
      </w:r>
      <w:r w:rsidR="00D8429B">
        <w:rPr>
          <w:rFonts w:cs="Times New Roman"/>
          <w:szCs w:val="28"/>
        </w:rPr>
        <w:t xml:space="preserve">computer </w:t>
      </w:r>
      <w:r w:rsidRPr="00343BCA">
        <w:rPr>
          <w:rFonts w:cs="Times New Roman"/>
          <w:szCs w:val="28"/>
        </w:rPr>
        <w:t>simulation setup, simulation approach and parameters are described for both 802.11 and 802.15.4 networks.</w:t>
      </w:r>
    </w:p>
    <w:p w:rsidR="0035371B" w:rsidRPr="007B435D" w:rsidRDefault="0035371B" w:rsidP="00CC6423">
      <w:pPr>
        <w:pStyle w:val="Heading2"/>
      </w:pPr>
      <w:bookmarkStart w:id="45" w:name="_Toc437106747"/>
      <w:r w:rsidRPr="007B435D">
        <w:t>Experimental setup</w:t>
      </w:r>
      <w:bookmarkEnd w:id="45"/>
    </w:p>
    <w:p w:rsidR="0035371B" w:rsidRDefault="0035371B" w:rsidP="0035371B">
      <w:pPr>
        <w:pStyle w:val="equation"/>
        <w:spacing w:line="480" w:lineRule="auto"/>
        <w:jc w:val="both"/>
        <w:rPr>
          <w:rFonts w:ascii="Times New Roman" w:hAnsi="Times New Roman" w:cs="Times New Roman"/>
          <w:szCs w:val="28"/>
        </w:rPr>
      </w:pPr>
      <w:r w:rsidRPr="00343BCA">
        <w:rPr>
          <w:rFonts w:ascii="Times New Roman" w:hAnsi="Times New Roman" w:cs="Times New Roman"/>
          <w:szCs w:val="24"/>
        </w:rPr>
        <w:tab/>
      </w:r>
      <w:r w:rsidRPr="00343BCA">
        <w:rPr>
          <w:rFonts w:ascii="Times New Roman" w:hAnsi="Times New Roman" w:cs="Times New Roman"/>
          <w:szCs w:val="28"/>
        </w:rPr>
        <w:t>The spectrum temporal characterization, empirical modelling and wireless technology identification work presented in this dissertation was performed using a proper experiments campaign that implemented an energy detection technique. This method can be easily applied to any radio interface measuring received signal strength (RSS) values. Power measurements were first performed on 802.11 networks using external measurement devices. Detected signal was then processed to extract DC values and temporal distributions. Next, this data was used to perform empirical modelling of 802.11 idle time distributions. Extracted distributions were also used in wireless technology identification using machine-learning methods. The following subsections detail network and measurement equipment and their layout.</w:t>
      </w:r>
    </w:p>
    <w:p w:rsidR="0035371B" w:rsidRPr="007B435D" w:rsidRDefault="0035371B" w:rsidP="00CC6423">
      <w:pPr>
        <w:pStyle w:val="Heading3"/>
      </w:pPr>
      <w:bookmarkStart w:id="46" w:name="_Toc437106748"/>
      <w:r w:rsidRPr="007B435D">
        <w:t>Networks under test</w:t>
      </w:r>
      <w:bookmarkEnd w:id="46"/>
    </w:p>
    <w:p w:rsidR="0035371B" w:rsidRPr="00343BCA" w:rsidRDefault="0035371B" w:rsidP="0035371B">
      <w:pPr>
        <w:spacing w:before="240"/>
        <w:jc w:val="both"/>
        <w:rPr>
          <w:rFonts w:cs="Times New Roman"/>
          <w:szCs w:val="28"/>
        </w:rPr>
      </w:pPr>
      <w:r w:rsidRPr="00343BCA">
        <w:rPr>
          <w:rFonts w:cs="Times New Roman"/>
          <w:szCs w:val="28"/>
        </w:rPr>
        <w:t xml:space="preserve">The experimental setup utilized one-, two-, or three-pair 802.11 networks, each with an access point acting as a transmitter (TX) and a station acting as a receiver (RX) positioned </w:t>
      </w:r>
      <w:r w:rsidRPr="00343BCA">
        <w:rPr>
          <w:rFonts w:cs="Times New Roman"/>
          <w:szCs w:val="28"/>
        </w:rPr>
        <w:lastRenderedPageBreak/>
        <w:t xml:space="preserve">at a prefixed separation distance of one meter. Equipment was deployed on wooden tables at an elevation of one meter. See </w:t>
      </w:r>
      <w:r w:rsidRPr="00343BCA">
        <w:rPr>
          <w:rFonts w:cs="Times New Roman"/>
          <w:szCs w:val="28"/>
        </w:rPr>
        <w:fldChar w:fldCharType="begin"/>
      </w:r>
      <w:r w:rsidRPr="00343BCA">
        <w:rPr>
          <w:rFonts w:cs="Times New Roman"/>
          <w:szCs w:val="28"/>
        </w:rPr>
        <w:instrText xml:space="preserve"> REF _Ref432705323 \h  \* MERGEFORMAT </w:instrText>
      </w:r>
      <w:r w:rsidRPr="00343BCA">
        <w:rPr>
          <w:rFonts w:cs="Times New Roman"/>
          <w:szCs w:val="28"/>
        </w:rPr>
      </w:r>
      <w:r w:rsidRPr="00343BCA">
        <w:rPr>
          <w:rFonts w:cs="Times New Roman"/>
          <w:szCs w:val="28"/>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1</w:t>
      </w:r>
      <w:r w:rsidRPr="00343BCA">
        <w:rPr>
          <w:rFonts w:cs="Times New Roman"/>
          <w:szCs w:val="28"/>
        </w:rPr>
        <w:fldChar w:fldCharType="end"/>
      </w:r>
      <w:r w:rsidRPr="00343BCA">
        <w:rPr>
          <w:rFonts w:cs="Times New Roman"/>
          <w:szCs w:val="28"/>
        </w:rPr>
        <w:t xml:space="preserve">. </w:t>
      </w:r>
    </w:p>
    <w:p w:rsidR="0035371B" w:rsidRPr="00343BCA" w:rsidRDefault="00E623EF" w:rsidP="0035371B">
      <w:pPr>
        <w:jc w:val="center"/>
        <w:rPr>
          <w:rFonts w:cs="Times New Roman"/>
          <w:szCs w:val="24"/>
        </w:rPr>
      </w:pPr>
      <w:r>
        <w:rPr>
          <w:rFonts w:cs="Times New Roman"/>
          <w:noProof/>
          <w:szCs w:val="24"/>
        </w:rPr>
        <w:drawing>
          <wp:inline distT="0" distB="0" distL="0" distR="0" wp14:anchorId="3CB344B3" wp14:editId="445F503B">
            <wp:extent cx="5095875" cy="2676525"/>
            <wp:effectExtent l="0" t="0" r="9525" b="9525"/>
            <wp:docPr id="13" name="Picture 11" descr="C:\Users\Samer\Dropbox\Samer-Walid\ZigBee Testing Pictures\20140311_193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er\Dropbox\Samer-Walid\ZigBee Testing Pictures\20140311_193726.jpg"/>
                    <pic:cNvPicPr>
                      <a:picLocks noChangeAspect="1" noChangeArrowheads="1"/>
                    </pic:cNvPicPr>
                  </pic:nvPicPr>
                  <pic:blipFill>
                    <a:blip r:embed="rId20">
                      <a:extLst>
                        <a:ext uri="{28A0092B-C50C-407E-A947-70E740481C1C}">
                          <a14:useLocalDpi xmlns:a14="http://schemas.microsoft.com/office/drawing/2010/main" val="0"/>
                        </a:ext>
                      </a:extLst>
                    </a:blip>
                    <a:srcRect l="12485" t="35010" r="1721" b="5029"/>
                    <a:stretch>
                      <a:fillRect/>
                    </a:stretch>
                  </pic:blipFill>
                  <pic:spPr bwMode="auto">
                    <a:xfrm>
                      <a:off x="0" y="0"/>
                      <a:ext cx="5095875" cy="2676525"/>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47" w:name="_Ref432705323"/>
      <w:bookmarkStart w:id="48" w:name="_Toc444861605"/>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1</w:t>
      </w:r>
      <w:r w:rsidR="004E246D" w:rsidRPr="00343BCA">
        <w:rPr>
          <w:rFonts w:cs="Times New Roman"/>
          <w:b w:val="0"/>
          <w:bCs w:val="0"/>
          <w:color w:val="auto"/>
          <w:spacing w:val="-1"/>
          <w:sz w:val="20"/>
          <w:szCs w:val="20"/>
          <w:lang w:val="x-none" w:eastAsia="x-none"/>
        </w:rPr>
        <w:fldChar w:fldCharType="end"/>
      </w:r>
      <w:bookmarkEnd w:id="47"/>
      <w:r w:rsidRPr="00343BCA">
        <w:rPr>
          <w:rFonts w:cs="Times New Roman"/>
          <w:b w:val="0"/>
          <w:bCs w:val="0"/>
          <w:color w:val="auto"/>
          <w:spacing w:val="-1"/>
          <w:sz w:val="20"/>
          <w:szCs w:val="20"/>
          <w:lang w:val="x-none" w:eastAsia="x-none"/>
        </w:rPr>
        <w:t>. Example of 802.11 test setup</w:t>
      </w:r>
      <w:bookmarkEnd w:id="48"/>
    </w:p>
    <w:p w:rsidR="0035371B" w:rsidRPr="00343BCA" w:rsidRDefault="0035371B" w:rsidP="00C362E3">
      <w:pPr>
        <w:jc w:val="both"/>
        <w:rPr>
          <w:rFonts w:cs="Times New Roman"/>
          <w:spacing w:val="-1"/>
          <w:szCs w:val="28"/>
          <w:lang w:eastAsia="x-none"/>
        </w:rPr>
      </w:pPr>
      <w:r w:rsidRPr="00343BCA">
        <w:rPr>
          <w:rFonts w:cs="Times New Roman"/>
          <w:spacing w:val="-1"/>
          <w:szCs w:val="28"/>
          <w:lang w:eastAsia="x-none"/>
        </w:rPr>
        <w:t xml:space="preserve">Tests were conducted at the University of Oklahoma-Tulsa Wireless and Electromagnetic Compliance and Designer (WECAD) center. </w:t>
      </w:r>
      <w:r w:rsidRPr="00343BCA">
        <w:rPr>
          <w:rFonts w:cs="Times New Roman"/>
          <w:szCs w:val="28"/>
        </w:rPr>
        <w:t xml:space="preserve">802.11 nodes were Mikrotik router boards </w:t>
      </w:r>
      <w:r w:rsidRPr="00343BCA">
        <w:rPr>
          <w:rFonts w:cs="Times New Roman"/>
          <w:spacing w:val="-1"/>
          <w:szCs w:val="28"/>
          <w:lang w:eastAsia="x-none"/>
        </w:rPr>
        <w:t xml:space="preserve">433UAH </w:t>
      </w:r>
      <w:r w:rsidRPr="00343BCA">
        <w:rPr>
          <w:rFonts w:cs="Times New Roman"/>
          <w:spacing w:val="-1"/>
          <w:szCs w:val="28"/>
          <w:lang w:eastAsia="x-none"/>
        </w:rPr>
        <w:fldChar w:fldCharType="begin" w:fldLock="1"/>
      </w:r>
      <w:r w:rsidR="00DB62E3">
        <w:rPr>
          <w:rFonts w:cs="Times New Roman"/>
          <w:spacing w:val="-1"/>
          <w:szCs w:val="28"/>
          <w:lang w:eastAsia="x-none"/>
        </w:rPr>
        <w:instrText>ADDIN CSL_CITATION { "citationItems" : [ { "id" : "ITEM-1", "itemData" : { "URL" : "http://routerboard.com/RB433UAH", "accessed" : { "date-parts" : [ [ "2015", "10", "16" ] ] }, "id" : "ITEM-1", "issued" : { "date-parts" : [ [ "0" ] ] }, "title" : "RouterBoard.com : RB433UAH", "type" : "webpage" }, "uris" : [ "http://www.mendeley.com/documents/?uuid=631a6aac-b8d1-4750-a675-fb7b559c3300" ] } ], "mendeley" : { "formattedCitation" : "[62]", "plainTextFormattedCitation" : "[62]", "previouslyFormattedCitation" : "[62]" }, "properties" : { "noteIndex" : 0 }, "schema" : "https://github.com/citation-style-language/schema/raw/master/csl-citation.json" }</w:instrText>
      </w:r>
      <w:r w:rsidRPr="00343BCA">
        <w:rPr>
          <w:rFonts w:cs="Times New Roman"/>
          <w:spacing w:val="-1"/>
          <w:szCs w:val="28"/>
          <w:lang w:eastAsia="x-none"/>
        </w:rPr>
        <w:fldChar w:fldCharType="separate"/>
      </w:r>
      <w:r w:rsidR="00762685" w:rsidRPr="00762685">
        <w:rPr>
          <w:rFonts w:cs="Times New Roman"/>
          <w:noProof/>
          <w:spacing w:val="-1"/>
          <w:szCs w:val="28"/>
          <w:lang w:eastAsia="x-none"/>
        </w:rPr>
        <w:t>[62]</w:t>
      </w:r>
      <w:r w:rsidRPr="00343BCA">
        <w:rPr>
          <w:rFonts w:cs="Times New Roman"/>
          <w:spacing w:val="-1"/>
          <w:szCs w:val="28"/>
          <w:lang w:eastAsia="x-none"/>
        </w:rPr>
        <w:fldChar w:fldCharType="end"/>
      </w:r>
      <w:r w:rsidRPr="00343BCA">
        <w:rPr>
          <w:rFonts w:cs="Times New Roman"/>
          <w:spacing w:val="-1"/>
          <w:szCs w:val="28"/>
          <w:lang w:eastAsia="x-none"/>
        </w:rPr>
        <w:t xml:space="preserve"> that were interfaced with a “R52Hn” miniPCI network adapter supporting 802.11b/g/n networks </w:t>
      </w:r>
      <w:r w:rsidRPr="00343BCA">
        <w:rPr>
          <w:rFonts w:cs="Times New Roman"/>
          <w:szCs w:val="28"/>
        </w:rPr>
        <w:t xml:space="preserve">using Atheros chipsets. </w:t>
      </w:r>
      <w:r w:rsidRPr="00C362E3">
        <w:rPr>
          <w:rFonts w:cs="Times New Roman"/>
          <w:spacing w:val="-1"/>
          <w:szCs w:val="28"/>
          <w:lang w:eastAsia="x-none"/>
        </w:rPr>
        <w:t xml:space="preserve">See </w:t>
      </w:r>
      <w:r w:rsidR="00C362E3" w:rsidRPr="00C362E3">
        <w:rPr>
          <w:rFonts w:cs="Times New Roman"/>
          <w:spacing w:val="-1"/>
          <w:szCs w:val="28"/>
          <w:lang w:eastAsia="x-none"/>
        </w:rPr>
        <w:fldChar w:fldCharType="begin"/>
      </w:r>
      <w:r w:rsidR="00C362E3" w:rsidRPr="00C362E3">
        <w:rPr>
          <w:rFonts w:cs="Times New Roman"/>
          <w:spacing w:val="-1"/>
          <w:szCs w:val="28"/>
          <w:lang w:eastAsia="x-none"/>
        </w:rPr>
        <w:instrText xml:space="preserve"> REF _Ref437160252 \h </w:instrText>
      </w:r>
      <w:r w:rsidR="00C362E3">
        <w:rPr>
          <w:rFonts w:cs="Times New Roman"/>
          <w:spacing w:val="-1"/>
          <w:szCs w:val="28"/>
          <w:lang w:eastAsia="x-none"/>
        </w:rPr>
        <w:instrText xml:space="preserve"> \* MERGEFORMAT </w:instrText>
      </w:r>
      <w:r w:rsidR="00C362E3" w:rsidRPr="00C362E3">
        <w:rPr>
          <w:rFonts w:cs="Times New Roman"/>
          <w:spacing w:val="-1"/>
          <w:szCs w:val="28"/>
          <w:lang w:eastAsia="x-none"/>
        </w:rPr>
      </w:r>
      <w:r w:rsidR="00C362E3" w:rsidRPr="00C362E3">
        <w:rPr>
          <w:rFonts w:cs="Times New Roman"/>
          <w:spacing w:val="-1"/>
          <w:szCs w:val="28"/>
          <w:lang w:eastAsia="x-none"/>
        </w:rPr>
        <w:fldChar w:fldCharType="separate"/>
      </w:r>
      <w:r w:rsidR="00206F61" w:rsidRPr="00206F61">
        <w:rPr>
          <w:rFonts w:cs="Times New Roman"/>
          <w:spacing w:val="-1"/>
          <w:szCs w:val="28"/>
          <w:lang w:eastAsia="x-none"/>
        </w:rPr>
        <w:t>Figure 3</w:t>
      </w:r>
      <w:r w:rsidR="00206F61" w:rsidRPr="00206F61">
        <w:rPr>
          <w:rFonts w:cs="Times New Roman"/>
          <w:spacing w:val="-1"/>
          <w:szCs w:val="28"/>
          <w:lang w:eastAsia="x-none"/>
        </w:rPr>
        <w:noBreakHyphen/>
        <w:t>2</w:t>
      </w:r>
      <w:r w:rsidR="00C362E3" w:rsidRPr="00C362E3">
        <w:rPr>
          <w:rFonts w:cs="Times New Roman"/>
          <w:spacing w:val="-1"/>
          <w:szCs w:val="28"/>
          <w:lang w:eastAsia="x-none"/>
        </w:rPr>
        <w:fldChar w:fldCharType="end"/>
      </w:r>
      <w:r w:rsidR="00C362E3" w:rsidRPr="00C362E3">
        <w:rPr>
          <w:rFonts w:cs="Times New Roman"/>
          <w:spacing w:val="-1"/>
          <w:szCs w:val="28"/>
          <w:lang w:eastAsia="x-none"/>
        </w:rPr>
        <w:t>.</w:t>
      </w:r>
    </w:p>
    <w:p w:rsidR="004E246D" w:rsidRPr="00343BCA" w:rsidRDefault="00E623EF" w:rsidP="0035371B">
      <w:pPr>
        <w:pStyle w:val="Caption"/>
        <w:jc w:val="center"/>
        <w:rPr>
          <w:rFonts w:cs="Times New Roman"/>
          <w:color w:val="auto"/>
        </w:rPr>
      </w:pPr>
      <w:bookmarkStart w:id="49" w:name="_Ref432706350"/>
      <w:r>
        <w:rPr>
          <w:rFonts w:cs="Times New Roman"/>
          <w:noProof/>
        </w:rPr>
        <w:drawing>
          <wp:inline distT="0" distB="0" distL="0" distR="0" wp14:anchorId="1795D309" wp14:editId="69CDAD73">
            <wp:extent cx="1581150" cy="2552700"/>
            <wp:effectExtent l="9525" t="0" r="9525" b="9525"/>
            <wp:docPr id="16" name="Picture 14" descr="http://img.routerboard.com/mimg/652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g.routerboard.com/mimg/652_m.png"/>
                    <pic:cNvPicPr>
                      <a:picLocks noChangeAspect="1" noChangeArrowheads="1"/>
                    </pic:cNvPicPr>
                  </pic:nvPicPr>
                  <pic:blipFill>
                    <a:blip r:embed="rId21">
                      <a:extLst>
                        <a:ext uri="{28A0092B-C50C-407E-A947-70E740481C1C}">
                          <a14:useLocalDpi xmlns:a14="http://schemas.microsoft.com/office/drawing/2010/main" val="0"/>
                        </a:ext>
                      </a:extLst>
                    </a:blip>
                    <a:srcRect l="18552" r="19456"/>
                    <a:stretch>
                      <a:fillRect/>
                    </a:stretch>
                  </pic:blipFill>
                  <pic:spPr bwMode="auto">
                    <a:xfrm rot="5400000">
                      <a:off x="0" y="0"/>
                      <a:ext cx="1581150" cy="2552700"/>
                    </a:xfrm>
                    <a:prstGeom prst="rect">
                      <a:avLst/>
                    </a:prstGeom>
                    <a:noFill/>
                    <a:ln>
                      <a:noFill/>
                    </a:ln>
                  </pic:spPr>
                </pic:pic>
              </a:graphicData>
            </a:graphic>
          </wp:inline>
        </w:drawing>
      </w:r>
      <w:r>
        <w:rPr>
          <w:rFonts w:cs="Times New Roman"/>
          <w:noProof/>
        </w:rPr>
        <w:drawing>
          <wp:inline distT="0" distB="0" distL="0" distR="0" wp14:anchorId="128402ED" wp14:editId="6D70F205">
            <wp:extent cx="1266825" cy="1266825"/>
            <wp:effectExtent l="0" t="0" r="0" b="0"/>
            <wp:docPr id="17" name="Picture 13" descr="http://img.routerboard.com/mimg/849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routerboard.com/mimg/849_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1266825" cy="1266825"/>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50" w:name="_Ref437160252"/>
      <w:bookmarkStart w:id="51" w:name="_Toc444861606"/>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2</w:t>
      </w:r>
      <w:r w:rsidR="004E246D" w:rsidRPr="00343BCA">
        <w:rPr>
          <w:rFonts w:cs="Times New Roman"/>
          <w:b w:val="0"/>
          <w:bCs w:val="0"/>
          <w:color w:val="auto"/>
          <w:spacing w:val="-1"/>
          <w:sz w:val="20"/>
          <w:szCs w:val="20"/>
          <w:lang w:val="x-none" w:eastAsia="x-none"/>
        </w:rPr>
        <w:fldChar w:fldCharType="end"/>
      </w:r>
      <w:bookmarkEnd w:id="49"/>
      <w:bookmarkEnd w:id="50"/>
      <w:r w:rsidRPr="00343BCA">
        <w:rPr>
          <w:rFonts w:cs="Times New Roman"/>
          <w:b w:val="0"/>
          <w:bCs w:val="0"/>
          <w:color w:val="auto"/>
          <w:spacing w:val="-1"/>
          <w:sz w:val="20"/>
          <w:szCs w:val="20"/>
          <w:lang w:val="x-none" w:eastAsia="x-none"/>
        </w:rPr>
        <w:t>. Mikrotik 802.11 router boards and miniPCI network adapters</w:t>
      </w:r>
      <w:bookmarkEnd w:id="51"/>
    </w:p>
    <w:p w:rsidR="0035371B" w:rsidRPr="00343BCA" w:rsidRDefault="0035371B" w:rsidP="0035371B">
      <w:pPr>
        <w:jc w:val="both"/>
        <w:rPr>
          <w:rFonts w:cs="Times New Roman"/>
          <w:szCs w:val="28"/>
        </w:rPr>
      </w:pPr>
      <w:r w:rsidRPr="00343BCA">
        <w:rPr>
          <w:rFonts w:cs="Times New Roman"/>
          <w:szCs w:val="28"/>
        </w:rPr>
        <w:t xml:space="preserve">802.11 networks were each configured to operate using the standards under investigation (i.e., 802.11b, 802.11g, and 802.11n). 802.11 transmitters operated using a Unix-based </w:t>
      </w:r>
      <w:r w:rsidRPr="00343BCA">
        <w:rPr>
          <w:rFonts w:cs="Times New Roman"/>
          <w:szCs w:val="28"/>
        </w:rPr>
        <w:lastRenderedPageBreak/>
        <w:t xml:space="preserve">operating system with a graphical user interface capable of controlling all of the 802.11 chip functionalities. The operating system included test software that was used for generating traffic at a particular throughput </w:t>
      </w:r>
      <w:r w:rsidRPr="00343BCA">
        <w:rPr>
          <w:rFonts w:cs="Times New Roman"/>
          <w:szCs w:val="28"/>
        </w:rPr>
        <w:fldChar w:fldCharType="begin" w:fldLock="1"/>
      </w:r>
      <w:r w:rsidR="00DB62E3">
        <w:rPr>
          <w:rFonts w:cs="Times New Roman"/>
          <w:szCs w:val="28"/>
        </w:rPr>
        <w:instrText>ADDIN CSL_CITATION { "citationItems" : [ { "id" : "ITEM-1", "itemData" : { "URL" : "http://wiki.mikrotik.com/wiki/Manual:TOC", "accessed" : { "date-parts" : [ [ "2015", "10", "16" ] ] }, "id" : "ITEM-1", "issued" : { "date-parts" : [ [ "0" ] ] }, "title" : "Manual:TOC - MikroTik Wiki", "type" : "webpage" }, "uris" : [ "http://www.mendeley.com/documents/?uuid=2733b588-c201-4e53-a4a0-d649afb79278" ] } ], "mendeley" : { "formattedCitation" : "[63]", "plainTextFormattedCitation" : "[63]", "previouslyFormattedCitation" : "[63]" }, "properties" : { "noteIndex" : 0 }, "schema" : "https://github.com/citation-style-language/schema/raw/master/csl-citation.json" }</w:instrText>
      </w:r>
      <w:r w:rsidRPr="00343BCA">
        <w:rPr>
          <w:rFonts w:cs="Times New Roman"/>
          <w:szCs w:val="28"/>
        </w:rPr>
        <w:fldChar w:fldCharType="separate"/>
      </w:r>
      <w:r w:rsidR="00762685" w:rsidRPr="00762685">
        <w:rPr>
          <w:rFonts w:cs="Times New Roman"/>
          <w:noProof/>
          <w:szCs w:val="28"/>
        </w:rPr>
        <w:t>[63]</w:t>
      </w:r>
      <w:r w:rsidRPr="00343BCA">
        <w:rPr>
          <w:rFonts w:cs="Times New Roman"/>
          <w:szCs w:val="28"/>
        </w:rPr>
        <w:fldChar w:fldCharType="end"/>
      </w:r>
      <w:r w:rsidRPr="00343BCA">
        <w:rPr>
          <w:rFonts w:cs="Times New Roman"/>
          <w:szCs w:val="28"/>
        </w:rPr>
        <w:t>. Requested throughput values were incremented for consecutive tests, starting from low throughput to saturation. Throughput increment values were varied based on the 802.11 standard used, number of pairs, and the standards combination under test.</w:t>
      </w:r>
    </w:p>
    <w:p w:rsidR="0035371B" w:rsidRPr="00343BCA" w:rsidRDefault="0035371B" w:rsidP="0035371B">
      <w:pPr>
        <w:jc w:val="both"/>
        <w:rPr>
          <w:rFonts w:cs="Times New Roman"/>
          <w:szCs w:val="28"/>
        </w:rPr>
      </w:pPr>
      <w:r w:rsidRPr="00343BCA">
        <w:rPr>
          <w:rFonts w:cs="Times New Roman"/>
          <w:spacing w:val="-1"/>
          <w:szCs w:val="28"/>
          <w:lang w:val="x-none" w:eastAsia="x-none"/>
        </w:rPr>
        <w:t xml:space="preserve">A one-pair </w:t>
      </w:r>
      <w:r w:rsidRPr="00343BCA">
        <w:rPr>
          <w:rFonts w:cs="Times New Roman"/>
          <w:spacing w:val="-1"/>
          <w:szCs w:val="28"/>
          <w:lang w:eastAsia="x-none"/>
        </w:rPr>
        <w:t>802.11</w:t>
      </w:r>
      <w:r w:rsidRPr="00343BCA">
        <w:rPr>
          <w:rFonts w:cs="Times New Roman"/>
          <w:spacing w:val="-1"/>
          <w:szCs w:val="28"/>
          <w:lang w:val="x-none" w:eastAsia="x-none"/>
        </w:rPr>
        <w:t xml:space="preserve"> network was used for first testing stage. Another pair was added to second testing stage, and a third pair was included for third testing stage. </w:t>
      </w:r>
      <w:r w:rsidRPr="00343BCA">
        <w:rPr>
          <w:rFonts w:cs="Times New Roman"/>
          <w:spacing w:val="-1"/>
          <w:szCs w:val="28"/>
          <w:lang w:eastAsia="x-none"/>
        </w:rPr>
        <w:t xml:space="preserve">All pairs were configured to use the same 802.11 </w:t>
      </w:r>
      <w:r w:rsidRPr="00343BCA">
        <w:rPr>
          <w:rFonts w:cs="Times New Roman"/>
          <w:spacing w:val="-1"/>
          <w:szCs w:val="28"/>
          <w:lang w:val="x-none" w:eastAsia="x-none"/>
        </w:rPr>
        <w:t xml:space="preserve">standard for each homogeneous networks test. The following combinations were used for both 2-pair and 3-pair </w:t>
      </w:r>
      <w:r w:rsidRPr="00343BCA">
        <w:rPr>
          <w:rFonts w:cs="Times New Roman"/>
          <w:spacing w:val="-1"/>
          <w:szCs w:val="28"/>
          <w:lang w:eastAsia="x-none"/>
        </w:rPr>
        <w:t xml:space="preserve">heterogeneous </w:t>
      </w:r>
      <w:r w:rsidRPr="00343BCA">
        <w:rPr>
          <w:rFonts w:cs="Times New Roman"/>
          <w:spacing w:val="-1"/>
          <w:szCs w:val="28"/>
          <w:lang w:val="x-none" w:eastAsia="x-none"/>
        </w:rPr>
        <w:t>tests: 1) 802.11_b-g, b-n, and g-n; and 2) 802.11_b-b-g, b-b-n, b-g-g, g-g-n, b-g-n, b-n-n, and g-n-n</w:t>
      </w:r>
      <w:r w:rsidRPr="00343BCA">
        <w:rPr>
          <w:rFonts w:cs="Times New Roman"/>
          <w:spacing w:val="-1"/>
          <w:szCs w:val="28"/>
          <w:lang w:eastAsia="x-none"/>
        </w:rPr>
        <w:t>.</w:t>
      </w:r>
      <w:r w:rsidRPr="00343BCA">
        <w:rPr>
          <w:rFonts w:cs="Times New Roman"/>
          <w:spacing w:val="-1"/>
          <w:szCs w:val="28"/>
          <w:lang w:val="x-none" w:eastAsia="x-none"/>
        </w:rPr>
        <w:t xml:space="preserve"> </w:t>
      </w:r>
      <w:r w:rsidRPr="00343BCA">
        <w:rPr>
          <w:rFonts w:cs="Times New Roman"/>
          <w:szCs w:val="28"/>
        </w:rPr>
        <w:t xml:space="preserve">Achieved throughput values and other 802.11 configuration parameters were logged for each test. </w:t>
      </w:r>
    </w:p>
    <w:p w:rsidR="0035371B" w:rsidRDefault="0035371B" w:rsidP="009749F4">
      <w:pPr>
        <w:tabs>
          <w:tab w:val="left" w:pos="288"/>
        </w:tabs>
        <w:spacing w:after="120"/>
        <w:jc w:val="both"/>
        <w:rPr>
          <w:rFonts w:cs="Times New Roman"/>
          <w:spacing w:val="-1"/>
          <w:szCs w:val="28"/>
          <w:lang w:eastAsia="x-none"/>
        </w:rPr>
      </w:pPr>
      <w:r w:rsidRPr="00343BCA">
        <w:rPr>
          <w:rFonts w:cs="Times New Roman"/>
          <w:spacing w:val="-1"/>
          <w:szCs w:val="28"/>
          <w:lang w:val="x-none" w:eastAsia="x-none"/>
        </w:rPr>
        <w:t>Terminals were set to maintain a transmit power of 16dB</w:t>
      </w:r>
      <w:r w:rsidRPr="00343BCA">
        <w:rPr>
          <w:rFonts w:cs="Times New Roman"/>
          <w:spacing w:val="-1"/>
          <w:szCs w:val="28"/>
          <w:lang w:eastAsia="x-none"/>
        </w:rPr>
        <w:t>m for homogeneous networks tests</w:t>
      </w:r>
      <w:r w:rsidRPr="00343BCA">
        <w:rPr>
          <w:rFonts w:cs="Times New Roman"/>
          <w:spacing w:val="-1"/>
          <w:szCs w:val="28"/>
          <w:lang w:val="x-none" w:eastAsia="x-none"/>
        </w:rPr>
        <w:t>.</w:t>
      </w:r>
      <w:r w:rsidRPr="00343BCA">
        <w:rPr>
          <w:rFonts w:cs="Times New Roman"/>
          <w:spacing w:val="-1"/>
          <w:szCs w:val="28"/>
          <w:lang w:eastAsia="x-none"/>
        </w:rPr>
        <w:t xml:space="preserve"> Such transmission power proved to be high, as 802.11 receiver RF front end might be saturated and cause instability in the recorded throughput. Consequently, some of the homogeneous network tests were repeated</w:t>
      </w:r>
      <w:r w:rsidR="009749F4">
        <w:rPr>
          <w:rFonts w:cs="Times New Roman"/>
          <w:spacing w:val="-1"/>
          <w:szCs w:val="28"/>
          <w:lang w:eastAsia="x-none"/>
        </w:rPr>
        <w:t xml:space="preserve"> until stable throughput was </w:t>
      </w:r>
      <w:r w:rsidR="007E3B63">
        <w:rPr>
          <w:rFonts w:cs="Times New Roman"/>
          <w:spacing w:val="-1"/>
          <w:szCs w:val="28"/>
          <w:lang w:eastAsia="x-none"/>
        </w:rPr>
        <w:t>achieved</w:t>
      </w:r>
      <w:r w:rsidR="007E3B63" w:rsidRPr="00343BCA">
        <w:rPr>
          <w:rFonts w:cs="Times New Roman"/>
          <w:spacing w:val="-1"/>
          <w:szCs w:val="28"/>
          <w:lang w:eastAsia="x-none"/>
        </w:rPr>
        <w:t xml:space="preserve"> to</w:t>
      </w:r>
      <w:r w:rsidRPr="00343BCA">
        <w:rPr>
          <w:rFonts w:cs="Times New Roman"/>
          <w:spacing w:val="-1"/>
          <w:szCs w:val="28"/>
          <w:lang w:eastAsia="x-none"/>
        </w:rPr>
        <w:t xml:space="preserve"> ensure </w:t>
      </w:r>
      <w:r w:rsidR="009749F4">
        <w:rPr>
          <w:rFonts w:cs="Times New Roman"/>
          <w:spacing w:val="-1"/>
          <w:szCs w:val="28"/>
          <w:lang w:eastAsia="x-none"/>
        </w:rPr>
        <w:t xml:space="preserve">consistent </w:t>
      </w:r>
      <w:r w:rsidRPr="00343BCA">
        <w:rPr>
          <w:rFonts w:cs="Times New Roman"/>
          <w:spacing w:val="-1"/>
          <w:szCs w:val="28"/>
          <w:lang w:eastAsia="x-none"/>
        </w:rPr>
        <w:t>output. To avoid this problem in heterogeneous networks tests, transmission power was dropped to 8dBm. This transmission power still ensures a signal to noise ratio (SNR) high enough for distances considered in the test setup, making noise effect negligible.</w:t>
      </w:r>
    </w:p>
    <w:p w:rsidR="00AD754D" w:rsidRPr="00343BCA" w:rsidRDefault="00AD754D" w:rsidP="009749F4">
      <w:pPr>
        <w:tabs>
          <w:tab w:val="left" w:pos="288"/>
        </w:tabs>
        <w:spacing w:after="120"/>
        <w:jc w:val="both"/>
        <w:rPr>
          <w:rFonts w:cs="Times New Roman"/>
          <w:spacing w:val="-1"/>
          <w:szCs w:val="28"/>
          <w:lang w:eastAsia="x-none"/>
        </w:rPr>
      </w:pPr>
    </w:p>
    <w:p w:rsidR="0035371B" w:rsidRPr="007B435D" w:rsidRDefault="0035371B" w:rsidP="00CC6423">
      <w:pPr>
        <w:pStyle w:val="Heading3"/>
      </w:pPr>
      <w:bookmarkStart w:id="52" w:name="_Toc437106749"/>
      <w:r w:rsidRPr="007B435D">
        <w:lastRenderedPageBreak/>
        <w:t>Measurement setup</w:t>
      </w:r>
      <w:bookmarkEnd w:id="52"/>
    </w:p>
    <w:p w:rsidR="0035371B" w:rsidRPr="00343BCA" w:rsidRDefault="0035371B" w:rsidP="0035371B">
      <w:pPr>
        <w:pStyle w:val="BodyText"/>
        <w:spacing w:before="240" w:line="480" w:lineRule="auto"/>
        <w:ind w:firstLine="0"/>
        <w:rPr>
          <w:rFonts w:eastAsia="Times New Roman"/>
          <w:spacing w:val="0"/>
          <w:sz w:val="24"/>
          <w:szCs w:val="24"/>
          <w:lang w:val="en-US" w:eastAsia="en-US"/>
        </w:rPr>
      </w:pPr>
      <w:r w:rsidRPr="00343BCA">
        <w:rPr>
          <w:sz w:val="24"/>
          <w:szCs w:val="24"/>
        </w:rPr>
        <w:t xml:space="preserve">Two </w:t>
      </w:r>
      <w:r w:rsidRPr="00343BCA">
        <w:rPr>
          <w:rFonts w:eastAsia="Times New Roman"/>
          <w:spacing w:val="0"/>
          <w:sz w:val="24"/>
          <w:szCs w:val="24"/>
          <w:lang w:val="en-US" w:eastAsia="en-US"/>
        </w:rPr>
        <w:t xml:space="preserve">NI Vector Signal Analyzers (VSAs) were configured to collect time and frequency domain measurements </w:t>
      </w:r>
      <w:r w:rsidRPr="00343BCA">
        <w:rPr>
          <w:rFonts w:eastAsia="Times New Roman"/>
          <w:spacing w:val="0"/>
          <w:sz w:val="24"/>
          <w:szCs w:val="24"/>
          <w:lang w:val="en-US" w:eastAsia="en-US"/>
        </w:rPr>
        <w:fldChar w:fldCharType="begin" w:fldLock="1"/>
      </w:r>
      <w:r w:rsidR="00DB62E3">
        <w:rPr>
          <w:rFonts w:eastAsia="Times New Roman"/>
          <w:spacing w:val="0"/>
          <w:sz w:val="24"/>
          <w:szCs w:val="24"/>
          <w:lang w:val="en-US" w:eastAsia="en-US"/>
        </w:rPr>
        <w:instrText>ADDIN CSL_CITATION { "citationItems" : [ { "id" : "ITEM-1", "itemData" : { "URL" : "http://sine.ni.com/nips/cds/view/p/lang/en/nid/203041", "accessed" : { "date-parts" : [ [ "2015", "10", "16" ] ] }, "id" : "ITEM-1", "issued" : { "date-parts" : [ [ "0" ] ] }, "title" : "RF Signal Analyzers - National Instruments", "type" : "webpage" }, "uris" : [ "http://www.mendeley.com/documents/?uuid=ce722c2b-dbf2-43c7-b46e-ddd77db0073d" ] } ], "mendeley" : { "formattedCitation" : "[64]", "plainTextFormattedCitation" : "[64]", "previouslyFormattedCitation" : "[64]" }, "properties" : { "noteIndex" : 0 }, "schema" : "https://github.com/citation-style-language/schema/raw/master/csl-citation.json" }</w:instrText>
      </w:r>
      <w:r w:rsidRPr="00343BCA">
        <w:rPr>
          <w:rFonts w:eastAsia="Times New Roman"/>
          <w:spacing w:val="0"/>
          <w:sz w:val="24"/>
          <w:szCs w:val="24"/>
          <w:lang w:val="en-US" w:eastAsia="en-US"/>
        </w:rPr>
        <w:fldChar w:fldCharType="separate"/>
      </w:r>
      <w:r w:rsidR="00762685" w:rsidRPr="00762685">
        <w:rPr>
          <w:rFonts w:eastAsia="Times New Roman"/>
          <w:noProof/>
          <w:spacing w:val="0"/>
          <w:sz w:val="24"/>
          <w:szCs w:val="24"/>
          <w:lang w:val="en-US" w:eastAsia="en-US"/>
        </w:rPr>
        <w:t>[64]</w:t>
      </w:r>
      <w:r w:rsidRPr="00343BCA">
        <w:rPr>
          <w:rFonts w:eastAsia="Times New Roman"/>
          <w:spacing w:val="0"/>
          <w:sz w:val="24"/>
          <w:szCs w:val="24"/>
          <w:lang w:val="en-US" w:eastAsia="en-US"/>
        </w:rPr>
        <w:fldChar w:fldCharType="end"/>
      </w:r>
      <w:r w:rsidRPr="00343BCA">
        <w:rPr>
          <w:rFonts w:eastAsia="Times New Roman"/>
          <w:spacing w:val="0"/>
          <w:sz w:val="24"/>
          <w:szCs w:val="24"/>
          <w:lang w:val="en-US" w:eastAsia="en-US"/>
        </w:rPr>
        <w:t xml:space="preserve">. The used devices are VSA are PXIe-5644R and PXIe-5663 for time domain and frequency domain measurements, respectively. Both devices were running NI LabVIEW software. For frequency domain measurements, a channel width of BW=20MHz and resolution bandwidth of RBW=400 kHz was used. Notably, frequency domain measurements were used merely for DC comparison and validation of the time domain measurements. </w:t>
      </w:r>
    </w:p>
    <w:p w:rsidR="0035371B" w:rsidRPr="00343BCA" w:rsidRDefault="0035371B" w:rsidP="00136ED4">
      <w:pPr>
        <w:pStyle w:val="BodyText"/>
        <w:spacing w:line="480" w:lineRule="auto"/>
        <w:ind w:firstLine="0"/>
        <w:rPr>
          <w:rFonts w:eastAsia="Times New Roman"/>
          <w:spacing w:val="0"/>
          <w:sz w:val="24"/>
          <w:szCs w:val="24"/>
          <w:lang w:val="en-US" w:eastAsia="en-US"/>
        </w:rPr>
      </w:pPr>
      <w:r w:rsidRPr="00343BCA">
        <w:rPr>
          <w:rFonts w:eastAsia="Times New Roman"/>
          <w:spacing w:val="0"/>
          <w:sz w:val="24"/>
          <w:szCs w:val="24"/>
          <w:lang w:val="en-US" w:eastAsia="en-US"/>
        </w:rPr>
        <w:t>For time domain measurements, the VSA’s local oscillator was pre-tuned to the center frequency of channel in use. The selected I/Q rate determine the sampling rate for this channel. A 10MS/s rate was used for measurement</w:t>
      </w:r>
      <w:r w:rsidRPr="00343BCA">
        <w:rPr>
          <w:sz w:val="24"/>
          <w:szCs w:val="24"/>
        </w:rPr>
        <w:t>, and a moving average</w:t>
      </w:r>
      <w:r w:rsidR="00D8429B">
        <w:rPr>
          <w:sz w:val="24"/>
          <w:szCs w:val="24"/>
        </w:rPr>
        <w:t xml:space="preserve">—served as a low pass </w:t>
      </w:r>
      <w:r w:rsidR="00136ED4">
        <w:rPr>
          <w:sz w:val="24"/>
          <w:szCs w:val="24"/>
        </w:rPr>
        <w:t>filt</w:t>
      </w:r>
      <w:r w:rsidR="00136ED4">
        <w:rPr>
          <w:sz w:val="24"/>
          <w:szCs w:val="24"/>
          <w:lang w:val="en-US"/>
        </w:rPr>
        <w:t>er</w:t>
      </w:r>
      <w:r w:rsidR="00D8429B">
        <w:rPr>
          <w:sz w:val="24"/>
          <w:szCs w:val="24"/>
        </w:rPr>
        <w:t xml:space="preserve">—was </w:t>
      </w:r>
      <w:r w:rsidRPr="00343BCA">
        <w:rPr>
          <w:sz w:val="24"/>
          <w:szCs w:val="24"/>
        </w:rPr>
        <w:t xml:space="preserve">implemented to smooth instantaneous power values. </w:t>
      </w:r>
      <w:r w:rsidRPr="00343BCA">
        <w:rPr>
          <w:rFonts w:eastAsia="Times New Roman"/>
          <w:spacing w:val="0"/>
          <w:sz w:val="24"/>
          <w:szCs w:val="24"/>
          <w:lang w:val="en-US" w:eastAsia="en-US"/>
        </w:rPr>
        <w:t xml:space="preserve">Note that the smallest time parameter defined in all 802.11b, g and n standards MAC layers is the Short Inter-Frame Spacing (SIFS). SIFS for 802.11b, g and n in the 2.4 GHz ISM band is 10µs. Assuming a sampling rate four times the </w:t>
      </w:r>
      <w:r w:rsidR="007E3B63" w:rsidRPr="00343BCA">
        <w:rPr>
          <w:rFonts w:eastAsia="Times New Roman"/>
          <w:spacing w:val="0"/>
          <w:sz w:val="24"/>
          <w:szCs w:val="24"/>
          <w:lang w:val="en-US" w:eastAsia="en-US"/>
        </w:rPr>
        <w:t>Nyquist</w:t>
      </w:r>
      <w:r w:rsidRPr="00343BCA">
        <w:rPr>
          <w:rFonts w:eastAsia="Times New Roman"/>
          <w:spacing w:val="0"/>
          <w:sz w:val="24"/>
          <w:szCs w:val="24"/>
          <w:lang w:val="en-US" w:eastAsia="en-US"/>
        </w:rPr>
        <w:t xml:space="preserve"> rate of (2*f), f being the highest frequency component in the message signal, a sampling rate of 0.8 MS/s should suffice for providing a satisfactory representation of the sampled signal. Time domain measurements were used for all analysis and modelling work presented in this dissertation.</w:t>
      </w:r>
    </w:p>
    <w:p w:rsidR="0035371B" w:rsidRPr="00343BCA" w:rsidRDefault="0035371B" w:rsidP="0035371B">
      <w:pPr>
        <w:jc w:val="both"/>
        <w:rPr>
          <w:rFonts w:cs="Times New Roman"/>
          <w:szCs w:val="28"/>
        </w:rPr>
      </w:pPr>
      <w:r w:rsidRPr="00343BCA">
        <w:rPr>
          <w:rFonts w:cs="Times New Roman"/>
          <w:szCs w:val="28"/>
        </w:rPr>
        <w:t>VSAs were used to perform spectrum activity measurements</w:t>
      </w:r>
      <w:r w:rsidRPr="00343BCA">
        <w:rPr>
          <w:rFonts w:cs="Times New Roman"/>
          <w:spacing w:val="-1"/>
          <w:szCs w:val="28"/>
          <w:lang w:eastAsia="x-none"/>
        </w:rPr>
        <w:t xml:space="preserve"> of 802.11 networks using energy detection method</w:t>
      </w:r>
      <w:r w:rsidRPr="00343BCA">
        <w:rPr>
          <w:rFonts w:cs="Times New Roman"/>
          <w:spacing w:val="-1"/>
          <w:szCs w:val="28"/>
          <w:lang w:val="x-none" w:eastAsia="x-none"/>
        </w:rPr>
        <w:t xml:space="preserve">. </w:t>
      </w:r>
      <w:r w:rsidRPr="00343BCA">
        <w:rPr>
          <w:rFonts w:cs="Times New Roman"/>
          <w:szCs w:val="28"/>
        </w:rPr>
        <w:t xml:space="preserve">Two VSAs were deployed adjacent to one another at a prefixed distance from 802.11 transmitters. Distance between 802.11 transmitters and VSAs was </w:t>
      </w:r>
      <w:r w:rsidRPr="00343BCA">
        <w:rPr>
          <w:rFonts w:cs="Times New Roman"/>
          <w:szCs w:val="28"/>
        </w:rPr>
        <w:lastRenderedPageBreak/>
        <w:t xml:space="preserve">calibrated so that average power received from all transmitters was equal. </w:t>
      </w:r>
      <w:r w:rsidRPr="00343BCA">
        <w:rPr>
          <w:rFonts w:cs="Times New Roman"/>
          <w:szCs w:val="28"/>
        </w:rPr>
        <w:fldChar w:fldCharType="begin"/>
      </w:r>
      <w:r w:rsidRPr="00343BCA">
        <w:rPr>
          <w:rFonts w:cs="Times New Roman"/>
          <w:szCs w:val="28"/>
        </w:rPr>
        <w:instrText xml:space="preserve"> REF _Ref432867003 \h  \* MERGEFORMAT </w:instrText>
      </w:r>
      <w:r w:rsidRPr="00343BCA">
        <w:rPr>
          <w:rFonts w:cs="Times New Roman"/>
          <w:szCs w:val="28"/>
        </w:rPr>
      </w:r>
      <w:r w:rsidRPr="00343BCA">
        <w:rPr>
          <w:rFonts w:cs="Times New Roman"/>
          <w:szCs w:val="28"/>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3</w:t>
      </w:r>
      <w:r w:rsidRPr="00343BCA">
        <w:rPr>
          <w:rFonts w:cs="Times New Roman"/>
          <w:szCs w:val="28"/>
        </w:rPr>
        <w:fldChar w:fldCharType="end"/>
      </w:r>
      <w:r w:rsidRPr="00343BCA">
        <w:rPr>
          <w:rFonts w:cs="Times New Roman"/>
          <w:szCs w:val="28"/>
        </w:rPr>
        <w:t xml:space="preserve"> shows a graphical representation of the test setup, including separation distances.</w:t>
      </w:r>
    </w:p>
    <w:p w:rsidR="0035371B" w:rsidRPr="00343BCA" w:rsidRDefault="00E623EF" w:rsidP="0035371B">
      <w:pPr>
        <w:spacing w:after="160"/>
        <w:jc w:val="center"/>
        <w:rPr>
          <w:rFonts w:eastAsia="Calibri" w:cs="Times New Roman"/>
          <w:szCs w:val="24"/>
        </w:rPr>
      </w:pPr>
      <w:r>
        <w:rPr>
          <w:rFonts w:eastAsia="Calibri" w:cs="Times New Roman"/>
          <w:noProof/>
          <w:szCs w:val="24"/>
        </w:rPr>
        <w:drawing>
          <wp:inline distT="0" distB="0" distL="0" distR="0" wp14:anchorId="2101A54D" wp14:editId="572F3BA2">
            <wp:extent cx="4076700" cy="1666875"/>
            <wp:effectExtent l="0" t="0" r="0" b="9525"/>
            <wp:docPr id="18" name="Picture 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76700" cy="1666875"/>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53" w:name="_Ref432867003"/>
      <w:bookmarkStart w:id="54" w:name="_Ref432866995"/>
      <w:bookmarkStart w:id="55" w:name="_Toc444861607"/>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bookmarkEnd w:id="53"/>
      <w:r w:rsidRPr="00343BCA">
        <w:rPr>
          <w:rFonts w:cs="Times New Roman"/>
          <w:b w:val="0"/>
          <w:bCs w:val="0"/>
          <w:color w:val="auto"/>
          <w:spacing w:val="-1"/>
          <w:sz w:val="20"/>
          <w:szCs w:val="20"/>
          <w:lang w:val="x-none" w:eastAsia="x-none"/>
        </w:rPr>
        <w:t>. Graphical representation of test setup with separation dimensions</w:t>
      </w:r>
      <w:bookmarkEnd w:id="54"/>
      <w:bookmarkEnd w:id="55"/>
    </w:p>
    <w:p w:rsidR="0035371B" w:rsidRPr="007B435D" w:rsidRDefault="0035371B" w:rsidP="00CC6423">
      <w:pPr>
        <w:pStyle w:val="Heading3"/>
      </w:pPr>
      <w:bookmarkStart w:id="56" w:name="_Toc437106750"/>
      <w:r w:rsidRPr="007B435D">
        <w:t>Energy detection algorithms</w:t>
      </w:r>
      <w:bookmarkEnd w:id="44"/>
      <w:bookmarkEnd w:id="56"/>
    </w:p>
    <w:p w:rsidR="00D135C9" w:rsidRDefault="0035371B" w:rsidP="00D135C9">
      <w:pPr>
        <w:tabs>
          <w:tab w:val="left" w:pos="288"/>
        </w:tabs>
        <w:spacing w:before="240" w:after="120"/>
        <w:jc w:val="both"/>
        <w:rPr>
          <w:rFonts w:cs="Times New Roman"/>
          <w:spacing w:val="-1"/>
          <w:szCs w:val="28"/>
          <w:lang w:val="x-none" w:eastAsia="x-none"/>
        </w:rPr>
      </w:pPr>
      <w:r w:rsidRPr="00343BCA">
        <w:rPr>
          <w:rFonts w:cs="Times New Roman"/>
          <w:spacing w:val="-1"/>
          <w:szCs w:val="28"/>
          <w:lang w:val="x-none" w:eastAsia="x-none"/>
        </w:rPr>
        <w:t>Two different measurement methods were employed in this research: time domain (TD) and frequency domain (FD)</w:t>
      </w:r>
      <w:r w:rsidR="00D135C9" w:rsidRPr="00343BCA">
        <w:rPr>
          <w:rFonts w:cs="Times New Roman"/>
          <w:spacing w:val="-1"/>
          <w:szCs w:val="28"/>
          <w:lang w:eastAsia="x-none"/>
        </w:rPr>
        <w:t xml:space="preserve"> </w:t>
      </w:r>
      <w:r w:rsidR="00D135C9" w:rsidRPr="00343BCA">
        <w:rPr>
          <w:rFonts w:cs="Times New Roman"/>
          <w:spacing w:val="-1"/>
          <w:szCs w:val="28"/>
          <w:lang w:eastAsia="x-none"/>
        </w:rPr>
        <w:fldChar w:fldCharType="begin" w:fldLock="1"/>
      </w:r>
      <w:r w:rsidR="00DB62E3">
        <w:rPr>
          <w:rFonts w:cs="Times New Roman"/>
          <w:spacing w:val="-1"/>
          <w:szCs w:val="28"/>
          <w:lang w:eastAsia="x-none"/>
        </w:rPr>
        <w:instrText>ADDIN CSL_CITATION { "citationItems" : [ { "id" : "ITEM-1", "itemData" : { "author" : [ { "dropping-particle" : "", "family" : "LaSorte", "given" : "NJ", "non-dropping-particle" : "", "parse-names" : false, "suffix" : "" }, { "dropping-particle" : "", "family" : "Bloom", "given" : "Dan", "non-dropping-particle" : "", "parse-names" : false, "suffix" : "" }, { "dropping-particle" : "", "family" : "Rajab", "given" : "Samer", "non-dropping-particle" : "", "parse-names" : false, "suffix" : "" }, { "dropping-particle" : "", "family" : "Asadallahi", "given" : "Sina", "non-dropping-particle" : "", "parse-names" : false, "suffix" : "" }, { "dropping-particle" : "", "family" : "Refai", "given" : "Hazem H.", "non-dropping-particle" : "", "parse-names" : false, "suffix" : "" }, { "dropping-particle" : "", "family" : "Zhang", "given" : "Ruiqiang", "non-dropping-particle" : "", "parse-names" : false, "suffix" : "" }, { "dropping-particle" : "", "family" : "He", "given" : "Wei", "non-dropping-particle" : "", "parse-names" : false, "suffix" : "" } ], "container-title" : "2013 IEEE International Instrumentation and Measurement Technology Conference (I2MTC)", "id" : "ITEM-1", "issued" : { "date-parts" : [ [ "2013" ] ] }, "title" : "Comparison of duty cycle measurement techniques of 802.11 b/g in the frequency and time domain", "type" : "article-journal" }, "uris" : [ "http://www.mendeley.com/documents/?uuid=e6b18a11-eda1-4b34-9708-059e62322997" ] } ], "mendeley" : { "formattedCitation" : "[65]", "plainTextFormattedCitation" : "[65]", "previouslyFormattedCitation" : "[65]" }, "properties" : { "noteIndex" : 0 }, "schema" : "https://github.com/citation-style-language/schema/raw/master/csl-citation.json" }</w:instrText>
      </w:r>
      <w:r w:rsidR="00D135C9" w:rsidRPr="00343BCA">
        <w:rPr>
          <w:rFonts w:cs="Times New Roman"/>
          <w:spacing w:val="-1"/>
          <w:szCs w:val="28"/>
          <w:lang w:eastAsia="x-none"/>
        </w:rPr>
        <w:fldChar w:fldCharType="separate"/>
      </w:r>
      <w:r w:rsidR="00762685" w:rsidRPr="00762685">
        <w:rPr>
          <w:rFonts w:cs="Times New Roman"/>
          <w:noProof/>
          <w:spacing w:val="-1"/>
          <w:szCs w:val="28"/>
          <w:lang w:eastAsia="x-none"/>
        </w:rPr>
        <w:t>[65]</w:t>
      </w:r>
      <w:r w:rsidR="00D135C9" w:rsidRPr="00343BCA">
        <w:rPr>
          <w:rFonts w:cs="Times New Roman"/>
          <w:spacing w:val="-1"/>
          <w:szCs w:val="28"/>
          <w:lang w:eastAsia="x-none"/>
        </w:rPr>
        <w:fldChar w:fldCharType="end"/>
      </w:r>
      <w:r w:rsidRPr="00343BCA">
        <w:rPr>
          <w:rFonts w:cs="Times New Roman"/>
          <w:spacing w:val="-1"/>
          <w:szCs w:val="28"/>
          <w:lang w:val="x-none" w:eastAsia="x-none"/>
        </w:rPr>
        <w:t xml:space="preserve">. In TD measurement, received power values from a specific frequency band were recorded continuously at a predetermined sampling rate. VSA swept a set of frequencies, collecting and storing received power values in FD measurements. </w:t>
      </w:r>
    </w:p>
    <w:p w:rsidR="0035371B" w:rsidRPr="007B435D" w:rsidRDefault="0035371B" w:rsidP="00CC6423">
      <w:pPr>
        <w:pStyle w:val="Heading4"/>
      </w:pPr>
      <w:bookmarkStart w:id="57" w:name="_Toc399440299"/>
      <w:r w:rsidRPr="007B435D">
        <w:t>Time domain algorithm</w:t>
      </w:r>
      <w:bookmarkEnd w:id="57"/>
    </w:p>
    <w:p w:rsidR="0035371B" w:rsidRPr="00343BCA" w:rsidRDefault="0035371B" w:rsidP="0035371B">
      <w:pPr>
        <w:spacing w:before="240"/>
        <w:jc w:val="both"/>
        <w:rPr>
          <w:rFonts w:cs="Times New Roman"/>
          <w:szCs w:val="28"/>
        </w:rPr>
      </w:pPr>
      <w:r w:rsidRPr="00343BCA">
        <w:rPr>
          <w:rFonts w:cs="Times New Roman"/>
          <w:spacing w:val="-1"/>
          <w:szCs w:val="28"/>
          <w:lang w:val="x-none" w:eastAsia="x-none"/>
        </w:rPr>
        <w:t>T</w:t>
      </w:r>
      <w:r w:rsidRPr="00343BCA">
        <w:rPr>
          <w:rFonts w:cs="Times New Roman"/>
          <w:spacing w:val="-1"/>
          <w:szCs w:val="28"/>
          <w:lang w:eastAsia="x-none"/>
        </w:rPr>
        <w:t>ime domain</w:t>
      </w:r>
      <w:r w:rsidRPr="00343BCA">
        <w:rPr>
          <w:rFonts w:cs="Times New Roman"/>
          <w:spacing w:val="-1"/>
          <w:szCs w:val="28"/>
          <w:lang w:val="x-none" w:eastAsia="x-none"/>
        </w:rPr>
        <w:t xml:space="preserve"> measurements were conducted at two phases. In phase 1, a VSA was tuned to the center frequency of the 802.11 channel under use (e.g., channel 6, 2.437GHz). Amplitude values were streamed as data file-to-disk during testing at a sampling rate of 10MS/s.</w:t>
      </w:r>
      <w:r w:rsidRPr="00343BCA">
        <w:rPr>
          <w:rFonts w:cs="Times New Roman"/>
          <w:spacing w:val="-1"/>
          <w:szCs w:val="28"/>
          <w:lang w:eastAsia="x-none"/>
        </w:rPr>
        <w:t xml:space="preserve"> </w:t>
      </w:r>
      <w:r w:rsidRPr="00343BCA">
        <w:rPr>
          <w:rFonts w:cs="Times New Roman"/>
          <w:spacing w:val="-1"/>
          <w:szCs w:val="28"/>
          <w:lang w:val="x-none" w:eastAsia="x-none"/>
        </w:rPr>
        <w:t xml:space="preserve">In phase 2, a </w:t>
      </w:r>
      <w:r w:rsidRPr="00343BCA">
        <w:rPr>
          <w:rFonts w:cs="Times New Roman"/>
          <w:spacing w:val="-1"/>
          <w:szCs w:val="28"/>
          <w:lang w:eastAsia="x-none"/>
        </w:rPr>
        <w:t>time domain algorithm processed collected</w:t>
      </w:r>
      <w:r w:rsidRPr="00343BCA">
        <w:rPr>
          <w:rFonts w:cs="Times New Roman"/>
          <w:spacing w:val="-1"/>
          <w:szCs w:val="28"/>
          <w:lang w:val="x-none" w:eastAsia="x-none"/>
        </w:rPr>
        <w:t xml:space="preserve"> data</w:t>
      </w:r>
      <w:r w:rsidRPr="00343BCA">
        <w:rPr>
          <w:rFonts w:cs="Times New Roman"/>
          <w:spacing w:val="-1"/>
          <w:szCs w:val="28"/>
          <w:lang w:eastAsia="x-none"/>
        </w:rPr>
        <w:t xml:space="preserve"> to extract DC values, active time distributions, and idle time distributions</w:t>
      </w:r>
      <w:r w:rsidRPr="00343BCA">
        <w:rPr>
          <w:rFonts w:cs="Times New Roman"/>
          <w:spacing w:val="-1"/>
          <w:szCs w:val="28"/>
          <w:lang w:val="x-none" w:eastAsia="x-none"/>
        </w:rPr>
        <w:t>.</w:t>
      </w:r>
    </w:p>
    <w:p w:rsidR="0035371B" w:rsidRPr="00343BCA" w:rsidRDefault="0035371B" w:rsidP="0035371B">
      <w:pPr>
        <w:jc w:val="both"/>
        <w:rPr>
          <w:rFonts w:cs="Times New Roman"/>
          <w:szCs w:val="28"/>
        </w:rPr>
      </w:pPr>
      <w:r w:rsidRPr="00343BCA">
        <w:rPr>
          <w:rFonts w:cs="Times New Roman"/>
          <w:szCs w:val="28"/>
        </w:rPr>
        <w:t xml:space="preserve">The algorithm commences by extracting the power threshold separating channel active and idle times. Next, the program analyzes the entire recording and compares power </w:t>
      </w:r>
      <w:r w:rsidRPr="00343BCA">
        <w:rPr>
          <w:rFonts w:cs="Times New Roman"/>
          <w:szCs w:val="28"/>
        </w:rPr>
        <w:lastRenderedPageBreak/>
        <w:t>averages with the found threshold. Power values above the threshold are assigned a ‘1’, representing activity; power values below the threshold are assigned a ‘0’, representing an inactive channel. Strings of consecutive ‘1’s and ‘0’s are then used to build active and idle time distributions. These strings are also used test data to determine duty cycle.</w:t>
      </w:r>
    </w:p>
    <w:p w:rsidR="0035371B" w:rsidRPr="00343BCA" w:rsidRDefault="0035371B" w:rsidP="0035371B">
      <w:pPr>
        <w:tabs>
          <w:tab w:val="left" w:pos="288"/>
        </w:tabs>
        <w:spacing w:after="120"/>
        <w:jc w:val="both"/>
        <w:rPr>
          <w:rFonts w:cs="Times New Roman"/>
          <w:spacing w:val="-1"/>
          <w:szCs w:val="28"/>
          <w:lang w:val="x-none" w:eastAsia="x-none"/>
        </w:rPr>
      </w:pPr>
      <w:r w:rsidRPr="00343BCA">
        <w:rPr>
          <w:rFonts w:cs="Times New Roman"/>
          <w:spacing w:val="-1"/>
          <w:szCs w:val="28"/>
          <w:lang w:val="x-none" w:eastAsia="x-none"/>
        </w:rPr>
        <w:t xml:space="preserve">The </w:t>
      </w:r>
      <w:r w:rsidRPr="00343BCA">
        <w:rPr>
          <w:rFonts w:cs="Times New Roman"/>
          <w:spacing w:val="-1"/>
          <w:szCs w:val="28"/>
          <w:lang w:eastAsia="x-none"/>
        </w:rPr>
        <w:t xml:space="preserve">time domain </w:t>
      </w:r>
      <w:r w:rsidRPr="00343BCA">
        <w:rPr>
          <w:rFonts w:cs="Times New Roman"/>
          <w:spacing w:val="-1"/>
          <w:szCs w:val="28"/>
          <w:lang w:val="x-none" w:eastAsia="x-none"/>
        </w:rPr>
        <w:t>analysis algorithm process</w:t>
      </w:r>
      <w:r w:rsidRPr="00343BCA">
        <w:rPr>
          <w:rFonts w:cs="Times New Roman"/>
          <w:spacing w:val="-1"/>
          <w:szCs w:val="28"/>
          <w:lang w:eastAsia="x-none"/>
        </w:rPr>
        <w:t xml:space="preserve"> is depicted in </w:t>
      </w:r>
      <w:r w:rsidRPr="00343BCA">
        <w:rPr>
          <w:rFonts w:cs="Times New Roman"/>
          <w:spacing w:val="-1"/>
          <w:szCs w:val="28"/>
          <w:lang w:eastAsia="x-none"/>
        </w:rPr>
        <w:fldChar w:fldCharType="begin"/>
      </w:r>
      <w:r w:rsidRPr="00343BCA">
        <w:rPr>
          <w:rFonts w:cs="Times New Roman"/>
          <w:spacing w:val="-1"/>
          <w:szCs w:val="28"/>
          <w:lang w:eastAsia="x-none"/>
        </w:rPr>
        <w:instrText xml:space="preserve"> REF _Ref432867057 \h  \* MERGEFORMAT </w:instrText>
      </w:r>
      <w:r w:rsidRPr="00343BCA">
        <w:rPr>
          <w:rFonts w:cs="Times New Roman"/>
          <w:spacing w:val="-1"/>
          <w:szCs w:val="28"/>
          <w:lang w:eastAsia="x-none"/>
        </w:rPr>
      </w:r>
      <w:r w:rsidRPr="00343BCA">
        <w:rPr>
          <w:rFonts w:cs="Times New Roman"/>
          <w:spacing w:val="-1"/>
          <w:szCs w:val="28"/>
          <w:lang w:eastAsia="x-none"/>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4</w:t>
      </w:r>
      <w:r w:rsidRPr="00343BCA">
        <w:rPr>
          <w:rFonts w:cs="Times New Roman"/>
          <w:spacing w:val="-1"/>
          <w:szCs w:val="28"/>
          <w:lang w:eastAsia="x-none"/>
        </w:rPr>
        <w:fldChar w:fldCharType="end"/>
      </w:r>
      <w:r w:rsidRPr="00343BCA">
        <w:rPr>
          <w:rFonts w:cs="Times New Roman"/>
          <w:spacing w:val="-1"/>
          <w:szCs w:val="28"/>
          <w:lang w:eastAsia="x-none"/>
        </w:rPr>
        <w:t>. The following provides a step-by-step description of the algorithm’s process</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firstLine="288"/>
        <w:jc w:val="both"/>
        <w:rPr>
          <w:rFonts w:cs="Times New Roman"/>
          <w:spacing w:val="-1"/>
          <w:szCs w:val="28"/>
          <w:lang w:eastAsia="x-none"/>
        </w:rPr>
      </w:pPr>
      <w:r w:rsidRPr="00343BCA">
        <w:rPr>
          <w:rFonts w:cs="Times New Roman"/>
          <w:spacing w:val="-1"/>
          <w:szCs w:val="28"/>
          <w:lang w:val="x-none" w:eastAsia="x-none"/>
        </w:rPr>
        <w:t>1) Calculate the instantaneous power values</w:t>
      </w:r>
      <w:r w:rsidRPr="00343BCA">
        <w:rPr>
          <w:rFonts w:cs="Times New Roman"/>
          <w:spacing w:val="-1"/>
          <w:szCs w:val="28"/>
          <w:lang w:eastAsia="x-none"/>
        </w:rPr>
        <w:t>.</w:t>
      </w:r>
    </w:p>
    <w:p w:rsidR="0035371B" w:rsidRPr="00343BCA" w:rsidRDefault="0035371B" w:rsidP="0035371B">
      <w:pPr>
        <w:tabs>
          <w:tab w:val="left" w:pos="288"/>
        </w:tabs>
        <w:spacing w:after="120"/>
        <w:ind w:firstLine="288"/>
        <w:jc w:val="both"/>
        <w:rPr>
          <w:rFonts w:cs="Times New Roman"/>
          <w:spacing w:val="-1"/>
          <w:szCs w:val="28"/>
          <w:lang w:val="x-none" w:eastAsia="x-none"/>
        </w:rPr>
      </w:pPr>
      <w:r w:rsidRPr="00343BCA">
        <w:rPr>
          <w:rFonts w:cs="Times New Roman"/>
          <w:spacing w:val="-1"/>
          <w:szCs w:val="28"/>
          <w:lang w:val="x-none" w:eastAsia="x-none"/>
        </w:rPr>
        <w:t>2) Smooth the signal, using a moving average algorithm that serves as a low pass filter</w:t>
      </w:r>
      <w:r w:rsidRPr="00343BCA">
        <w:rPr>
          <w:rFonts w:cs="Times New Roman"/>
          <w:spacing w:val="-1"/>
          <w:szCs w:val="28"/>
          <w:lang w:eastAsia="x-none"/>
        </w:rPr>
        <w:t>.</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left="288"/>
        <w:jc w:val="both"/>
        <w:rPr>
          <w:rFonts w:cs="Times New Roman"/>
          <w:spacing w:val="-1"/>
          <w:szCs w:val="28"/>
          <w:lang w:val="x-none" w:eastAsia="x-none"/>
        </w:rPr>
      </w:pPr>
      <w:r w:rsidRPr="00343BCA">
        <w:rPr>
          <w:rFonts w:cs="Times New Roman"/>
          <w:spacing w:val="-1"/>
          <w:szCs w:val="28"/>
          <w:lang w:val="x-none" w:eastAsia="x-none"/>
        </w:rPr>
        <w:t>3) Calculate the power signal threshold by i) determining the power histogram for a set of the data recording</w:t>
      </w:r>
      <w:r w:rsidRPr="00343BCA">
        <w:rPr>
          <w:rFonts w:cs="Times New Roman"/>
          <w:spacing w:val="-1"/>
          <w:szCs w:val="28"/>
          <w:lang w:eastAsia="x-none"/>
        </w:rPr>
        <w:t>s</w:t>
      </w:r>
      <w:r w:rsidRPr="00343BCA">
        <w:rPr>
          <w:rFonts w:cs="Times New Roman"/>
          <w:spacing w:val="-1"/>
          <w:szCs w:val="28"/>
          <w:lang w:val="x-none" w:eastAsia="x-none"/>
        </w:rPr>
        <w:t>, ii) fitting a Gaussian distribution to the lowest power hill in the histogram, and iii) setting the threshold to five standard deviations from the peak of the lowest power hill to ensure ample separation between 802.11 signal and noise floor</w:t>
      </w:r>
      <w:r w:rsidR="004071DE" w:rsidRPr="00343BCA">
        <w:rPr>
          <w:rFonts w:cs="Times New Roman"/>
          <w:spacing w:val="-1"/>
          <w:szCs w:val="28"/>
          <w:lang w:eastAsia="x-none"/>
        </w:rPr>
        <w:t xml:space="preserve"> </w:t>
      </w:r>
      <w:r w:rsidR="004071DE" w:rsidRPr="00343BCA">
        <w:rPr>
          <w:rFonts w:cs="Times New Roman"/>
          <w:spacing w:val="-1"/>
          <w:szCs w:val="28"/>
          <w:lang w:eastAsia="x-none"/>
        </w:rPr>
        <w:fldChar w:fldCharType="begin" w:fldLock="1"/>
      </w:r>
      <w:r w:rsidR="00DB62E3">
        <w:rPr>
          <w:rFonts w:cs="Times New Roman"/>
          <w:spacing w:val="-1"/>
          <w:szCs w:val="28"/>
          <w:lang w:eastAsia="x-none"/>
        </w:rPr>
        <w:instrText>ADDIN CSL_CITATION { "citationItems" : [ { "id" : "ITEM-1", "itemData" : { "DOI" : "10.1109/EW.2009.5357973", "ISBN" : "VO  -", "author" : [ { "dropping-particle" : "", "family" : "Lopez-Benitez", "given" : "M", "non-dropping-particle" : "", "parse-names" : false, "suffix" : "" }, { "dropping-particle" : "", "family" : "Casadevall", "given" : "F", "non-dropping-particle" : "", "parse-names" : false, "suffix" : "" } ], "container-title" : "Wireless Conference, 2009. EW 2009. European", "id" : "ITEM-1", "issued" : { "date-parts" : [ [ "2009" ] ] }, "page" : "199-204", "title" : "Methodological aspects of spectrum occupancy evaluation in the context of cognitive radio", "type" : "article" }, "uris" : [ "http://www.mendeley.com/documents/?uuid=4afeb8f5-f891-437f-96c7-cd4918e20301" ] } ], "mendeley" : { "formattedCitation" : "[66]", "plainTextFormattedCitation" : "[66]", "previouslyFormattedCitation" : "[66]" }, "properties" : { "noteIndex" : 0 }, "schema" : "https://github.com/citation-style-language/schema/raw/master/csl-citation.json" }</w:instrText>
      </w:r>
      <w:r w:rsidR="004071DE" w:rsidRPr="00343BCA">
        <w:rPr>
          <w:rFonts w:cs="Times New Roman"/>
          <w:spacing w:val="-1"/>
          <w:szCs w:val="28"/>
          <w:lang w:eastAsia="x-none"/>
        </w:rPr>
        <w:fldChar w:fldCharType="separate"/>
      </w:r>
      <w:r w:rsidR="00762685" w:rsidRPr="00762685">
        <w:rPr>
          <w:rFonts w:cs="Times New Roman"/>
          <w:noProof/>
          <w:spacing w:val="-1"/>
          <w:szCs w:val="28"/>
          <w:lang w:eastAsia="x-none"/>
        </w:rPr>
        <w:t>[66]</w:t>
      </w:r>
      <w:r w:rsidR="004071DE" w:rsidRPr="00343BCA">
        <w:rPr>
          <w:rFonts w:cs="Times New Roman"/>
          <w:spacing w:val="-1"/>
          <w:szCs w:val="28"/>
          <w:lang w:eastAsia="x-none"/>
        </w:rPr>
        <w:fldChar w:fldCharType="end"/>
      </w:r>
      <w:r w:rsidRPr="00343BCA">
        <w:rPr>
          <w:rFonts w:cs="Times New Roman"/>
          <w:spacing w:val="-1"/>
          <w:szCs w:val="28"/>
          <w:lang w:eastAsia="x-none"/>
        </w:rPr>
        <w:t>.</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left="288"/>
        <w:jc w:val="both"/>
        <w:rPr>
          <w:rFonts w:cs="Times New Roman"/>
          <w:spacing w:val="-1"/>
          <w:szCs w:val="28"/>
          <w:lang w:eastAsia="x-none"/>
        </w:rPr>
      </w:pPr>
      <w:r w:rsidRPr="00343BCA">
        <w:rPr>
          <w:rFonts w:cs="Times New Roman"/>
          <w:spacing w:val="-1"/>
          <w:szCs w:val="28"/>
          <w:lang w:val="x-none" w:eastAsia="x-none"/>
        </w:rPr>
        <w:t>4) Analyze entire data recording by comparing calculated power averages to calculated threshold (i.e., ‘1’ represents channel activity and is assigned if the average power value is above the threshold; ‘0’ represents channel i</w:t>
      </w:r>
      <w:r w:rsidRPr="00343BCA">
        <w:rPr>
          <w:rFonts w:cs="Times New Roman"/>
          <w:spacing w:val="-1"/>
          <w:szCs w:val="28"/>
          <w:lang w:eastAsia="x-none"/>
        </w:rPr>
        <w:t>dle</w:t>
      </w:r>
      <w:r w:rsidRPr="00343BCA">
        <w:rPr>
          <w:rFonts w:cs="Times New Roman"/>
          <w:spacing w:val="-1"/>
          <w:szCs w:val="28"/>
          <w:lang w:val="x-none" w:eastAsia="x-none"/>
        </w:rPr>
        <w:t xml:space="preserve"> state and is assigned in case average power values is below the threshold)</w:t>
      </w:r>
      <w:r w:rsidRPr="00343BCA">
        <w:rPr>
          <w:rFonts w:cs="Times New Roman"/>
          <w:spacing w:val="-1"/>
          <w:szCs w:val="28"/>
          <w:lang w:eastAsia="x-none"/>
        </w:rPr>
        <w:t>.</w:t>
      </w:r>
      <w:r w:rsidRPr="00343BCA">
        <w:rPr>
          <w:rFonts w:cs="Times New Roman"/>
          <w:spacing w:val="-1"/>
          <w:szCs w:val="28"/>
          <w:lang w:val="x-none" w:eastAsia="x-none"/>
        </w:rPr>
        <w:t xml:space="preserve"> </w:t>
      </w:r>
      <w:r w:rsidRPr="00343BCA">
        <w:rPr>
          <w:rFonts w:cs="Times New Roman"/>
          <w:spacing w:val="-1"/>
          <w:szCs w:val="28"/>
          <w:lang w:eastAsia="x-none"/>
        </w:rPr>
        <w:t>As such, data recording is converted to ‘1’s and ‘0’s, representing active and idle periods.</w:t>
      </w:r>
    </w:p>
    <w:p w:rsidR="0035371B" w:rsidRPr="00343BCA" w:rsidRDefault="0035371B" w:rsidP="0035371B">
      <w:pPr>
        <w:tabs>
          <w:tab w:val="left" w:pos="288"/>
        </w:tabs>
        <w:spacing w:after="120"/>
        <w:ind w:left="288"/>
        <w:jc w:val="both"/>
        <w:rPr>
          <w:rFonts w:cs="Times New Roman"/>
          <w:spacing w:val="-1"/>
          <w:szCs w:val="28"/>
          <w:lang w:eastAsia="x-none"/>
        </w:rPr>
      </w:pPr>
      <w:r w:rsidRPr="00343BCA">
        <w:rPr>
          <w:rFonts w:cs="Times New Roman"/>
          <w:spacing w:val="-1"/>
          <w:szCs w:val="28"/>
          <w:lang w:eastAsia="x-none"/>
        </w:rPr>
        <w:t>6) Calculate consecutive active and idle time durations.</w:t>
      </w:r>
    </w:p>
    <w:p w:rsidR="0035371B" w:rsidRPr="00343BCA" w:rsidRDefault="0035371B" w:rsidP="0035371B">
      <w:pPr>
        <w:tabs>
          <w:tab w:val="left" w:pos="288"/>
        </w:tabs>
        <w:spacing w:after="120"/>
        <w:ind w:left="288"/>
        <w:jc w:val="both"/>
        <w:rPr>
          <w:rFonts w:cs="Times New Roman"/>
          <w:spacing w:val="-1"/>
          <w:szCs w:val="28"/>
          <w:lang w:eastAsia="x-none"/>
        </w:rPr>
      </w:pPr>
      <w:r w:rsidRPr="00343BCA">
        <w:rPr>
          <w:rFonts w:cs="Times New Roman"/>
          <w:spacing w:val="-1"/>
          <w:szCs w:val="28"/>
          <w:lang w:val="x-none" w:eastAsia="x-none"/>
        </w:rPr>
        <w:t>5) Calculate and save DC value</w:t>
      </w:r>
      <w:r w:rsidRPr="00343BCA">
        <w:rPr>
          <w:rFonts w:cs="Times New Roman"/>
          <w:spacing w:val="-1"/>
          <w:szCs w:val="28"/>
          <w:lang w:eastAsia="x-none"/>
        </w:rPr>
        <w:t>.</w:t>
      </w:r>
    </w:p>
    <w:p w:rsidR="0035371B" w:rsidRPr="00343BCA" w:rsidRDefault="00E623EF" w:rsidP="007E1599">
      <w:pPr>
        <w:tabs>
          <w:tab w:val="left" w:pos="288"/>
        </w:tabs>
        <w:spacing w:after="0"/>
        <w:ind w:left="288"/>
        <w:jc w:val="center"/>
        <w:rPr>
          <w:rFonts w:cs="Times New Roman"/>
          <w:spacing w:val="-1"/>
          <w:szCs w:val="24"/>
          <w:lang w:val="x-none" w:eastAsia="x-none"/>
        </w:rPr>
      </w:pPr>
      <w:r>
        <w:rPr>
          <w:rFonts w:cs="Times New Roman"/>
          <w:noProof/>
          <w:spacing w:val="-1"/>
        </w:rPr>
        <w:lastRenderedPageBreak/>
        <w:drawing>
          <wp:inline distT="0" distB="0" distL="0" distR="0" wp14:anchorId="4A0FACB0" wp14:editId="5660B8EC">
            <wp:extent cx="3000375" cy="3457575"/>
            <wp:effectExtent l="0" t="0" r="9525" b="952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0375" cy="3457575"/>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58" w:name="_Ref432867057"/>
      <w:bookmarkStart w:id="59" w:name="_Toc444861608"/>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4</w:t>
      </w:r>
      <w:r w:rsidR="004E246D" w:rsidRPr="00343BCA">
        <w:rPr>
          <w:rFonts w:cs="Times New Roman"/>
          <w:b w:val="0"/>
          <w:bCs w:val="0"/>
          <w:color w:val="auto"/>
          <w:spacing w:val="-1"/>
          <w:sz w:val="20"/>
          <w:szCs w:val="20"/>
          <w:lang w:val="x-none" w:eastAsia="x-none"/>
        </w:rPr>
        <w:fldChar w:fldCharType="end"/>
      </w:r>
      <w:bookmarkEnd w:id="58"/>
      <w:r w:rsidRPr="00343BCA">
        <w:rPr>
          <w:rFonts w:cs="Times New Roman"/>
          <w:b w:val="0"/>
          <w:bCs w:val="0"/>
          <w:color w:val="auto"/>
          <w:spacing w:val="-1"/>
          <w:sz w:val="20"/>
          <w:szCs w:val="20"/>
          <w:lang w:val="x-none" w:eastAsia="x-none"/>
        </w:rPr>
        <w:t>. Time domain (TD) algorithm pseudo-code.</w:t>
      </w:r>
      <w:bookmarkEnd w:id="59"/>
    </w:p>
    <w:p w:rsidR="0035371B" w:rsidRPr="007B435D" w:rsidRDefault="0035371B" w:rsidP="00CC6423">
      <w:pPr>
        <w:pStyle w:val="Heading4"/>
      </w:pPr>
      <w:bookmarkStart w:id="60" w:name="_Toc399440300"/>
      <w:r w:rsidRPr="007B435D">
        <w:t>Frequency domain algorithm</w:t>
      </w:r>
      <w:bookmarkEnd w:id="60"/>
    </w:p>
    <w:p w:rsidR="0035371B" w:rsidRPr="00343BCA" w:rsidRDefault="0035371B" w:rsidP="007E3B63">
      <w:pPr>
        <w:ind w:firstLine="216"/>
        <w:jc w:val="both"/>
        <w:rPr>
          <w:rFonts w:cs="Times New Roman"/>
          <w:szCs w:val="28"/>
        </w:rPr>
      </w:pPr>
      <w:r w:rsidRPr="00343BCA">
        <w:rPr>
          <w:rFonts w:cs="Times New Roman"/>
          <w:szCs w:val="28"/>
        </w:rPr>
        <w:t>For frequency domain measurements, VSA first scans the medium and measures the noise floor. A threshold value at least 5dB above the noise floor is set. VSA then samples 802.11</w:t>
      </w:r>
      <w:r w:rsidR="007E3B63">
        <w:rPr>
          <w:rFonts w:cs="Times New Roman"/>
          <w:szCs w:val="28"/>
        </w:rPr>
        <w:t xml:space="preserve"> frequency channel</w:t>
      </w:r>
      <w:r w:rsidRPr="00343BCA">
        <w:rPr>
          <w:rFonts w:cs="Times New Roman"/>
          <w:szCs w:val="28"/>
        </w:rPr>
        <w:t xml:space="preserve">. Average power value is constantly compared with the reference threshold. Given that average power value is above threshold, an activity state ‘1’ is logged, meaning the channel is occupied/utilized for this particular sample. Conversely, if average power value is below threshold, logging a ‘0’ indicates an idle time state. Duty cycle indicates the level of channel utilization and is calculated by taking the number of ‘1’s over the total number of logged ‘0s’ and ‘1’s (e.g., DC = [‘1s’ / (‘1s’ + ‘0s’)]) for both time and frequency domain measurements </w:t>
      </w:r>
      <w:r w:rsidRPr="00343BCA">
        <w:rPr>
          <w:rFonts w:cs="Times New Roman"/>
          <w:szCs w:val="28"/>
        </w:rPr>
        <w:fldChar w:fldCharType="begin" w:fldLock="1"/>
      </w:r>
      <w:r w:rsidR="00DB62E3">
        <w:rPr>
          <w:rFonts w:cs="Times New Roman"/>
          <w:szCs w:val="28"/>
        </w:rPr>
        <w:instrText>ADDIN CSL_CITATION { "citationItems" : [ { "id" : "ITEM-1", "itemData" : { "author" : [ { "dropping-particle" : "", "family" : "LaSorte", "given" : "NJ", "non-dropping-particle" : "", "parse-names" : false, "suffix" : "" }, { "dropping-particle" : "", "family" : "Bloom", "given" : "Dan", "non-dropping-particle" : "", "parse-names" : false, "suffix" : "" }, { "dropping-particle" : "", "family" : "Rajab", "given" : "Samer", "non-dropping-particle" : "", "parse-names" : false, "suffix" : "" }, { "dropping-particle" : "", "family" : "Asadallahi", "given" : "Sina", "non-dropping-particle" : "", "parse-names" : false, "suffix" : "" }, { "dropping-particle" : "", "family" : "Refai", "given" : "Hazem H.", "non-dropping-particle" : "", "parse-names" : false, "suffix" : "" }, { "dropping-particle" : "", "family" : "Zhang", "given" : "Ruiqiang", "non-dropping-particle" : "", "parse-names" : false, "suffix" : "" }, { "dropping-particle" : "", "family" : "He", "given" : "Wei", "non-dropping-particle" : "", "parse-names" : false, "suffix" : "" } ], "container-title" : "2013 IEEE International Instrumentation and Measurement Technology Conference (I2MTC)", "id" : "ITEM-1", "issued" : { "date-parts" : [ [ "2013" ] ] }, "title" : "Comparison of duty cycle measurement techniques of 802.11 b/g in the frequency and time domain", "type" : "article-journal" }, "uris" : [ "http://www.mendeley.com/documents/?uuid=e6b18a11-eda1-4b34-9708-059e62322997", "http://www.mendeley.com/documents/?uuid=b466d0cf-3b9b-4909-85a4-2d5f0f9e2d59" ] } ], "mendeley" : { "formattedCitation" : "[65]", "plainTextFormattedCitation" : "[65]", "previouslyFormattedCitation" : "[65]" }, "properties" : { "noteIndex" : 0 }, "schema" : "https://github.com/citation-style-language/schema/raw/master/csl-citation.json" }</w:instrText>
      </w:r>
      <w:r w:rsidRPr="00343BCA">
        <w:rPr>
          <w:rFonts w:cs="Times New Roman"/>
          <w:szCs w:val="28"/>
        </w:rPr>
        <w:fldChar w:fldCharType="separate"/>
      </w:r>
      <w:r w:rsidR="00762685" w:rsidRPr="00762685">
        <w:rPr>
          <w:rFonts w:cs="Times New Roman"/>
          <w:noProof/>
          <w:szCs w:val="28"/>
        </w:rPr>
        <w:t>[65]</w:t>
      </w:r>
      <w:r w:rsidRPr="00343BCA">
        <w:rPr>
          <w:rFonts w:cs="Times New Roman"/>
          <w:szCs w:val="28"/>
        </w:rPr>
        <w:fldChar w:fldCharType="end"/>
      </w:r>
      <w:r w:rsidRPr="00343BCA">
        <w:rPr>
          <w:rFonts w:cs="Times New Roman"/>
          <w:szCs w:val="28"/>
        </w:rPr>
        <w:t>. Frequency domain measurements aim solely at validating time domain duty cycle readings.</w:t>
      </w:r>
    </w:p>
    <w:p w:rsidR="0035371B" w:rsidRPr="00343BCA" w:rsidRDefault="0035371B" w:rsidP="0035371B">
      <w:pPr>
        <w:tabs>
          <w:tab w:val="left" w:pos="288"/>
        </w:tabs>
        <w:spacing w:after="120"/>
        <w:ind w:firstLine="288"/>
        <w:jc w:val="both"/>
        <w:rPr>
          <w:rFonts w:cs="Times New Roman"/>
          <w:spacing w:val="-1"/>
          <w:szCs w:val="28"/>
          <w:lang w:val="x-none" w:eastAsia="x-none"/>
        </w:rPr>
      </w:pPr>
      <w:r w:rsidRPr="00343BCA">
        <w:rPr>
          <w:rFonts w:cs="Times New Roman"/>
          <w:spacing w:val="-1"/>
          <w:szCs w:val="28"/>
          <w:lang w:eastAsia="x-none"/>
        </w:rPr>
        <w:lastRenderedPageBreak/>
        <w:t xml:space="preserve">Frequency domain DC measurements </w:t>
      </w:r>
      <w:r w:rsidRPr="00343BCA">
        <w:rPr>
          <w:rFonts w:cs="Times New Roman"/>
          <w:spacing w:val="-1"/>
          <w:szCs w:val="28"/>
          <w:lang w:val="x-none" w:eastAsia="x-none"/>
        </w:rPr>
        <w:t>were conducted in real-time. The algorithm process included the following steps</w:t>
      </w:r>
      <w:r w:rsidRPr="00343BCA">
        <w:rPr>
          <w:rFonts w:cs="Times New Roman"/>
          <w:spacing w:val="-1"/>
          <w:szCs w:val="28"/>
          <w:lang w:eastAsia="x-none"/>
        </w:rPr>
        <w:t>:</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firstLine="288"/>
        <w:jc w:val="both"/>
        <w:rPr>
          <w:rFonts w:cs="Times New Roman"/>
          <w:spacing w:val="-1"/>
          <w:szCs w:val="28"/>
          <w:lang w:eastAsia="x-none"/>
        </w:rPr>
      </w:pPr>
      <w:r w:rsidRPr="00343BCA">
        <w:rPr>
          <w:rFonts w:cs="Times New Roman"/>
          <w:spacing w:val="-1"/>
          <w:szCs w:val="28"/>
          <w:lang w:val="x-none" w:eastAsia="x-none"/>
        </w:rPr>
        <w:t>1) Set a VSA to sweep the 802.11 frequency channel</w:t>
      </w:r>
      <w:r w:rsidRPr="00343BCA">
        <w:rPr>
          <w:rFonts w:cs="Times New Roman"/>
          <w:spacing w:val="-1"/>
          <w:szCs w:val="28"/>
          <w:lang w:eastAsia="x-none"/>
        </w:rPr>
        <w:t xml:space="preserve"> bandwidth</w:t>
      </w:r>
      <w:r w:rsidRPr="00343BCA">
        <w:rPr>
          <w:rFonts w:cs="Times New Roman"/>
          <w:spacing w:val="-1"/>
          <w:szCs w:val="28"/>
          <w:lang w:val="x-none" w:eastAsia="x-none"/>
        </w:rPr>
        <w:t xml:space="preserve"> (e.g., 22MHz) under test (e.g., channel 6)</w:t>
      </w:r>
      <w:r w:rsidRPr="00343BCA">
        <w:rPr>
          <w:rFonts w:cs="Times New Roman"/>
          <w:spacing w:val="-1"/>
          <w:szCs w:val="28"/>
          <w:lang w:eastAsia="x-none"/>
        </w:rPr>
        <w:t>.</w:t>
      </w:r>
    </w:p>
    <w:p w:rsidR="0035371B" w:rsidRPr="00343BCA" w:rsidRDefault="0035371B" w:rsidP="0035371B">
      <w:pPr>
        <w:tabs>
          <w:tab w:val="left" w:pos="288"/>
        </w:tabs>
        <w:spacing w:after="120"/>
        <w:ind w:firstLine="288"/>
        <w:jc w:val="both"/>
        <w:rPr>
          <w:rFonts w:cs="Times New Roman"/>
          <w:spacing w:val="-1"/>
          <w:szCs w:val="28"/>
          <w:lang w:val="x-none" w:eastAsia="x-none"/>
        </w:rPr>
      </w:pPr>
      <w:r w:rsidRPr="00343BCA">
        <w:rPr>
          <w:rFonts w:cs="Times New Roman"/>
          <w:spacing w:val="-1"/>
          <w:szCs w:val="28"/>
          <w:lang w:val="x-none" w:eastAsia="x-none"/>
        </w:rPr>
        <w:t>2) Scan the medium and calculate the noise-floor peak</w:t>
      </w:r>
      <w:r w:rsidRPr="00343BCA">
        <w:rPr>
          <w:rFonts w:cs="Times New Roman"/>
          <w:spacing w:val="-1"/>
          <w:szCs w:val="28"/>
          <w:lang w:eastAsia="x-none"/>
        </w:rPr>
        <w:t xml:space="preserve"> power value.</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left="288"/>
        <w:jc w:val="both"/>
        <w:rPr>
          <w:rFonts w:cs="Times New Roman"/>
          <w:spacing w:val="-1"/>
          <w:szCs w:val="28"/>
          <w:lang w:val="x-none" w:eastAsia="x-none"/>
        </w:rPr>
      </w:pPr>
      <w:r w:rsidRPr="00343BCA">
        <w:rPr>
          <w:rFonts w:cs="Times New Roman"/>
          <w:spacing w:val="-1"/>
          <w:szCs w:val="28"/>
          <w:lang w:val="x-none" w:eastAsia="x-none"/>
        </w:rPr>
        <w:t xml:space="preserve">3) Set the threshold value at least 5dB above the noise-floor </w:t>
      </w:r>
      <w:r w:rsidRPr="00343BCA">
        <w:rPr>
          <w:rFonts w:cs="Times New Roman"/>
          <w:spacing w:val="-1"/>
          <w:szCs w:val="28"/>
          <w:lang w:eastAsia="x-none"/>
        </w:rPr>
        <w:t xml:space="preserve">to </w:t>
      </w:r>
      <w:r w:rsidR="00D8429B">
        <w:rPr>
          <w:rFonts w:cs="Times New Roman"/>
          <w:spacing w:val="-1"/>
          <w:szCs w:val="28"/>
          <w:lang w:eastAsia="x-none"/>
        </w:rPr>
        <w:t>minimize false</w:t>
      </w:r>
      <w:r w:rsidR="00D8429B" w:rsidRPr="00343BCA">
        <w:rPr>
          <w:rFonts w:cs="Times New Roman"/>
          <w:spacing w:val="-1"/>
          <w:szCs w:val="28"/>
          <w:lang w:val="x-none" w:eastAsia="x-none"/>
        </w:rPr>
        <w:t xml:space="preserve"> </w:t>
      </w:r>
      <w:r w:rsidRPr="00343BCA">
        <w:rPr>
          <w:rFonts w:cs="Times New Roman"/>
          <w:spacing w:val="-1"/>
          <w:szCs w:val="28"/>
          <w:lang w:val="x-none" w:eastAsia="x-none"/>
        </w:rPr>
        <w:t xml:space="preserve">detection and </w:t>
      </w:r>
      <w:r w:rsidRPr="00343BCA">
        <w:rPr>
          <w:rFonts w:cs="Times New Roman"/>
          <w:spacing w:val="-1"/>
          <w:szCs w:val="28"/>
          <w:lang w:eastAsia="x-none"/>
        </w:rPr>
        <w:t>to</w:t>
      </w:r>
      <w:r w:rsidRPr="00343BCA">
        <w:rPr>
          <w:rFonts w:cs="Times New Roman"/>
          <w:spacing w:val="-1"/>
          <w:szCs w:val="28"/>
          <w:lang w:val="x-none" w:eastAsia="x-none"/>
        </w:rPr>
        <w:t xml:space="preserve"> distinguish signal from noise</w:t>
      </w:r>
      <w:r w:rsidRPr="00343BCA">
        <w:rPr>
          <w:rFonts w:cs="Times New Roman"/>
          <w:spacing w:val="-1"/>
          <w:szCs w:val="28"/>
          <w:lang w:eastAsia="x-none"/>
        </w:rPr>
        <w:t>.</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left="288"/>
        <w:jc w:val="both"/>
        <w:rPr>
          <w:rFonts w:cs="Times New Roman"/>
          <w:spacing w:val="-1"/>
          <w:szCs w:val="28"/>
          <w:lang w:val="x-none" w:eastAsia="x-none"/>
        </w:rPr>
      </w:pPr>
      <w:r w:rsidRPr="00343BCA">
        <w:rPr>
          <w:rFonts w:cs="Times New Roman"/>
          <w:spacing w:val="-1"/>
          <w:szCs w:val="28"/>
          <w:lang w:val="x-none" w:eastAsia="x-none"/>
        </w:rPr>
        <w:t>4) Run the VSA to sweep the selected 802.11 frequency channel</w:t>
      </w:r>
      <w:r w:rsidRPr="00343BCA">
        <w:rPr>
          <w:rFonts w:cs="Times New Roman"/>
          <w:spacing w:val="-1"/>
          <w:szCs w:val="28"/>
          <w:lang w:eastAsia="x-none"/>
        </w:rPr>
        <w:t>.</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left="288"/>
        <w:jc w:val="both"/>
        <w:rPr>
          <w:rFonts w:cs="Times New Roman"/>
          <w:spacing w:val="-1"/>
          <w:szCs w:val="28"/>
          <w:lang w:val="x-none" w:eastAsia="x-none"/>
        </w:rPr>
      </w:pPr>
      <w:r w:rsidRPr="00343BCA">
        <w:rPr>
          <w:rFonts w:cs="Times New Roman"/>
          <w:spacing w:val="-1"/>
          <w:szCs w:val="28"/>
          <w:lang w:val="x-none" w:eastAsia="x-none"/>
        </w:rPr>
        <w:t>5) Compare each power value in every sweep with the reference threshold</w:t>
      </w:r>
      <w:r w:rsidRPr="00343BCA">
        <w:rPr>
          <w:rFonts w:cs="Times New Roman"/>
          <w:spacing w:val="-1"/>
          <w:szCs w:val="28"/>
          <w:lang w:eastAsia="x-none"/>
        </w:rPr>
        <w:t>.</w:t>
      </w:r>
      <w:r w:rsidRPr="00343BCA">
        <w:rPr>
          <w:rFonts w:cs="Times New Roman"/>
          <w:spacing w:val="-1"/>
          <w:szCs w:val="28"/>
          <w:lang w:val="x-none" w:eastAsia="x-none"/>
        </w:rPr>
        <w:t xml:space="preserve"> </w:t>
      </w:r>
    </w:p>
    <w:p w:rsidR="0035371B" w:rsidRPr="00343BCA" w:rsidRDefault="0035371B" w:rsidP="0035371B">
      <w:pPr>
        <w:tabs>
          <w:tab w:val="left" w:pos="288"/>
        </w:tabs>
        <w:spacing w:after="120"/>
        <w:ind w:left="288"/>
        <w:jc w:val="both"/>
        <w:rPr>
          <w:rFonts w:cs="Times New Roman"/>
          <w:spacing w:val="-1"/>
          <w:szCs w:val="28"/>
          <w:lang w:eastAsia="x-none"/>
        </w:rPr>
      </w:pPr>
      <w:r w:rsidRPr="00343BCA">
        <w:rPr>
          <w:rFonts w:cs="Times New Roman"/>
          <w:spacing w:val="-1"/>
          <w:szCs w:val="28"/>
          <w:lang w:val="x-none" w:eastAsia="x-none"/>
        </w:rPr>
        <w:t xml:space="preserve">6) Calculate DC, indicating the level of channel utilization in </w:t>
      </w:r>
      <w:r w:rsidRPr="00343BCA">
        <w:rPr>
          <w:rFonts w:cs="Times New Roman"/>
          <w:spacing w:val="-1"/>
          <w:szCs w:val="28"/>
          <w:lang w:eastAsia="x-none"/>
        </w:rPr>
        <w:t>frequency domain</w:t>
      </w:r>
      <w:r w:rsidRPr="00343BCA">
        <w:rPr>
          <w:rFonts w:cs="Times New Roman"/>
          <w:spacing w:val="-1"/>
          <w:szCs w:val="28"/>
          <w:lang w:val="x-none" w:eastAsia="x-none"/>
        </w:rPr>
        <w:t xml:space="preserve"> </w:t>
      </w:r>
      <w:r w:rsidRPr="00343BCA">
        <w:rPr>
          <w:rFonts w:cs="Times New Roman"/>
          <w:spacing w:val="-1"/>
          <w:szCs w:val="28"/>
          <w:lang w:val="x-none" w:eastAsia="x-none"/>
        </w:rPr>
        <w:fldChar w:fldCharType="begin" w:fldLock="1"/>
      </w:r>
      <w:r w:rsidR="00DB62E3">
        <w:rPr>
          <w:rFonts w:cs="Times New Roman"/>
          <w:spacing w:val="-1"/>
          <w:szCs w:val="28"/>
          <w:lang w:val="x-none" w:eastAsia="x-none"/>
        </w:rPr>
        <w:instrText>ADDIN CSL_CITATION { "citationItems" : [ { "id" : "ITEM-1", "itemData" : { "author" : [ { "dropping-particle" : "", "family" : "LaSorte", "given" : "NJ", "non-dropping-particle" : "", "parse-names" : false, "suffix" : "" }, { "dropping-particle" : "", "family" : "Bloom", "given" : "Dan", "non-dropping-particle" : "", "parse-names" : false, "suffix" : "" }, { "dropping-particle" : "", "family" : "Rajab", "given" : "Samer", "non-dropping-particle" : "", "parse-names" : false, "suffix" : "" }, { "dropping-particle" : "", "family" : "Asadallahi", "given" : "Sina", "non-dropping-particle" : "", "parse-names" : false, "suffix" : "" }, { "dropping-particle" : "", "family" : "Refai", "given" : "Hazem H.", "non-dropping-particle" : "", "parse-names" : false, "suffix" : "" }, { "dropping-particle" : "", "family" : "Zhang", "given" : "Ruiqiang", "non-dropping-particle" : "", "parse-names" : false, "suffix" : "" }, { "dropping-particle" : "", "family" : "He", "given" : "Wei", "non-dropping-particle" : "", "parse-names" : false, "suffix" : "" } ], "container-title" : "2013 IEEE International Instrumentation and Measurement Technology Conference (I2MTC)", "id" : "ITEM-1", "issued" : { "date-parts" : [ [ "2013" ] ] }, "title" : "Comparison of duty cycle measurement techniques of 802.11 b/g in the frequency and time domain", "type" : "article-journal" }, "uris" : [ "http://www.mendeley.com/documents/?uuid=e6b18a11-eda1-4b34-9708-059e62322997", "http://www.mendeley.com/documents/?uuid=b466d0cf-3b9b-4909-85a4-2d5f0f9e2d59" ] } ], "mendeley" : { "formattedCitation" : "[65]", "plainTextFormattedCitation" : "[65]", "previouslyFormattedCitation" : "[65]" }, "properties" : { "noteIndex" : 0 }, "schema" : "https://github.com/citation-style-language/schema/raw/master/csl-citation.json" }</w:instrText>
      </w:r>
      <w:r w:rsidRPr="00343BCA">
        <w:rPr>
          <w:rFonts w:cs="Times New Roman"/>
          <w:spacing w:val="-1"/>
          <w:szCs w:val="28"/>
          <w:lang w:val="x-none" w:eastAsia="x-none"/>
        </w:rPr>
        <w:fldChar w:fldCharType="separate"/>
      </w:r>
      <w:r w:rsidR="00762685" w:rsidRPr="00762685">
        <w:rPr>
          <w:rFonts w:cs="Times New Roman"/>
          <w:noProof/>
          <w:spacing w:val="-1"/>
          <w:szCs w:val="28"/>
          <w:lang w:val="x-none" w:eastAsia="x-none"/>
        </w:rPr>
        <w:t>[65]</w:t>
      </w:r>
      <w:r w:rsidRPr="00343BCA">
        <w:rPr>
          <w:rFonts w:cs="Times New Roman"/>
          <w:spacing w:val="-1"/>
          <w:szCs w:val="28"/>
          <w:lang w:val="x-none" w:eastAsia="x-none"/>
        </w:rPr>
        <w:fldChar w:fldCharType="end"/>
      </w:r>
      <w:r w:rsidRPr="00343BCA">
        <w:rPr>
          <w:rFonts w:cs="Times New Roman"/>
          <w:spacing w:val="-1"/>
          <w:szCs w:val="28"/>
          <w:lang w:val="x-none" w:eastAsia="x-none"/>
        </w:rPr>
        <w:t xml:space="preserve"> by calculating the number of ‘1s’ over the total number of combined ‘0s’ and ‘1s’</w:t>
      </w:r>
      <w:r w:rsidRPr="00343BCA">
        <w:rPr>
          <w:rFonts w:cs="Times New Roman"/>
          <w:spacing w:val="-1"/>
          <w:szCs w:val="28"/>
          <w:lang w:eastAsia="x-none"/>
        </w:rPr>
        <w:t>.</w:t>
      </w:r>
    </w:p>
    <w:p w:rsidR="0035371B" w:rsidRPr="00343BCA" w:rsidRDefault="0035371B" w:rsidP="0035371B">
      <w:pPr>
        <w:tabs>
          <w:tab w:val="left" w:pos="288"/>
        </w:tabs>
        <w:spacing w:after="120"/>
        <w:ind w:left="288"/>
        <w:jc w:val="both"/>
        <w:rPr>
          <w:rFonts w:cs="Times New Roman"/>
          <w:spacing w:val="-1"/>
          <w:szCs w:val="28"/>
          <w:lang w:val="x-none" w:eastAsia="x-none"/>
        </w:rPr>
      </w:pPr>
      <w:r w:rsidRPr="00343BCA">
        <w:rPr>
          <w:rFonts w:cs="Times New Roman"/>
          <w:spacing w:val="-1"/>
          <w:szCs w:val="28"/>
          <w:lang w:val="x-none" w:eastAsia="x-none"/>
        </w:rPr>
        <w:t xml:space="preserve">7) Use cumulative moving average to assimilate DC values calculated in each sweep. </w:t>
      </w:r>
    </w:p>
    <w:p w:rsidR="0035371B" w:rsidRPr="00343BCA" w:rsidRDefault="0035371B" w:rsidP="0035371B">
      <w:pPr>
        <w:tabs>
          <w:tab w:val="left" w:pos="288"/>
        </w:tabs>
        <w:spacing w:after="120"/>
        <w:jc w:val="both"/>
        <w:rPr>
          <w:rFonts w:cs="Times New Roman"/>
          <w:spacing w:val="-1"/>
          <w:szCs w:val="28"/>
          <w:lang w:eastAsia="x-none"/>
        </w:rPr>
      </w:pPr>
      <w:r w:rsidRPr="00343BCA">
        <w:rPr>
          <w:rFonts w:cs="Times New Roman"/>
          <w:spacing w:val="-1"/>
          <w:szCs w:val="28"/>
          <w:lang w:val="x-none" w:eastAsia="x-none"/>
        </w:rPr>
        <w:fldChar w:fldCharType="begin"/>
      </w:r>
      <w:r w:rsidRPr="00343BCA">
        <w:rPr>
          <w:rFonts w:cs="Times New Roman"/>
          <w:spacing w:val="-1"/>
          <w:szCs w:val="28"/>
          <w:lang w:val="x-none" w:eastAsia="x-none"/>
        </w:rPr>
        <w:instrText xml:space="preserve"> REF _Ref432867130 \h  \* MERGEFORMAT </w:instrText>
      </w:r>
      <w:r w:rsidRPr="00343BCA">
        <w:rPr>
          <w:rFonts w:cs="Times New Roman"/>
          <w:spacing w:val="-1"/>
          <w:szCs w:val="28"/>
          <w:lang w:val="x-none" w:eastAsia="x-none"/>
        </w:rPr>
      </w:r>
      <w:r w:rsidRPr="00343BCA">
        <w:rPr>
          <w:rFonts w:cs="Times New Roman"/>
          <w:spacing w:val="-1"/>
          <w:szCs w:val="28"/>
          <w:lang w:val="x-none" w:eastAsia="x-none"/>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5</w:t>
      </w:r>
      <w:r w:rsidRPr="00343BCA">
        <w:rPr>
          <w:rFonts w:cs="Times New Roman"/>
          <w:spacing w:val="-1"/>
          <w:szCs w:val="28"/>
          <w:lang w:val="x-none" w:eastAsia="x-none"/>
        </w:rPr>
        <w:fldChar w:fldCharType="end"/>
      </w:r>
      <w:r w:rsidRPr="00343BCA">
        <w:rPr>
          <w:rFonts w:cs="Times New Roman"/>
          <w:spacing w:val="-1"/>
          <w:szCs w:val="28"/>
          <w:lang w:eastAsia="x-none"/>
        </w:rPr>
        <w:t xml:space="preserve"> </w:t>
      </w:r>
      <w:r w:rsidRPr="00343BCA">
        <w:rPr>
          <w:rFonts w:cs="Times New Roman"/>
          <w:spacing w:val="-1"/>
          <w:szCs w:val="28"/>
          <w:lang w:val="x-none" w:eastAsia="x-none"/>
        </w:rPr>
        <w:t xml:space="preserve">illustrates a </w:t>
      </w:r>
      <w:r w:rsidRPr="00343BCA">
        <w:rPr>
          <w:rFonts w:cs="Times New Roman"/>
          <w:spacing w:val="-1"/>
          <w:szCs w:val="28"/>
          <w:lang w:eastAsia="x-none"/>
        </w:rPr>
        <w:t>pseudo-code</w:t>
      </w:r>
      <w:r w:rsidRPr="00343BCA">
        <w:rPr>
          <w:rFonts w:cs="Times New Roman"/>
          <w:spacing w:val="-1"/>
          <w:szCs w:val="28"/>
          <w:lang w:val="x-none" w:eastAsia="x-none"/>
        </w:rPr>
        <w:t xml:space="preserve"> of the </w:t>
      </w:r>
      <w:r w:rsidRPr="00343BCA">
        <w:rPr>
          <w:rFonts w:cs="Times New Roman"/>
          <w:spacing w:val="-1"/>
          <w:szCs w:val="28"/>
          <w:lang w:eastAsia="x-none"/>
        </w:rPr>
        <w:t>used</w:t>
      </w:r>
      <w:r w:rsidRPr="00343BCA">
        <w:rPr>
          <w:rFonts w:cs="Times New Roman"/>
          <w:spacing w:val="-1"/>
          <w:szCs w:val="28"/>
          <w:lang w:val="x-none" w:eastAsia="x-none"/>
        </w:rPr>
        <w:t xml:space="preserve"> </w:t>
      </w:r>
      <w:r w:rsidRPr="00343BCA">
        <w:rPr>
          <w:rFonts w:cs="Times New Roman"/>
          <w:spacing w:val="-1"/>
          <w:szCs w:val="28"/>
          <w:lang w:eastAsia="x-none"/>
        </w:rPr>
        <w:t xml:space="preserve">frequency domain </w:t>
      </w:r>
      <w:r w:rsidRPr="00343BCA">
        <w:rPr>
          <w:rFonts w:cs="Times New Roman"/>
          <w:spacing w:val="-1"/>
          <w:szCs w:val="28"/>
          <w:lang w:val="x-none" w:eastAsia="x-none"/>
        </w:rPr>
        <w:t>algorithm.</w:t>
      </w:r>
      <w:r w:rsidRPr="00343BCA">
        <w:rPr>
          <w:rFonts w:cs="Times New Roman"/>
          <w:spacing w:val="-1"/>
          <w:szCs w:val="28"/>
          <w:lang w:eastAsia="x-none"/>
        </w:rPr>
        <w:t xml:space="preserve"> </w:t>
      </w:r>
    </w:p>
    <w:p w:rsidR="0035371B" w:rsidRPr="00343BCA" w:rsidRDefault="00E623EF" w:rsidP="007E1599">
      <w:pPr>
        <w:spacing w:after="0"/>
        <w:jc w:val="center"/>
        <w:rPr>
          <w:rFonts w:eastAsia="Calibri" w:cs="Times New Roman"/>
          <w:noProof/>
          <w:szCs w:val="24"/>
        </w:rPr>
      </w:pPr>
      <w:r>
        <w:rPr>
          <w:rFonts w:eastAsia="Calibri" w:cs="Times New Roman"/>
          <w:noProof/>
          <w:szCs w:val="24"/>
        </w:rPr>
        <w:drawing>
          <wp:inline distT="0" distB="0" distL="0" distR="0" wp14:anchorId="57A31F88" wp14:editId="27FD9088">
            <wp:extent cx="2800350" cy="251460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r="49841" b="8746"/>
                    <a:stretch>
                      <a:fillRect/>
                    </a:stretch>
                  </pic:blipFill>
                  <pic:spPr bwMode="auto">
                    <a:xfrm>
                      <a:off x="0" y="0"/>
                      <a:ext cx="2800350" cy="2514600"/>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61" w:name="_Ref432867130"/>
      <w:bookmarkStart w:id="62" w:name="_Toc444861609"/>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5</w:t>
      </w:r>
      <w:r w:rsidR="004E246D" w:rsidRPr="00343BCA">
        <w:rPr>
          <w:rFonts w:cs="Times New Roman"/>
          <w:b w:val="0"/>
          <w:bCs w:val="0"/>
          <w:color w:val="auto"/>
          <w:spacing w:val="-1"/>
          <w:sz w:val="20"/>
          <w:szCs w:val="20"/>
          <w:lang w:val="x-none" w:eastAsia="x-none"/>
        </w:rPr>
        <w:fldChar w:fldCharType="end"/>
      </w:r>
      <w:bookmarkEnd w:id="61"/>
      <w:r w:rsidRPr="00343BCA">
        <w:rPr>
          <w:rFonts w:cs="Times New Roman"/>
          <w:b w:val="0"/>
          <w:bCs w:val="0"/>
          <w:color w:val="auto"/>
          <w:spacing w:val="-1"/>
          <w:sz w:val="20"/>
          <w:szCs w:val="20"/>
          <w:lang w:val="x-none" w:eastAsia="x-none"/>
        </w:rPr>
        <w:t>. Frequency domain algorithm pseudo-code.</w:t>
      </w:r>
      <w:bookmarkEnd w:id="62"/>
    </w:p>
    <w:p w:rsidR="0068703E" w:rsidRPr="0068703E" w:rsidRDefault="0035371B" w:rsidP="0068703E">
      <w:pPr>
        <w:pStyle w:val="Heading3"/>
      </w:pPr>
      <w:bookmarkStart w:id="63" w:name="_Toc437106751"/>
      <w:r w:rsidRPr="007B435D">
        <w:lastRenderedPageBreak/>
        <w:t>Test methodology</w:t>
      </w:r>
      <w:bookmarkEnd w:id="63"/>
    </w:p>
    <w:p w:rsidR="0035371B" w:rsidRPr="00343BCA" w:rsidRDefault="0035371B" w:rsidP="0035371B">
      <w:pPr>
        <w:rPr>
          <w:rFonts w:cs="Times New Roman"/>
          <w:szCs w:val="24"/>
        </w:rPr>
      </w:pPr>
      <w:r w:rsidRPr="00343BCA">
        <w:rPr>
          <w:rFonts w:cs="Times New Roman"/>
          <w:szCs w:val="24"/>
        </w:rPr>
        <w:t xml:space="preserve">The following steps describe the testing protocol implemented to collect aforementioned measurements of 802.11 networks: </w:t>
      </w:r>
    </w:p>
    <w:p w:rsidR="0035371B" w:rsidRPr="00343BCA" w:rsidRDefault="0035371B" w:rsidP="0035371B">
      <w:pPr>
        <w:pStyle w:val="ListParagraph"/>
        <w:numPr>
          <w:ilvl w:val="0"/>
          <w:numId w:val="7"/>
        </w:numPr>
        <w:spacing w:after="160"/>
        <w:jc w:val="both"/>
        <w:rPr>
          <w:rFonts w:eastAsia="Calibri" w:cs="Times New Roman"/>
          <w:szCs w:val="28"/>
        </w:rPr>
      </w:pPr>
      <w:r w:rsidRPr="00343BCA">
        <w:rPr>
          <w:rFonts w:eastAsia="Calibri" w:cs="Times New Roman"/>
          <w:szCs w:val="28"/>
        </w:rPr>
        <w:t xml:space="preserve">A pre-scan for the medium was conducted prior to testing to ensure no interference from adjacent buildings in the ISM band and to measure noise floor. Noise floor was measured less than -105dBm. An example of measured noise floor is depicted in </w:t>
      </w:r>
      <w:r w:rsidRPr="00343BCA">
        <w:rPr>
          <w:rFonts w:eastAsia="Calibri" w:cs="Times New Roman"/>
          <w:szCs w:val="28"/>
        </w:rPr>
        <w:fldChar w:fldCharType="begin"/>
      </w:r>
      <w:r w:rsidRPr="00343BCA">
        <w:rPr>
          <w:rFonts w:eastAsia="Calibri" w:cs="Times New Roman"/>
          <w:szCs w:val="28"/>
        </w:rPr>
        <w:instrText xml:space="preserve"> REF _Ref432867172 \h  \* MERGEFORMAT </w:instrText>
      </w:r>
      <w:r w:rsidRPr="00343BCA">
        <w:rPr>
          <w:rFonts w:eastAsia="Calibri" w:cs="Times New Roman"/>
          <w:szCs w:val="28"/>
        </w:rPr>
      </w:r>
      <w:r w:rsidRPr="00343BCA">
        <w:rPr>
          <w:rFonts w:eastAsia="Calibri" w:cs="Times New Roman"/>
          <w:szCs w:val="28"/>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6</w:t>
      </w:r>
      <w:r w:rsidRPr="00343BCA">
        <w:rPr>
          <w:rFonts w:eastAsia="Calibri" w:cs="Times New Roman"/>
          <w:szCs w:val="28"/>
        </w:rPr>
        <w:fldChar w:fldCharType="end"/>
      </w:r>
      <w:r w:rsidRPr="00343BCA">
        <w:rPr>
          <w:rFonts w:eastAsia="Calibri" w:cs="Times New Roman"/>
          <w:szCs w:val="28"/>
        </w:rPr>
        <w:t>.</w:t>
      </w:r>
    </w:p>
    <w:p w:rsidR="0035371B" w:rsidRPr="00343BCA" w:rsidRDefault="0035371B" w:rsidP="0035371B">
      <w:pPr>
        <w:pStyle w:val="ListParagraph"/>
        <w:numPr>
          <w:ilvl w:val="0"/>
          <w:numId w:val="7"/>
        </w:numPr>
        <w:spacing w:after="160"/>
        <w:jc w:val="both"/>
        <w:rPr>
          <w:rFonts w:eastAsia="Calibri" w:cs="Times New Roman"/>
          <w:szCs w:val="28"/>
        </w:rPr>
      </w:pPr>
      <w:r w:rsidRPr="00343BCA">
        <w:rPr>
          <w:rFonts w:eastAsia="Calibri" w:cs="Times New Roman"/>
          <w:szCs w:val="28"/>
        </w:rPr>
        <w:t>802.11 network terminals were configured on the standard under study (802.11b, 802.11g and 802.11n), and 802.11 channel 6 was chosen as transmit channel.</w:t>
      </w:r>
    </w:p>
    <w:p w:rsidR="0035371B" w:rsidRPr="00343BCA" w:rsidRDefault="0035371B" w:rsidP="0035371B">
      <w:pPr>
        <w:pStyle w:val="ListParagraph"/>
        <w:numPr>
          <w:ilvl w:val="0"/>
          <w:numId w:val="7"/>
        </w:numPr>
        <w:spacing w:after="160"/>
        <w:jc w:val="both"/>
        <w:rPr>
          <w:rFonts w:eastAsia="Calibri" w:cs="Times New Roman"/>
          <w:szCs w:val="28"/>
        </w:rPr>
      </w:pPr>
      <w:r w:rsidRPr="00343BCA">
        <w:rPr>
          <w:rFonts w:eastAsia="Calibri" w:cs="Times New Roman"/>
          <w:szCs w:val="28"/>
        </w:rPr>
        <w:t xml:space="preserve">Starting from low throughput to saturation, pre-defined throughput values were incremented in steps for consecutive tests. The increment step was defined based on the 802.11 protocol under test. </w:t>
      </w:r>
      <w:r w:rsidRPr="00343BCA">
        <w:rPr>
          <w:rFonts w:cs="Times New Roman"/>
          <w:spacing w:val="-1"/>
          <w:szCs w:val="28"/>
          <w:lang w:eastAsia="x-none"/>
        </w:rPr>
        <w:fldChar w:fldCharType="begin"/>
      </w:r>
      <w:r w:rsidRPr="00343BCA">
        <w:rPr>
          <w:rFonts w:eastAsia="Calibri" w:cs="Times New Roman"/>
          <w:szCs w:val="28"/>
        </w:rPr>
        <w:instrText xml:space="preserve"> REF _Ref432867219 \h </w:instrText>
      </w:r>
      <w:r w:rsidRPr="00343BCA">
        <w:rPr>
          <w:rFonts w:cs="Times New Roman"/>
          <w:spacing w:val="-1"/>
          <w:szCs w:val="28"/>
          <w:lang w:eastAsia="x-none"/>
        </w:rPr>
        <w:instrText xml:space="preserve"> \* MERGEFORMAT </w:instrText>
      </w:r>
      <w:r w:rsidRPr="00343BCA">
        <w:rPr>
          <w:rFonts w:cs="Times New Roman"/>
          <w:spacing w:val="-1"/>
          <w:szCs w:val="28"/>
          <w:lang w:eastAsia="x-none"/>
        </w:rPr>
      </w:r>
      <w:r w:rsidRPr="00343BCA">
        <w:rPr>
          <w:rFonts w:cs="Times New Roman"/>
          <w:spacing w:val="-1"/>
          <w:szCs w:val="28"/>
          <w:lang w:eastAsia="x-none"/>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7</w:t>
      </w:r>
      <w:r w:rsidRPr="00343BCA">
        <w:rPr>
          <w:rFonts w:cs="Times New Roman"/>
          <w:spacing w:val="-1"/>
          <w:szCs w:val="28"/>
          <w:lang w:eastAsia="x-none"/>
        </w:rPr>
        <w:fldChar w:fldCharType="end"/>
      </w:r>
      <w:r w:rsidRPr="00343BCA">
        <w:rPr>
          <w:rFonts w:cs="Times New Roman"/>
          <w:spacing w:val="-1"/>
          <w:szCs w:val="28"/>
          <w:lang w:eastAsia="x-none"/>
        </w:rPr>
        <w:t xml:space="preserve"> and </w:t>
      </w:r>
      <w:r w:rsidRPr="00343BCA">
        <w:rPr>
          <w:rFonts w:cs="Times New Roman"/>
          <w:spacing w:val="-1"/>
          <w:szCs w:val="28"/>
          <w:lang w:eastAsia="x-none"/>
        </w:rPr>
        <w:fldChar w:fldCharType="begin"/>
      </w:r>
      <w:r w:rsidRPr="00343BCA">
        <w:rPr>
          <w:rFonts w:cs="Times New Roman"/>
          <w:spacing w:val="-1"/>
          <w:szCs w:val="28"/>
          <w:lang w:eastAsia="x-none"/>
        </w:rPr>
        <w:instrText xml:space="preserve"> REF _Ref432867230 \h  \* MERGEFORMAT </w:instrText>
      </w:r>
      <w:r w:rsidRPr="00343BCA">
        <w:rPr>
          <w:rFonts w:cs="Times New Roman"/>
          <w:spacing w:val="-1"/>
          <w:szCs w:val="28"/>
          <w:lang w:eastAsia="x-none"/>
        </w:rPr>
      </w:r>
      <w:r w:rsidRPr="00343BCA">
        <w:rPr>
          <w:rFonts w:cs="Times New Roman"/>
          <w:spacing w:val="-1"/>
          <w:szCs w:val="28"/>
          <w:lang w:eastAsia="x-none"/>
        </w:rPr>
        <w:fldChar w:fldCharType="separate"/>
      </w:r>
      <w:r w:rsidR="00206F61" w:rsidRPr="00206F61">
        <w:rPr>
          <w:rFonts w:cs="Times New Roman"/>
          <w:szCs w:val="24"/>
        </w:rPr>
        <w:t xml:space="preserve">Figure </w:t>
      </w:r>
      <w:r w:rsidR="00206F61" w:rsidRPr="00206F61">
        <w:rPr>
          <w:rFonts w:cs="Times New Roman"/>
          <w:noProof/>
          <w:szCs w:val="24"/>
        </w:rPr>
        <w:t>3</w:t>
      </w:r>
      <w:r w:rsidR="00206F61" w:rsidRPr="00206F61">
        <w:rPr>
          <w:rFonts w:cs="Times New Roman"/>
          <w:noProof/>
          <w:szCs w:val="24"/>
        </w:rPr>
        <w:noBreakHyphen/>
        <w:t>8</w:t>
      </w:r>
      <w:r w:rsidRPr="00343BCA">
        <w:rPr>
          <w:rFonts w:cs="Times New Roman"/>
          <w:spacing w:val="-1"/>
          <w:szCs w:val="28"/>
          <w:lang w:eastAsia="x-none"/>
        </w:rPr>
        <w:fldChar w:fldCharType="end"/>
      </w:r>
      <w:r w:rsidRPr="00343BCA">
        <w:rPr>
          <w:rFonts w:cs="Times New Roman"/>
          <w:spacing w:val="-1"/>
          <w:szCs w:val="28"/>
          <w:lang w:eastAsia="x-none"/>
        </w:rPr>
        <w:t xml:space="preserve"> depict examples of spectrograms for 802.11g 25Mbps and 5Mbps throughputs, respectively. These figures illustrate the effect of high throughput vs. low throughput on the spectrum occupancy at a high level. As expected, higher throughput leads to higher detected power levels for longer times on the spectrum. This results in higher measured DC values. A detailed analysis investigating DC levels corresponding to </w:t>
      </w:r>
      <w:r w:rsidR="00A52AB4">
        <w:rPr>
          <w:rFonts w:cs="Times New Roman"/>
          <w:spacing w:val="-1"/>
          <w:szCs w:val="28"/>
          <w:lang w:eastAsia="x-none"/>
        </w:rPr>
        <w:t>various</w:t>
      </w:r>
      <w:r w:rsidR="00A52AB4" w:rsidRPr="00343BCA">
        <w:rPr>
          <w:rFonts w:cs="Times New Roman"/>
          <w:spacing w:val="-1"/>
          <w:szCs w:val="28"/>
          <w:lang w:eastAsia="x-none"/>
        </w:rPr>
        <w:t xml:space="preserve"> </w:t>
      </w:r>
      <w:r w:rsidRPr="00343BCA">
        <w:rPr>
          <w:rFonts w:cs="Times New Roman"/>
          <w:spacing w:val="-1"/>
          <w:szCs w:val="28"/>
          <w:lang w:eastAsia="x-none"/>
        </w:rPr>
        <w:t>802.11 networks and varying throughput levels is presented in the following chapters.</w:t>
      </w:r>
    </w:p>
    <w:p w:rsidR="0035371B" w:rsidRPr="00343BCA" w:rsidRDefault="00E623EF" w:rsidP="0035371B">
      <w:pPr>
        <w:spacing w:after="120"/>
        <w:jc w:val="center"/>
        <w:rPr>
          <w:rFonts w:eastAsia="Calibri" w:cs="Times New Roman"/>
          <w:szCs w:val="24"/>
        </w:rPr>
      </w:pPr>
      <w:r>
        <w:rPr>
          <w:rFonts w:eastAsia="Calibri" w:cs="Times New Roman"/>
          <w:noProof/>
        </w:rPr>
        <w:lastRenderedPageBreak/>
        <w:drawing>
          <wp:inline distT="0" distB="0" distL="0" distR="0" wp14:anchorId="459E6901" wp14:editId="692F1CA9">
            <wp:extent cx="3419475" cy="3390900"/>
            <wp:effectExtent l="0" t="0" r="9525" b="0"/>
            <wp:docPr id="21" name="Picture 10" descr="C:\Users\Samer\Desktop\Zigbee validation test\Power scans\Char\Bunker-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mer\Desktop\Zigbee validation test\Power scans\Char\Bunker-NI.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19475" cy="3390900"/>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64" w:name="_Ref432867172"/>
      <w:bookmarkStart w:id="65" w:name="_Toc444861610"/>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6</w:t>
      </w:r>
      <w:r w:rsidR="004E246D" w:rsidRPr="00343BCA">
        <w:rPr>
          <w:rFonts w:cs="Times New Roman"/>
          <w:b w:val="0"/>
          <w:bCs w:val="0"/>
          <w:color w:val="auto"/>
          <w:spacing w:val="-1"/>
          <w:sz w:val="20"/>
          <w:szCs w:val="20"/>
          <w:lang w:val="x-none" w:eastAsia="x-none"/>
        </w:rPr>
        <w:fldChar w:fldCharType="end"/>
      </w:r>
      <w:bookmarkEnd w:id="64"/>
      <w:r w:rsidRPr="00343BCA">
        <w:rPr>
          <w:rFonts w:cs="Times New Roman"/>
          <w:b w:val="0"/>
          <w:bCs w:val="0"/>
          <w:color w:val="auto"/>
          <w:spacing w:val="-1"/>
          <w:sz w:val="20"/>
          <w:szCs w:val="20"/>
          <w:lang w:val="x-none" w:eastAsia="x-none"/>
        </w:rPr>
        <w:t>. Noise floor lab measurement.</w:t>
      </w:r>
      <w:bookmarkEnd w:id="65"/>
    </w:p>
    <w:p w:rsidR="0035371B" w:rsidRPr="00343BCA" w:rsidRDefault="0035371B" w:rsidP="0035371B">
      <w:pPr>
        <w:pStyle w:val="ListParagraph"/>
        <w:numPr>
          <w:ilvl w:val="0"/>
          <w:numId w:val="7"/>
        </w:numPr>
        <w:spacing w:after="160"/>
        <w:jc w:val="both"/>
        <w:rPr>
          <w:rFonts w:eastAsia="Calibri" w:cs="Times New Roman"/>
          <w:szCs w:val="28"/>
        </w:rPr>
      </w:pPr>
      <w:r w:rsidRPr="00343BCA">
        <w:rPr>
          <w:rFonts w:eastAsia="Calibri" w:cs="Times New Roman"/>
          <w:szCs w:val="28"/>
        </w:rPr>
        <w:t>Achieved throughput values and other 802.11 configuration parameters were logged for each test.</w:t>
      </w:r>
    </w:p>
    <w:p w:rsidR="0035371B" w:rsidRPr="00343BCA" w:rsidRDefault="0035371B" w:rsidP="0035371B">
      <w:pPr>
        <w:pStyle w:val="ListParagraph"/>
        <w:numPr>
          <w:ilvl w:val="0"/>
          <w:numId w:val="7"/>
        </w:numPr>
        <w:spacing w:after="120"/>
        <w:jc w:val="both"/>
        <w:rPr>
          <w:rFonts w:eastAsia="Calibri" w:cs="Times New Roman"/>
          <w:szCs w:val="28"/>
        </w:rPr>
      </w:pPr>
      <w:r w:rsidRPr="00343BCA">
        <w:rPr>
          <w:rFonts w:eastAsia="Calibri" w:cs="Times New Roman"/>
          <w:szCs w:val="28"/>
        </w:rPr>
        <w:t>Two NI VSAs were configured to collect and log time-domain and frequency-domain measurements, as described in previous sections.</w:t>
      </w:r>
    </w:p>
    <w:p w:rsidR="0035371B" w:rsidRPr="00343BCA" w:rsidRDefault="0035371B" w:rsidP="0035371B">
      <w:pPr>
        <w:spacing w:after="160"/>
        <w:ind w:left="142"/>
        <w:jc w:val="both"/>
        <w:rPr>
          <w:rFonts w:eastAsia="Calibri" w:cs="Times New Roman"/>
          <w:szCs w:val="24"/>
        </w:rPr>
      </w:pPr>
    </w:p>
    <w:p w:rsidR="0035371B" w:rsidRPr="00343BCA" w:rsidRDefault="00E623EF" w:rsidP="007E1599">
      <w:pPr>
        <w:spacing w:after="0"/>
        <w:jc w:val="center"/>
        <w:rPr>
          <w:rFonts w:eastAsia="Calibri" w:cs="Times New Roman"/>
          <w:szCs w:val="24"/>
        </w:rPr>
      </w:pPr>
      <w:r>
        <w:rPr>
          <w:rFonts w:eastAsia="Calibri" w:cs="Times New Roman"/>
          <w:noProof/>
        </w:rPr>
        <w:lastRenderedPageBreak/>
        <w:drawing>
          <wp:inline distT="0" distB="0" distL="0" distR="0" wp14:anchorId="4F6B5C4E" wp14:editId="64C0FF2A">
            <wp:extent cx="4857750" cy="3228975"/>
            <wp:effectExtent l="0" t="0" r="0" b="9525"/>
            <wp:docPr id="22" name="Picture 8" descr="C:\Users\Samer\Desktop\Work\Wireless coexistance\Distributions_homo-hetro_environments\spectrogram\G25M_fig\original\freq_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mer\Desktop\Work\Wireless coexistance\Distributions_homo-hetro_environments\spectrogram\G25M_fig\original\freq_tim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7750" cy="3228975"/>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66" w:name="_Ref432867219"/>
      <w:bookmarkStart w:id="67" w:name="_Toc444861611"/>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7</w:t>
      </w:r>
      <w:r w:rsidR="004E246D" w:rsidRPr="00343BCA">
        <w:rPr>
          <w:rFonts w:cs="Times New Roman"/>
          <w:b w:val="0"/>
          <w:bCs w:val="0"/>
          <w:color w:val="auto"/>
          <w:spacing w:val="-1"/>
          <w:sz w:val="20"/>
          <w:szCs w:val="20"/>
          <w:lang w:val="x-none" w:eastAsia="x-none"/>
        </w:rPr>
        <w:fldChar w:fldCharType="end"/>
      </w:r>
      <w:bookmarkEnd w:id="66"/>
      <w:r w:rsidRPr="00343BCA">
        <w:rPr>
          <w:rFonts w:cs="Times New Roman"/>
          <w:b w:val="0"/>
          <w:bCs w:val="0"/>
          <w:color w:val="auto"/>
          <w:spacing w:val="-1"/>
          <w:sz w:val="20"/>
          <w:szCs w:val="20"/>
          <w:lang w:val="x-none" w:eastAsia="x-none"/>
        </w:rPr>
        <w:t>. Spectrogram for 802.11g at 25Mbps.</w:t>
      </w:r>
      <w:bookmarkEnd w:id="67"/>
    </w:p>
    <w:p w:rsidR="0035371B" w:rsidRPr="00343BCA" w:rsidRDefault="00E623EF" w:rsidP="007E1599">
      <w:pPr>
        <w:spacing w:after="0"/>
        <w:jc w:val="center"/>
        <w:rPr>
          <w:rFonts w:eastAsia="Calibri" w:cs="Times New Roman"/>
          <w:szCs w:val="24"/>
        </w:rPr>
      </w:pPr>
      <w:r>
        <w:rPr>
          <w:rFonts w:eastAsia="Calibri" w:cs="Times New Roman"/>
          <w:noProof/>
        </w:rPr>
        <w:drawing>
          <wp:inline distT="0" distB="0" distL="0" distR="0" wp14:anchorId="5B09DE80" wp14:editId="24A9B216">
            <wp:extent cx="4391025" cy="3314700"/>
            <wp:effectExtent l="0" t="0" r="9525" b="0"/>
            <wp:docPr id="23" name="Picture 12" descr="C:\Users\Samer\Desktop\Work\Wireless coexistance\Distributions_homo-hetro_environments\spectrogram\G5M_fig\time_fr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mer\Desktop\Work\Wireless coexistance\Distributions_homo-hetro_environments\spectrogram\G5M_fig\time_freq.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91025" cy="3314700"/>
                    </a:xfrm>
                    <a:prstGeom prst="rect">
                      <a:avLst/>
                    </a:prstGeom>
                    <a:noFill/>
                    <a:ln>
                      <a:noFill/>
                    </a:ln>
                  </pic:spPr>
                </pic:pic>
              </a:graphicData>
            </a:graphic>
          </wp:inline>
        </w:drawing>
      </w:r>
    </w:p>
    <w:p w:rsidR="0035371B" w:rsidRPr="00343BCA" w:rsidRDefault="0035371B" w:rsidP="0035371B">
      <w:pPr>
        <w:pStyle w:val="Caption"/>
        <w:jc w:val="center"/>
        <w:rPr>
          <w:rFonts w:cs="Times New Roman"/>
          <w:b w:val="0"/>
          <w:bCs w:val="0"/>
          <w:color w:val="auto"/>
          <w:spacing w:val="-1"/>
          <w:sz w:val="20"/>
          <w:szCs w:val="20"/>
          <w:lang w:val="x-none" w:eastAsia="x-none"/>
        </w:rPr>
      </w:pPr>
      <w:bookmarkStart w:id="68" w:name="_Ref432867230"/>
      <w:bookmarkStart w:id="69" w:name="_Toc444861612"/>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8</w:t>
      </w:r>
      <w:r w:rsidR="004E246D" w:rsidRPr="00343BCA">
        <w:rPr>
          <w:rFonts w:cs="Times New Roman"/>
          <w:b w:val="0"/>
          <w:bCs w:val="0"/>
          <w:color w:val="auto"/>
          <w:spacing w:val="-1"/>
          <w:sz w:val="20"/>
          <w:szCs w:val="20"/>
          <w:lang w:val="x-none" w:eastAsia="x-none"/>
        </w:rPr>
        <w:fldChar w:fldCharType="end"/>
      </w:r>
      <w:bookmarkEnd w:id="68"/>
      <w:r w:rsidRPr="00343BCA">
        <w:rPr>
          <w:rFonts w:cs="Times New Roman"/>
          <w:b w:val="0"/>
          <w:bCs w:val="0"/>
          <w:color w:val="auto"/>
          <w:spacing w:val="-1"/>
          <w:sz w:val="20"/>
          <w:szCs w:val="20"/>
          <w:lang w:val="x-none" w:eastAsia="x-none"/>
        </w:rPr>
        <w:t>. Spectrogram for 802.11g at 5Mbps.</w:t>
      </w:r>
      <w:bookmarkEnd w:id="69"/>
    </w:p>
    <w:p w:rsidR="0035371B" w:rsidRDefault="0035371B" w:rsidP="0035371B">
      <w:bookmarkStart w:id="70" w:name="_Toc399440302"/>
    </w:p>
    <w:p w:rsidR="007E1599" w:rsidRDefault="007E1599" w:rsidP="0035371B"/>
    <w:p w:rsidR="0035371B" w:rsidRPr="007B435D" w:rsidRDefault="0035371B" w:rsidP="00CC6423">
      <w:pPr>
        <w:pStyle w:val="Heading2"/>
      </w:pPr>
      <w:bookmarkStart w:id="71" w:name="_Toc437106752"/>
      <w:r w:rsidRPr="007B435D">
        <w:lastRenderedPageBreak/>
        <w:t>Simulation setup</w:t>
      </w:r>
      <w:bookmarkEnd w:id="70"/>
      <w:bookmarkEnd w:id="71"/>
    </w:p>
    <w:p w:rsidR="0035371B" w:rsidRPr="00343BCA" w:rsidRDefault="0035371B" w:rsidP="0035371B">
      <w:pPr>
        <w:tabs>
          <w:tab w:val="left" w:pos="288"/>
        </w:tabs>
        <w:spacing w:before="240" w:after="120"/>
        <w:jc w:val="both"/>
        <w:rPr>
          <w:rFonts w:cs="Times New Roman"/>
          <w:spacing w:val="-1"/>
          <w:szCs w:val="28"/>
          <w:lang w:val="x-none" w:eastAsia="x-none"/>
        </w:rPr>
      </w:pPr>
      <w:r w:rsidRPr="00343BCA">
        <w:rPr>
          <w:rFonts w:cs="Times New Roman"/>
          <w:spacing w:val="-1"/>
          <w:szCs w:val="28"/>
          <w:lang w:val="x-none" w:eastAsia="x-none"/>
        </w:rPr>
        <w:t>M</w:t>
      </w:r>
      <w:r w:rsidRPr="00343BCA">
        <w:rPr>
          <w:rFonts w:cs="Times New Roman"/>
          <w:spacing w:val="-1"/>
          <w:szCs w:val="28"/>
          <w:lang w:eastAsia="x-none"/>
        </w:rPr>
        <w:t>ATLAB</w:t>
      </w:r>
      <w:r w:rsidRPr="00343BCA">
        <w:rPr>
          <w:rFonts w:cs="Times New Roman"/>
          <w:spacing w:val="-1"/>
          <w:szCs w:val="28"/>
          <w:lang w:val="x-none" w:eastAsia="x-none"/>
        </w:rPr>
        <w:t xml:space="preserve"> simulation was developed for both 802.11g and 802.15.4 ZigBee MAC layer transmission. The purpose of these simulation</w:t>
      </w:r>
      <w:r w:rsidRPr="00343BCA">
        <w:rPr>
          <w:rFonts w:cs="Times New Roman"/>
          <w:spacing w:val="-1"/>
          <w:szCs w:val="28"/>
          <w:lang w:eastAsia="x-none"/>
        </w:rPr>
        <w:t>s</w:t>
      </w:r>
      <w:r w:rsidRPr="00343BCA">
        <w:rPr>
          <w:rFonts w:cs="Times New Roman"/>
          <w:spacing w:val="-1"/>
          <w:szCs w:val="28"/>
          <w:lang w:val="x-none" w:eastAsia="x-none"/>
        </w:rPr>
        <w:t xml:space="preserve"> is t</w:t>
      </w:r>
      <w:r w:rsidRPr="00343BCA">
        <w:rPr>
          <w:rFonts w:cs="Times New Roman"/>
          <w:spacing w:val="-1"/>
          <w:szCs w:val="28"/>
          <w:lang w:eastAsia="x-none"/>
        </w:rPr>
        <w:t>hree</w:t>
      </w:r>
      <w:r w:rsidRPr="00343BCA">
        <w:rPr>
          <w:rFonts w:cs="Times New Roman"/>
          <w:spacing w:val="-1"/>
          <w:szCs w:val="28"/>
          <w:lang w:val="x-none" w:eastAsia="x-none"/>
        </w:rPr>
        <w:t>fold:</w:t>
      </w:r>
    </w:p>
    <w:p w:rsidR="0035371B" w:rsidRPr="00343BCA" w:rsidRDefault="0035371B" w:rsidP="0035371B">
      <w:pPr>
        <w:numPr>
          <w:ilvl w:val="0"/>
          <w:numId w:val="6"/>
        </w:numPr>
        <w:spacing w:after="160"/>
        <w:contextualSpacing/>
        <w:jc w:val="both"/>
        <w:rPr>
          <w:rFonts w:cs="Times New Roman"/>
          <w:spacing w:val="-1"/>
          <w:szCs w:val="28"/>
          <w:lang w:val="x-none" w:eastAsia="x-none"/>
        </w:rPr>
      </w:pPr>
      <w:r w:rsidRPr="00343BCA">
        <w:rPr>
          <w:rFonts w:cs="Times New Roman"/>
          <w:spacing w:val="-1"/>
          <w:szCs w:val="28"/>
          <w:lang w:eastAsia="x-none"/>
        </w:rPr>
        <w:t>Comparing</w:t>
      </w:r>
      <w:r w:rsidRPr="00343BCA">
        <w:rPr>
          <w:rFonts w:cs="Times New Roman"/>
          <w:spacing w:val="-1"/>
          <w:szCs w:val="28"/>
          <w:lang w:val="x-none" w:eastAsia="x-none"/>
        </w:rPr>
        <w:t xml:space="preserve"> simulation </w:t>
      </w:r>
      <w:r w:rsidRPr="00343BCA">
        <w:rPr>
          <w:rFonts w:cs="Times New Roman"/>
          <w:spacing w:val="-1"/>
          <w:szCs w:val="28"/>
          <w:lang w:eastAsia="x-none"/>
        </w:rPr>
        <w:t xml:space="preserve">and </w:t>
      </w:r>
      <w:r w:rsidRPr="00343BCA">
        <w:rPr>
          <w:rFonts w:cs="Times New Roman"/>
          <w:spacing w:val="-1"/>
          <w:szCs w:val="28"/>
          <w:lang w:val="x-none" w:eastAsia="x-none"/>
        </w:rPr>
        <w:t xml:space="preserve">experimental measurements </w:t>
      </w:r>
      <w:r w:rsidRPr="00343BCA">
        <w:rPr>
          <w:rFonts w:cs="Times New Roman"/>
          <w:spacing w:val="-1"/>
          <w:szCs w:val="28"/>
          <w:lang w:eastAsia="x-none"/>
        </w:rPr>
        <w:t>achieved</w:t>
      </w:r>
      <w:r w:rsidRPr="00343BCA">
        <w:rPr>
          <w:rFonts w:cs="Times New Roman"/>
          <w:spacing w:val="-1"/>
          <w:szCs w:val="28"/>
          <w:lang w:val="x-none" w:eastAsia="x-none"/>
        </w:rPr>
        <w:t xml:space="preserve"> DC and inactivity distributions for 802.11g networks, as well as h</w:t>
      </w:r>
      <w:r w:rsidRPr="00343BCA">
        <w:rPr>
          <w:rFonts w:cs="Times New Roman"/>
          <w:spacing w:val="-1"/>
          <w:szCs w:val="28"/>
          <w:lang w:eastAsia="x-none"/>
        </w:rPr>
        <w:t>ighlighting some behavior of large 802.11 networks that might be difficult to investigate through experimental effort.</w:t>
      </w:r>
    </w:p>
    <w:p w:rsidR="0035371B" w:rsidRPr="00343BCA" w:rsidRDefault="0035371B" w:rsidP="0035371B">
      <w:pPr>
        <w:numPr>
          <w:ilvl w:val="0"/>
          <w:numId w:val="6"/>
        </w:numPr>
        <w:spacing w:after="160"/>
        <w:contextualSpacing/>
        <w:jc w:val="both"/>
        <w:rPr>
          <w:rFonts w:cs="Times New Roman"/>
          <w:spacing w:val="-1"/>
          <w:szCs w:val="28"/>
          <w:lang w:val="x-none" w:eastAsia="x-none"/>
        </w:rPr>
      </w:pPr>
      <w:r w:rsidRPr="00343BCA">
        <w:rPr>
          <w:rFonts w:cs="Times New Roman"/>
          <w:spacing w:val="-1"/>
          <w:szCs w:val="28"/>
          <w:lang w:val="x-none" w:eastAsia="x-none"/>
        </w:rPr>
        <w:t>Creating an interfering medium to test for 802.15.4 ZigBee packet error rate (PER)</w:t>
      </w:r>
      <w:r w:rsidRPr="00343BCA">
        <w:rPr>
          <w:rFonts w:cs="Times New Roman"/>
          <w:spacing w:val="-1"/>
          <w:szCs w:val="28"/>
          <w:lang w:eastAsia="x-none"/>
        </w:rPr>
        <w:t xml:space="preserve"> variation based on 802.11g traffic, highlighting sever effect of 802.11 networks on CTs in the ISM band.</w:t>
      </w:r>
    </w:p>
    <w:p w:rsidR="0035371B" w:rsidRPr="00343BCA" w:rsidRDefault="0035371B" w:rsidP="0035371B">
      <w:pPr>
        <w:numPr>
          <w:ilvl w:val="0"/>
          <w:numId w:val="6"/>
        </w:numPr>
        <w:spacing w:after="160"/>
        <w:contextualSpacing/>
        <w:jc w:val="both"/>
        <w:rPr>
          <w:rFonts w:cs="Times New Roman"/>
          <w:spacing w:val="-1"/>
          <w:szCs w:val="28"/>
          <w:lang w:val="x-none" w:eastAsia="x-none"/>
        </w:rPr>
      </w:pPr>
      <w:r w:rsidRPr="00343BCA">
        <w:rPr>
          <w:rFonts w:cs="Times New Roman"/>
          <w:spacing w:val="-1"/>
          <w:szCs w:val="28"/>
          <w:lang w:val="x-none" w:eastAsia="x-none"/>
        </w:rPr>
        <w:t>Assessing</w:t>
      </w:r>
      <w:r w:rsidR="00A52AB4">
        <w:rPr>
          <w:rFonts w:cs="Times New Roman"/>
          <w:spacing w:val="-1"/>
          <w:szCs w:val="28"/>
          <w:lang w:val="x-none" w:eastAsia="x-none"/>
        </w:rPr>
        <w:t xml:space="preserve"> </w:t>
      </w:r>
      <w:r w:rsidRPr="00343BCA">
        <w:rPr>
          <w:rFonts w:cs="Times New Roman"/>
          <w:spacing w:val="-1"/>
          <w:szCs w:val="28"/>
          <w:lang w:val="x-none" w:eastAsia="x-none"/>
        </w:rPr>
        <w:t>802.15.4 ZigBee throughput enhancement when implementing variable frame size based on 802.11g i</w:t>
      </w:r>
      <w:r w:rsidRPr="00343BCA">
        <w:rPr>
          <w:rFonts w:cs="Times New Roman"/>
          <w:spacing w:val="-1"/>
          <w:szCs w:val="28"/>
          <w:lang w:eastAsia="x-none"/>
        </w:rPr>
        <w:t>dle</w:t>
      </w:r>
      <w:r w:rsidRPr="00343BCA">
        <w:rPr>
          <w:rFonts w:cs="Times New Roman"/>
          <w:spacing w:val="-1"/>
          <w:szCs w:val="28"/>
          <w:lang w:val="x-none" w:eastAsia="x-none"/>
        </w:rPr>
        <w:t xml:space="preserve"> </w:t>
      </w:r>
      <w:r w:rsidRPr="00343BCA">
        <w:rPr>
          <w:rFonts w:cs="Times New Roman"/>
          <w:spacing w:val="-1"/>
          <w:szCs w:val="28"/>
          <w:lang w:eastAsia="x-none"/>
        </w:rPr>
        <w:t xml:space="preserve">time </w:t>
      </w:r>
      <w:r w:rsidRPr="00343BCA">
        <w:rPr>
          <w:rFonts w:cs="Times New Roman"/>
          <w:spacing w:val="-1"/>
          <w:szCs w:val="28"/>
          <w:lang w:val="x-none" w:eastAsia="x-none"/>
        </w:rPr>
        <w:t>distribution</w:t>
      </w:r>
      <w:r w:rsidRPr="00343BCA">
        <w:rPr>
          <w:rFonts w:cs="Times New Roman"/>
          <w:spacing w:val="-1"/>
          <w:szCs w:val="28"/>
          <w:lang w:eastAsia="x-none"/>
        </w:rPr>
        <w:t>s</w:t>
      </w:r>
      <w:r w:rsidRPr="00343BCA">
        <w:rPr>
          <w:rFonts w:cs="Times New Roman"/>
          <w:spacing w:val="-1"/>
          <w:szCs w:val="28"/>
          <w:lang w:val="x-none" w:eastAsia="x-none"/>
        </w:rPr>
        <w:t>, which</w:t>
      </w:r>
      <w:r w:rsidRPr="00343BCA">
        <w:rPr>
          <w:rFonts w:cs="Times New Roman"/>
          <w:spacing w:val="-1"/>
          <w:szCs w:val="28"/>
          <w:lang w:eastAsia="x-none"/>
        </w:rPr>
        <w:t xml:space="preserve"> demonstrates possible enhancements to CTs performance that might be obtained by 802.11 temporal characterization.</w:t>
      </w:r>
    </w:p>
    <w:p w:rsidR="0035371B" w:rsidRPr="007B435D" w:rsidRDefault="0035371B" w:rsidP="00CC6423">
      <w:pPr>
        <w:pStyle w:val="Heading3"/>
      </w:pPr>
      <w:bookmarkStart w:id="72" w:name="_Toc399440303"/>
      <w:bookmarkStart w:id="73" w:name="_Toc437106753"/>
      <w:r w:rsidRPr="007B435D">
        <w:t>802.11g simulation</w:t>
      </w:r>
      <w:bookmarkEnd w:id="72"/>
      <w:bookmarkEnd w:id="73"/>
    </w:p>
    <w:p w:rsidR="0035371B" w:rsidRPr="00343BCA" w:rsidRDefault="0035371B" w:rsidP="007E3B63">
      <w:pPr>
        <w:tabs>
          <w:tab w:val="left" w:pos="288"/>
        </w:tabs>
        <w:spacing w:before="240" w:after="120"/>
        <w:jc w:val="both"/>
        <w:rPr>
          <w:rFonts w:cs="Times New Roman"/>
          <w:spacing w:val="-1"/>
          <w:szCs w:val="24"/>
          <w:lang w:eastAsia="x-none"/>
        </w:rPr>
      </w:pPr>
      <w:r w:rsidRPr="00343BCA">
        <w:rPr>
          <w:rFonts w:cs="Times New Roman"/>
          <w:spacing w:val="-1"/>
          <w:szCs w:val="24"/>
          <w:lang w:val="x-none" w:eastAsia="x-none"/>
        </w:rPr>
        <w:t xml:space="preserve">Simulation implements the 802.11 </w:t>
      </w:r>
      <w:r w:rsidRPr="00343BCA">
        <w:rPr>
          <w:rFonts w:cs="Times New Roman"/>
          <w:spacing w:val="-1"/>
          <w:szCs w:val="24"/>
          <w:lang w:eastAsia="x-none"/>
        </w:rPr>
        <w:t xml:space="preserve">MAC layer, </w:t>
      </w:r>
      <w:r w:rsidRPr="00343BCA">
        <w:rPr>
          <w:rFonts w:cs="Times New Roman"/>
          <w:spacing w:val="-1"/>
          <w:szCs w:val="24"/>
          <w:lang w:val="x-none" w:eastAsia="x-none"/>
        </w:rPr>
        <w:t>DCF (Distributed Coordination Function)</w:t>
      </w:r>
      <w:r w:rsidRPr="00343BCA">
        <w:rPr>
          <w:rFonts w:cs="Times New Roman"/>
          <w:spacing w:val="-1"/>
          <w:szCs w:val="24"/>
          <w:lang w:eastAsia="x-none"/>
        </w:rPr>
        <w:t>, in a MATLAB</w:t>
      </w:r>
      <w:r w:rsidRPr="00343BCA">
        <w:rPr>
          <w:rFonts w:cs="Times New Roman"/>
          <w:spacing w:val="-1"/>
          <w:szCs w:val="24"/>
          <w:vertAlign w:val="superscript"/>
          <w:lang w:eastAsia="x-none"/>
        </w:rPr>
        <w:t>®</w:t>
      </w:r>
      <w:r w:rsidRPr="00343BCA">
        <w:rPr>
          <w:rFonts w:cs="Times New Roman"/>
          <w:spacing w:val="-1"/>
          <w:szCs w:val="24"/>
          <w:lang w:eastAsia="x-none"/>
        </w:rPr>
        <w:t xml:space="preserve"> environment</w:t>
      </w:r>
      <w:r w:rsidRPr="00343BCA">
        <w:rPr>
          <w:rFonts w:cs="Times New Roman"/>
          <w:spacing w:val="-1"/>
          <w:szCs w:val="24"/>
          <w:lang w:val="x-none" w:eastAsia="x-none"/>
        </w:rPr>
        <w:t xml:space="preserve"> and</w:t>
      </w:r>
      <w:r w:rsidRPr="00343BCA">
        <w:rPr>
          <w:rFonts w:cs="Times New Roman"/>
          <w:spacing w:val="-1"/>
          <w:szCs w:val="24"/>
          <w:lang w:eastAsia="x-none"/>
        </w:rPr>
        <w:t xml:space="preserve"> defines multiple 802.11g nodes that can contend over the medium. </w:t>
      </w:r>
      <w:r w:rsidRPr="00343BCA">
        <w:rPr>
          <w:rFonts w:cs="Times New Roman"/>
          <w:spacing w:val="-1"/>
          <w:szCs w:val="24"/>
          <w:lang w:val="x-none" w:eastAsia="x-none"/>
        </w:rPr>
        <w:t>A node can be either saturated or Poisson. A saturated node has a</w:t>
      </w:r>
      <w:r w:rsidRPr="00343BCA">
        <w:rPr>
          <w:rFonts w:cs="Times New Roman"/>
          <w:spacing w:val="-1"/>
          <w:szCs w:val="24"/>
          <w:lang w:eastAsia="x-none"/>
        </w:rPr>
        <w:t xml:space="preserve"> full frame </w:t>
      </w:r>
      <w:r w:rsidRPr="00343BCA">
        <w:rPr>
          <w:rFonts w:cs="Times New Roman"/>
          <w:spacing w:val="-1"/>
          <w:szCs w:val="24"/>
          <w:lang w:val="x-none" w:eastAsia="x-none"/>
        </w:rPr>
        <w:t xml:space="preserve">queue at all times, as the name implies. </w:t>
      </w:r>
      <w:r w:rsidRPr="00343BCA">
        <w:rPr>
          <w:rFonts w:cs="Times New Roman"/>
          <w:spacing w:val="-1"/>
          <w:szCs w:val="24"/>
          <w:lang w:eastAsia="x-none"/>
        </w:rPr>
        <w:t xml:space="preserve">In a </w:t>
      </w:r>
      <w:r w:rsidRPr="00343BCA">
        <w:rPr>
          <w:rFonts w:cs="Times New Roman"/>
          <w:spacing w:val="-1"/>
          <w:szCs w:val="24"/>
          <w:lang w:val="x-none" w:eastAsia="x-none"/>
        </w:rPr>
        <w:t>Poisson node</w:t>
      </w:r>
      <w:r w:rsidRPr="00343BCA">
        <w:rPr>
          <w:rFonts w:cs="Times New Roman"/>
          <w:spacing w:val="-1"/>
          <w:szCs w:val="24"/>
          <w:lang w:eastAsia="x-none"/>
        </w:rPr>
        <w:t>,</w:t>
      </w:r>
      <w:r w:rsidRPr="00343BCA">
        <w:rPr>
          <w:rFonts w:cs="Times New Roman"/>
          <w:spacing w:val="-1"/>
          <w:szCs w:val="24"/>
          <w:lang w:val="x-none" w:eastAsia="x-none"/>
        </w:rPr>
        <w:t xml:space="preserve"> frames</w:t>
      </w:r>
      <w:r w:rsidRPr="00343BCA">
        <w:rPr>
          <w:rFonts w:cs="Times New Roman"/>
          <w:spacing w:val="-1"/>
          <w:szCs w:val="24"/>
          <w:lang w:eastAsia="x-none"/>
        </w:rPr>
        <w:t xml:space="preserve"> arrive to</w:t>
      </w:r>
      <w:r w:rsidRPr="00343BCA">
        <w:rPr>
          <w:rFonts w:cs="Times New Roman"/>
          <w:spacing w:val="-1"/>
          <w:szCs w:val="24"/>
          <w:lang w:val="x-none" w:eastAsia="x-none"/>
        </w:rPr>
        <w:t xml:space="preserve"> the </w:t>
      </w:r>
      <w:r w:rsidRPr="00343BCA">
        <w:rPr>
          <w:rFonts w:cs="Times New Roman"/>
          <w:spacing w:val="-1"/>
          <w:szCs w:val="24"/>
          <w:lang w:eastAsia="x-none"/>
        </w:rPr>
        <w:t xml:space="preserve">transmission </w:t>
      </w:r>
      <w:r w:rsidRPr="00343BCA">
        <w:rPr>
          <w:rFonts w:cs="Times New Roman"/>
          <w:spacing w:val="-1"/>
          <w:szCs w:val="24"/>
          <w:lang w:val="x-none" w:eastAsia="x-none"/>
        </w:rPr>
        <w:t>queue following a Poisson distribution with average arrival rate</w:t>
      </w:r>
      <w:r w:rsidRPr="00343BCA">
        <w:rPr>
          <w:rFonts w:cs="Times New Roman"/>
          <w:spacing w:val="-1"/>
          <w:szCs w:val="24"/>
          <w:lang w:eastAsia="x-none"/>
        </w:rPr>
        <w:t xml:space="preserve"> of</w:t>
      </w:r>
      <w:r w:rsidRPr="00343BCA">
        <w:rPr>
          <w:rFonts w:cs="Times New Roman"/>
          <w:spacing w:val="-1"/>
          <w:szCs w:val="24"/>
          <w:lang w:val="x-none" w:eastAsia="x-none"/>
        </w:rPr>
        <w:t xml:space="preserve"> λ</w:t>
      </w:r>
      <w:r w:rsidR="007E3B63">
        <w:rPr>
          <w:rFonts w:cs="Times New Roman"/>
          <w:spacing w:val="-1"/>
          <w:szCs w:val="24"/>
          <w:lang w:eastAsia="x-none"/>
        </w:rPr>
        <w:t>.</w:t>
      </w:r>
      <w:r w:rsidRPr="00343BCA">
        <w:rPr>
          <w:rFonts w:cs="Times New Roman"/>
          <w:spacing w:val="-1"/>
          <w:szCs w:val="24"/>
          <w:lang w:eastAsia="x-none"/>
        </w:rPr>
        <w:t xml:space="preserve"> </w:t>
      </w:r>
      <w:r w:rsidR="007E3B63">
        <w:rPr>
          <w:rFonts w:cs="Times New Roman"/>
          <w:spacing w:val="-1"/>
          <w:szCs w:val="24"/>
          <w:lang w:val="x-none" w:eastAsia="x-none"/>
        </w:rPr>
        <w:t xml:space="preserve">Varying </w:t>
      </w:r>
      <w:r w:rsidR="007E3B63" w:rsidRPr="00343BCA">
        <w:rPr>
          <w:rFonts w:cs="Times New Roman"/>
          <w:spacing w:val="-1"/>
          <w:szCs w:val="24"/>
          <w:lang w:val="x-none" w:eastAsia="x-none"/>
        </w:rPr>
        <w:t>λ</w:t>
      </w:r>
      <w:r w:rsidRPr="00343BCA">
        <w:rPr>
          <w:rFonts w:cs="Times New Roman"/>
          <w:spacing w:val="-1"/>
          <w:szCs w:val="24"/>
          <w:lang w:val="x-none" w:eastAsia="x-none"/>
        </w:rPr>
        <w:t xml:space="preserve"> results in variable achieved throughput</w:t>
      </w:r>
      <w:r w:rsidRPr="00343BCA">
        <w:rPr>
          <w:rFonts w:cs="Times New Roman"/>
          <w:spacing w:val="-1"/>
          <w:szCs w:val="24"/>
          <w:lang w:eastAsia="x-none"/>
        </w:rPr>
        <w:t xml:space="preserve"> values</w:t>
      </w:r>
      <w:r w:rsidRPr="00343BCA">
        <w:rPr>
          <w:rFonts w:cs="Times New Roman"/>
          <w:spacing w:val="-1"/>
          <w:szCs w:val="24"/>
          <w:lang w:val="x-none" w:eastAsia="x-none"/>
        </w:rPr>
        <w:t xml:space="preserve">. The following parameters can be controlled in the </w:t>
      </w:r>
      <w:r w:rsidRPr="00343BCA">
        <w:rPr>
          <w:rFonts w:cs="Times New Roman"/>
          <w:spacing w:val="-1"/>
          <w:szCs w:val="24"/>
          <w:lang w:val="x-none" w:eastAsia="x-none"/>
        </w:rPr>
        <w:lastRenderedPageBreak/>
        <w:t xml:space="preserve">developed simulation: number of transmitters, frame size, minimum contention window, number of back-off stages, and average arrival rate. </w:t>
      </w:r>
    </w:p>
    <w:p w:rsidR="0035371B" w:rsidRPr="00343BCA" w:rsidRDefault="0035371B" w:rsidP="0035371B">
      <w:pPr>
        <w:tabs>
          <w:tab w:val="left" w:pos="288"/>
        </w:tabs>
        <w:spacing w:after="120"/>
        <w:jc w:val="both"/>
        <w:rPr>
          <w:rFonts w:cs="Times New Roman"/>
          <w:spacing w:val="-1"/>
          <w:szCs w:val="24"/>
          <w:lang w:eastAsia="x-none"/>
        </w:rPr>
      </w:pPr>
      <w:r w:rsidRPr="00343BCA">
        <w:rPr>
          <w:rFonts w:cs="Times New Roman"/>
          <w:spacing w:val="-1"/>
          <w:szCs w:val="24"/>
          <w:lang w:val="x-none" w:eastAsia="x-none"/>
        </w:rPr>
        <w:t>According to current configuration, simulation provides total network throughput, channel utilization, i</w:t>
      </w:r>
      <w:r w:rsidRPr="00343BCA">
        <w:rPr>
          <w:rFonts w:cs="Times New Roman"/>
          <w:spacing w:val="-1"/>
          <w:szCs w:val="24"/>
          <w:lang w:eastAsia="x-none"/>
        </w:rPr>
        <w:t>dle</w:t>
      </w:r>
      <w:r w:rsidRPr="00343BCA">
        <w:rPr>
          <w:rFonts w:cs="Times New Roman"/>
          <w:spacing w:val="-1"/>
          <w:szCs w:val="24"/>
          <w:lang w:val="x-none" w:eastAsia="x-none"/>
        </w:rPr>
        <w:t xml:space="preserve"> distribution, probability of collision, per transmitter back-off value, and per transmitter back-off stages. Comparing simulation and experimental results is beneficial for validating both approaches. </w:t>
      </w:r>
    </w:p>
    <w:p w:rsidR="0035371B" w:rsidRPr="00343BCA" w:rsidRDefault="0035371B" w:rsidP="0035371B">
      <w:pPr>
        <w:tabs>
          <w:tab w:val="left" w:pos="288"/>
        </w:tabs>
        <w:spacing w:after="120"/>
        <w:jc w:val="both"/>
        <w:rPr>
          <w:rFonts w:cs="Times New Roman"/>
          <w:spacing w:val="-1"/>
          <w:szCs w:val="24"/>
          <w:lang w:eastAsia="x-none"/>
        </w:rPr>
      </w:pPr>
      <w:r w:rsidRPr="00343BCA">
        <w:rPr>
          <w:rFonts w:cs="Times New Roman"/>
          <w:spacing w:val="-1"/>
          <w:szCs w:val="24"/>
          <w:lang w:eastAsia="x-none"/>
        </w:rPr>
        <w:t>The following steps describe the 802.11g simulation process:</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Number of nodes and their types are selected (e.g., Poisson, saturated), and the simulation parameters are chosen (e.g., arrival rates for Poisson nodes, contention windows sizes).</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Simulation duration, including warm-up duration, is chosen.</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The simulation commences. 802.11 measurements are not logged during the warm-up period.</w:t>
      </w:r>
    </w:p>
    <w:p w:rsidR="0035371B" w:rsidRPr="00343BCA" w:rsidRDefault="0035371B" w:rsidP="00864E8B">
      <w:pPr>
        <w:pStyle w:val="ListParagraph"/>
        <w:numPr>
          <w:ilvl w:val="0"/>
          <w:numId w:val="7"/>
        </w:numPr>
        <w:tabs>
          <w:tab w:val="left" w:pos="288"/>
        </w:tabs>
        <w:spacing w:after="120"/>
        <w:jc w:val="both"/>
        <w:rPr>
          <w:rFonts w:cs="Times New Roman"/>
          <w:spacing w:val="-1"/>
          <w:szCs w:val="24"/>
          <w:lang w:val="x-none" w:eastAsia="x-none"/>
        </w:rPr>
      </w:pPr>
      <w:r w:rsidRPr="00343BCA">
        <w:rPr>
          <w:rFonts w:cs="Times New Roman"/>
          <w:spacing w:val="-1"/>
          <w:szCs w:val="24"/>
          <w:lang w:val="x-none" w:eastAsia="x-none"/>
        </w:rPr>
        <w:t xml:space="preserve">A node with a packet in its queue </w:t>
      </w:r>
      <w:r w:rsidRPr="00343BCA">
        <w:rPr>
          <w:rFonts w:cs="Times New Roman"/>
          <w:spacing w:val="-1"/>
          <w:szCs w:val="24"/>
          <w:lang w:eastAsia="x-none"/>
        </w:rPr>
        <w:t xml:space="preserve">attempts to access the medium using DCF functionality, described in Chapter </w:t>
      </w:r>
      <w:r w:rsidR="00864E8B">
        <w:rPr>
          <w:rFonts w:cs="Times New Roman"/>
          <w:spacing w:val="-1"/>
          <w:szCs w:val="24"/>
          <w:lang w:eastAsia="x-none"/>
        </w:rPr>
        <w:t>2</w:t>
      </w:r>
      <w:r w:rsidRPr="00343BCA">
        <w:rPr>
          <w:rFonts w:cs="Times New Roman"/>
          <w:spacing w:val="-1"/>
          <w:szCs w:val="24"/>
          <w:lang w:eastAsia="x-none"/>
        </w:rPr>
        <w:t>, with the following three results:</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 xml:space="preserve">Successfully access the medium and perform transmission after waiting for randomly selected back-off time and </w:t>
      </w:r>
      <w:r w:rsidRPr="00343BCA">
        <w:rPr>
          <w:rFonts w:cs="Times New Roman"/>
          <w:spacing w:val="-1"/>
          <w:szCs w:val="24"/>
          <w:lang w:val="x-none" w:eastAsia="x-none"/>
        </w:rPr>
        <w:t>Distributed Inter Frame Spacing</w:t>
      </w:r>
      <w:r w:rsidRPr="00343BCA">
        <w:rPr>
          <w:rFonts w:cs="Times New Roman"/>
          <w:spacing w:val="-1"/>
          <w:szCs w:val="24"/>
          <w:lang w:eastAsia="x-none"/>
        </w:rPr>
        <w:t xml:space="preserve"> (DIFS) value. 80</w:t>
      </w:r>
      <w:r w:rsidRPr="00343BCA">
        <w:rPr>
          <w:rFonts w:cs="Times New Roman"/>
          <w:spacing w:val="-1"/>
          <w:szCs w:val="24"/>
          <w:lang w:val="x-none" w:eastAsia="x-none"/>
        </w:rPr>
        <w:t>2.11g first back-off stage consists of 16 values ranging from 0 to 15 time slots, where each time slot is 9μs.</w:t>
      </w:r>
      <w:r w:rsidRPr="00343BCA">
        <w:rPr>
          <w:rFonts w:cs="Times New Roman"/>
          <w:spacing w:val="-1"/>
          <w:szCs w:val="24"/>
          <w:lang w:eastAsia="x-none"/>
        </w:rPr>
        <w:t xml:space="preserve"> </w:t>
      </w:r>
      <w:r w:rsidRPr="00343BCA">
        <w:rPr>
          <w:rFonts w:cs="Times New Roman"/>
          <w:spacing w:val="-1"/>
          <w:szCs w:val="24"/>
          <w:lang w:val="x-none" w:eastAsia="x-none"/>
        </w:rPr>
        <w:t xml:space="preserve">A transmitting node will wait for a DIFS value </w:t>
      </w:r>
      <w:r w:rsidRPr="00343BCA">
        <w:rPr>
          <w:rFonts w:cs="Times New Roman"/>
          <w:spacing w:val="-1"/>
          <w:szCs w:val="24"/>
          <w:lang w:eastAsia="x-none"/>
        </w:rPr>
        <w:t>after an end-of-transmission prior to</w:t>
      </w:r>
      <w:r w:rsidRPr="00343BCA">
        <w:rPr>
          <w:rFonts w:cs="Times New Roman"/>
          <w:spacing w:val="-1"/>
          <w:szCs w:val="24"/>
          <w:lang w:val="x-none" w:eastAsia="x-none"/>
        </w:rPr>
        <w:t xml:space="preserve"> choosing a random back-off value, where DIFS value is 28μs.</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 xml:space="preserve">If the medium becomes occupied with other 802.11 transmissions during the back-off period, the 802.11 transmitter waits for those to finish. </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val="x-none" w:eastAsia="x-none"/>
        </w:rPr>
        <w:lastRenderedPageBreak/>
        <w:t xml:space="preserve">If two transmitting nodes choose the same back-off value, a collision will occur and packet transmission is rendered unsuccessful. Colliding nodes will jump to a higher back-off stage for which the back-off window is exponentially larger. </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The following data is logged for the post warm-up simulation duration, based on the 802.11g transmission:</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Achieved throughput, which might be different from requested throughput due to possible medium congestion and collisions, based on the number of simulated nodes.</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Duty cycle.</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Active and idle time distributions.</w:t>
      </w:r>
    </w:p>
    <w:p w:rsidR="0035371B" w:rsidRPr="00343BCA" w:rsidRDefault="0035371B" w:rsidP="0035371B">
      <w:pPr>
        <w:pStyle w:val="ListParagraph"/>
        <w:numPr>
          <w:ilvl w:val="1"/>
          <w:numId w:val="7"/>
        </w:numPr>
        <w:tabs>
          <w:tab w:val="left" w:pos="288"/>
        </w:tabs>
        <w:spacing w:after="120"/>
        <w:jc w:val="both"/>
        <w:rPr>
          <w:rFonts w:cs="Times New Roman"/>
          <w:spacing w:val="-1"/>
          <w:szCs w:val="24"/>
          <w:lang w:val="x-none" w:eastAsia="x-none"/>
        </w:rPr>
      </w:pPr>
      <w:r w:rsidRPr="00343BCA">
        <w:rPr>
          <w:rFonts w:cs="Times New Roman"/>
          <w:spacing w:val="-1"/>
          <w:szCs w:val="24"/>
          <w:lang w:eastAsia="x-none"/>
        </w:rPr>
        <w:t>Medium occupancy durations, which are an array of durations at which the medium was occupied with 802.11g transmission for later use in the 802.15.4 ZigBee simulation.</w:t>
      </w:r>
    </w:p>
    <w:p w:rsidR="0035371B" w:rsidRPr="00343BCA" w:rsidRDefault="0035371B" w:rsidP="0035371B">
      <w:pPr>
        <w:tabs>
          <w:tab w:val="left" w:pos="288"/>
        </w:tabs>
        <w:spacing w:after="120"/>
        <w:jc w:val="both"/>
        <w:rPr>
          <w:rFonts w:eastAsia="Calibri" w:cs="Times New Roman"/>
          <w:szCs w:val="24"/>
        </w:rPr>
      </w:pPr>
      <w:r w:rsidRPr="00343BCA">
        <w:rPr>
          <w:rFonts w:cs="Times New Roman"/>
          <w:spacing w:val="-1"/>
          <w:szCs w:val="24"/>
          <w:lang w:eastAsia="x-none"/>
        </w:rPr>
        <w:tab/>
      </w:r>
      <w:r w:rsidRPr="00343BCA">
        <w:rPr>
          <w:rFonts w:eastAsia="Calibri" w:cs="Times New Roman"/>
          <w:szCs w:val="24"/>
        </w:rPr>
        <w:fldChar w:fldCharType="begin"/>
      </w:r>
      <w:r w:rsidRPr="00343BCA">
        <w:rPr>
          <w:rFonts w:eastAsia="Calibri" w:cs="Times New Roman"/>
          <w:szCs w:val="24"/>
        </w:rPr>
        <w:instrText xml:space="preserve"> REF _Ref436317884 \h  \* MERGEFORMAT </w:instrText>
      </w:r>
      <w:r w:rsidRPr="00343BCA">
        <w:rPr>
          <w:rFonts w:eastAsia="Calibri" w:cs="Times New Roman"/>
          <w:szCs w:val="24"/>
        </w:rPr>
      </w:r>
      <w:r w:rsidRPr="00343BCA">
        <w:rPr>
          <w:rFonts w:eastAsia="Calibri" w:cs="Times New Roman"/>
          <w:szCs w:val="24"/>
        </w:rPr>
        <w:fldChar w:fldCharType="separate"/>
      </w:r>
      <w:r w:rsidR="00206F61" w:rsidRPr="00206F61">
        <w:rPr>
          <w:rFonts w:eastAsia="Calibri" w:cs="Times New Roman"/>
          <w:szCs w:val="24"/>
        </w:rPr>
        <w:t>Table 5</w:t>
      </w:r>
      <w:r w:rsidRPr="00343BCA">
        <w:rPr>
          <w:rFonts w:eastAsia="Calibri" w:cs="Times New Roman"/>
          <w:szCs w:val="24"/>
        </w:rPr>
        <w:fldChar w:fldCharType="end"/>
      </w:r>
      <w:r w:rsidRPr="00343BCA">
        <w:rPr>
          <w:rFonts w:eastAsia="Calibri" w:cs="Times New Roman"/>
          <w:szCs w:val="24"/>
        </w:rPr>
        <w:t xml:space="preserve"> provides timing parameters used in 802.11g simulation.</w:t>
      </w:r>
    </w:p>
    <w:p w:rsidR="0035371B" w:rsidRPr="00343BCA" w:rsidRDefault="0035371B" w:rsidP="0035371B">
      <w:pPr>
        <w:pStyle w:val="Caption"/>
        <w:jc w:val="center"/>
        <w:rPr>
          <w:rFonts w:eastAsia="Calibri" w:cs="Times New Roman"/>
          <w:b w:val="0"/>
          <w:bCs w:val="0"/>
          <w:color w:val="auto"/>
          <w:sz w:val="20"/>
          <w:szCs w:val="20"/>
        </w:rPr>
      </w:pPr>
      <w:bookmarkStart w:id="74" w:name="_Ref436317884"/>
      <w:bookmarkStart w:id="75" w:name="_Toc444860997"/>
      <w:r w:rsidRPr="00343BCA">
        <w:rPr>
          <w:rFonts w:eastAsia="Calibri" w:cs="Times New Roman"/>
          <w:b w:val="0"/>
          <w:bCs w:val="0"/>
          <w:color w:val="auto"/>
          <w:sz w:val="20"/>
          <w:szCs w:val="20"/>
        </w:rPr>
        <w:t xml:space="preserve">Table </w:t>
      </w:r>
      <w:r w:rsidRPr="00343BCA">
        <w:rPr>
          <w:rFonts w:eastAsia="Calibri" w:cs="Times New Roman"/>
          <w:b w:val="0"/>
          <w:bCs w:val="0"/>
          <w:color w:val="auto"/>
          <w:sz w:val="20"/>
          <w:szCs w:val="20"/>
        </w:rPr>
        <w:fldChar w:fldCharType="begin"/>
      </w:r>
      <w:r w:rsidRPr="00343BCA">
        <w:rPr>
          <w:rFonts w:eastAsia="Calibri" w:cs="Times New Roman"/>
          <w:b w:val="0"/>
          <w:bCs w:val="0"/>
          <w:color w:val="auto"/>
          <w:sz w:val="20"/>
          <w:szCs w:val="20"/>
        </w:rPr>
        <w:instrText xml:space="preserve"> SEQ Table \* ARABIC </w:instrText>
      </w:r>
      <w:r w:rsidRPr="00343BCA">
        <w:rPr>
          <w:rFonts w:eastAsia="Calibri" w:cs="Times New Roman"/>
          <w:b w:val="0"/>
          <w:bCs w:val="0"/>
          <w:color w:val="auto"/>
          <w:sz w:val="20"/>
          <w:szCs w:val="20"/>
        </w:rPr>
        <w:fldChar w:fldCharType="separate"/>
      </w:r>
      <w:r w:rsidR="00206F61">
        <w:rPr>
          <w:rFonts w:eastAsia="Calibri" w:cs="Times New Roman"/>
          <w:b w:val="0"/>
          <w:bCs w:val="0"/>
          <w:noProof/>
          <w:color w:val="auto"/>
          <w:sz w:val="20"/>
          <w:szCs w:val="20"/>
        </w:rPr>
        <w:t>5</w:t>
      </w:r>
      <w:r w:rsidRPr="00343BCA">
        <w:rPr>
          <w:rFonts w:eastAsia="Calibri" w:cs="Times New Roman"/>
          <w:b w:val="0"/>
          <w:bCs w:val="0"/>
          <w:color w:val="auto"/>
          <w:sz w:val="20"/>
          <w:szCs w:val="20"/>
        </w:rPr>
        <w:fldChar w:fldCharType="end"/>
      </w:r>
      <w:bookmarkEnd w:id="74"/>
      <w:r w:rsidRPr="00343BCA">
        <w:rPr>
          <w:rFonts w:eastAsia="Calibri" w:cs="Times New Roman"/>
          <w:b w:val="0"/>
          <w:bCs w:val="0"/>
          <w:color w:val="auto"/>
          <w:sz w:val="20"/>
          <w:szCs w:val="20"/>
        </w:rPr>
        <w:t>. 802.11g simulation parameters values</w:t>
      </w:r>
      <w:bookmarkEnd w:id="75"/>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tblBorders>
        <w:tblLayout w:type="fixed"/>
        <w:tblLook w:val="0000" w:firstRow="0" w:lastRow="0" w:firstColumn="0" w:lastColumn="0" w:noHBand="0" w:noVBand="0"/>
      </w:tblPr>
      <w:tblGrid>
        <w:gridCol w:w="3437"/>
        <w:gridCol w:w="2330"/>
      </w:tblGrid>
      <w:tr w:rsidR="0035371B" w:rsidRPr="00343BCA" w:rsidTr="00343BCA">
        <w:trPr>
          <w:trHeight w:val="240"/>
          <w:jc w:val="center"/>
        </w:trPr>
        <w:tc>
          <w:tcPr>
            <w:tcW w:w="3437" w:type="dxa"/>
            <w:shd w:val="clear" w:color="auto" w:fill="95B3D7"/>
            <w:vAlign w:val="center"/>
          </w:tcPr>
          <w:p w:rsidR="0035371B" w:rsidRPr="00343BCA" w:rsidRDefault="0035371B" w:rsidP="00343BCA">
            <w:pPr>
              <w:spacing w:after="0" w:line="240" w:lineRule="auto"/>
              <w:jc w:val="center"/>
              <w:rPr>
                <w:rFonts w:eastAsia="Calibri" w:cs="Times New Roman"/>
                <w:b/>
                <w:bCs/>
              </w:rPr>
            </w:pPr>
            <w:r w:rsidRPr="00343BCA">
              <w:rPr>
                <w:rFonts w:eastAsia="Calibri" w:cs="Times New Roman"/>
                <w:b/>
                <w:bCs/>
              </w:rPr>
              <w:t>Parameter</w:t>
            </w:r>
          </w:p>
        </w:tc>
        <w:tc>
          <w:tcPr>
            <w:tcW w:w="2330" w:type="dxa"/>
            <w:shd w:val="clear" w:color="auto" w:fill="95B3D7"/>
            <w:vAlign w:val="center"/>
          </w:tcPr>
          <w:p w:rsidR="0035371B" w:rsidRPr="00343BCA" w:rsidRDefault="0035371B" w:rsidP="00343BCA">
            <w:pPr>
              <w:spacing w:after="0" w:line="240" w:lineRule="auto"/>
              <w:jc w:val="center"/>
              <w:rPr>
                <w:rFonts w:cs="Times New Roman"/>
                <w:b/>
                <w:bCs/>
                <w:i/>
                <w:iCs/>
              </w:rPr>
            </w:pPr>
            <w:r w:rsidRPr="00343BCA">
              <w:rPr>
                <w:rFonts w:cs="Times New Roman"/>
                <w:b/>
                <w:bCs/>
                <w:i/>
                <w:iCs/>
              </w:rPr>
              <w:t>Value</w:t>
            </w:r>
          </w:p>
        </w:tc>
      </w:tr>
      <w:tr w:rsidR="0035371B" w:rsidRPr="00343BCA" w:rsidTr="00343BCA">
        <w:trPr>
          <w:trHeight w:val="320"/>
          <w:jc w:val="center"/>
        </w:trPr>
        <w:tc>
          <w:tcPr>
            <w:tcW w:w="3437" w:type="dxa"/>
            <w:shd w:val="clear" w:color="auto" w:fill="auto"/>
            <w:vAlign w:val="center"/>
          </w:tcPr>
          <w:p w:rsidR="0035371B" w:rsidRPr="00343BCA" w:rsidRDefault="0035371B" w:rsidP="00343BCA">
            <w:pPr>
              <w:spacing w:after="0" w:line="240" w:lineRule="auto"/>
              <w:jc w:val="center"/>
              <w:rPr>
                <w:rFonts w:cs="Times New Roman"/>
                <w:noProof/>
              </w:rPr>
            </w:pPr>
            <w:r w:rsidRPr="00343BCA">
              <w:rPr>
                <w:rFonts w:cs="Times New Roman"/>
                <w:noProof/>
              </w:rPr>
              <w:t>SIFS</w:t>
            </w:r>
          </w:p>
        </w:tc>
        <w:tc>
          <w:tcPr>
            <w:tcW w:w="2330" w:type="dxa"/>
            <w:shd w:val="clear" w:color="auto" w:fill="auto"/>
            <w:vAlign w:val="center"/>
          </w:tcPr>
          <w:p w:rsidR="0035371B" w:rsidRPr="00343BCA" w:rsidRDefault="0035371B" w:rsidP="00343BCA">
            <w:pPr>
              <w:spacing w:after="0" w:line="240" w:lineRule="auto"/>
              <w:jc w:val="center"/>
              <w:rPr>
                <w:rFonts w:cs="Times New Roman"/>
                <w:noProof/>
              </w:rPr>
            </w:pPr>
            <w:r w:rsidRPr="00343BCA">
              <w:rPr>
                <w:rFonts w:cs="Times New Roman"/>
                <w:noProof/>
              </w:rPr>
              <w:t>10 μs</w:t>
            </w:r>
          </w:p>
        </w:tc>
      </w:tr>
      <w:tr w:rsidR="0035371B" w:rsidRPr="00343BCA" w:rsidTr="00343BCA">
        <w:trPr>
          <w:trHeight w:val="320"/>
          <w:jc w:val="center"/>
        </w:trPr>
        <w:tc>
          <w:tcPr>
            <w:tcW w:w="3437" w:type="dxa"/>
            <w:shd w:val="clear" w:color="auto" w:fill="DEEAF6"/>
            <w:vAlign w:val="center"/>
          </w:tcPr>
          <w:p w:rsidR="0035371B" w:rsidRPr="00343BCA" w:rsidRDefault="0035371B" w:rsidP="00343BCA">
            <w:pPr>
              <w:spacing w:after="0" w:line="240" w:lineRule="auto"/>
              <w:jc w:val="center"/>
              <w:rPr>
                <w:rFonts w:cs="Times New Roman"/>
                <w:noProof/>
              </w:rPr>
            </w:pPr>
            <w:r w:rsidRPr="00343BCA">
              <w:rPr>
                <w:rFonts w:cs="Times New Roman"/>
                <w:noProof/>
              </w:rPr>
              <w:t>DIFS</w:t>
            </w:r>
          </w:p>
        </w:tc>
        <w:tc>
          <w:tcPr>
            <w:tcW w:w="2330" w:type="dxa"/>
            <w:shd w:val="clear" w:color="auto" w:fill="DEEAF6"/>
            <w:vAlign w:val="center"/>
          </w:tcPr>
          <w:p w:rsidR="0035371B" w:rsidRPr="00343BCA" w:rsidRDefault="0035371B" w:rsidP="00343BCA">
            <w:pPr>
              <w:spacing w:after="0" w:line="240" w:lineRule="auto"/>
              <w:jc w:val="center"/>
              <w:rPr>
                <w:rFonts w:cs="Times New Roman"/>
                <w:noProof/>
              </w:rPr>
            </w:pPr>
            <w:r w:rsidRPr="00343BCA">
              <w:rPr>
                <w:rFonts w:cs="Times New Roman"/>
                <w:noProof/>
              </w:rPr>
              <w:t>28 μs</w:t>
            </w:r>
          </w:p>
        </w:tc>
      </w:tr>
      <w:tr w:rsidR="0035371B" w:rsidRPr="00343BCA" w:rsidTr="00343BCA">
        <w:trPr>
          <w:trHeight w:val="320"/>
          <w:jc w:val="center"/>
        </w:trPr>
        <w:tc>
          <w:tcPr>
            <w:tcW w:w="3437" w:type="dxa"/>
            <w:shd w:val="clear" w:color="auto" w:fill="auto"/>
            <w:vAlign w:val="center"/>
          </w:tcPr>
          <w:p w:rsidR="0035371B" w:rsidRPr="00343BCA" w:rsidRDefault="0035371B" w:rsidP="00343BCA">
            <w:pPr>
              <w:spacing w:after="0" w:line="240" w:lineRule="auto"/>
              <w:jc w:val="center"/>
              <w:rPr>
                <w:rFonts w:cs="Times New Roman"/>
                <w:noProof/>
              </w:rPr>
            </w:pPr>
            <w:r w:rsidRPr="00343BCA">
              <w:rPr>
                <w:rFonts w:cs="Times New Roman"/>
                <w:noProof/>
              </w:rPr>
              <w:t>Minimum contention window</w:t>
            </w:r>
          </w:p>
        </w:tc>
        <w:tc>
          <w:tcPr>
            <w:tcW w:w="2330" w:type="dxa"/>
            <w:shd w:val="clear" w:color="auto" w:fill="auto"/>
            <w:vAlign w:val="center"/>
          </w:tcPr>
          <w:p w:rsidR="0035371B" w:rsidRPr="00343BCA" w:rsidRDefault="0035371B" w:rsidP="00343BCA">
            <w:pPr>
              <w:spacing w:after="0" w:line="240" w:lineRule="auto"/>
              <w:jc w:val="center"/>
              <w:rPr>
                <w:rFonts w:cs="Times New Roman"/>
                <w:noProof/>
              </w:rPr>
            </w:pPr>
            <w:r w:rsidRPr="00343BCA">
              <w:rPr>
                <w:rFonts w:cs="Times New Roman"/>
                <w:noProof/>
              </w:rPr>
              <w:t>0 – 144 μs</w:t>
            </w:r>
          </w:p>
        </w:tc>
      </w:tr>
      <w:tr w:rsidR="0035371B" w:rsidRPr="00343BCA" w:rsidTr="00343BCA">
        <w:trPr>
          <w:trHeight w:val="320"/>
          <w:jc w:val="center"/>
        </w:trPr>
        <w:tc>
          <w:tcPr>
            <w:tcW w:w="3437" w:type="dxa"/>
            <w:shd w:val="clear" w:color="auto" w:fill="DEEAF6"/>
            <w:vAlign w:val="center"/>
          </w:tcPr>
          <w:p w:rsidR="0035371B" w:rsidRPr="00343BCA" w:rsidRDefault="0035371B" w:rsidP="00343BCA">
            <w:pPr>
              <w:spacing w:after="0" w:line="240" w:lineRule="auto"/>
              <w:jc w:val="center"/>
              <w:rPr>
                <w:rFonts w:cs="Times New Roman"/>
                <w:noProof/>
              </w:rPr>
            </w:pPr>
            <w:r w:rsidRPr="00343BCA">
              <w:rPr>
                <w:rFonts w:cs="Times New Roman"/>
                <w:noProof/>
              </w:rPr>
              <w:t>ACK</w:t>
            </w:r>
          </w:p>
        </w:tc>
        <w:tc>
          <w:tcPr>
            <w:tcW w:w="2330" w:type="dxa"/>
            <w:shd w:val="clear" w:color="auto" w:fill="DEEAF6"/>
            <w:vAlign w:val="center"/>
          </w:tcPr>
          <w:p w:rsidR="0035371B" w:rsidRPr="00343BCA" w:rsidRDefault="0035371B" w:rsidP="00343BCA">
            <w:pPr>
              <w:spacing w:after="0" w:line="240" w:lineRule="auto"/>
              <w:jc w:val="center"/>
              <w:rPr>
                <w:rFonts w:cs="Times New Roman"/>
                <w:noProof/>
              </w:rPr>
            </w:pPr>
            <w:r w:rsidRPr="00343BCA">
              <w:rPr>
                <w:rFonts w:cs="Times New Roman"/>
                <w:noProof/>
              </w:rPr>
              <w:t>30 μs</w:t>
            </w:r>
          </w:p>
        </w:tc>
      </w:tr>
      <w:tr w:rsidR="0035371B" w:rsidRPr="00343BCA" w:rsidTr="00343BCA">
        <w:trPr>
          <w:trHeight w:val="320"/>
          <w:jc w:val="center"/>
        </w:trPr>
        <w:tc>
          <w:tcPr>
            <w:tcW w:w="3437" w:type="dxa"/>
            <w:shd w:val="clear" w:color="auto" w:fill="auto"/>
            <w:vAlign w:val="center"/>
          </w:tcPr>
          <w:p w:rsidR="0035371B" w:rsidRPr="00343BCA" w:rsidRDefault="0035371B" w:rsidP="00343BCA">
            <w:pPr>
              <w:spacing w:after="0" w:line="240" w:lineRule="auto"/>
              <w:jc w:val="center"/>
              <w:rPr>
                <w:rFonts w:cs="Times New Roman"/>
                <w:noProof/>
              </w:rPr>
            </w:pPr>
            <w:r w:rsidRPr="00343BCA">
              <w:rPr>
                <w:rFonts w:cs="Times New Roman"/>
                <w:noProof/>
              </w:rPr>
              <w:t>802.11 MPDU size</w:t>
            </w:r>
          </w:p>
        </w:tc>
        <w:tc>
          <w:tcPr>
            <w:tcW w:w="2330" w:type="dxa"/>
            <w:shd w:val="clear" w:color="auto" w:fill="auto"/>
            <w:vAlign w:val="center"/>
          </w:tcPr>
          <w:p w:rsidR="0035371B" w:rsidRPr="00343BCA" w:rsidRDefault="0035371B" w:rsidP="00343BCA">
            <w:pPr>
              <w:keepNext/>
              <w:spacing w:after="0" w:line="240" w:lineRule="auto"/>
              <w:jc w:val="center"/>
              <w:rPr>
                <w:rFonts w:cs="Times New Roman"/>
                <w:noProof/>
              </w:rPr>
            </w:pPr>
            <w:r w:rsidRPr="00343BCA">
              <w:rPr>
                <w:rFonts w:cs="Times New Roman"/>
                <w:noProof/>
              </w:rPr>
              <w:t>1500 Byte</w:t>
            </w:r>
          </w:p>
        </w:tc>
      </w:tr>
    </w:tbl>
    <w:p w:rsidR="0035371B" w:rsidRPr="00343BCA" w:rsidRDefault="0035371B" w:rsidP="0035371B">
      <w:pPr>
        <w:autoSpaceDE w:val="0"/>
        <w:autoSpaceDN w:val="0"/>
        <w:adjustRightInd w:val="0"/>
        <w:spacing w:after="0" w:line="240" w:lineRule="auto"/>
        <w:rPr>
          <w:rFonts w:cs="Times New Roman"/>
          <w:spacing w:val="-1"/>
          <w:szCs w:val="24"/>
          <w:lang w:eastAsia="x-none"/>
        </w:rPr>
      </w:pPr>
      <w:bookmarkStart w:id="76" w:name="_Toc399440304"/>
    </w:p>
    <w:p w:rsidR="0035371B" w:rsidRPr="00343BCA" w:rsidRDefault="0035371B" w:rsidP="0035371B">
      <w:pPr>
        <w:autoSpaceDE w:val="0"/>
        <w:autoSpaceDN w:val="0"/>
        <w:adjustRightInd w:val="0"/>
        <w:spacing w:after="0"/>
        <w:rPr>
          <w:rFonts w:cs="Times New Roman"/>
          <w:spacing w:val="-1"/>
          <w:szCs w:val="28"/>
          <w:lang w:eastAsia="x-none"/>
        </w:rPr>
      </w:pPr>
      <w:r w:rsidRPr="00343BCA">
        <w:rPr>
          <w:rFonts w:cs="Times New Roman"/>
          <w:spacing w:val="-1"/>
          <w:szCs w:val="28"/>
          <w:lang w:eastAsia="x-none"/>
        </w:rPr>
        <w:t>The following equations provide parameters contributing to calculated simulation timing output. Note that timing outputs apply for both 802.11g and 802.15.4 simulations:</w:t>
      </w:r>
    </w:p>
    <w:p w:rsidR="0035371B" w:rsidRPr="00343BCA" w:rsidRDefault="0035371B" w:rsidP="0035371B">
      <w:pPr>
        <w:pStyle w:val="ListParagraph"/>
        <w:numPr>
          <w:ilvl w:val="0"/>
          <w:numId w:val="8"/>
        </w:numPr>
        <w:autoSpaceDE w:val="0"/>
        <w:autoSpaceDN w:val="0"/>
        <w:adjustRightInd w:val="0"/>
        <w:spacing w:after="0"/>
        <w:rPr>
          <w:rFonts w:cs="Times New Roman"/>
          <w:spacing w:val="-1"/>
          <w:szCs w:val="28"/>
          <w:lang w:eastAsia="x-none"/>
        </w:rPr>
      </w:pPr>
      <w:r w:rsidRPr="00343BCA">
        <w:rPr>
          <w:rFonts w:cs="Times New Roman"/>
          <w:spacing w:val="-1"/>
          <w:szCs w:val="28"/>
          <w:lang w:eastAsia="x-none"/>
        </w:rPr>
        <w:lastRenderedPageBreak/>
        <w:t>Transmission time = PHY header + MAC header + packet payload + SIFS + 2*propagation delay + ACK + DIFS</w:t>
      </w:r>
    </w:p>
    <w:p w:rsidR="0035371B" w:rsidRPr="00343BCA" w:rsidRDefault="0035371B" w:rsidP="0035371B">
      <w:pPr>
        <w:pStyle w:val="ListParagraph"/>
        <w:numPr>
          <w:ilvl w:val="0"/>
          <w:numId w:val="8"/>
        </w:numPr>
        <w:autoSpaceDE w:val="0"/>
        <w:autoSpaceDN w:val="0"/>
        <w:adjustRightInd w:val="0"/>
        <w:spacing w:after="0"/>
        <w:rPr>
          <w:rFonts w:cs="Times New Roman"/>
          <w:spacing w:val="-1"/>
          <w:szCs w:val="28"/>
          <w:lang w:eastAsia="x-none"/>
        </w:rPr>
      </w:pPr>
      <w:r w:rsidRPr="00343BCA">
        <w:rPr>
          <w:rFonts w:cs="Times New Roman"/>
          <w:spacing w:val="-1"/>
          <w:szCs w:val="28"/>
          <w:lang w:eastAsia="x-none"/>
        </w:rPr>
        <w:t>Channel utilization time during Tx = PHY header + MAC header + packet payload + ACK</w:t>
      </w:r>
    </w:p>
    <w:p w:rsidR="0035371B" w:rsidRPr="00343BCA" w:rsidRDefault="0035371B" w:rsidP="0035371B">
      <w:pPr>
        <w:pStyle w:val="ListParagraph"/>
        <w:numPr>
          <w:ilvl w:val="0"/>
          <w:numId w:val="8"/>
        </w:numPr>
        <w:autoSpaceDE w:val="0"/>
        <w:autoSpaceDN w:val="0"/>
        <w:adjustRightInd w:val="0"/>
        <w:spacing w:after="0"/>
        <w:rPr>
          <w:rFonts w:cs="Times New Roman"/>
          <w:spacing w:val="-1"/>
          <w:szCs w:val="28"/>
          <w:lang w:eastAsia="x-none"/>
        </w:rPr>
      </w:pPr>
      <w:r w:rsidRPr="00343BCA">
        <w:rPr>
          <w:rFonts w:cs="Times New Roman"/>
          <w:spacing w:val="-1"/>
          <w:szCs w:val="28"/>
          <w:lang w:eastAsia="x-none"/>
        </w:rPr>
        <w:t xml:space="preserve">Collision time = PHY header + MAC header + packet payload + DIFS + propagation delay               </w:t>
      </w:r>
    </w:p>
    <w:p w:rsidR="0035371B" w:rsidRPr="00343BCA" w:rsidRDefault="0035371B" w:rsidP="0035371B">
      <w:pPr>
        <w:pStyle w:val="ListParagraph"/>
        <w:numPr>
          <w:ilvl w:val="0"/>
          <w:numId w:val="8"/>
        </w:numPr>
        <w:autoSpaceDE w:val="0"/>
        <w:autoSpaceDN w:val="0"/>
        <w:adjustRightInd w:val="0"/>
        <w:spacing w:after="0"/>
        <w:rPr>
          <w:rFonts w:cs="Times New Roman"/>
          <w:spacing w:val="-1"/>
          <w:szCs w:val="28"/>
          <w:lang w:eastAsia="x-none"/>
        </w:rPr>
      </w:pPr>
      <w:r w:rsidRPr="00343BCA">
        <w:rPr>
          <w:rFonts w:cs="Times New Roman"/>
          <w:spacing w:val="-1"/>
          <w:szCs w:val="28"/>
          <w:lang w:eastAsia="x-none"/>
        </w:rPr>
        <w:t>Channel utilization time during collision = PHY header + MAC header + packet payload</w:t>
      </w:r>
    </w:p>
    <w:p w:rsidR="0035371B" w:rsidRPr="007B435D" w:rsidRDefault="0035371B" w:rsidP="00CC6423">
      <w:pPr>
        <w:pStyle w:val="Heading3"/>
      </w:pPr>
      <w:bookmarkStart w:id="77" w:name="_Toc437106754"/>
      <w:r w:rsidRPr="007B435D">
        <w:t>802.15.4 ZigBee simulation</w:t>
      </w:r>
      <w:bookmarkEnd w:id="76"/>
      <w:bookmarkEnd w:id="77"/>
      <w:r w:rsidRPr="007B435D">
        <w:t xml:space="preserve">  </w:t>
      </w:r>
    </w:p>
    <w:p w:rsidR="0035371B" w:rsidRPr="00343BCA" w:rsidRDefault="0035371B" w:rsidP="0035371B">
      <w:pPr>
        <w:tabs>
          <w:tab w:val="left" w:pos="288"/>
        </w:tabs>
        <w:spacing w:before="240" w:after="120"/>
        <w:jc w:val="both"/>
        <w:rPr>
          <w:rFonts w:cs="Times New Roman"/>
          <w:spacing w:val="-1"/>
          <w:szCs w:val="24"/>
          <w:lang w:eastAsia="x-none"/>
        </w:rPr>
      </w:pPr>
      <w:r w:rsidRPr="00343BCA">
        <w:rPr>
          <w:rFonts w:cs="Times New Roman"/>
          <w:spacing w:val="-1"/>
          <w:szCs w:val="24"/>
          <w:lang w:eastAsia="x-none"/>
        </w:rPr>
        <w:t xml:space="preserve">802.15.4 ZigBee simulation implements 802.15.4 ZigBee MAC mechanism. ZigBee uses DCF for distributed medium access with several </w:t>
      </w:r>
      <w:r w:rsidR="00A52AB4">
        <w:rPr>
          <w:rFonts w:cs="Times New Roman"/>
          <w:spacing w:val="-1"/>
          <w:szCs w:val="24"/>
          <w:lang w:eastAsia="x-none"/>
        </w:rPr>
        <w:t>variations</w:t>
      </w:r>
      <w:r w:rsidR="00A52AB4" w:rsidRPr="00343BCA">
        <w:rPr>
          <w:rFonts w:cs="Times New Roman"/>
          <w:spacing w:val="-1"/>
          <w:szCs w:val="24"/>
          <w:lang w:eastAsia="x-none"/>
        </w:rPr>
        <w:t xml:space="preserve"> </w:t>
      </w:r>
      <w:r w:rsidRPr="00343BCA">
        <w:rPr>
          <w:rFonts w:cs="Times New Roman"/>
          <w:spacing w:val="-1"/>
          <w:szCs w:val="24"/>
          <w:lang w:eastAsia="x-none"/>
        </w:rPr>
        <w:t>from 802.11. To save energy, ZigBee transmitter does not perform carrier sensing while decrementing its back-off counter. Thus, it does not freeze the back-off counter in the event of a busy medium. Rather, back-off counter is decremented until it reaches the penultimate back-off slot where carrier is sensed for the last two time slots. In the event of occupied medium, transmission is deferred and ZigBee terminal jumps to a higher back-off stage. In this simulation a node can either have frame arrival resulting in a saturated queue or Poisson-distributed frame arrival with average arrival rate of λ. Note that ZigBee has data rate of 250Kbps and time slot duration of 320µs.</w:t>
      </w:r>
    </w:p>
    <w:p w:rsidR="0035371B" w:rsidRPr="00343BCA" w:rsidRDefault="0035371B" w:rsidP="00864E8B">
      <w:pPr>
        <w:tabs>
          <w:tab w:val="left" w:pos="288"/>
        </w:tabs>
        <w:spacing w:after="120"/>
        <w:jc w:val="both"/>
        <w:rPr>
          <w:rFonts w:cs="Times New Roman"/>
          <w:spacing w:val="-1"/>
          <w:szCs w:val="24"/>
          <w:lang w:eastAsia="x-none"/>
        </w:rPr>
      </w:pPr>
      <w:r w:rsidRPr="00343BCA">
        <w:rPr>
          <w:rFonts w:cs="Times New Roman"/>
          <w:spacing w:val="-1"/>
          <w:szCs w:val="24"/>
          <w:lang w:eastAsia="x-none"/>
        </w:rPr>
        <w:t xml:space="preserve">Notably, 802.11 nodes perform coherent clear channel assessment wherein they back off only to other 802.11 transmitters. 802.15.4 ZigBee nodes perform non-coherent clear channel assessment wherein they perform back off merely based on the Received Signal </w:t>
      </w:r>
      <w:r w:rsidRPr="00343BCA">
        <w:rPr>
          <w:rFonts w:cs="Times New Roman"/>
          <w:spacing w:val="-1"/>
          <w:szCs w:val="24"/>
          <w:lang w:eastAsia="x-none"/>
        </w:rPr>
        <w:lastRenderedPageBreak/>
        <w:t>Strength (RSS) value. The purpose of this behavior is to conserve energy. Both coherent and non-coherent clear channel assessment me</w:t>
      </w:r>
      <w:r w:rsidR="00864E8B">
        <w:rPr>
          <w:rFonts w:cs="Times New Roman"/>
          <w:spacing w:val="-1"/>
          <w:szCs w:val="24"/>
          <w:lang w:eastAsia="x-none"/>
        </w:rPr>
        <w:t>thods are described in Chapter 2</w:t>
      </w:r>
      <w:r w:rsidRPr="00343BCA">
        <w:rPr>
          <w:rFonts w:cs="Times New Roman"/>
          <w:spacing w:val="-1"/>
          <w:szCs w:val="24"/>
          <w:lang w:eastAsia="x-none"/>
        </w:rPr>
        <w:t>.</w:t>
      </w:r>
    </w:p>
    <w:p w:rsidR="0035371B" w:rsidRPr="00343BCA" w:rsidRDefault="0035371B" w:rsidP="0035371B">
      <w:pPr>
        <w:tabs>
          <w:tab w:val="left" w:pos="288"/>
        </w:tabs>
        <w:spacing w:after="120"/>
        <w:jc w:val="both"/>
        <w:rPr>
          <w:rFonts w:cs="Times New Roman"/>
          <w:spacing w:val="-1"/>
          <w:szCs w:val="24"/>
          <w:lang w:eastAsia="x-none"/>
        </w:rPr>
      </w:pPr>
      <w:r w:rsidRPr="00343BCA">
        <w:rPr>
          <w:rFonts w:cs="Times New Roman"/>
          <w:spacing w:val="-1"/>
          <w:szCs w:val="24"/>
          <w:lang w:eastAsia="x-none"/>
        </w:rPr>
        <w:t xml:space="preserve">Developed simulation assesses 802.15.4 ZigBee coexistence in the presence of interfering transmission on the same frequency channel (e.g. 802.11 transmissions). The simulation utilizes medium occupancy information, which can be obtained from 802.11g simulation to determine 802.15.4 ZigBee throughput and probability of collision. It is assumed that 802.11g is using coherent carrier sensing and, thus, does not back off for ZigBee transmission </w:t>
      </w:r>
      <w:r w:rsidRPr="00343BCA">
        <w:rPr>
          <w:rFonts w:cs="Times New Roman"/>
          <w:spacing w:val="-1"/>
          <w:szCs w:val="24"/>
          <w:lang w:eastAsia="x-none"/>
        </w:rPr>
        <w:fldChar w:fldCharType="begin" w:fldLock="1"/>
      </w:r>
      <w:r w:rsidR="00DB62E3">
        <w:rPr>
          <w:rFonts w:cs="Times New Roman"/>
          <w:spacing w:val="-1"/>
          <w:szCs w:val="24"/>
          <w:lang w:eastAsia="x-none"/>
        </w:rPr>
        <w:instrText>ADDIN CSL_CITATION { "citationItems" : [ { "id" : "ITEM-1", "itemData" : { "ISBN" : "184996274X, 9781849962742", "author" : [ { "dropping-particle" : "", "family" : "Holt", "given" : "Alan", "non-dropping-particle" : "", "parse-names" : false, "suffix" : "" }, { "dropping-particle" : "", "family" : "Huang", "given" : "Chi-Yu", "non-dropping-particle" : "", "parse-names" : false, "suffix" : "" } ], "edition" : "1st", "id" : "ITEM-1", "issued" : { "date-parts" : [ [ "2010" ] ] }, "publisher" : "Springer Publishing Company, Incorporated", "title" : "802.11 Wireless Networks: Security and Analysis", "type" : "book" }, "uris" : [ "http://www.mendeley.com/documents/?uuid=db29f9c0-95dd-439c-bda8-8423b7dadca4" ] } ], "mendeley" : { "formattedCitation" : "[67]", "plainTextFormattedCitation" : "[67]", "previouslyFormattedCitation" : "[67]" }, "properties" : { "noteIndex" : 0 }, "schema" : "https://github.com/citation-style-language/schema/raw/master/csl-citation.json" }</w:instrText>
      </w:r>
      <w:r w:rsidRPr="00343BCA">
        <w:rPr>
          <w:rFonts w:cs="Times New Roman"/>
          <w:spacing w:val="-1"/>
          <w:szCs w:val="24"/>
          <w:lang w:eastAsia="x-none"/>
        </w:rPr>
        <w:fldChar w:fldCharType="separate"/>
      </w:r>
      <w:r w:rsidR="00762685" w:rsidRPr="00762685">
        <w:rPr>
          <w:rFonts w:cs="Times New Roman"/>
          <w:noProof/>
          <w:spacing w:val="-1"/>
          <w:szCs w:val="24"/>
          <w:lang w:eastAsia="x-none"/>
        </w:rPr>
        <w:t>[67]</w:t>
      </w:r>
      <w:r w:rsidRPr="00343BCA">
        <w:rPr>
          <w:rFonts w:cs="Times New Roman"/>
          <w:spacing w:val="-1"/>
          <w:szCs w:val="24"/>
          <w:lang w:eastAsia="x-none"/>
        </w:rPr>
        <w:fldChar w:fldCharType="end"/>
      </w:r>
      <w:r w:rsidRPr="00343BCA">
        <w:rPr>
          <w:rFonts w:cs="Times New Roman"/>
          <w:spacing w:val="-1"/>
          <w:szCs w:val="24"/>
          <w:lang w:eastAsia="x-none"/>
        </w:rPr>
        <w:t xml:space="preserve">. Also, any collision between ZigBee and 802.11g transmission results in a corrupted ZigBee packet.  </w:t>
      </w:r>
    </w:p>
    <w:p w:rsidR="0035371B" w:rsidRPr="00343BCA" w:rsidRDefault="0035371B" w:rsidP="0035371B">
      <w:pPr>
        <w:tabs>
          <w:tab w:val="left" w:pos="288"/>
        </w:tabs>
        <w:spacing w:after="120"/>
        <w:jc w:val="both"/>
        <w:rPr>
          <w:rFonts w:cs="Times New Roman"/>
          <w:spacing w:val="-1"/>
          <w:szCs w:val="24"/>
          <w:lang w:eastAsia="x-none"/>
        </w:rPr>
      </w:pPr>
      <w:r w:rsidRPr="00343BCA">
        <w:rPr>
          <w:rFonts w:cs="Times New Roman"/>
          <w:spacing w:val="-1"/>
          <w:szCs w:val="24"/>
          <w:lang w:eastAsia="x-none"/>
        </w:rPr>
        <w:t xml:space="preserve">The following parameters can be controlled in the developed simulation: </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eastAsia="x-none"/>
        </w:rPr>
      </w:pPr>
      <w:r w:rsidRPr="00343BCA">
        <w:rPr>
          <w:rFonts w:cs="Times New Roman"/>
          <w:spacing w:val="-1"/>
          <w:szCs w:val="24"/>
          <w:lang w:eastAsia="x-none"/>
        </w:rPr>
        <w:t>Number of transmitters.</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eastAsia="x-none"/>
        </w:rPr>
      </w:pPr>
      <w:r w:rsidRPr="00343BCA">
        <w:rPr>
          <w:rFonts w:cs="Times New Roman"/>
          <w:spacing w:val="-1"/>
          <w:szCs w:val="24"/>
          <w:lang w:eastAsia="x-none"/>
        </w:rPr>
        <w:t>Minimum contention window.</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eastAsia="x-none"/>
        </w:rPr>
      </w:pPr>
      <w:r w:rsidRPr="00343BCA">
        <w:rPr>
          <w:rFonts w:cs="Times New Roman"/>
          <w:spacing w:val="-1"/>
          <w:szCs w:val="24"/>
          <w:lang w:eastAsia="x-none"/>
        </w:rPr>
        <w:t>Number of back-off stages.</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eastAsia="x-none"/>
        </w:rPr>
      </w:pPr>
      <w:r w:rsidRPr="00343BCA">
        <w:rPr>
          <w:rFonts w:cs="Times New Roman"/>
          <w:spacing w:val="-1"/>
          <w:szCs w:val="24"/>
          <w:lang w:eastAsia="x-none"/>
        </w:rPr>
        <w:t>Packet size.</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eastAsia="x-none"/>
        </w:rPr>
      </w:pPr>
      <w:r w:rsidRPr="00343BCA">
        <w:rPr>
          <w:rFonts w:cs="Times New Roman"/>
          <w:spacing w:val="-1"/>
          <w:szCs w:val="24"/>
          <w:lang w:eastAsia="x-none"/>
        </w:rPr>
        <w:t>Frame arrival rate.</w:t>
      </w:r>
    </w:p>
    <w:p w:rsidR="0035371B" w:rsidRPr="00343BCA" w:rsidRDefault="0035371B" w:rsidP="0035371B">
      <w:pPr>
        <w:pStyle w:val="ListParagraph"/>
        <w:numPr>
          <w:ilvl w:val="0"/>
          <w:numId w:val="7"/>
        </w:numPr>
        <w:tabs>
          <w:tab w:val="left" w:pos="288"/>
        </w:tabs>
        <w:spacing w:after="120"/>
        <w:jc w:val="both"/>
        <w:rPr>
          <w:rFonts w:cs="Times New Roman"/>
          <w:spacing w:val="-1"/>
          <w:szCs w:val="24"/>
          <w:lang w:eastAsia="x-none"/>
        </w:rPr>
      </w:pPr>
      <w:r w:rsidRPr="00343BCA">
        <w:rPr>
          <w:rFonts w:cs="Times New Roman"/>
          <w:spacing w:val="-1"/>
          <w:szCs w:val="24"/>
          <w:lang w:eastAsia="x-none"/>
        </w:rPr>
        <w:t xml:space="preserve">Medium occupancy durations. </w:t>
      </w:r>
    </w:p>
    <w:p w:rsidR="006E4E13" w:rsidRPr="00343BCA" w:rsidRDefault="0035371B" w:rsidP="0035371B">
      <w:pPr>
        <w:tabs>
          <w:tab w:val="left" w:pos="288"/>
        </w:tabs>
        <w:spacing w:after="120"/>
        <w:jc w:val="both"/>
        <w:rPr>
          <w:rFonts w:cs="Times New Roman"/>
          <w:spacing w:val="-1"/>
          <w:szCs w:val="24"/>
          <w:lang w:eastAsia="x-none"/>
        </w:rPr>
      </w:pPr>
      <w:r w:rsidRPr="00343BCA">
        <w:rPr>
          <w:rFonts w:cs="Times New Roman"/>
          <w:spacing w:val="-1"/>
          <w:szCs w:val="24"/>
          <w:lang w:eastAsia="x-none"/>
        </w:rPr>
        <w:t xml:space="preserve">Simulation output includes </w:t>
      </w:r>
      <w:r w:rsidRPr="00343BCA">
        <w:rPr>
          <w:rFonts w:cs="Times New Roman"/>
          <w:spacing w:val="-1"/>
          <w:szCs w:val="24"/>
          <w:lang w:val="x-none" w:eastAsia="x-none"/>
        </w:rPr>
        <w:t>total network throughput</w:t>
      </w:r>
      <w:r w:rsidRPr="00343BCA">
        <w:rPr>
          <w:rFonts w:cs="Times New Roman"/>
          <w:spacing w:val="-1"/>
          <w:szCs w:val="24"/>
          <w:lang w:eastAsia="x-none"/>
        </w:rPr>
        <w:t>, channel utilization, and</w:t>
      </w:r>
      <w:r w:rsidRPr="00343BCA">
        <w:rPr>
          <w:rFonts w:cs="Times New Roman"/>
          <w:spacing w:val="-1"/>
          <w:szCs w:val="24"/>
          <w:lang w:val="x-none" w:eastAsia="x-none"/>
        </w:rPr>
        <w:t xml:space="preserve"> </w:t>
      </w:r>
      <w:r w:rsidRPr="00343BCA">
        <w:rPr>
          <w:rFonts w:cs="Times New Roman"/>
          <w:spacing w:val="-1"/>
          <w:szCs w:val="24"/>
          <w:lang w:eastAsia="x-none"/>
        </w:rPr>
        <w:t xml:space="preserve">packet error rate. Simulation provides several other parameters unrelated to this work, thus, are not described. </w:t>
      </w:r>
    </w:p>
    <w:p w:rsidR="006E4E13" w:rsidRDefault="006E4E13" w:rsidP="006E4E13">
      <w:r>
        <w:br w:type="page"/>
      </w:r>
    </w:p>
    <w:p w:rsidR="006E4E13" w:rsidRDefault="000E06FB" w:rsidP="003D4B18">
      <w:pPr>
        <w:pStyle w:val="Heading1"/>
      </w:pPr>
      <w:bookmarkStart w:id="78" w:name="_Toc437106755"/>
      <w:bookmarkStart w:id="79" w:name="_Toc445038825"/>
      <w:r>
        <w:lastRenderedPageBreak/>
        <w:t>Chapter</w:t>
      </w:r>
      <w:r w:rsidR="00B669C4">
        <w:t xml:space="preserve"> </w:t>
      </w:r>
      <w:r>
        <w:t>4</w:t>
      </w:r>
      <w:r w:rsidR="006E4E13">
        <w:t xml:space="preserve">: Spectrum </w:t>
      </w:r>
      <w:r w:rsidR="00591663">
        <w:t>C</w:t>
      </w:r>
      <w:r w:rsidR="006E4E13">
        <w:t xml:space="preserve">haracterization – 802.11 </w:t>
      </w:r>
      <w:r w:rsidR="00591663">
        <w:t>T</w:t>
      </w:r>
      <w:r w:rsidR="006E4E13">
        <w:t xml:space="preserve">hroughput and </w:t>
      </w:r>
      <w:r w:rsidR="00591663">
        <w:t>D</w:t>
      </w:r>
      <w:r w:rsidR="006E4E13">
        <w:t xml:space="preserve">uty </w:t>
      </w:r>
      <w:r w:rsidR="00591663">
        <w:t>C</w:t>
      </w:r>
      <w:r w:rsidR="006E4E13">
        <w:t>ycle</w:t>
      </w:r>
      <w:bookmarkEnd w:id="78"/>
      <w:bookmarkEnd w:id="79"/>
      <w:r w:rsidR="006E4E13">
        <w:t xml:space="preserve"> </w:t>
      </w:r>
    </w:p>
    <w:p w:rsidR="006E4E13" w:rsidRPr="00343BCA" w:rsidRDefault="006E4E13" w:rsidP="006E4E13">
      <w:pPr>
        <w:pStyle w:val="BodyText"/>
        <w:spacing w:line="480" w:lineRule="auto"/>
        <w:ind w:firstLine="0"/>
        <w:rPr>
          <w:sz w:val="24"/>
          <w:szCs w:val="24"/>
          <w:lang w:val="en-US"/>
        </w:rPr>
      </w:pPr>
      <w:r w:rsidRPr="00343BCA">
        <w:rPr>
          <w:sz w:val="24"/>
          <w:szCs w:val="24"/>
        </w:rPr>
        <w:t xml:space="preserve">This </w:t>
      </w:r>
      <w:r w:rsidRPr="00343BCA">
        <w:rPr>
          <w:sz w:val="24"/>
          <w:szCs w:val="24"/>
          <w:lang w:val="en-US"/>
        </w:rPr>
        <w:t>chapter</w:t>
      </w:r>
      <w:r w:rsidRPr="00343BCA">
        <w:rPr>
          <w:sz w:val="24"/>
          <w:szCs w:val="24"/>
        </w:rPr>
        <w:t xml:space="preserve"> </w:t>
      </w:r>
      <w:r w:rsidRPr="00343BCA">
        <w:rPr>
          <w:sz w:val="24"/>
          <w:szCs w:val="24"/>
          <w:lang w:val="en-US"/>
        </w:rPr>
        <w:t>presents</w:t>
      </w:r>
      <w:r w:rsidRPr="00343BCA">
        <w:rPr>
          <w:sz w:val="24"/>
          <w:szCs w:val="24"/>
        </w:rPr>
        <w:t xml:space="preserve"> experimental spectrum occupancy results</w:t>
      </w:r>
      <w:r w:rsidRPr="00343BCA">
        <w:rPr>
          <w:sz w:val="24"/>
          <w:szCs w:val="24"/>
          <w:lang w:val="en-US"/>
        </w:rPr>
        <w:t xml:space="preserve"> </w:t>
      </w:r>
      <w:r w:rsidRPr="00343BCA">
        <w:rPr>
          <w:sz w:val="24"/>
          <w:szCs w:val="24"/>
        </w:rPr>
        <w:t>obtained in this research, including DC and throughput for single-pair and multi-pair</w:t>
      </w:r>
      <w:r w:rsidRPr="00343BCA">
        <w:rPr>
          <w:sz w:val="24"/>
          <w:szCs w:val="24"/>
          <w:lang w:val="en-US"/>
        </w:rPr>
        <w:t xml:space="preserve"> homogeneous and heterogeneous 802.11</w:t>
      </w:r>
      <w:r w:rsidRPr="00343BCA">
        <w:rPr>
          <w:sz w:val="24"/>
          <w:szCs w:val="24"/>
        </w:rPr>
        <w:t xml:space="preserve"> networks</w:t>
      </w:r>
      <w:r w:rsidR="00D135C9" w:rsidRPr="00343BCA">
        <w:rPr>
          <w:sz w:val="24"/>
          <w:szCs w:val="24"/>
          <w:lang w:val="en-US"/>
        </w:rPr>
        <w:t xml:space="preserve"> </w:t>
      </w:r>
      <w:r w:rsidR="00D135C9" w:rsidRPr="00343BCA">
        <w:rPr>
          <w:sz w:val="24"/>
          <w:szCs w:val="24"/>
          <w:lang w:val="en-US"/>
        </w:rPr>
        <w:fldChar w:fldCharType="begin" w:fldLock="1"/>
      </w:r>
      <w:r w:rsidR="00DB62E3">
        <w:rPr>
          <w:sz w:val="24"/>
          <w:szCs w:val="24"/>
          <w:lang w:val="en-US"/>
        </w:rPr>
        <w:instrText>ADDIN CSL_CITATION { "citationItems" : [ { "id" : "ITEM-1", "itemData" : { "DOI" : "10.1109/I2MTC.2015.7151543", "ISBN" : "978-1-4799-6114-6", "author" : [ { "dropping-particle" : "", "family" : "Rajab", "given" : "Samer A.", "non-dropping-particle" : "", "parse-names" : false, "suffix" : "" }, { "dropping-particle" : "", "family" : "Balid", "given" : "Walid", "non-dropping-particle" : "", "parse-names" : false, "suffix" : "" }, { "dropping-particle" : "", "family" : "Refai", "given" : "Hazem H.", "non-dropping-particle" : "", "parse-names" : false, "suffix" : "" } ], "container-title" : "2015 IEEE International Instrumentation and Measurement Technology Conference (I2MTC) Proceedings", "id" : "ITEM-1", "issued" : { "date-parts" : [ [ "2015", "5" ] ] }, "language" : "English", "page" : "1741-1746", "publisher" : "IEEE", "title" : "Comprehensive study of spectrum occupancy for 802.11b/g/n homogeneous networks", "type" : "paper-conference" }, "uris" : [ "http://www.mendeley.com/documents/?uuid=19fd0084-2050-47fc-8fbc-c46a2b6ba8ed" ] } ], "mendeley" : { "formattedCitation" : "[68]", "plainTextFormattedCitation" : "[68]", "previouslyFormattedCitation" : "[68]" }, "properties" : { "noteIndex" : 0 }, "schema" : "https://github.com/citation-style-language/schema/raw/master/csl-citation.json" }</w:instrText>
      </w:r>
      <w:r w:rsidR="00D135C9" w:rsidRPr="00343BCA">
        <w:rPr>
          <w:sz w:val="24"/>
          <w:szCs w:val="24"/>
          <w:lang w:val="en-US"/>
        </w:rPr>
        <w:fldChar w:fldCharType="separate"/>
      </w:r>
      <w:r w:rsidR="00762685" w:rsidRPr="00762685">
        <w:rPr>
          <w:noProof/>
          <w:sz w:val="24"/>
          <w:szCs w:val="24"/>
          <w:lang w:val="en-US"/>
        </w:rPr>
        <w:t>[68]</w:t>
      </w:r>
      <w:r w:rsidR="00D135C9" w:rsidRPr="00343BCA">
        <w:rPr>
          <w:sz w:val="24"/>
          <w:szCs w:val="24"/>
          <w:lang w:val="en-US"/>
        </w:rPr>
        <w:fldChar w:fldCharType="end"/>
      </w:r>
      <w:r w:rsidR="00D135C9" w:rsidRPr="00343BCA">
        <w:rPr>
          <w:sz w:val="24"/>
          <w:szCs w:val="24"/>
          <w:lang w:val="en-US"/>
        </w:rPr>
        <w:fldChar w:fldCharType="begin" w:fldLock="1"/>
      </w:r>
      <w:r w:rsidR="00DB62E3">
        <w:rPr>
          <w:sz w:val="24"/>
          <w:szCs w:val="24"/>
          <w:lang w:val="en-US"/>
        </w:rPr>
        <w:instrText>ADDIN CSL_CITATION { "citationItems" : [ { "id" : "ITEM-1", "itemData" : { "ISBN" : "1479953431", "author" : [ { "dropping-particle" : "", "family" : "Balid", "given" : "Walid", "non-dropping-particle" : "", "parse-names" : false, "suffix" : "" }, { "dropping-particle" : "", "family" : "Rajab", "given" : "Samer A", "non-dropping-particle" : "", "parse-names" : false, "suffix" : "" }, { "dropping-particle" : "", "family" : "Refai", "given" : "Hazem H", "non-dropping-particle" : "", "parse-names" : false, "suffix" : "" } ], "container-title" : "Wireless Communications and Mobile Computing Conference (IWCMC), 2015 International", "id" : "ITEM-1", "issued" : { "date-parts" : [ [ "2015" ] ] }, "page" : "1526-1531", "publisher" : "IEEE", "title" : "Comprehensive study of spectrum utilization for 802.11 b/g/n networks", "type" : "paper-conference" }, "uris" : [ "http://www.mendeley.com/documents/?uuid=3d758284-5dc9-4e48-834a-2ef0fff05318" ] } ], "mendeley" : { "formattedCitation" : "[69]", "plainTextFormattedCitation" : "[69]", "previouslyFormattedCitation" : "[69]" }, "properties" : { "noteIndex" : 0 }, "schema" : "https://github.com/citation-style-language/schema/raw/master/csl-citation.json" }</w:instrText>
      </w:r>
      <w:r w:rsidR="00D135C9" w:rsidRPr="00343BCA">
        <w:rPr>
          <w:sz w:val="24"/>
          <w:szCs w:val="24"/>
          <w:lang w:val="en-US"/>
        </w:rPr>
        <w:fldChar w:fldCharType="separate"/>
      </w:r>
      <w:r w:rsidR="00762685" w:rsidRPr="00762685">
        <w:rPr>
          <w:noProof/>
          <w:sz w:val="24"/>
          <w:szCs w:val="24"/>
          <w:lang w:val="en-US"/>
        </w:rPr>
        <w:t>[69]</w:t>
      </w:r>
      <w:r w:rsidR="00D135C9" w:rsidRPr="00343BCA">
        <w:rPr>
          <w:sz w:val="24"/>
          <w:szCs w:val="24"/>
          <w:lang w:val="en-US"/>
        </w:rPr>
        <w:fldChar w:fldCharType="end"/>
      </w:r>
      <w:r w:rsidRPr="00343BCA">
        <w:rPr>
          <w:sz w:val="24"/>
          <w:szCs w:val="24"/>
          <w:lang w:val="en-US"/>
        </w:rPr>
        <w:t>. Experimental and</w:t>
      </w:r>
      <w:r w:rsidRPr="00343BCA">
        <w:rPr>
          <w:sz w:val="24"/>
          <w:szCs w:val="24"/>
        </w:rPr>
        <w:t xml:space="preserve"> simulation results</w:t>
      </w:r>
      <w:r w:rsidRPr="00343BCA">
        <w:rPr>
          <w:sz w:val="24"/>
          <w:szCs w:val="24"/>
          <w:lang w:val="en-US"/>
        </w:rPr>
        <w:t xml:space="preserve"> are compared, and then presented in an effort to provide a more detailed analysis of DC results and to extrapolate for a higher number of communicating 802.11 terminals</w:t>
      </w:r>
      <w:r w:rsidRPr="00343BCA">
        <w:rPr>
          <w:sz w:val="24"/>
          <w:szCs w:val="24"/>
        </w:rPr>
        <w:t>.</w:t>
      </w:r>
      <w:r w:rsidRPr="00343BCA">
        <w:rPr>
          <w:sz w:val="24"/>
          <w:szCs w:val="24"/>
          <w:lang w:val="en-US"/>
        </w:rPr>
        <w:t xml:space="preserve"> </w:t>
      </w:r>
      <w:r w:rsidRPr="00343BCA">
        <w:rPr>
          <w:sz w:val="24"/>
          <w:szCs w:val="24"/>
        </w:rPr>
        <w:t xml:space="preserve">DC measurements are validated by comparing </w:t>
      </w:r>
      <w:r w:rsidRPr="00343BCA">
        <w:rPr>
          <w:sz w:val="24"/>
          <w:szCs w:val="24"/>
          <w:lang w:val="en-US"/>
        </w:rPr>
        <w:t xml:space="preserve">time-domain </w:t>
      </w:r>
      <w:r w:rsidRPr="00343BCA">
        <w:rPr>
          <w:sz w:val="24"/>
          <w:szCs w:val="24"/>
        </w:rPr>
        <w:t xml:space="preserve">and </w:t>
      </w:r>
      <w:r w:rsidRPr="00343BCA">
        <w:rPr>
          <w:sz w:val="24"/>
          <w:szCs w:val="24"/>
          <w:lang w:val="en-US"/>
        </w:rPr>
        <w:t>frequency-domain spectrum occupancy</w:t>
      </w:r>
      <w:r w:rsidRPr="00343BCA">
        <w:rPr>
          <w:sz w:val="24"/>
          <w:szCs w:val="24"/>
        </w:rPr>
        <w:t xml:space="preserve"> results. </w:t>
      </w:r>
    </w:p>
    <w:p w:rsidR="006E4E13" w:rsidRPr="000335F9" w:rsidRDefault="006E4E13" w:rsidP="0082341A">
      <w:pPr>
        <w:pStyle w:val="Heading2"/>
      </w:pPr>
      <w:bookmarkStart w:id="80" w:name="_Toc437106756"/>
      <w:r w:rsidRPr="000335F9">
        <w:t>H</w:t>
      </w:r>
      <w:r>
        <w:t>omo</w:t>
      </w:r>
      <w:r w:rsidRPr="000335F9">
        <w:t>geneous networks DC</w:t>
      </w:r>
      <w:bookmarkEnd w:id="80"/>
    </w:p>
    <w:p w:rsidR="006E4E13" w:rsidRPr="00343BCA" w:rsidRDefault="006E4E13" w:rsidP="006E4E13">
      <w:pPr>
        <w:pStyle w:val="BodyText"/>
        <w:spacing w:line="480" w:lineRule="auto"/>
        <w:ind w:firstLine="0"/>
        <w:rPr>
          <w:sz w:val="24"/>
          <w:szCs w:val="24"/>
          <w:lang w:val="en-US"/>
        </w:rPr>
      </w:pPr>
      <w:r w:rsidRPr="00343BCA">
        <w:rPr>
          <w:sz w:val="24"/>
          <w:szCs w:val="24"/>
        </w:rPr>
        <w:t xml:space="preserve">Each of the three standards was assessed individually for a single-pair network. In this configuration, an access point acts as a transmitter by sending UDP data at multiple throughput values to a station that acts as a receiver. </w:t>
      </w:r>
    </w:p>
    <w:p w:rsidR="006E4E13" w:rsidRPr="000335F9" w:rsidRDefault="006E4E13" w:rsidP="0082341A">
      <w:pPr>
        <w:pStyle w:val="Heading3"/>
      </w:pPr>
      <w:bookmarkStart w:id="81" w:name="_Toc437106757"/>
      <w:r w:rsidRPr="000335F9">
        <w:t>Through</w:t>
      </w:r>
      <w:r>
        <w:t>put and duty cycle results for one-pair networks</w:t>
      </w:r>
      <w:bookmarkEnd w:id="81"/>
    </w:p>
    <w:p w:rsidR="006E4E13" w:rsidRPr="00BF28FF" w:rsidRDefault="006E4E13" w:rsidP="006E4E13">
      <w:pPr>
        <w:pStyle w:val="BodyText"/>
        <w:spacing w:line="480" w:lineRule="auto"/>
        <w:ind w:firstLine="0"/>
        <w:rPr>
          <w:sz w:val="24"/>
          <w:szCs w:val="24"/>
        </w:rPr>
      </w:pPr>
      <w:r w:rsidRPr="00343BCA">
        <w:rPr>
          <w:sz w:val="24"/>
          <w:szCs w:val="24"/>
        </w:rPr>
        <w:t xml:space="preserve">DC results per throughput for single-pair 802.11b, g, and n networks are shown in </w:t>
      </w:r>
      <w:r w:rsidRPr="00343BCA">
        <w:rPr>
          <w:sz w:val="24"/>
          <w:szCs w:val="24"/>
        </w:rPr>
        <w:fldChar w:fldCharType="begin"/>
      </w:r>
      <w:r w:rsidRPr="00343BCA">
        <w:rPr>
          <w:sz w:val="24"/>
          <w:szCs w:val="24"/>
        </w:rPr>
        <w:instrText xml:space="preserve"> REF _Ref433482124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w:t>
      </w:r>
      <w:r w:rsidRPr="00343BCA">
        <w:rPr>
          <w:sz w:val="24"/>
          <w:szCs w:val="24"/>
        </w:rPr>
        <w:fldChar w:fldCharType="end"/>
      </w:r>
      <w:r w:rsidRPr="00343BCA">
        <w:rPr>
          <w:sz w:val="24"/>
          <w:szCs w:val="24"/>
        </w:rPr>
        <w:t xml:space="preserve">. </w:t>
      </w:r>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1D21CAD0" wp14:editId="346E58B7">
            <wp:extent cx="3838575" cy="1828800"/>
            <wp:effectExtent l="0" t="0" r="9525" b="0"/>
            <wp:docPr id="2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38575" cy="18288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82" w:name="_Ref433482124"/>
      <w:bookmarkStart w:id="83" w:name="_Toc444861613"/>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4</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1</w:t>
      </w:r>
      <w:r w:rsidR="004E246D" w:rsidRPr="00343BCA">
        <w:rPr>
          <w:rFonts w:cs="Times New Roman"/>
          <w:b w:val="0"/>
          <w:bCs w:val="0"/>
          <w:color w:val="auto"/>
          <w:spacing w:val="-1"/>
          <w:sz w:val="20"/>
          <w:szCs w:val="20"/>
          <w:lang w:val="x-none" w:eastAsia="x-none"/>
        </w:rPr>
        <w:fldChar w:fldCharType="end"/>
      </w:r>
      <w:bookmarkEnd w:id="82"/>
      <w:r w:rsidRPr="00343BCA">
        <w:rPr>
          <w:rFonts w:cs="Times New Roman"/>
          <w:b w:val="0"/>
          <w:bCs w:val="0"/>
          <w:color w:val="auto"/>
          <w:spacing w:val="-1"/>
          <w:sz w:val="20"/>
          <w:szCs w:val="20"/>
          <w:lang w:val="x-none" w:eastAsia="x-none"/>
        </w:rPr>
        <w:t>. 802.11b/g/n single-pair DC vs. throughput.</w:t>
      </w:r>
      <w:bookmarkEnd w:id="83"/>
    </w:p>
    <w:p w:rsidR="006E4E13" w:rsidRPr="00343BCA" w:rsidRDefault="006E4E13" w:rsidP="006E4E13">
      <w:pPr>
        <w:pStyle w:val="BodyText"/>
        <w:spacing w:line="480" w:lineRule="auto"/>
        <w:ind w:firstLine="0"/>
        <w:rPr>
          <w:sz w:val="24"/>
          <w:szCs w:val="24"/>
          <w:lang w:val="en-US"/>
        </w:rPr>
      </w:pPr>
      <w:r w:rsidRPr="00343BCA">
        <w:rPr>
          <w:sz w:val="24"/>
          <w:szCs w:val="24"/>
        </w:rPr>
        <w:lastRenderedPageBreak/>
        <w:t>802.11g achieved maximum DC of 67.29%</w:t>
      </w:r>
      <w:r w:rsidRPr="00343BCA">
        <w:rPr>
          <w:sz w:val="24"/>
          <w:szCs w:val="24"/>
          <w:lang w:val="en-US"/>
        </w:rPr>
        <w:t xml:space="preserve"> at </w:t>
      </w:r>
      <w:r w:rsidRPr="00343BCA">
        <w:rPr>
          <w:sz w:val="24"/>
          <w:szCs w:val="24"/>
        </w:rPr>
        <w:t>throughput of 28.1</w:t>
      </w:r>
      <w:r w:rsidRPr="00343BCA">
        <w:rPr>
          <w:sz w:val="24"/>
          <w:szCs w:val="24"/>
          <w:lang w:val="en-US"/>
        </w:rPr>
        <w:t xml:space="preserve"> Mbps</w:t>
      </w:r>
      <w:r w:rsidRPr="00343BCA">
        <w:rPr>
          <w:sz w:val="24"/>
          <w:szCs w:val="24"/>
        </w:rPr>
        <w:t>. The</w:t>
      </w:r>
      <w:r w:rsidRPr="00343BCA">
        <w:rPr>
          <w:sz w:val="24"/>
          <w:szCs w:val="24"/>
          <w:lang w:val="en-US"/>
        </w:rPr>
        <w:t xml:space="preserve"> </w:t>
      </w:r>
      <w:r w:rsidRPr="00343BCA">
        <w:rPr>
          <w:sz w:val="24"/>
          <w:szCs w:val="24"/>
        </w:rPr>
        <w:t>relatively low DC observed for 802.11g results</w:t>
      </w:r>
      <w:r w:rsidRPr="00343BCA">
        <w:rPr>
          <w:sz w:val="24"/>
          <w:szCs w:val="24"/>
          <w:lang w:val="en-US"/>
        </w:rPr>
        <w:t xml:space="preserve"> from</w:t>
      </w:r>
      <w:r w:rsidRPr="00343BCA">
        <w:rPr>
          <w:sz w:val="24"/>
          <w:szCs w:val="24"/>
        </w:rPr>
        <w:t xml:space="preserve"> overhead imposed by DCF standard. In this scenario, the transmitter must perform a back-off </w:t>
      </w:r>
      <w:r w:rsidRPr="00343BCA">
        <w:rPr>
          <w:sz w:val="24"/>
          <w:szCs w:val="24"/>
          <w:lang w:val="en-US"/>
        </w:rPr>
        <w:t>at</w:t>
      </w:r>
      <w:r w:rsidRPr="00343BCA">
        <w:rPr>
          <w:sz w:val="24"/>
          <w:szCs w:val="24"/>
        </w:rPr>
        <w:t xml:space="preserve"> each single-data frame transmission. </w:t>
      </w:r>
    </w:p>
    <w:p w:rsidR="006E4E13" w:rsidRPr="00343BCA" w:rsidRDefault="006E4E13" w:rsidP="006E4E13">
      <w:pPr>
        <w:pStyle w:val="BodyText"/>
        <w:spacing w:line="480" w:lineRule="auto"/>
        <w:ind w:firstLine="0"/>
        <w:rPr>
          <w:sz w:val="24"/>
          <w:szCs w:val="24"/>
          <w:lang w:val="en-US"/>
        </w:rPr>
      </w:pPr>
      <w:r w:rsidRPr="00343BCA">
        <w:rPr>
          <w:sz w:val="24"/>
          <w:szCs w:val="24"/>
        </w:rPr>
        <w:t>802.11b achieves a higher maximum DC of 84.95%</w:t>
      </w:r>
      <w:r w:rsidRPr="00343BCA">
        <w:rPr>
          <w:sz w:val="24"/>
          <w:szCs w:val="24"/>
          <w:lang w:val="en-US"/>
        </w:rPr>
        <w:t>, at throughput of 7.1 Mbps</w:t>
      </w:r>
      <w:r w:rsidRPr="00343BCA">
        <w:rPr>
          <w:sz w:val="24"/>
          <w:szCs w:val="24"/>
        </w:rPr>
        <w:t>. Although both 802.11</w:t>
      </w:r>
      <w:r w:rsidRPr="00343BCA">
        <w:rPr>
          <w:sz w:val="24"/>
          <w:szCs w:val="24"/>
          <w:lang w:val="en-US"/>
        </w:rPr>
        <w:t xml:space="preserve"> </w:t>
      </w:r>
      <w:r w:rsidRPr="00343BCA">
        <w:rPr>
          <w:sz w:val="24"/>
          <w:szCs w:val="24"/>
        </w:rPr>
        <w:t xml:space="preserve">b and g have similar back-off functionality, 802.11b transmits at the lower </w:t>
      </w:r>
      <w:r w:rsidRPr="00343BCA">
        <w:rPr>
          <w:sz w:val="24"/>
          <w:szCs w:val="24"/>
          <w:lang w:val="en-US"/>
        </w:rPr>
        <w:t xml:space="preserve">data </w:t>
      </w:r>
      <w:r w:rsidRPr="00343BCA">
        <w:rPr>
          <w:sz w:val="24"/>
          <w:szCs w:val="24"/>
        </w:rPr>
        <w:t xml:space="preserve">rate of 11Mbps, which results in a longer </w:t>
      </w:r>
      <w:r w:rsidRPr="00343BCA">
        <w:rPr>
          <w:sz w:val="24"/>
          <w:szCs w:val="24"/>
          <w:lang w:val="en-US"/>
        </w:rPr>
        <w:t xml:space="preserve">frame </w:t>
      </w:r>
      <w:r w:rsidRPr="00343BCA">
        <w:rPr>
          <w:sz w:val="24"/>
          <w:szCs w:val="24"/>
        </w:rPr>
        <w:t xml:space="preserve">duration. Consequently, 802.11b records higher DC for </w:t>
      </w:r>
      <w:r w:rsidRPr="00343BCA">
        <w:rPr>
          <w:sz w:val="24"/>
          <w:szCs w:val="24"/>
          <w:lang w:val="en-US"/>
        </w:rPr>
        <w:t xml:space="preserve">a </w:t>
      </w:r>
      <w:r w:rsidRPr="00343BCA">
        <w:rPr>
          <w:sz w:val="24"/>
          <w:szCs w:val="24"/>
        </w:rPr>
        <w:t xml:space="preserve">much lower throughput. </w:t>
      </w:r>
    </w:p>
    <w:p w:rsidR="006E4E13" w:rsidRPr="00343BCA" w:rsidRDefault="006E4E13" w:rsidP="006E4E13">
      <w:pPr>
        <w:pStyle w:val="BodyText"/>
        <w:spacing w:line="480" w:lineRule="auto"/>
        <w:ind w:firstLine="0"/>
        <w:rPr>
          <w:sz w:val="24"/>
          <w:szCs w:val="24"/>
          <w:lang w:val="en-US"/>
        </w:rPr>
      </w:pPr>
      <w:r w:rsidRPr="00343BCA">
        <w:rPr>
          <w:sz w:val="24"/>
          <w:szCs w:val="24"/>
        </w:rPr>
        <w:t xml:space="preserve">802.11n achieves the highest DC </w:t>
      </w:r>
      <w:r w:rsidRPr="00343BCA">
        <w:rPr>
          <w:sz w:val="24"/>
          <w:szCs w:val="24"/>
          <w:lang w:val="en-US"/>
        </w:rPr>
        <w:t>of</w:t>
      </w:r>
      <w:r w:rsidRPr="00343BCA">
        <w:rPr>
          <w:sz w:val="24"/>
          <w:szCs w:val="24"/>
        </w:rPr>
        <w:t xml:space="preserve"> 97.97% with throughput reaching 56.4 Mbps. High DC demonstrated by 802.11n is a direct result of the frame aggregation mechanism implemented in the standard, rendering it an extremely time-efficient technology.  </w:t>
      </w:r>
    </w:p>
    <w:p w:rsidR="006E4E13" w:rsidRPr="000335F9" w:rsidRDefault="006E4E13" w:rsidP="0082341A">
      <w:pPr>
        <w:pStyle w:val="Heading3"/>
      </w:pPr>
      <w:bookmarkStart w:id="84" w:name="_Toc437106758"/>
      <w:r w:rsidRPr="000335F9">
        <w:t>Throughput and duty cycle results for two-pairs</w:t>
      </w:r>
      <w:r>
        <w:t xml:space="preserve"> networks</w:t>
      </w:r>
      <w:bookmarkEnd w:id="84"/>
    </w:p>
    <w:p w:rsidR="006E4E13" w:rsidRPr="00343BCA" w:rsidRDefault="006E4E13" w:rsidP="006E4E13">
      <w:pPr>
        <w:pStyle w:val="BodyText"/>
        <w:spacing w:before="240" w:line="480" w:lineRule="auto"/>
        <w:ind w:firstLine="0"/>
        <w:rPr>
          <w:sz w:val="24"/>
          <w:szCs w:val="24"/>
          <w:lang w:val="en-US"/>
        </w:rPr>
      </w:pPr>
      <w:r w:rsidRPr="00343BCA">
        <w:rPr>
          <w:sz w:val="24"/>
          <w:szCs w:val="24"/>
        </w:rPr>
        <w:t xml:space="preserve">Spectrum occupancy for multiple pairs was investigated next. </w:t>
      </w:r>
      <w:r w:rsidRPr="00343BCA">
        <w:rPr>
          <w:sz w:val="24"/>
          <w:szCs w:val="24"/>
        </w:rPr>
        <w:fldChar w:fldCharType="begin"/>
      </w:r>
      <w:r w:rsidRPr="00343BCA">
        <w:rPr>
          <w:sz w:val="24"/>
          <w:szCs w:val="24"/>
        </w:rPr>
        <w:instrText xml:space="preserve"> REF _Ref433563046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w:t>
      </w:r>
      <w:r w:rsidRPr="00343BCA">
        <w:rPr>
          <w:sz w:val="24"/>
          <w:szCs w:val="24"/>
        </w:rPr>
        <w:fldChar w:fldCharType="end"/>
      </w:r>
      <w:r w:rsidRPr="00343BCA">
        <w:rPr>
          <w:sz w:val="24"/>
          <w:szCs w:val="24"/>
        </w:rPr>
        <w:t xml:space="preserve"> and </w:t>
      </w:r>
      <w:r w:rsidRPr="00343BCA">
        <w:rPr>
          <w:sz w:val="24"/>
          <w:szCs w:val="24"/>
        </w:rPr>
        <w:fldChar w:fldCharType="begin"/>
      </w:r>
      <w:r w:rsidRPr="00343BCA">
        <w:rPr>
          <w:sz w:val="24"/>
          <w:szCs w:val="24"/>
        </w:rPr>
        <w:instrText xml:space="preserve"> REF _Ref433563056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3</w:t>
      </w:r>
      <w:r w:rsidRPr="00343BCA">
        <w:rPr>
          <w:sz w:val="24"/>
          <w:szCs w:val="24"/>
        </w:rPr>
        <w:fldChar w:fldCharType="end"/>
      </w:r>
      <w:r w:rsidRPr="00343BCA">
        <w:rPr>
          <w:sz w:val="24"/>
          <w:szCs w:val="24"/>
        </w:rPr>
        <w:t xml:space="preserve"> depict throughput and DC for two-pair 802.11b. Test number labeling used </w:t>
      </w:r>
      <w:r w:rsidRPr="00343BCA">
        <w:rPr>
          <w:sz w:val="24"/>
          <w:szCs w:val="24"/>
          <w:lang w:val="en-US"/>
        </w:rPr>
        <w:t>in this chapter</w:t>
      </w:r>
      <w:r w:rsidRPr="00343BCA">
        <w:rPr>
          <w:sz w:val="24"/>
          <w:szCs w:val="24"/>
        </w:rPr>
        <w:t xml:space="preserve"> refers to the standard being investigated, as well as the throughput value (e.g., G05N10 refers to two pairs: 802.11g with set throughput value of 5Mbit/s and 802.11n with set throughput value of 10Mbit/s). </w:t>
      </w:r>
      <w:r w:rsidRPr="00343BCA">
        <w:rPr>
          <w:sz w:val="24"/>
          <w:szCs w:val="24"/>
        </w:rPr>
        <w:fldChar w:fldCharType="begin"/>
      </w:r>
      <w:r w:rsidRPr="00343BCA">
        <w:rPr>
          <w:sz w:val="24"/>
          <w:szCs w:val="24"/>
        </w:rPr>
        <w:instrText xml:space="preserve"> REF _Ref433563046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w:t>
      </w:r>
      <w:r w:rsidRPr="00343BCA">
        <w:rPr>
          <w:sz w:val="24"/>
          <w:szCs w:val="24"/>
        </w:rPr>
        <w:fldChar w:fldCharType="end"/>
      </w:r>
      <w:r w:rsidRPr="00343BCA">
        <w:rPr>
          <w:sz w:val="24"/>
          <w:szCs w:val="24"/>
        </w:rPr>
        <w:t xml:space="preserve"> shows that achieved throughput is divided equally among contending pairs when offered traffic for both pairs reaches saturation point.</w:t>
      </w:r>
    </w:p>
    <w:p w:rsidR="006E4E13" w:rsidRPr="00343BCA" w:rsidRDefault="00E623EF" w:rsidP="006E4E13">
      <w:pPr>
        <w:spacing w:line="240" w:lineRule="auto"/>
        <w:ind w:left="-180" w:firstLine="90"/>
        <w:jc w:val="center"/>
        <w:rPr>
          <w:rFonts w:cs="Times New Roman"/>
          <w:szCs w:val="24"/>
        </w:rPr>
      </w:pPr>
      <w:r>
        <w:rPr>
          <w:rFonts w:cs="Times New Roman"/>
          <w:noProof/>
          <w:szCs w:val="24"/>
        </w:rPr>
        <w:lastRenderedPageBreak/>
        <w:drawing>
          <wp:inline distT="0" distB="0" distL="0" distR="0" wp14:anchorId="084E4571" wp14:editId="3DCAB52D">
            <wp:extent cx="4572000" cy="1657350"/>
            <wp:effectExtent l="0" t="0" r="0" b="0"/>
            <wp:docPr id="2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165735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85" w:name="_Ref433563046"/>
      <w:bookmarkStart w:id="86" w:name="_Toc444861614"/>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w:t>
      </w:r>
      <w:r w:rsidR="004E246D" w:rsidRPr="00343BCA">
        <w:rPr>
          <w:rFonts w:cs="Times New Roman"/>
          <w:b w:val="0"/>
          <w:bCs w:val="0"/>
          <w:color w:val="auto"/>
          <w:spacing w:val="-1"/>
          <w:sz w:val="20"/>
          <w:szCs w:val="20"/>
          <w:lang w:eastAsia="x-none"/>
        </w:rPr>
        <w:fldChar w:fldCharType="end"/>
      </w:r>
      <w:bookmarkEnd w:id="85"/>
      <w:r w:rsidRPr="00343BCA">
        <w:rPr>
          <w:rFonts w:cs="Times New Roman"/>
          <w:b w:val="0"/>
          <w:bCs w:val="0"/>
          <w:color w:val="auto"/>
          <w:spacing w:val="-1"/>
          <w:sz w:val="20"/>
          <w:szCs w:val="20"/>
          <w:lang w:val="x-none" w:eastAsia="x-none"/>
        </w:rPr>
        <w:t>. Set throughput vs. achieved throughput for 802.11b two</w:t>
      </w:r>
      <w:r w:rsidRPr="00343BCA">
        <w:rPr>
          <w:rFonts w:cs="Times New Roman"/>
          <w:b w:val="0"/>
          <w:bCs w:val="0"/>
          <w:color w:val="auto"/>
          <w:spacing w:val="-1"/>
          <w:sz w:val="20"/>
          <w:szCs w:val="20"/>
          <w:lang w:eastAsia="x-none"/>
        </w:rPr>
        <w:t>-</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86"/>
    </w:p>
    <w:p w:rsidR="006E4E13" w:rsidRPr="00343BCA" w:rsidRDefault="00E623EF" w:rsidP="006E4E13">
      <w:pPr>
        <w:spacing w:line="240" w:lineRule="auto"/>
        <w:ind w:left="-180" w:firstLine="90"/>
        <w:jc w:val="center"/>
        <w:rPr>
          <w:rFonts w:cs="Times New Roman"/>
          <w:szCs w:val="24"/>
        </w:rPr>
      </w:pPr>
      <w:r>
        <w:rPr>
          <w:rFonts w:cs="Times New Roman"/>
          <w:noProof/>
          <w:szCs w:val="24"/>
        </w:rPr>
        <w:drawing>
          <wp:inline distT="0" distB="0" distL="0" distR="0" wp14:anchorId="249550DF" wp14:editId="0F4C4678">
            <wp:extent cx="5029200" cy="1343025"/>
            <wp:effectExtent l="0" t="0" r="0" b="9525"/>
            <wp:docPr id="2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13430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87" w:name="_Ref433563056"/>
      <w:bookmarkStart w:id="88" w:name="_Toc444861615"/>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w:t>
      </w:r>
      <w:r w:rsidR="004E246D" w:rsidRPr="00343BCA">
        <w:rPr>
          <w:rFonts w:cs="Times New Roman"/>
          <w:b w:val="0"/>
          <w:bCs w:val="0"/>
          <w:color w:val="auto"/>
          <w:spacing w:val="-1"/>
          <w:sz w:val="20"/>
          <w:szCs w:val="20"/>
          <w:lang w:eastAsia="x-none"/>
        </w:rPr>
        <w:fldChar w:fldCharType="end"/>
      </w:r>
      <w:bookmarkEnd w:id="87"/>
      <w:r w:rsidRPr="00343BCA">
        <w:rPr>
          <w:rFonts w:cs="Times New Roman"/>
          <w:b w:val="0"/>
          <w:bCs w:val="0"/>
          <w:color w:val="auto"/>
          <w:spacing w:val="-1"/>
          <w:sz w:val="20"/>
          <w:szCs w:val="20"/>
          <w:lang w:val="x-none" w:eastAsia="x-none"/>
        </w:rPr>
        <w:t>. DC results for 802.11b two-pair network.</w:t>
      </w:r>
      <w:bookmarkEnd w:id="88"/>
    </w:p>
    <w:p w:rsidR="006E4E13" w:rsidRPr="00343BCA" w:rsidRDefault="006E4E13" w:rsidP="006E4E13">
      <w:pPr>
        <w:pStyle w:val="BodyText"/>
        <w:spacing w:line="480" w:lineRule="auto"/>
        <w:ind w:firstLine="0"/>
        <w:rPr>
          <w:sz w:val="24"/>
          <w:szCs w:val="24"/>
        </w:rPr>
      </w:pPr>
      <w:r w:rsidRPr="00343BCA">
        <w:rPr>
          <w:sz w:val="24"/>
          <w:szCs w:val="24"/>
        </w:rPr>
        <w:t xml:space="preserve">Total network throughput reaches 7.8Mbps at saturation, which is slightly higher than </w:t>
      </w:r>
      <w:r w:rsidRPr="00343BCA">
        <w:rPr>
          <w:sz w:val="24"/>
          <w:szCs w:val="24"/>
          <w:lang w:val="en-US"/>
        </w:rPr>
        <w:t>the one-</w:t>
      </w:r>
      <w:r w:rsidRPr="00343BCA">
        <w:rPr>
          <w:sz w:val="24"/>
          <w:szCs w:val="24"/>
        </w:rPr>
        <w:t>pair</w:t>
      </w:r>
      <w:r w:rsidRPr="00343BCA">
        <w:rPr>
          <w:sz w:val="24"/>
          <w:szCs w:val="24"/>
          <w:lang w:val="en-US"/>
        </w:rPr>
        <w:t xml:space="preserve"> scenario</w:t>
      </w:r>
      <w:r w:rsidRPr="00343BCA">
        <w:rPr>
          <w:sz w:val="24"/>
          <w:szCs w:val="24"/>
        </w:rPr>
        <w:t xml:space="preserve">. Recorded DC for two pairs reaches up to 92.26% for saturation. This phenomenon is a consequence of a more efficient spectrum use for two pairs. Whenever a one-pair transmitter is performing back-off, the second pair has a chance to proceed with transmission. </w:t>
      </w:r>
    </w:p>
    <w:p w:rsidR="006E4E13" w:rsidRPr="00343BCA" w:rsidRDefault="006E4E13" w:rsidP="006E4E13">
      <w:pPr>
        <w:pStyle w:val="BodyText"/>
        <w:spacing w:line="480" w:lineRule="auto"/>
        <w:rPr>
          <w:sz w:val="24"/>
          <w:szCs w:val="24"/>
          <w:lang w:val="en-US"/>
        </w:rPr>
      </w:pPr>
      <w:r w:rsidRPr="00343BCA">
        <w:rPr>
          <w:sz w:val="24"/>
          <w:szCs w:val="24"/>
        </w:rPr>
        <w:t xml:space="preserve">Results for two-pair 802.11g, including throughput and DC, are shown in </w:t>
      </w:r>
      <w:r w:rsidRPr="00343BCA">
        <w:rPr>
          <w:sz w:val="24"/>
          <w:szCs w:val="24"/>
        </w:rPr>
        <w:fldChar w:fldCharType="begin"/>
      </w:r>
      <w:r w:rsidRPr="00343BCA">
        <w:rPr>
          <w:sz w:val="24"/>
          <w:szCs w:val="24"/>
        </w:rPr>
        <w:instrText xml:space="preserve"> REF _Ref433563175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4</w:t>
      </w:r>
      <w:r w:rsidRPr="00343BCA">
        <w:rPr>
          <w:sz w:val="24"/>
          <w:szCs w:val="24"/>
        </w:rPr>
        <w:fldChar w:fldCharType="end"/>
      </w:r>
      <w:r w:rsidRPr="00343BCA">
        <w:rPr>
          <w:sz w:val="24"/>
          <w:szCs w:val="24"/>
        </w:rPr>
        <w:t xml:space="preserve"> and </w:t>
      </w:r>
      <w:r w:rsidRPr="00343BCA">
        <w:rPr>
          <w:sz w:val="24"/>
          <w:szCs w:val="24"/>
        </w:rPr>
        <w:fldChar w:fldCharType="begin"/>
      </w:r>
      <w:r w:rsidRPr="00343BCA">
        <w:rPr>
          <w:sz w:val="24"/>
          <w:szCs w:val="24"/>
        </w:rPr>
        <w:instrText xml:space="preserve"> REF _Ref433563186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5</w:t>
      </w:r>
      <w:r w:rsidRPr="00343BCA">
        <w:rPr>
          <w:sz w:val="24"/>
          <w:szCs w:val="24"/>
        </w:rPr>
        <w:fldChar w:fldCharType="end"/>
      </w:r>
      <w:r w:rsidRPr="00343BCA">
        <w:rPr>
          <w:sz w:val="24"/>
          <w:szCs w:val="24"/>
        </w:rPr>
        <w:t xml:space="preserve">.  </w:t>
      </w:r>
      <w:r w:rsidRPr="00BF28FF">
        <w:rPr>
          <w:sz w:val="24"/>
          <w:szCs w:val="24"/>
        </w:rPr>
        <w:t>Similar to</w:t>
      </w:r>
      <w:r w:rsidRPr="00343BCA">
        <w:rPr>
          <w:sz w:val="24"/>
          <w:szCs w:val="24"/>
        </w:rPr>
        <w:t xml:space="preserve"> 802.11b, saturation DC and total achieved throughput recorded an increase for two-pair 802.11g. </w:t>
      </w:r>
      <w:r w:rsidR="007E3B63">
        <w:rPr>
          <w:sz w:val="24"/>
          <w:szCs w:val="24"/>
          <w:lang w:val="en-US"/>
        </w:rPr>
        <w:t>Sa</w:t>
      </w:r>
      <w:r w:rsidRPr="00343BCA">
        <w:rPr>
          <w:sz w:val="24"/>
          <w:szCs w:val="24"/>
        </w:rPr>
        <w:t>turation DC was 77.86%, indicating a 10% increase over the single pair.</w:t>
      </w:r>
    </w:p>
    <w:p w:rsidR="006E4E13" w:rsidRPr="00343BCA" w:rsidRDefault="00E623EF" w:rsidP="006E4E13">
      <w:pPr>
        <w:spacing w:line="240" w:lineRule="auto"/>
        <w:ind w:right="-7"/>
        <w:jc w:val="center"/>
        <w:rPr>
          <w:rFonts w:cs="Times New Roman"/>
          <w:szCs w:val="24"/>
        </w:rPr>
      </w:pPr>
      <w:r>
        <w:rPr>
          <w:rFonts w:cs="Times New Roman"/>
          <w:noProof/>
          <w:szCs w:val="24"/>
        </w:rPr>
        <w:lastRenderedPageBreak/>
        <w:drawing>
          <wp:inline distT="0" distB="0" distL="0" distR="0" wp14:anchorId="7C3819B2" wp14:editId="0F3EB309">
            <wp:extent cx="4572000" cy="1657350"/>
            <wp:effectExtent l="0" t="0" r="0" b="0"/>
            <wp:docPr id="2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165735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89" w:name="_Ref433563175"/>
      <w:bookmarkStart w:id="90" w:name="_Toc444861616"/>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bookmarkEnd w:id="89"/>
      <w:r w:rsidRPr="00343BCA">
        <w:rPr>
          <w:rFonts w:cs="Times New Roman"/>
          <w:b w:val="0"/>
          <w:bCs w:val="0"/>
          <w:color w:val="auto"/>
          <w:spacing w:val="-1"/>
          <w:sz w:val="20"/>
          <w:szCs w:val="20"/>
          <w:lang w:val="x-none" w:eastAsia="x-none"/>
        </w:rPr>
        <w:t>. Set throughput vs. achieved throughput for 802.11</w:t>
      </w:r>
      <w:r w:rsidRPr="00343BCA">
        <w:rPr>
          <w:rFonts w:cs="Times New Roman"/>
          <w:b w:val="0"/>
          <w:bCs w:val="0"/>
          <w:color w:val="auto"/>
          <w:spacing w:val="-1"/>
          <w:sz w:val="20"/>
          <w:szCs w:val="20"/>
          <w:lang w:eastAsia="x-none"/>
        </w:rPr>
        <w:t>g</w:t>
      </w:r>
      <w:r w:rsidRPr="00343BCA">
        <w:rPr>
          <w:rFonts w:cs="Times New Roman"/>
          <w:b w:val="0"/>
          <w:bCs w:val="0"/>
          <w:color w:val="auto"/>
          <w:spacing w:val="-1"/>
          <w:sz w:val="20"/>
          <w:szCs w:val="20"/>
          <w:lang w:val="x-none" w:eastAsia="x-none"/>
        </w:rPr>
        <w:t xml:space="preserve"> two</w:t>
      </w:r>
      <w:r w:rsidRPr="00343BCA">
        <w:rPr>
          <w:rFonts w:cs="Times New Roman"/>
          <w:b w:val="0"/>
          <w:bCs w:val="0"/>
          <w:color w:val="auto"/>
          <w:spacing w:val="-1"/>
          <w:sz w:val="20"/>
          <w:szCs w:val="20"/>
          <w:lang w:eastAsia="x-none"/>
        </w:rPr>
        <w:t>-</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90"/>
    </w:p>
    <w:p w:rsidR="006E4E13" w:rsidRPr="00343BCA" w:rsidRDefault="00E623EF" w:rsidP="006E4E13">
      <w:pPr>
        <w:spacing w:line="240" w:lineRule="auto"/>
        <w:ind w:left="-90"/>
        <w:jc w:val="center"/>
        <w:rPr>
          <w:rFonts w:cs="Times New Roman"/>
          <w:szCs w:val="24"/>
        </w:rPr>
      </w:pPr>
      <w:r>
        <w:rPr>
          <w:rFonts w:cs="Times New Roman"/>
          <w:noProof/>
          <w:szCs w:val="24"/>
        </w:rPr>
        <w:drawing>
          <wp:inline distT="0" distB="0" distL="0" distR="0" wp14:anchorId="73670D00" wp14:editId="536AA3B2">
            <wp:extent cx="5029200" cy="1333500"/>
            <wp:effectExtent l="0" t="0" r="0" b="0"/>
            <wp:docPr id="2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13335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91" w:name="_Ref433563186"/>
      <w:bookmarkStart w:id="92" w:name="_Toc444861617"/>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5</w:t>
      </w:r>
      <w:r w:rsidR="004E246D" w:rsidRPr="00343BCA">
        <w:rPr>
          <w:rFonts w:cs="Times New Roman"/>
          <w:b w:val="0"/>
          <w:bCs w:val="0"/>
          <w:color w:val="auto"/>
          <w:spacing w:val="-1"/>
          <w:sz w:val="20"/>
          <w:szCs w:val="20"/>
          <w:lang w:eastAsia="x-none"/>
        </w:rPr>
        <w:fldChar w:fldCharType="end"/>
      </w:r>
      <w:bookmarkEnd w:id="91"/>
      <w:r w:rsidRPr="00343BCA">
        <w:rPr>
          <w:rFonts w:cs="Times New Roman"/>
          <w:b w:val="0"/>
          <w:bCs w:val="0"/>
          <w:color w:val="auto"/>
          <w:spacing w:val="-1"/>
          <w:sz w:val="20"/>
          <w:szCs w:val="20"/>
          <w:lang w:val="x-none" w:eastAsia="x-none"/>
        </w:rPr>
        <w:t>. DC results for 802.11</w:t>
      </w:r>
      <w:r w:rsidRPr="00343BCA">
        <w:rPr>
          <w:rFonts w:cs="Times New Roman"/>
          <w:b w:val="0"/>
          <w:bCs w:val="0"/>
          <w:color w:val="auto"/>
          <w:spacing w:val="-1"/>
          <w:sz w:val="20"/>
          <w:szCs w:val="20"/>
          <w:lang w:eastAsia="x-none"/>
        </w:rPr>
        <w:t>g</w:t>
      </w:r>
      <w:r w:rsidRPr="00343BCA">
        <w:rPr>
          <w:rFonts w:cs="Times New Roman"/>
          <w:b w:val="0"/>
          <w:bCs w:val="0"/>
          <w:color w:val="auto"/>
          <w:spacing w:val="-1"/>
          <w:sz w:val="20"/>
          <w:szCs w:val="20"/>
          <w:lang w:val="x-none" w:eastAsia="x-none"/>
        </w:rPr>
        <w:t xml:space="preserve"> two-pair network.</w:t>
      </w:r>
      <w:bookmarkEnd w:id="92"/>
    </w:p>
    <w:p w:rsidR="006E4E13" w:rsidRDefault="006E4E13" w:rsidP="006E4E13">
      <w:pPr>
        <w:pStyle w:val="BodyText"/>
        <w:spacing w:line="480" w:lineRule="auto"/>
        <w:rPr>
          <w:sz w:val="24"/>
          <w:szCs w:val="24"/>
          <w:lang w:val="en-US"/>
        </w:rPr>
      </w:pPr>
      <w:r w:rsidRPr="00343BCA">
        <w:rPr>
          <w:sz w:val="24"/>
          <w:szCs w:val="24"/>
        </w:rPr>
        <w:t xml:space="preserve">Two-pair spectrum occupancy results for 802.11n are presented in </w:t>
      </w:r>
      <w:r w:rsidRPr="00343BCA">
        <w:rPr>
          <w:sz w:val="24"/>
          <w:szCs w:val="24"/>
        </w:rPr>
        <w:fldChar w:fldCharType="begin"/>
      </w:r>
      <w:r w:rsidRPr="00343BCA">
        <w:rPr>
          <w:sz w:val="24"/>
          <w:szCs w:val="24"/>
        </w:rPr>
        <w:instrText xml:space="preserve"> REF _Ref433563293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6</w:t>
      </w:r>
      <w:r w:rsidRPr="00343BCA">
        <w:rPr>
          <w:sz w:val="24"/>
          <w:szCs w:val="24"/>
        </w:rPr>
        <w:fldChar w:fldCharType="end"/>
      </w:r>
      <w:r w:rsidRPr="00343BCA">
        <w:rPr>
          <w:sz w:val="24"/>
          <w:szCs w:val="24"/>
        </w:rPr>
        <w:t xml:space="preserve"> and </w:t>
      </w:r>
      <w:r w:rsidRPr="00343BCA">
        <w:rPr>
          <w:sz w:val="24"/>
          <w:szCs w:val="24"/>
        </w:rPr>
        <w:fldChar w:fldCharType="begin"/>
      </w:r>
      <w:r w:rsidRPr="00343BCA">
        <w:rPr>
          <w:sz w:val="24"/>
          <w:szCs w:val="24"/>
        </w:rPr>
        <w:instrText xml:space="preserve"> REF _Ref433563296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7</w:t>
      </w:r>
      <w:r w:rsidRPr="00343BCA">
        <w:rPr>
          <w:sz w:val="24"/>
          <w:szCs w:val="24"/>
        </w:rPr>
        <w:fldChar w:fldCharType="end"/>
      </w:r>
      <w:r w:rsidRPr="00343BCA">
        <w:rPr>
          <w:sz w:val="24"/>
          <w:szCs w:val="24"/>
        </w:rPr>
        <w:t xml:space="preserve">. A marginal increase of less than 1% in DC saturation is observed for two pair when compared to a single pair. However, saturation aggregate throughput dropped to 52.2Mbps. 802.11n initially achieves DC of more than 97% for single-pair scenario. Adding more transmitters did not significantly impact temporal efficiency. Nevertheless, </w:t>
      </w:r>
      <w:r w:rsidRPr="00343BCA">
        <w:rPr>
          <w:sz w:val="24"/>
          <w:szCs w:val="24"/>
          <w:lang w:val="en-US"/>
        </w:rPr>
        <w:t>additional</w:t>
      </w:r>
      <w:r w:rsidRPr="00343BCA">
        <w:rPr>
          <w:sz w:val="24"/>
          <w:szCs w:val="24"/>
        </w:rPr>
        <w:t xml:space="preserve"> transmitters increased the chances of erroneous transmissions, which in turn led to a decrease in total achieved throughput.</w:t>
      </w:r>
    </w:p>
    <w:p w:rsidR="00BF28FF" w:rsidRPr="00BF28FF" w:rsidRDefault="00BF28FF" w:rsidP="006E4E13">
      <w:pPr>
        <w:pStyle w:val="BodyText"/>
        <w:spacing w:line="480" w:lineRule="auto"/>
        <w:rPr>
          <w:sz w:val="24"/>
          <w:szCs w:val="24"/>
          <w:lang w:val="en-US"/>
        </w:rPr>
      </w:pPr>
    </w:p>
    <w:p w:rsidR="006E4E13" w:rsidRPr="00343BCA" w:rsidRDefault="00E623EF" w:rsidP="006E4E13">
      <w:pPr>
        <w:spacing w:line="240" w:lineRule="auto"/>
        <w:jc w:val="center"/>
        <w:rPr>
          <w:rFonts w:cs="Times New Roman"/>
          <w:szCs w:val="24"/>
        </w:rPr>
      </w:pPr>
      <w:r>
        <w:rPr>
          <w:rFonts w:cs="Times New Roman"/>
          <w:noProof/>
          <w:szCs w:val="24"/>
        </w:rPr>
        <w:lastRenderedPageBreak/>
        <w:drawing>
          <wp:inline distT="0" distB="0" distL="0" distR="0" wp14:anchorId="3D16D6AE" wp14:editId="3036A415">
            <wp:extent cx="4572000" cy="1657350"/>
            <wp:effectExtent l="0" t="0" r="0" b="0"/>
            <wp:docPr id="2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165735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93" w:name="_Ref433563293"/>
      <w:bookmarkStart w:id="94" w:name="_Toc444861618"/>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6</w:t>
      </w:r>
      <w:r w:rsidR="004E246D" w:rsidRPr="00343BCA">
        <w:rPr>
          <w:rFonts w:cs="Times New Roman"/>
          <w:b w:val="0"/>
          <w:bCs w:val="0"/>
          <w:color w:val="auto"/>
          <w:spacing w:val="-1"/>
          <w:sz w:val="20"/>
          <w:szCs w:val="20"/>
          <w:lang w:eastAsia="x-none"/>
        </w:rPr>
        <w:fldChar w:fldCharType="end"/>
      </w:r>
      <w:bookmarkEnd w:id="93"/>
      <w:r w:rsidRPr="00343BCA">
        <w:rPr>
          <w:rFonts w:cs="Times New Roman"/>
          <w:b w:val="0"/>
          <w:bCs w:val="0"/>
          <w:color w:val="auto"/>
          <w:spacing w:val="-1"/>
          <w:sz w:val="20"/>
          <w:szCs w:val="20"/>
          <w:lang w:val="x-none" w:eastAsia="x-none"/>
        </w:rPr>
        <w:t>. Set throughput vs. achieved throughput for 802.11</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 xml:space="preserve"> two</w:t>
      </w:r>
      <w:r w:rsidRPr="00343BCA">
        <w:rPr>
          <w:rFonts w:cs="Times New Roman"/>
          <w:b w:val="0"/>
          <w:bCs w:val="0"/>
          <w:color w:val="auto"/>
          <w:spacing w:val="-1"/>
          <w:sz w:val="20"/>
          <w:szCs w:val="20"/>
          <w:lang w:eastAsia="x-none"/>
        </w:rPr>
        <w:t>-</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94"/>
    </w:p>
    <w:p w:rsidR="006E4E13" w:rsidRPr="00343BCA" w:rsidRDefault="00E623EF" w:rsidP="006E4E13">
      <w:pPr>
        <w:spacing w:line="240" w:lineRule="auto"/>
        <w:ind w:right="7"/>
        <w:jc w:val="center"/>
        <w:rPr>
          <w:rFonts w:cs="Times New Roman"/>
          <w:szCs w:val="24"/>
        </w:rPr>
      </w:pPr>
      <w:r>
        <w:rPr>
          <w:rFonts w:cs="Times New Roman"/>
          <w:noProof/>
          <w:szCs w:val="24"/>
        </w:rPr>
        <w:drawing>
          <wp:inline distT="0" distB="0" distL="0" distR="0" wp14:anchorId="3B418F6C" wp14:editId="5D27FB3F">
            <wp:extent cx="5029200" cy="1343025"/>
            <wp:effectExtent l="0" t="0" r="0" b="9525"/>
            <wp:docPr id="3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13430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95" w:name="_Ref433563296"/>
      <w:bookmarkStart w:id="96" w:name="_Toc444861619"/>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7</w:t>
      </w:r>
      <w:r w:rsidR="004E246D" w:rsidRPr="00343BCA">
        <w:rPr>
          <w:rFonts w:cs="Times New Roman"/>
          <w:b w:val="0"/>
          <w:bCs w:val="0"/>
          <w:color w:val="auto"/>
          <w:spacing w:val="-1"/>
          <w:sz w:val="20"/>
          <w:szCs w:val="20"/>
          <w:lang w:eastAsia="x-none"/>
        </w:rPr>
        <w:fldChar w:fldCharType="end"/>
      </w:r>
      <w:bookmarkEnd w:id="95"/>
      <w:r w:rsidRPr="00343BCA">
        <w:rPr>
          <w:rFonts w:cs="Times New Roman"/>
          <w:b w:val="0"/>
          <w:bCs w:val="0"/>
          <w:color w:val="auto"/>
          <w:spacing w:val="-1"/>
          <w:sz w:val="20"/>
          <w:szCs w:val="20"/>
          <w:lang w:val="x-none" w:eastAsia="x-none"/>
        </w:rPr>
        <w:t>. DC results for 802.11</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 xml:space="preserve"> two-pair network.</w:t>
      </w:r>
      <w:bookmarkEnd w:id="96"/>
    </w:p>
    <w:p w:rsidR="006E4E13" w:rsidRPr="000335F9" w:rsidRDefault="006E4E13" w:rsidP="0082341A">
      <w:pPr>
        <w:pStyle w:val="Heading3"/>
      </w:pPr>
      <w:bookmarkStart w:id="97" w:name="_Toc437106759"/>
      <w:r w:rsidRPr="000335F9">
        <w:t>Throughput and duty cycle results for t</w:t>
      </w:r>
      <w:r>
        <w:t>hree-pair networks</w:t>
      </w:r>
      <w:bookmarkEnd w:id="97"/>
    </w:p>
    <w:p w:rsidR="006E4E13" w:rsidRPr="00343BCA" w:rsidRDefault="006E4E13" w:rsidP="006E4E13">
      <w:pPr>
        <w:pStyle w:val="BodyText"/>
        <w:spacing w:before="240" w:line="480" w:lineRule="auto"/>
        <w:ind w:firstLine="0"/>
        <w:rPr>
          <w:sz w:val="24"/>
          <w:szCs w:val="24"/>
        </w:rPr>
      </w:pPr>
      <w:r w:rsidRPr="00343BCA">
        <w:rPr>
          <w:sz w:val="24"/>
          <w:szCs w:val="24"/>
        </w:rPr>
        <w:t>802.11</w:t>
      </w:r>
      <w:r w:rsidRPr="00343BCA">
        <w:rPr>
          <w:sz w:val="24"/>
          <w:szCs w:val="24"/>
          <w:lang w:val="en-US"/>
        </w:rPr>
        <w:t xml:space="preserve"> </w:t>
      </w:r>
      <w:r w:rsidRPr="00343BCA">
        <w:rPr>
          <w:sz w:val="24"/>
          <w:szCs w:val="24"/>
        </w:rPr>
        <w:t xml:space="preserve">b, g, and n three-pair spectrum occupancy results are depicted in </w:t>
      </w:r>
      <w:r w:rsidRPr="00343BCA">
        <w:rPr>
          <w:sz w:val="24"/>
          <w:szCs w:val="24"/>
        </w:rPr>
        <w:fldChar w:fldCharType="begin"/>
      </w:r>
      <w:r w:rsidRPr="00343BCA">
        <w:rPr>
          <w:sz w:val="24"/>
          <w:szCs w:val="24"/>
        </w:rPr>
        <w:instrText xml:space="preserve"> REF _Ref433563590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8</w:t>
      </w:r>
      <w:r w:rsidRPr="00343BCA">
        <w:rPr>
          <w:sz w:val="24"/>
          <w:szCs w:val="24"/>
        </w:rPr>
        <w:fldChar w:fldCharType="end"/>
      </w:r>
      <w:r w:rsidRPr="00343BCA">
        <w:rPr>
          <w:sz w:val="24"/>
          <w:szCs w:val="24"/>
        </w:rPr>
        <w:t xml:space="preserve"> through </w:t>
      </w:r>
      <w:r w:rsidRPr="00343BCA">
        <w:rPr>
          <w:sz w:val="24"/>
          <w:szCs w:val="24"/>
        </w:rPr>
        <w:fldChar w:fldCharType="begin"/>
      </w:r>
      <w:r w:rsidRPr="00343BCA">
        <w:rPr>
          <w:sz w:val="24"/>
          <w:szCs w:val="24"/>
        </w:rPr>
        <w:instrText xml:space="preserve"> REF _Ref433563614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13</w:t>
      </w:r>
      <w:r w:rsidRPr="00343BCA">
        <w:rPr>
          <w:sz w:val="24"/>
          <w:szCs w:val="24"/>
        </w:rPr>
        <w:fldChar w:fldCharType="end"/>
      </w:r>
      <w:r w:rsidRPr="00343BCA">
        <w:rPr>
          <w:sz w:val="24"/>
          <w:szCs w:val="24"/>
        </w:rPr>
        <w:t xml:space="preserve">. </w:t>
      </w:r>
      <w:r w:rsidRPr="00343BCA">
        <w:rPr>
          <w:sz w:val="24"/>
          <w:szCs w:val="24"/>
        </w:rPr>
        <w:fldChar w:fldCharType="begin"/>
      </w:r>
      <w:r w:rsidRPr="00343BCA">
        <w:rPr>
          <w:sz w:val="24"/>
          <w:szCs w:val="24"/>
        </w:rPr>
        <w:instrText xml:space="preserve"> REF _Ref433563640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9</w:t>
      </w:r>
      <w:r w:rsidRPr="00343BCA">
        <w:rPr>
          <w:sz w:val="24"/>
          <w:szCs w:val="24"/>
        </w:rPr>
        <w:fldChar w:fldCharType="end"/>
      </w:r>
      <w:r w:rsidRPr="00343BCA">
        <w:rPr>
          <w:sz w:val="24"/>
          <w:szCs w:val="24"/>
        </w:rPr>
        <w:t xml:space="preserve"> shows that maximum achievable DC of 92.48% was recorded for 802.11b, which is comparable to results for two pair. Maximum saturation aggregate throughput drops to 7.6Mbps when compared to 7.8Mbps achieved for two pair as can be seen in </w:t>
      </w:r>
      <w:r w:rsidRPr="00343BCA">
        <w:rPr>
          <w:sz w:val="24"/>
          <w:szCs w:val="24"/>
        </w:rPr>
        <w:fldChar w:fldCharType="begin"/>
      </w:r>
      <w:r w:rsidRPr="00343BCA">
        <w:rPr>
          <w:sz w:val="24"/>
          <w:szCs w:val="24"/>
        </w:rPr>
        <w:instrText xml:space="preserve"> REF _Ref433563590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8</w:t>
      </w:r>
      <w:r w:rsidRPr="00343BCA">
        <w:rPr>
          <w:sz w:val="24"/>
          <w:szCs w:val="24"/>
        </w:rPr>
        <w:fldChar w:fldCharType="end"/>
      </w:r>
      <w:r w:rsidRPr="00343BCA">
        <w:rPr>
          <w:sz w:val="24"/>
          <w:szCs w:val="24"/>
        </w:rPr>
        <w:t>.</w:t>
      </w:r>
    </w:p>
    <w:p w:rsidR="006E4E13" w:rsidRPr="00343BCA" w:rsidRDefault="006E4E13" w:rsidP="006E4E13">
      <w:pPr>
        <w:pStyle w:val="BodyText"/>
        <w:spacing w:line="480" w:lineRule="auto"/>
        <w:ind w:right="83" w:firstLine="0"/>
        <w:rPr>
          <w:sz w:val="24"/>
          <w:szCs w:val="24"/>
        </w:rPr>
      </w:pPr>
      <w:r w:rsidRPr="00343BCA">
        <w:rPr>
          <w:sz w:val="24"/>
          <w:szCs w:val="24"/>
        </w:rPr>
        <w:t xml:space="preserve">802.11g three pair achieves maximum DC saturation of 80.65%. The highest aggregate throughput for 802.11g was comparable to two pair. 802.11n three-pair DC remains at approximately 98% and demonstrates a marginal increase over two pair. Maximum achieved throughput dropped to 51.5Mbps. </w:t>
      </w:r>
    </w:p>
    <w:p w:rsidR="006E4E13" w:rsidRPr="00343BCA" w:rsidRDefault="00E623EF" w:rsidP="006E4E13">
      <w:pPr>
        <w:spacing w:line="240" w:lineRule="auto"/>
        <w:ind w:left="-180"/>
        <w:jc w:val="center"/>
        <w:rPr>
          <w:rFonts w:cs="Times New Roman"/>
          <w:szCs w:val="24"/>
        </w:rPr>
      </w:pPr>
      <w:r>
        <w:rPr>
          <w:rFonts w:cs="Times New Roman"/>
          <w:noProof/>
          <w:szCs w:val="24"/>
        </w:rPr>
        <w:lastRenderedPageBreak/>
        <w:drawing>
          <wp:inline distT="0" distB="0" distL="0" distR="0" wp14:anchorId="61DE97FF" wp14:editId="3379F1FF">
            <wp:extent cx="4572000" cy="1609725"/>
            <wp:effectExtent l="0" t="0" r="0" b="9525"/>
            <wp:docPr id="3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16097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98" w:name="_Ref433563590"/>
      <w:bookmarkStart w:id="99" w:name="_Ref436318547"/>
      <w:bookmarkStart w:id="100" w:name="_Toc444861620"/>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8</w:t>
      </w:r>
      <w:r w:rsidR="004E246D" w:rsidRPr="00343BCA">
        <w:rPr>
          <w:rFonts w:cs="Times New Roman"/>
          <w:b w:val="0"/>
          <w:bCs w:val="0"/>
          <w:color w:val="auto"/>
          <w:spacing w:val="-1"/>
          <w:sz w:val="20"/>
          <w:szCs w:val="20"/>
          <w:lang w:eastAsia="x-none"/>
        </w:rPr>
        <w:fldChar w:fldCharType="end"/>
      </w:r>
      <w:bookmarkEnd w:id="98"/>
      <w:r w:rsidRPr="00343BCA">
        <w:rPr>
          <w:rFonts w:cs="Times New Roman"/>
          <w:b w:val="0"/>
          <w:bCs w:val="0"/>
          <w:color w:val="auto"/>
          <w:spacing w:val="-1"/>
          <w:sz w:val="20"/>
          <w:szCs w:val="20"/>
          <w:lang w:val="x-none" w:eastAsia="x-none"/>
        </w:rPr>
        <w:t>. Set throughput vs. achieved throughput for 802.11b t</w:t>
      </w:r>
      <w:r w:rsidRPr="00343BCA">
        <w:rPr>
          <w:rFonts w:cs="Times New Roman"/>
          <w:b w:val="0"/>
          <w:bCs w:val="0"/>
          <w:color w:val="auto"/>
          <w:spacing w:val="-1"/>
          <w:sz w:val="20"/>
          <w:szCs w:val="20"/>
          <w:lang w:eastAsia="x-none"/>
        </w:rPr>
        <w:t>hree-</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99"/>
      <w:bookmarkEnd w:id="100"/>
    </w:p>
    <w:p w:rsidR="006E4E13" w:rsidRPr="00343BCA" w:rsidRDefault="00E623EF" w:rsidP="006E4E13">
      <w:pPr>
        <w:spacing w:line="240" w:lineRule="auto"/>
        <w:ind w:left="-180"/>
        <w:jc w:val="center"/>
        <w:rPr>
          <w:rFonts w:cs="Times New Roman"/>
          <w:szCs w:val="24"/>
        </w:rPr>
      </w:pPr>
      <w:r>
        <w:rPr>
          <w:rFonts w:cs="Times New Roman"/>
          <w:noProof/>
          <w:szCs w:val="24"/>
        </w:rPr>
        <w:drawing>
          <wp:inline distT="0" distB="0" distL="0" distR="0" wp14:anchorId="68458DBD" wp14:editId="4F5B7E26">
            <wp:extent cx="5029200" cy="1343025"/>
            <wp:effectExtent l="0" t="0" r="0" b="9525"/>
            <wp:docPr id="3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13430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01" w:name="_Ref433563640"/>
      <w:bookmarkStart w:id="102" w:name="_Toc444861621"/>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9</w:t>
      </w:r>
      <w:r w:rsidR="004E246D" w:rsidRPr="00343BCA">
        <w:rPr>
          <w:rFonts w:cs="Times New Roman"/>
          <w:b w:val="0"/>
          <w:bCs w:val="0"/>
          <w:color w:val="auto"/>
          <w:spacing w:val="-1"/>
          <w:sz w:val="20"/>
          <w:szCs w:val="20"/>
          <w:lang w:eastAsia="x-none"/>
        </w:rPr>
        <w:fldChar w:fldCharType="end"/>
      </w:r>
      <w:bookmarkEnd w:id="101"/>
      <w:r w:rsidRPr="00343BCA">
        <w:rPr>
          <w:rFonts w:cs="Times New Roman"/>
          <w:b w:val="0"/>
          <w:bCs w:val="0"/>
          <w:color w:val="auto"/>
          <w:spacing w:val="-1"/>
          <w:sz w:val="20"/>
          <w:szCs w:val="20"/>
          <w:lang w:val="x-none" w:eastAsia="x-none"/>
        </w:rPr>
        <w:t>. DC results for 802.11b t</w:t>
      </w:r>
      <w:r w:rsidRPr="00343BCA">
        <w:rPr>
          <w:rFonts w:cs="Times New Roman"/>
          <w:b w:val="0"/>
          <w:bCs w:val="0"/>
          <w:color w:val="auto"/>
          <w:spacing w:val="-1"/>
          <w:sz w:val="20"/>
          <w:szCs w:val="20"/>
          <w:lang w:eastAsia="x-none"/>
        </w:rPr>
        <w:t>hree</w:t>
      </w:r>
      <w:r w:rsidRPr="00343BCA">
        <w:rPr>
          <w:rFonts w:cs="Times New Roman"/>
          <w:b w:val="0"/>
          <w:bCs w:val="0"/>
          <w:color w:val="auto"/>
          <w:spacing w:val="-1"/>
          <w:sz w:val="20"/>
          <w:szCs w:val="20"/>
          <w:lang w:val="x-none" w:eastAsia="x-none"/>
        </w:rPr>
        <w:t>-pair network.</w:t>
      </w:r>
      <w:bookmarkEnd w:id="102"/>
    </w:p>
    <w:p w:rsidR="006E4E13" w:rsidRPr="00343BCA" w:rsidRDefault="006E4E13" w:rsidP="006E4E13">
      <w:pPr>
        <w:pStyle w:val="BodyText"/>
        <w:tabs>
          <w:tab w:val="left" w:pos="4950"/>
        </w:tabs>
        <w:spacing w:line="480" w:lineRule="auto"/>
        <w:ind w:right="83" w:firstLine="0"/>
        <w:rPr>
          <w:sz w:val="24"/>
          <w:szCs w:val="24"/>
          <w:lang w:val="en-US"/>
        </w:rPr>
      </w:pPr>
      <w:r w:rsidRPr="00343BCA">
        <w:rPr>
          <w:sz w:val="24"/>
          <w:szCs w:val="24"/>
        </w:rPr>
        <w:t>All transmitters achieve</w:t>
      </w:r>
      <w:r w:rsidRPr="00343BCA">
        <w:rPr>
          <w:sz w:val="24"/>
          <w:szCs w:val="24"/>
          <w:lang w:val="en-US"/>
        </w:rPr>
        <w:t>d</w:t>
      </w:r>
      <w:r w:rsidRPr="00343BCA">
        <w:rPr>
          <w:sz w:val="24"/>
          <w:szCs w:val="24"/>
        </w:rPr>
        <w:t xml:space="preserve"> their requested throughput for tests characterized </w:t>
      </w:r>
      <w:r w:rsidRPr="00343BCA">
        <w:rPr>
          <w:sz w:val="24"/>
          <w:szCs w:val="24"/>
          <w:lang w:val="en-US"/>
        </w:rPr>
        <w:t xml:space="preserve">as </w:t>
      </w:r>
      <w:r w:rsidRPr="00343BCA">
        <w:rPr>
          <w:sz w:val="24"/>
          <w:szCs w:val="24"/>
        </w:rPr>
        <w:t>below saturation. DC for two pair with a specific aggregate throughput is comparable to DC value at the same throughput level for single pair at a difference not exceeding 4%, in most scenarios. For example, 802.11g two-pair test with 10Mbps throughput for both pair-A and pair-B yielded a DC of 50%, which is comparable to DC of 48.48% achieved for single pair with 20Mbps achieved throughput. Another example is 802.11n two pair with achieved throughput of 10Mbps for pair-A and 20Mbps for pair-B. This test recorded a DC of 69.81%, which is comparable to DC of 65.48% achieved for single pair with 30Mbps throughput. Similar observations apply when comparing three-pair DC to two-pair.</w:t>
      </w:r>
    </w:p>
    <w:p w:rsidR="006E4E13" w:rsidRPr="00343BCA" w:rsidRDefault="00E623EF" w:rsidP="007E1599">
      <w:pPr>
        <w:spacing w:after="0"/>
        <w:jc w:val="center"/>
        <w:rPr>
          <w:rFonts w:cs="Times New Roman"/>
          <w:szCs w:val="24"/>
        </w:rPr>
      </w:pPr>
      <w:r>
        <w:rPr>
          <w:rFonts w:cs="Times New Roman"/>
          <w:noProof/>
          <w:szCs w:val="24"/>
        </w:rPr>
        <w:lastRenderedPageBreak/>
        <w:drawing>
          <wp:inline distT="0" distB="0" distL="0" distR="0" wp14:anchorId="040366A1" wp14:editId="1184D468">
            <wp:extent cx="4572000" cy="1666875"/>
            <wp:effectExtent l="0" t="0" r="0" b="9525"/>
            <wp:docPr id="3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166687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03" w:name="_Toc444861622"/>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10</w:t>
      </w:r>
      <w:r w:rsidR="004E246D" w:rsidRPr="00343BCA">
        <w:rPr>
          <w:rFonts w:cs="Times New Roman"/>
          <w:b w:val="0"/>
          <w:bCs w:val="0"/>
          <w:color w:val="auto"/>
          <w:spacing w:val="-1"/>
          <w:sz w:val="20"/>
          <w:szCs w:val="20"/>
          <w:lang w:eastAsia="x-none"/>
        </w:rPr>
        <w:fldChar w:fldCharType="end"/>
      </w:r>
      <w:r w:rsidRPr="00343BCA">
        <w:rPr>
          <w:rFonts w:cs="Times New Roman"/>
          <w:b w:val="0"/>
          <w:bCs w:val="0"/>
          <w:color w:val="auto"/>
          <w:spacing w:val="-1"/>
          <w:sz w:val="20"/>
          <w:szCs w:val="20"/>
          <w:lang w:val="x-none" w:eastAsia="x-none"/>
        </w:rPr>
        <w:t>. Set throughput vs. achieved throughput for 802.11</w:t>
      </w:r>
      <w:r w:rsidRPr="00343BCA">
        <w:rPr>
          <w:rFonts w:cs="Times New Roman"/>
          <w:b w:val="0"/>
          <w:bCs w:val="0"/>
          <w:color w:val="auto"/>
          <w:spacing w:val="-1"/>
          <w:sz w:val="20"/>
          <w:szCs w:val="20"/>
          <w:lang w:eastAsia="x-none"/>
        </w:rPr>
        <w:t>g</w:t>
      </w:r>
      <w:r w:rsidRPr="00343BCA">
        <w:rPr>
          <w:rFonts w:cs="Times New Roman"/>
          <w:b w:val="0"/>
          <w:bCs w:val="0"/>
          <w:color w:val="auto"/>
          <w:spacing w:val="-1"/>
          <w:sz w:val="20"/>
          <w:szCs w:val="20"/>
          <w:lang w:val="x-none" w:eastAsia="x-none"/>
        </w:rPr>
        <w:t xml:space="preserve"> t</w:t>
      </w:r>
      <w:r w:rsidRPr="00343BCA">
        <w:rPr>
          <w:rFonts w:cs="Times New Roman"/>
          <w:b w:val="0"/>
          <w:bCs w:val="0"/>
          <w:color w:val="auto"/>
          <w:spacing w:val="-1"/>
          <w:sz w:val="20"/>
          <w:szCs w:val="20"/>
          <w:lang w:eastAsia="x-none"/>
        </w:rPr>
        <w:t>hree-</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103"/>
    </w:p>
    <w:p w:rsidR="006E4E13" w:rsidRPr="00343BCA" w:rsidRDefault="00E623EF" w:rsidP="007E1599">
      <w:pPr>
        <w:spacing w:after="0"/>
        <w:jc w:val="center"/>
        <w:rPr>
          <w:rFonts w:cs="Times New Roman"/>
          <w:szCs w:val="24"/>
        </w:rPr>
      </w:pPr>
      <w:r>
        <w:rPr>
          <w:rFonts w:cs="Times New Roman"/>
          <w:noProof/>
          <w:szCs w:val="24"/>
        </w:rPr>
        <w:drawing>
          <wp:inline distT="0" distB="0" distL="0" distR="0" wp14:anchorId="2FD549D0" wp14:editId="247D7499">
            <wp:extent cx="5029200" cy="1352550"/>
            <wp:effectExtent l="0" t="0" r="0" b="0"/>
            <wp:docPr id="3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9200" cy="135255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04" w:name="_Toc444861623"/>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11</w:t>
      </w:r>
      <w:r w:rsidR="004E246D" w:rsidRPr="00343BCA">
        <w:rPr>
          <w:rFonts w:cs="Times New Roman"/>
          <w:b w:val="0"/>
          <w:bCs w:val="0"/>
          <w:color w:val="auto"/>
          <w:spacing w:val="-1"/>
          <w:sz w:val="20"/>
          <w:szCs w:val="20"/>
          <w:lang w:eastAsia="x-none"/>
        </w:rPr>
        <w:fldChar w:fldCharType="end"/>
      </w:r>
      <w:r w:rsidRPr="00343BCA">
        <w:rPr>
          <w:rFonts w:cs="Times New Roman"/>
          <w:b w:val="0"/>
          <w:bCs w:val="0"/>
          <w:color w:val="auto"/>
          <w:spacing w:val="-1"/>
          <w:sz w:val="20"/>
          <w:szCs w:val="20"/>
          <w:lang w:val="x-none" w:eastAsia="x-none"/>
        </w:rPr>
        <w:t>. DC results for 802.11</w:t>
      </w:r>
      <w:r w:rsidRPr="00343BCA">
        <w:rPr>
          <w:rFonts w:cs="Times New Roman"/>
          <w:b w:val="0"/>
          <w:bCs w:val="0"/>
          <w:color w:val="auto"/>
          <w:spacing w:val="-1"/>
          <w:sz w:val="20"/>
          <w:szCs w:val="20"/>
          <w:lang w:eastAsia="x-none"/>
        </w:rPr>
        <w:t>g</w:t>
      </w:r>
      <w:r w:rsidRPr="00343BCA">
        <w:rPr>
          <w:rFonts w:cs="Times New Roman"/>
          <w:b w:val="0"/>
          <w:bCs w:val="0"/>
          <w:color w:val="auto"/>
          <w:spacing w:val="-1"/>
          <w:sz w:val="20"/>
          <w:szCs w:val="20"/>
          <w:lang w:val="x-none" w:eastAsia="x-none"/>
        </w:rPr>
        <w:t xml:space="preserve"> t</w:t>
      </w:r>
      <w:r w:rsidRPr="00343BCA">
        <w:rPr>
          <w:rFonts w:cs="Times New Roman"/>
          <w:b w:val="0"/>
          <w:bCs w:val="0"/>
          <w:color w:val="auto"/>
          <w:spacing w:val="-1"/>
          <w:sz w:val="20"/>
          <w:szCs w:val="20"/>
          <w:lang w:eastAsia="x-none"/>
        </w:rPr>
        <w:t>hree</w:t>
      </w:r>
      <w:r w:rsidRPr="00343BCA">
        <w:rPr>
          <w:rFonts w:cs="Times New Roman"/>
          <w:b w:val="0"/>
          <w:bCs w:val="0"/>
          <w:color w:val="auto"/>
          <w:spacing w:val="-1"/>
          <w:sz w:val="20"/>
          <w:szCs w:val="20"/>
          <w:lang w:val="x-none" w:eastAsia="x-none"/>
        </w:rPr>
        <w:t>-pair network.</w:t>
      </w:r>
      <w:bookmarkEnd w:id="104"/>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7BEEE8B8" wp14:editId="1762E491">
            <wp:extent cx="4572000" cy="1666875"/>
            <wp:effectExtent l="0" t="0" r="0" b="9525"/>
            <wp:docPr id="3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166687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05" w:name="_Toc444861624"/>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12</w:t>
      </w:r>
      <w:r w:rsidR="004E246D" w:rsidRPr="00343BCA">
        <w:rPr>
          <w:rFonts w:cs="Times New Roman"/>
          <w:b w:val="0"/>
          <w:bCs w:val="0"/>
          <w:color w:val="auto"/>
          <w:spacing w:val="-1"/>
          <w:sz w:val="20"/>
          <w:szCs w:val="20"/>
          <w:lang w:eastAsia="x-none"/>
        </w:rPr>
        <w:fldChar w:fldCharType="end"/>
      </w:r>
      <w:r w:rsidRPr="00343BCA">
        <w:rPr>
          <w:rFonts w:cs="Times New Roman"/>
          <w:b w:val="0"/>
          <w:bCs w:val="0"/>
          <w:color w:val="auto"/>
          <w:spacing w:val="-1"/>
          <w:sz w:val="20"/>
          <w:szCs w:val="20"/>
          <w:lang w:val="x-none" w:eastAsia="x-none"/>
        </w:rPr>
        <w:t>. Set throughput vs. achieved throughput for 802.11</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 xml:space="preserve"> t</w:t>
      </w:r>
      <w:r w:rsidRPr="00343BCA">
        <w:rPr>
          <w:rFonts w:cs="Times New Roman"/>
          <w:b w:val="0"/>
          <w:bCs w:val="0"/>
          <w:color w:val="auto"/>
          <w:spacing w:val="-1"/>
          <w:sz w:val="20"/>
          <w:szCs w:val="20"/>
          <w:lang w:eastAsia="x-none"/>
        </w:rPr>
        <w:t>hree-</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105"/>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47E73CC2" wp14:editId="0D12AD28">
            <wp:extent cx="4754880" cy="1278775"/>
            <wp:effectExtent l="0" t="0" r="0" b="0"/>
            <wp:docPr id="3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62561" cy="1280841"/>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06" w:name="_Ref433563614"/>
      <w:bookmarkStart w:id="107" w:name="_Toc444861625"/>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13</w:t>
      </w:r>
      <w:r w:rsidR="004E246D" w:rsidRPr="00343BCA">
        <w:rPr>
          <w:rFonts w:cs="Times New Roman"/>
          <w:b w:val="0"/>
          <w:bCs w:val="0"/>
          <w:color w:val="auto"/>
          <w:spacing w:val="-1"/>
          <w:sz w:val="20"/>
          <w:szCs w:val="20"/>
          <w:lang w:eastAsia="x-none"/>
        </w:rPr>
        <w:fldChar w:fldCharType="end"/>
      </w:r>
      <w:bookmarkEnd w:id="106"/>
      <w:r w:rsidRPr="00343BCA">
        <w:rPr>
          <w:rFonts w:cs="Times New Roman"/>
          <w:b w:val="0"/>
          <w:bCs w:val="0"/>
          <w:color w:val="auto"/>
          <w:spacing w:val="-1"/>
          <w:sz w:val="20"/>
          <w:szCs w:val="20"/>
          <w:lang w:val="x-none" w:eastAsia="x-none"/>
        </w:rPr>
        <w:t>. Set throughput vs. achieved throughput for 802.11</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 xml:space="preserve"> t</w:t>
      </w:r>
      <w:r w:rsidRPr="00343BCA">
        <w:rPr>
          <w:rFonts w:cs="Times New Roman"/>
          <w:b w:val="0"/>
          <w:bCs w:val="0"/>
          <w:color w:val="auto"/>
          <w:spacing w:val="-1"/>
          <w:sz w:val="20"/>
          <w:szCs w:val="20"/>
          <w:lang w:eastAsia="x-none"/>
        </w:rPr>
        <w:t>hree-</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bookmarkEnd w:id="107"/>
    </w:p>
    <w:p w:rsidR="00BF28FF" w:rsidRDefault="00BF28FF" w:rsidP="00BF28FF">
      <w:bookmarkStart w:id="108" w:name="_Toc437106760"/>
    </w:p>
    <w:p w:rsidR="006E4E13" w:rsidRPr="000335F9" w:rsidRDefault="006E4E13" w:rsidP="0082341A">
      <w:pPr>
        <w:pStyle w:val="Heading3"/>
      </w:pPr>
      <w:r w:rsidRPr="000335F9">
        <w:lastRenderedPageBreak/>
        <w:t>Duty cycle error analysis</w:t>
      </w:r>
      <w:bookmarkEnd w:id="108"/>
    </w:p>
    <w:p w:rsidR="006E4E13" w:rsidRPr="00343BCA" w:rsidRDefault="006E4E13" w:rsidP="007E1599">
      <w:pPr>
        <w:pStyle w:val="BodyText"/>
        <w:spacing w:before="240" w:line="480" w:lineRule="auto"/>
        <w:ind w:right="83" w:firstLine="0"/>
        <w:rPr>
          <w:sz w:val="24"/>
          <w:szCs w:val="24"/>
        </w:rPr>
      </w:pPr>
      <w:r w:rsidRPr="00343BCA">
        <w:rPr>
          <w:sz w:val="24"/>
          <w:szCs w:val="24"/>
        </w:rPr>
        <w:t xml:space="preserve">This subsection provides error analysis for DC results obtained from </w:t>
      </w:r>
      <w:r w:rsidRPr="00343BCA">
        <w:rPr>
          <w:sz w:val="24"/>
          <w:szCs w:val="24"/>
          <w:lang w:val="en-US"/>
        </w:rPr>
        <w:t>time-domain</w:t>
      </w:r>
      <w:r w:rsidRPr="00343BCA">
        <w:rPr>
          <w:sz w:val="24"/>
          <w:szCs w:val="24"/>
        </w:rPr>
        <w:t xml:space="preserve"> and frequency-domain measurements. Error analysis aims at validating both DC measurement techniques. </w:t>
      </w:r>
      <w:r w:rsidRPr="00343BCA">
        <w:rPr>
          <w:sz w:val="24"/>
          <w:szCs w:val="24"/>
          <w:lang w:val="en-US"/>
        </w:rPr>
        <w:t>Time-domain</w:t>
      </w:r>
      <w:r w:rsidRPr="00343BCA">
        <w:rPr>
          <w:sz w:val="24"/>
          <w:szCs w:val="24"/>
        </w:rPr>
        <w:t xml:space="preserve"> DC measurements were obtained via offline analysis, while frequency-domain DC measurements were calculated in real-time. Hence, this analysis allows the flexibility to choose the technique that provides the best results given resources available. Two 6.6 GHz VSAs (NI PXIe-5663E) were tested side by side. The primary difference in measurements was an algorithm running on VSA-1 for calculating DC in </w:t>
      </w:r>
      <w:r w:rsidRPr="00343BCA">
        <w:rPr>
          <w:sz w:val="24"/>
          <w:szCs w:val="24"/>
          <w:lang w:val="en-US"/>
        </w:rPr>
        <w:t>time domain</w:t>
      </w:r>
      <w:r w:rsidRPr="00343BCA">
        <w:rPr>
          <w:sz w:val="24"/>
          <w:szCs w:val="24"/>
        </w:rPr>
        <w:t xml:space="preserve"> and an algorithm running on VSA-2 for calculating DC in frequency domain. </w:t>
      </w:r>
      <w:r w:rsidRPr="00343BCA">
        <w:rPr>
          <w:sz w:val="24"/>
          <w:szCs w:val="24"/>
          <w:lang w:val="en-US"/>
        </w:rPr>
        <w:t>Three</w:t>
      </w:r>
      <w:r w:rsidRPr="00343BCA">
        <w:rPr>
          <w:sz w:val="24"/>
          <w:szCs w:val="24"/>
        </w:rPr>
        <w:t xml:space="preserve"> validation methods were conducted to compare DC measurements obtained from each VSA.</w:t>
      </w:r>
    </w:p>
    <w:p w:rsidR="006E4E13" w:rsidRPr="000335F9" w:rsidRDefault="006E4E13" w:rsidP="0082341A">
      <w:pPr>
        <w:pStyle w:val="Heading4"/>
      </w:pPr>
      <w:r w:rsidRPr="000335F9">
        <w:t xml:space="preserve">Comparing the mean </w:t>
      </w:r>
      <w:r w:rsidRPr="00A51FA0">
        <w:t>and</w:t>
      </w:r>
      <w:r w:rsidRPr="000335F9">
        <w:t xml:space="preserve"> Standard Deviation:</w:t>
      </w:r>
    </w:p>
    <w:p w:rsidR="006E4E13" w:rsidRPr="00343BCA" w:rsidRDefault="006E4E13" w:rsidP="006E4E13">
      <w:pPr>
        <w:pStyle w:val="BodyText"/>
        <w:spacing w:line="480" w:lineRule="auto"/>
        <w:ind w:firstLine="0"/>
        <w:rPr>
          <w:sz w:val="24"/>
          <w:szCs w:val="24"/>
        </w:rPr>
      </w:pPr>
      <w:r w:rsidRPr="00343BCA">
        <w:rPr>
          <w:sz w:val="24"/>
          <w:szCs w:val="24"/>
        </w:rPr>
        <w:t xml:space="preserve">Comparing standard deviation and mean values of </w:t>
      </w:r>
      <w:r w:rsidRPr="00343BCA">
        <w:rPr>
          <w:sz w:val="24"/>
          <w:szCs w:val="24"/>
          <w:lang w:val="en-US"/>
        </w:rPr>
        <w:t>time domain</w:t>
      </w:r>
      <w:r w:rsidRPr="00343BCA">
        <w:rPr>
          <w:sz w:val="24"/>
          <w:szCs w:val="24"/>
        </w:rPr>
        <w:t xml:space="preserve"> and frequency domain measurement groups demonstrated identical variation from the mean, which indicates statistical confirmation for both groups. See </w:t>
      </w:r>
      <w:r w:rsidRPr="00343BCA">
        <w:rPr>
          <w:sz w:val="24"/>
          <w:szCs w:val="24"/>
        </w:rPr>
        <w:fldChar w:fldCharType="begin"/>
      </w:r>
      <w:r w:rsidRPr="00343BCA">
        <w:rPr>
          <w:sz w:val="24"/>
          <w:szCs w:val="24"/>
        </w:rPr>
        <w:instrText xml:space="preserve"> REF _Ref433564421 \h  \* MERGEFORMAT </w:instrText>
      </w:r>
      <w:r w:rsidRPr="00343BCA">
        <w:rPr>
          <w:sz w:val="24"/>
          <w:szCs w:val="24"/>
        </w:rPr>
      </w:r>
      <w:r w:rsidRPr="00343BCA">
        <w:rPr>
          <w:sz w:val="24"/>
          <w:szCs w:val="24"/>
        </w:rPr>
        <w:fldChar w:fldCharType="separate"/>
      </w:r>
      <w:r w:rsidR="00206F61" w:rsidRPr="00206F61">
        <w:rPr>
          <w:sz w:val="24"/>
          <w:szCs w:val="24"/>
        </w:rPr>
        <w:t>Table 6</w:t>
      </w:r>
      <w:r w:rsidRPr="00343BCA">
        <w:rPr>
          <w:sz w:val="24"/>
          <w:szCs w:val="24"/>
        </w:rPr>
        <w:fldChar w:fldCharType="end"/>
      </w:r>
      <w:r w:rsidRPr="00343BCA">
        <w:rPr>
          <w:sz w:val="24"/>
          <w:szCs w:val="24"/>
        </w:rPr>
        <w:t xml:space="preserve">. </w:t>
      </w:r>
      <w:r w:rsidRPr="00343BCA">
        <w:rPr>
          <w:sz w:val="24"/>
          <w:szCs w:val="24"/>
        </w:rPr>
        <w:fldChar w:fldCharType="begin"/>
      </w:r>
      <w:r w:rsidRPr="00343BCA">
        <w:rPr>
          <w:sz w:val="24"/>
          <w:szCs w:val="24"/>
        </w:rPr>
        <w:instrText xml:space="preserve"> REF _Ref433564444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14</w:t>
      </w:r>
      <w:r w:rsidRPr="00343BCA">
        <w:rPr>
          <w:sz w:val="24"/>
          <w:szCs w:val="24"/>
        </w:rPr>
        <w:fldChar w:fldCharType="end"/>
      </w:r>
      <w:r w:rsidRPr="00343BCA">
        <w:rPr>
          <w:sz w:val="24"/>
          <w:szCs w:val="24"/>
        </w:rPr>
        <w:t xml:space="preserve"> details a test-by-test comparison between DC measurements obtained in time domain and frequency domain. Clearly, both approaches achieved similar results.</w:t>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09" w:name="_Ref433564421"/>
      <w:bookmarkStart w:id="110" w:name="_Toc444860998"/>
      <w:r w:rsidRPr="00343BCA">
        <w:rPr>
          <w:rFonts w:cs="Times New Roman"/>
          <w:b w:val="0"/>
          <w:bCs w:val="0"/>
          <w:color w:val="auto"/>
          <w:spacing w:val="-1"/>
          <w:sz w:val="20"/>
          <w:szCs w:val="20"/>
          <w:lang w:val="x-none" w:eastAsia="x-none"/>
        </w:rPr>
        <w:t>Table</w:t>
      </w:r>
      <w:r w:rsidRPr="00343BCA">
        <w:rPr>
          <w:rFonts w:cs="Times New Roman"/>
          <w:b w:val="0"/>
          <w:bCs w:val="0"/>
          <w:color w:val="auto"/>
          <w:spacing w:val="-1"/>
          <w:sz w:val="20"/>
          <w:szCs w:val="20"/>
          <w:lang w:eastAsia="x-none"/>
        </w:rPr>
        <w:t xml:space="preserv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Table \* ARABIC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6</w:t>
      </w:r>
      <w:r w:rsidRPr="00343BCA">
        <w:rPr>
          <w:rFonts w:cs="Times New Roman"/>
          <w:b w:val="0"/>
          <w:bCs w:val="0"/>
          <w:color w:val="auto"/>
          <w:spacing w:val="-1"/>
          <w:sz w:val="20"/>
          <w:szCs w:val="20"/>
          <w:lang w:val="x-none" w:eastAsia="x-none"/>
        </w:rPr>
        <w:fldChar w:fldCharType="end"/>
      </w:r>
      <w:bookmarkEnd w:id="109"/>
      <w:r w:rsidRPr="00343BCA">
        <w:rPr>
          <w:rFonts w:cs="Times New Roman"/>
          <w:b w:val="0"/>
          <w:bCs w:val="0"/>
          <w:color w:val="auto"/>
          <w:spacing w:val="-1"/>
          <w:sz w:val="20"/>
          <w:szCs w:val="20"/>
          <w:lang w:val="x-none" w:eastAsia="x-none"/>
        </w:rPr>
        <w:t>. Comparison between DC Statistics in time domain and frequency domain</w:t>
      </w:r>
      <w:bookmarkEnd w:id="110"/>
    </w:p>
    <w:tbl>
      <w:tblPr>
        <w:tblW w:w="7664"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2790"/>
        <w:gridCol w:w="1350"/>
        <w:gridCol w:w="1080"/>
        <w:gridCol w:w="2444"/>
      </w:tblGrid>
      <w:tr w:rsidR="006E4E13" w:rsidRPr="00343BCA" w:rsidTr="00343BCA">
        <w:trPr>
          <w:trHeight w:val="244"/>
          <w:jc w:val="center"/>
        </w:trPr>
        <w:tc>
          <w:tcPr>
            <w:tcW w:w="2790" w:type="dxa"/>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b/>
                <w:bCs/>
                <w:color w:val="000000"/>
                <w:szCs w:val="24"/>
              </w:rPr>
            </w:pPr>
            <w:r w:rsidRPr="00343BCA">
              <w:rPr>
                <w:rFonts w:eastAsia="Calibri" w:cs="Times New Roman"/>
                <w:b/>
                <w:bCs/>
                <w:color w:val="000000"/>
                <w:szCs w:val="24"/>
              </w:rPr>
              <w:t>Methodology</w:t>
            </w:r>
          </w:p>
        </w:tc>
        <w:tc>
          <w:tcPr>
            <w:tcW w:w="1350" w:type="dxa"/>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b/>
                <w:bCs/>
                <w:color w:val="000000"/>
                <w:szCs w:val="24"/>
              </w:rPr>
            </w:pPr>
            <w:r w:rsidRPr="00343BCA">
              <w:rPr>
                <w:rFonts w:eastAsia="Calibri" w:cs="Times New Roman"/>
                <w:b/>
                <w:bCs/>
                <w:color w:val="000000"/>
                <w:szCs w:val="24"/>
              </w:rPr>
              <w:t>Number of tests</w:t>
            </w:r>
          </w:p>
        </w:tc>
        <w:tc>
          <w:tcPr>
            <w:tcW w:w="1080" w:type="dxa"/>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b/>
                <w:bCs/>
                <w:color w:val="000000"/>
                <w:szCs w:val="24"/>
              </w:rPr>
            </w:pPr>
            <w:r w:rsidRPr="00343BCA">
              <w:rPr>
                <w:rFonts w:eastAsia="Calibri" w:cs="Times New Roman"/>
                <w:b/>
                <w:bCs/>
                <w:color w:val="000000"/>
                <w:szCs w:val="24"/>
              </w:rPr>
              <w:t>Mean</w:t>
            </w:r>
          </w:p>
        </w:tc>
        <w:tc>
          <w:tcPr>
            <w:tcW w:w="2444" w:type="dxa"/>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b/>
                <w:bCs/>
                <w:color w:val="000000"/>
                <w:szCs w:val="24"/>
              </w:rPr>
            </w:pPr>
            <w:r w:rsidRPr="00343BCA">
              <w:rPr>
                <w:rFonts w:eastAsia="Calibri" w:cs="Times New Roman"/>
                <w:b/>
                <w:bCs/>
                <w:color w:val="000000"/>
                <w:szCs w:val="24"/>
              </w:rPr>
              <w:t>Standard Deviation</w:t>
            </w:r>
          </w:p>
        </w:tc>
      </w:tr>
      <w:tr w:rsidR="006E4E13" w:rsidRPr="00343BCA" w:rsidTr="00343BCA">
        <w:trPr>
          <w:trHeight w:val="235"/>
          <w:jc w:val="center"/>
        </w:trPr>
        <w:tc>
          <w:tcPr>
            <w:tcW w:w="2790" w:type="dxa"/>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DC-</w:t>
            </w:r>
            <w:r w:rsidRPr="00343BCA">
              <w:rPr>
                <w:rFonts w:cs="Times New Roman"/>
                <w:szCs w:val="24"/>
              </w:rPr>
              <w:t xml:space="preserve"> time domain</w:t>
            </w:r>
          </w:p>
        </w:tc>
        <w:tc>
          <w:tcPr>
            <w:tcW w:w="1350"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128</w:t>
            </w:r>
          </w:p>
        </w:tc>
        <w:tc>
          <w:tcPr>
            <w:tcW w:w="1080"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75.282</w:t>
            </w:r>
          </w:p>
        </w:tc>
        <w:tc>
          <w:tcPr>
            <w:tcW w:w="2444"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24.462</w:t>
            </w:r>
          </w:p>
        </w:tc>
      </w:tr>
      <w:tr w:rsidR="006E4E13" w:rsidRPr="00343BCA" w:rsidTr="00343BCA">
        <w:trPr>
          <w:trHeight w:val="253"/>
          <w:jc w:val="center"/>
        </w:trPr>
        <w:tc>
          <w:tcPr>
            <w:tcW w:w="2790" w:type="dxa"/>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DC-</w:t>
            </w:r>
            <w:r w:rsidRPr="00343BCA">
              <w:t xml:space="preserve"> </w:t>
            </w:r>
            <w:r w:rsidRPr="00343BCA">
              <w:rPr>
                <w:rFonts w:eastAsia="Calibri" w:cs="Times New Roman"/>
                <w:color w:val="000000"/>
                <w:szCs w:val="24"/>
              </w:rPr>
              <w:t>frequency domain</w:t>
            </w:r>
          </w:p>
        </w:tc>
        <w:tc>
          <w:tcPr>
            <w:tcW w:w="1350"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128</w:t>
            </w:r>
          </w:p>
        </w:tc>
        <w:tc>
          <w:tcPr>
            <w:tcW w:w="1080"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74.983</w:t>
            </w:r>
          </w:p>
        </w:tc>
        <w:tc>
          <w:tcPr>
            <w:tcW w:w="2444"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24.223</w:t>
            </w:r>
          </w:p>
        </w:tc>
      </w:tr>
      <w:tr w:rsidR="006E4E13" w:rsidRPr="00343BCA" w:rsidTr="00343BCA">
        <w:trPr>
          <w:trHeight w:val="253"/>
          <w:jc w:val="center"/>
        </w:trPr>
        <w:tc>
          <w:tcPr>
            <w:tcW w:w="4140" w:type="dxa"/>
            <w:gridSpan w:val="2"/>
            <w:shd w:val="clear" w:color="auto" w:fill="A7BFDE"/>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Differences</w:t>
            </w:r>
          </w:p>
        </w:tc>
        <w:tc>
          <w:tcPr>
            <w:tcW w:w="1080" w:type="dxa"/>
            <w:shd w:val="clear" w:color="auto" w:fill="D3DFEE"/>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0.299</w:t>
            </w:r>
          </w:p>
        </w:tc>
        <w:tc>
          <w:tcPr>
            <w:tcW w:w="2444" w:type="dxa"/>
            <w:shd w:val="clear" w:color="auto" w:fill="DBE5F1"/>
          </w:tcPr>
          <w:p w:rsidR="006E4E13" w:rsidRPr="00343BCA" w:rsidRDefault="006E4E13" w:rsidP="00343BCA">
            <w:pPr>
              <w:autoSpaceDE w:val="0"/>
              <w:autoSpaceDN w:val="0"/>
              <w:adjustRightInd w:val="0"/>
              <w:spacing w:after="0" w:line="240" w:lineRule="auto"/>
              <w:ind w:left="60" w:right="60"/>
              <w:jc w:val="center"/>
              <w:rPr>
                <w:rFonts w:eastAsia="Calibri" w:cs="Times New Roman"/>
                <w:color w:val="000000"/>
                <w:szCs w:val="24"/>
              </w:rPr>
            </w:pPr>
            <w:r w:rsidRPr="00343BCA">
              <w:rPr>
                <w:rFonts w:eastAsia="Calibri" w:cs="Times New Roman"/>
                <w:color w:val="000000"/>
                <w:szCs w:val="24"/>
              </w:rPr>
              <w:t>0.239</w:t>
            </w:r>
          </w:p>
        </w:tc>
      </w:tr>
    </w:tbl>
    <w:p w:rsidR="006E4E13" w:rsidRPr="00343BCA" w:rsidRDefault="00E623EF" w:rsidP="006E4E13">
      <w:pPr>
        <w:spacing w:before="240" w:line="240" w:lineRule="auto"/>
        <w:jc w:val="center"/>
        <w:rPr>
          <w:rFonts w:cs="Times New Roman"/>
          <w:szCs w:val="24"/>
        </w:rPr>
      </w:pPr>
      <w:r>
        <w:rPr>
          <w:rFonts w:cs="Times New Roman"/>
          <w:noProof/>
          <w:szCs w:val="24"/>
        </w:rPr>
        <w:lastRenderedPageBreak/>
        <w:drawing>
          <wp:inline distT="0" distB="0" distL="0" distR="0" wp14:anchorId="2089805F" wp14:editId="560E6FC3">
            <wp:extent cx="4572000" cy="1990725"/>
            <wp:effectExtent l="0" t="0" r="0" b="9525"/>
            <wp:docPr id="3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19907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11" w:name="_Ref433564444"/>
      <w:bookmarkStart w:id="112" w:name="_Toc444861626"/>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14</w:t>
      </w:r>
      <w:r w:rsidR="004E246D" w:rsidRPr="00343BCA">
        <w:rPr>
          <w:rFonts w:cs="Times New Roman"/>
          <w:b w:val="0"/>
          <w:bCs w:val="0"/>
          <w:color w:val="auto"/>
          <w:spacing w:val="-1"/>
          <w:sz w:val="20"/>
          <w:szCs w:val="20"/>
          <w:lang w:eastAsia="x-none"/>
        </w:rPr>
        <w:fldChar w:fldCharType="end"/>
      </w:r>
      <w:bookmarkEnd w:id="111"/>
      <w:r w:rsidRPr="00343BCA">
        <w:rPr>
          <w:rFonts w:cs="Times New Roman"/>
          <w:b w:val="0"/>
          <w:bCs w:val="0"/>
          <w:color w:val="auto"/>
          <w:spacing w:val="-1"/>
          <w:sz w:val="20"/>
          <w:szCs w:val="20"/>
          <w:lang w:val="x-none" w:eastAsia="x-none"/>
        </w:rPr>
        <w:t>. Comparison between DC measurements in time domain and frequency domain.</w:t>
      </w:r>
      <w:bookmarkEnd w:id="112"/>
    </w:p>
    <w:p w:rsidR="006E4E13" w:rsidRPr="00CA76EF" w:rsidRDefault="006E4E13" w:rsidP="0082341A">
      <w:pPr>
        <w:pStyle w:val="Heading4"/>
      </w:pPr>
      <w:r w:rsidRPr="00CA76EF">
        <w:t>Linear Regression Analysis (LRA):</w:t>
      </w:r>
    </w:p>
    <w:p w:rsidR="00AD7B4E" w:rsidRDefault="00AD7B4E" w:rsidP="007E1599">
      <w:pPr>
        <w:pStyle w:val="BodyText"/>
        <w:spacing w:after="0" w:line="480" w:lineRule="auto"/>
        <w:ind w:firstLine="0"/>
        <w:rPr>
          <w:sz w:val="24"/>
          <w:szCs w:val="24"/>
          <w:lang w:val="en-US"/>
        </w:rPr>
      </w:pPr>
      <w:r w:rsidRPr="00343BCA">
        <w:rPr>
          <w:sz w:val="24"/>
          <w:szCs w:val="24"/>
          <w:lang w:val="en-US"/>
        </w:rPr>
        <w:t xml:space="preserve">Linear Regression Analysis (LRA) was used to model the relationship and correlation between TD and FD measurements, as shown </w:t>
      </w:r>
      <w:r w:rsidRPr="00BF28FF">
        <w:rPr>
          <w:sz w:val="24"/>
          <w:szCs w:val="24"/>
        </w:rPr>
        <w:t xml:space="preserve">in </w:t>
      </w:r>
      <w:r w:rsidRPr="00BF28FF">
        <w:rPr>
          <w:sz w:val="24"/>
          <w:szCs w:val="24"/>
        </w:rPr>
        <w:fldChar w:fldCharType="begin"/>
      </w:r>
      <w:r w:rsidRPr="00BF28FF">
        <w:rPr>
          <w:sz w:val="24"/>
          <w:szCs w:val="24"/>
        </w:rPr>
        <w:instrText xml:space="preserve"> REF _Ref433564495 \h  \* MERGEFORMAT </w:instrText>
      </w:r>
      <w:r w:rsidRPr="00BF28FF">
        <w:rPr>
          <w:sz w:val="24"/>
          <w:szCs w:val="24"/>
        </w:rPr>
      </w:r>
      <w:r w:rsidRPr="00BF28FF">
        <w:rPr>
          <w:sz w:val="24"/>
          <w:szCs w:val="24"/>
        </w:rPr>
        <w:fldChar w:fldCharType="separate"/>
      </w:r>
      <w:r w:rsidR="00206F61" w:rsidRPr="00206F61">
        <w:rPr>
          <w:sz w:val="24"/>
          <w:szCs w:val="24"/>
        </w:rPr>
        <w:t>Figure 4</w:t>
      </w:r>
      <w:r w:rsidR="00206F61" w:rsidRPr="00206F61">
        <w:rPr>
          <w:sz w:val="24"/>
          <w:szCs w:val="24"/>
        </w:rPr>
        <w:noBreakHyphen/>
        <w:t>15</w:t>
      </w:r>
      <w:r w:rsidRPr="00BF28FF">
        <w:rPr>
          <w:sz w:val="24"/>
          <w:szCs w:val="24"/>
        </w:rPr>
        <w:fldChar w:fldCharType="end"/>
      </w:r>
      <w:r w:rsidRPr="00BF28FF">
        <w:rPr>
          <w:sz w:val="24"/>
          <w:szCs w:val="24"/>
        </w:rPr>
        <w:t>. Given two equal size sets of values; X and Y, LRA fits the group of observations to a line. This line represents</w:t>
      </w:r>
      <w:r w:rsidRPr="00343BCA">
        <w:rPr>
          <w:sz w:val="24"/>
          <w:szCs w:val="24"/>
          <w:lang w:val="en-US"/>
        </w:rPr>
        <w:t xml:space="preserve"> the “best-fit” line in a sense that the error between real Y values and corresponding predicted values using fitted line equation is minimized </w:t>
      </w:r>
      <w:r w:rsidRPr="00343BCA">
        <w:rPr>
          <w:sz w:val="24"/>
          <w:szCs w:val="24"/>
          <w:lang w:val="en-US"/>
        </w:rPr>
        <w:fldChar w:fldCharType="begin" w:fldLock="1"/>
      </w:r>
      <w:r w:rsidR="00DB62E3">
        <w:rPr>
          <w:sz w:val="24"/>
          <w:szCs w:val="24"/>
          <w:lang w:val="en-US"/>
        </w:rPr>
        <w:instrText>ADDIN CSL_CITATION { "citationItems" : [ { "id" : "ITEM-1", "itemData" : { "author" : [ { "dropping-particle" : "", "family" : "Rawlings", "given" : "John O", "non-dropping-particle" : "", "parse-names" : false, "suffix" : "" }, { "dropping-particle" : "", "family" : "Pantula", "given" : "Sastry G", "non-dropping-particle" : "", "parse-names" : false, "suffix" : "" }, { "dropping-particle" : "", "family" : "Dickey", "given" : "David A", "non-dropping-particle" : "", "parse-names" : false, "suffix" : "" } ], "container-title" : "Wadsworth and Brooks", "id" : "ITEM-1", "issued" : { "date-parts" : [ [ "1998" ] ] }, "publisher" : "Springer", "title" : "Applied regression analysis: a research tool. 1998", "type" : "book" }, "uris" : [ "http://www.mendeley.com/documents/?uuid=d7720b87-ab39-444b-b746-af12a1e2f20e" ] } ], "mendeley" : { "formattedCitation" : "[70]", "plainTextFormattedCitation" : "[70]", "previouslyFormattedCitation" : "[70]"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[70]</w:t>
      </w:r>
      <w:r w:rsidRPr="00343BCA">
        <w:rPr>
          <w:sz w:val="24"/>
          <w:szCs w:val="24"/>
          <w:lang w:val="en-US"/>
        </w:rPr>
        <w:fldChar w:fldCharType="end"/>
      </w:r>
      <w:r w:rsidRPr="00343BCA">
        <w:rPr>
          <w:sz w:val="24"/>
          <w:szCs w:val="24"/>
          <w:lang w:val="en-US"/>
        </w:rPr>
        <w:t>. Then a value r2 is calculated as a measure of linear relationship between X and Y. The r2 is a fraction that assumes a value between 0 and 1. It is computed using the following equation:</w:t>
      </w:r>
    </w:p>
    <w:tbl>
      <w:tblPr>
        <w:tblW w:w="0" w:type="auto"/>
        <w:jc w:val="center"/>
        <w:tblLook w:val="04A0" w:firstRow="1" w:lastRow="0" w:firstColumn="1" w:lastColumn="0" w:noHBand="0" w:noVBand="1"/>
      </w:tblPr>
      <w:tblGrid>
        <w:gridCol w:w="6120"/>
        <w:gridCol w:w="1440"/>
      </w:tblGrid>
      <w:tr w:rsidR="00BF28FF" w:rsidRPr="00343BCA" w:rsidTr="00BF28FF">
        <w:trPr>
          <w:jc w:val="center"/>
        </w:trPr>
        <w:tc>
          <w:tcPr>
            <w:tcW w:w="6120" w:type="dxa"/>
            <w:shd w:val="clear" w:color="auto" w:fill="auto"/>
          </w:tcPr>
          <w:p w:rsidR="00BF28FF" w:rsidRPr="00E623EF" w:rsidRDefault="00CC2466" w:rsidP="00BF28FF">
            <w:pPr>
              <w:jc w:val="both"/>
              <w:rPr>
                <w:rFonts w:cs="Times New Roman"/>
                <w:szCs w:val="24"/>
              </w:rPr>
            </w:pPr>
            <m:oMathPara>
              <m:oMath>
                <m:sSup>
                  <m:sSupPr>
                    <m:ctrlPr>
                      <w:rPr>
                        <w:rFonts w:ascii="Cambria Math" w:hAnsi="Cambria Math"/>
                        <w:szCs w:val="24"/>
                      </w:rPr>
                    </m:ctrlPr>
                  </m:sSupPr>
                  <m:e>
                    <m:r>
                      <m:rPr>
                        <m:sty m:val="p"/>
                      </m:rPr>
                      <w:rPr>
                        <w:rFonts w:ascii="Cambria Math" w:hAnsi="Cambria Math"/>
                        <w:szCs w:val="24"/>
                      </w:rPr>
                      <m:t>r</m:t>
                    </m:r>
                  </m:e>
                  <m:sup>
                    <m:r>
                      <m:rPr>
                        <m:sty m:val="p"/>
                      </m:rPr>
                      <w:rPr>
                        <w:rFonts w:ascii="Cambria Math" w:hAnsi="Cambria Math"/>
                        <w:szCs w:val="24"/>
                      </w:rPr>
                      <m:t>2</m:t>
                    </m:r>
                  </m:sup>
                </m:sSup>
                <m:r>
                  <m:rPr>
                    <m:sty m:val="p"/>
                  </m:rPr>
                  <w:rPr>
                    <w:rFonts w:ascii="Cambria Math" w:hAnsi="Cambria Math"/>
                    <w:szCs w:val="24"/>
                  </w:rPr>
                  <m:t>= 1-</m:t>
                </m:r>
                <m:f>
                  <m:fPr>
                    <m:ctrlPr>
                      <w:rPr>
                        <w:rFonts w:ascii="Cambria Math" w:hAnsi="Cambria Math"/>
                        <w:szCs w:val="24"/>
                      </w:rPr>
                    </m:ctrlPr>
                  </m:fPr>
                  <m:num>
                    <m:r>
                      <m:rPr>
                        <m:sty m:val="p"/>
                      </m:rPr>
                      <w:rPr>
                        <w:rFonts w:ascii="Cambria Math" w:hAnsi="Cambria Math"/>
                        <w:szCs w:val="24"/>
                      </w:rPr>
                      <m:t>S</m:t>
                    </m:r>
                    <m:sSub>
                      <m:sSubPr>
                        <m:ctrlPr>
                          <w:rPr>
                            <w:rFonts w:ascii="Cambria Math" w:hAnsi="Cambria Math"/>
                            <w:szCs w:val="24"/>
                          </w:rPr>
                        </m:ctrlPr>
                      </m:sSubPr>
                      <m:e>
                        <m:r>
                          <m:rPr>
                            <m:sty m:val="p"/>
                          </m:rPr>
                          <w:rPr>
                            <w:rFonts w:ascii="Cambria Math" w:hAnsi="Cambria Math"/>
                            <w:szCs w:val="24"/>
                          </w:rPr>
                          <m:t>S</m:t>
                        </m:r>
                      </m:e>
                      <m:sub>
                        <m:r>
                          <m:rPr>
                            <m:sty m:val="p"/>
                          </m:rPr>
                          <w:rPr>
                            <w:rFonts w:ascii="Cambria Math" w:hAnsi="Cambria Math"/>
                            <w:szCs w:val="24"/>
                          </w:rPr>
                          <m:t>reg</m:t>
                        </m:r>
                      </m:sub>
                    </m:sSub>
                  </m:num>
                  <m:den>
                    <m:r>
                      <m:rPr>
                        <m:sty m:val="p"/>
                      </m:rPr>
                      <w:rPr>
                        <w:rFonts w:ascii="Cambria Math" w:hAnsi="Cambria Math"/>
                        <w:szCs w:val="24"/>
                      </w:rPr>
                      <m:t>S</m:t>
                    </m:r>
                    <m:sSub>
                      <m:sSubPr>
                        <m:ctrlPr>
                          <w:rPr>
                            <w:rFonts w:ascii="Cambria Math" w:hAnsi="Cambria Math"/>
                            <w:szCs w:val="24"/>
                          </w:rPr>
                        </m:ctrlPr>
                      </m:sSubPr>
                      <m:e>
                        <m:r>
                          <m:rPr>
                            <m:sty m:val="p"/>
                          </m:rPr>
                          <w:rPr>
                            <w:rFonts w:ascii="Cambria Math" w:hAnsi="Cambria Math"/>
                            <w:szCs w:val="24"/>
                          </w:rPr>
                          <m:t>S</m:t>
                        </m:r>
                      </m:e>
                      <m:sub>
                        <m:r>
                          <m:rPr>
                            <m:sty m:val="p"/>
                          </m:rPr>
                          <w:rPr>
                            <w:rFonts w:ascii="Cambria Math" w:hAnsi="Cambria Math"/>
                            <w:szCs w:val="24"/>
                          </w:rPr>
                          <m:t>tot</m:t>
                        </m:r>
                      </m:sub>
                    </m:sSub>
                  </m:den>
                </m:f>
              </m:oMath>
            </m:oMathPara>
          </w:p>
        </w:tc>
        <w:tc>
          <w:tcPr>
            <w:tcW w:w="1440" w:type="dxa"/>
            <w:shd w:val="clear" w:color="auto" w:fill="auto"/>
            <w:vAlign w:val="center"/>
          </w:tcPr>
          <w:p w:rsidR="00BF28FF" w:rsidRPr="00343BCA" w:rsidRDefault="00BF28FF" w:rsidP="00BF28FF">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w:t>
            </w:r>
            <w:r w:rsidRPr="00343BCA">
              <w:rPr>
                <w:rFonts w:cs="Times New Roman"/>
                <w:szCs w:val="24"/>
              </w:rPr>
              <w:fldChar w:fldCharType="end"/>
            </w:r>
            <w:r w:rsidRPr="00343BCA">
              <w:rPr>
                <w:rFonts w:cs="Times New Roman"/>
                <w:szCs w:val="24"/>
              </w:rPr>
              <w:t>)</w:t>
            </w:r>
          </w:p>
        </w:tc>
      </w:tr>
    </w:tbl>
    <w:p w:rsidR="00AD7B4E" w:rsidRPr="00343BCA" w:rsidRDefault="00AD7B4E" w:rsidP="00AD7B4E">
      <w:pPr>
        <w:pStyle w:val="BodyText"/>
        <w:spacing w:before="240" w:after="0" w:line="480" w:lineRule="auto"/>
        <w:ind w:firstLine="0"/>
        <w:rPr>
          <w:sz w:val="24"/>
          <w:szCs w:val="24"/>
          <w:lang w:val="en-US"/>
        </w:rPr>
      </w:pPr>
      <w:r w:rsidRPr="00343BCA">
        <w:rPr>
          <w:sz w:val="24"/>
          <w:szCs w:val="24"/>
          <w:lang w:val="en-US"/>
        </w:rPr>
        <w:t xml:space="preserve">Where </w:t>
      </w:r>
      <m:oMath>
        <m:r>
          <m:rPr>
            <m:sty m:val="p"/>
          </m:rPr>
          <w:rPr>
            <w:rFonts w:ascii="Cambria Math" w:hAnsi="Cambria Math"/>
            <w:szCs w:val="24"/>
          </w:rPr>
          <m:t>S</m:t>
        </m:r>
        <m:sSub>
          <m:sSubPr>
            <m:ctrlPr>
              <w:rPr>
                <w:rFonts w:ascii="Cambria Math" w:hAnsi="Cambria Math"/>
                <w:szCs w:val="24"/>
              </w:rPr>
            </m:ctrlPr>
          </m:sSubPr>
          <m:e>
            <m:r>
              <m:rPr>
                <m:sty m:val="p"/>
              </m:rPr>
              <w:rPr>
                <w:rFonts w:ascii="Cambria Math" w:hAnsi="Cambria Math"/>
                <w:szCs w:val="24"/>
              </w:rPr>
              <m:t>S</m:t>
            </m:r>
          </m:e>
          <m:sub>
            <m:r>
              <m:rPr>
                <m:sty m:val="p"/>
              </m:rPr>
              <w:rPr>
                <w:rFonts w:ascii="Cambria Math" w:hAnsi="Cambria Math"/>
                <w:szCs w:val="24"/>
              </w:rPr>
              <m:t>reg</m:t>
            </m:r>
          </m:sub>
        </m:sSub>
      </m:oMath>
      <w:r w:rsidRPr="00343BCA">
        <w:rPr>
          <w:sz w:val="24"/>
          <w:szCs w:val="24"/>
          <w:lang w:val="en-US"/>
        </w:rPr>
        <w:t xml:space="preserve"> represents the sum of deviations between fitted line and (x, y) observations and </w:t>
      </w:r>
      <m:oMath>
        <m:r>
          <m:rPr>
            <m:sty m:val="p"/>
          </m:rPr>
          <w:rPr>
            <w:rFonts w:ascii="Cambria Math" w:hAnsi="Cambria Math"/>
            <w:szCs w:val="24"/>
          </w:rPr>
          <m:t>S</m:t>
        </m:r>
        <m:sSub>
          <m:sSubPr>
            <m:ctrlPr>
              <w:rPr>
                <w:rFonts w:ascii="Cambria Math" w:hAnsi="Cambria Math"/>
                <w:szCs w:val="24"/>
              </w:rPr>
            </m:ctrlPr>
          </m:sSubPr>
          <m:e>
            <m:r>
              <m:rPr>
                <m:sty m:val="p"/>
              </m:rPr>
              <w:rPr>
                <w:rFonts w:ascii="Cambria Math" w:hAnsi="Cambria Math"/>
                <w:szCs w:val="24"/>
              </w:rPr>
              <m:t>S</m:t>
            </m:r>
          </m:e>
          <m:sub>
            <m:r>
              <m:rPr>
                <m:sty m:val="p"/>
              </m:rPr>
              <w:rPr>
                <w:rFonts w:ascii="Cambria Math" w:hAnsi="Cambria Math"/>
                <w:szCs w:val="24"/>
              </w:rPr>
              <m:t>tot</m:t>
            </m:r>
          </m:sub>
        </m:sSub>
      </m:oMath>
      <w:r w:rsidRPr="00343BCA">
        <w:rPr>
          <w:sz w:val="24"/>
          <w:szCs w:val="24"/>
          <w:lang w:val="en-US"/>
        </w:rPr>
        <w:t xml:space="preserve"> is the sum of deviations between null hypothesis and (x, y) observations </w:t>
      </w:r>
      <w:r w:rsidRPr="00343BCA">
        <w:rPr>
          <w:sz w:val="24"/>
          <w:szCs w:val="24"/>
          <w:lang w:val="en-US"/>
        </w:rPr>
        <w:fldChar w:fldCharType="begin" w:fldLock="1"/>
      </w:r>
      <w:r w:rsidR="00DB62E3">
        <w:rPr>
          <w:sz w:val="24"/>
          <w:szCs w:val="24"/>
          <w:lang w:val="en-US"/>
        </w:rPr>
        <w:instrText>ADDIN CSL_CITATION { "citationItems" : [ { "id" : "ITEM-1", "itemData" : { "URL" : "http://www.graphpad.com/guides/prism/6/curve-fitting/index.htm?r2_ameasureofgoodness_of_fitoflinearregression.htm", "id" : "ITEM-1", "issued" : { "date-parts" : [ [ "2014" ] ] }, "title" : "r2, a measure of goodness-of-fit of linear regression", "type" : "webpage" }, "uris" : [ "http://www.mendeley.com/documents/?uuid=8b092463-0f65-4e8b-9f4d-92ad44fd294e" ] } ], "mendeley" : { "formattedCitation" : "[71]", "plainTextFormattedCitation" : "[71]", "previouslyFormattedCitation" : "[71]" }, "properties" : { "noteIndex" : 0 }, "schema" : "https://github.com/citation-style-language/schema/raw/master/csl-citation.json" }</w:instrText>
      </w:r>
      <w:r w:rsidRPr="00343BCA">
        <w:rPr>
          <w:sz w:val="24"/>
          <w:szCs w:val="24"/>
          <w:lang w:val="en-US"/>
        </w:rPr>
        <w:fldChar w:fldCharType="separate"/>
      </w:r>
      <w:r w:rsidR="00762685" w:rsidRPr="00762685">
        <w:rPr>
          <w:noProof/>
          <w:sz w:val="24"/>
          <w:szCs w:val="24"/>
          <w:lang w:val="en-US"/>
        </w:rPr>
        <w:t>[71]</w:t>
      </w:r>
      <w:r w:rsidRPr="00343BCA">
        <w:rPr>
          <w:sz w:val="24"/>
          <w:szCs w:val="24"/>
          <w:lang w:val="en-US"/>
        </w:rPr>
        <w:fldChar w:fldCharType="end"/>
      </w:r>
      <w:r w:rsidRPr="00343BCA">
        <w:rPr>
          <w:sz w:val="24"/>
          <w:szCs w:val="24"/>
          <w:lang w:val="en-US"/>
        </w:rPr>
        <w:t xml:space="preserve">. Null hypothesis is a horizontal line that passes through the mean of all Y observations. An r2 value of 0 means that X provides no information on Y whereas a value of 1 means that all (x, y) observations lie on the fitted line perfectly. An r² of 0.9979 was calculated for </w:t>
      </w:r>
      <w:r w:rsidRPr="00343BCA">
        <w:rPr>
          <w:sz w:val="24"/>
          <w:szCs w:val="24"/>
          <w:lang w:val="en-US"/>
        </w:rPr>
        <w:lastRenderedPageBreak/>
        <w:t>homogeneous DC tests representing a strong correlation between the two datasets of measurements and confirming a trivial difference between the two groups.</w:t>
      </w:r>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02E26EF9" wp14:editId="43C805D9">
            <wp:extent cx="4572000" cy="1990725"/>
            <wp:effectExtent l="0" t="0" r="0" b="9525"/>
            <wp:docPr id="4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19907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13" w:name="_Ref433564495"/>
      <w:bookmarkStart w:id="114" w:name="_Toc444861627"/>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15</w:t>
      </w:r>
      <w:r w:rsidR="004E246D" w:rsidRPr="00343BCA">
        <w:rPr>
          <w:rFonts w:cs="Times New Roman"/>
          <w:b w:val="0"/>
          <w:bCs w:val="0"/>
          <w:color w:val="auto"/>
          <w:spacing w:val="-1"/>
          <w:sz w:val="20"/>
          <w:szCs w:val="20"/>
          <w:lang w:eastAsia="x-none"/>
        </w:rPr>
        <w:fldChar w:fldCharType="end"/>
      </w:r>
      <w:bookmarkEnd w:id="113"/>
      <w:r w:rsidRPr="00343BCA">
        <w:rPr>
          <w:rFonts w:cs="Times New Roman"/>
          <w:b w:val="0"/>
          <w:bCs w:val="0"/>
          <w:color w:val="auto"/>
          <w:spacing w:val="-1"/>
          <w:sz w:val="20"/>
          <w:szCs w:val="20"/>
          <w:lang w:val="x-none" w:eastAsia="x-none"/>
        </w:rPr>
        <w:t>. Linear regression calculated between time domain and frequency domain.</w:t>
      </w:r>
      <w:bookmarkEnd w:id="114"/>
    </w:p>
    <w:p w:rsidR="006E4E13" w:rsidRPr="000335F9" w:rsidRDefault="006E4E13" w:rsidP="0082341A">
      <w:pPr>
        <w:pStyle w:val="Heading4"/>
      </w:pPr>
      <w:r w:rsidRPr="000335F9">
        <w:t xml:space="preserve">Root Mean Square </w:t>
      </w:r>
      <w:r>
        <w:t>D</w:t>
      </w:r>
      <w:r w:rsidRPr="000335F9">
        <w:t>eviation (RMSD):</w:t>
      </w:r>
    </w:p>
    <w:p w:rsidR="006E4E13" w:rsidRPr="00BF28FF" w:rsidRDefault="006E4E13" w:rsidP="006E4E13">
      <w:pPr>
        <w:pStyle w:val="BodyText"/>
        <w:spacing w:line="480" w:lineRule="auto"/>
        <w:ind w:firstLine="0"/>
        <w:rPr>
          <w:sz w:val="24"/>
          <w:szCs w:val="24"/>
          <w:lang w:val="en-US"/>
        </w:rPr>
      </w:pPr>
      <w:r w:rsidRPr="00343BCA">
        <w:rPr>
          <w:sz w:val="24"/>
          <w:szCs w:val="24"/>
        </w:rPr>
        <w:t>Root Mean Square Deviation (RMSD), in other words Root Mean Square Error (RMSE), was adopted to find the average difference between the two DC measurement datasets.</w:t>
      </w:r>
      <w:r w:rsidR="00BF28FF">
        <w:rPr>
          <w:sz w:val="24"/>
          <w:szCs w:val="24"/>
          <w:lang w:val="en-US"/>
        </w:rPr>
        <w:t xml:space="preserve"> See (3).</w:t>
      </w:r>
    </w:p>
    <w:tbl>
      <w:tblPr>
        <w:tblW w:w="0" w:type="auto"/>
        <w:jc w:val="center"/>
        <w:tblLook w:val="04A0" w:firstRow="1" w:lastRow="0" w:firstColumn="1" w:lastColumn="0" w:noHBand="0" w:noVBand="1"/>
      </w:tblPr>
      <w:tblGrid>
        <w:gridCol w:w="6120"/>
        <w:gridCol w:w="1440"/>
      </w:tblGrid>
      <w:tr w:rsidR="00BF28FF" w:rsidRPr="00343BCA" w:rsidTr="00BF28FF">
        <w:trPr>
          <w:jc w:val="center"/>
        </w:trPr>
        <w:tc>
          <w:tcPr>
            <w:tcW w:w="6120" w:type="dxa"/>
            <w:shd w:val="clear" w:color="auto" w:fill="auto"/>
          </w:tcPr>
          <w:p w:rsidR="00BF28FF" w:rsidRPr="00E623EF" w:rsidRDefault="00BF28FF" w:rsidP="00BF28FF">
            <w:pPr>
              <w:jc w:val="both"/>
              <w:rPr>
                <w:rFonts w:cs="Times New Roman"/>
                <w:szCs w:val="24"/>
              </w:rPr>
            </w:pPr>
            <m:oMathPara>
              <m:oMath>
                <m:r>
                  <m:rPr>
                    <m:sty m:val="p"/>
                  </m:rPr>
                  <w:rPr>
                    <w:rFonts w:ascii="Cambria Math" w:hAnsi="Cambria Math"/>
                    <w:szCs w:val="24"/>
                  </w:rPr>
                  <m:t xml:space="preserve">RMSD= </m:t>
                </m:r>
                <m:rad>
                  <m:radPr>
                    <m:degHide m:val="1"/>
                    <m:ctrlPr>
                      <w:rPr>
                        <w:rFonts w:ascii="Cambria Math" w:hAnsi="Cambria Math"/>
                        <w:szCs w:val="24"/>
                      </w:rPr>
                    </m:ctrlPr>
                  </m:radPr>
                  <m:deg/>
                  <m:e>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obs,i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model,i</m:t>
                                    </m:r>
                                  </m:sub>
                                </m:sSub>
                                <m:r>
                                  <w:rPr>
                                    <w:rFonts w:ascii="Cambria Math" w:hAnsi="Cambria Math"/>
                                    <w:szCs w:val="24"/>
                                  </w:rPr>
                                  <m:t>)</m:t>
                                </m:r>
                              </m:e>
                              <m:sup>
                                <m:r>
                                  <w:rPr>
                                    <w:rFonts w:ascii="Cambria Math" w:hAnsi="Cambria Math"/>
                                    <w:szCs w:val="24"/>
                                  </w:rPr>
                                  <m:t>2</m:t>
                                </m:r>
                              </m:sup>
                            </m:sSup>
                          </m:e>
                        </m:nary>
                      </m:num>
                      <m:den>
                        <m:r>
                          <w:rPr>
                            <w:rFonts w:ascii="Cambria Math" w:hAnsi="Cambria Math"/>
                            <w:szCs w:val="24"/>
                          </w:rPr>
                          <m:t>n</m:t>
                        </m:r>
                      </m:den>
                    </m:f>
                  </m:e>
                </m:rad>
              </m:oMath>
            </m:oMathPara>
          </w:p>
        </w:tc>
        <w:tc>
          <w:tcPr>
            <w:tcW w:w="1440" w:type="dxa"/>
            <w:shd w:val="clear" w:color="auto" w:fill="auto"/>
            <w:vAlign w:val="center"/>
          </w:tcPr>
          <w:p w:rsidR="00BF28FF" w:rsidRPr="00343BCA" w:rsidRDefault="00BF28FF" w:rsidP="00BF28FF">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3</w:t>
            </w:r>
            <w:r w:rsidRPr="00343BCA">
              <w:rPr>
                <w:rFonts w:cs="Times New Roman"/>
                <w:szCs w:val="24"/>
              </w:rPr>
              <w:fldChar w:fldCharType="end"/>
            </w:r>
            <w:r w:rsidRPr="00343BCA">
              <w:rPr>
                <w:rFonts w:cs="Times New Roman"/>
                <w:szCs w:val="24"/>
              </w:rPr>
              <w:t>)</w:t>
            </w:r>
          </w:p>
        </w:tc>
      </w:tr>
    </w:tbl>
    <w:p w:rsidR="006E4E13" w:rsidRPr="00343BCA" w:rsidRDefault="006E4E13" w:rsidP="006E4E13">
      <w:pPr>
        <w:jc w:val="both"/>
        <w:rPr>
          <w:rFonts w:cs="Times New Roman"/>
          <w:spacing w:val="-1"/>
          <w:szCs w:val="24"/>
          <w:lang w:eastAsia="x-none"/>
        </w:rPr>
      </w:pPr>
      <w:r w:rsidRPr="00343BCA">
        <w:rPr>
          <w:rFonts w:cs="Times New Roman"/>
          <w:i/>
          <w:szCs w:val="24"/>
          <w:lang w:val="en-GB"/>
        </w:rPr>
        <w:t>X</w:t>
      </w:r>
      <w:r w:rsidRPr="00343BCA">
        <w:rPr>
          <w:rFonts w:cs="Times New Roman"/>
          <w:i/>
          <w:iCs/>
          <w:szCs w:val="24"/>
          <w:vertAlign w:val="subscript"/>
          <w:lang w:val="en-GB"/>
        </w:rPr>
        <w:t>obs</w:t>
      </w:r>
      <w:r w:rsidRPr="00343BCA">
        <w:rPr>
          <w:rFonts w:cs="Times New Roman"/>
          <w:szCs w:val="24"/>
          <w:lang w:val="en-GB"/>
        </w:rPr>
        <w:t xml:space="preserve"> </w:t>
      </w:r>
      <w:r w:rsidRPr="00343BCA">
        <w:rPr>
          <w:rFonts w:cs="Times New Roman"/>
          <w:spacing w:val="-1"/>
          <w:szCs w:val="24"/>
          <w:lang w:val="x-none" w:eastAsia="x-none"/>
        </w:rPr>
        <w:t>is the observed value and</w:t>
      </w:r>
      <w:r w:rsidRPr="00343BCA">
        <w:rPr>
          <w:rFonts w:cs="Times New Roman"/>
          <w:szCs w:val="24"/>
          <w:lang w:val="en-GB"/>
        </w:rPr>
        <w:t xml:space="preserve"> </w:t>
      </w:r>
      <w:r w:rsidRPr="00343BCA">
        <w:rPr>
          <w:rFonts w:cs="Times New Roman"/>
          <w:i/>
          <w:szCs w:val="24"/>
          <w:lang w:val="en-GB"/>
        </w:rPr>
        <w:t>X</w:t>
      </w:r>
      <w:r w:rsidRPr="00343BCA">
        <w:rPr>
          <w:rFonts w:cs="Times New Roman"/>
          <w:i/>
          <w:iCs/>
          <w:szCs w:val="24"/>
          <w:vertAlign w:val="subscript"/>
          <w:lang w:val="en-GB"/>
        </w:rPr>
        <w:t>model</w:t>
      </w:r>
      <w:r w:rsidRPr="00343BCA">
        <w:rPr>
          <w:rFonts w:cs="Times New Roman"/>
          <w:szCs w:val="24"/>
          <w:lang w:val="en-GB"/>
        </w:rPr>
        <w:t xml:space="preserve"> </w:t>
      </w:r>
      <w:r w:rsidRPr="00343BCA">
        <w:rPr>
          <w:rFonts w:cs="Times New Roman"/>
          <w:spacing w:val="-1"/>
          <w:szCs w:val="24"/>
          <w:lang w:val="x-none" w:eastAsia="x-none"/>
        </w:rPr>
        <w:t>is the modelled value at</w:t>
      </w:r>
      <w:r w:rsidRPr="00343BCA">
        <w:rPr>
          <w:rFonts w:cs="Times New Roman"/>
          <w:szCs w:val="24"/>
          <w:lang w:val="en-GB"/>
        </w:rPr>
        <w:t xml:space="preserve"> </w:t>
      </w:r>
      <w:r w:rsidRPr="00343BCA">
        <w:rPr>
          <w:rFonts w:cs="Times New Roman"/>
          <w:spacing w:val="-1"/>
          <w:szCs w:val="24"/>
          <w:lang w:val="x-none" w:eastAsia="x-none"/>
        </w:rPr>
        <w:t xml:space="preserve">time/place i. Results indicated RMSD = 1.18219, which represents the mean deviation between </w:t>
      </w:r>
      <w:r w:rsidRPr="00343BCA">
        <w:rPr>
          <w:rFonts w:cs="Times New Roman"/>
          <w:szCs w:val="24"/>
        </w:rPr>
        <w:t>time-domain</w:t>
      </w:r>
      <w:r w:rsidRPr="00343BCA">
        <w:rPr>
          <w:rFonts w:cs="Times New Roman"/>
          <w:spacing w:val="-1"/>
          <w:szCs w:val="24"/>
          <w:lang w:val="x-none" w:eastAsia="x-none"/>
        </w:rPr>
        <w:t xml:space="preserve"> and frequency-domain DC measurements in terms of percentage (i.e., 1.18219%), which is negligible.</w:t>
      </w:r>
    </w:p>
    <w:p w:rsidR="006E4E13" w:rsidRPr="000335F9" w:rsidRDefault="006E4E13" w:rsidP="0082341A">
      <w:pPr>
        <w:pStyle w:val="Heading2"/>
      </w:pPr>
      <w:bookmarkStart w:id="115" w:name="_Toc399440312"/>
      <w:bookmarkStart w:id="116" w:name="_Toc437106761"/>
      <w:r w:rsidRPr="0082341A">
        <w:t>Heterogeneous</w:t>
      </w:r>
      <w:r w:rsidRPr="000335F9">
        <w:t xml:space="preserve"> networks DC</w:t>
      </w:r>
      <w:bookmarkEnd w:id="115"/>
      <w:bookmarkEnd w:id="116"/>
    </w:p>
    <w:p w:rsidR="006E4E13" w:rsidRPr="00343BCA" w:rsidRDefault="006E4E13" w:rsidP="006E4E13">
      <w:pPr>
        <w:pStyle w:val="BodyText"/>
        <w:spacing w:before="240" w:line="480" w:lineRule="auto"/>
        <w:ind w:firstLine="0"/>
        <w:rPr>
          <w:sz w:val="24"/>
          <w:szCs w:val="24"/>
          <w:lang w:val="en-US"/>
        </w:rPr>
      </w:pPr>
      <w:r w:rsidRPr="00343BCA">
        <w:rPr>
          <w:sz w:val="24"/>
          <w:szCs w:val="24"/>
          <w:lang w:val="en-US"/>
        </w:rPr>
        <w:t>This section provides spectrum occupancy results, including DC and throughput for</w:t>
      </w:r>
      <w:r w:rsidRPr="00343BCA">
        <w:rPr>
          <w:rFonts w:hint="cs"/>
          <w:sz w:val="24"/>
          <w:szCs w:val="24"/>
          <w:rtl/>
          <w:lang w:val="en-US"/>
        </w:rPr>
        <w:t xml:space="preserve"> </w:t>
      </w:r>
      <w:r w:rsidRPr="00343BCA">
        <w:rPr>
          <w:sz w:val="24"/>
          <w:szCs w:val="24"/>
          <w:lang w:val="en-US"/>
        </w:rPr>
        <w:t xml:space="preserve">mutli-pair heterogeneous 802.11 networks in the 2.4 GHz ISM band. </w:t>
      </w:r>
    </w:p>
    <w:p w:rsidR="006E4E13" w:rsidRPr="000335F9" w:rsidRDefault="006E4E13" w:rsidP="0082341A">
      <w:pPr>
        <w:pStyle w:val="Heading3"/>
      </w:pPr>
      <w:bookmarkStart w:id="117" w:name="_Toc399440313"/>
      <w:bookmarkStart w:id="118" w:name="_Toc437106762"/>
      <w:r w:rsidRPr="000335F9">
        <w:lastRenderedPageBreak/>
        <w:t>Throughput and duty cycle results for two-pairs</w:t>
      </w:r>
      <w:bookmarkEnd w:id="117"/>
      <w:bookmarkEnd w:id="118"/>
    </w:p>
    <w:p w:rsidR="006E4E13" w:rsidRPr="00343BCA" w:rsidRDefault="006E4E13" w:rsidP="006E4E13">
      <w:pPr>
        <w:pStyle w:val="BodyText"/>
        <w:spacing w:before="240" w:line="480" w:lineRule="auto"/>
        <w:ind w:right="83" w:firstLine="0"/>
        <w:rPr>
          <w:sz w:val="24"/>
          <w:szCs w:val="24"/>
          <w:lang w:val="en-US"/>
        </w:rPr>
      </w:pPr>
      <w:r w:rsidRPr="00343BCA">
        <w:rPr>
          <w:sz w:val="24"/>
          <w:szCs w:val="24"/>
          <w:lang w:val="en-US"/>
        </w:rPr>
        <w:t>The setup included two ac</w:t>
      </w:r>
      <w:r w:rsidR="00C10E06">
        <w:rPr>
          <w:sz w:val="24"/>
          <w:szCs w:val="24"/>
          <w:lang w:val="en-US"/>
        </w:rPr>
        <w:t>cess points, transmitters (TX),</w:t>
      </w:r>
      <w:r w:rsidR="0068703E" w:rsidRPr="00343BCA">
        <w:rPr>
          <w:sz w:val="24"/>
          <w:szCs w:val="24"/>
          <w:lang w:val="en-US"/>
        </w:rPr>
        <w:t>sending</w:t>
      </w:r>
      <w:r w:rsidRPr="00343BCA">
        <w:rPr>
          <w:sz w:val="24"/>
          <w:szCs w:val="24"/>
          <w:lang w:val="en-US"/>
        </w:rPr>
        <w:t xml:space="preserve"> UDP data to two stations acting as receivers (RX). Various throughput values were set for each node in the network, ranging from low throughput to saturation. </w:t>
      </w:r>
    </w:p>
    <w:p w:rsidR="006E4E13" w:rsidRPr="00343BCA" w:rsidRDefault="006E4E13" w:rsidP="006E4E13">
      <w:pPr>
        <w:pStyle w:val="BodyText"/>
        <w:spacing w:line="480" w:lineRule="auto"/>
        <w:ind w:right="83" w:firstLine="0"/>
        <w:rPr>
          <w:sz w:val="24"/>
          <w:szCs w:val="24"/>
        </w:rPr>
      </w:pPr>
      <w:r w:rsidRPr="00343BCA">
        <w:rPr>
          <w:sz w:val="24"/>
          <w:szCs w:val="24"/>
        </w:rPr>
        <w:fldChar w:fldCharType="begin"/>
      </w:r>
      <w:r w:rsidRPr="00343BCA">
        <w:rPr>
          <w:sz w:val="24"/>
          <w:szCs w:val="24"/>
        </w:rPr>
        <w:instrText xml:space="preserve"> REF _Ref433565859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16</w:t>
      </w:r>
      <w:r w:rsidRPr="00343BCA">
        <w:rPr>
          <w:sz w:val="24"/>
          <w:szCs w:val="24"/>
        </w:rPr>
        <w:fldChar w:fldCharType="end"/>
      </w:r>
      <w:r w:rsidRPr="00343BCA">
        <w:rPr>
          <w:sz w:val="24"/>
          <w:szCs w:val="24"/>
        </w:rPr>
        <w:t xml:space="preserve"> depicts set throughput vs. achieved throughput for two heterogeneous pairs. One pair was setup as 802.11g, and the other as 802.11n. The figure demonstrates that 802.11n dominates 802.11g and achieves a much higher percentage of peak data rate than 802.11g in the scenario of saturation. This behavior is a result of frame aggregation implemented in 802.11n. Thus, an 802.11n device will transmit multiple frames after accessing the medium, whereas 802.11g releases frequency channel after each single-frame transmission. Both 802.11</w:t>
      </w:r>
      <w:r w:rsidRPr="00343BCA">
        <w:rPr>
          <w:sz w:val="24"/>
          <w:szCs w:val="24"/>
          <w:lang w:val="en-US"/>
        </w:rPr>
        <w:t xml:space="preserve"> </w:t>
      </w:r>
      <w:r w:rsidRPr="00343BCA">
        <w:rPr>
          <w:sz w:val="24"/>
          <w:szCs w:val="24"/>
        </w:rPr>
        <w:t xml:space="preserve">g and n achieve desired throughput when below saturation. </w:t>
      </w:r>
      <w:r w:rsidRPr="00343BCA">
        <w:rPr>
          <w:sz w:val="24"/>
          <w:szCs w:val="24"/>
        </w:rPr>
        <w:fldChar w:fldCharType="begin"/>
      </w:r>
      <w:r w:rsidRPr="00343BCA">
        <w:rPr>
          <w:sz w:val="24"/>
          <w:szCs w:val="24"/>
        </w:rPr>
        <w:instrText xml:space="preserve"> REF _Ref433565912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17</w:t>
      </w:r>
      <w:r w:rsidRPr="00343BCA">
        <w:rPr>
          <w:sz w:val="24"/>
          <w:szCs w:val="24"/>
        </w:rPr>
        <w:fldChar w:fldCharType="end"/>
      </w:r>
      <w:r w:rsidRPr="00343BCA">
        <w:rPr>
          <w:sz w:val="24"/>
          <w:szCs w:val="24"/>
        </w:rPr>
        <w:t xml:space="preserve"> shows measured DC for 802.11gn combination. A maximum DC of 97.88% was recorded, which compares to results obtained from 802.11n single pair. In addition, total achieved DC for below saturation is comparable to aggregate DC of corresponding single pair tests with the same throughput. For example, two-pair tests using 10Mbps achieved throughput for both 802.11g, and 802.11n recorded a DC of 47.1%. This compares to 47.38% aggregate DC for both 802.11g and n single-pair tests with 10Mbps achievable throughput. </w:t>
      </w:r>
    </w:p>
    <w:p w:rsidR="006E4E13" w:rsidRPr="00343BCA" w:rsidRDefault="006E4E13" w:rsidP="00AD754D">
      <w:pPr>
        <w:pStyle w:val="BodyText"/>
        <w:spacing w:line="480" w:lineRule="auto"/>
        <w:ind w:right="83" w:firstLine="0"/>
        <w:rPr>
          <w:sz w:val="24"/>
          <w:szCs w:val="24"/>
          <w:lang w:val="en-US"/>
        </w:rPr>
      </w:pPr>
      <w:r w:rsidRPr="00343BCA">
        <w:rPr>
          <w:sz w:val="24"/>
          <w:szCs w:val="24"/>
        </w:rPr>
        <w:fldChar w:fldCharType="begin"/>
      </w:r>
      <w:r w:rsidRPr="00343BCA">
        <w:rPr>
          <w:sz w:val="24"/>
          <w:szCs w:val="24"/>
        </w:rPr>
        <w:instrText xml:space="preserve"> REF _Ref433565978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18</w:t>
      </w:r>
      <w:r w:rsidRPr="00343BCA">
        <w:rPr>
          <w:sz w:val="24"/>
          <w:szCs w:val="24"/>
        </w:rPr>
        <w:fldChar w:fldCharType="end"/>
      </w:r>
      <w:r w:rsidRPr="00343BCA">
        <w:rPr>
          <w:sz w:val="24"/>
          <w:szCs w:val="24"/>
        </w:rPr>
        <w:t xml:space="preserve"> demonstrates set vs. achieved throughput for 802.11bn. Similar to 802.11gn, the transmitter using 802.11n dominates the spectrum, leaving little chance for 802.11b communication.  </w:t>
      </w:r>
      <w:r w:rsidRPr="00343BCA">
        <w:rPr>
          <w:sz w:val="24"/>
          <w:szCs w:val="24"/>
        </w:rPr>
        <w:fldChar w:fldCharType="begin"/>
      </w:r>
      <w:r w:rsidRPr="00343BCA">
        <w:rPr>
          <w:sz w:val="24"/>
          <w:szCs w:val="24"/>
        </w:rPr>
        <w:instrText xml:space="preserve"> REF _Ref433565993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19</w:t>
      </w:r>
      <w:r w:rsidRPr="00343BCA">
        <w:rPr>
          <w:sz w:val="24"/>
          <w:szCs w:val="24"/>
        </w:rPr>
        <w:fldChar w:fldCharType="end"/>
      </w:r>
      <w:r w:rsidRPr="00343BCA">
        <w:rPr>
          <w:sz w:val="24"/>
          <w:szCs w:val="24"/>
        </w:rPr>
        <w:t xml:space="preserve"> depicts DC results with maximum achievable DC of 98.06%. Results are similar to 802.11g-n for</w:t>
      </w:r>
      <w:r w:rsidRPr="00343BCA">
        <w:rPr>
          <w:sz w:val="24"/>
          <w:szCs w:val="24"/>
          <w:lang w:val="en-US"/>
        </w:rPr>
        <w:t xml:space="preserve"> below saturation in that measured DC is </w:t>
      </w:r>
      <w:r w:rsidRPr="00343BCA">
        <w:rPr>
          <w:sz w:val="24"/>
          <w:szCs w:val="24"/>
          <w:lang w:val="en-US"/>
        </w:rPr>
        <w:lastRenderedPageBreak/>
        <w:t xml:space="preserve">comparable to single-pair aggregate DC resulting from the two corresponding tests with achieved throughput values equal to the two-pair scenario. </w:t>
      </w:r>
    </w:p>
    <w:p w:rsidR="006E4E13" w:rsidRPr="00343BCA" w:rsidRDefault="006E4E13" w:rsidP="00AD754D">
      <w:pPr>
        <w:pStyle w:val="BodyText"/>
        <w:spacing w:line="480" w:lineRule="auto"/>
        <w:ind w:right="83" w:firstLine="0"/>
        <w:rPr>
          <w:sz w:val="24"/>
          <w:szCs w:val="24"/>
          <w:lang w:val="en-US"/>
        </w:rPr>
      </w:pPr>
      <w:r w:rsidRPr="00343BCA">
        <w:rPr>
          <w:sz w:val="24"/>
          <w:szCs w:val="24"/>
          <w:lang w:val="en-US"/>
        </w:rPr>
        <w:t xml:space="preserve">Set throughput vs. </w:t>
      </w:r>
      <w:r w:rsidRPr="00343BCA">
        <w:rPr>
          <w:sz w:val="24"/>
          <w:szCs w:val="24"/>
        </w:rPr>
        <w:t xml:space="preserve">achieved throughput results for 802.11g-b tests are shown in </w:t>
      </w:r>
      <w:r w:rsidRPr="00343BCA">
        <w:rPr>
          <w:sz w:val="24"/>
          <w:szCs w:val="24"/>
        </w:rPr>
        <w:fldChar w:fldCharType="begin"/>
      </w:r>
      <w:r w:rsidRPr="00343BCA">
        <w:rPr>
          <w:sz w:val="24"/>
          <w:szCs w:val="24"/>
        </w:rPr>
        <w:instrText xml:space="preserve"> REF _Ref433566026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20</w:t>
      </w:r>
      <w:r w:rsidRPr="00343BCA">
        <w:rPr>
          <w:sz w:val="24"/>
          <w:szCs w:val="24"/>
        </w:rPr>
        <w:fldChar w:fldCharType="end"/>
      </w:r>
      <w:r w:rsidRPr="00343BCA">
        <w:rPr>
          <w:sz w:val="24"/>
          <w:szCs w:val="24"/>
        </w:rPr>
        <w:t xml:space="preserve">. 802.11b achieved a higher percentage of its peak data rate when compared to 802.11g under saturation. Because of 802.11b lower data rate, its frame duration is much longer than that of 802.11g. Consequently, 802.11b occupies the medium for much longer durations compared to 802.11g, thus resulting in the higher percentage of achieved throughput to peak data rate. </w:t>
      </w:r>
      <w:r w:rsidRPr="00343BCA">
        <w:rPr>
          <w:sz w:val="24"/>
          <w:szCs w:val="24"/>
        </w:rPr>
        <w:fldChar w:fldCharType="begin"/>
      </w:r>
      <w:r w:rsidRPr="00343BCA">
        <w:rPr>
          <w:sz w:val="24"/>
          <w:szCs w:val="24"/>
        </w:rPr>
        <w:instrText xml:space="preserve"> REF _Ref433566104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21</w:t>
      </w:r>
      <w:r w:rsidRPr="00343BCA">
        <w:rPr>
          <w:sz w:val="24"/>
          <w:szCs w:val="24"/>
        </w:rPr>
        <w:fldChar w:fldCharType="end"/>
      </w:r>
      <w:r w:rsidRPr="00343BCA">
        <w:rPr>
          <w:sz w:val="24"/>
          <w:szCs w:val="24"/>
        </w:rPr>
        <w:t xml:space="preserve"> depicts achieved DC for 802.11g-b test. Maximum achieved DC reached 88.17%. This constitutes a slight increase over the 802.11b single-pair scenario.</w:t>
      </w:r>
    </w:p>
    <w:p w:rsidR="006E4E13" w:rsidRPr="00343BCA" w:rsidRDefault="00E623EF" w:rsidP="006E4E13">
      <w:pPr>
        <w:spacing w:line="240" w:lineRule="auto"/>
        <w:ind w:right="83"/>
        <w:jc w:val="center"/>
        <w:rPr>
          <w:rFonts w:cs="Times New Roman"/>
          <w:szCs w:val="24"/>
        </w:rPr>
      </w:pPr>
      <w:r>
        <w:rPr>
          <w:rFonts w:cs="Times New Roman"/>
          <w:noProof/>
          <w:szCs w:val="24"/>
        </w:rPr>
        <w:drawing>
          <wp:inline distT="0" distB="0" distL="0" distR="0" wp14:anchorId="6B9522EF" wp14:editId="536A1825">
            <wp:extent cx="5029200" cy="1847850"/>
            <wp:effectExtent l="0" t="0" r="0" b="0"/>
            <wp:docPr id="4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29200" cy="184785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19" w:name="_Ref433565859"/>
      <w:bookmarkStart w:id="120" w:name="_Toc444861628"/>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16</w:t>
      </w:r>
      <w:r w:rsidR="004E246D" w:rsidRPr="00343BCA">
        <w:rPr>
          <w:rFonts w:cs="Times New Roman"/>
          <w:b w:val="0"/>
          <w:bCs w:val="0"/>
          <w:color w:val="auto"/>
          <w:spacing w:val="-1"/>
          <w:sz w:val="20"/>
          <w:szCs w:val="20"/>
          <w:lang w:eastAsia="x-none"/>
        </w:rPr>
        <w:fldChar w:fldCharType="end"/>
      </w:r>
      <w:bookmarkEnd w:id="119"/>
      <w:r w:rsidRPr="00343BCA">
        <w:rPr>
          <w:rFonts w:cs="Times New Roman"/>
          <w:b w:val="0"/>
          <w:bCs w:val="0"/>
          <w:color w:val="auto"/>
          <w:spacing w:val="-1"/>
          <w:sz w:val="20"/>
          <w:szCs w:val="20"/>
          <w:lang w:val="x-none" w:eastAsia="x-none"/>
        </w:rPr>
        <w:t>. Set throughput vs. achieved throughput for two heterogeneous pairs: 802.11g</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 xml:space="preserve"> (GN).</w:t>
      </w:r>
      <w:bookmarkEnd w:id="120"/>
    </w:p>
    <w:p w:rsidR="006E4E13" w:rsidRPr="0046536B" w:rsidRDefault="006E4E13" w:rsidP="006E4E13">
      <w:pPr>
        <w:rPr>
          <w:lang w:eastAsia="x-none"/>
        </w:rPr>
      </w:pPr>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282D1DE2" wp14:editId="65E023CB">
            <wp:extent cx="5076825" cy="1371600"/>
            <wp:effectExtent l="0" t="0" r="9525" b="0"/>
            <wp:docPr id="4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76825"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21" w:name="_Ref433565912"/>
      <w:bookmarkStart w:id="122" w:name="_Toc444861629"/>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17</w:t>
      </w:r>
      <w:r w:rsidR="004E246D" w:rsidRPr="00343BCA">
        <w:rPr>
          <w:rFonts w:cs="Times New Roman"/>
          <w:b w:val="0"/>
          <w:bCs w:val="0"/>
          <w:color w:val="auto"/>
          <w:spacing w:val="-1"/>
          <w:sz w:val="20"/>
          <w:szCs w:val="20"/>
          <w:lang w:eastAsia="x-none"/>
        </w:rPr>
        <w:fldChar w:fldCharType="end"/>
      </w:r>
      <w:bookmarkEnd w:id="121"/>
      <w:r w:rsidRPr="00343BCA">
        <w:rPr>
          <w:rFonts w:cs="Times New Roman"/>
          <w:b w:val="0"/>
          <w:bCs w:val="0"/>
          <w:color w:val="auto"/>
          <w:spacing w:val="-1"/>
          <w:sz w:val="20"/>
          <w:szCs w:val="20"/>
          <w:lang w:val="x-none" w:eastAsia="x-none"/>
        </w:rPr>
        <w:t>. DC value for two heterogeneous pairs: 802.11g</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w:t>
      </w:r>
      <w:bookmarkEnd w:id="122"/>
    </w:p>
    <w:p w:rsidR="006E4E13" w:rsidRPr="00343BCA" w:rsidRDefault="00E623EF" w:rsidP="006E4E13">
      <w:pPr>
        <w:spacing w:line="240" w:lineRule="auto"/>
        <w:jc w:val="center"/>
        <w:rPr>
          <w:rFonts w:cs="Times New Roman"/>
          <w:szCs w:val="24"/>
        </w:rPr>
      </w:pPr>
      <w:r>
        <w:rPr>
          <w:rFonts w:cs="Times New Roman"/>
          <w:noProof/>
          <w:szCs w:val="24"/>
        </w:rPr>
        <w:lastRenderedPageBreak/>
        <w:drawing>
          <wp:inline distT="0" distB="0" distL="0" distR="0" wp14:anchorId="62CA0187" wp14:editId="7AA98FA0">
            <wp:extent cx="4114800" cy="1485900"/>
            <wp:effectExtent l="0" t="0" r="0" b="0"/>
            <wp:docPr id="4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14800" cy="14859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23" w:name="_Ref433565978"/>
      <w:bookmarkStart w:id="124" w:name="_Toc444861630"/>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18</w:t>
      </w:r>
      <w:r w:rsidR="004E246D" w:rsidRPr="00343BCA">
        <w:rPr>
          <w:rFonts w:cs="Times New Roman"/>
          <w:b w:val="0"/>
          <w:bCs w:val="0"/>
          <w:color w:val="auto"/>
          <w:spacing w:val="-1"/>
          <w:sz w:val="20"/>
          <w:szCs w:val="20"/>
          <w:lang w:eastAsia="x-none"/>
        </w:rPr>
        <w:fldChar w:fldCharType="end"/>
      </w:r>
      <w:bookmarkEnd w:id="123"/>
      <w:r w:rsidRPr="00343BCA">
        <w:rPr>
          <w:rFonts w:cs="Times New Roman"/>
          <w:b w:val="0"/>
          <w:bCs w:val="0"/>
          <w:color w:val="auto"/>
          <w:spacing w:val="-1"/>
          <w:sz w:val="20"/>
          <w:szCs w:val="20"/>
          <w:lang w:val="x-none" w:eastAsia="x-none"/>
        </w:rPr>
        <w:t>. Set throughput vs. achieved throughput for two heterogeneous pairs: 802.11bn (BN).</w:t>
      </w:r>
      <w:bookmarkEnd w:id="124"/>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55F7E96E" wp14:editId="22C307FD">
            <wp:extent cx="5048250" cy="1371600"/>
            <wp:effectExtent l="0" t="0" r="0" b="0"/>
            <wp:docPr id="4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8250"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25" w:name="_Ref433565993"/>
      <w:bookmarkStart w:id="126" w:name="_Toc444861631"/>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19</w:t>
      </w:r>
      <w:r w:rsidR="004E246D" w:rsidRPr="00343BCA">
        <w:rPr>
          <w:rFonts w:cs="Times New Roman"/>
          <w:b w:val="0"/>
          <w:bCs w:val="0"/>
          <w:color w:val="auto"/>
          <w:spacing w:val="-1"/>
          <w:sz w:val="20"/>
          <w:szCs w:val="20"/>
          <w:lang w:eastAsia="x-none"/>
        </w:rPr>
        <w:fldChar w:fldCharType="end"/>
      </w:r>
      <w:bookmarkEnd w:id="125"/>
      <w:r w:rsidRPr="00343BCA">
        <w:rPr>
          <w:rFonts w:cs="Times New Roman"/>
          <w:b w:val="0"/>
          <w:bCs w:val="0"/>
          <w:color w:val="auto"/>
          <w:spacing w:val="-1"/>
          <w:sz w:val="20"/>
          <w:szCs w:val="20"/>
          <w:lang w:val="x-none" w:eastAsia="x-none"/>
        </w:rPr>
        <w:t>. DC value for two heterogeneous pairs: 802.11b</w:t>
      </w:r>
      <w:r w:rsidRPr="00343BCA">
        <w:rPr>
          <w:rFonts w:cs="Times New Roman"/>
          <w:b w:val="0"/>
          <w:bCs w:val="0"/>
          <w:color w:val="auto"/>
          <w:spacing w:val="-1"/>
          <w:sz w:val="20"/>
          <w:szCs w:val="20"/>
          <w:lang w:eastAsia="x-none"/>
        </w:rPr>
        <w:t>n</w:t>
      </w:r>
      <w:r w:rsidRPr="00343BCA">
        <w:rPr>
          <w:rFonts w:cs="Times New Roman"/>
          <w:b w:val="0"/>
          <w:bCs w:val="0"/>
          <w:color w:val="auto"/>
          <w:spacing w:val="-1"/>
          <w:sz w:val="20"/>
          <w:szCs w:val="20"/>
          <w:lang w:val="x-none" w:eastAsia="x-none"/>
        </w:rPr>
        <w:t>.</w:t>
      </w:r>
      <w:bookmarkEnd w:id="126"/>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2F164562" wp14:editId="04709D97">
            <wp:extent cx="4114800" cy="1485900"/>
            <wp:effectExtent l="0" t="0" r="0" b="0"/>
            <wp:docPr id="5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14800" cy="14859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27" w:name="_Ref433566026"/>
      <w:bookmarkStart w:id="128" w:name="_Toc444861632"/>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20</w:t>
      </w:r>
      <w:r w:rsidR="004E246D" w:rsidRPr="00343BCA">
        <w:rPr>
          <w:rFonts w:cs="Times New Roman"/>
          <w:b w:val="0"/>
          <w:bCs w:val="0"/>
          <w:color w:val="auto"/>
          <w:spacing w:val="-1"/>
          <w:sz w:val="20"/>
          <w:szCs w:val="20"/>
          <w:lang w:eastAsia="x-none"/>
        </w:rPr>
        <w:fldChar w:fldCharType="end"/>
      </w:r>
      <w:bookmarkEnd w:id="127"/>
      <w:r w:rsidRPr="00343BCA">
        <w:rPr>
          <w:rFonts w:cs="Times New Roman"/>
          <w:b w:val="0"/>
          <w:bCs w:val="0"/>
          <w:color w:val="auto"/>
          <w:spacing w:val="-1"/>
          <w:sz w:val="20"/>
          <w:szCs w:val="20"/>
          <w:lang w:val="x-none" w:eastAsia="x-none"/>
        </w:rPr>
        <w:t>. Set throughput vs. achieved throughput for two heterogeneous pairs: 802.11bg (BG).</w:t>
      </w:r>
      <w:bookmarkEnd w:id="128"/>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6F5A6D4A" wp14:editId="7B1F9C00">
            <wp:extent cx="5114925" cy="1371600"/>
            <wp:effectExtent l="0" t="0" r="9525" b="0"/>
            <wp:docPr id="5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14925"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29" w:name="_Ref433566104"/>
      <w:bookmarkStart w:id="130" w:name="_Toc444861633"/>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21</w:t>
      </w:r>
      <w:r w:rsidR="004E246D" w:rsidRPr="00343BCA">
        <w:rPr>
          <w:rFonts w:cs="Times New Roman"/>
          <w:b w:val="0"/>
          <w:bCs w:val="0"/>
          <w:color w:val="auto"/>
          <w:spacing w:val="-1"/>
          <w:sz w:val="20"/>
          <w:szCs w:val="20"/>
          <w:lang w:eastAsia="x-none"/>
        </w:rPr>
        <w:fldChar w:fldCharType="end"/>
      </w:r>
      <w:bookmarkEnd w:id="129"/>
      <w:r w:rsidRPr="00343BCA">
        <w:rPr>
          <w:rFonts w:cs="Times New Roman"/>
          <w:b w:val="0"/>
          <w:bCs w:val="0"/>
          <w:color w:val="auto"/>
          <w:spacing w:val="-1"/>
          <w:sz w:val="20"/>
          <w:szCs w:val="20"/>
          <w:lang w:val="x-none" w:eastAsia="x-none"/>
        </w:rPr>
        <w:t>. DC value for two heterogeneous pairs: 802.11b</w:t>
      </w:r>
      <w:r w:rsidRPr="00343BCA">
        <w:rPr>
          <w:rFonts w:cs="Times New Roman"/>
          <w:b w:val="0"/>
          <w:bCs w:val="0"/>
          <w:color w:val="auto"/>
          <w:spacing w:val="-1"/>
          <w:sz w:val="20"/>
          <w:szCs w:val="20"/>
          <w:lang w:eastAsia="x-none"/>
        </w:rPr>
        <w:t>g</w:t>
      </w:r>
      <w:r w:rsidRPr="00343BCA">
        <w:rPr>
          <w:rFonts w:cs="Times New Roman"/>
          <w:b w:val="0"/>
          <w:bCs w:val="0"/>
          <w:color w:val="auto"/>
          <w:spacing w:val="-1"/>
          <w:sz w:val="20"/>
          <w:szCs w:val="20"/>
          <w:lang w:val="x-none" w:eastAsia="x-none"/>
        </w:rPr>
        <w:t>.</w:t>
      </w:r>
      <w:bookmarkEnd w:id="130"/>
    </w:p>
    <w:p w:rsidR="006E4E13" w:rsidRPr="000335F9" w:rsidRDefault="006E4E13" w:rsidP="0082341A">
      <w:pPr>
        <w:pStyle w:val="Heading3"/>
      </w:pPr>
      <w:bookmarkStart w:id="131" w:name="_Toc399440314"/>
      <w:bookmarkStart w:id="132" w:name="_Toc437106763"/>
      <w:r w:rsidRPr="000335F9">
        <w:t>Throughput and duty cycle results for three-pairs</w:t>
      </w:r>
      <w:bookmarkEnd w:id="131"/>
      <w:bookmarkEnd w:id="132"/>
    </w:p>
    <w:p w:rsidR="006E4E13" w:rsidRPr="00343BCA" w:rsidRDefault="006E4E13" w:rsidP="006E4E13">
      <w:pPr>
        <w:pStyle w:val="BodyText"/>
        <w:spacing w:before="240" w:line="480" w:lineRule="auto"/>
        <w:ind w:firstLine="0"/>
        <w:rPr>
          <w:sz w:val="24"/>
          <w:szCs w:val="24"/>
          <w:lang w:val="en-US"/>
        </w:rPr>
      </w:pPr>
      <w:r w:rsidRPr="00343BCA">
        <w:rPr>
          <w:sz w:val="24"/>
          <w:szCs w:val="24"/>
          <w:lang w:val="en-US"/>
        </w:rPr>
        <w:t xml:space="preserve">In this </w:t>
      </w:r>
      <w:r w:rsidRPr="00343BCA">
        <w:rPr>
          <w:sz w:val="24"/>
          <w:szCs w:val="24"/>
        </w:rPr>
        <w:t xml:space="preserve">subsection, spectrum utilization for 802.11b, g, and n three-pair heterogeneous networks combinations were investigated. </w:t>
      </w:r>
      <w:r w:rsidRPr="00343BCA">
        <w:rPr>
          <w:sz w:val="24"/>
          <w:szCs w:val="24"/>
        </w:rPr>
        <w:fldChar w:fldCharType="begin"/>
      </w:r>
      <w:r w:rsidRPr="00343BCA">
        <w:rPr>
          <w:sz w:val="24"/>
          <w:szCs w:val="24"/>
        </w:rPr>
        <w:instrText xml:space="preserve"> REF _Ref433566475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22</w:t>
      </w:r>
      <w:r w:rsidRPr="00343BCA">
        <w:rPr>
          <w:sz w:val="24"/>
          <w:szCs w:val="24"/>
        </w:rPr>
        <w:fldChar w:fldCharType="end"/>
      </w:r>
      <w:r w:rsidRPr="00343BCA">
        <w:rPr>
          <w:sz w:val="24"/>
          <w:szCs w:val="24"/>
        </w:rPr>
        <w:t xml:space="preserve"> and </w:t>
      </w:r>
      <w:r w:rsidRPr="00343BCA">
        <w:rPr>
          <w:sz w:val="24"/>
          <w:szCs w:val="24"/>
        </w:rPr>
        <w:fldChar w:fldCharType="begin"/>
      </w:r>
      <w:r w:rsidRPr="00343BCA">
        <w:rPr>
          <w:sz w:val="24"/>
          <w:szCs w:val="24"/>
        </w:rPr>
        <w:instrText xml:space="preserve"> REF _Ref433566485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23</w:t>
      </w:r>
      <w:r w:rsidRPr="00343BCA">
        <w:rPr>
          <w:sz w:val="24"/>
          <w:szCs w:val="24"/>
        </w:rPr>
        <w:fldChar w:fldCharType="end"/>
      </w:r>
      <w:r w:rsidRPr="00343BCA">
        <w:rPr>
          <w:sz w:val="24"/>
          <w:szCs w:val="24"/>
        </w:rPr>
        <w:t xml:space="preserve"> depict achieved </w:t>
      </w:r>
      <w:r w:rsidRPr="00343BCA">
        <w:rPr>
          <w:sz w:val="24"/>
          <w:szCs w:val="24"/>
        </w:rPr>
        <w:lastRenderedPageBreak/>
        <w:t xml:space="preserve">throughput and measured DC for 802.11b-b-g combination. Pairs A and B operated on 802.11b, whereas pair C operated on 802.11g. The effect of 802.11b for three pairs on 802.11g transmitter was similar to two-pair scenario where 802.11g pair achieved only 5Mbps of the </w:t>
      </w:r>
      <w:r w:rsidRPr="00343BCA">
        <w:rPr>
          <w:sz w:val="24"/>
          <w:szCs w:val="24"/>
          <w:lang w:val="en-US"/>
        </w:rPr>
        <w:t xml:space="preserve">approximately </w:t>
      </w:r>
      <w:r w:rsidRPr="00343BCA">
        <w:rPr>
          <w:sz w:val="24"/>
          <w:szCs w:val="24"/>
        </w:rPr>
        <w:t xml:space="preserve">30Mbps maximum achievable throughput. Two 802.11b pairs achieved analogous throughput values of 3.3 and 2.9Mbps. Maximum saturation DC of 87.89% was recorded, which is comparable to 802.11bg two-pair scenario. Achieved throughput and DC for 802.11g-g-b combination are shown in </w:t>
      </w:r>
      <w:r w:rsidRPr="00343BCA">
        <w:rPr>
          <w:sz w:val="24"/>
          <w:szCs w:val="24"/>
        </w:rPr>
        <w:fldChar w:fldCharType="begin"/>
      </w:r>
      <w:r w:rsidRPr="00343BCA">
        <w:rPr>
          <w:sz w:val="24"/>
          <w:szCs w:val="24"/>
        </w:rPr>
        <w:instrText xml:space="preserve"> REF _Ref433566532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24</w:t>
      </w:r>
      <w:r w:rsidRPr="00343BCA">
        <w:rPr>
          <w:sz w:val="24"/>
          <w:szCs w:val="24"/>
        </w:rPr>
        <w:fldChar w:fldCharType="end"/>
      </w:r>
      <w:r w:rsidRPr="00343BCA">
        <w:rPr>
          <w:sz w:val="24"/>
          <w:szCs w:val="24"/>
        </w:rPr>
        <w:t xml:space="preserve"> and</w:t>
      </w:r>
      <w:r w:rsidRPr="00343BCA">
        <w:rPr>
          <w:sz w:val="24"/>
          <w:szCs w:val="24"/>
          <w:lang w:val="en-US"/>
        </w:rPr>
        <w:t xml:space="preserve"> </w:t>
      </w:r>
      <w:r w:rsidRPr="00343BCA">
        <w:rPr>
          <w:sz w:val="24"/>
          <w:szCs w:val="24"/>
        </w:rPr>
        <w:fldChar w:fldCharType="begin"/>
      </w:r>
      <w:r w:rsidRPr="00343BCA">
        <w:rPr>
          <w:sz w:val="24"/>
          <w:szCs w:val="24"/>
        </w:rPr>
        <w:instrText xml:space="preserve"> REF _Ref433566542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25</w:t>
      </w:r>
      <w:r w:rsidRPr="00343BCA">
        <w:rPr>
          <w:sz w:val="24"/>
          <w:szCs w:val="24"/>
        </w:rPr>
        <w:fldChar w:fldCharType="end"/>
      </w:r>
      <w:r w:rsidRPr="00343BCA">
        <w:rPr>
          <w:sz w:val="24"/>
          <w:szCs w:val="24"/>
        </w:rPr>
        <w:t>. Although three-pair combinations achieved similar throughput values, 802.11g has a peak data rate five times greater than 802.11b. Maximum saturation DC of 87.94% was recorded.</w:t>
      </w:r>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06B0B067" wp14:editId="436C1165">
            <wp:extent cx="4114800" cy="2257425"/>
            <wp:effectExtent l="0" t="0" r="0" b="9525"/>
            <wp:docPr id="5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14800" cy="22574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33" w:name="_Ref433566475"/>
      <w:bookmarkStart w:id="134" w:name="_Toc444861634"/>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22</w:t>
      </w:r>
      <w:r w:rsidR="004E246D" w:rsidRPr="00343BCA">
        <w:rPr>
          <w:rFonts w:cs="Times New Roman"/>
          <w:b w:val="0"/>
          <w:bCs w:val="0"/>
          <w:color w:val="auto"/>
          <w:spacing w:val="-1"/>
          <w:sz w:val="20"/>
          <w:szCs w:val="20"/>
          <w:lang w:eastAsia="x-none"/>
        </w:rPr>
        <w:fldChar w:fldCharType="end"/>
      </w:r>
      <w:bookmarkEnd w:id="133"/>
      <w:r w:rsidRPr="00343BCA">
        <w:rPr>
          <w:rFonts w:cs="Times New Roman"/>
          <w:b w:val="0"/>
          <w:bCs w:val="0"/>
          <w:color w:val="auto"/>
          <w:spacing w:val="-1"/>
          <w:sz w:val="20"/>
          <w:szCs w:val="20"/>
          <w:lang w:val="x-none" w:eastAsia="x-none"/>
        </w:rPr>
        <w:t>. Set throughput vs. achieved throughput for three heterogeneous pairs: 802.11b</w:t>
      </w:r>
      <w:r w:rsidRPr="00343BCA">
        <w:rPr>
          <w:rFonts w:cs="Times New Roman"/>
          <w:b w:val="0"/>
          <w:bCs w:val="0"/>
          <w:color w:val="auto"/>
          <w:spacing w:val="-1"/>
          <w:sz w:val="20"/>
          <w:szCs w:val="20"/>
          <w:lang w:eastAsia="x-none"/>
        </w:rPr>
        <w:t>b</w:t>
      </w:r>
      <w:r w:rsidRPr="00343BCA">
        <w:rPr>
          <w:rFonts w:cs="Times New Roman"/>
          <w:b w:val="0"/>
          <w:bCs w:val="0"/>
          <w:color w:val="auto"/>
          <w:spacing w:val="-1"/>
          <w:sz w:val="20"/>
          <w:szCs w:val="20"/>
          <w:lang w:val="x-none" w:eastAsia="x-none"/>
        </w:rPr>
        <w:t>g (BBG).</w:t>
      </w:r>
      <w:bookmarkEnd w:id="134"/>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23E42F74" wp14:editId="03FD2DDE">
            <wp:extent cx="5076825" cy="1371600"/>
            <wp:effectExtent l="0" t="0" r="9525" b="0"/>
            <wp:docPr id="5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76825"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35" w:name="_Ref433566485"/>
      <w:bookmarkStart w:id="136" w:name="_Toc444861635"/>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23</w:t>
      </w:r>
      <w:r w:rsidR="004E246D" w:rsidRPr="00343BCA">
        <w:rPr>
          <w:rFonts w:cs="Times New Roman"/>
          <w:b w:val="0"/>
          <w:bCs w:val="0"/>
          <w:color w:val="auto"/>
          <w:spacing w:val="-1"/>
          <w:sz w:val="20"/>
          <w:szCs w:val="20"/>
          <w:lang w:eastAsia="x-none"/>
        </w:rPr>
        <w:fldChar w:fldCharType="end"/>
      </w:r>
      <w:bookmarkEnd w:id="135"/>
      <w:r w:rsidRPr="00343BCA">
        <w:rPr>
          <w:rFonts w:cs="Times New Roman"/>
          <w:b w:val="0"/>
          <w:bCs w:val="0"/>
          <w:color w:val="auto"/>
          <w:spacing w:val="-1"/>
          <w:sz w:val="20"/>
          <w:szCs w:val="20"/>
          <w:lang w:val="x-none" w:eastAsia="x-none"/>
        </w:rPr>
        <w:t>. DC value for three heterogeneous pairs, 802.11b</w:t>
      </w:r>
      <w:r w:rsidRPr="00343BCA">
        <w:rPr>
          <w:rFonts w:cs="Times New Roman"/>
          <w:b w:val="0"/>
          <w:bCs w:val="0"/>
          <w:color w:val="auto"/>
          <w:spacing w:val="-1"/>
          <w:sz w:val="20"/>
          <w:szCs w:val="20"/>
          <w:lang w:eastAsia="x-none"/>
        </w:rPr>
        <w:t>bg</w:t>
      </w:r>
      <w:r w:rsidRPr="00343BCA">
        <w:rPr>
          <w:rFonts w:cs="Times New Roman"/>
          <w:b w:val="0"/>
          <w:bCs w:val="0"/>
          <w:color w:val="auto"/>
          <w:spacing w:val="-1"/>
          <w:sz w:val="20"/>
          <w:szCs w:val="20"/>
          <w:lang w:val="x-none" w:eastAsia="x-none"/>
        </w:rPr>
        <w:t>.</w:t>
      </w:r>
      <w:bookmarkEnd w:id="136"/>
    </w:p>
    <w:p w:rsidR="006E4E13" w:rsidRPr="00343BCA" w:rsidRDefault="00E623EF" w:rsidP="006E4E13">
      <w:pPr>
        <w:spacing w:line="240" w:lineRule="auto"/>
        <w:jc w:val="center"/>
        <w:rPr>
          <w:rFonts w:cs="Times New Roman"/>
          <w:szCs w:val="24"/>
        </w:rPr>
      </w:pPr>
      <w:r>
        <w:rPr>
          <w:rFonts w:cs="Times New Roman"/>
          <w:noProof/>
          <w:szCs w:val="24"/>
        </w:rPr>
        <w:lastRenderedPageBreak/>
        <w:drawing>
          <wp:inline distT="0" distB="0" distL="0" distR="0" wp14:anchorId="22D53E05" wp14:editId="69B90B46">
            <wp:extent cx="4114800" cy="2257425"/>
            <wp:effectExtent l="0" t="0" r="0" b="9525"/>
            <wp:docPr id="5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14800" cy="22574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37" w:name="_Ref433566532"/>
      <w:bookmarkStart w:id="138" w:name="_Toc444861636"/>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24</w:t>
      </w:r>
      <w:r w:rsidR="004E246D" w:rsidRPr="00343BCA">
        <w:rPr>
          <w:rFonts w:cs="Times New Roman"/>
          <w:b w:val="0"/>
          <w:bCs w:val="0"/>
          <w:color w:val="auto"/>
          <w:spacing w:val="-1"/>
          <w:sz w:val="20"/>
          <w:szCs w:val="20"/>
          <w:lang w:eastAsia="x-none"/>
        </w:rPr>
        <w:fldChar w:fldCharType="end"/>
      </w:r>
      <w:bookmarkEnd w:id="137"/>
      <w:r w:rsidRPr="00343BCA">
        <w:rPr>
          <w:rFonts w:cs="Times New Roman"/>
          <w:b w:val="0"/>
          <w:bCs w:val="0"/>
          <w:color w:val="auto"/>
          <w:spacing w:val="-1"/>
          <w:sz w:val="20"/>
          <w:szCs w:val="20"/>
          <w:lang w:val="x-none" w:eastAsia="x-none"/>
        </w:rPr>
        <w:t>. Set throughput vs. achieved throughput for three heterogeneous pairs: 802.11g</w:t>
      </w:r>
      <w:r w:rsidRPr="00343BCA">
        <w:rPr>
          <w:rFonts w:cs="Times New Roman"/>
          <w:b w:val="0"/>
          <w:bCs w:val="0"/>
          <w:color w:val="auto"/>
          <w:spacing w:val="-1"/>
          <w:sz w:val="20"/>
          <w:szCs w:val="20"/>
          <w:lang w:eastAsia="x-none"/>
        </w:rPr>
        <w:t>gb</w:t>
      </w:r>
      <w:r w:rsidRPr="00343BCA">
        <w:rPr>
          <w:rFonts w:cs="Times New Roman"/>
          <w:b w:val="0"/>
          <w:bCs w:val="0"/>
          <w:color w:val="auto"/>
          <w:spacing w:val="-1"/>
          <w:sz w:val="20"/>
          <w:szCs w:val="20"/>
          <w:lang w:val="x-none" w:eastAsia="x-none"/>
        </w:rPr>
        <w:t xml:space="preserve"> (GGB).</w:t>
      </w:r>
      <w:bookmarkEnd w:id="138"/>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7AF264E0" wp14:editId="4014ED85">
            <wp:extent cx="5124450" cy="1371600"/>
            <wp:effectExtent l="0" t="0" r="0" b="0"/>
            <wp:docPr id="5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24450"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39" w:name="_Ref433566542"/>
      <w:bookmarkStart w:id="140" w:name="_Toc444861637"/>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25</w:t>
      </w:r>
      <w:r w:rsidR="004E246D" w:rsidRPr="00343BCA">
        <w:rPr>
          <w:rFonts w:cs="Times New Roman"/>
          <w:b w:val="0"/>
          <w:bCs w:val="0"/>
          <w:color w:val="auto"/>
          <w:spacing w:val="-1"/>
          <w:sz w:val="20"/>
          <w:szCs w:val="20"/>
          <w:lang w:eastAsia="x-none"/>
        </w:rPr>
        <w:fldChar w:fldCharType="end"/>
      </w:r>
      <w:bookmarkEnd w:id="139"/>
      <w:r w:rsidRPr="00343BCA">
        <w:rPr>
          <w:rFonts w:cs="Times New Roman"/>
          <w:b w:val="0"/>
          <w:bCs w:val="0"/>
          <w:color w:val="auto"/>
          <w:spacing w:val="-1"/>
          <w:sz w:val="20"/>
          <w:szCs w:val="20"/>
          <w:lang w:val="x-none" w:eastAsia="x-none"/>
        </w:rPr>
        <w:t>. DC value for three heterogeneous pairs: 802.11g</w:t>
      </w:r>
      <w:r w:rsidRPr="00343BCA">
        <w:rPr>
          <w:rFonts w:cs="Times New Roman"/>
          <w:b w:val="0"/>
          <w:bCs w:val="0"/>
          <w:color w:val="auto"/>
          <w:spacing w:val="-1"/>
          <w:sz w:val="20"/>
          <w:szCs w:val="20"/>
          <w:lang w:eastAsia="x-none"/>
        </w:rPr>
        <w:t>gb</w:t>
      </w:r>
      <w:r w:rsidRPr="00343BCA">
        <w:rPr>
          <w:rFonts w:cs="Times New Roman"/>
          <w:b w:val="0"/>
          <w:bCs w:val="0"/>
          <w:color w:val="auto"/>
          <w:spacing w:val="-1"/>
          <w:sz w:val="20"/>
          <w:szCs w:val="20"/>
          <w:lang w:val="x-none" w:eastAsia="x-none"/>
        </w:rPr>
        <w:t xml:space="preserve"> (GGB).</w:t>
      </w:r>
      <w:bookmarkEnd w:id="140"/>
    </w:p>
    <w:p w:rsidR="006E4E13" w:rsidRPr="00343BCA" w:rsidRDefault="006E4E13" w:rsidP="006E4E13">
      <w:pPr>
        <w:pStyle w:val="BodyText"/>
        <w:spacing w:line="480" w:lineRule="auto"/>
        <w:ind w:firstLine="0"/>
        <w:rPr>
          <w:sz w:val="24"/>
          <w:szCs w:val="24"/>
          <w:lang w:val="en-US"/>
        </w:rPr>
      </w:pPr>
      <w:r w:rsidRPr="00BF28FF">
        <w:rPr>
          <w:sz w:val="24"/>
          <w:szCs w:val="24"/>
          <w:lang w:val="en-US"/>
        </w:rPr>
        <w:fldChar w:fldCharType="begin"/>
      </w:r>
      <w:r w:rsidRPr="00BF28FF">
        <w:rPr>
          <w:sz w:val="24"/>
          <w:szCs w:val="24"/>
          <w:lang w:val="en-US"/>
        </w:rPr>
        <w:instrText xml:space="preserve"> REF _Ref433566674 \h  \* MERGEFORMAT </w:instrText>
      </w:r>
      <w:r w:rsidRPr="00BF28FF">
        <w:rPr>
          <w:sz w:val="24"/>
          <w:szCs w:val="24"/>
          <w:lang w:val="en-US"/>
        </w:rPr>
      </w:r>
      <w:r w:rsidRPr="00BF28FF">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26</w:t>
      </w:r>
      <w:r w:rsidRPr="00BF28FF">
        <w:rPr>
          <w:sz w:val="24"/>
          <w:szCs w:val="24"/>
          <w:lang w:val="en-US"/>
        </w:rPr>
        <w:fldChar w:fldCharType="end"/>
      </w:r>
      <w:r w:rsidRPr="00BF28FF">
        <w:rPr>
          <w:sz w:val="24"/>
          <w:szCs w:val="24"/>
          <w:lang w:val="en-US"/>
        </w:rPr>
        <w:t xml:space="preserve"> through </w:t>
      </w:r>
      <w:r w:rsidRPr="00BF28FF">
        <w:rPr>
          <w:sz w:val="24"/>
          <w:szCs w:val="24"/>
          <w:lang w:val="en-US"/>
        </w:rPr>
        <w:fldChar w:fldCharType="begin"/>
      </w:r>
      <w:r w:rsidRPr="00BF28FF">
        <w:rPr>
          <w:sz w:val="24"/>
          <w:szCs w:val="24"/>
          <w:lang w:val="en-US"/>
        </w:rPr>
        <w:instrText xml:space="preserve"> REF _Ref433566684 \h  \* MERGEFORMAT </w:instrText>
      </w:r>
      <w:r w:rsidRPr="00BF28FF">
        <w:rPr>
          <w:sz w:val="24"/>
          <w:szCs w:val="24"/>
          <w:lang w:val="en-US"/>
        </w:rPr>
      </w:r>
      <w:r w:rsidRPr="00BF28FF">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29</w:t>
      </w:r>
      <w:r w:rsidRPr="00BF28FF">
        <w:rPr>
          <w:sz w:val="24"/>
          <w:szCs w:val="24"/>
          <w:lang w:val="en-US"/>
        </w:rPr>
        <w:fldChar w:fldCharType="end"/>
      </w:r>
      <w:r w:rsidRPr="00BF28FF">
        <w:rPr>
          <w:sz w:val="24"/>
          <w:szCs w:val="24"/>
          <w:lang w:val="en-US"/>
        </w:rPr>
        <w:t xml:space="preserve"> depict achieved throughput and DC for 802.11bbn and 802.11nnb combinations. Examining 802.11b and </w:t>
      </w:r>
      <w:r w:rsidRPr="00343BCA">
        <w:rPr>
          <w:sz w:val="24"/>
          <w:szCs w:val="24"/>
          <w:lang w:val="en-US"/>
        </w:rPr>
        <w:t xml:space="preserve">n three-pair combinations, it can be seen that 802.11n pairs dominate the spectrum with higher achieved throughput to peak data rate. 802.11b pairs were unable to achieve throughput higher than 1.2Mbps for either one of the two combinations at saturation. Saturation DC reached 96.21% and 98.65% for 802.11bbn and 802.11nnb, respectively. </w:t>
      </w:r>
    </w:p>
    <w:p w:rsidR="006E4E13" w:rsidRPr="00343BCA" w:rsidRDefault="00E623EF" w:rsidP="006E4E13">
      <w:pPr>
        <w:jc w:val="center"/>
        <w:rPr>
          <w:rFonts w:cs="Times New Roman"/>
          <w:szCs w:val="24"/>
        </w:rPr>
      </w:pPr>
      <w:r>
        <w:rPr>
          <w:rFonts w:cs="Times New Roman"/>
          <w:noProof/>
          <w:szCs w:val="24"/>
        </w:rPr>
        <w:lastRenderedPageBreak/>
        <w:drawing>
          <wp:inline distT="0" distB="0" distL="0" distR="0" wp14:anchorId="7DE8E2CD" wp14:editId="6A51CA5B">
            <wp:extent cx="4114800" cy="2286000"/>
            <wp:effectExtent l="0" t="0" r="0" b="0"/>
            <wp:docPr id="5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14800" cy="22860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41" w:name="_Ref433566674"/>
      <w:bookmarkStart w:id="142" w:name="_Toc444861638"/>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26</w:t>
      </w:r>
      <w:r w:rsidR="004E246D" w:rsidRPr="00343BCA">
        <w:rPr>
          <w:rFonts w:cs="Times New Roman"/>
          <w:b w:val="0"/>
          <w:bCs w:val="0"/>
          <w:color w:val="auto"/>
          <w:spacing w:val="-1"/>
          <w:sz w:val="20"/>
          <w:szCs w:val="20"/>
          <w:lang w:eastAsia="x-none"/>
        </w:rPr>
        <w:fldChar w:fldCharType="end"/>
      </w:r>
      <w:bookmarkEnd w:id="141"/>
      <w:r w:rsidRPr="00343BCA">
        <w:rPr>
          <w:rFonts w:cs="Times New Roman"/>
          <w:b w:val="0"/>
          <w:bCs w:val="0"/>
          <w:color w:val="auto"/>
          <w:spacing w:val="-1"/>
          <w:sz w:val="20"/>
          <w:szCs w:val="20"/>
          <w:lang w:val="x-none" w:eastAsia="x-none"/>
        </w:rPr>
        <w:t>. Set throughput vs. achieved throughput for three heterogeneous pairs: 802.11b</w:t>
      </w:r>
      <w:r w:rsidRPr="00343BCA">
        <w:rPr>
          <w:rFonts w:cs="Times New Roman"/>
          <w:b w:val="0"/>
          <w:bCs w:val="0"/>
          <w:color w:val="auto"/>
          <w:spacing w:val="-1"/>
          <w:sz w:val="20"/>
          <w:szCs w:val="20"/>
          <w:lang w:eastAsia="x-none"/>
        </w:rPr>
        <w:t xml:space="preserve">bn </w:t>
      </w:r>
      <w:r w:rsidRPr="00343BCA">
        <w:rPr>
          <w:rFonts w:cs="Times New Roman"/>
          <w:b w:val="0"/>
          <w:bCs w:val="0"/>
          <w:color w:val="auto"/>
          <w:spacing w:val="-1"/>
          <w:sz w:val="20"/>
          <w:szCs w:val="20"/>
          <w:lang w:val="x-none" w:eastAsia="x-none"/>
        </w:rPr>
        <w:t>(BBN).</w:t>
      </w:r>
      <w:bookmarkEnd w:id="142"/>
    </w:p>
    <w:p w:rsidR="006E4E13" w:rsidRPr="00343BCA" w:rsidRDefault="00E623EF" w:rsidP="00BF28FF">
      <w:pPr>
        <w:spacing w:after="0"/>
        <w:jc w:val="center"/>
        <w:rPr>
          <w:rFonts w:cs="Times New Roman"/>
          <w:szCs w:val="24"/>
        </w:rPr>
      </w:pPr>
      <w:r>
        <w:rPr>
          <w:rFonts w:cs="Times New Roman"/>
          <w:noProof/>
          <w:szCs w:val="24"/>
        </w:rPr>
        <w:drawing>
          <wp:inline distT="0" distB="0" distL="0" distR="0" wp14:anchorId="5ECCF6E0" wp14:editId="7827C5D7">
            <wp:extent cx="5076825" cy="1371600"/>
            <wp:effectExtent l="0" t="0" r="9525" b="0"/>
            <wp:docPr id="5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76825"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43" w:name="_Toc444861639"/>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27</w:t>
      </w:r>
      <w:r w:rsidR="004E246D" w:rsidRPr="00343BCA">
        <w:rPr>
          <w:rFonts w:cs="Times New Roman"/>
          <w:b w:val="0"/>
          <w:bCs w:val="0"/>
          <w:color w:val="auto"/>
          <w:spacing w:val="-1"/>
          <w:sz w:val="20"/>
          <w:szCs w:val="20"/>
          <w:lang w:eastAsia="x-none"/>
        </w:rPr>
        <w:fldChar w:fldCharType="end"/>
      </w:r>
      <w:r w:rsidRPr="00343BCA">
        <w:rPr>
          <w:rFonts w:cs="Times New Roman"/>
          <w:b w:val="0"/>
          <w:bCs w:val="0"/>
          <w:color w:val="auto"/>
          <w:spacing w:val="-1"/>
          <w:sz w:val="20"/>
          <w:szCs w:val="20"/>
          <w:lang w:val="x-none" w:eastAsia="x-none"/>
        </w:rPr>
        <w:t>. DC value for three heterogeneous pairs: 802.11b</w:t>
      </w:r>
      <w:r w:rsidRPr="00343BCA">
        <w:rPr>
          <w:rFonts w:cs="Times New Roman"/>
          <w:b w:val="0"/>
          <w:bCs w:val="0"/>
          <w:color w:val="auto"/>
          <w:spacing w:val="-1"/>
          <w:sz w:val="20"/>
          <w:szCs w:val="20"/>
          <w:lang w:eastAsia="x-none"/>
        </w:rPr>
        <w:t>bn</w:t>
      </w:r>
      <w:r w:rsidRPr="00343BCA">
        <w:rPr>
          <w:rFonts w:cs="Times New Roman"/>
          <w:b w:val="0"/>
          <w:bCs w:val="0"/>
          <w:color w:val="auto"/>
          <w:spacing w:val="-1"/>
          <w:sz w:val="20"/>
          <w:szCs w:val="20"/>
          <w:lang w:val="x-none" w:eastAsia="x-none"/>
        </w:rPr>
        <w:t xml:space="preserve"> (BBN).</w:t>
      </w:r>
      <w:bookmarkEnd w:id="143"/>
    </w:p>
    <w:p w:rsidR="006E4E13" w:rsidRPr="00343BCA" w:rsidRDefault="00E623EF" w:rsidP="00BF28FF">
      <w:pPr>
        <w:spacing w:after="0"/>
        <w:jc w:val="center"/>
        <w:rPr>
          <w:rFonts w:cs="Times New Roman"/>
          <w:szCs w:val="24"/>
        </w:rPr>
      </w:pPr>
      <w:r>
        <w:rPr>
          <w:rFonts w:cs="Times New Roman"/>
          <w:noProof/>
          <w:szCs w:val="24"/>
        </w:rPr>
        <w:drawing>
          <wp:inline distT="0" distB="0" distL="0" distR="0" wp14:anchorId="28DDBA79" wp14:editId="5D47870D">
            <wp:extent cx="4114800" cy="2266950"/>
            <wp:effectExtent l="0" t="0" r="0" b="0"/>
            <wp:docPr id="5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14800" cy="226695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44" w:name="_Toc444861640"/>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28</w:t>
      </w:r>
      <w:r w:rsidR="004E246D" w:rsidRPr="00343BCA">
        <w:rPr>
          <w:rFonts w:cs="Times New Roman"/>
          <w:b w:val="0"/>
          <w:bCs w:val="0"/>
          <w:color w:val="auto"/>
          <w:spacing w:val="-1"/>
          <w:sz w:val="20"/>
          <w:szCs w:val="20"/>
          <w:lang w:eastAsia="x-none"/>
        </w:rPr>
        <w:fldChar w:fldCharType="end"/>
      </w:r>
      <w:r w:rsidRPr="00343BCA">
        <w:rPr>
          <w:rFonts w:cs="Times New Roman"/>
          <w:b w:val="0"/>
          <w:bCs w:val="0"/>
          <w:color w:val="auto"/>
          <w:spacing w:val="-1"/>
          <w:sz w:val="20"/>
          <w:szCs w:val="20"/>
          <w:lang w:val="x-none" w:eastAsia="x-none"/>
        </w:rPr>
        <w:t>. Set throughput vs. achieved throughput for three heterogeneous pairs: 802.11n</w:t>
      </w:r>
      <w:r w:rsidRPr="00343BCA">
        <w:rPr>
          <w:rFonts w:cs="Times New Roman"/>
          <w:b w:val="0"/>
          <w:bCs w:val="0"/>
          <w:color w:val="auto"/>
          <w:spacing w:val="-1"/>
          <w:sz w:val="20"/>
          <w:szCs w:val="20"/>
          <w:lang w:eastAsia="x-none"/>
        </w:rPr>
        <w:t>nb</w:t>
      </w:r>
      <w:r w:rsidRPr="00343BCA">
        <w:rPr>
          <w:rFonts w:cs="Times New Roman"/>
          <w:b w:val="0"/>
          <w:bCs w:val="0"/>
          <w:color w:val="auto"/>
          <w:spacing w:val="-1"/>
          <w:sz w:val="20"/>
          <w:szCs w:val="20"/>
          <w:lang w:val="x-none" w:eastAsia="x-none"/>
        </w:rPr>
        <w:t xml:space="preserve"> (NNB).</w:t>
      </w:r>
      <w:bookmarkEnd w:id="144"/>
    </w:p>
    <w:p w:rsidR="006E4E13" w:rsidRPr="00343BCA" w:rsidRDefault="00E623EF" w:rsidP="006E4E13">
      <w:pPr>
        <w:spacing w:after="0"/>
        <w:jc w:val="center"/>
        <w:rPr>
          <w:rFonts w:cs="Times New Roman"/>
          <w:szCs w:val="24"/>
        </w:rPr>
      </w:pPr>
      <w:r>
        <w:rPr>
          <w:rFonts w:cs="Times New Roman"/>
          <w:noProof/>
          <w:szCs w:val="24"/>
        </w:rPr>
        <w:lastRenderedPageBreak/>
        <w:drawing>
          <wp:inline distT="0" distB="0" distL="0" distR="0" wp14:anchorId="1C14E86C" wp14:editId="692543E2">
            <wp:extent cx="5067300" cy="1371600"/>
            <wp:effectExtent l="0" t="0" r="0" b="0"/>
            <wp:docPr id="5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67300"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45" w:name="_Ref433566684"/>
      <w:bookmarkStart w:id="146" w:name="_Toc444861641"/>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29</w:t>
      </w:r>
      <w:r w:rsidR="004E246D" w:rsidRPr="00343BCA">
        <w:rPr>
          <w:rFonts w:cs="Times New Roman"/>
          <w:b w:val="0"/>
          <w:bCs w:val="0"/>
          <w:color w:val="auto"/>
          <w:spacing w:val="-1"/>
          <w:sz w:val="20"/>
          <w:szCs w:val="20"/>
          <w:lang w:eastAsia="x-none"/>
        </w:rPr>
        <w:fldChar w:fldCharType="end"/>
      </w:r>
      <w:bookmarkEnd w:id="145"/>
      <w:r w:rsidRPr="00343BCA">
        <w:rPr>
          <w:rFonts w:cs="Times New Roman"/>
          <w:b w:val="0"/>
          <w:bCs w:val="0"/>
          <w:color w:val="auto"/>
          <w:spacing w:val="-1"/>
          <w:sz w:val="20"/>
          <w:szCs w:val="20"/>
          <w:lang w:val="x-none" w:eastAsia="x-none"/>
        </w:rPr>
        <w:t>. DC value for two heterogeneous pairs: 802.11n</w:t>
      </w:r>
      <w:r w:rsidRPr="00343BCA">
        <w:rPr>
          <w:rFonts w:cs="Times New Roman"/>
          <w:b w:val="0"/>
          <w:bCs w:val="0"/>
          <w:color w:val="auto"/>
          <w:spacing w:val="-1"/>
          <w:sz w:val="20"/>
          <w:szCs w:val="20"/>
          <w:lang w:eastAsia="x-none"/>
        </w:rPr>
        <w:t>nb</w:t>
      </w:r>
      <w:r w:rsidRPr="00343BCA">
        <w:rPr>
          <w:rFonts w:cs="Times New Roman"/>
          <w:b w:val="0"/>
          <w:bCs w:val="0"/>
          <w:color w:val="auto"/>
          <w:spacing w:val="-1"/>
          <w:sz w:val="20"/>
          <w:szCs w:val="20"/>
          <w:lang w:val="x-none" w:eastAsia="x-none"/>
        </w:rPr>
        <w:t xml:space="preserve"> (NNB).</w:t>
      </w:r>
      <w:bookmarkEnd w:id="146"/>
    </w:p>
    <w:p w:rsidR="006E4E13" w:rsidRPr="00343BCA" w:rsidRDefault="006E4E13" w:rsidP="00BF28FF">
      <w:pPr>
        <w:pStyle w:val="BodyText"/>
        <w:spacing w:after="0" w:line="480" w:lineRule="auto"/>
        <w:ind w:firstLine="0"/>
        <w:rPr>
          <w:sz w:val="24"/>
          <w:szCs w:val="24"/>
          <w:lang w:val="en-US"/>
        </w:rPr>
      </w:pPr>
      <w:r w:rsidRPr="00343BCA">
        <w:rPr>
          <w:sz w:val="24"/>
          <w:szCs w:val="24"/>
          <w:lang w:val="en-US"/>
        </w:rPr>
        <w:t xml:space="preserve">Set throughput vs. achieved throughput and DC results for 802.11ggn and 802.11nng combinations are </w:t>
      </w:r>
      <w:r w:rsidRPr="003A5184">
        <w:rPr>
          <w:sz w:val="24"/>
          <w:szCs w:val="24"/>
          <w:lang w:val="en-US"/>
        </w:rPr>
        <w:t xml:space="preserve">shown in </w:t>
      </w:r>
      <w:r w:rsidRPr="003A5184">
        <w:rPr>
          <w:sz w:val="24"/>
          <w:szCs w:val="24"/>
          <w:lang w:val="en-US"/>
        </w:rPr>
        <w:fldChar w:fldCharType="begin"/>
      </w:r>
      <w:r w:rsidRPr="003A5184">
        <w:rPr>
          <w:sz w:val="24"/>
          <w:szCs w:val="24"/>
          <w:lang w:val="en-US"/>
        </w:rPr>
        <w:instrText xml:space="preserve"> REF _Ref433566854 \h  \* MERGEFORMAT </w:instrText>
      </w:r>
      <w:r w:rsidRPr="003A5184">
        <w:rPr>
          <w:sz w:val="24"/>
          <w:szCs w:val="24"/>
          <w:lang w:val="en-US"/>
        </w:rPr>
      </w:r>
      <w:r w:rsidRPr="003A5184">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30</w:t>
      </w:r>
      <w:r w:rsidRPr="003A5184">
        <w:rPr>
          <w:sz w:val="24"/>
          <w:szCs w:val="24"/>
          <w:lang w:val="en-US"/>
        </w:rPr>
        <w:fldChar w:fldCharType="end"/>
      </w:r>
      <w:r w:rsidRPr="003A5184">
        <w:rPr>
          <w:sz w:val="24"/>
          <w:szCs w:val="24"/>
          <w:lang w:val="en-US"/>
        </w:rPr>
        <w:t xml:space="preserve"> through </w:t>
      </w:r>
      <w:r w:rsidRPr="003A5184">
        <w:rPr>
          <w:sz w:val="24"/>
          <w:szCs w:val="24"/>
          <w:lang w:val="en-US"/>
        </w:rPr>
        <w:fldChar w:fldCharType="begin"/>
      </w:r>
      <w:r w:rsidRPr="003A5184">
        <w:rPr>
          <w:sz w:val="24"/>
          <w:szCs w:val="24"/>
          <w:lang w:val="en-US"/>
        </w:rPr>
        <w:instrText xml:space="preserve"> REF _Ref433566865 \h  \* MERGEFORMAT </w:instrText>
      </w:r>
      <w:r w:rsidRPr="003A5184">
        <w:rPr>
          <w:sz w:val="24"/>
          <w:szCs w:val="24"/>
          <w:lang w:val="en-US"/>
        </w:rPr>
      </w:r>
      <w:r w:rsidRPr="003A5184">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33</w:t>
      </w:r>
      <w:r w:rsidRPr="003A5184">
        <w:rPr>
          <w:sz w:val="24"/>
          <w:szCs w:val="24"/>
          <w:lang w:val="en-US"/>
        </w:rPr>
        <w:fldChar w:fldCharType="end"/>
      </w:r>
      <w:r w:rsidRPr="003A5184">
        <w:rPr>
          <w:sz w:val="24"/>
          <w:szCs w:val="24"/>
          <w:lang w:val="en-US"/>
        </w:rPr>
        <w:t xml:space="preserve">. 802.11g performed poorly in both combinations, which is a similar behavior </w:t>
      </w:r>
      <w:r w:rsidRPr="00343BCA">
        <w:rPr>
          <w:sz w:val="24"/>
          <w:szCs w:val="24"/>
          <w:lang w:val="en-US"/>
        </w:rPr>
        <w:t>to</w:t>
      </w:r>
      <w:r w:rsidRPr="003A5184">
        <w:rPr>
          <w:sz w:val="24"/>
          <w:szCs w:val="24"/>
          <w:lang w:val="en-US"/>
        </w:rPr>
        <w:t xml:space="preserve"> 802.11gn two</w:t>
      </w:r>
      <w:r w:rsidRPr="00343BCA">
        <w:rPr>
          <w:sz w:val="24"/>
          <w:szCs w:val="24"/>
        </w:rPr>
        <w:t>-pair scenario. This</w:t>
      </w:r>
      <w:r w:rsidRPr="00343BCA">
        <w:rPr>
          <w:sz w:val="24"/>
          <w:szCs w:val="24"/>
          <w:lang w:val="en-US"/>
        </w:rPr>
        <w:t xml:space="preserve"> is a result of 802.11n frame aggregation depriving 802.11g transmitters from frequently accessing the medium. This is reflected in achieved DC, which reached up to 97.2%, primarily for 802.11n transmissions. </w:t>
      </w:r>
    </w:p>
    <w:p w:rsidR="006E4E13" w:rsidRPr="00343BCA" w:rsidRDefault="00E623EF" w:rsidP="006E4E13">
      <w:pPr>
        <w:spacing w:after="0"/>
        <w:jc w:val="center"/>
        <w:rPr>
          <w:rFonts w:cs="Times New Roman"/>
          <w:szCs w:val="24"/>
        </w:rPr>
      </w:pPr>
      <w:r>
        <w:rPr>
          <w:rFonts w:cs="Times New Roman"/>
          <w:noProof/>
          <w:szCs w:val="24"/>
        </w:rPr>
        <w:drawing>
          <wp:inline distT="0" distB="0" distL="0" distR="0" wp14:anchorId="55AA2E56" wp14:editId="7CC06F08">
            <wp:extent cx="3924300" cy="2161999"/>
            <wp:effectExtent l="0" t="0" r="0" b="0"/>
            <wp:docPr id="6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28450" cy="216428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47" w:name="_Ref433566854"/>
      <w:bookmarkStart w:id="148" w:name="_Toc444861642"/>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30</w:t>
      </w:r>
      <w:r w:rsidR="004E246D" w:rsidRPr="00343BCA">
        <w:rPr>
          <w:rFonts w:cs="Times New Roman"/>
          <w:b w:val="0"/>
          <w:bCs w:val="0"/>
          <w:color w:val="auto"/>
          <w:spacing w:val="-1"/>
          <w:sz w:val="20"/>
          <w:szCs w:val="20"/>
          <w:lang w:eastAsia="x-none"/>
        </w:rPr>
        <w:fldChar w:fldCharType="end"/>
      </w:r>
      <w:bookmarkEnd w:id="147"/>
      <w:r w:rsidRPr="00343BCA">
        <w:rPr>
          <w:rFonts w:cs="Times New Roman"/>
          <w:b w:val="0"/>
          <w:bCs w:val="0"/>
          <w:color w:val="auto"/>
          <w:spacing w:val="-1"/>
          <w:sz w:val="20"/>
          <w:szCs w:val="20"/>
          <w:lang w:val="x-none" w:eastAsia="x-none"/>
        </w:rPr>
        <w:t>. Set throughput vs. achieved throughput for three heterogeneous pairs: 802.11g</w:t>
      </w:r>
      <w:r w:rsidRPr="00343BCA">
        <w:rPr>
          <w:rFonts w:cs="Times New Roman"/>
          <w:b w:val="0"/>
          <w:bCs w:val="0"/>
          <w:color w:val="auto"/>
          <w:spacing w:val="-1"/>
          <w:sz w:val="20"/>
          <w:szCs w:val="20"/>
          <w:lang w:eastAsia="x-none"/>
        </w:rPr>
        <w:t>gn</w:t>
      </w:r>
      <w:r w:rsidRPr="00343BCA">
        <w:rPr>
          <w:rFonts w:cs="Times New Roman"/>
          <w:b w:val="0"/>
          <w:bCs w:val="0"/>
          <w:color w:val="auto"/>
          <w:spacing w:val="-1"/>
          <w:sz w:val="20"/>
          <w:szCs w:val="20"/>
          <w:lang w:val="x-none" w:eastAsia="x-none"/>
        </w:rPr>
        <w:t xml:space="preserve"> (GGN).</w:t>
      </w:r>
      <w:bookmarkEnd w:id="148"/>
    </w:p>
    <w:p w:rsidR="006E4E13" w:rsidRPr="00343BCA" w:rsidRDefault="00E623EF" w:rsidP="006E4E13">
      <w:pPr>
        <w:spacing w:after="0"/>
        <w:jc w:val="center"/>
        <w:rPr>
          <w:rFonts w:cs="Times New Roman"/>
          <w:szCs w:val="24"/>
        </w:rPr>
      </w:pPr>
      <w:r>
        <w:rPr>
          <w:rFonts w:cs="Times New Roman"/>
          <w:noProof/>
          <w:szCs w:val="24"/>
        </w:rPr>
        <w:drawing>
          <wp:inline distT="0" distB="0" distL="0" distR="0" wp14:anchorId="7D708548" wp14:editId="60B61344">
            <wp:extent cx="5038725" cy="1371600"/>
            <wp:effectExtent l="0" t="0" r="9525" b="0"/>
            <wp:docPr id="6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38725"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49" w:name="_Toc444861643"/>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31</w:t>
      </w:r>
      <w:r w:rsidR="004E246D" w:rsidRPr="00343BCA">
        <w:rPr>
          <w:rFonts w:cs="Times New Roman"/>
          <w:b w:val="0"/>
          <w:bCs w:val="0"/>
          <w:color w:val="auto"/>
          <w:spacing w:val="-1"/>
          <w:sz w:val="20"/>
          <w:szCs w:val="20"/>
          <w:lang w:eastAsia="x-none"/>
        </w:rPr>
        <w:fldChar w:fldCharType="end"/>
      </w:r>
      <w:r w:rsidRPr="00343BCA">
        <w:rPr>
          <w:rFonts w:cs="Times New Roman"/>
          <w:b w:val="0"/>
          <w:bCs w:val="0"/>
          <w:color w:val="auto"/>
          <w:spacing w:val="-1"/>
          <w:sz w:val="20"/>
          <w:szCs w:val="20"/>
          <w:lang w:val="x-none" w:eastAsia="x-none"/>
        </w:rPr>
        <w:t>. DC value for three heterogeneous pairs: 802.11g</w:t>
      </w:r>
      <w:r w:rsidRPr="00343BCA">
        <w:rPr>
          <w:rFonts w:cs="Times New Roman"/>
          <w:b w:val="0"/>
          <w:bCs w:val="0"/>
          <w:color w:val="auto"/>
          <w:spacing w:val="-1"/>
          <w:sz w:val="20"/>
          <w:szCs w:val="20"/>
          <w:lang w:eastAsia="x-none"/>
        </w:rPr>
        <w:t>g</w:t>
      </w:r>
      <w:r w:rsidRPr="00343BCA">
        <w:rPr>
          <w:rFonts w:cs="Times New Roman"/>
          <w:b w:val="0"/>
          <w:bCs w:val="0"/>
          <w:color w:val="auto"/>
          <w:spacing w:val="-1"/>
          <w:sz w:val="20"/>
          <w:szCs w:val="20"/>
          <w:lang w:val="x-none" w:eastAsia="x-none"/>
        </w:rPr>
        <w:t>n (GGN).</w:t>
      </w:r>
      <w:bookmarkEnd w:id="149"/>
    </w:p>
    <w:p w:rsidR="006E4E13" w:rsidRPr="00343BCA" w:rsidRDefault="00E623EF" w:rsidP="006E4E13">
      <w:pPr>
        <w:jc w:val="center"/>
        <w:rPr>
          <w:rFonts w:cs="Times New Roman"/>
          <w:szCs w:val="24"/>
        </w:rPr>
      </w:pPr>
      <w:r>
        <w:rPr>
          <w:rFonts w:cs="Times New Roman"/>
          <w:noProof/>
          <w:szCs w:val="24"/>
        </w:rPr>
        <w:lastRenderedPageBreak/>
        <w:drawing>
          <wp:inline distT="0" distB="0" distL="0" distR="0" wp14:anchorId="440DF823" wp14:editId="66F527C9">
            <wp:extent cx="4114800" cy="2257425"/>
            <wp:effectExtent l="0" t="0" r="0" b="9525"/>
            <wp:docPr id="6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14800" cy="22574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50" w:name="_Toc444861644"/>
      <w:r w:rsidRPr="00343BCA">
        <w:rPr>
          <w:rFonts w:cs="Times New Roman"/>
          <w:b w:val="0"/>
          <w:bCs w:val="0"/>
          <w:color w:val="auto"/>
          <w:spacing w:val="-1"/>
          <w:sz w:val="20"/>
          <w:szCs w:val="20"/>
          <w:lang w:val="x-none" w:eastAsia="x-none"/>
        </w:rPr>
        <w:t xml:space="preserve">Figure </w:t>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STYLEREF 1 \s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4</w:t>
      </w:r>
      <w:r w:rsidR="004E246D" w:rsidRPr="00343BCA">
        <w:rPr>
          <w:rFonts w:cs="Times New Roman"/>
          <w:b w:val="0"/>
          <w:bCs w:val="0"/>
          <w:color w:val="auto"/>
          <w:spacing w:val="-1"/>
          <w:sz w:val="20"/>
          <w:szCs w:val="20"/>
          <w:lang w:val="x-none" w:eastAsia="x-none"/>
        </w:rPr>
        <w:fldChar w:fldCharType="end"/>
      </w:r>
      <w:r w:rsidR="004E246D" w:rsidRPr="00343BCA">
        <w:rPr>
          <w:rFonts w:cs="Times New Roman"/>
          <w:b w:val="0"/>
          <w:bCs w:val="0"/>
          <w:color w:val="auto"/>
          <w:spacing w:val="-1"/>
          <w:sz w:val="20"/>
          <w:szCs w:val="20"/>
          <w:lang w:val="x-none" w:eastAsia="x-none"/>
        </w:rPr>
        <w:noBreakHyphen/>
      </w:r>
      <w:r w:rsidR="004E246D" w:rsidRPr="00343BCA">
        <w:rPr>
          <w:rFonts w:cs="Times New Roman"/>
          <w:b w:val="0"/>
          <w:bCs w:val="0"/>
          <w:color w:val="auto"/>
          <w:spacing w:val="-1"/>
          <w:sz w:val="20"/>
          <w:szCs w:val="20"/>
          <w:lang w:val="x-none" w:eastAsia="x-none"/>
        </w:rPr>
        <w:fldChar w:fldCharType="begin"/>
      </w:r>
      <w:r w:rsidR="004E246D" w:rsidRPr="00343BCA">
        <w:rPr>
          <w:rFonts w:cs="Times New Roman"/>
          <w:b w:val="0"/>
          <w:bCs w:val="0"/>
          <w:color w:val="auto"/>
          <w:spacing w:val="-1"/>
          <w:sz w:val="20"/>
          <w:szCs w:val="20"/>
          <w:lang w:val="x-none" w:eastAsia="x-none"/>
        </w:rPr>
        <w:instrText xml:space="preserve"> SEQ Figure \* ARABIC \s 1 </w:instrText>
      </w:r>
      <w:r w:rsidR="004E246D"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32</w:t>
      </w:r>
      <w:r w:rsidR="004E246D" w:rsidRPr="00343BCA">
        <w:rPr>
          <w:rFonts w:cs="Times New Roman"/>
          <w:b w:val="0"/>
          <w:bCs w:val="0"/>
          <w:color w:val="auto"/>
          <w:spacing w:val="-1"/>
          <w:sz w:val="20"/>
          <w:szCs w:val="20"/>
          <w:lang w:val="x-none" w:eastAsia="x-none"/>
        </w:rPr>
        <w:fldChar w:fldCharType="end"/>
      </w:r>
      <w:r w:rsidRPr="00343BCA">
        <w:rPr>
          <w:rFonts w:cs="Times New Roman"/>
          <w:b w:val="0"/>
          <w:bCs w:val="0"/>
          <w:color w:val="auto"/>
          <w:spacing w:val="-1"/>
          <w:sz w:val="20"/>
          <w:szCs w:val="20"/>
          <w:lang w:eastAsia="x-none"/>
        </w:rPr>
        <w:t>.</w:t>
      </w:r>
      <w:r w:rsidRPr="00343BCA">
        <w:rPr>
          <w:rFonts w:cs="Times New Roman"/>
          <w:b w:val="0"/>
          <w:bCs w:val="0"/>
          <w:color w:val="auto"/>
          <w:spacing w:val="-1"/>
          <w:sz w:val="20"/>
          <w:szCs w:val="20"/>
          <w:lang w:val="x-none" w:eastAsia="x-none"/>
        </w:rPr>
        <w:t xml:space="preserve"> Set throughput vs. achieved throughput for three heterogeneous pairs, 802.11n</w:t>
      </w:r>
      <w:r w:rsidRPr="00343BCA">
        <w:rPr>
          <w:rFonts w:cs="Times New Roman"/>
          <w:b w:val="0"/>
          <w:bCs w:val="0"/>
          <w:color w:val="auto"/>
          <w:spacing w:val="-1"/>
          <w:sz w:val="20"/>
          <w:szCs w:val="20"/>
          <w:lang w:eastAsia="x-none"/>
        </w:rPr>
        <w:t>ng</w:t>
      </w:r>
      <w:r w:rsidRPr="00343BCA">
        <w:rPr>
          <w:rFonts w:cs="Times New Roman"/>
          <w:b w:val="0"/>
          <w:bCs w:val="0"/>
          <w:color w:val="auto"/>
          <w:spacing w:val="-1"/>
          <w:sz w:val="20"/>
          <w:szCs w:val="20"/>
          <w:lang w:val="x-none" w:eastAsia="x-none"/>
        </w:rPr>
        <w:t xml:space="preserve"> (NNG).</w:t>
      </w:r>
      <w:bookmarkEnd w:id="150"/>
    </w:p>
    <w:p w:rsidR="006E4E13" w:rsidRPr="00343BCA" w:rsidRDefault="00E623EF" w:rsidP="006E4E13">
      <w:pPr>
        <w:jc w:val="center"/>
        <w:rPr>
          <w:rFonts w:cs="Times New Roman"/>
          <w:szCs w:val="24"/>
        </w:rPr>
      </w:pPr>
      <w:r>
        <w:rPr>
          <w:rFonts w:cs="Times New Roman"/>
          <w:noProof/>
          <w:szCs w:val="24"/>
        </w:rPr>
        <w:drawing>
          <wp:inline distT="0" distB="0" distL="0" distR="0" wp14:anchorId="66043863" wp14:editId="4AF41D28">
            <wp:extent cx="5124450" cy="1371600"/>
            <wp:effectExtent l="0" t="0" r="0" b="0"/>
            <wp:docPr id="6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24450"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51" w:name="_Ref433566865"/>
      <w:bookmarkStart w:id="152" w:name="_Toc444861645"/>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33</w:t>
      </w:r>
      <w:r w:rsidR="004E246D" w:rsidRPr="00343BCA">
        <w:rPr>
          <w:rFonts w:cs="Times New Roman"/>
          <w:b w:val="0"/>
          <w:bCs w:val="0"/>
          <w:color w:val="auto"/>
          <w:spacing w:val="-1"/>
          <w:sz w:val="20"/>
          <w:szCs w:val="20"/>
          <w:lang w:eastAsia="x-none"/>
        </w:rPr>
        <w:fldChar w:fldCharType="end"/>
      </w:r>
      <w:bookmarkEnd w:id="151"/>
      <w:r w:rsidRPr="00343BCA">
        <w:rPr>
          <w:rFonts w:cs="Times New Roman"/>
          <w:b w:val="0"/>
          <w:bCs w:val="0"/>
          <w:color w:val="auto"/>
          <w:spacing w:val="-1"/>
          <w:sz w:val="20"/>
          <w:szCs w:val="20"/>
          <w:lang w:val="x-none" w:eastAsia="x-none"/>
        </w:rPr>
        <w:t>. DC value for three heterogeneous pairs, 802.11n</w:t>
      </w:r>
      <w:r w:rsidRPr="00343BCA">
        <w:rPr>
          <w:rFonts w:cs="Times New Roman"/>
          <w:b w:val="0"/>
          <w:bCs w:val="0"/>
          <w:color w:val="auto"/>
          <w:spacing w:val="-1"/>
          <w:sz w:val="20"/>
          <w:szCs w:val="20"/>
          <w:lang w:eastAsia="x-none"/>
        </w:rPr>
        <w:t>ng</w:t>
      </w:r>
      <w:r w:rsidRPr="00343BCA">
        <w:rPr>
          <w:rFonts w:cs="Times New Roman"/>
          <w:b w:val="0"/>
          <w:bCs w:val="0"/>
          <w:color w:val="auto"/>
          <w:spacing w:val="-1"/>
          <w:sz w:val="20"/>
          <w:szCs w:val="20"/>
          <w:lang w:val="x-none" w:eastAsia="x-none"/>
        </w:rPr>
        <w:t xml:space="preserve"> (NNG).</w:t>
      </w:r>
      <w:bookmarkEnd w:id="152"/>
    </w:p>
    <w:p w:rsidR="006E4E13" w:rsidRPr="00343BCA" w:rsidRDefault="006E4E13" w:rsidP="006E4E13">
      <w:pPr>
        <w:pStyle w:val="BodyText"/>
        <w:spacing w:line="480" w:lineRule="auto"/>
        <w:ind w:firstLine="0"/>
        <w:rPr>
          <w:sz w:val="24"/>
          <w:szCs w:val="24"/>
          <w:lang w:val="en-US"/>
        </w:rPr>
      </w:pPr>
      <w:r w:rsidRPr="00343BCA">
        <w:rPr>
          <w:sz w:val="24"/>
          <w:szCs w:val="24"/>
          <w:lang w:val="en-US"/>
        </w:rPr>
        <w:t xml:space="preserve">Results of 802.11b-g-n combination are </w:t>
      </w:r>
      <w:r w:rsidRPr="003A5184">
        <w:rPr>
          <w:sz w:val="24"/>
          <w:szCs w:val="24"/>
          <w:lang w:val="en-US"/>
        </w:rPr>
        <w:t xml:space="preserve">presented in </w:t>
      </w:r>
      <w:r w:rsidRPr="003A5184">
        <w:rPr>
          <w:sz w:val="24"/>
          <w:szCs w:val="24"/>
          <w:lang w:val="en-US"/>
        </w:rPr>
        <w:fldChar w:fldCharType="begin"/>
      </w:r>
      <w:r w:rsidRPr="003A5184">
        <w:rPr>
          <w:sz w:val="24"/>
          <w:szCs w:val="24"/>
          <w:lang w:val="en-US"/>
        </w:rPr>
        <w:instrText xml:space="preserve"> REF _Ref433566942 \h  \* MERGEFORMAT </w:instrText>
      </w:r>
      <w:r w:rsidRPr="003A5184">
        <w:rPr>
          <w:sz w:val="24"/>
          <w:szCs w:val="24"/>
          <w:lang w:val="en-US"/>
        </w:rPr>
      </w:r>
      <w:r w:rsidRPr="003A5184">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34</w:t>
      </w:r>
      <w:r w:rsidRPr="003A5184">
        <w:rPr>
          <w:sz w:val="24"/>
          <w:szCs w:val="24"/>
          <w:lang w:val="en-US"/>
        </w:rPr>
        <w:fldChar w:fldCharType="end"/>
      </w:r>
      <w:r w:rsidRPr="003A5184">
        <w:rPr>
          <w:sz w:val="24"/>
          <w:szCs w:val="24"/>
          <w:lang w:val="en-US"/>
        </w:rPr>
        <w:t xml:space="preserve"> and </w:t>
      </w:r>
      <w:r w:rsidRPr="003A5184">
        <w:rPr>
          <w:sz w:val="24"/>
          <w:szCs w:val="24"/>
          <w:lang w:val="en-US"/>
        </w:rPr>
        <w:fldChar w:fldCharType="begin"/>
      </w:r>
      <w:r w:rsidRPr="003A5184">
        <w:rPr>
          <w:sz w:val="24"/>
          <w:szCs w:val="24"/>
          <w:lang w:val="en-US"/>
        </w:rPr>
        <w:instrText xml:space="preserve"> REF _Ref433566952 \h  \* MERGEFORMAT </w:instrText>
      </w:r>
      <w:r w:rsidRPr="003A5184">
        <w:rPr>
          <w:sz w:val="24"/>
          <w:szCs w:val="24"/>
          <w:lang w:val="en-US"/>
        </w:rPr>
      </w:r>
      <w:r w:rsidRPr="003A5184">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35</w:t>
      </w:r>
      <w:r w:rsidRPr="003A5184">
        <w:rPr>
          <w:sz w:val="24"/>
          <w:szCs w:val="24"/>
          <w:lang w:val="en-US"/>
        </w:rPr>
        <w:fldChar w:fldCharType="end"/>
      </w:r>
      <w:r w:rsidRPr="003A5184">
        <w:rPr>
          <w:sz w:val="24"/>
          <w:szCs w:val="24"/>
          <w:lang w:val="en-US"/>
        </w:rPr>
        <w:t xml:space="preserve"> and confirm previous findings. At saturation throughput, 802.11n transmitter scored the highest percentage of achieved throughput-to-peak data rate, achieving</w:t>
      </w:r>
      <w:r w:rsidRPr="00343BCA">
        <w:rPr>
          <w:sz w:val="24"/>
          <w:szCs w:val="24"/>
        </w:rPr>
        <w:t xml:space="preserve"> 60.46%</w:t>
      </w:r>
      <w:r w:rsidRPr="00343BCA">
        <w:rPr>
          <w:sz w:val="24"/>
          <w:szCs w:val="24"/>
          <w:lang w:val="en-US"/>
        </w:rPr>
        <w:t xml:space="preserve"> of its peak data rate</w:t>
      </w:r>
      <w:r w:rsidRPr="00343BCA">
        <w:rPr>
          <w:sz w:val="24"/>
          <w:szCs w:val="24"/>
        </w:rPr>
        <w:t>. 802.11b and 802</w:t>
      </w:r>
      <w:r w:rsidRPr="00343BCA">
        <w:rPr>
          <w:sz w:val="24"/>
          <w:szCs w:val="24"/>
          <w:lang w:val="en-US"/>
        </w:rPr>
        <w:t>.11g achieved 7.81% and 3.89%, respectively, of their peak data rates.</w:t>
      </w:r>
    </w:p>
    <w:p w:rsidR="007E1599" w:rsidRPr="009F7A1F" w:rsidRDefault="007E1599" w:rsidP="007E1599">
      <w:pPr>
        <w:pStyle w:val="Heading3"/>
      </w:pPr>
      <w:bookmarkStart w:id="153" w:name="_Toc399440315"/>
      <w:bookmarkStart w:id="154" w:name="_Toc437106764"/>
      <w:r w:rsidRPr="009F7A1F">
        <w:t>Duty cycle error analysis</w:t>
      </w:r>
      <w:bookmarkEnd w:id="153"/>
      <w:bookmarkEnd w:id="154"/>
    </w:p>
    <w:p w:rsidR="007E1599" w:rsidRPr="00343BCA" w:rsidRDefault="007E1599" w:rsidP="00B21C11">
      <w:pPr>
        <w:pStyle w:val="BodyText"/>
        <w:spacing w:before="240" w:line="480" w:lineRule="auto"/>
        <w:ind w:firstLine="0"/>
        <w:rPr>
          <w:sz w:val="24"/>
          <w:szCs w:val="24"/>
          <w:lang w:val="en-US"/>
        </w:rPr>
      </w:pPr>
      <w:r w:rsidRPr="00343BCA">
        <w:rPr>
          <w:sz w:val="24"/>
          <w:szCs w:val="24"/>
          <w:lang w:val="en-US"/>
        </w:rPr>
        <w:t xml:space="preserve">This subsection provides error analysis for DC results obtained from time-domain and frequency-domain measurements. The two aforementioned VSAs were used to collect time-domain and frequency-domain measurements. Similar to the homogeneous scenario, </w:t>
      </w:r>
      <w:r w:rsidRPr="00343BCA">
        <w:rPr>
          <w:sz w:val="24"/>
          <w:szCs w:val="24"/>
          <w:lang w:val="en-US"/>
        </w:rPr>
        <w:lastRenderedPageBreak/>
        <w:t>the algorithm operating on VSA-1 calculated DC in time domain, and the algorithm operating on VSA-2 calculated DC in frequency domain. Three validation methods were conducted to compare DC measurements obtained from each VSA.</w:t>
      </w:r>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120F76A7" wp14:editId="7647A674">
            <wp:extent cx="4181475" cy="2295525"/>
            <wp:effectExtent l="0" t="0" r="9525" b="9525"/>
            <wp:docPr id="6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81475" cy="2295525"/>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55" w:name="_Ref433566942"/>
      <w:bookmarkStart w:id="156" w:name="_Toc444861646"/>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34</w:t>
      </w:r>
      <w:r w:rsidR="004E246D" w:rsidRPr="00343BCA">
        <w:rPr>
          <w:rFonts w:cs="Times New Roman"/>
          <w:b w:val="0"/>
          <w:bCs w:val="0"/>
          <w:color w:val="auto"/>
          <w:spacing w:val="-1"/>
          <w:sz w:val="20"/>
          <w:szCs w:val="20"/>
          <w:lang w:eastAsia="x-none"/>
        </w:rPr>
        <w:fldChar w:fldCharType="end"/>
      </w:r>
      <w:bookmarkEnd w:id="155"/>
      <w:r w:rsidRPr="00343BCA">
        <w:rPr>
          <w:rFonts w:cs="Times New Roman"/>
          <w:b w:val="0"/>
          <w:bCs w:val="0"/>
          <w:color w:val="auto"/>
          <w:spacing w:val="-1"/>
          <w:sz w:val="20"/>
          <w:szCs w:val="20"/>
          <w:lang w:val="x-none" w:eastAsia="x-none"/>
        </w:rPr>
        <w:t>. Set throughput vs. achieved throughput for three heterogeneous pairs: 802.11g, 802.11b, and 802.11n (GBN).</w:t>
      </w:r>
      <w:bookmarkEnd w:id="156"/>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35C99C6A" wp14:editId="1282541F">
            <wp:extent cx="5124450" cy="1371600"/>
            <wp:effectExtent l="0" t="0" r="0" b="0"/>
            <wp:docPr id="6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24450" cy="13716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57" w:name="_Ref433566952"/>
      <w:bookmarkStart w:id="158" w:name="_Toc444861647"/>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35</w:t>
      </w:r>
      <w:r w:rsidR="004E246D" w:rsidRPr="00343BCA">
        <w:rPr>
          <w:rFonts w:cs="Times New Roman"/>
          <w:b w:val="0"/>
          <w:bCs w:val="0"/>
          <w:color w:val="auto"/>
          <w:spacing w:val="-1"/>
          <w:sz w:val="20"/>
          <w:szCs w:val="20"/>
          <w:lang w:eastAsia="x-none"/>
        </w:rPr>
        <w:fldChar w:fldCharType="end"/>
      </w:r>
      <w:bookmarkEnd w:id="157"/>
      <w:r w:rsidRPr="00343BCA">
        <w:rPr>
          <w:rFonts w:cs="Times New Roman"/>
          <w:b w:val="0"/>
          <w:bCs w:val="0"/>
          <w:color w:val="auto"/>
          <w:spacing w:val="-1"/>
          <w:sz w:val="20"/>
          <w:szCs w:val="20"/>
          <w:lang w:val="x-none" w:eastAsia="x-none"/>
        </w:rPr>
        <w:t>. DC value for three heterogeneous pairs: 802.11g, 802.11b, and 802.11n (GBN).</w:t>
      </w:r>
      <w:bookmarkEnd w:id="158"/>
    </w:p>
    <w:p w:rsidR="006E4E13" w:rsidRPr="000335F9" w:rsidRDefault="006E4E13" w:rsidP="0082341A">
      <w:pPr>
        <w:pStyle w:val="Heading4"/>
      </w:pPr>
      <w:r w:rsidRPr="000335F9">
        <w:t>Comparing the mean and Standard Deviation:</w:t>
      </w:r>
    </w:p>
    <w:p w:rsidR="006E4E13" w:rsidRDefault="006E4E13" w:rsidP="007E1599">
      <w:pPr>
        <w:pStyle w:val="BodyText"/>
        <w:spacing w:after="0" w:line="480" w:lineRule="auto"/>
        <w:ind w:firstLine="0"/>
        <w:rPr>
          <w:sz w:val="24"/>
          <w:szCs w:val="24"/>
          <w:lang w:val="en-US"/>
        </w:rPr>
      </w:pPr>
      <w:r w:rsidRPr="00343BCA">
        <w:rPr>
          <w:sz w:val="24"/>
          <w:szCs w:val="24"/>
          <w:lang w:val="en-US"/>
        </w:rPr>
        <w:t xml:space="preserve">Standard deviation and mean values of time-domain and frequency-domain measurement groups show similar </w:t>
      </w:r>
      <w:r w:rsidRPr="00343BCA">
        <w:rPr>
          <w:sz w:val="24"/>
          <w:szCs w:val="24"/>
        </w:rPr>
        <w:t xml:space="preserve">values, as shown in </w:t>
      </w:r>
      <w:r w:rsidRPr="00343BCA">
        <w:rPr>
          <w:sz w:val="24"/>
          <w:szCs w:val="24"/>
        </w:rPr>
        <w:fldChar w:fldCharType="begin"/>
      </w:r>
      <w:r w:rsidRPr="00343BCA">
        <w:rPr>
          <w:sz w:val="24"/>
          <w:szCs w:val="24"/>
        </w:rPr>
        <w:instrText xml:space="preserve"> REF _Ref433567492 \h  \* MERGEFORMAT </w:instrText>
      </w:r>
      <w:r w:rsidRPr="00343BCA">
        <w:rPr>
          <w:sz w:val="24"/>
          <w:szCs w:val="24"/>
        </w:rPr>
      </w:r>
      <w:r w:rsidRPr="00343BCA">
        <w:rPr>
          <w:sz w:val="24"/>
          <w:szCs w:val="24"/>
        </w:rPr>
        <w:fldChar w:fldCharType="separate"/>
      </w:r>
      <w:r w:rsidR="00206F61" w:rsidRPr="00206F61">
        <w:rPr>
          <w:sz w:val="24"/>
          <w:szCs w:val="24"/>
        </w:rPr>
        <w:t>Table 7</w:t>
      </w:r>
      <w:r w:rsidRPr="00343BCA">
        <w:rPr>
          <w:sz w:val="24"/>
          <w:szCs w:val="24"/>
        </w:rPr>
        <w:fldChar w:fldCharType="end"/>
      </w:r>
      <w:r w:rsidRPr="00343BCA">
        <w:rPr>
          <w:sz w:val="24"/>
          <w:szCs w:val="24"/>
        </w:rPr>
        <w:t xml:space="preserve">. This suggests that statistically both groups have similar distributions. </w:t>
      </w:r>
    </w:p>
    <w:p w:rsidR="00B21C11" w:rsidRDefault="00B21C11" w:rsidP="007E1599">
      <w:pPr>
        <w:pStyle w:val="BodyText"/>
        <w:spacing w:after="0" w:line="480" w:lineRule="auto"/>
        <w:ind w:firstLine="0"/>
        <w:rPr>
          <w:sz w:val="24"/>
          <w:szCs w:val="24"/>
          <w:lang w:val="en-US"/>
        </w:rPr>
      </w:pPr>
    </w:p>
    <w:p w:rsidR="00B21C11" w:rsidRDefault="00B21C11" w:rsidP="007E1599">
      <w:pPr>
        <w:pStyle w:val="BodyText"/>
        <w:spacing w:after="0" w:line="480" w:lineRule="auto"/>
        <w:ind w:firstLine="0"/>
        <w:rPr>
          <w:sz w:val="24"/>
          <w:szCs w:val="24"/>
          <w:lang w:val="en-US"/>
        </w:rPr>
      </w:pPr>
    </w:p>
    <w:p w:rsidR="00B21C11" w:rsidRPr="00B21C11" w:rsidRDefault="00B21C11" w:rsidP="007E1599">
      <w:pPr>
        <w:pStyle w:val="BodyText"/>
        <w:spacing w:after="0" w:line="480" w:lineRule="auto"/>
        <w:ind w:firstLine="0"/>
        <w:rPr>
          <w:sz w:val="24"/>
          <w:szCs w:val="24"/>
          <w:lang w:val="en-US"/>
        </w:rPr>
      </w:pPr>
    </w:p>
    <w:p w:rsidR="006E4E13" w:rsidRPr="00343BCA" w:rsidRDefault="006E4E13" w:rsidP="006E4E13">
      <w:pPr>
        <w:pStyle w:val="Caption"/>
        <w:jc w:val="center"/>
        <w:rPr>
          <w:rFonts w:cs="Times New Roman"/>
          <w:sz w:val="24"/>
          <w:szCs w:val="24"/>
        </w:rPr>
      </w:pPr>
      <w:bookmarkStart w:id="159" w:name="_Ref433567492"/>
      <w:bookmarkStart w:id="160" w:name="_Toc444860999"/>
      <w:r w:rsidRPr="00343BCA">
        <w:rPr>
          <w:rFonts w:cs="Times New Roman"/>
          <w:b w:val="0"/>
          <w:bCs w:val="0"/>
          <w:color w:val="auto"/>
          <w:spacing w:val="-1"/>
          <w:sz w:val="20"/>
          <w:szCs w:val="20"/>
          <w:lang w:val="x-none" w:eastAsia="x-none"/>
        </w:rPr>
        <w:lastRenderedPageBreak/>
        <w:t>Table</w:t>
      </w:r>
      <w:r w:rsidRPr="00343BCA">
        <w:rPr>
          <w:rFonts w:cs="Times New Roman"/>
          <w:b w:val="0"/>
          <w:bCs w:val="0"/>
          <w:color w:val="auto"/>
          <w:spacing w:val="-1"/>
          <w:sz w:val="20"/>
          <w:szCs w:val="20"/>
          <w:lang w:eastAsia="x-none"/>
        </w:rPr>
        <w:t xml:space="preserve"> </w:t>
      </w:r>
      <w:r w:rsidRPr="00343BCA">
        <w:rPr>
          <w:rFonts w:cs="Times New Roman"/>
          <w:b w:val="0"/>
          <w:bCs w:val="0"/>
          <w:color w:val="auto"/>
          <w:spacing w:val="-1"/>
          <w:sz w:val="20"/>
          <w:szCs w:val="20"/>
          <w:lang w:val="x-none" w:eastAsia="x-none"/>
        </w:rPr>
        <w:fldChar w:fldCharType="begin"/>
      </w:r>
      <w:r w:rsidRPr="00343BCA">
        <w:rPr>
          <w:rFonts w:cs="Times New Roman"/>
          <w:b w:val="0"/>
          <w:bCs w:val="0"/>
          <w:color w:val="auto"/>
          <w:spacing w:val="-1"/>
          <w:sz w:val="20"/>
          <w:szCs w:val="20"/>
          <w:lang w:val="x-none" w:eastAsia="x-none"/>
        </w:rPr>
        <w:instrText xml:space="preserve"> SEQ Table \* ARABIC </w:instrText>
      </w:r>
      <w:r w:rsidRPr="00343BCA">
        <w:rPr>
          <w:rFonts w:cs="Times New Roman"/>
          <w:b w:val="0"/>
          <w:bCs w:val="0"/>
          <w:color w:val="auto"/>
          <w:spacing w:val="-1"/>
          <w:sz w:val="20"/>
          <w:szCs w:val="20"/>
          <w:lang w:val="x-none" w:eastAsia="x-none"/>
        </w:rPr>
        <w:fldChar w:fldCharType="separate"/>
      </w:r>
      <w:r w:rsidR="00206F61">
        <w:rPr>
          <w:rFonts w:cs="Times New Roman"/>
          <w:b w:val="0"/>
          <w:bCs w:val="0"/>
          <w:noProof/>
          <w:color w:val="auto"/>
          <w:spacing w:val="-1"/>
          <w:sz w:val="20"/>
          <w:szCs w:val="20"/>
          <w:lang w:val="x-none" w:eastAsia="x-none"/>
        </w:rPr>
        <w:t>7</w:t>
      </w:r>
      <w:r w:rsidRPr="00343BCA">
        <w:rPr>
          <w:rFonts w:cs="Times New Roman"/>
          <w:b w:val="0"/>
          <w:bCs w:val="0"/>
          <w:color w:val="auto"/>
          <w:spacing w:val="-1"/>
          <w:sz w:val="20"/>
          <w:szCs w:val="20"/>
          <w:lang w:val="x-none" w:eastAsia="x-none"/>
        </w:rPr>
        <w:fldChar w:fldCharType="end"/>
      </w:r>
      <w:bookmarkEnd w:id="159"/>
      <w:r w:rsidRPr="00343BCA">
        <w:rPr>
          <w:rFonts w:cs="Times New Roman"/>
          <w:b w:val="0"/>
          <w:bCs w:val="0"/>
          <w:color w:val="auto"/>
          <w:spacing w:val="-1"/>
          <w:sz w:val="20"/>
          <w:szCs w:val="20"/>
          <w:lang w:val="x-none" w:eastAsia="x-none"/>
        </w:rPr>
        <w:t>. Comparison between DC Statistics in time domain and frequency domain</w:t>
      </w:r>
      <w:bookmarkEnd w:id="160"/>
    </w:p>
    <w:tbl>
      <w:tblPr>
        <w:tblW w:w="8216"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2571"/>
        <w:gridCol w:w="1987"/>
        <w:gridCol w:w="1122"/>
        <w:gridCol w:w="2536"/>
      </w:tblGrid>
      <w:tr w:rsidR="006E4E13" w:rsidRPr="00343BCA" w:rsidTr="00343BCA">
        <w:trPr>
          <w:trHeight w:val="20"/>
          <w:jc w:val="center"/>
        </w:trPr>
        <w:tc>
          <w:tcPr>
            <w:tcW w:w="2571" w:type="dxa"/>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b/>
                <w:bCs/>
                <w:color w:val="000000"/>
                <w:szCs w:val="24"/>
              </w:rPr>
            </w:pPr>
            <w:r w:rsidRPr="00343BCA">
              <w:rPr>
                <w:rFonts w:eastAsia="Calibri" w:cs="Times New Roman"/>
                <w:b/>
                <w:bCs/>
                <w:color w:val="000000"/>
                <w:szCs w:val="24"/>
              </w:rPr>
              <w:t>Methodology</w:t>
            </w:r>
          </w:p>
        </w:tc>
        <w:tc>
          <w:tcPr>
            <w:tcW w:w="1987" w:type="dxa"/>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b/>
                <w:bCs/>
                <w:color w:val="000000"/>
                <w:szCs w:val="24"/>
              </w:rPr>
            </w:pPr>
            <w:r w:rsidRPr="00343BCA">
              <w:rPr>
                <w:rFonts w:eastAsia="Calibri" w:cs="Times New Roman"/>
                <w:b/>
                <w:bCs/>
                <w:color w:val="000000"/>
                <w:szCs w:val="24"/>
              </w:rPr>
              <w:t>Number of tests</w:t>
            </w:r>
          </w:p>
        </w:tc>
        <w:tc>
          <w:tcPr>
            <w:tcW w:w="1122" w:type="dxa"/>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b/>
                <w:bCs/>
                <w:color w:val="000000"/>
                <w:szCs w:val="24"/>
              </w:rPr>
            </w:pPr>
            <w:r w:rsidRPr="00343BCA">
              <w:rPr>
                <w:rFonts w:eastAsia="Calibri" w:cs="Times New Roman"/>
                <w:b/>
                <w:bCs/>
                <w:color w:val="000000"/>
                <w:szCs w:val="24"/>
              </w:rPr>
              <w:t>Mean</w:t>
            </w:r>
          </w:p>
        </w:tc>
        <w:tc>
          <w:tcPr>
            <w:tcW w:w="2536" w:type="dxa"/>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b/>
                <w:bCs/>
                <w:color w:val="000000"/>
                <w:szCs w:val="24"/>
              </w:rPr>
            </w:pPr>
            <w:r w:rsidRPr="00343BCA">
              <w:rPr>
                <w:rFonts w:eastAsia="Calibri" w:cs="Times New Roman"/>
                <w:b/>
                <w:bCs/>
                <w:color w:val="000000"/>
                <w:szCs w:val="24"/>
              </w:rPr>
              <w:t>Standard Deviation</w:t>
            </w:r>
          </w:p>
        </w:tc>
      </w:tr>
      <w:tr w:rsidR="006E4E13" w:rsidRPr="00343BCA" w:rsidTr="00343BCA">
        <w:trPr>
          <w:trHeight w:val="323"/>
          <w:jc w:val="center"/>
        </w:trPr>
        <w:tc>
          <w:tcPr>
            <w:tcW w:w="2571" w:type="dxa"/>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DC-</w:t>
            </w:r>
            <w:r w:rsidRPr="00343BCA">
              <w:rPr>
                <w:rFonts w:cs="Times New Roman"/>
                <w:szCs w:val="24"/>
              </w:rPr>
              <w:t xml:space="preserve"> time domain</w:t>
            </w:r>
          </w:p>
        </w:tc>
        <w:tc>
          <w:tcPr>
            <w:tcW w:w="1987"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343</w:t>
            </w:r>
          </w:p>
        </w:tc>
        <w:tc>
          <w:tcPr>
            <w:tcW w:w="1122"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88.3162</w:t>
            </w:r>
          </w:p>
        </w:tc>
        <w:tc>
          <w:tcPr>
            <w:tcW w:w="2536"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11.97395</w:t>
            </w:r>
          </w:p>
        </w:tc>
      </w:tr>
      <w:tr w:rsidR="006E4E13" w:rsidRPr="00343BCA" w:rsidTr="00343BCA">
        <w:trPr>
          <w:trHeight w:val="20"/>
          <w:jc w:val="center"/>
        </w:trPr>
        <w:tc>
          <w:tcPr>
            <w:tcW w:w="2571" w:type="dxa"/>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DC-</w:t>
            </w:r>
            <w:r w:rsidRPr="00343BCA">
              <w:t xml:space="preserve"> </w:t>
            </w:r>
            <w:r w:rsidRPr="00343BCA">
              <w:rPr>
                <w:rFonts w:eastAsia="Calibri" w:cs="Times New Roman"/>
                <w:color w:val="000000"/>
                <w:szCs w:val="24"/>
              </w:rPr>
              <w:t>frequency domain</w:t>
            </w:r>
          </w:p>
        </w:tc>
        <w:tc>
          <w:tcPr>
            <w:tcW w:w="1987"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343</w:t>
            </w:r>
          </w:p>
        </w:tc>
        <w:tc>
          <w:tcPr>
            <w:tcW w:w="1122"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87.5784</w:t>
            </w:r>
          </w:p>
        </w:tc>
        <w:tc>
          <w:tcPr>
            <w:tcW w:w="2536"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11.92431</w:t>
            </w:r>
          </w:p>
        </w:tc>
      </w:tr>
      <w:tr w:rsidR="006E4E13" w:rsidRPr="00343BCA" w:rsidTr="003A5184">
        <w:trPr>
          <w:trHeight w:val="372"/>
          <w:jc w:val="center"/>
        </w:trPr>
        <w:tc>
          <w:tcPr>
            <w:tcW w:w="4558" w:type="dxa"/>
            <w:gridSpan w:val="2"/>
            <w:shd w:val="clear" w:color="auto" w:fill="A7BFDE"/>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Differences</w:t>
            </w:r>
          </w:p>
        </w:tc>
        <w:tc>
          <w:tcPr>
            <w:tcW w:w="1122"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0.7378</w:t>
            </w:r>
          </w:p>
        </w:tc>
        <w:tc>
          <w:tcPr>
            <w:tcW w:w="2536" w:type="dxa"/>
            <w:shd w:val="clear" w:color="auto" w:fill="DBE5F1"/>
          </w:tcPr>
          <w:p w:rsidR="006E4E13" w:rsidRPr="00343BCA" w:rsidRDefault="006E4E13" w:rsidP="00343BCA">
            <w:pPr>
              <w:autoSpaceDE w:val="0"/>
              <w:autoSpaceDN w:val="0"/>
              <w:adjustRightInd w:val="0"/>
              <w:spacing w:after="0"/>
              <w:ind w:left="60" w:right="60"/>
              <w:jc w:val="center"/>
              <w:rPr>
                <w:rFonts w:eastAsia="Calibri" w:cs="Times New Roman"/>
                <w:color w:val="000000"/>
                <w:szCs w:val="24"/>
              </w:rPr>
            </w:pPr>
            <w:r w:rsidRPr="00343BCA">
              <w:rPr>
                <w:rFonts w:eastAsia="Calibri" w:cs="Times New Roman"/>
                <w:color w:val="000000"/>
                <w:szCs w:val="24"/>
              </w:rPr>
              <w:t>0.04964</w:t>
            </w:r>
          </w:p>
        </w:tc>
      </w:tr>
    </w:tbl>
    <w:p w:rsidR="006E4E13" w:rsidRPr="00343BCA" w:rsidRDefault="006E4E13" w:rsidP="006E4E13">
      <w:pPr>
        <w:spacing w:before="240"/>
        <w:rPr>
          <w:rFonts w:cs="Times New Roman"/>
          <w:szCs w:val="24"/>
        </w:rPr>
      </w:pP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_Ref433567553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4</w:t>
      </w:r>
      <w:r w:rsidR="00206F61" w:rsidRPr="00206F61">
        <w:rPr>
          <w:rFonts w:eastAsia="SimSun" w:cs="Times New Roman"/>
          <w:spacing w:val="-1"/>
          <w:szCs w:val="24"/>
          <w:lang w:eastAsia="x-none"/>
        </w:rPr>
        <w:noBreakHyphen/>
        <w:t>36</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xml:space="preserve"> depicts a test-by-test comparison between DC measurements obtained in time domain and</w:t>
      </w:r>
      <w:r w:rsidRPr="00343BCA">
        <w:rPr>
          <w:rFonts w:cs="Times New Roman"/>
          <w:szCs w:val="24"/>
          <w:lang w:val="x-none"/>
        </w:rPr>
        <w:t xml:space="preserve"> frequency domain. Both </w:t>
      </w:r>
      <w:r w:rsidRPr="00343BCA">
        <w:rPr>
          <w:rFonts w:cs="Times New Roman"/>
          <w:szCs w:val="24"/>
        </w:rPr>
        <w:t>methods</w:t>
      </w:r>
      <w:r w:rsidRPr="00343BCA">
        <w:rPr>
          <w:rFonts w:cs="Times New Roman"/>
          <w:szCs w:val="24"/>
          <w:lang w:val="x-none"/>
        </w:rPr>
        <w:t xml:space="preserve"> achieved similar results.</w:t>
      </w:r>
    </w:p>
    <w:p w:rsidR="006E4E13" w:rsidRPr="00343BCA" w:rsidRDefault="00E623EF" w:rsidP="006E4E13">
      <w:pPr>
        <w:spacing w:before="240" w:line="240" w:lineRule="auto"/>
        <w:jc w:val="center"/>
        <w:rPr>
          <w:rFonts w:cs="Times New Roman"/>
          <w:szCs w:val="24"/>
        </w:rPr>
      </w:pPr>
      <w:r>
        <w:rPr>
          <w:rFonts w:cs="Times New Roman"/>
          <w:noProof/>
          <w:szCs w:val="24"/>
        </w:rPr>
        <w:drawing>
          <wp:inline distT="0" distB="0" distL="0" distR="0" wp14:anchorId="2CE1D2EC" wp14:editId="6E658145">
            <wp:extent cx="4362450" cy="2286000"/>
            <wp:effectExtent l="0" t="0" r="0" b="0"/>
            <wp:docPr id="6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62450" cy="22860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61" w:name="_Ref433567553"/>
      <w:bookmarkStart w:id="162" w:name="_Toc444861648"/>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36</w:t>
      </w:r>
      <w:r w:rsidR="004E246D" w:rsidRPr="00343BCA">
        <w:rPr>
          <w:rFonts w:cs="Times New Roman"/>
          <w:b w:val="0"/>
          <w:bCs w:val="0"/>
          <w:color w:val="auto"/>
          <w:spacing w:val="-1"/>
          <w:sz w:val="20"/>
          <w:szCs w:val="20"/>
          <w:lang w:eastAsia="x-none"/>
        </w:rPr>
        <w:fldChar w:fldCharType="end"/>
      </w:r>
      <w:bookmarkEnd w:id="161"/>
      <w:r w:rsidRPr="00343BCA">
        <w:rPr>
          <w:rFonts w:cs="Times New Roman"/>
          <w:b w:val="0"/>
          <w:bCs w:val="0"/>
          <w:color w:val="auto"/>
          <w:spacing w:val="-1"/>
          <w:sz w:val="20"/>
          <w:szCs w:val="20"/>
          <w:lang w:val="x-none" w:eastAsia="x-none"/>
        </w:rPr>
        <w:t>. Comparison between DC measurements in time domain and frequency domain.</w:t>
      </w:r>
      <w:bookmarkEnd w:id="162"/>
    </w:p>
    <w:p w:rsidR="006E4E13" w:rsidRPr="000335F9" w:rsidRDefault="006E4E13" w:rsidP="0082341A">
      <w:pPr>
        <w:pStyle w:val="Heading4"/>
      </w:pPr>
      <w:r w:rsidRPr="000335F9">
        <w:t>Linear Regression Analysis (LRA):</w:t>
      </w:r>
    </w:p>
    <w:p w:rsidR="006E4E13" w:rsidRDefault="006E4E13" w:rsidP="00B21C11">
      <w:pPr>
        <w:pStyle w:val="BodyText"/>
        <w:spacing w:line="480" w:lineRule="auto"/>
        <w:ind w:firstLine="0"/>
        <w:rPr>
          <w:sz w:val="24"/>
          <w:szCs w:val="24"/>
          <w:lang w:val="en-US"/>
        </w:rPr>
      </w:pPr>
      <w:r w:rsidRPr="00343BCA">
        <w:rPr>
          <w:sz w:val="24"/>
          <w:szCs w:val="24"/>
          <w:lang w:val="en-US"/>
        </w:rPr>
        <w:t>LRA was also used to model the relationship and estimate the correlation between time-</w:t>
      </w:r>
      <w:r w:rsidRPr="00343BCA">
        <w:rPr>
          <w:sz w:val="24"/>
          <w:szCs w:val="24"/>
        </w:rPr>
        <w:t xml:space="preserve">domain and frequency-domain 802.11 heterogeneous networks measurements, as shown in </w:t>
      </w:r>
      <w:r w:rsidRPr="00343BCA">
        <w:rPr>
          <w:sz w:val="24"/>
          <w:szCs w:val="24"/>
        </w:rPr>
        <w:fldChar w:fldCharType="begin"/>
      </w:r>
      <w:r w:rsidRPr="00343BCA">
        <w:rPr>
          <w:sz w:val="24"/>
          <w:szCs w:val="24"/>
        </w:rPr>
        <w:instrText xml:space="preserve"> REF _Ref433567977 \h  \* MERGEFORMAT </w:instrText>
      </w:r>
      <w:r w:rsidRPr="00343BCA">
        <w:rPr>
          <w:sz w:val="24"/>
          <w:szCs w:val="24"/>
        </w:rPr>
      </w:r>
      <w:r w:rsidRPr="00343BCA">
        <w:rPr>
          <w:sz w:val="24"/>
          <w:szCs w:val="24"/>
        </w:rPr>
        <w:fldChar w:fldCharType="separate"/>
      </w:r>
      <w:r w:rsidR="00206F61" w:rsidRPr="00206F61">
        <w:rPr>
          <w:sz w:val="24"/>
          <w:szCs w:val="24"/>
        </w:rPr>
        <w:t>Figure 4</w:t>
      </w:r>
      <w:r w:rsidR="00206F61" w:rsidRPr="00206F61">
        <w:rPr>
          <w:sz w:val="24"/>
          <w:szCs w:val="24"/>
        </w:rPr>
        <w:noBreakHyphen/>
        <w:t>37</w:t>
      </w:r>
      <w:r w:rsidRPr="00343BCA">
        <w:rPr>
          <w:sz w:val="24"/>
          <w:szCs w:val="24"/>
        </w:rPr>
        <w:fldChar w:fldCharType="end"/>
      </w:r>
      <w:r w:rsidRPr="00343BCA">
        <w:rPr>
          <w:sz w:val="24"/>
          <w:szCs w:val="24"/>
        </w:rPr>
        <w:t>. The value R²=0.9925 was calculated and represents strong goodness of fit (i.e., correlation) between the two dataset measurements. This result confirms a negligible difference between the two groups.</w:t>
      </w:r>
    </w:p>
    <w:p w:rsidR="00B21C11" w:rsidRPr="00B21C11" w:rsidRDefault="00B21C11" w:rsidP="006E4E13">
      <w:pPr>
        <w:pStyle w:val="BodyText"/>
        <w:spacing w:line="480" w:lineRule="auto"/>
        <w:rPr>
          <w:sz w:val="24"/>
          <w:szCs w:val="24"/>
          <w:lang w:val="en-US"/>
        </w:rPr>
      </w:pPr>
    </w:p>
    <w:p w:rsidR="006E4E13" w:rsidRDefault="006E4E13" w:rsidP="0082341A">
      <w:pPr>
        <w:pStyle w:val="Heading4"/>
      </w:pPr>
      <w:r w:rsidRPr="000335F9">
        <w:lastRenderedPageBreak/>
        <w:t xml:space="preserve">Root Mean Square </w:t>
      </w:r>
      <w:r>
        <w:t>D</w:t>
      </w:r>
      <w:r w:rsidRPr="000335F9">
        <w:t>eviation (RMSD):</w:t>
      </w:r>
    </w:p>
    <w:p w:rsidR="006E4E13" w:rsidRPr="00343BCA" w:rsidRDefault="006E4E13" w:rsidP="00B21C11">
      <w:pPr>
        <w:jc w:val="both"/>
        <w:rPr>
          <w:rFonts w:cs="Times New Roman"/>
          <w:spacing w:val="-1"/>
          <w:szCs w:val="24"/>
          <w:lang w:val="x-none" w:eastAsia="x-none"/>
        </w:rPr>
      </w:pPr>
      <w:r w:rsidRPr="00343BCA">
        <w:rPr>
          <w:rFonts w:cs="Times New Roman"/>
          <w:spacing w:val="-1"/>
          <w:szCs w:val="24"/>
          <w:lang w:val="x-none" w:eastAsia="x-none"/>
        </w:rPr>
        <w:t xml:space="preserve">RMSD was also used to find the average difference between the two </w:t>
      </w:r>
      <w:r w:rsidRPr="00343BCA">
        <w:rPr>
          <w:rFonts w:cs="Times New Roman"/>
          <w:spacing w:val="-1"/>
          <w:szCs w:val="24"/>
          <w:lang w:eastAsia="x-none"/>
        </w:rPr>
        <w:t>time-domain and frequency-domain</w:t>
      </w:r>
      <w:r w:rsidRPr="00343BCA">
        <w:rPr>
          <w:rFonts w:cs="Times New Roman"/>
          <w:spacing w:val="-1"/>
          <w:szCs w:val="24"/>
          <w:lang w:val="x-none" w:eastAsia="x-none"/>
        </w:rPr>
        <w:t xml:space="preserve"> DC measurements</w:t>
      </w:r>
      <w:r w:rsidRPr="00343BCA">
        <w:rPr>
          <w:rFonts w:cs="Times New Roman"/>
          <w:spacing w:val="-1"/>
          <w:szCs w:val="24"/>
          <w:lang w:eastAsia="x-none"/>
        </w:rPr>
        <w:t xml:space="preserve"> for the heterogeneous 802.11 networks</w:t>
      </w:r>
      <w:r w:rsidRPr="00343BCA">
        <w:rPr>
          <w:rFonts w:cs="Times New Roman"/>
          <w:spacing w:val="-1"/>
          <w:szCs w:val="24"/>
          <w:lang w:val="x-none" w:eastAsia="x-none"/>
        </w:rPr>
        <w:t xml:space="preserve">. </w:t>
      </w:r>
      <w:r w:rsidRPr="00343BCA">
        <w:rPr>
          <w:rFonts w:cs="Times New Roman"/>
          <w:spacing w:val="-1"/>
          <w:szCs w:val="24"/>
          <w:lang w:eastAsia="x-none"/>
        </w:rPr>
        <w:t xml:space="preserve">Results provided an </w:t>
      </w:r>
      <w:r w:rsidRPr="00343BCA">
        <w:rPr>
          <w:rFonts w:cs="Times New Roman"/>
          <w:spacing w:val="-1"/>
          <w:szCs w:val="24"/>
          <w:lang w:val="x-none" w:eastAsia="x-none"/>
        </w:rPr>
        <w:t xml:space="preserve">RMSD </w:t>
      </w:r>
      <w:r w:rsidRPr="00343BCA">
        <w:rPr>
          <w:rFonts w:cs="Times New Roman"/>
          <w:spacing w:val="-1"/>
          <w:szCs w:val="24"/>
          <w:lang w:eastAsia="x-none"/>
        </w:rPr>
        <w:t>value of</w:t>
      </w:r>
      <w:r w:rsidRPr="00343BCA">
        <w:rPr>
          <w:rFonts w:cs="Times New Roman"/>
          <w:spacing w:val="-1"/>
          <w:szCs w:val="24"/>
          <w:lang w:val="x-none" w:eastAsia="x-none"/>
        </w:rPr>
        <w:t xml:space="preserve"> 1.37717. </w:t>
      </w:r>
      <w:r w:rsidRPr="00343BCA">
        <w:rPr>
          <w:rFonts w:cs="Times New Roman"/>
          <w:spacing w:val="-1"/>
          <w:szCs w:val="24"/>
          <w:lang w:eastAsia="x-none"/>
        </w:rPr>
        <w:t>As explained earlier, t</w:t>
      </w:r>
      <w:r w:rsidRPr="00343BCA">
        <w:rPr>
          <w:rFonts w:cs="Times New Roman"/>
          <w:spacing w:val="-1"/>
          <w:szCs w:val="24"/>
          <w:lang w:val="x-none" w:eastAsia="x-none"/>
        </w:rPr>
        <w:t xml:space="preserve">his value represents the mean deviation between </w:t>
      </w:r>
      <w:r w:rsidRPr="00343BCA">
        <w:rPr>
          <w:rFonts w:cs="Times New Roman"/>
          <w:spacing w:val="-1"/>
          <w:szCs w:val="24"/>
          <w:lang w:eastAsia="x-none"/>
        </w:rPr>
        <w:t>the</w:t>
      </w:r>
      <w:r w:rsidRPr="00343BCA">
        <w:rPr>
          <w:rFonts w:cs="Times New Roman"/>
          <w:spacing w:val="-1"/>
          <w:szCs w:val="24"/>
          <w:lang w:val="x-none" w:eastAsia="x-none"/>
        </w:rPr>
        <w:t xml:space="preserve"> measurement</w:t>
      </w:r>
      <w:r w:rsidRPr="00343BCA">
        <w:rPr>
          <w:rFonts w:cs="Times New Roman"/>
          <w:spacing w:val="-1"/>
          <w:szCs w:val="24"/>
          <w:lang w:eastAsia="x-none"/>
        </w:rPr>
        <w:t xml:space="preserve"> sets</w:t>
      </w:r>
      <w:r w:rsidRPr="00343BCA">
        <w:rPr>
          <w:rFonts w:cs="Times New Roman"/>
          <w:spacing w:val="-1"/>
          <w:szCs w:val="24"/>
          <w:lang w:val="x-none" w:eastAsia="x-none"/>
        </w:rPr>
        <w:t xml:space="preserve"> in percentage</w:t>
      </w:r>
      <w:r w:rsidRPr="00343BCA">
        <w:rPr>
          <w:rFonts w:cs="Times New Roman"/>
          <w:spacing w:val="-1"/>
          <w:szCs w:val="24"/>
          <w:lang w:eastAsia="x-none"/>
        </w:rPr>
        <w:t>. This value</w:t>
      </w:r>
      <w:r w:rsidRPr="00343BCA">
        <w:rPr>
          <w:rFonts w:cs="Times New Roman"/>
          <w:spacing w:val="-1"/>
          <w:szCs w:val="24"/>
          <w:lang w:val="x-none" w:eastAsia="x-none"/>
        </w:rPr>
        <w:t xml:space="preserve"> is negligible.</w:t>
      </w:r>
    </w:p>
    <w:p w:rsidR="006E4E13" w:rsidRPr="00343BCA" w:rsidRDefault="00E623EF" w:rsidP="006E4E13">
      <w:pPr>
        <w:spacing w:line="240" w:lineRule="auto"/>
        <w:jc w:val="center"/>
        <w:rPr>
          <w:rFonts w:cs="Times New Roman"/>
          <w:szCs w:val="24"/>
        </w:rPr>
      </w:pPr>
      <w:r>
        <w:rPr>
          <w:rFonts w:cs="Times New Roman"/>
          <w:noProof/>
          <w:szCs w:val="24"/>
        </w:rPr>
        <w:drawing>
          <wp:inline distT="0" distB="0" distL="0" distR="0" wp14:anchorId="471D3697" wp14:editId="46C428E1">
            <wp:extent cx="4286250" cy="2286000"/>
            <wp:effectExtent l="0" t="0" r="0" b="0"/>
            <wp:docPr id="67"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86250" cy="22860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val="x-none" w:eastAsia="x-none"/>
        </w:rPr>
      </w:pPr>
      <w:bookmarkStart w:id="163" w:name="_Ref433567977"/>
      <w:bookmarkStart w:id="164" w:name="_Toc444861649"/>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37</w:t>
      </w:r>
      <w:r w:rsidR="004E246D" w:rsidRPr="00343BCA">
        <w:rPr>
          <w:rFonts w:cs="Times New Roman"/>
          <w:b w:val="0"/>
          <w:bCs w:val="0"/>
          <w:color w:val="auto"/>
          <w:spacing w:val="-1"/>
          <w:sz w:val="20"/>
          <w:szCs w:val="20"/>
          <w:lang w:eastAsia="x-none"/>
        </w:rPr>
        <w:fldChar w:fldCharType="end"/>
      </w:r>
      <w:bookmarkEnd w:id="163"/>
      <w:r w:rsidRPr="00343BCA">
        <w:rPr>
          <w:rFonts w:cs="Times New Roman"/>
          <w:b w:val="0"/>
          <w:bCs w:val="0"/>
          <w:color w:val="auto"/>
          <w:spacing w:val="-1"/>
          <w:sz w:val="20"/>
          <w:szCs w:val="20"/>
          <w:lang w:val="x-none" w:eastAsia="x-none"/>
        </w:rPr>
        <w:t>. Linear Regression time domain vs. frequency domain for heterogeneous network.</w:t>
      </w:r>
      <w:bookmarkEnd w:id="164"/>
    </w:p>
    <w:p w:rsidR="006E4E13" w:rsidRDefault="006E4E13" w:rsidP="0082341A">
      <w:pPr>
        <w:pStyle w:val="Heading2"/>
      </w:pPr>
      <w:bookmarkStart w:id="165" w:name="_Toc399440306"/>
      <w:bookmarkStart w:id="166" w:name="_Toc437106765"/>
      <w:r>
        <w:t>Simulation results</w:t>
      </w:r>
      <w:bookmarkEnd w:id="165"/>
      <w:bookmarkEnd w:id="166"/>
    </w:p>
    <w:p w:rsidR="006E4E13" w:rsidRPr="00343BCA" w:rsidRDefault="006E4E13" w:rsidP="0082341A">
      <w:pPr>
        <w:rPr>
          <w:rFonts w:cs="Times New Roman"/>
          <w:spacing w:val="-1"/>
          <w:szCs w:val="24"/>
          <w:lang w:eastAsia="x-none"/>
        </w:rPr>
      </w:pPr>
      <w:r w:rsidRPr="00343BCA">
        <w:rPr>
          <w:rFonts w:cs="Times New Roman"/>
          <w:spacing w:val="-1"/>
          <w:szCs w:val="24"/>
          <w:lang w:eastAsia="x-none"/>
        </w:rPr>
        <w:t xml:space="preserve">This subsection provides a comparison for DC and throughput results between simulation and experimental tests. </w:t>
      </w:r>
      <w:r w:rsidRPr="00343BCA">
        <w:rPr>
          <w:rFonts w:cs="Times New Roman"/>
          <w:spacing w:val="-1"/>
          <w:szCs w:val="24"/>
          <w:lang w:eastAsia="x-none"/>
        </w:rPr>
        <w:fldChar w:fldCharType="begin"/>
      </w:r>
      <w:r w:rsidRPr="00343BCA">
        <w:rPr>
          <w:rFonts w:cs="Times New Roman"/>
          <w:spacing w:val="-1"/>
          <w:szCs w:val="24"/>
          <w:lang w:eastAsia="x-none"/>
        </w:rPr>
        <w:instrText xml:space="preserve"> REF _Ref433568580 \h  \* MERGEFORMAT </w:instrText>
      </w:r>
      <w:r w:rsidRPr="00343BCA">
        <w:rPr>
          <w:rFonts w:cs="Times New Roman"/>
          <w:spacing w:val="-1"/>
          <w:szCs w:val="24"/>
          <w:lang w:eastAsia="x-none"/>
        </w:rPr>
      </w:r>
      <w:r w:rsidRPr="00343BCA">
        <w:rPr>
          <w:rFonts w:cs="Times New Roman"/>
          <w:spacing w:val="-1"/>
          <w:szCs w:val="24"/>
          <w:lang w:eastAsia="x-none"/>
        </w:rPr>
        <w:fldChar w:fldCharType="separate"/>
      </w:r>
      <w:r w:rsidR="00206F61" w:rsidRPr="00206F61">
        <w:rPr>
          <w:rFonts w:cs="Times New Roman"/>
          <w:spacing w:val="-1"/>
          <w:szCs w:val="24"/>
          <w:lang w:eastAsia="x-none"/>
        </w:rPr>
        <w:t>Figure 4</w:t>
      </w:r>
      <w:r w:rsidR="00206F61" w:rsidRPr="00206F61">
        <w:rPr>
          <w:rFonts w:cs="Times New Roman"/>
          <w:spacing w:val="-1"/>
          <w:szCs w:val="24"/>
          <w:lang w:eastAsia="x-none"/>
        </w:rPr>
        <w:noBreakHyphen/>
        <w:t>38</w:t>
      </w:r>
      <w:r w:rsidRPr="00343BCA">
        <w:rPr>
          <w:rFonts w:cs="Times New Roman"/>
          <w:spacing w:val="-1"/>
          <w:szCs w:val="24"/>
          <w:lang w:eastAsia="x-none"/>
        </w:rPr>
        <w:fldChar w:fldCharType="end"/>
      </w:r>
      <w:r w:rsidRPr="00343BCA">
        <w:rPr>
          <w:rFonts w:cs="Times New Roman"/>
          <w:spacing w:val="-1"/>
          <w:szCs w:val="24"/>
          <w:lang w:eastAsia="x-none"/>
        </w:rPr>
        <w:t xml:space="preserve"> shows DC at incrementing throughput values for a single 802.11g node. Although results are nearly identical, experimental measurements achieved slightly higher DC than simulation for all throughput values. </w:t>
      </w:r>
    </w:p>
    <w:p w:rsidR="006E4E13" w:rsidRPr="00343BCA" w:rsidRDefault="00E623EF" w:rsidP="00B21C11">
      <w:pPr>
        <w:spacing w:after="0"/>
        <w:jc w:val="center"/>
        <w:rPr>
          <w:rFonts w:eastAsia="SimSun" w:cs="Times New Roman"/>
          <w:spacing w:val="-1"/>
          <w:szCs w:val="24"/>
          <w:lang w:eastAsia="x-none"/>
        </w:rPr>
      </w:pPr>
      <w:r>
        <w:rPr>
          <w:rFonts w:eastAsia="SimSun" w:cs="Times New Roman"/>
          <w:noProof/>
          <w:spacing w:val="-1"/>
          <w:szCs w:val="24"/>
        </w:rPr>
        <w:lastRenderedPageBreak/>
        <w:drawing>
          <wp:inline distT="0" distB="0" distL="0" distR="0" wp14:anchorId="6E611A66" wp14:editId="1E3EB304">
            <wp:extent cx="4076700" cy="2257425"/>
            <wp:effectExtent l="0" t="0" r="0" b="0"/>
            <wp:docPr id="68"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76700" cy="2257425"/>
                    </a:xfrm>
                    <a:prstGeom prst="rect">
                      <a:avLst/>
                    </a:prstGeom>
                    <a:noFill/>
                    <a:ln>
                      <a:noFill/>
                    </a:ln>
                  </pic:spPr>
                </pic:pic>
              </a:graphicData>
            </a:graphic>
          </wp:inline>
        </w:drawing>
      </w:r>
    </w:p>
    <w:p w:rsidR="009971AB" w:rsidRDefault="006E4E13" w:rsidP="00AD754D">
      <w:pPr>
        <w:pStyle w:val="Caption"/>
        <w:jc w:val="center"/>
        <w:rPr>
          <w:rFonts w:cs="Times New Roman"/>
          <w:spacing w:val="-1"/>
          <w:szCs w:val="24"/>
          <w:lang w:eastAsia="x-none"/>
        </w:rPr>
      </w:pPr>
      <w:bookmarkStart w:id="167" w:name="_Ref433568580"/>
      <w:bookmarkStart w:id="168" w:name="_Toc444861650"/>
      <w:r w:rsidRPr="00343BCA">
        <w:rPr>
          <w:rFonts w:cs="Times New Roman"/>
          <w:b w:val="0"/>
          <w:bCs w:val="0"/>
          <w:color w:val="auto"/>
          <w:spacing w:val="-1"/>
          <w:sz w:val="20"/>
          <w:szCs w:val="20"/>
          <w:lang w:val="x-none" w:eastAsia="x-none"/>
        </w:rPr>
        <w:t>Figure</w:t>
      </w:r>
      <w:r w:rsidRPr="00343BCA">
        <w:rPr>
          <w:rFonts w:cs="Times New Roman"/>
          <w:b w:val="0"/>
          <w:bCs w:val="0"/>
          <w:color w:val="auto"/>
          <w:spacing w:val="-1"/>
          <w:sz w:val="20"/>
          <w:szCs w:val="20"/>
          <w:lang w:eastAsia="x-none"/>
        </w:rPr>
        <w:t xml:space="preserv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38</w:t>
      </w:r>
      <w:r w:rsidR="004E246D" w:rsidRPr="00343BCA">
        <w:rPr>
          <w:rFonts w:cs="Times New Roman"/>
          <w:b w:val="0"/>
          <w:bCs w:val="0"/>
          <w:color w:val="auto"/>
          <w:spacing w:val="-1"/>
          <w:sz w:val="20"/>
          <w:szCs w:val="20"/>
          <w:lang w:eastAsia="x-none"/>
        </w:rPr>
        <w:fldChar w:fldCharType="end"/>
      </w:r>
      <w:bookmarkEnd w:id="167"/>
      <w:r w:rsidRPr="00343BCA">
        <w:rPr>
          <w:rFonts w:cs="Times New Roman"/>
          <w:b w:val="0"/>
          <w:bCs w:val="0"/>
          <w:color w:val="auto"/>
          <w:spacing w:val="-1"/>
          <w:sz w:val="20"/>
          <w:szCs w:val="20"/>
          <w:lang w:val="x-none" w:eastAsia="x-none"/>
        </w:rPr>
        <w:t xml:space="preserve">. Simulation and experimental DC and throughput comparison for a below saturation 802.11g </w:t>
      </w:r>
      <w:r w:rsidRPr="00343BCA">
        <w:rPr>
          <w:rFonts w:cs="Times New Roman"/>
          <w:b w:val="0"/>
          <w:bCs w:val="0"/>
          <w:color w:val="auto"/>
          <w:spacing w:val="-1"/>
          <w:sz w:val="20"/>
          <w:szCs w:val="20"/>
          <w:lang w:eastAsia="x-none"/>
        </w:rPr>
        <w:t>one-</w:t>
      </w:r>
      <w:r w:rsidRPr="00343BCA">
        <w:rPr>
          <w:rFonts w:cs="Times New Roman"/>
          <w:b w:val="0"/>
          <w:bCs w:val="0"/>
          <w:color w:val="auto"/>
          <w:spacing w:val="-1"/>
          <w:sz w:val="20"/>
          <w:szCs w:val="20"/>
          <w:lang w:val="x-none" w:eastAsia="x-none"/>
        </w:rPr>
        <w:t>pair</w:t>
      </w:r>
      <w:r w:rsidRPr="00343BCA">
        <w:rPr>
          <w:rFonts w:cs="Times New Roman"/>
          <w:b w:val="0"/>
          <w:bCs w:val="0"/>
          <w:color w:val="auto"/>
          <w:spacing w:val="-1"/>
          <w:sz w:val="20"/>
          <w:szCs w:val="20"/>
          <w:lang w:eastAsia="x-none"/>
        </w:rPr>
        <w:t xml:space="preserve"> network</w:t>
      </w:r>
      <w:r w:rsidRPr="00343BCA">
        <w:rPr>
          <w:rFonts w:cs="Times New Roman"/>
          <w:b w:val="0"/>
          <w:bCs w:val="0"/>
          <w:color w:val="auto"/>
          <w:spacing w:val="-1"/>
          <w:sz w:val="20"/>
          <w:szCs w:val="20"/>
          <w:lang w:val="x-none" w:eastAsia="x-none"/>
        </w:rPr>
        <w:t>.</w:t>
      </w:r>
      <w:bookmarkEnd w:id="168"/>
    </w:p>
    <w:p w:rsidR="00B21C11" w:rsidRPr="00343BCA" w:rsidRDefault="009971AB" w:rsidP="00B21C11">
      <w:pPr>
        <w:jc w:val="both"/>
        <w:rPr>
          <w:rFonts w:cs="Times New Roman"/>
          <w:spacing w:val="-1"/>
          <w:szCs w:val="24"/>
          <w:lang w:eastAsia="x-none"/>
        </w:rPr>
      </w:pPr>
      <w:r>
        <w:rPr>
          <w:rFonts w:cs="Times New Roman"/>
          <w:spacing w:val="-1"/>
          <w:szCs w:val="24"/>
          <w:lang w:eastAsia="x-none"/>
        </w:rPr>
        <w:fldChar w:fldCharType="begin"/>
      </w:r>
      <w:r>
        <w:rPr>
          <w:rFonts w:cs="Times New Roman"/>
          <w:spacing w:val="-1"/>
          <w:szCs w:val="24"/>
          <w:lang w:eastAsia="x-none"/>
        </w:rPr>
        <w:instrText xml:space="preserve"> REF _Ref445038356 \h </w:instrText>
      </w:r>
      <w:r>
        <w:rPr>
          <w:rFonts w:cs="Times New Roman"/>
          <w:spacing w:val="-1"/>
          <w:szCs w:val="24"/>
          <w:lang w:eastAsia="x-none"/>
        </w:rPr>
      </w:r>
      <w:r>
        <w:rPr>
          <w:rFonts w:cs="Times New Roman"/>
          <w:spacing w:val="-1"/>
          <w:szCs w:val="24"/>
          <w:lang w:eastAsia="x-none"/>
        </w:rPr>
        <w:fldChar w:fldCharType="separate"/>
      </w:r>
      <w:r w:rsidR="00206F61" w:rsidRPr="00343BCA">
        <w:rPr>
          <w:rFonts w:cs="Times New Roman"/>
          <w:spacing w:val="-1"/>
          <w:sz w:val="20"/>
          <w:szCs w:val="20"/>
          <w:lang w:val="x-none" w:eastAsia="x-none"/>
        </w:rPr>
        <w:t>Figure</w:t>
      </w:r>
      <w:r w:rsidR="00206F61" w:rsidRPr="00343BCA">
        <w:rPr>
          <w:rFonts w:cs="Times New Roman"/>
          <w:spacing w:val="-1"/>
          <w:sz w:val="20"/>
          <w:szCs w:val="20"/>
          <w:lang w:eastAsia="x-none"/>
        </w:rPr>
        <w:t xml:space="preserve"> </w:t>
      </w:r>
      <w:r w:rsidR="00206F61">
        <w:rPr>
          <w:rFonts w:cs="Times New Roman"/>
          <w:noProof/>
          <w:spacing w:val="-1"/>
          <w:sz w:val="20"/>
          <w:szCs w:val="20"/>
          <w:lang w:eastAsia="x-none"/>
        </w:rPr>
        <w:t>4</w:t>
      </w:r>
      <w:r w:rsidR="00206F61" w:rsidRPr="00343BCA">
        <w:rPr>
          <w:rFonts w:cs="Times New Roman"/>
          <w:spacing w:val="-1"/>
          <w:sz w:val="20"/>
          <w:szCs w:val="20"/>
          <w:lang w:eastAsia="x-none"/>
        </w:rPr>
        <w:noBreakHyphen/>
      </w:r>
      <w:r w:rsidR="00206F61">
        <w:rPr>
          <w:rFonts w:cs="Times New Roman"/>
          <w:noProof/>
          <w:spacing w:val="-1"/>
          <w:sz w:val="20"/>
          <w:szCs w:val="20"/>
          <w:lang w:eastAsia="x-none"/>
        </w:rPr>
        <w:t>39</w:t>
      </w:r>
      <w:r>
        <w:rPr>
          <w:rFonts w:cs="Times New Roman"/>
          <w:spacing w:val="-1"/>
          <w:szCs w:val="24"/>
          <w:lang w:eastAsia="x-none"/>
        </w:rPr>
        <w:fldChar w:fldCharType="end"/>
      </w:r>
      <w:r w:rsidR="006E4E13" w:rsidRPr="00343BCA">
        <w:rPr>
          <w:rFonts w:cs="Times New Roman"/>
          <w:spacing w:val="-1"/>
          <w:szCs w:val="24"/>
          <w:lang w:eastAsia="x-none"/>
        </w:rPr>
        <w:t xml:space="preserve"> compares maximum achieved DC and throughput for one, two, and three 802.11g nodes. Contrary to the “below saturation scenario,” simulation DC for the “saturation scenario” was slightly higher than the experimentally measured DC. The most significant difference for a single-pair saturation test was 5.63%. Differences did not exceed 2.08% for all other saturation and below-sat</w:t>
      </w:r>
      <w:r w:rsidR="00B21C11">
        <w:rPr>
          <w:rFonts w:cs="Times New Roman"/>
          <w:spacing w:val="-1"/>
          <w:szCs w:val="24"/>
          <w:lang w:eastAsia="x-none"/>
        </w:rPr>
        <w:t xml:space="preserve">uration tests. All experimental </w:t>
      </w:r>
      <w:r w:rsidR="006E4E13" w:rsidRPr="00343BCA">
        <w:rPr>
          <w:rFonts w:cs="Times New Roman"/>
          <w:spacing w:val="-1"/>
          <w:szCs w:val="24"/>
          <w:lang w:eastAsia="x-none"/>
        </w:rPr>
        <w:t>and simulation results followed the same trend.</w:t>
      </w:r>
    </w:p>
    <w:p w:rsidR="006E4E13" w:rsidRPr="00B975B5" w:rsidRDefault="006E4E13" w:rsidP="006E4E13">
      <w:pPr>
        <w:jc w:val="both"/>
        <w:rPr>
          <w:lang w:eastAsia="x-none"/>
        </w:rPr>
      </w:pPr>
      <w:r w:rsidRPr="00343BCA">
        <w:rPr>
          <w:rFonts w:cs="Times New Roman"/>
          <w:spacing w:val="-1"/>
          <w:szCs w:val="24"/>
          <w:lang w:val="x-none" w:eastAsia="x-none"/>
        </w:rPr>
        <w:t>Saturation results for both experimental and simulation showed that as the number of transmitter increases, DC increases. Notably, the rate of DC increase is lower for three pair when compared to two pair. Total network throughput increased for two pair, and then dropped for three pair and resulted from an increased number of collisions reported in the simulation.</w:t>
      </w:r>
    </w:p>
    <w:p w:rsidR="006B5B12" w:rsidRPr="00343BCA" w:rsidRDefault="00E623EF" w:rsidP="006E4E13">
      <w:pPr>
        <w:spacing w:before="240" w:after="0" w:line="240" w:lineRule="auto"/>
        <w:jc w:val="center"/>
        <w:rPr>
          <w:rFonts w:cs="Times New Roman"/>
          <w:spacing w:val="-1"/>
          <w:sz w:val="20"/>
          <w:szCs w:val="20"/>
          <w:lang w:eastAsia="x-none"/>
        </w:rPr>
      </w:pPr>
      <w:bookmarkStart w:id="169" w:name="_Ref433568596"/>
      <w:r>
        <w:rPr>
          <w:rFonts w:cs="Times New Roman"/>
          <w:noProof/>
          <w:spacing w:val="-1"/>
          <w:sz w:val="20"/>
          <w:szCs w:val="20"/>
        </w:rPr>
        <w:lastRenderedPageBreak/>
        <w:drawing>
          <wp:inline distT="0" distB="0" distL="0" distR="0" wp14:anchorId="666672F2" wp14:editId="0354AD99">
            <wp:extent cx="3429000" cy="4248150"/>
            <wp:effectExtent l="0" t="0" r="0" b="0"/>
            <wp:docPr id="6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9000" cy="4248150"/>
                    </a:xfrm>
                    <a:prstGeom prst="rect">
                      <a:avLst/>
                    </a:prstGeom>
                    <a:noFill/>
                    <a:ln>
                      <a:noFill/>
                    </a:ln>
                  </pic:spPr>
                </pic:pic>
              </a:graphicData>
            </a:graphic>
          </wp:inline>
        </w:drawing>
      </w:r>
    </w:p>
    <w:p w:rsidR="006E4E13" w:rsidRPr="00343BCA" w:rsidRDefault="006E4E13" w:rsidP="006E4E13">
      <w:pPr>
        <w:spacing w:before="240" w:after="0" w:line="240" w:lineRule="auto"/>
        <w:jc w:val="center"/>
        <w:rPr>
          <w:rFonts w:cs="Times New Roman"/>
          <w:spacing w:val="-1"/>
          <w:sz w:val="20"/>
          <w:szCs w:val="20"/>
          <w:lang w:val="x-none" w:eastAsia="x-none"/>
        </w:rPr>
      </w:pPr>
      <w:bookmarkStart w:id="170" w:name="_Ref445038356"/>
      <w:bookmarkStart w:id="171" w:name="_Toc444861651"/>
      <w:r w:rsidRPr="00343BCA">
        <w:rPr>
          <w:rFonts w:cs="Times New Roman"/>
          <w:spacing w:val="-1"/>
          <w:sz w:val="20"/>
          <w:szCs w:val="20"/>
          <w:lang w:val="x-none" w:eastAsia="x-none"/>
        </w:rPr>
        <w:t>Figure</w:t>
      </w:r>
      <w:r w:rsidRPr="00343BCA">
        <w:rPr>
          <w:rFonts w:cs="Times New Roman"/>
          <w:spacing w:val="-1"/>
          <w:sz w:val="20"/>
          <w:szCs w:val="20"/>
          <w:lang w:eastAsia="x-none"/>
        </w:rPr>
        <w:t xml:space="preserve"> </w:t>
      </w:r>
      <w:r w:rsidR="004E246D" w:rsidRPr="00343BCA">
        <w:rPr>
          <w:rFonts w:cs="Times New Roman"/>
          <w:spacing w:val="-1"/>
          <w:sz w:val="20"/>
          <w:szCs w:val="20"/>
          <w:lang w:eastAsia="x-none"/>
        </w:rPr>
        <w:fldChar w:fldCharType="begin"/>
      </w:r>
      <w:r w:rsidR="004E246D" w:rsidRPr="00343BCA">
        <w:rPr>
          <w:rFonts w:cs="Times New Roman"/>
          <w:spacing w:val="-1"/>
          <w:sz w:val="20"/>
          <w:szCs w:val="20"/>
          <w:lang w:eastAsia="x-none"/>
        </w:rPr>
        <w:instrText xml:space="preserve"> STYLEREF 1 \s </w:instrText>
      </w:r>
      <w:r w:rsidR="004E246D" w:rsidRPr="00343BCA">
        <w:rPr>
          <w:rFonts w:cs="Times New Roman"/>
          <w:spacing w:val="-1"/>
          <w:sz w:val="20"/>
          <w:szCs w:val="20"/>
          <w:lang w:eastAsia="x-none"/>
        </w:rPr>
        <w:fldChar w:fldCharType="separate"/>
      </w:r>
      <w:r w:rsidR="00206F61">
        <w:rPr>
          <w:rFonts w:cs="Times New Roman"/>
          <w:noProof/>
          <w:spacing w:val="-1"/>
          <w:sz w:val="20"/>
          <w:szCs w:val="20"/>
          <w:lang w:eastAsia="x-none"/>
        </w:rPr>
        <w:t>4</w:t>
      </w:r>
      <w:r w:rsidR="004E246D" w:rsidRPr="00343BCA">
        <w:rPr>
          <w:rFonts w:cs="Times New Roman"/>
          <w:spacing w:val="-1"/>
          <w:sz w:val="20"/>
          <w:szCs w:val="20"/>
          <w:lang w:eastAsia="x-none"/>
        </w:rPr>
        <w:fldChar w:fldCharType="end"/>
      </w:r>
      <w:r w:rsidR="004E246D" w:rsidRPr="00343BCA">
        <w:rPr>
          <w:rFonts w:cs="Times New Roman"/>
          <w:spacing w:val="-1"/>
          <w:sz w:val="20"/>
          <w:szCs w:val="20"/>
          <w:lang w:eastAsia="x-none"/>
        </w:rPr>
        <w:noBreakHyphen/>
      </w:r>
      <w:r w:rsidR="004E246D" w:rsidRPr="00343BCA">
        <w:rPr>
          <w:rFonts w:cs="Times New Roman"/>
          <w:spacing w:val="-1"/>
          <w:sz w:val="20"/>
          <w:szCs w:val="20"/>
          <w:lang w:eastAsia="x-none"/>
        </w:rPr>
        <w:fldChar w:fldCharType="begin"/>
      </w:r>
      <w:r w:rsidR="004E246D" w:rsidRPr="00343BCA">
        <w:rPr>
          <w:rFonts w:cs="Times New Roman"/>
          <w:spacing w:val="-1"/>
          <w:sz w:val="20"/>
          <w:szCs w:val="20"/>
          <w:lang w:eastAsia="x-none"/>
        </w:rPr>
        <w:instrText xml:space="preserve"> SEQ Figure \* ARABIC \s 1 </w:instrText>
      </w:r>
      <w:r w:rsidR="004E246D" w:rsidRPr="00343BCA">
        <w:rPr>
          <w:rFonts w:cs="Times New Roman"/>
          <w:spacing w:val="-1"/>
          <w:sz w:val="20"/>
          <w:szCs w:val="20"/>
          <w:lang w:eastAsia="x-none"/>
        </w:rPr>
        <w:fldChar w:fldCharType="separate"/>
      </w:r>
      <w:r w:rsidR="00206F61">
        <w:rPr>
          <w:rFonts w:cs="Times New Roman"/>
          <w:noProof/>
          <w:spacing w:val="-1"/>
          <w:sz w:val="20"/>
          <w:szCs w:val="20"/>
          <w:lang w:eastAsia="x-none"/>
        </w:rPr>
        <w:t>39</w:t>
      </w:r>
      <w:r w:rsidR="004E246D" w:rsidRPr="00343BCA">
        <w:rPr>
          <w:rFonts w:cs="Times New Roman"/>
          <w:spacing w:val="-1"/>
          <w:sz w:val="20"/>
          <w:szCs w:val="20"/>
          <w:lang w:eastAsia="x-none"/>
        </w:rPr>
        <w:fldChar w:fldCharType="end"/>
      </w:r>
      <w:bookmarkEnd w:id="169"/>
      <w:bookmarkEnd w:id="170"/>
      <w:r w:rsidRPr="00343BCA">
        <w:rPr>
          <w:rFonts w:cs="Times New Roman"/>
          <w:spacing w:val="-1"/>
          <w:sz w:val="20"/>
          <w:szCs w:val="20"/>
          <w:lang w:val="x-none" w:eastAsia="x-none"/>
        </w:rPr>
        <w:t>. Simulation and experimental DC and throughput comparison for</w:t>
      </w:r>
      <w:r w:rsidRPr="00343BCA">
        <w:rPr>
          <w:rFonts w:cs="Times New Roman"/>
          <w:spacing w:val="-1"/>
          <w:sz w:val="20"/>
          <w:szCs w:val="20"/>
          <w:lang w:eastAsia="x-none"/>
        </w:rPr>
        <w:t xml:space="preserve"> 802.11g</w:t>
      </w:r>
      <w:r w:rsidRPr="00343BCA">
        <w:rPr>
          <w:rFonts w:cs="Times New Roman"/>
          <w:spacing w:val="-1"/>
          <w:sz w:val="20"/>
          <w:szCs w:val="20"/>
          <w:lang w:val="x-none" w:eastAsia="x-none"/>
        </w:rPr>
        <w:t xml:space="preserve"> one</w:t>
      </w:r>
      <w:r w:rsidRPr="00343BCA">
        <w:rPr>
          <w:rFonts w:cs="Times New Roman"/>
          <w:spacing w:val="-1"/>
          <w:sz w:val="20"/>
          <w:szCs w:val="20"/>
          <w:lang w:eastAsia="x-none"/>
        </w:rPr>
        <w:t>-</w:t>
      </w:r>
      <w:r w:rsidRPr="00343BCA">
        <w:rPr>
          <w:rFonts w:cs="Times New Roman"/>
          <w:spacing w:val="-1"/>
          <w:sz w:val="20"/>
          <w:szCs w:val="20"/>
          <w:lang w:val="x-none" w:eastAsia="x-none"/>
        </w:rPr>
        <w:t>, two</w:t>
      </w:r>
      <w:r w:rsidRPr="00343BCA">
        <w:rPr>
          <w:rFonts w:cs="Times New Roman"/>
          <w:spacing w:val="-1"/>
          <w:sz w:val="20"/>
          <w:szCs w:val="20"/>
          <w:lang w:eastAsia="x-none"/>
        </w:rPr>
        <w:t>-</w:t>
      </w:r>
      <w:r w:rsidRPr="00343BCA">
        <w:rPr>
          <w:rFonts w:cs="Times New Roman"/>
          <w:spacing w:val="-1"/>
          <w:sz w:val="20"/>
          <w:szCs w:val="20"/>
          <w:lang w:val="x-none" w:eastAsia="x-none"/>
        </w:rPr>
        <w:t xml:space="preserve"> and three</w:t>
      </w:r>
      <w:r w:rsidRPr="00343BCA">
        <w:rPr>
          <w:rFonts w:cs="Times New Roman"/>
          <w:spacing w:val="-1"/>
          <w:sz w:val="20"/>
          <w:szCs w:val="20"/>
          <w:lang w:eastAsia="x-none"/>
        </w:rPr>
        <w:t>-</w:t>
      </w:r>
      <w:r w:rsidRPr="00343BCA">
        <w:rPr>
          <w:rFonts w:cs="Times New Roman"/>
          <w:spacing w:val="-1"/>
          <w:sz w:val="20"/>
          <w:szCs w:val="20"/>
          <w:lang w:val="x-none" w:eastAsia="x-none"/>
        </w:rPr>
        <w:t xml:space="preserve"> pair </w:t>
      </w:r>
      <w:r w:rsidRPr="00343BCA">
        <w:rPr>
          <w:rFonts w:cs="Times New Roman"/>
          <w:spacing w:val="-1"/>
          <w:sz w:val="20"/>
          <w:szCs w:val="20"/>
          <w:lang w:eastAsia="x-none"/>
        </w:rPr>
        <w:t>saturated networks</w:t>
      </w:r>
      <w:r w:rsidRPr="00343BCA">
        <w:rPr>
          <w:rFonts w:cs="Times New Roman"/>
          <w:spacing w:val="-1"/>
          <w:sz w:val="20"/>
          <w:szCs w:val="20"/>
          <w:lang w:val="x-none" w:eastAsia="x-none"/>
        </w:rPr>
        <w:t>.</w:t>
      </w:r>
      <w:bookmarkEnd w:id="171"/>
    </w:p>
    <w:p w:rsidR="006E4E13" w:rsidRPr="00343BCA" w:rsidRDefault="006E4E13" w:rsidP="00B21C11">
      <w:pPr>
        <w:pStyle w:val="BodyText"/>
        <w:spacing w:before="240" w:line="480" w:lineRule="auto"/>
        <w:ind w:firstLine="0"/>
        <w:rPr>
          <w:sz w:val="24"/>
          <w:szCs w:val="24"/>
          <w:lang w:val="en-US"/>
        </w:rPr>
      </w:pPr>
      <w:r w:rsidRPr="00343BCA">
        <w:rPr>
          <w:sz w:val="24"/>
          <w:szCs w:val="24"/>
          <w:lang w:val="en-US"/>
        </w:rPr>
        <w:fldChar w:fldCharType="begin"/>
      </w:r>
      <w:r w:rsidRPr="00343BCA">
        <w:rPr>
          <w:sz w:val="24"/>
          <w:szCs w:val="24"/>
          <w:lang w:val="en-US"/>
        </w:rPr>
        <w:instrText xml:space="preserve"> REF _Ref433570009 \h  \* MERGEFORMAT </w:instrText>
      </w:r>
      <w:r w:rsidRPr="00343BCA">
        <w:rPr>
          <w:sz w:val="24"/>
          <w:szCs w:val="24"/>
          <w:lang w:val="en-US"/>
        </w:rPr>
      </w:r>
      <w:r w:rsidRPr="00343BCA">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40</w:t>
      </w:r>
      <w:r w:rsidRPr="00343BCA">
        <w:rPr>
          <w:sz w:val="24"/>
          <w:szCs w:val="24"/>
          <w:lang w:val="en-US"/>
        </w:rPr>
        <w:fldChar w:fldCharType="end"/>
      </w:r>
      <w:r w:rsidRPr="00343BCA">
        <w:rPr>
          <w:sz w:val="24"/>
          <w:szCs w:val="24"/>
          <w:lang w:val="en-US"/>
        </w:rPr>
        <w:t xml:space="preserve"> presents extrapolated throughput and DC results for a large number of transmitters using 802.11g simulation. Highest achieved throughput was recorded for two transmitters. Total throughput starts dropping</w:t>
      </w:r>
      <w:r w:rsidRPr="00343BCA">
        <w:rPr>
          <w:sz w:val="24"/>
          <w:szCs w:val="24"/>
        </w:rPr>
        <w:t xml:space="preserve"> after populating the network with three or more transmitters</w:t>
      </w:r>
      <w:r w:rsidRPr="00343BCA">
        <w:rPr>
          <w:sz w:val="24"/>
          <w:szCs w:val="24"/>
          <w:lang w:val="en-US"/>
        </w:rPr>
        <w:t xml:space="preserve">. Nevertheless, </w:t>
      </w:r>
      <w:r w:rsidRPr="00343BCA">
        <w:rPr>
          <w:sz w:val="24"/>
          <w:szCs w:val="24"/>
        </w:rPr>
        <w:t>DC continues to increase as the network is populated with more transmitters</w:t>
      </w:r>
      <w:r w:rsidRPr="00343BCA">
        <w:rPr>
          <w:sz w:val="24"/>
          <w:szCs w:val="24"/>
          <w:lang w:val="en-US"/>
        </w:rPr>
        <w:t xml:space="preserve">. </w:t>
      </w:r>
      <w:r w:rsidRPr="00343BCA">
        <w:rPr>
          <w:sz w:val="24"/>
          <w:szCs w:val="24"/>
        </w:rPr>
        <w:t>Rate of increase becomes low when populating the network with more transmitters</w:t>
      </w:r>
      <w:r w:rsidRPr="00343BCA">
        <w:rPr>
          <w:sz w:val="24"/>
          <w:szCs w:val="24"/>
          <w:lang w:val="en-US"/>
        </w:rPr>
        <w:t>.</w:t>
      </w:r>
    </w:p>
    <w:p w:rsidR="006E4E13" w:rsidRPr="00343BCA" w:rsidRDefault="00E623EF" w:rsidP="006E4E13">
      <w:pPr>
        <w:pStyle w:val="BodyText"/>
        <w:spacing w:after="0" w:line="480" w:lineRule="auto"/>
        <w:ind w:firstLine="0"/>
        <w:jc w:val="center"/>
        <w:rPr>
          <w:sz w:val="24"/>
          <w:szCs w:val="24"/>
          <w:lang w:val="en-US"/>
        </w:rPr>
      </w:pPr>
      <w:r>
        <w:rPr>
          <w:noProof/>
          <w:sz w:val="24"/>
          <w:szCs w:val="24"/>
          <w:lang w:val="en-US" w:eastAsia="en-US"/>
        </w:rPr>
        <w:lastRenderedPageBreak/>
        <w:drawing>
          <wp:inline distT="0" distB="0" distL="0" distR="0" wp14:anchorId="62946779" wp14:editId="72528332">
            <wp:extent cx="3943350" cy="2477116"/>
            <wp:effectExtent l="0" t="0" r="0" b="0"/>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43350" cy="2477116"/>
                    </a:xfrm>
                    <a:prstGeom prst="rect">
                      <a:avLst/>
                    </a:prstGeom>
                    <a:noFill/>
                    <a:ln>
                      <a:noFill/>
                    </a:ln>
                  </pic:spPr>
                </pic:pic>
              </a:graphicData>
            </a:graphic>
          </wp:inline>
        </w:drawing>
      </w:r>
    </w:p>
    <w:p w:rsidR="006E4E13" w:rsidRPr="00343BCA" w:rsidRDefault="006E4E13" w:rsidP="006E4E13">
      <w:pPr>
        <w:pStyle w:val="Caption"/>
        <w:spacing w:line="480" w:lineRule="auto"/>
        <w:jc w:val="center"/>
        <w:rPr>
          <w:rFonts w:cs="Times New Roman"/>
          <w:b w:val="0"/>
          <w:bCs w:val="0"/>
          <w:color w:val="auto"/>
          <w:spacing w:val="-1"/>
          <w:sz w:val="20"/>
          <w:szCs w:val="20"/>
          <w:lang w:eastAsia="x-none"/>
        </w:rPr>
      </w:pPr>
      <w:bookmarkStart w:id="172" w:name="_Ref433570009"/>
      <w:bookmarkStart w:id="173" w:name="_Toc444861652"/>
      <w:r w:rsidRPr="00343BCA">
        <w:rPr>
          <w:rFonts w:cs="Times New Roman"/>
          <w:b w:val="0"/>
          <w:bCs w:val="0"/>
          <w:color w:val="auto"/>
          <w:spacing w:val="-1"/>
          <w:sz w:val="20"/>
          <w:szCs w:val="20"/>
          <w:lang w:eastAsia="x-none"/>
        </w:rPr>
        <w:t xml:space="preserve">Figure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40</w:t>
      </w:r>
      <w:r w:rsidR="004E246D" w:rsidRPr="00343BCA">
        <w:rPr>
          <w:rFonts w:cs="Times New Roman"/>
          <w:b w:val="0"/>
          <w:bCs w:val="0"/>
          <w:color w:val="auto"/>
          <w:spacing w:val="-1"/>
          <w:sz w:val="20"/>
          <w:szCs w:val="20"/>
          <w:lang w:eastAsia="x-none"/>
        </w:rPr>
        <w:fldChar w:fldCharType="end"/>
      </w:r>
      <w:bookmarkEnd w:id="172"/>
      <w:r w:rsidRPr="00343BCA">
        <w:rPr>
          <w:rFonts w:cs="Times New Roman"/>
          <w:b w:val="0"/>
          <w:bCs w:val="0"/>
          <w:color w:val="auto"/>
          <w:spacing w:val="-1"/>
          <w:sz w:val="20"/>
          <w:szCs w:val="20"/>
          <w:lang w:eastAsia="x-none"/>
        </w:rPr>
        <w:t>. 802.11g simulation extrapolated throughput and DC values for a large number of transmitters</w:t>
      </w:r>
      <w:bookmarkEnd w:id="173"/>
    </w:p>
    <w:p w:rsidR="006E4E13" w:rsidRPr="00343BCA" w:rsidRDefault="006E4E13" w:rsidP="006E4E13">
      <w:pPr>
        <w:pStyle w:val="BodyText"/>
        <w:spacing w:line="480" w:lineRule="auto"/>
        <w:ind w:firstLine="0"/>
        <w:rPr>
          <w:sz w:val="24"/>
          <w:szCs w:val="24"/>
          <w:lang w:val="en-US"/>
        </w:rPr>
      </w:pPr>
      <w:r w:rsidRPr="00343BCA">
        <w:rPr>
          <w:sz w:val="24"/>
          <w:szCs w:val="24"/>
          <w:lang w:val="en-US"/>
        </w:rPr>
        <w:t xml:space="preserve">Aggregated frame size has a significant effect on heterogeneous 802.11 network throughput and wireless coexistence, as has been discussed earlier. An experiment was conducted using simulation where one 802.11g node was coexisting with nine 802.11n nodes. Two 802.11n aggregated frame sizes were used—10 aggregated frames and 42 aggregated frames. </w:t>
      </w:r>
    </w:p>
    <w:p w:rsidR="006E4E13" w:rsidRPr="00343BCA" w:rsidRDefault="006E4E13" w:rsidP="00B21C11">
      <w:pPr>
        <w:pStyle w:val="BodyText"/>
        <w:spacing w:line="480" w:lineRule="auto"/>
        <w:ind w:firstLine="0"/>
        <w:rPr>
          <w:sz w:val="24"/>
          <w:szCs w:val="24"/>
          <w:lang w:val="en-US"/>
        </w:rPr>
      </w:pPr>
      <w:r w:rsidRPr="00343BCA">
        <w:rPr>
          <w:sz w:val="24"/>
          <w:szCs w:val="24"/>
          <w:lang w:val="en-US"/>
        </w:rPr>
        <w:fldChar w:fldCharType="begin"/>
      </w:r>
      <w:r w:rsidRPr="00343BCA">
        <w:rPr>
          <w:sz w:val="24"/>
          <w:szCs w:val="24"/>
          <w:lang w:val="en-US"/>
        </w:rPr>
        <w:instrText xml:space="preserve"> REF _Ref433570436 \h  \* MERGEFORMAT </w:instrText>
      </w:r>
      <w:r w:rsidRPr="00343BCA">
        <w:rPr>
          <w:sz w:val="24"/>
          <w:szCs w:val="24"/>
          <w:lang w:val="en-US"/>
        </w:rPr>
      </w:r>
      <w:r w:rsidRPr="00343BCA">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41</w:t>
      </w:r>
      <w:r w:rsidRPr="00343BCA">
        <w:rPr>
          <w:sz w:val="24"/>
          <w:szCs w:val="24"/>
          <w:lang w:val="en-US"/>
        </w:rPr>
        <w:fldChar w:fldCharType="end"/>
      </w:r>
      <w:r w:rsidRPr="00343BCA">
        <w:rPr>
          <w:sz w:val="24"/>
          <w:szCs w:val="24"/>
          <w:lang w:val="en-US"/>
        </w:rPr>
        <w:t xml:space="preserve"> shows achieved per node throughput. 802.11g node achieves lower throughput as the number of 802.11n aggregated frames increases. Nonetheless, all nodes, including the nine 802.11n and one 802.11g nodes, have uniform medium access, as can be seen</w:t>
      </w:r>
      <w:r w:rsidR="00B21C11">
        <w:rPr>
          <w:sz w:val="24"/>
          <w:szCs w:val="24"/>
          <w:lang w:val="en-US"/>
        </w:rPr>
        <w:t xml:space="preserve"> in </w:t>
      </w:r>
      <w:r w:rsidR="00B21C11">
        <w:rPr>
          <w:sz w:val="24"/>
          <w:szCs w:val="24"/>
          <w:lang w:val="en-US"/>
        </w:rPr>
        <w:fldChar w:fldCharType="begin"/>
      </w:r>
      <w:r w:rsidR="00B21C11">
        <w:rPr>
          <w:sz w:val="24"/>
          <w:szCs w:val="24"/>
          <w:lang w:val="en-US"/>
        </w:rPr>
        <w:instrText xml:space="preserve"> REF _Ref437178910 \h  \* MERGEFORMAT </w:instrText>
      </w:r>
      <w:r w:rsidR="00B21C11">
        <w:rPr>
          <w:sz w:val="24"/>
          <w:szCs w:val="24"/>
          <w:lang w:val="en-US"/>
        </w:rPr>
      </w:r>
      <w:r w:rsidR="00B21C11">
        <w:rPr>
          <w:sz w:val="24"/>
          <w:szCs w:val="24"/>
          <w:lang w:val="en-US"/>
        </w:rPr>
        <w:fldChar w:fldCharType="separate"/>
      </w:r>
      <w:r w:rsidR="00206F61" w:rsidRPr="00206F61">
        <w:rPr>
          <w:sz w:val="24"/>
          <w:szCs w:val="24"/>
          <w:lang w:val="en-US"/>
        </w:rPr>
        <w:t>Figure 4</w:t>
      </w:r>
      <w:r w:rsidR="00206F61" w:rsidRPr="00206F61">
        <w:rPr>
          <w:sz w:val="24"/>
          <w:szCs w:val="24"/>
          <w:lang w:val="en-US"/>
        </w:rPr>
        <w:noBreakHyphen/>
        <w:t>42</w:t>
      </w:r>
      <w:r w:rsidR="00B21C11">
        <w:rPr>
          <w:sz w:val="24"/>
          <w:szCs w:val="24"/>
          <w:lang w:val="en-US"/>
        </w:rPr>
        <w:fldChar w:fldCharType="end"/>
      </w:r>
      <w:r w:rsidRPr="00343BCA">
        <w:rPr>
          <w:sz w:val="24"/>
          <w:szCs w:val="24"/>
          <w:lang w:val="en-US"/>
        </w:rPr>
        <w:t>. Even though the opportunity for medium access is fairly distributed, 802.11g nodes send only one frame per medium access whereas 802.11n nodes send multiple frames per medium access. This phenomenon deprives 802.11g from medium access for longer periods of time and causes sever degradation in 802.11g node performance when coexisting in the same vicinity with 802.11n nodes.</w:t>
      </w:r>
    </w:p>
    <w:p w:rsidR="006E4E13" w:rsidRPr="00343BCA" w:rsidRDefault="00E623EF" w:rsidP="006E4E13">
      <w:pPr>
        <w:pStyle w:val="BodyText"/>
        <w:spacing w:line="480" w:lineRule="auto"/>
        <w:ind w:firstLine="0"/>
        <w:jc w:val="center"/>
        <w:rPr>
          <w:sz w:val="24"/>
          <w:szCs w:val="24"/>
          <w:lang w:val="en-US"/>
        </w:rPr>
      </w:pPr>
      <w:r>
        <w:rPr>
          <w:noProof/>
          <w:lang w:val="en-US" w:eastAsia="en-US"/>
        </w:rPr>
        <w:lastRenderedPageBreak/>
        <w:drawing>
          <wp:inline distT="0" distB="0" distL="0" distR="0" wp14:anchorId="627FF7C5" wp14:editId="62511BE7">
            <wp:extent cx="3657600" cy="2438400"/>
            <wp:effectExtent l="0" t="0" r="0" b="0"/>
            <wp:docPr id="7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57600" cy="2438400"/>
                    </a:xfrm>
                    <a:prstGeom prst="rect">
                      <a:avLst/>
                    </a:prstGeom>
                    <a:noFill/>
                    <a:ln>
                      <a:noFill/>
                    </a:ln>
                  </pic:spPr>
                </pic:pic>
              </a:graphicData>
            </a:graphic>
          </wp:inline>
        </w:drawing>
      </w:r>
    </w:p>
    <w:p w:rsidR="006E4E13" w:rsidRPr="00343BCA" w:rsidRDefault="006E4E13" w:rsidP="006E4E13">
      <w:pPr>
        <w:pStyle w:val="Caption"/>
        <w:jc w:val="center"/>
        <w:rPr>
          <w:rFonts w:cs="Times New Roman"/>
          <w:b w:val="0"/>
          <w:bCs w:val="0"/>
          <w:color w:val="auto"/>
          <w:spacing w:val="-1"/>
          <w:sz w:val="20"/>
          <w:szCs w:val="20"/>
          <w:lang w:eastAsia="x-none"/>
        </w:rPr>
      </w:pPr>
      <w:bookmarkStart w:id="174" w:name="_Ref433570436"/>
      <w:bookmarkStart w:id="175" w:name="_Toc444861653"/>
      <w:r w:rsidRPr="00343BCA">
        <w:rPr>
          <w:rFonts w:cs="Times New Roman"/>
          <w:b w:val="0"/>
          <w:bCs w:val="0"/>
          <w:color w:val="auto"/>
          <w:spacing w:val="-1"/>
          <w:sz w:val="20"/>
          <w:szCs w:val="20"/>
          <w:lang w:eastAsia="x-none"/>
        </w:rPr>
        <w:t xml:space="preserve">Figure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41</w:t>
      </w:r>
      <w:r w:rsidR="004E246D" w:rsidRPr="00343BCA">
        <w:rPr>
          <w:rFonts w:cs="Times New Roman"/>
          <w:b w:val="0"/>
          <w:bCs w:val="0"/>
          <w:color w:val="auto"/>
          <w:spacing w:val="-1"/>
          <w:sz w:val="20"/>
          <w:szCs w:val="20"/>
          <w:lang w:eastAsia="x-none"/>
        </w:rPr>
        <w:fldChar w:fldCharType="end"/>
      </w:r>
      <w:bookmarkEnd w:id="174"/>
      <w:r w:rsidRPr="00343BCA">
        <w:rPr>
          <w:rFonts w:cs="Times New Roman"/>
          <w:b w:val="0"/>
          <w:bCs w:val="0"/>
          <w:color w:val="auto"/>
          <w:spacing w:val="-1"/>
          <w:sz w:val="20"/>
          <w:szCs w:val="20"/>
          <w:lang w:eastAsia="x-none"/>
        </w:rPr>
        <w:t>. Per transmitter throughput for 802.11g/n shared medium for various numbers of 802.11n aggregated frames.</w:t>
      </w:r>
      <w:bookmarkEnd w:id="175"/>
    </w:p>
    <w:p w:rsidR="006B5B12" w:rsidRPr="00343BCA" w:rsidRDefault="00E623EF" w:rsidP="006B5B12">
      <w:pPr>
        <w:pStyle w:val="Caption"/>
        <w:jc w:val="center"/>
        <w:rPr>
          <w:rFonts w:cs="Times New Roman"/>
          <w:b w:val="0"/>
          <w:bCs w:val="0"/>
          <w:color w:val="auto"/>
          <w:spacing w:val="-1"/>
          <w:sz w:val="20"/>
          <w:szCs w:val="20"/>
          <w:lang w:eastAsia="x-none"/>
        </w:rPr>
      </w:pPr>
      <w:bookmarkStart w:id="176" w:name="_Ref433570671"/>
      <w:r>
        <w:rPr>
          <w:noProof/>
        </w:rPr>
        <w:drawing>
          <wp:inline distT="0" distB="0" distL="0" distR="0" wp14:anchorId="5CA856DD" wp14:editId="41195658">
            <wp:extent cx="3143250" cy="3867150"/>
            <wp:effectExtent l="0" t="0" r="0" b="0"/>
            <wp:docPr id="7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0" cy="3867150"/>
                    </a:xfrm>
                    <a:prstGeom prst="rect">
                      <a:avLst/>
                    </a:prstGeom>
                    <a:noFill/>
                    <a:ln>
                      <a:noFill/>
                    </a:ln>
                  </pic:spPr>
                </pic:pic>
              </a:graphicData>
            </a:graphic>
          </wp:inline>
        </w:drawing>
      </w:r>
    </w:p>
    <w:p w:rsidR="0082341A" w:rsidRPr="00343BCA" w:rsidRDefault="006E4E13" w:rsidP="006B5B12">
      <w:pPr>
        <w:pStyle w:val="Caption"/>
        <w:jc w:val="center"/>
        <w:rPr>
          <w:rFonts w:cs="Times New Roman"/>
          <w:b w:val="0"/>
          <w:bCs w:val="0"/>
          <w:color w:val="auto"/>
          <w:spacing w:val="-1"/>
          <w:sz w:val="20"/>
          <w:szCs w:val="20"/>
          <w:lang w:eastAsia="x-none"/>
        </w:rPr>
      </w:pPr>
      <w:bookmarkStart w:id="177" w:name="_Ref437178910"/>
      <w:bookmarkStart w:id="178" w:name="_Toc444861654"/>
      <w:r w:rsidRPr="00343BCA">
        <w:rPr>
          <w:rFonts w:cs="Times New Roman"/>
          <w:b w:val="0"/>
          <w:bCs w:val="0"/>
          <w:color w:val="auto"/>
          <w:spacing w:val="-1"/>
          <w:sz w:val="20"/>
          <w:szCs w:val="20"/>
          <w:lang w:eastAsia="x-none"/>
        </w:rPr>
        <w:t xml:space="preserve">Figure </w:t>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STYLEREF 1 \s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w:t>
      </w:r>
      <w:r w:rsidR="004E246D" w:rsidRPr="00343BCA">
        <w:rPr>
          <w:rFonts w:cs="Times New Roman"/>
          <w:b w:val="0"/>
          <w:bCs w:val="0"/>
          <w:color w:val="auto"/>
          <w:spacing w:val="-1"/>
          <w:sz w:val="20"/>
          <w:szCs w:val="20"/>
          <w:lang w:eastAsia="x-none"/>
        </w:rPr>
        <w:fldChar w:fldCharType="end"/>
      </w:r>
      <w:r w:rsidR="004E246D" w:rsidRPr="00343BCA">
        <w:rPr>
          <w:rFonts w:cs="Times New Roman"/>
          <w:b w:val="0"/>
          <w:bCs w:val="0"/>
          <w:color w:val="auto"/>
          <w:spacing w:val="-1"/>
          <w:sz w:val="20"/>
          <w:szCs w:val="20"/>
          <w:lang w:eastAsia="x-none"/>
        </w:rPr>
        <w:noBreakHyphen/>
      </w:r>
      <w:r w:rsidR="004E246D" w:rsidRPr="00343BCA">
        <w:rPr>
          <w:rFonts w:cs="Times New Roman"/>
          <w:b w:val="0"/>
          <w:bCs w:val="0"/>
          <w:color w:val="auto"/>
          <w:spacing w:val="-1"/>
          <w:sz w:val="20"/>
          <w:szCs w:val="20"/>
          <w:lang w:eastAsia="x-none"/>
        </w:rPr>
        <w:fldChar w:fldCharType="begin"/>
      </w:r>
      <w:r w:rsidR="004E246D" w:rsidRPr="00343BCA">
        <w:rPr>
          <w:rFonts w:cs="Times New Roman"/>
          <w:b w:val="0"/>
          <w:bCs w:val="0"/>
          <w:color w:val="auto"/>
          <w:spacing w:val="-1"/>
          <w:sz w:val="20"/>
          <w:szCs w:val="20"/>
          <w:lang w:eastAsia="x-none"/>
        </w:rPr>
        <w:instrText xml:space="preserve"> SEQ Figure \* ARABIC \s 1 </w:instrText>
      </w:r>
      <w:r w:rsidR="004E246D" w:rsidRPr="00343BCA">
        <w:rPr>
          <w:rFonts w:cs="Times New Roman"/>
          <w:b w:val="0"/>
          <w:bCs w:val="0"/>
          <w:color w:val="auto"/>
          <w:spacing w:val="-1"/>
          <w:sz w:val="20"/>
          <w:szCs w:val="20"/>
          <w:lang w:eastAsia="x-none"/>
        </w:rPr>
        <w:fldChar w:fldCharType="separate"/>
      </w:r>
      <w:r w:rsidR="00206F61">
        <w:rPr>
          <w:rFonts w:cs="Times New Roman"/>
          <w:b w:val="0"/>
          <w:bCs w:val="0"/>
          <w:noProof/>
          <w:color w:val="auto"/>
          <w:spacing w:val="-1"/>
          <w:sz w:val="20"/>
          <w:szCs w:val="20"/>
          <w:lang w:eastAsia="x-none"/>
        </w:rPr>
        <w:t>42</w:t>
      </w:r>
      <w:r w:rsidR="004E246D" w:rsidRPr="00343BCA">
        <w:rPr>
          <w:rFonts w:cs="Times New Roman"/>
          <w:b w:val="0"/>
          <w:bCs w:val="0"/>
          <w:color w:val="auto"/>
          <w:spacing w:val="-1"/>
          <w:sz w:val="20"/>
          <w:szCs w:val="20"/>
          <w:lang w:eastAsia="x-none"/>
        </w:rPr>
        <w:fldChar w:fldCharType="end"/>
      </w:r>
      <w:bookmarkEnd w:id="176"/>
      <w:bookmarkEnd w:id="177"/>
      <w:r w:rsidRPr="00343BCA">
        <w:rPr>
          <w:rFonts w:cs="Times New Roman"/>
          <w:b w:val="0"/>
          <w:bCs w:val="0"/>
          <w:color w:val="auto"/>
          <w:spacing w:val="-1"/>
          <w:sz w:val="20"/>
          <w:szCs w:val="20"/>
          <w:lang w:eastAsia="x-none"/>
        </w:rPr>
        <w:t>. Medium access distributions for 802.11g/n shared medium at various numbers of 802.11n aggregated frames</w:t>
      </w:r>
      <w:bookmarkEnd w:id="178"/>
    </w:p>
    <w:p w:rsidR="008F5239" w:rsidRDefault="008F5239" w:rsidP="008F5239"/>
    <w:p w:rsidR="008F5239" w:rsidRDefault="008F5239" w:rsidP="008F5239"/>
    <w:p w:rsidR="00430154" w:rsidRDefault="00430154" w:rsidP="008F5239">
      <w:pPr>
        <w:pStyle w:val="Heading2"/>
      </w:pPr>
      <w:r>
        <w:lastRenderedPageBreak/>
        <w:t>Conclusion</w:t>
      </w:r>
    </w:p>
    <w:p w:rsidR="00430154" w:rsidRPr="00430154" w:rsidRDefault="00430154" w:rsidP="00864E8B">
      <w:pPr>
        <w:pStyle w:val="BodyText"/>
        <w:spacing w:line="480" w:lineRule="auto"/>
        <w:ind w:firstLine="0"/>
        <w:rPr>
          <w:rFonts w:eastAsia="Times New Roman"/>
          <w:spacing w:val="0"/>
          <w:sz w:val="24"/>
          <w:szCs w:val="24"/>
          <w:lang w:val="en-US" w:eastAsia="en-US"/>
        </w:rPr>
      </w:pPr>
      <w:r w:rsidRPr="00430154">
        <w:rPr>
          <w:rFonts w:eastAsia="Times New Roman"/>
          <w:spacing w:val="0"/>
          <w:sz w:val="24"/>
          <w:szCs w:val="24"/>
          <w:lang w:val="en-US" w:eastAsia="en-US"/>
        </w:rPr>
        <w:t xml:space="preserve">This </w:t>
      </w:r>
      <w:r w:rsidR="00864E8B">
        <w:rPr>
          <w:rFonts w:eastAsia="Times New Roman"/>
          <w:spacing w:val="0"/>
          <w:sz w:val="24"/>
          <w:szCs w:val="24"/>
          <w:lang w:val="en-US" w:eastAsia="en-US"/>
        </w:rPr>
        <w:t>c</w:t>
      </w:r>
      <w:r>
        <w:rPr>
          <w:rFonts w:eastAsia="Times New Roman"/>
          <w:spacing w:val="0"/>
          <w:sz w:val="24"/>
          <w:szCs w:val="24"/>
          <w:lang w:val="en-US" w:eastAsia="en-US"/>
        </w:rPr>
        <w:t>hapter</w:t>
      </w:r>
      <w:r w:rsidRPr="00430154">
        <w:rPr>
          <w:rFonts w:eastAsia="Times New Roman"/>
          <w:spacing w:val="0"/>
          <w:sz w:val="24"/>
          <w:szCs w:val="24"/>
          <w:lang w:val="en-US" w:eastAsia="en-US"/>
        </w:rPr>
        <w:t xml:space="preserve"> presented a comprehensive study of 802.11b, g and n spectrum occupancy. DC and throughput levels were presented and discussed for one, two, and three communicating pairs. </w:t>
      </w:r>
      <w:r>
        <w:rPr>
          <w:rFonts w:eastAsia="Times New Roman"/>
          <w:spacing w:val="0"/>
          <w:sz w:val="24"/>
          <w:szCs w:val="24"/>
          <w:lang w:val="en-US" w:eastAsia="en-US"/>
        </w:rPr>
        <w:t>Both 802.11</w:t>
      </w:r>
      <w:r w:rsidR="00FE586A">
        <w:rPr>
          <w:rFonts w:eastAsia="Times New Roman"/>
          <w:spacing w:val="0"/>
          <w:sz w:val="24"/>
          <w:szCs w:val="24"/>
          <w:lang w:val="en-US" w:eastAsia="en-US"/>
        </w:rPr>
        <w:t xml:space="preserve"> homogeneous and heterogeneous networks were investigated. </w:t>
      </w:r>
      <w:r w:rsidRPr="00430154">
        <w:rPr>
          <w:rFonts w:eastAsia="Times New Roman"/>
          <w:spacing w:val="0"/>
          <w:sz w:val="24"/>
          <w:szCs w:val="24"/>
          <w:lang w:val="en-US" w:eastAsia="en-US"/>
        </w:rPr>
        <w:t xml:space="preserve">Tools developed for </w:t>
      </w:r>
      <w:r w:rsidR="00FE586A">
        <w:rPr>
          <w:rFonts w:eastAsia="Times New Roman"/>
          <w:spacing w:val="0"/>
          <w:sz w:val="24"/>
          <w:szCs w:val="24"/>
          <w:lang w:val="en-US" w:eastAsia="en-US"/>
        </w:rPr>
        <w:t>time domain</w:t>
      </w:r>
      <w:r w:rsidRPr="00430154">
        <w:rPr>
          <w:rFonts w:eastAsia="Times New Roman"/>
          <w:spacing w:val="0"/>
          <w:sz w:val="24"/>
          <w:szCs w:val="24"/>
          <w:lang w:val="en-US" w:eastAsia="en-US"/>
        </w:rPr>
        <w:t xml:space="preserve"> and </w:t>
      </w:r>
      <w:r w:rsidR="00FE586A">
        <w:rPr>
          <w:rFonts w:eastAsia="Times New Roman"/>
          <w:spacing w:val="0"/>
          <w:sz w:val="24"/>
          <w:szCs w:val="24"/>
          <w:lang w:val="en-US" w:eastAsia="en-US"/>
        </w:rPr>
        <w:t>frequency domain</w:t>
      </w:r>
      <w:r w:rsidRPr="00430154">
        <w:rPr>
          <w:rFonts w:eastAsia="Times New Roman"/>
          <w:spacing w:val="0"/>
          <w:sz w:val="24"/>
          <w:szCs w:val="24"/>
          <w:lang w:val="en-US" w:eastAsia="en-US"/>
        </w:rPr>
        <w:t xml:space="preserve"> were used to obtain DC measurements. Error analysis between </w:t>
      </w:r>
      <w:r w:rsidR="00FE586A">
        <w:rPr>
          <w:rFonts w:eastAsia="Times New Roman"/>
          <w:spacing w:val="0"/>
          <w:sz w:val="24"/>
          <w:szCs w:val="24"/>
          <w:lang w:val="en-US" w:eastAsia="en-US"/>
        </w:rPr>
        <w:t>time domain</w:t>
      </w:r>
      <w:r w:rsidRPr="00430154">
        <w:rPr>
          <w:rFonts w:eastAsia="Times New Roman"/>
          <w:spacing w:val="0"/>
          <w:sz w:val="24"/>
          <w:szCs w:val="24"/>
          <w:lang w:val="en-US" w:eastAsia="en-US"/>
        </w:rPr>
        <w:t xml:space="preserve"> and </w:t>
      </w:r>
      <w:r w:rsidR="00FE586A">
        <w:rPr>
          <w:rFonts w:eastAsia="Times New Roman"/>
          <w:spacing w:val="0"/>
          <w:sz w:val="24"/>
          <w:szCs w:val="24"/>
          <w:lang w:val="en-US" w:eastAsia="en-US"/>
        </w:rPr>
        <w:t>frequency domain</w:t>
      </w:r>
      <w:r w:rsidRPr="00430154">
        <w:rPr>
          <w:rFonts w:eastAsia="Times New Roman"/>
          <w:spacing w:val="0"/>
          <w:sz w:val="24"/>
          <w:szCs w:val="24"/>
          <w:lang w:val="en-US" w:eastAsia="en-US"/>
        </w:rPr>
        <w:t xml:space="preserve"> DC measurements was presented, as well. Analyses included four statistical methods for confirming equivalence between two methods for obtaining DC measurements.</w:t>
      </w:r>
    </w:p>
    <w:p w:rsidR="00430154" w:rsidRDefault="00430154" w:rsidP="00430154">
      <w:pPr>
        <w:rPr>
          <w:rFonts w:eastAsia="SimSun" w:cs="Times New Roman"/>
          <w:spacing w:val="-1"/>
          <w:sz w:val="20"/>
          <w:szCs w:val="20"/>
          <w:lang w:val="x-none" w:eastAsia="x-none"/>
        </w:rPr>
      </w:pPr>
      <w:r>
        <w:br w:type="page"/>
      </w:r>
    </w:p>
    <w:p w:rsidR="00E357C6" w:rsidRPr="00343BCA" w:rsidRDefault="000E06FB" w:rsidP="003D4B18">
      <w:pPr>
        <w:pStyle w:val="Heading1"/>
        <w:rPr>
          <w:spacing w:val="-1"/>
          <w:sz w:val="20"/>
          <w:szCs w:val="20"/>
        </w:rPr>
      </w:pPr>
      <w:bookmarkStart w:id="179" w:name="_Toc437106766"/>
      <w:bookmarkStart w:id="180" w:name="_Toc445038826"/>
      <w:r>
        <w:lastRenderedPageBreak/>
        <w:t>Chapter 5</w:t>
      </w:r>
      <w:r w:rsidR="00E357C6" w:rsidRPr="00B70D0F">
        <w:t xml:space="preserve">: Spectrum </w:t>
      </w:r>
      <w:r w:rsidR="008C76C0">
        <w:t>C</w:t>
      </w:r>
      <w:r w:rsidR="00E357C6" w:rsidRPr="00B70D0F">
        <w:t xml:space="preserve">haracterization – 802.11 </w:t>
      </w:r>
      <w:r w:rsidR="008C76C0">
        <w:t>E</w:t>
      </w:r>
      <w:r w:rsidR="00E357C6" w:rsidRPr="00B70D0F">
        <w:t xml:space="preserve">xperimental </w:t>
      </w:r>
      <w:r w:rsidR="008C76C0">
        <w:t>T</w:t>
      </w:r>
      <w:r w:rsidR="00E357C6" w:rsidRPr="00B70D0F">
        <w:t xml:space="preserve">ime </w:t>
      </w:r>
      <w:r w:rsidR="008C76C0">
        <w:t>D</w:t>
      </w:r>
      <w:r w:rsidR="00E357C6" w:rsidRPr="00B70D0F">
        <w:t>istributions</w:t>
      </w:r>
      <w:bookmarkEnd w:id="179"/>
      <w:bookmarkEnd w:id="180"/>
    </w:p>
    <w:p w:rsidR="00E357C6" w:rsidRPr="00343BCA" w:rsidRDefault="00E357C6" w:rsidP="00D135C9">
      <w:pPr>
        <w:jc w:val="both"/>
        <w:rPr>
          <w:rFonts w:cs="Times New Roman"/>
          <w:szCs w:val="24"/>
        </w:rPr>
      </w:pPr>
      <w:r w:rsidRPr="00343BCA">
        <w:rPr>
          <w:rFonts w:cs="Times New Roman"/>
          <w:szCs w:val="24"/>
        </w:rPr>
        <w:t xml:space="preserve">This chapter provides 802.11 time distribution results obtained from test performed for the work presented in this dissertation. Results detail activity and idle time distributions for both homogeneous and heterogeneous 802.11 networks in the 2.4 GHz ISM band. Distributions were obtained from time domain measurements and represent time fragment distributions for active and inactive periods during a specific test. Active periods are times during which a channel is occupied with a transmission; idle periods are times during which the channel is available. Along with duty cycle (DC) values, these distributions provide a detailed analysis of channel traffic patterns. Results for one-, two-, and three-pair 802.11 networks are presented and discussed below. Details in this chapter highlight temporal efficiency of various 802.11 standards, as well as their aggressiveness towards other 802.11 standards. Idle time distribution simulation results for an 802.11g network are also presented and compared with empirical distribution results.  </w:t>
      </w:r>
    </w:p>
    <w:p w:rsidR="00E357C6" w:rsidRPr="00B70D0F" w:rsidRDefault="00E357C6" w:rsidP="003A6490">
      <w:pPr>
        <w:pStyle w:val="Heading2"/>
      </w:pPr>
      <w:bookmarkStart w:id="181" w:name="_Toc437106767"/>
      <w:r w:rsidRPr="00B70D0F">
        <w:t>Homogeneous networks</w:t>
      </w:r>
      <w:bookmarkEnd w:id="181"/>
    </w:p>
    <w:p w:rsidR="00E357C6" w:rsidRDefault="00E357C6" w:rsidP="00B21C11">
      <w:pPr>
        <w:spacing w:after="0"/>
        <w:jc w:val="both"/>
        <w:rPr>
          <w:rFonts w:cs="Times New Roman"/>
          <w:szCs w:val="24"/>
        </w:rPr>
      </w:pPr>
      <w:r w:rsidRPr="00343BCA">
        <w:rPr>
          <w:rFonts w:cs="Times New Roman"/>
          <w:szCs w:val="24"/>
        </w:rPr>
        <w:t xml:space="preserve">This section offers results obtained from homogeneous experimental tests. The 802.11 channel was populated with networks composed of one-, two-, or three-transceiver pairs. Networks were configured to operate on 802.11b, g, or n for any given test. </w:t>
      </w:r>
    </w:p>
    <w:p w:rsidR="00B21C11" w:rsidRDefault="00B21C11" w:rsidP="00621374">
      <w:bookmarkStart w:id="182" w:name="_Toc399440319"/>
      <w:bookmarkStart w:id="183" w:name="_Toc437106768"/>
    </w:p>
    <w:p w:rsidR="00B21C11" w:rsidRDefault="00B21C11" w:rsidP="00621374"/>
    <w:p w:rsidR="00B21C11" w:rsidRDefault="00B21C11" w:rsidP="00621374"/>
    <w:p w:rsidR="00B21C11" w:rsidRDefault="00B21C11" w:rsidP="00621374"/>
    <w:p w:rsidR="00E357C6" w:rsidRPr="00B70D0F" w:rsidRDefault="00E357C6" w:rsidP="00B21C11">
      <w:pPr>
        <w:pStyle w:val="Heading3"/>
        <w:spacing w:before="0"/>
      </w:pPr>
      <w:r w:rsidRPr="00B70D0F">
        <w:t>Idle time distributions</w:t>
      </w:r>
      <w:bookmarkEnd w:id="182"/>
      <w:bookmarkEnd w:id="183"/>
    </w:p>
    <w:p w:rsidR="00E357C6" w:rsidRPr="00343BCA" w:rsidRDefault="00E357C6" w:rsidP="00E357C6">
      <w:pPr>
        <w:spacing w:before="240"/>
        <w:jc w:val="both"/>
        <w:rPr>
          <w:rFonts w:cs="Times New Roman"/>
          <w:szCs w:val="24"/>
        </w:rPr>
      </w:pPr>
      <w:r w:rsidRPr="00343BCA">
        <w:rPr>
          <w:rFonts w:cs="Times New Roman"/>
          <w:szCs w:val="24"/>
        </w:rPr>
        <w:t xml:space="preserve">Idle time distribution provides valuable information on channel availability to the CT, which can be used to estimate appropriate frame size and time of channel access. The aim is to minimize the probability of collision with 802.11 transmissions. </w:t>
      </w:r>
    </w:p>
    <w:p w:rsidR="00E357C6" w:rsidRPr="00343BCA" w:rsidRDefault="00E357C6" w:rsidP="00E357C6">
      <w:pPr>
        <w:jc w:val="both"/>
        <w:rPr>
          <w:rFonts w:cs="Times New Roman"/>
          <w:szCs w:val="24"/>
        </w:rPr>
      </w:pPr>
      <w:r w:rsidRPr="00343BCA">
        <w:rPr>
          <w:rFonts w:cs="Times New Roman"/>
          <w:szCs w:val="24"/>
        </w:rPr>
        <w:t xml:space="preserve">Various behaviors can be observed in three distinct idle-time duration regions for all idle time distributions presented in this work. The first region represents idle-time fragment durations equal to or below the SIFS value and corresponds with up to 50% of total idle-time fragments. They represent inter-frame spacing before ACK transmission. The second idle-time region represents the DCF standard minimum contention window. Distribution in this region depends on the number of transmitters and offered traffic. It also assumes an exponential shape when more than one transmitter utilizes the network. Idle-time fragment distribution is uniform when the network is populated with only one saturated transmitter. The third idle-time region includes idle-time fragments with duration longer than the minimum contention window. Distribution in this region depends mainly on offered traffic and throughput distribution between contending transmitters, as discussed below. </w:t>
      </w:r>
    </w:p>
    <w:p w:rsidR="00E357C6" w:rsidRPr="00343BCA" w:rsidRDefault="00E357C6" w:rsidP="00E357C6">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_Ref433458637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w:t>
      </w:r>
      <w:r w:rsidRPr="00343BCA">
        <w:rPr>
          <w:rFonts w:cs="Times New Roman"/>
          <w:szCs w:val="24"/>
        </w:rPr>
        <w:fldChar w:fldCharType="end"/>
      </w:r>
      <w:r w:rsidRPr="00343BCA">
        <w:rPr>
          <w:rFonts w:cs="Times New Roman"/>
          <w:szCs w:val="24"/>
        </w:rPr>
        <w:t xml:space="preserve"> illustrates one pair idle-time CDFs for 802.11b, g and n. SIFSs account for approximately 50% of total idle-time fragments presented. Remaining time fragments are distributed between DCF minimum contention window (i.e., second region) and higher idle-time durations (i.e., third region), depending on throughput. Time fragments resulting from minimum contention window account for a higher percentage of the total </w:t>
      </w:r>
      <w:r w:rsidRPr="00343BCA">
        <w:rPr>
          <w:rFonts w:cs="Times New Roman"/>
          <w:szCs w:val="24"/>
        </w:rPr>
        <w:lastRenderedPageBreak/>
        <w:t xml:space="preserve">idle time for higher throughput. </w:t>
      </w: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_Ref433458637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5</w:t>
      </w:r>
      <w:r w:rsidR="00206F61" w:rsidRPr="00206F61">
        <w:rPr>
          <w:rFonts w:eastAsia="SimSun" w:cs="Times New Roman"/>
          <w:spacing w:val="-1"/>
          <w:szCs w:val="24"/>
          <w:lang w:eastAsia="x-none"/>
        </w:rPr>
        <w:noBreakHyphen/>
        <w:t>1</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xml:space="preserve"> also indicates that idle-time fragments in the second region are uniformly distributed. This</w:t>
      </w:r>
      <w:r w:rsidRPr="00343BCA">
        <w:rPr>
          <w:rFonts w:cs="Times New Roman"/>
          <w:szCs w:val="24"/>
        </w:rPr>
        <w:t xml:space="preserve"> is a direct result of the DCF functionality, as discussed earlier. Notably, the second idle-time region for 802.11b is larger than that of 802.11g/n, primarily due to the wider minimum contention window of 802.11b with 32 time slots as compared to 802.11g and n with 16 time slots.</w:t>
      </w:r>
    </w:p>
    <w:p w:rsidR="00E357C6" w:rsidRPr="00343BCA" w:rsidRDefault="00E357C6" w:rsidP="00E357C6">
      <w:pPr>
        <w:jc w:val="both"/>
        <w:rPr>
          <w:rFonts w:cs="Times New Roman"/>
          <w:szCs w:val="24"/>
        </w:rPr>
      </w:pPr>
      <w:r w:rsidRPr="00343BCA">
        <w:rPr>
          <w:rFonts w:cs="Times New Roman"/>
          <w:szCs w:val="24"/>
        </w:rPr>
        <w:t xml:space="preserve">Regarding the third region, idle-time distribution is primarily dependent on frame arrival rate and transmitter queue state. </w:t>
      </w:r>
      <w:r w:rsidRPr="00343BCA">
        <w:rPr>
          <w:rFonts w:cs="Times New Roman"/>
          <w:szCs w:val="24"/>
        </w:rPr>
        <w:fldChar w:fldCharType="begin"/>
      </w:r>
      <w:r w:rsidRPr="00343BCA">
        <w:rPr>
          <w:rFonts w:cs="Times New Roman"/>
          <w:szCs w:val="24"/>
        </w:rPr>
        <w:instrText xml:space="preserve"> REF _Ref433458637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w:t>
      </w:r>
      <w:r w:rsidRPr="00343BCA">
        <w:rPr>
          <w:rFonts w:cs="Times New Roman"/>
          <w:szCs w:val="24"/>
        </w:rPr>
        <w:fldChar w:fldCharType="end"/>
      </w:r>
      <w:r w:rsidRPr="00343BCA">
        <w:rPr>
          <w:rFonts w:cs="Times New Roman"/>
          <w:szCs w:val="24"/>
        </w:rPr>
        <w:t xml:space="preserve"> shows that 802.11g and n 10Mbps are nearly the same for idle-time CDFs, duty cycle, and exhibited behavior. 802.11g and n 20Mbps distributions exhibit similar behavior. The reason for the observed similarity is that peak data rate for 802.11n is 65Mbps whereas peak data rate for 802.11g is 54Mbps, thus both standards will have comparable frame arrival rate for throughput values much lower than saturation. CDFs for the two standards diverge at higher throughput values. </w:t>
      </w:r>
    </w:p>
    <w:p w:rsidR="00E357C6" w:rsidRPr="00343BCA" w:rsidRDefault="00E357C6" w:rsidP="00E357C6">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_Ref433458637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w:t>
      </w:r>
      <w:r w:rsidRPr="00343BCA">
        <w:rPr>
          <w:rFonts w:cs="Times New Roman"/>
          <w:szCs w:val="24"/>
        </w:rPr>
        <w:fldChar w:fldCharType="end"/>
      </w:r>
      <w:r w:rsidRPr="00343BCA">
        <w:rPr>
          <w:rFonts w:cs="Times New Roman"/>
          <w:szCs w:val="24"/>
        </w:rPr>
        <w:t xml:space="preserve"> also shows that 802.11g saturates at 67% DC at the point where nearly 99% of idle-time fragments are either SIFS or back-off values resulting from minimum contention window. This means that even with a saturated queue, channel is available almost 33% of the time when a single 802.11g pair is occupying the medium. However, 802.11n saturates at 98% DC resulting from frame aggregation. Hence, the standard is extremely time efficient. Time fragments resulting from SIFSs and minimum contention window equal approximately 95% of total idle time fragments, given 802.11n saturation. 802.11b saturates at DC of 85%.  </w:t>
      </w:r>
    </w:p>
    <w:p w:rsidR="00E357C6" w:rsidRPr="00C10E06" w:rsidRDefault="00E623EF" w:rsidP="00C10E06">
      <w:pPr>
        <w:jc w:val="center"/>
        <w:rPr>
          <w:rFonts w:cs="Times New Roman"/>
          <w:szCs w:val="24"/>
        </w:rPr>
      </w:pPr>
      <w:r w:rsidRPr="00C10E06">
        <w:rPr>
          <w:rFonts w:cs="Times New Roman"/>
          <w:noProof/>
          <w:szCs w:val="24"/>
        </w:rPr>
        <w:lastRenderedPageBreak/>
        <w:drawing>
          <wp:anchor distT="0" distB="0" distL="114300" distR="114300" simplePos="0" relativeHeight="251657216" behindDoc="0" locked="0" layoutInCell="1" allowOverlap="1" wp14:anchorId="041243B1" wp14:editId="4BBB88FC">
            <wp:simplePos x="0" y="0"/>
            <wp:positionH relativeFrom="column">
              <wp:posOffset>60960</wp:posOffset>
            </wp:positionH>
            <wp:positionV relativeFrom="paragraph">
              <wp:posOffset>60960</wp:posOffset>
            </wp:positionV>
            <wp:extent cx="5401310" cy="2705735"/>
            <wp:effectExtent l="0" t="0" r="8890" b="0"/>
            <wp:wrapTopAndBottom/>
            <wp:docPr id="7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01310" cy="27057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4" w:name="_Ref433458637"/>
      <w:bookmarkStart w:id="185" w:name="_Toc444861655"/>
      <w:r w:rsidR="00E357C6" w:rsidRPr="00C10E06">
        <w:rPr>
          <w:rFonts w:cs="Times New Roman"/>
          <w:bCs/>
          <w:sz w:val="20"/>
          <w:szCs w:val="20"/>
        </w:rPr>
        <w:t xml:space="preserve">Figure </w:t>
      </w:r>
      <w:r w:rsidR="004E246D" w:rsidRPr="00C10E06">
        <w:rPr>
          <w:rFonts w:cs="Times New Roman"/>
          <w:bCs/>
          <w:sz w:val="20"/>
          <w:szCs w:val="20"/>
        </w:rPr>
        <w:fldChar w:fldCharType="begin"/>
      </w:r>
      <w:r w:rsidR="004E246D" w:rsidRPr="00C10E06">
        <w:rPr>
          <w:rFonts w:cs="Times New Roman"/>
          <w:bCs/>
          <w:sz w:val="20"/>
          <w:szCs w:val="20"/>
        </w:rPr>
        <w:instrText xml:space="preserve"> STYLEREF 1 \s </w:instrText>
      </w:r>
      <w:r w:rsidR="004E246D" w:rsidRPr="00C10E06">
        <w:rPr>
          <w:rFonts w:cs="Times New Roman"/>
          <w:bCs/>
          <w:sz w:val="20"/>
          <w:szCs w:val="20"/>
        </w:rPr>
        <w:fldChar w:fldCharType="separate"/>
      </w:r>
      <w:r w:rsidR="00206F61">
        <w:rPr>
          <w:rFonts w:cs="Times New Roman"/>
          <w:bCs/>
          <w:noProof/>
          <w:sz w:val="20"/>
          <w:szCs w:val="20"/>
        </w:rPr>
        <w:t>5</w:t>
      </w:r>
      <w:r w:rsidR="004E246D" w:rsidRPr="00C10E06">
        <w:rPr>
          <w:rFonts w:cs="Times New Roman"/>
          <w:bCs/>
          <w:sz w:val="20"/>
          <w:szCs w:val="20"/>
        </w:rPr>
        <w:fldChar w:fldCharType="end"/>
      </w:r>
      <w:r w:rsidR="004E246D" w:rsidRPr="00C10E06">
        <w:rPr>
          <w:rFonts w:cs="Times New Roman"/>
          <w:bCs/>
          <w:sz w:val="20"/>
          <w:szCs w:val="20"/>
        </w:rPr>
        <w:noBreakHyphen/>
      </w:r>
      <w:r w:rsidR="004E246D" w:rsidRPr="00C10E06">
        <w:rPr>
          <w:rFonts w:cs="Times New Roman"/>
          <w:bCs/>
          <w:sz w:val="20"/>
          <w:szCs w:val="20"/>
        </w:rPr>
        <w:fldChar w:fldCharType="begin"/>
      </w:r>
      <w:r w:rsidR="004E246D" w:rsidRPr="00C10E06">
        <w:rPr>
          <w:rFonts w:cs="Times New Roman"/>
          <w:bCs/>
          <w:sz w:val="20"/>
          <w:szCs w:val="20"/>
        </w:rPr>
        <w:instrText xml:space="preserve"> SEQ Figure \* ARABIC \s 1 </w:instrText>
      </w:r>
      <w:r w:rsidR="004E246D" w:rsidRPr="00C10E06">
        <w:rPr>
          <w:rFonts w:cs="Times New Roman"/>
          <w:bCs/>
          <w:sz w:val="20"/>
          <w:szCs w:val="20"/>
        </w:rPr>
        <w:fldChar w:fldCharType="separate"/>
      </w:r>
      <w:r w:rsidR="00206F61">
        <w:rPr>
          <w:rFonts w:cs="Times New Roman"/>
          <w:bCs/>
          <w:noProof/>
          <w:sz w:val="20"/>
          <w:szCs w:val="20"/>
        </w:rPr>
        <w:t>1</w:t>
      </w:r>
      <w:r w:rsidR="004E246D" w:rsidRPr="00C10E06">
        <w:rPr>
          <w:rFonts w:cs="Times New Roman"/>
          <w:bCs/>
          <w:sz w:val="20"/>
          <w:szCs w:val="20"/>
        </w:rPr>
        <w:fldChar w:fldCharType="end"/>
      </w:r>
      <w:bookmarkEnd w:id="184"/>
      <w:r w:rsidR="00E357C6" w:rsidRPr="00C10E06">
        <w:rPr>
          <w:rFonts w:cs="Times New Roman"/>
          <w:bCs/>
          <w:sz w:val="20"/>
          <w:szCs w:val="20"/>
        </w:rPr>
        <w:t>. Idle-time distributions for: a) 802.11b, b) 802.11n and c) 802.11g one pair</w:t>
      </w:r>
      <w:bookmarkEnd w:id="185"/>
    </w:p>
    <w:p w:rsidR="00E357C6" w:rsidRPr="00343BCA" w:rsidRDefault="00E357C6" w:rsidP="00E357C6">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_Ref433460087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2</w:t>
      </w:r>
      <w:r w:rsidRPr="00343BCA">
        <w:rPr>
          <w:rFonts w:cs="Times New Roman"/>
          <w:szCs w:val="24"/>
        </w:rPr>
        <w:fldChar w:fldCharType="end"/>
      </w:r>
      <w:r w:rsidRPr="00343BCA">
        <w:rPr>
          <w:rFonts w:cs="Times New Roman"/>
          <w:szCs w:val="24"/>
        </w:rPr>
        <w:t xml:space="preserve">, </w:t>
      </w:r>
      <w:r w:rsidRPr="00343BCA">
        <w:rPr>
          <w:rFonts w:cs="Times New Roman"/>
          <w:szCs w:val="24"/>
        </w:rPr>
        <w:fldChar w:fldCharType="begin"/>
      </w:r>
      <w:r w:rsidRPr="00343BCA">
        <w:rPr>
          <w:rFonts w:cs="Times New Roman"/>
          <w:szCs w:val="24"/>
        </w:rPr>
        <w:instrText xml:space="preserve"> REF _Ref433460092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3</w:t>
      </w:r>
      <w:r w:rsidRPr="00343BCA">
        <w:rPr>
          <w:rFonts w:cs="Times New Roman"/>
          <w:szCs w:val="24"/>
        </w:rPr>
        <w:fldChar w:fldCharType="end"/>
      </w:r>
      <w:r w:rsidRPr="00343BCA">
        <w:rPr>
          <w:rFonts w:cs="Times New Roman"/>
          <w:szCs w:val="24"/>
        </w:rPr>
        <w:t xml:space="preserve">, and </w:t>
      </w:r>
      <w:r w:rsidRPr="00343BCA">
        <w:rPr>
          <w:rFonts w:cs="Times New Roman"/>
          <w:szCs w:val="24"/>
        </w:rPr>
        <w:fldChar w:fldCharType="begin"/>
      </w:r>
      <w:r w:rsidRPr="00343BCA">
        <w:rPr>
          <w:rFonts w:cs="Times New Roman"/>
          <w:szCs w:val="24"/>
        </w:rPr>
        <w:instrText xml:space="preserve"> REF _Ref433460127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4</w:t>
      </w:r>
      <w:r w:rsidRPr="00343BCA">
        <w:rPr>
          <w:rFonts w:cs="Times New Roman"/>
          <w:szCs w:val="24"/>
        </w:rPr>
        <w:fldChar w:fldCharType="end"/>
      </w:r>
      <w:r w:rsidRPr="00343BCA">
        <w:rPr>
          <w:rFonts w:cs="Times New Roman"/>
          <w:szCs w:val="24"/>
        </w:rPr>
        <w:t xml:space="preserve"> depict two- and three-pair idle-time CDFs for 802.11b, g and -n, respectively. Test runs for identical standards with comparable throughput were shown to have similar DC. However, idle-time CDFs had dissimilar third region patterns, depending on throughput distribution among transmitters. Idle-time fragments were found to spread over a wide range of time durations when throughput was distributed more equally among transmitters. Nevertheless, idle-time fragments become more concentrated around a certain value whenever one transmitter dominates network throughput. See dashed curves in the figures below. Idle-time fragments in the second region have an exponential distribution when two or more pairs at high throughput value occupy the medium when compared with uniform distribution observed for one-pair scenario. This scenario is a direct result of the transmitter back-off counter freezing when the medium is sensed busy during the transmission of another node. This leads to further fragmentation of second region idle-time intervals.</w:t>
      </w:r>
    </w:p>
    <w:p w:rsidR="00E357C6" w:rsidRPr="00343BCA" w:rsidRDefault="00E623EF" w:rsidP="00E357C6">
      <w:pPr>
        <w:jc w:val="both"/>
        <w:rPr>
          <w:rFonts w:cs="Times New Roman"/>
          <w:szCs w:val="24"/>
        </w:rPr>
      </w:pPr>
      <w:r>
        <w:rPr>
          <w:rFonts w:cs="Times New Roman"/>
          <w:noProof/>
          <w:szCs w:val="24"/>
        </w:rPr>
        <w:lastRenderedPageBreak/>
        <w:drawing>
          <wp:inline distT="0" distB="0" distL="0" distR="0" wp14:anchorId="74830169" wp14:editId="60DA1F7D">
            <wp:extent cx="5974080" cy="2762250"/>
            <wp:effectExtent l="0" t="0" r="0" b="0"/>
            <wp:docPr id="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4080" cy="2762250"/>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186" w:name="_Ref433460087"/>
      <w:bookmarkStart w:id="187" w:name="_Toc444861656"/>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2</w:t>
      </w:r>
      <w:r w:rsidR="004E246D" w:rsidRPr="00343BCA">
        <w:rPr>
          <w:rFonts w:cs="Times New Roman"/>
          <w:b w:val="0"/>
          <w:bCs w:val="0"/>
          <w:color w:val="auto"/>
          <w:sz w:val="20"/>
          <w:szCs w:val="20"/>
        </w:rPr>
        <w:fldChar w:fldCharType="end"/>
      </w:r>
      <w:bookmarkEnd w:id="186"/>
      <w:r w:rsidRPr="00343BCA">
        <w:rPr>
          <w:rFonts w:cs="Times New Roman"/>
          <w:b w:val="0"/>
          <w:bCs w:val="0"/>
          <w:color w:val="auto"/>
          <w:sz w:val="20"/>
          <w:szCs w:val="20"/>
        </w:rPr>
        <w:t>. 802.11b idle time distributions for two and three pairs</w:t>
      </w:r>
      <w:bookmarkEnd w:id="187"/>
    </w:p>
    <w:p w:rsidR="00E357C6" w:rsidRPr="00343BCA" w:rsidRDefault="00E623EF" w:rsidP="00E357C6">
      <w:pPr>
        <w:jc w:val="center"/>
        <w:rPr>
          <w:rFonts w:cs="Times New Roman"/>
          <w:szCs w:val="24"/>
        </w:rPr>
      </w:pPr>
      <w:r>
        <w:rPr>
          <w:rFonts w:cs="Times New Roman"/>
          <w:noProof/>
          <w:szCs w:val="24"/>
        </w:rPr>
        <w:drawing>
          <wp:inline distT="0" distB="0" distL="0" distR="0" wp14:anchorId="2AF6F27A" wp14:editId="5EC0F3A8">
            <wp:extent cx="5953125" cy="2867025"/>
            <wp:effectExtent l="0" t="0" r="0" b="9525"/>
            <wp:docPr id="7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53125" cy="2867025"/>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188" w:name="_Ref433460092"/>
      <w:bookmarkStart w:id="189" w:name="_Toc444861657"/>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3</w:t>
      </w:r>
      <w:r w:rsidR="004E246D" w:rsidRPr="00343BCA">
        <w:rPr>
          <w:rFonts w:cs="Times New Roman"/>
          <w:b w:val="0"/>
          <w:bCs w:val="0"/>
          <w:color w:val="auto"/>
          <w:sz w:val="20"/>
          <w:szCs w:val="20"/>
        </w:rPr>
        <w:fldChar w:fldCharType="end"/>
      </w:r>
      <w:bookmarkEnd w:id="188"/>
      <w:r w:rsidRPr="00343BCA">
        <w:rPr>
          <w:rFonts w:cs="Times New Roman"/>
          <w:b w:val="0"/>
          <w:bCs w:val="0"/>
          <w:color w:val="auto"/>
          <w:sz w:val="20"/>
          <w:szCs w:val="20"/>
        </w:rPr>
        <w:t>. 802.11g idle time distributions for two and three pairs</w:t>
      </w:r>
      <w:bookmarkEnd w:id="189"/>
    </w:p>
    <w:p w:rsidR="00E357C6" w:rsidRPr="00343BCA" w:rsidRDefault="00E623EF" w:rsidP="00B21C11">
      <w:pPr>
        <w:spacing w:after="0"/>
        <w:ind w:right="-173"/>
        <w:jc w:val="center"/>
        <w:rPr>
          <w:rFonts w:cs="Times New Roman"/>
          <w:szCs w:val="24"/>
        </w:rPr>
      </w:pPr>
      <w:r>
        <w:rPr>
          <w:rFonts w:cs="Times New Roman"/>
          <w:noProof/>
          <w:szCs w:val="24"/>
        </w:rPr>
        <w:lastRenderedPageBreak/>
        <w:drawing>
          <wp:inline distT="0" distB="0" distL="0" distR="0" wp14:anchorId="2B505CDC" wp14:editId="45071BD2">
            <wp:extent cx="5684520" cy="2867025"/>
            <wp:effectExtent l="0" t="0" r="0" b="9525"/>
            <wp:docPr id="7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84520" cy="2867025"/>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190" w:name="_Ref433460127"/>
      <w:bookmarkStart w:id="191" w:name="_Toc444861658"/>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4</w:t>
      </w:r>
      <w:r w:rsidR="004E246D" w:rsidRPr="00343BCA">
        <w:rPr>
          <w:rFonts w:cs="Times New Roman"/>
          <w:b w:val="0"/>
          <w:bCs w:val="0"/>
          <w:color w:val="auto"/>
          <w:sz w:val="20"/>
          <w:szCs w:val="20"/>
        </w:rPr>
        <w:fldChar w:fldCharType="end"/>
      </w:r>
      <w:bookmarkEnd w:id="190"/>
      <w:r w:rsidRPr="00343BCA">
        <w:rPr>
          <w:rFonts w:cs="Times New Roman"/>
          <w:b w:val="0"/>
          <w:bCs w:val="0"/>
          <w:color w:val="auto"/>
          <w:sz w:val="20"/>
          <w:szCs w:val="20"/>
        </w:rPr>
        <w:t>. 802.11n idle time distributions for two and three pairs</w:t>
      </w:r>
      <w:bookmarkEnd w:id="191"/>
    </w:p>
    <w:p w:rsidR="00E357C6" w:rsidRPr="00B70D0F" w:rsidRDefault="00E357C6" w:rsidP="003A6490">
      <w:pPr>
        <w:pStyle w:val="Heading3"/>
      </w:pPr>
      <w:bookmarkStart w:id="192" w:name="_Toc399440320"/>
      <w:bookmarkStart w:id="193" w:name="_Toc437106769"/>
      <w:r w:rsidRPr="00B70D0F">
        <w:t>Activity distributions</w:t>
      </w:r>
      <w:bookmarkEnd w:id="192"/>
      <w:bookmarkEnd w:id="193"/>
    </w:p>
    <w:p w:rsidR="00E357C6" w:rsidRPr="00343BCA" w:rsidRDefault="00E357C6" w:rsidP="00E357C6">
      <w:pPr>
        <w:spacing w:before="240"/>
        <w:jc w:val="both"/>
        <w:rPr>
          <w:rFonts w:cs="Times New Roman"/>
          <w:szCs w:val="24"/>
        </w:rPr>
      </w:pPr>
      <w:r w:rsidRPr="00343BCA">
        <w:rPr>
          <w:rFonts w:cs="Times New Roman"/>
          <w:szCs w:val="24"/>
        </w:rPr>
        <w:t xml:space="preserve">802.11b, g and n activity distributions for one-, two-, and three-saturation tests are depicted in </w:t>
      </w:r>
      <w:r w:rsidRPr="00343BCA">
        <w:rPr>
          <w:rFonts w:cs="Times New Roman"/>
          <w:szCs w:val="24"/>
        </w:rPr>
        <w:fldChar w:fldCharType="begin"/>
      </w:r>
      <w:r w:rsidRPr="00343BCA">
        <w:rPr>
          <w:rFonts w:cs="Times New Roman"/>
          <w:szCs w:val="24"/>
        </w:rPr>
        <w:instrText xml:space="preserve"> REF _Ref436321050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5</w:t>
      </w:r>
      <w:r w:rsidRPr="00343BCA">
        <w:rPr>
          <w:rFonts w:cs="Times New Roman"/>
          <w:szCs w:val="24"/>
        </w:rPr>
        <w:fldChar w:fldCharType="end"/>
      </w:r>
      <w:r w:rsidRPr="00343BCA">
        <w:rPr>
          <w:rFonts w:cs="Times New Roman"/>
          <w:szCs w:val="24"/>
        </w:rPr>
        <w:t xml:space="preserve">, </w:t>
      </w:r>
      <w:r w:rsidRPr="00343BCA">
        <w:rPr>
          <w:rFonts w:cs="Times New Roman"/>
          <w:szCs w:val="24"/>
        </w:rPr>
        <w:fldChar w:fldCharType="begin"/>
      </w:r>
      <w:r w:rsidRPr="00343BCA">
        <w:rPr>
          <w:rFonts w:cs="Times New Roman"/>
          <w:szCs w:val="24"/>
        </w:rPr>
        <w:instrText xml:space="preserve"> REF _Ref436321052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6</w:t>
      </w:r>
      <w:r w:rsidRPr="00343BCA">
        <w:rPr>
          <w:rFonts w:cs="Times New Roman"/>
          <w:szCs w:val="24"/>
        </w:rPr>
        <w:fldChar w:fldCharType="end"/>
      </w:r>
      <w:r w:rsidRPr="00343BCA">
        <w:rPr>
          <w:rFonts w:cs="Times New Roman"/>
          <w:szCs w:val="24"/>
        </w:rPr>
        <w:t xml:space="preserve"> and </w:t>
      </w:r>
      <w:r w:rsidRPr="00343BCA">
        <w:rPr>
          <w:rFonts w:cs="Times New Roman"/>
          <w:szCs w:val="24"/>
        </w:rPr>
        <w:fldChar w:fldCharType="begin"/>
      </w:r>
      <w:r w:rsidRPr="00343BCA">
        <w:rPr>
          <w:rFonts w:cs="Times New Roman"/>
          <w:szCs w:val="24"/>
        </w:rPr>
        <w:instrText xml:space="preserve"> REF _Ref436321054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7</w:t>
      </w:r>
      <w:r w:rsidRPr="00343BCA">
        <w:rPr>
          <w:rFonts w:cs="Times New Roman"/>
          <w:szCs w:val="24"/>
        </w:rPr>
        <w:fldChar w:fldCharType="end"/>
      </w:r>
      <w:r w:rsidRPr="00343BCA">
        <w:rPr>
          <w:rFonts w:cs="Times New Roman"/>
          <w:szCs w:val="24"/>
        </w:rPr>
        <w:t xml:space="preserve">, respectively. Note that these distributions are not normalized and that they represent time duration, count of ACK frames, and count of data frames. The resulting frame and ACK durations are straightforward for both 802.11b and g, as frame size is fixed. Thus, most frame durations are fixed around a certain value because they primarily depend on data rate. As for 802.11n, activity distribution depends on the number of aggregated frames, which is in turn is affected by offered traffic, assuming a large enough queue. This behavior is </w:t>
      </w:r>
      <w:r w:rsidR="00090A91" w:rsidRPr="00343BCA">
        <w:rPr>
          <w:rFonts w:cs="Times New Roman"/>
          <w:szCs w:val="24"/>
        </w:rPr>
        <w:t xml:space="preserve">clearly </w:t>
      </w:r>
      <w:r w:rsidRPr="003A5184">
        <w:rPr>
          <w:rFonts w:eastAsia="SimSun" w:cs="Times New Roman"/>
          <w:spacing w:val="-1"/>
          <w:szCs w:val="24"/>
          <w:lang w:eastAsia="x-none"/>
        </w:rPr>
        <w:t xml:space="preserve">demonstrated from activity distributions as 802.11n throughput is increased. See </w:t>
      </w: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_Ref436321197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5</w:t>
      </w:r>
      <w:r w:rsidR="00206F61" w:rsidRPr="00206F61">
        <w:rPr>
          <w:rFonts w:eastAsia="SimSun" w:cs="Times New Roman"/>
          <w:spacing w:val="-1"/>
          <w:szCs w:val="24"/>
          <w:lang w:eastAsia="x-none"/>
        </w:rPr>
        <w:noBreakHyphen/>
        <w:t>8</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xml:space="preserve"> for 802.11n</w:t>
      </w:r>
      <w:r w:rsidRPr="00343BCA">
        <w:rPr>
          <w:rFonts w:cs="Times New Roman"/>
          <w:szCs w:val="24"/>
        </w:rPr>
        <w:t xml:space="preserve"> one-pair activity distributions. </w:t>
      </w:r>
    </w:p>
    <w:p w:rsidR="00E357C6" w:rsidRPr="00343BCA" w:rsidRDefault="00E623EF" w:rsidP="00B21C11">
      <w:pPr>
        <w:spacing w:after="0"/>
        <w:ind w:right="-173"/>
        <w:jc w:val="center"/>
        <w:rPr>
          <w:rFonts w:cs="Times New Roman"/>
          <w:szCs w:val="24"/>
        </w:rPr>
      </w:pPr>
      <w:r>
        <w:rPr>
          <w:rFonts w:cs="Times New Roman"/>
          <w:noProof/>
          <w:szCs w:val="24"/>
        </w:rPr>
        <w:lastRenderedPageBreak/>
        <w:drawing>
          <wp:inline distT="0" distB="0" distL="0" distR="0" wp14:anchorId="3CC30E19" wp14:editId="2200A183">
            <wp:extent cx="3162300" cy="2181225"/>
            <wp:effectExtent l="0" t="0" r="0" b="0"/>
            <wp:docPr id="7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62300" cy="2181225"/>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194" w:name="_Ref436321050"/>
      <w:bookmarkStart w:id="195" w:name="_Toc444861659"/>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bookmarkEnd w:id="194"/>
      <w:r w:rsidRPr="00343BCA">
        <w:rPr>
          <w:rFonts w:cs="Times New Roman"/>
          <w:b w:val="0"/>
          <w:bCs w:val="0"/>
          <w:color w:val="auto"/>
          <w:sz w:val="20"/>
          <w:szCs w:val="20"/>
        </w:rPr>
        <w:t>. 802.11b saturation activity distributions for one- two- and three pairs</w:t>
      </w:r>
      <w:bookmarkEnd w:id="195"/>
    </w:p>
    <w:p w:rsidR="00E357C6" w:rsidRPr="00343BCA" w:rsidRDefault="00E623EF" w:rsidP="00B21C11">
      <w:pPr>
        <w:spacing w:after="0"/>
        <w:ind w:right="-173"/>
        <w:jc w:val="center"/>
        <w:rPr>
          <w:rFonts w:cs="Times New Roman"/>
          <w:szCs w:val="24"/>
        </w:rPr>
      </w:pPr>
      <w:r>
        <w:rPr>
          <w:rFonts w:cs="Times New Roman"/>
          <w:noProof/>
          <w:szCs w:val="24"/>
        </w:rPr>
        <w:drawing>
          <wp:inline distT="0" distB="0" distL="0" distR="0" wp14:anchorId="0D40DC8F" wp14:editId="0C5A15BF">
            <wp:extent cx="3200400" cy="2247900"/>
            <wp:effectExtent l="0" t="0" r="0" b="0"/>
            <wp:docPr id="7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00400" cy="2247900"/>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196" w:name="_Ref436321052"/>
      <w:bookmarkStart w:id="197" w:name="_Toc444861660"/>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6</w:t>
      </w:r>
      <w:r w:rsidR="004E246D" w:rsidRPr="00343BCA">
        <w:rPr>
          <w:rFonts w:cs="Times New Roman"/>
          <w:b w:val="0"/>
          <w:bCs w:val="0"/>
          <w:color w:val="auto"/>
          <w:sz w:val="20"/>
          <w:szCs w:val="20"/>
        </w:rPr>
        <w:fldChar w:fldCharType="end"/>
      </w:r>
      <w:bookmarkEnd w:id="196"/>
      <w:r w:rsidRPr="00343BCA">
        <w:rPr>
          <w:rFonts w:cs="Times New Roman"/>
          <w:b w:val="0"/>
          <w:bCs w:val="0"/>
          <w:color w:val="auto"/>
          <w:sz w:val="20"/>
          <w:szCs w:val="20"/>
        </w:rPr>
        <w:t>. 802.11g saturation activity distributions for one- two- and three pairs</w:t>
      </w:r>
      <w:bookmarkEnd w:id="197"/>
    </w:p>
    <w:p w:rsidR="00E357C6" w:rsidRPr="00343BCA" w:rsidRDefault="00E623EF" w:rsidP="00B21C11">
      <w:pPr>
        <w:spacing w:after="0"/>
        <w:ind w:right="-173"/>
        <w:jc w:val="center"/>
        <w:rPr>
          <w:rFonts w:cs="Times New Roman"/>
          <w:szCs w:val="24"/>
        </w:rPr>
      </w:pPr>
      <w:r>
        <w:rPr>
          <w:rFonts w:cs="Times New Roman"/>
          <w:noProof/>
          <w:szCs w:val="24"/>
        </w:rPr>
        <w:drawing>
          <wp:inline distT="0" distB="0" distL="0" distR="0" wp14:anchorId="7700F1E9" wp14:editId="7A4D7A51">
            <wp:extent cx="3200400" cy="2247900"/>
            <wp:effectExtent l="0" t="0" r="0" b="0"/>
            <wp:docPr id="8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00400" cy="2247900"/>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198" w:name="_Ref436321054"/>
      <w:bookmarkStart w:id="199" w:name="_Toc444861661"/>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bookmarkEnd w:id="198"/>
      <w:r w:rsidRPr="00343BCA">
        <w:rPr>
          <w:rFonts w:cs="Times New Roman"/>
          <w:b w:val="0"/>
          <w:bCs w:val="0"/>
          <w:color w:val="auto"/>
          <w:sz w:val="20"/>
          <w:szCs w:val="20"/>
        </w:rPr>
        <w:t>. 802.11</w:t>
      </w:r>
      <w:r w:rsidR="00090A91">
        <w:rPr>
          <w:rFonts w:cs="Times New Roman"/>
          <w:b w:val="0"/>
          <w:bCs w:val="0"/>
          <w:color w:val="auto"/>
          <w:sz w:val="20"/>
          <w:szCs w:val="20"/>
        </w:rPr>
        <w:t>n</w:t>
      </w:r>
      <w:r w:rsidRPr="00343BCA">
        <w:rPr>
          <w:rFonts w:cs="Times New Roman"/>
          <w:b w:val="0"/>
          <w:bCs w:val="0"/>
          <w:color w:val="auto"/>
          <w:sz w:val="20"/>
          <w:szCs w:val="20"/>
        </w:rPr>
        <w:t xml:space="preserve"> saturation activity distributions for one-  two- and three pairs</w:t>
      </w:r>
      <w:bookmarkEnd w:id="199"/>
    </w:p>
    <w:p w:rsidR="00E357C6" w:rsidRPr="00343BCA" w:rsidRDefault="00E357C6" w:rsidP="009749F4">
      <w:pPr>
        <w:jc w:val="both"/>
        <w:rPr>
          <w:rFonts w:cs="Times New Roman"/>
          <w:szCs w:val="24"/>
        </w:rPr>
      </w:pPr>
      <w:r w:rsidRPr="00343BCA">
        <w:rPr>
          <w:rFonts w:cs="Times New Roman"/>
          <w:szCs w:val="24"/>
        </w:rPr>
        <w:lastRenderedPageBreak/>
        <w:t xml:space="preserve">An interesting observation for all three standards is that the number of detected frames and ACKs were larger for two pairs when compared with </w:t>
      </w:r>
      <w:r w:rsidR="009749F4">
        <w:rPr>
          <w:rFonts w:cs="Times New Roman"/>
          <w:szCs w:val="24"/>
        </w:rPr>
        <w:t xml:space="preserve">both the </w:t>
      </w:r>
      <w:r w:rsidRPr="00343BCA">
        <w:rPr>
          <w:rFonts w:cs="Times New Roman"/>
          <w:szCs w:val="24"/>
        </w:rPr>
        <w:t>one-</w:t>
      </w:r>
      <w:r w:rsidR="009749F4">
        <w:rPr>
          <w:rFonts w:cs="Times New Roman"/>
          <w:szCs w:val="24"/>
        </w:rPr>
        <w:t>pair</w:t>
      </w:r>
      <w:r w:rsidRPr="00343BCA">
        <w:rPr>
          <w:rFonts w:cs="Times New Roman"/>
          <w:szCs w:val="24"/>
        </w:rPr>
        <w:t xml:space="preserve"> and </w:t>
      </w:r>
      <w:r w:rsidR="009749F4">
        <w:rPr>
          <w:rFonts w:cs="Times New Roman"/>
          <w:szCs w:val="24"/>
        </w:rPr>
        <w:t xml:space="preserve">the </w:t>
      </w:r>
      <w:r w:rsidRPr="00343BCA">
        <w:rPr>
          <w:rFonts w:cs="Times New Roman"/>
          <w:szCs w:val="24"/>
        </w:rPr>
        <w:t xml:space="preserve">three-pair cases. The reason for this behavior is </w:t>
      </w:r>
      <w:r w:rsidR="009749F4">
        <w:rPr>
          <w:rFonts w:cs="Times New Roman"/>
          <w:szCs w:val="24"/>
        </w:rPr>
        <w:t>the following: 1) for the one-pair case, requested throughput is achieved without any risk of collision. However, the spectrum resource is not fully utilized due to the DCF procedure; 2) t</w:t>
      </w:r>
      <w:r w:rsidR="009749F4" w:rsidRPr="00343BCA">
        <w:rPr>
          <w:rFonts w:cs="Times New Roman"/>
          <w:szCs w:val="24"/>
        </w:rPr>
        <w:t xml:space="preserve">ransmitters achieve a more efficient use of the frequency spectrum when more data frames are sent with a very low </w:t>
      </w:r>
      <w:r w:rsidR="009749F4">
        <w:rPr>
          <w:rFonts w:cs="Times New Roman"/>
          <w:szCs w:val="24"/>
        </w:rPr>
        <w:t xml:space="preserve">potential </w:t>
      </w:r>
      <w:r w:rsidR="009749F4" w:rsidRPr="00343BCA">
        <w:rPr>
          <w:rFonts w:cs="Times New Roman"/>
          <w:szCs w:val="24"/>
        </w:rPr>
        <w:t>probability of collision in the two-pair case</w:t>
      </w:r>
      <w:r w:rsidR="009749F4">
        <w:rPr>
          <w:rFonts w:cs="Times New Roman"/>
          <w:szCs w:val="24"/>
        </w:rPr>
        <w:t xml:space="preserve">; 3) </w:t>
      </w:r>
      <w:r w:rsidRPr="00343BCA">
        <w:rPr>
          <w:rFonts w:cs="Times New Roman"/>
          <w:szCs w:val="24"/>
        </w:rPr>
        <w:t>given three pair</w:t>
      </w:r>
      <w:r w:rsidR="009749F4">
        <w:rPr>
          <w:rFonts w:cs="Times New Roman"/>
          <w:szCs w:val="24"/>
        </w:rPr>
        <w:t xml:space="preserve"> scenario</w:t>
      </w:r>
      <w:r w:rsidRPr="00343BCA">
        <w:rPr>
          <w:rFonts w:cs="Times New Roman"/>
          <w:szCs w:val="24"/>
        </w:rPr>
        <w:t>, transmitters occasionally send frames at lower data rate due to the increased number of errors when compared with two- and one-pair cases. This in turn results in fewer transmitted frames per unit time</w:t>
      </w:r>
      <w:r w:rsidR="009749F4">
        <w:rPr>
          <w:rFonts w:cs="Times New Roman"/>
          <w:szCs w:val="24"/>
        </w:rPr>
        <w:t xml:space="preserve">. </w:t>
      </w:r>
      <w:r w:rsidRPr="00343BCA">
        <w:rPr>
          <w:rFonts w:cs="Times New Roman"/>
          <w:szCs w:val="24"/>
        </w:rPr>
        <w:t xml:space="preserve">See table IV for 802.11g/n saturation achieved throughput. </w:t>
      </w:r>
    </w:p>
    <w:p w:rsidR="00E357C6" w:rsidRPr="00343BCA" w:rsidRDefault="00E357C6" w:rsidP="00E357C6">
      <w:pPr>
        <w:pStyle w:val="Caption"/>
        <w:jc w:val="center"/>
        <w:rPr>
          <w:rFonts w:cs="Times New Roman"/>
          <w:b w:val="0"/>
          <w:bCs w:val="0"/>
          <w:color w:val="auto"/>
          <w:sz w:val="20"/>
          <w:szCs w:val="20"/>
        </w:rPr>
      </w:pPr>
      <w:bookmarkStart w:id="200" w:name="_Toc444861000"/>
      <w:r w:rsidRPr="00343BCA">
        <w:rPr>
          <w:rFonts w:cs="Times New Roman"/>
          <w:b w:val="0"/>
          <w:bCs w:val="0"/>
          <w:color w:val="auto"/>
          <w:sz w:val="20"/>
          <w:szCs w:val="20"/>
        </w:rPr>
        <w:t xml:space="preserve">Table </w:t>
      </w:r>
      <w:r w:rsidRPr="00343BCA">
        <w:rPr>
          <w:rFonts w:cs="Times New Roman"/>
          <w:b w:val="0"/>
          <w:bCs w:val="0"/>
          <w:color w:val="auto"/>
          <w:sz w:val="20"/>
          <w:szCs w:val="20"/>
        </w:rPr>
        <w:fldChar w:fldCharType="begin"/>
      </w:r>
      <w:r w:rsidRPr="00343BCA">
        <w:rPr>
          <w:rFonts w:cs="Times New Roman"/>
          <w:b w:val="0"/>
          <w:bCs w:val="0"/>
          <w:color w:val="auto"/>
          <w:sz w:val="20"/>
          <w:szCs w:val="20"/>
        </w:rPr>
        <w:instrText xml:space="preserve"> SEQ Table \* ARABIC </w:instrText>
      </w:r>
      <w:r w:rsidRPr="00343BCA">
        <w:rPr>
          <w:rFonts w:cs="Times New Roman"/>
          <w:b w:val="0"/>
          <w:bCs w:val="0"/>
          <w:color w:val="auto"/>
          <w:sz w:val="20"/>
          <w:szCs w:val="20"/>
        </w:rPr>
        <w:fldChar w:fldCharType="separate"/>
      </w:r>
      <w:r w:rsidR="00206F61">
        <w:rPr>
          <w:rFonts w:cs="Times New Roman"/>
          <w:b w:val="0"/>
          <w:bCs w:val="0"/>
          <w:noProof/>
          <w:color w:val="auto"/>
          <w:sz w:val="20"/>
          <w:szCs w:val="20"/>
        </w:rPr>
        <w:t>8</w:t>
      </w:r>
      <w:r w:rsidRPr="00343BCA">
        <w:rPr>
          <w:rFonts w:cs="Times New Roman"/>
          <w:b w:val="0"/>
          <w:bCs w:val="0"/>
          <w:color w:val="auto"/>
          <w:sz w:val="20"/>
          <w:szCs w:val="20"/>
        </w:rPr>
        <w:fldChar w:fldCharType="end"/>
      </w:r>
      <w:r w:rsidRPr="00343BCA">
        <w:rPr>
          <w:rFonts w:cs="Times New Roman"/>
          <w:b w:val="0"/>
          <w:bCs w:val="0"/>
          <w:color w:val="auto"/>
          <w:sz w:val="20"/>
          <w:szCs w:val="20"/>
        </w:rPr>
        <w:t>. 802.11n/g saturation throughput</w:t>
      </w:r>
      <w:bookmarkEnd w:id="200"/>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tblBorders>
        <w:tblLayout w:type="fixed"/>
        <w:tblLook w:val="0000" w:firstRow="0" w:lastRow="0" w:firstColumn="0" w:lastColumn="0" w:noHBand="0" w:noVBand="0"/>
      </w:tblPr>
      <w:tblGrid>
        <w:gridCol w:w="1260"/>
        <w:gridCol w:w="1260"/>
        <w:gridCol w:w="2067"/>
      </w:tblGrid>
      <w:tr w:rsidR="00E357C6" w:rsidRPr="00343BCA" w:rsidTr="00343BCA">
        <w:trPr>
          <w:trHeight w:val="240"/>
          <w:jc w:val="center"/>
        </w:trPr>
        <w:tc>
          <w:tcPr>
            <w:tcW w:w="1260" w:type="dxa"/>
            <w:shd w:val="clear" w:color="auto" w:fill="95B3D7"/>
          </w:tcPr>
          <w:p w:rsidR="00E357C6" w:rsidRPr="00343BCA" w:rsidRDefault="00E357C6" w:rsidP="00343BCA">
            <w:pPr>
              <w:pStyle w:val="tablecolsubhead"/>
              <w:spacing w:line="276" w:lineRule="auto"/>
              <w:rPr>
                <w:sz w:val="20"/>
                <w:szCs w:val="20"/>
              </w:rPr>
            </w:pPr>
            <w:r w:rsidRPr="00343BCA">
              <w:rPr>
                <w:sz w:val="20"/>
                <w:szCs w:val="20"/>
              </w:rPr>
              <w:t>standard</w:t>
            </w:r>
          </w:p>
        </w:tc>
        <w:tc>
          <w:tcPr>
            <w:tcW w:w="1260" w:type="dxa"/>
            <w:shd w:val="clear" w:color="auto" w:fill="95B3D7"/>
          </w:tcPr>
          <w:p w:rsidR="00E357C6" w:rsidRPr="00343BCA" w:rsidRDefault="00E357C6" w:rsidP="00343BCA">
            <w:pPr>
              <w:pStyle w:val="tablecolsubhead"/>
              <w:spacing w:line="276" w:lineRule="auto"/>
              <w:rPr>
                <w:sz w:val="20"/>
                <w:szCs w:val="20"/>
              </w:rPr>
            </w:pPr>
            <w:r w:rsidRPr="00343BCA">
              <w:rPr>
                <w:sz w:val="20"/>
                <w:szCs w:val="20"/>
              </w:rPr>
              <w:t>Number of pairs</w:t>
            </w:r>
          </w:p>
        </w:tc>
        <w:tc>
          <w:tcPr>
            <w:tcW w:w="2067" w:type="dxa"/>
            <w:shd w:val="clear" w:color="auto" w:fill="95B3D7"/>
          </w:tcPr>
          <w:p w:rsidR="00E357C6" w:rsidRPr="00343BCA" w:rsidRDefault="00E357C6" w:rsidP="00343BCA">
            <w:pPr>
              <w:pStyle w:val="tablecolsubhead"/>
              <w:spacing w:line="276" w:lineRule="auto"/>
              <w:rPr>
                <w:sz w:val="20"/>
                <w:szCs w:val="20"/>
              </w:rPr>
            </w:pPr>
            <w:r w:rsidRPr="00343BCA">
              <w:rPr>
                <w:sz w:val="20"/>
                <w:szCs w:val="20"/>
              </w:rPr>
              <w:t>Achieved Throughput (Mbps)</w:t>
            </w:r>
          </w:p>
        </w:tc>
      </w:tr>
      <w:tr w:rsidR="00E357C6" w:rsidRPr="00343BCA" w:rsidTr="00343BCA">
        <w:trPr>
          <w:trHeight w:val="320"/>
          <w:jc w:val="center"/>
        </w:trPr>
        <w:tc>
          <w:tcPr>
            <w:tcW w:w="1260" w:type="dxa"/>
            <w:vMerge w:val="restart"/>
            <w:shd w:val="clear" w:color="auto" w:fill="95B3D7"/>
          </w:tcPr>
          <w:p w:rsidR="00E357C6" w:rsidRPr="00343BCA" w:rsidRDefault="00E357C6" w:rsidP="00343BCA">
            <w:pPr>
              <w:pStyle w:val="tablecopy"/>
              <w:spacing w:line="276" w:lineRule="auto"/>
              <w:jc w:val="center"/>
              <w:rPr>
                <w:sz w:val="20"/>
                <w:szCs w:val="20"/>
              </w:rPr>
            </w:pPr>
            <w:r w:rsidRPr="00343BCA">
              <w:rPr>
                <w:sz w:val="20"/>
                <w:szCs w:val="20"/>
              </w:rPr>
              <w:t>802.11g</w:t>
            </w:r>
          </w:p>
        </w:tc>
        <w:tc>
          <w:tcPr>
            <w:tcW w:w="1260" w:type="dxa"/>
            <w:shd w:val="clear" w:color="auto" w:fill="auto"/>
          </w:tcPr>
          <w:p w:rsidR="00E357C6" w:rsidRPr="00343BCA" w:rsidRDefault="00E357C6" w:rsidP="00343BCA">
            <w:pPr>
              <w:pStyle w:val="tablecopy"/>
              <w:spacing w:line="276" w:lineRule="auto"/>
              <w:jc w:val="center"/>
              <w:rPr>
                <w:sz w:val="20"/>
                <w:szCs w:val="20"/>
              </w:rPr>
            </w:pPr>
            <w:r w:rsidRPr="00343BCA">
              <w:rPr>
                <w:sz w:val="20"/>
                <w:szCs w:val="20"/>
              </w:rPr>
              <w:t>One</w:t>
            </w:r>
          </w:p>
        </w:tc>
        <w:tc>
          <w:tcPr>
            <w:tcW w:w="2067" w:type="dxa"/>
            <w:shd w:val="clear" w:color="auto" w:fill="auto"/>
          </w:tcPr>
          <w:p w:rsidR="00E357C6" w:rsidRPr="00343BCA" w:rsidRDefault="00E357C6" w:rsidP="00343BCA">
            <w:pPr>
              <w:spacing w:after="0" w:line="276" w:lineRule="auto"/>
              <w:jc w:val="center"/>
              <w:rPr>
                <w:rFonts w:cs="Times New Roman"/>
                <w:sz w:val="20"/>
                <w:szCs w:val="20"/>
              </w:rPr>
            </w:pPr>
            <w:r w:rsidRPr="00343BCA">
              <w:rPr>
                <w:rFonts w:cs="Times New Roman"/>
                <w:sz w:val="20"/>
                <w:szCs w:val="20"/>
              </w:rPr>
              <w:t>28.1</w:t>
            </w:r>
          </w:p>
        </w:tc>
      </w:tr>
      <w:tr w:rsidR="00E357C6" w:rsidRPr="00343BCA" w:rsidTr="00343BCA">
        <w:trPr>
          <w:trHeight w:val="320"/>
          <w:jc w:val="center"/>
        </w:trPr>
        <w:tc>
          <w:tcPr>
            <w:tcW w:w="1260" w:type="dxa"/>
            <w:vMerge/>
            <w:shd w:val="clear" w:color="auto" w:fill="95B3D7"/>
          </w:tcPr>
          <w:p w:rsidR="00E357C6" w:rsidRPr="00343BCA" w:rsidRDefault="00E357C6" w:rsidP="00343BCA">
            <w:pPr>
              <w:pStyle w:val="tablecopy"/>
              <w:spacing w:line="276" w:lineRule="auto"/>
              <w:jc w:val="center"/>
              <w:rPr>
                <w:sz w:val="20"/>
                <w:szCs w:val="20"/>
              </w:rPr>
            </w:pPr>
          </w:p>
        </w:tc>
        <w:tc>
          <w:tcPr>
            <w:tcW w:w="1260" w:type="dxa"/>
            <w:shd w:val="clear" w:color="auto" w:fill="DEEAF6"/>
          </w:tcPr>
          <w:p w:rsidR="00E357C6" w:rsidRPr="00343BCA" w:rsidRDefault="00E357C6" w:rsidP="00343BCA">
            <w:pPr>
              <w:pStyle w:val="tablecopy"/>
              <w:spacing w:line="276" w:lineRule="auto"/>
              <w:jc w:val="center"/>
              <w:rPr>
                <w:sz w:val="20"/>
                <w:szCs w:val="20"/>
              </w:rPr>
            </w:pPr>
            <w:r w:rsidRPr="00343BCA">
              <w:rPr>
                <w:sz w:val="20"/>
                <w:szCs w:val="20"/>
              </w:rPr>
              <w:t>Two</w:t>
            </w:r>
          </w:p>
        </w:tc>
        <w:tc>
          <w:tcPr>
            <w:tcW w:w="2067" w:type="dxa"/>
            <w:shd w:val="clear" w:color="auto" w:fill="DEEAF6"/>
          </w:tcPr>
          <w:p w:rsidR="00E357C6" w:rsidRPr="00343BCA" w:rsidRDefault="00E357C6" w:rsidP="00343BCA">
            <w:pPr>
              <w:spacing w:after="0" w:line="276" w:lineRule="auto"/>
              <w:jc w:val="center"/>
              <w:rPr>
                <w:rFonts w:cs="Times New Roman"/>
                <w:sz w:val="20"/>
                <w:szCs w:val="20"/>
              </w:rPr>
            </w:pPr>
            <w:r w:rsidRPr="00343BCA">
              <w:rPr>
                <w:rFonts w:cs="Times New Roman"/>
                <w:sz w:val="20"/>
                <w:szCs w:val="20"/>
              </w:rPr>
              <w:t>29.4</w:t>
            </w:r>
          </w:p>
        </w:tc>
      </w:tr>
      <w:tr w:rsidR="00E357C6" w:rsidRPr="00343BCA" w:rsidTr="00343BCA">
        <w:trPr>
          <w:trHeight w:val="320"/>
          <w:jc w:val="center"/>
        </w:trPr>
        <w:tc>
          <w:tcPr>
            <w:tcW w:w="1260" w:type="dxa"/>
            <w:vMerge/>
            <w:shd w:val="clear" w:color="auto" w:fill="95B3D7"/>
          </w:tcPr>
          <w:p w:rsidR="00E357C6" w:rsidRPr="00343BCA" w:rsidRDefault="00E357C6" w:rsidP="00343BCA">
            <w:pPr>
              <w:pStyle w:val="tablecopy"/>
              <w:spacing w:line="276" w:lineRule="auto"/>
              <w:jc w:val="center"/>
              <w:rPr>
                <w:sz w:val="20"/>
                <w:szCs w:val="20"/>
              </w:rPr>
            </w:pPr>
          </w:p>
        </w:tc>
        <w:tc>
          <w:tcPr>
            <w:tcW w:w="1260" w:type="dxa"/>
            <w:shd w:val="clear" w:color="auto" w:fill="auto"/>
          </w:tcPr>
          <w:p w:rsidR="00E357C6" w:rsidRPr="00343BCA" w:rsidRDefault="00E357C6" w:rsidP="00343BCA">
            <w:pPr>
              <w:pStyle w:val="tablecopy"/>
              <w:spacing w:line="276" w:lineRule="auto"/>
              <w:jc w:val="center"/>
              <w:rPr>
                <w:sz w:val="20"/>
                <w:szCs w:val="20"/>
              </w:rPr>
            </w:pPr>
            <w:r w:rsidRPr="00343BCA">
              <w:rPr>
                <w:sz w:val="20"/>
                <w:szCs w:val="20"/>
              </w:rPr>
              <w:t>Three</w:t>
            </w:r>
          </w:p>
        </w:tc>
        <w:tc>
          <w:tcPr>
            <w:tcW w:w="2067" w:type="dxa"/>
            <w:shd w:val="clear" w:color="auto" w:fill="auto"/>
          </w:tcPr>
          <w:p w:rsidR="00E357C6" w:rsidRPr="00343BCA" w:rsidRDefault="00E357C6" w:rsidP="00343BCA">
            <w:pPr>
              <w:spacing w:after="0" w:line="276" w:lineRule="auto"/>
              <w:jc w:val="center"/>
              <w:rPr>
                <w:rFonts w:cs="Times New Roman"/>
                <w:sz w:val="20"/>
                <w:szCs w:val="20"/>
              </w:rPr>
            </w:pPr>
            <w:r w:rsidRPr="00343BCA">
              <w:rPr>
                <w:rFonts w:cs="Times New Roman"/>
                <w:sz w:val="20"/>
                <w:szCs w:val="20"/>
              </w:rPr>
              <w:t>28.3</w:t>
            </w:r>
          </w:p>
        </w:tc>
      </w:tr>
      <w:tr w:rsidR="00E357C6" w:rsidRPr="00343BCA" w:rsidTr="00343BCA">
        <w:trPr>
          <w:trHeight w:val="320"/>
          <w:jc w:val="center"/>
        </w:trPr>
        <w:tc>
          <w:tcPr>
            <w:tcW w:w="1260" w:type="dxa"/>
            <w:vMerge w:val="restart"/>
            <w:shd w:val="clear" w:color="auto" w:fill="95B3D7"/>
          </w:tcPr>
          <w:p w:rsidR="00E357C6" w:rsidRPr="00343BCA" w:rsidRDefault="00E357C6" w:rsidP="00343BCA">
            <w:pPr>
              <w:pStyle w:val="tablecopy"/>
              <w:spacing w:line="276" w:lineRule="auto"/>
              <w:jc w:val="center"/>
              <w:rPr>
                <w:sz w:val="20"/>
                <w:szCs w:val="20"/>
              </w:rPr>
            </w:pPr>
            <w:r w:rsidRPr="00343BCA">
              <w:rPr>
                <w:sz w:val="20"/>
                <w:szCs w:val="20"/>
              </w:rPr>
              <w:t>802.11n</w:t>
            </w:r>
          </w:p>
        </w:tc>
        <w:tc>
          <w:tcPr>
            <w:tcW w:w="1260" w:type="dxa"/>
            <w:shd w:val="clear" w:color="auto" w:fill="DEEAF6"/>
          </w:tcPr>
          <w:p w:rsidR="00E357C6" w:rsidRPr="00343BCA" w:rsidRDefault="00E357C6" w:rsidP="00343BCA">
            <w:pPr>
              <w:pStyle w:val="tablecopy"/>
              <w:spacing w:line="276" w:lineRule="auto"/>
              <w:jc w:val="center"/>
              <w:rPr>
                <w:sz w:val="20"/>
                <w:szCs w:val="20"/>
              </w:rPr>
            </w:pPr>
            <w:r w:rsidRPr="00343BCA">
              <w:rPr>
                <w:sz w:val="20"/>
                <w:szCs w:val="20"/>
              </w:rPr>
              <w:t>One</w:t>
            </w:r>
          </w:p>
        </w:tc>
        <w:tc>
          <w:tcPr>
            <w:tcW w:w="2067" w:type="dxa"/>
            <w:shd w:val="clear" w:color="auto" w:fill="DEEAF6"/>
          </w:tcPr>
          <w:p w:rsidR="00E357C6" w:rsidRPr="00343BCA" w:rsidRDefault="00E357C6" w:rsidP="00343BCA">
            <w:pPr>
              <w:spacing w:after="0" w:line="276" w:lineRule="auto"/>
              <w:jc w:val="center"/>
              <w:rPr>
                <w:rFonts w:cs="Times New Roman"/>
                <w:sz w:val="20"/>
                <w:szCs w:val="20"/>
              </w:rPr>
            </w:pPr>
            <w:r w:rsidRPr="00343BCA">
              <w:rPr>
                <w:rFonts w:cs="Times New Roman"/>
                <w:sz w:val="20"/>
                <w:szCs w:val="20"/>
              </w:rPr>
              <w:t>56.4</w:t>
            </w:r>
          </w:p>
        </w:tc>
      </w:tr>
      <w:tr w:rsidR="00E357C6" w:rsidRPr="00343BCA" w:rsidTr="00343BCA">
        <w:trPr>
          <w:trHeight w:val="320"/>
          <w:jc w:val="center"/>
        </w:trPr>
        <w:tc>
          <w:tcPr>
            <w:tcW w:w="1260" w:type="dxa"/>
            <w:vMerge/>
            <w:shd w:val="clear" w:color="auto" w:fill="95B3D7"/>
          </w:tcPr>
          <w:p w:rsidR="00E357C6" w:rsidRPr="00343BCA" w:rsidRDefault="00E357C6" w:rsidP="00343BCA">
            <w:pPr>
              <w:pStyle w:val="tablecopy"/>
              <w:spacing w:line="276" w:lineRule="auto"/>
              <w:jc w:val="center"/>
              <w:rPr>
                <w:sz w:val="20"/>
                <w:szCs w:val="20"/>
              </w:rPr>
            </w:pPr>
          </w:p>
        </w:tc>
        <w:tc>
          <w:tcPr>
            <w:tcW w:w="1260" w:type="dxa"/>
            <w:shd w:val="clear" w:color="auto" w:fill="auto"/>
          </w:tcPr>
          <w:p w:rsidR="00E357C6" w:rsidRPr="00343BCA" w:rsidRDefault="00E357C6" w:rsidP="00343BCA">
            <w:pPr>
              <w:pStyle w:val="tablecopy"/>
              <w:spacing w:line="276" w:lineRule="auto"/>
              <w:jc w:val="center"/>
              <w:rPr>
                <w:sz w:val="20"/>
                <w:szCs w:val="20"/>
              </w:rPr>
            </w:pPr>
            <w:r w:rsidRPr="00343BCA">
              <w:rPr>
                <w:sz w:val="20"/>
                <w:szCs w:val="20"/>
              </w:rPr>
              <w:t>Two</w:t>
            </w:r>
          </w:p>
        </w:tc>
        <w:tc>
          <w:tcPr>
            <w:tcW w:w="2067" w:type="dxa"/>
            <w:shd w:val="clear" w:color="auto" w:fill="auto"/>
          </w:tcPr>
          <w:p w:rsidR="00E357C6" w:rsidRPr="00343BCA" w:rsidRDefault="00E357C6" w:rsidP="00343BCA">
            <w:pPr>
              <w:spacing w:after="0" w:line="276" w:lineRule="auto"/>
              <w:jc w:val="center"/>
              <w:rPr>
                <w:rFonts w:cs="Times New Roman"/>
                <w:sz w:val="20"/>
                <w:szCs w:val="20"/>
              </w:rPr>
            </w:pPr>
            <w:r w:rsidRPr="00343BCA">
              <w:rPr>
                <w:rFonts w:cs="Times New Roman"/>
                <w:sz w:val="20"/>
                <w:szCs w:val="20"/>
              </w:rPr>
              <w:t>52.2</w:t>
            </w:r>
          </w:p>
        </w:tc>
      </w:tr>
      <w:tr w:rsidR="00E357C6" w:rsidRPr="00343BCA" w:rsidTr="00343BCA">
        <w:trPr>
          <w:trHeight w:val="320"/>
          <w:jc w:val="center"/>
        </w:trPr>
        <w:tc>
          <w:tcPr>
            <w:tcW w:w="1260" w:type="dxa"/>
            <w:vMerge/>
            <w:shd w:val="clear" w:color="auto" w:fill="95B3D7"/>
          </w:tcPr>
          <w:p w:rsidR="00E357C6" w:rsidRPr="00343BCA" w:rsidRDefault="00E357C6" w:rsidP="00343BCA">
            <w:pPr>
              <w:pStyle w:val="tablecopy"/>
              <w:spacing w:line="276" w:lineRule="auto"/>
              <w:jc w:val="center"/>
              <w:rPr>
                <w:sz w:val="20"/>
                <w:szCs w:val="20"/>
              </w:rPr>
            </w:pPr>
          </w:p>
        </w:tc>
        <w:tc>
          <w:tcPr>
            <w:tcW w:w="1260" w:type="dxa"/>
            <w:shd w:val="clear" w:color="auto" w:fill="DEEAF6"/>
          </w:tcPr>
          <w:p w:rsidR="00E357C6" w:rsidRPr="00343BCA" w:rsidRDefault="00E357C6" w:rsidP="00343BCA">
            <w:pPr>
              <w:pStyle w:val="tablecopy"/>
              <w:spacing w:line="276" w:lineRule="auto"/>
              <w:jc w:val="center"/>
              <w:rPr>
                <w:sz w:val="20"/>
                <w:szCs w:val="20"/>
              </w:rPr>
            </w:pPr>
            <w:r w:rsidRPr="00343BCA">
              <w:rPr>
                <w:sz w:val="20"/>
                <w:szCs w:val="20"/>
              </w:rPr>
              <w:t>Three</w:t>
            </w:r>
          </w:p>
        </w:tc>
        <w:tc>
          <w:tcPr>
            <w:tcW w:w="2067" w:type="dxa"/>
            <w:shd w:val="clear" w:color="auto" w:fill="DEEAF6"/>
          </w:tcPr>
          <w:p w:rsidR="00E357C6" w:rsidRPr="00343BCA" w:rsidRDefault="00E357C6" w:rsidP="00343BCA">
            <w:pPr>
              <w:spacing w:after="0" w:line="276" w:lineRule="auto"/>
              <w:jc w:val="center"/>
              <w:rPr>
                <w:rFonts w:cs="Times New Roman"/>
                <w:sz w:val="20"/>
                <w:szCs w:val="20"/>
              </w:rPr>
            </w:pPr>
            <w:r w:rsidRPr="00343BCA">
              <w:rPr>
                <w:rFonts w:cs="Times New Roman"/>
                <w:sz w:val="20"/>
                <w:szCs w:val="20"/>
              </w:rPr>
              <w:t>51.5</w:t>
            </w:r>
          </w:p>
        </w:tc>
      </w:tr>
    </w:tbl>
    <w:p w:rsidR="00E357C6" w:rsidRPr="00343BCA" w:rsidRDefault="00E357C6" w:rsidP="00E357C6">
      <w:pPr>
        <w:ind w:firstLine="270"/>
        <w:jc w:val="both"/>
        <w:rPr>
          <w:rFonts w:cs="Times New Roman"/>
          <w:szCs w:val="24"/>
        </w:rPr>
      </w:pPr>
    </w:p>
    <w:p w:rsidR="00E357C6" w:rsidRPr="00343BCA" w:rsidRDefault="00E357C6" w:rsidP="00E357C6">
      <w:pPr>
        <w:jc w:val="both"/>
        <w:rPr>
          <w:rFonts w:cs="Times New Roman"/>
          <w:szCs w:val="24"/>
        </w:rPr>
      </w:pPr>
      <w:r w:rsidRPr="00343BCA">
        <w:rPr>
          <w:rFonts w:cs="Times New Roman"/>
          <w:szCs w:val="24"/>
        </w:rPr>
        <w:t xml:space="preserve">802.11n one-pair activity CDFs </w:t>
      </w:r>
      <w:r w:rsidR="00555316">
        <w:rPr>
          <w:rFonts w:cs="Times New Roman"/>
          <w:szCs w:val="24"/>
        </w:rPr>
        <w:t xml:space="preserve">while </w:t>
      </w:r>
      <w:r w:rsidRPr="00343BCA">
        <w:rPr>
          <w:rFonts w:cs="Times New Roman"/>
          <w:szCs w:val="24"/>
        </w:rPr>
        <w:t>increas</w:t>
      </w:r>
      <w:r w:rsidR="00555316">
        <w:rPr>
          <w:rFonts w:cs="Times New Roman"/>
          <w:szCs w:val="24"/>
        </w:rPr>
        <w:t>ing</w:t>
      </w:r>
      <w:r w:rsidRPr="00343BCA">
        <w:rPr>
          <w:rFonts w:cs="Times New Roman"/>
          <w:szCs w:val="24"/>
        </w:rPr>
        <w:t xml:space="preserve"> throughput from 1Mbps to saturation are depicted in </w:t>
      </w:r>
      <w:r w:rsidRPr="00343BCA">
        <w:rPr>
          <w:rFonts w:cs="Times New Roman"/>
          <w:szCs w:val="24"/>
        </w:rPr>
        <w:fldChar w:fldCharType="begin"/>
      </w:r>
      <w:r w:rsidRPr="00343BCA">
        <w:rPr>
          <w:rFonts w:cs="Times New Roman"/>
          <w:szCs w:val="24"/>
        </w:rPr>
        <w:instrText xml:space="preserve"> REF _Ref436321197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8</w:t>
      </w:r>
      <w:r w:rsidRPr="00343BCA">
        <w:rPr>
          <w:rFonts w:cs="Times New Roman"/>
          <w:szCs w:val="24"/>
        </w:rPr>
        <w:fldChar w:fldCharType="end"/>
      </w:r>
      <w:r w:rsidRPr="00343BCA">
        <w:rPr>
          <w:rFonts w:cs="Times New Roman"/>
          <w:szCs w:val="24"/>
        </w:rPr>
        <w:t xml:space="preserve">. Clearly, the size of aggregated frames becomes larger as throughput increases. This in turn leads to a lower number of aggregated frames transmitted on the channel after a certain throughput level is achieved. As a result, the </w:t>
      </w:r>
      <w:r w:rsidR="00555316">
        <w:rPr>
          <w:rFonts w:cs="Times New Roman"/>
          <w:szCs w:val="24"/>
        </w:rPr>
        <w:t xml:space="preserve">transmitted </w:t>
      </w:r>
      <w:r w:rsidRPr="00343BCA">
        <w:rPr>
          <w:rFonts w:cs="Times New Roman"/>
          <w:szCs w:val="24"/>
        </w:rPr>
        <w:t xml:space="preserve">frames become larger. </w:t>
      </w:r>
    </w:p>
    <w:p w:rsidR="00E357C6" w:rsidRPr="00343BCA" w:rsidRDefault="00E623EF" w:rsidP="00B21C11">
      <w:pPr>
        <w:spacing w:after="0"/>
        <w:ind w:left="-270"/>
        <w:jc w:val="center"/>
        <w:rPr>
          <w:rFonts w:cs="Times New Roman"/>
          <w:szCs w:val="24"/>
        </w:rPr>
      </w:pPr>
      <w:r>
        <w:rPr>
          <w:rFonts w:cs="Times New Roman"/>
          <w:noProof/>
          <w:szCs w:val="24"/>
        </w:rPr>
        <w:lastRenderedPageBreak/>
        <w:drawing>
          <wp:inline distT="0" distB="0" distL="0" distR="0" wp14:anchorId="095A6D3D" wp14:editId="6D1D81B8">
            <wp:extent cx="3200400" cy="2247900"/>
            <wp:effectExtent l="0" t="0" r="0" b="0"/>
            <wp:docPr id="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00400" cy="2247900"/>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201" w:name="_Ref436321197"/>
      <w:bookmarkStart w:id="202" w:name="_Toc444861662"/>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8</w:t>
      </w:r>
      <w:r w:rsidR="004E246D" w:rsidRPr="00343BCA">
        <w:rPr>
          <w:rFonts w:cs="Times New Roman"/>
          <w:b w:val="0"/>
          <w:bCs w:val="0"/>
          <w:color w:val="auto"/>
          <w:sz w:val="20"/>
          <w:szCs w:val="20"/>
        </w:rPr>
        <w:fldChar w:fldCharType="end"/>
      </w:r>
      <w:bookmarkEnd w:id="201"/>
      <w:r w:rsidRPr="00343BCA">
        <w:rPr>
          <w:rFonts w:cs="Times New Roman"/>
          <w:b w:val="0"/>
          <w:bCs w:val="0"/>
          <w:color w:val="auto"/>
          <w:sz w:val="20"/>
          <w:szCs w:val="20"/>
        </w:rPr>
        <w:t>.  802.11n one pair activity distribution</w:t>
      </w:r>
      <w:bookmarkEnd w:id="202"/>
    </w:p>
    <w:p w:rsidR="00E357C6" w:rsidRPr="00170C3A" w:rsidRDefault="00E357C6" w:rsidP="003A6490">
      <w:pPr>
        <w:pStyle w:val="Heading2"/>
      </w:pPr>
      <w:bookmarkStart w:id="203" w:name="_Toc437106770"/>
      <w:r w:rsidRPr="00170C3A">
        <w:t>Heterogeneous networks</w:t>
      </w:r>
      <w:bookmarkEnd w:id="203"/>
    </w:p>
    <w:p w:rsidR="00E357C6" w:rsidRPr="00343BCA" w:rsidRDefault="00E357C6" w:rsidP="00E357C6">
      <w:pPr>
        <w:spacing w:before="240"/>
        <w:jc w:val="both"/>
        <w:rPr>
          <w:rFonts w:cs="Times New Roman"/>
          <w:szCs w:val="24"/>
        </w:rPr>
      </w:pPr>
      <w:r w:rsidRPr="00343BCA">
        <w:rPr>
          <w:rFonts w:cs="Times New Roman"/>
          <w:szCs w:val="24"/>
        </w:rPr>
        <w:t xml:space="preserve">This section presents experimental results of heterogeneous networks tests. Distributions include a combination of two- and three-pair tests running different standards where each pair can be 802.11b, g or n. Results aid in understanding temporal behavior of mixed environments that contain multiple networks operating on different 802.11 standards (e.g., apartment buildings and complexes, shopping areas, downtown buildings, and other like settings). </w:t>
      </w:r>
    </w:p>
    <w:p w:rsidR="00E357C6" w:rsidRPr="00170C3A" w:rsidRDefault="00E357C6" w:rsidP="003A6490">
      <w:pPr>
        <w:pStyle w:val="Heading3"/>
      </w:pPr>
      <w:bookmarkStart w:id="204" w:name="_Toc399440322"/>
      <w:bookmarkStart w:id="205" w:name="_Toc437106771"/>
      <w:r w:rsidRPr="00170C3A">
        <w:t>Idle time distributions</w:t>
      </w:r>
      <w:bookmarkEnd w:id="204"/>
      <w:bookmarkEnd w:id="205"/>
    </w:p>
    <w:p w:rsidR="00E357C6" w:rsidRPr="00343BCA" w:rsidRDefault="00E357C6" w:rsidP="00E357C6">
      <w:pPr>
        <w:spacing w:before="240"/>
        <w:jc w:val="both"/>
        <w:rPr>
          <w:rFonts w:cs="Times New Roman"/>
          <w:szCs w:val="24"/>
        </w:rPr>
      </w:pPr>
      <w:r w:rsidRPr="00343BCA">
        <w:rPr>
          <w:rFonts w:cs="Times New Roman"/>
          <w:szCs w:val="24"/>
        </w:rPr>
        <w:t xml:space="preserve">Two- and three-pair heterogeneous idle-time distributions for 802.11g and n (and not 802.11b) are presented in this chapter to avoid redundancies. 802.11bgn three-pair combination results are </w:t>
      </w:r>
      <w:r w:rsidRPr="003A5184">
        <w:rPr>
          <w:rFonts w:eastAsia="SimSun" w:cs="Times New Roman"/>
          <w:spacing w:val="-1"/>
          <w:szCs w:val="24"/>
          <w:lang w:eastAsia="x-none"/>
        </w:rPr>
        <w:t xml:space="preserve">presented as well. </w:t>
      </w: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_Ref433464556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5</w:t>
      </w:r>
      <w:r w:rsidR="00206F61" w:rsidRPr="00206F61">
        <w:rPr>
          <w:rFonts w:eastAsia="SimSun" w:cs="Times New Roman"/>
          <w:spacing w:val="-1"/>
          <w:szCs w:val="24"/>
          <w:lang w:eastAsia="x-none"/>
        </w:rPr>
        <w:noBreakHyphen/>
        <w:t>9</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xml:space="preserve"> shows idle-time CDF for two-pair heterogeneous network tests, including an 802.11gn combination. Throughput for each transmitter was incremented from low values to saturation. Select representative tests are shown in </w:t>
      </w: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_Ref433464556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5</w:t>
      </w:r>
      <w:r w:rsidR="00206F61" w:rsidRPr="00206F61">
        <w:rPr>
          <w:rFonts w:eastAsia="SimSun" w:cs="Times New Roman"/>
          <w:spacing w:val="-1"/>
          <w:szCs w:val="24"/>
          <w:lang w:eastAsia="x-none"/>
        </w:rPr>
        <w:noBreakHyphen/>
        <w:t>9</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Results for two-pair heterogeneous networks idle-time distribution were similar to homogeneous</w:t>
      </w:r>
      <w:r w:rsidRPr="00343BCA">
        <w:rPr>
          <w:rFonts w:cs="Times New Roman"/>
          <w:szCs w:val="24"/>
        </w:rPr>
        <w:t xml:space="preserve"> networks in that idle-time distributions are divided into </w:t>
      </w:r>
      <w:r w:rsidRPr="00343BCA">
        <w:rPr>
          <w:rFonts w:cs="Times New Roman"/>
          <w:szCs w:val="24"/>
        </w:rPr>
        <w:lastRenderedPageBreak/>
        <w:t xml:space="preserve">three regions. Two tests (see dashed curves in </w:t>
      </w:r>
      <w:r w:rsidRPr="00343BCA">
        <w:rPr>
          <w:rFonts w:cs="Times New Roman"/>
          <w:szCs w:val="24"/>
        </w:rPr>
        <w:fldChar w:fldCharType="begin"/>
      </w:r>
      <w:r w:rsidRPr="00343BCA">
        <w:rPr>
          <w:rFonts w:cs="Times New Roman"/>
          <w:szCs w:val="24"/>
        </w:rPr>
        <w:instrText xml:space="preserve"> REF _Ref433464556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 xml:space="preserve">Figure </w:t>
      </w:r>
      <w:r w:rsidR="00206F61" w:rsidRPr="00206F61">
        <w:rPr>
          <w:rFonts w:cs="Times New Roman"/>
          <w:noProof/>
          <w:szCs w:val="24"/>
        </w:rPr>
        <w:t>5</w:t>
      </w:r>
      <w:r w:rsidR="00206F61" w:rsidRPr="00206F61">
        <w:rPr>
          <w:rFonts w:cs="Times New Roman"/>
          <w:noProof/>
          <w:szCs w:val="24"/>
        </w:rPr>
        <w:noBreakHyphen/>
        <w:t>9</w:t>
      </w:r>
      <w:r w:rsidRPr="00343BCA">
        <w:rPr>
          <w:rFonts w:cs="Times New Roman"/>
          <w:szCs w:val="24"/>
        </w:rPr>
        <w:fldChar w:fldCharType="end"/>
      </w:r>
      <w:r w:rsidRPr="00343BCA">
        <w:rPr>
          <w:rFonts w:cs="Times New Roman"/>
          <w:szCs w:val="24"/>
        </w:rPr>
        <w:t xml:space="preserve">) demonstrated variable behavior when SIFS accounted for less than 50% of total idle-time count. The decrease in </w:t>
      </w:r>
      <w:r w:rsidRPr="003A5184">
        <w:rPr>
          <w:rFonts w:eastAsia="SimSun" w:cs="Times New Roman"/>
          <w:spacing w:val="-1"/>
          <w:szCs w:val="24"/>
          <w:lang w:eastAsia="x-none"/>
        </w:rPr>
        <w:t xml:space="preserve">SIFS percentage resulted from missing ACKs, as indicated by dashed curves in </w:t>
      </w: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_Ref433464600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5</w:t>
      </w:r>
      <w:r w:rsidR="00206F61" w:rsidRPr="00206F61">
        <w:rPr>
          <w:rFonts w:eastAsia="SimSun" w:cs="Times New Roman"/>
          <w:spacing w:val="-1"/>
          <w:szCs w:val="24"/>
          <w:lang w:eastAsia="x-none"/>
        </w:rPr>
        <w:noBreakHyphen/>
        <w:t>12</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xml:space="preserve"> below—802.11g</w:t>
      </w:r>
      <w:r w:rsidRPr="00343BCA">
        <w:rPr>
          <w:rFonts w:cs="Times New Roman"/>
          <w:szCs w:val="24"/>
        </w:rPr>
        <w:t>/n activity distributions.</w:t>
      </w:r>
    </w:p>
    <w:p w:rsidR="00E357C6" w:rsidRPr="00343BCA" w:rsidRDefault="00E623EF" w:rsidP="00B21C11">
      <w:pPr>
        <w:spacing w:after="0"/>
        <w:ind w:left="-720" w:right="-173"/>
        <w:jc w:val="center"/>
        <w:rPr>
          <w:rFonts w:cs="Times New Roman"/>
          <w:szCs w:val="24"/>
        </w:rPr>
      </w:pPr>
      <w:r>
        <w:rPr>
          <w:rFonts w:cs="Times New Roman"/>
          <w:noProof/>
          <w:szCs w:val="24"/>
        </w:rPr>
        <w:drawing>
          <wp:inline distT="0" distB="0" distL="0" distR="0" wp14:anchorId="20065167" wp14:editId="2D6DA314">
            <wp:extent cx="5953125" cy="2867025"/>
            <wp:effectExtent l="0" t="0" r="0" b="9525"/>
            <wp:docPr id="8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53125" cy="2867025"/>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206" w:name="_Ref433464556"/>
      <w:bookmarkStart w:id="207" w:name="_Toc444861663"/>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9</w:t>
      </w:r>
      <w:r w:rsidR="004E246D" w:rsidRPr="00343BCA">
        <w:rPr>
          <w:rFonts w:cs="Times New Roman"/>
          <w:b w:val="0"/>
          <w:bCs w:val="0"/>
          <w:color w:val="auto"/>
          <w:sz w:val="20"/>
          <w:szCs w:val="20"/>
        </w:rPr>
        <w:fldChar w:fldCharType="end"/>
      </w:r>
      <w:bookmarkEnd w:id="206"/>
      <w:r w:rsidRPr="00343BCA">
        <w:rPr>
          <w:rFonts w:cs="Times New Roman"/>
          <w:b w:val="0"/>
          <w:bCs w:val="0"/>
          <w:color w:val="auto"/>
          <w:sz w:val="20"/>
          <w:szCs w:val="20"/>
        </w:rPr>
        <w:t>.  Two pairs heterogeneous networks idle time distribution</w:t>
      </w:r>
      <w:bookmarkEnd w:id="207"/>
    </w:p>
    <w:p w:rsidR="00E357C6" w:rsidRPr="00343BCA" w:rsidRDefault="00E357C6" w:rsidP="00E357C6">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_Ref433464958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10</w:t>
      </w:r>
      <w:r w:rsidRPr="00343BCA">
        <w:rPr>
          <w:rFonts w:cs="Times New Roman"/>
          <w:szCs w:val="24"/>
        </w:rPr>
        <w:fldChar w:fldCharType="end"/>
      </w:r>
      <w:r w:rsidRPr="00343BCA">
        <w:rPr>
          <w:rFonts w:cs="Times New Roman"/>
          <w:szCs w:val="24"/>
        </w:rPr>
        <w:t xml:space="preserve"> depicts idle-time CDFs for three pair 802.11g and n heterogeneous networks, including ggn and gnn combinations. Second and third regions merge when there is no clear separating margin observed between the two regions. This results from further fragmentation of idle-time durations in both regions. </w:t>
      </w:r>
    </w:p>
    <w:p w:rsidR="00E357C6" w:rsidRPr="00343BCA" w:rsidRDefault="00E623EF" w:rsidP="002C2817">
      <w:pPr>
        <w:spacing w:after="0"/>
        <w:ind w:left="-540"/>
        <w:jc w:val="center"/>
        <w:rPr>
          <w:rFonts w:cs="Times New Roman"/>
          <w:noProof/>
          <w:szCs w:val="24"/>
        </w:rPr>
      </w:pPr>
      <w:r>
        <w:rPr>
          <w:rFonts w:cs="Times New Roman"/>
          <w:noProof/>
          <w:szCs w:val="24"/>
        </w:rPr>
        <w:lastRenderedPageBreak/>
        <w:drawing>
          <wp:inline distT="0" distB="0" distL="0" distR="0" wp14:anchorId="6215F4C1" wp14:editId="7F5B7CAE">
            <wp:extent cx="5953125" cy="3009900"/>
            <wp:effectExtent l="0" t="0" r="0" b="0"/>
            <wp:docPr id="8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53125" cy="3009900"/>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208" w:name="_Ref433464958"/>
      <w:bookmarkStart w:id="209" w:name="_Toc444861664"/>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10</w:t>
      </w:r>
      <w:r w:rsidR="004E246D" w:rsidRPr="00343BCA">
        <w:rPr>
          <w:rFonts w:cs="Times New Roman"/>
          <w:b w:val="0"/>
          <w:bCs w:val="0"/>
          <w:color w:val="auto"/>
          <w:sz w:val="20"/>
          <w:szCs w:val="20"/>
        </w:rPr>
        <w:fldChar w:fldCharType="end"/>
      </w:r>
      <w:bookmarkEnd w:id="208"/>
      <w:r w:rsidRPr="00343BCA">
        <w:rPr>
          <w:rFonts w:cs="Times New Roman"/>
          <w:b w:val="0"/>
          <w:bCs w:val="0"/>
          <w:color w:val="auto"/>
          <w:sz w:val="20"/>
          <w:szCs w:val="20"/>
        </w:rPr>
        <w:t>. Three pairs heterogeneous networks idle time distribution</w:t>
      </w:r>
      <w:bookmarkEnd w:id="209"/>
    </w:p>
    <w:p w:rsidR="00E357C6" w:rsidRPr="00343BCA" w:rsidRDefault="00E357C6" w:rsidP="00E357C6">
      <w:pPr>
        <w:jc w:val="both"/>
        <w:rPr>
          <w:rFonts w:cs="Times New Roman"/>
          <w:szCs w:val="24"/>
        </w:rPr>
      </w:pPr>
      <w:r w:rsidRPr="003A5184">
        <w:rPr>
          <w:rFonts w:eastAsia="SimSun" w:cs="Times New Roman"/>
          <w:spacing w:val="-1"/>
          <w:szCs w:val="24"/>
          <w:lang w:eastAsia="x-none"/>
        </w:rPr>
        <w:fldChar w:fldCharType="begin"/>
      </w:r>
      <w:r w:rsidRPr="003A5184">
        <w:rPr>
          <w:rFonts w:eastAsia="SimSun" w:cs="Times New Roman"/>
          <w:spacing w:val="-1"/>
          <w:szCs w:val="24"/>
          <w:lang w:eastAsia="x-none"/>
        </w:rPr>
        <w:instrText xml:space="preserve"> REF _Ref433464973 \h  \* MERGEFORMAT </w:instrText>
      </w:r>
      <w:r w:rsidRPr="003A5184">
        <w:rPr>
          <w:rFonts w:eastAsia="SimSun" w:cs="Times New Roman"/>
          <w:spacing w:val="-1"/>
          <w:szCs w:val="24"/>
          <w:lang w:eastAsia="x-none"/>
        </w:rPr>
      </w:r>
      <w:r w:rsidRPr="003A5184">
        <w:rPr>
          <w:rFonts w:eastAsia="SimSun" w:cs="Times New Roman"/>
          <w:spacing w:val="-1"/>
          <w:szCs w:val="24"/>
          <w:lang w:eastAsia="x-none"/>
        </w:rPr>
        <w:fldChar w:fldCharType="separate"/>
      </w:r>
      <w:r w:rsidR="00206F61" w:rsidRPr="00206F61">
        <w:rPr>
          <w:rFonts w:eastAsia="SimSun" w:cs="Times New Roman"/>
          <w:spacing w:val="-1"/>
          <w:szCs w:val="24"/>
          <w:lang w:eastAsia="x-none"/>
        </w:rPr>
        <w:t>Figure 5</w:t>
      </w:r>
      <w:r w:rsidR="00206F61" w:rsidRPr="00206F61">
        <w:rPr>
          <w:rFonts w:eastAsia="SimSun" w:cs="Times New Roman"/>
          <w:spacing w:val="-1"/>
          <w:szCs w:val="24"/>
          <w:lang w:eastAsia="x-none"/>
        </w:rPr>
        <w:noBreakHyphen/>
        <w:t>11</w:t>
      </w:r>
      <w:r w:rsidRPr="003A5184">
        <w:rPr>
          <w:rFonts w:eastAsia="SimSun" w:cs="Times New Roman"/>
          <w:spacing w:val="-1"/>
          <w:szCs w:val="24"/>
          <w:lang w:eastAsia="x-none"/>
        </w:rPr>
        <w:fldChar w:fldCharType="end"/>
      </w:r>
      <w:r w:rsidRPr="003A5184">
        <w:rPr>
          <w:rFonts w:eastAsia="SimSun" w:cs="Times New Roman"/>
          <w:spacing w:val="-1"/>
          <w:szCs w:val="24"/>
          <w:lang w:eastAsia="x-none"/>
        </w:rPr>
        <w:t xml:space="preserve"> depicts idle time-CDFs for three-pair 802.11bgn combination. The effect of 802.11b on idle-time distribution is minimal, as both 802.11g and n have smaller minimum contention window that results in significantly more frequent medium access. Consequently, the second idle-time</w:t>
      </w:r>
      <w:r w:rsidRPr="00343BCA">
        <w:rPr>
          <w:rFonts w:cs="Times New Roman"/>
          <w:szCs w:val="24"/>
        </w:rPr>
        <w:t xml:space="preserve"> region appears to be similar to that of 802.11gn two-pair CDFs. The third-idle time region did not exceed 2000μs of idle time-fragment for offered throughput values. This behavior is an outcome of extended spectrum occupancy resulting from 802.11b and n traffic. Also, 802.11b and g, lacking frame aggregation capability, would likely attempt to access the spectrum at a higher frequency to achieve their requested throughput when compared with 802.11n.</w:t>
      </w:r>
    </w:p>
    <w:p w:rsidR="00E357C6" w:rsidRPr="00343BCA" w:rsidRDefault="00E623EF" w:rsidP="002C2817">
      <w:pPr>
        <w:ind w:left="-540"/>
        <w:jc w:val="center"/>
        <w:rPr>
          <w:rFonts w:cs="Times New Roman"/>
          <w:szCs w:val="24"/>
        </w:rPr>
      </w:pPr>
      <w:r>
        <w:rPr>
          <w:rFonts w:cs="Times New Roman"/>
          <w:noProof/>
          <w:szCs w:val="24"/>
        </w:rPr>
        <w:lastRenderedPageBreak/>
        <w:drawing>
          <wp:inline distT="0" distB="0" distL="0" distR="0" wp14:anchorId="73CB26FA" wp14:editId="53A34A1E">
            <wp:extent cx="5943600" cy="2847975"/>
            <wp:effectExtent l="0" t="0" r="0" b="0"/>
            <wp:docPr id="8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2847975"/>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210" w:name="_Ref433464973"/>
      <w:bookmarkStart w:id="211" w:name="_Toc444861665"/>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11</w:t>
      </w:r>
      <w:r w:rsidR="004E246D" w:rsidRPr="00343BCA">
        <w:rPr>
          <w:rFonts w:cs="Times New Roman"/>
          <w:b w:val="0"/>
          <w:bCs w:val="0"/>
          <w:color w:val="auto"/>
          <w:sz w:val="20"/>
          <w:szCs w:val="20"/>
        </w:rPr>
        <w:fldChar w:fldCharType="end"/>
      </w:r>
      <w:bookmarkEnd w:id="210"/>
      <w:r w:rsidRPr="00343BCA">
        <w:rPr>
          <w:rFonts w:cs="Times New Roman"/>
          <w:b w:val="0"/>
          <w:bCs w:val="0"/>
          <w:color w:val="auto"/>
          <w:sz w:val="20"/>
          <w:szCs w:val="20"/>
        </w:rPr>
        <w:t>. Three pairs bgn heterogeneous networks idle time distribution</w:t>
      </w:r>
      <w:bookmarkEnd w:id="211"/>
    </w:p>
    <w:p w:rsidR="00E357C6" w:rsidRPr="00035258" w:rsidRDefault="00E357C6" w:rsidP="003A6490">
      <w:pPr>
        <w:pStyle w:val="Heading3"/>
      </w:pPr>
      <w:bookmarkStart w:id="212" w:name="_Toc399440323"/>
      <w:bookmarkStart w:id="213" w:name="_Toc437106772"/>
      <w:r w:rsidRPr="00035258">
        <w:t>Activity distributions</w:t>
      </w:r>
      <w:bookmarkEnd w:id="212"/>
      <w:bookmarkEnd w:id="213"/>
    </w:p>
    <w:p w:rsidR="00E357C6" w:rsidRPr="00343BCA" w:rsidRDefault="00E357C6" w:rsidP="00864E8B">
      <w:pPr>
        <w:spacing w:before="240"/>
        <w:jc w:val="both"/>
        <w:rPr>
          <w:rFonts w:cs="Times New Roman"/>
          <w:szCs w:val="24"/>
        </w:rPr>
      </w:pPr>
      <w:r w:rsidRPr="00343BCA">
        <w:rPr>
          <w:rFonts w:cs="Times New Roman"/>
          <w:szCs w:val="24"/>
        </w:rPr>
        <w:t xml:space="preserve">Activity-time fragment distributions for heterogeneous networks are of interest, as they aid in standard identification through energy detection, which is presented as an application in Chapter </w:t>
      </w:r>
      <w:r w:rsidR="00864E8B">
        <w:rPr>
          <w:rFonts w:cs="Times New Roman"/>
          <w:szCs w:val="24"/>
        </w:rPr>
        <w:t>8</w:t>
      </w:r>
      <w:r w:rsidRPr="00343BCA">
        <w:rPr>
          <w:rFonts w:cs="Times New Roman"/>
          <w:szCs w:val="24"/>
        </w:rPr>
        <w:t xml:space="preserve"> of this document. Time duration of activity fragments represents transmitted frame duration, which is related to frame size, data rate, and frame aggregation. Detecting frame duration through energy detection provides an effective way for standard identification primarily because it does not require demodulation of received frames. </w:t>
      </w:r>
    </w:p>
    <w:p w:rsidR="00E357C6" w:rsidRPr="00343BCA" w:rsidRDefault="00E357C6" w:rsidP="00E357C6">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_Ref433464600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 xml:space="preserve">Figure </w:t>
      </w:r>
      <w:r w:rsidR="00206F61" w:rsidRPr="00206F61">
        <w:rPr>
          <w:rFonts w:cs="Times New Roman"/>
          <w:noProof/>
          <w:szCs w:val="24"/>
        </w:rPr>
        <w:t>5</w:t>
      </w:r>
      <w:r w:rsidR="00206F61" w:rsidRPr="00206F61">
        <w:rPr>
          <w:rFonts w:cs="Times New Roman"/>
          <w:noProof/>
          <w:szCs w:val="24"/>
        </w:rPr>
        <w:noBreakHyphen/>
        <w:t>12</w:t>
      </w:r>
      <w:r w:rsidRPr="00343BCA">
        <w:rPr>
          <w:rFonts w:cs="Times New Roman"/>
          <w:szCs w:val="24"/>
        </w:rPr>
        <w:fldChar w:fldCharType="end"/>
      </w:r>
      <w:r w:rsidRPr="00343BCA">
        <w:rPr>
          <w:rFonts w:cs="Times New Roman"/>
          <w:szCs w:val="24"/>
        </w:rPr>
        <w:t xml:space="preserve"> depicts 802.11g/n two-pairs heterogeneous networks activity CDFs for select tests. Frames belonging to the two standards can be distinguished by their time duration. 802.11b and g frame durations are generally fixed due to fixed frame size. A small number of these frames might have a specifically longer duration when an 802.11g terminal transmits at certain data rate that is lower than 54Mbps. </w:t>
      </w:r>
    </w:p>
    <w:p w:rsidR="00E357C6" w:rsidRPr="00343BCA" w:rsidRDefault="00E357C6" w:rsidP="00E357C6">
      <w:pPr>
        <w:jc w:val="both"/>
        <w:rPr>
          <w:rFonts w:cs="Times New Roman"/>
          <w:szCs w:val="24"/>
        </w:rPr>
      </w:pPr>
      <w:r w:rsidRPr="00343BCA">
        <w:rPr>
          <w:rFonts w:cs="Times New Roman"/>
          <w:szCs w:val="24"/>
        </w:rPr>
        <w:lastRenderedPageBreak/>
        <w:t xml:space="preserve">802.11n frame durations are variable and result from frame aggregation, which depends upon offered traffic, number of datagrams in the transmitter queue, and queue size. Similar behavior can be observed in </w:t>
      </w:r>
      <w:r w:rsidRPr="00343BCA">
        <w:rPr>
          <w:rFonts w:cs="Times New Roman"/>
          <w:szCs w:val="24"/>
        </w:rPr>
        <w:fldChar w:fldCharType="begin"/>
      </w:r>
      <w:r w:rsidRPr="00343BCA">
        <w:rPr>
          <w:rFonts w:cs="Times New Roman"/>
          <w:szCs w:val="24"/>
        </w:rPr>
        <w:instrText xml:space="preserve"> REF _Ref433465814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13</w:t>
      </w:r>
      <w:r w:rsidRPr="00343BCA">
        <w:rPr>
          <w:rFonts w:cs="Times New Roman"/>
          <w:szCs w:val="24"/>
        </w:rPr>
        <w:fldChar w:fldCharType="end"/>
      </w:r>
      <w:r w:rsidRPr="00343BCA">
        <w:rPr>
          <w:rFonts w:cs="Times New Roman"/>
          <w:szCs w:val="24"/>
        </w:rPr>
        <w:t xml:space="preserve"> for three pair 802.11b/g/n combination. </w:t>
      </w:r>
    </w:p>
    <w:p w:rsidR="00E357C6" w:rsidRPr="00343BCA" w:rsidRDefault="00E623EF" w:rsidP="002C2817">
      <w:pPr>
        <w:spacing w:after="0"/>
        <w:jc w:val="center"/>
        <w:rPr>
          <w:rFonts w:cs="Times New Roman"/>
          <w:szCs w:val="24"/>
        </w:rPr>
      </w:pPr>
      <w:r>
        <w:rPr>
          <w:rFonts w:cs="Times New Roman"/>
          <w:noProof/>
          <w:szCs w:val="24"/>
        </w:rPr>
        <w:drawing>
          <wp:inline distT="0" distB="0" distL="0" distR="0" wp14:anchorId="3A5F4022" wp14:editId="732C2D05">
            <wp:extent cx="3286125" cy="2409825"/>
            <wp:effectExtent l="0" t="0" r="0" b="9525"/>
            <wp:docPr id="8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86125" cy="2409825"/>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214" w:name="_Ref433464600"/>
      <w:bookmarkStart w:id="215" w:name="_Toc444861666"/>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12</w:t>
      </w:r>
      <w:r w:rsidR="004E246D" w:rsidRPr="00343BCA">
        <w:rPr>
          <w:rFonts w:cs="Times New Roman"/>
          <w:b w:val="0"/>
          <w:bCs w:val="0"/>
          <w:color w:val="auto"/>
          <w:sz w:val="20"/>
          <w:szCs w:val="20"/>
        </w:rPr>
        <w:fldChar w:fldCharType="end"/>
      </w:r>
      <w:bookmarkEnd w:id="214"/>
      <w:r w:rsidRPr="00343BCA">
        <w:rPr>
          <w:rFonts w:cs="Times New Roman"/>
          <w:b w:val="0"/>
          <w:bCs w:val="0"/>
          <w:color w:val="auto"/>
          <w:sz w:val="20"/>
          <w:szCs w:val="20"/>
        </w:rPr>
        <w:t>. Two pairs heterogeneous networks activity distribution</w:t>
      </w:r>
      <w:bookmarkEnd w:id="215"/>
    </w:p>
    <w:p w:rsidR="00E357C6" w:rsidRPr="00343BCA" w:rsidRDefault="00E623EF" w:rsidP="002C2817">
      <w:pPr>
        <w:spacing w:after="0"/>
        <w:jc w:val="center"/>
        <w:rPr>
          <w:rFonts w:cs="Times New Roman"/>
          <w:szCs w:val="24"/>
        </w:rPr>
      </w:pPr>
      <w:r>
        <w:rPr>
          <w:rFonts w:cs="Times New Roman"/>
          <w:noProof/>
          <w:szCs w:val="24"/>
        </w:rPr>
        <w:drawing>
          <wp:inline distT="0" distB="0" distL="0" distR="0" wp14:anchorId="00C7FC66" wp14:editId="132A97F8">
            <wp:extent cx="5943600" cy="2762250"/>
            <wp:effectExtent l="0" t="0" r="0" b="0"/>
            <wp:docPr id="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2762250"/>
                    </a:xfrm>
                    <a:prstGeom prst="rect">
                      <a:avLst/>
                    </a:prstGeom>
                    <a:noFill/>
                    <a:ln>
                      <a:noFill/>
                    </a:ln>
                  </pic:spPr>
                </pic:pic>
              </a:graphicData>
            </a:graphic>
          </wp:inline>
        </w:drawing>
      </w:r>
    </w:p>
    <w:p w:rsidR="00E357C6" w:rsidRPr="00343BCA" w:rsidRDefault="00E357C6" w:rsidP="002D7500">
      <w:pPr>
        <w:pStyle w:val="Caption"/>
        <w:jc w:val="center"/>
        <w:rPr>
          <w:rFonts w:cs="Times New Roman"/>
          <w:b w:val="0"/>
          <w:bCs w:val="0"/>
          <w:color w:val="auto"/>
          <w:sz w:val="20"/>
          <w:szCs w:val="20"/>
        </w:rPr>
      </w:pPr>
      <w:bookmarkStart w:id="216" w:name="_Ref433465814"/>
      <w:bookmarkStart w:id="217" w:name="_Toc444861667"/>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13</w:t>
      </w:r>
      <w:r w:rsidR="004E246D" w:rsidRPr="00343BCA">
        <w:rPr>
          <w:rFonts w:cs="Times New Roman"/>
          <w:b w:val="0"/>
          <w:bCs w:val="0"/>
          <w:color w:val="auto"/>
          <w:sz w:val="20"/>
          <w:szCs w:val="20"/>
        </w:rPr>
        <w:fldChar w:fldCharType="end"/>
      </w:r>
      <w:bookmarkEnd w:id="216"/>
      <w:r w:rsidRPr="00343BCA">
        <w:rPr>
          <w:rFonts w:cs="Times New Roman"/>
          <w:b w:val="0"/>
          <w:bCs w:val="0"/>
          <w:color w:val="auto"/>
          <w:sz w:val="20"/>
          <w:szCs w:val="20"/>
        </w:rPr>
        <w:t>. Three pairs heterogeneous networks activity distribution</w:t>
      </w:r>
      <w:bookmarkEnd w:id="217"/>
    </w:p>
    <w:p w:rsidR="002D7500" w:rsidRDefault="002D7500" w:rsidP="002D7500"/>
    <w:p w:rsidR="002D7500" w:rsidRPr="002D7500" w:rsidRDefault="002D7500" w:rsidP="002D7500"/>
    <w:p w:rsidR="00E357C6" w:rsidRPr="00035258" w:rsidRDefault="00E357C6" w:rsidP="003A6490">
      <w:pPr>
        <w:pStyle w:val="Heading2"/>
      </w:pPr>
      <w:bookmarkStart w:id="218" w:name="_Toc437106773"/>
      <w:r w:rsidRPr="00035258">
        <w:lastRenderedPageBreak/>
        <w:t>Simulation results</w:t>
      </w:r>
      <w:bookmarkEnd w:id="218"/>
    </w:p>
    <w:p w:rsidR="00E357C6" w:rsidRPr="00343BCA" w:rsidRDefault="00E357C6" w:rsidP="00E357C6">
      <w:pPr>
        <w:spacing w:before="240"/>
        <w:jc w:val="both"/>
        <w:rPr>
          <w:rFonts w:cs="Times New Roman"/>
          <w:szCs w:val="24"/>
        </w:rPr>
      </w:pPr>
      <w:r w:rsidRPr="00343BCA">
        <w:rPr>
          <w:rFonts w:cs="Times New Roman"/>
          <w:szCs w:val="24"/>
        </w:rPr>
        <w:t xml:space="preserve">This section discusses results obtained from simulation for 802.11g and compares them with experimental results. As previously discussed, simulation for an 802.11g network was developed for time distribution and DC comparison purposes and to assess possible enhancement to technologies coexisting with 802.11 networks in the ISM band. </w:t>
      </w:r>
      <w:r w:rsidRPr="00343BCA">
        <w:rPr>
          <w:rFonts w:cs="Times New Roman"/>
          <w:szCs w:val="24"/>
        </w:rPr>
        <w:fldChar w:fldCharType="begin"/>
      </w:r>
      <w:r w:rsidRPr="00343BCA">
        <w:rPr>
          <w:rFonts w:cs="Times New Roman"/>
          <w:szCs w:val="24"/>
        </w:rPr>
        <w:instrText xml:space="preserve"> REF _Ref433465840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14</w:t>
      </w:r>
      <w:r w:rsidRPr="00343BCA">
        <w:rPr>
          <w:rFonts w:cs="Times New Roman"/>
          <w:szCs w:val="24"/>
        </w:rPr>
        <w:fldChar w:fldCharType="end"/>
      </w:r>
      <w:r w:rsidRPr="00343BCA">
        <w:rPr>
          <w:rFonts w:cs="Times New Roman"/>
          <w:szCs w:val="24"/>
        </w:rPr>
        <w:t xml:space="preserve"> demonstrates similarities between experimental and simulation DC for 802.11g in both unsaturated and saturated network. </w:t>
      </w:r>
    </w:p>
    <w:p w:rsidR="00E357C6" w:rsidRPr="00343BCA" w:rsidRDefault="00E357C6" w:rsidP="002C2817">
      <w:pPr>
        <w:spacing w:after="0"/>
        <w:jc w:val="both"/>
        <w:rPr>
          <w:rFonts w:cs="Times New Roman"/>
          <w:szCs w:val="24"/>
        </w:rPr>
      </w:pPr>
      <w:r w:rsidRPr="00343BCA">
        <w:rPr>
          <w:rFonts w:cs="Times New Roman"/>
          <w:szCs w:val="24"/>
        </w:rPr>
        <w:t xml:space="preserve">By examining CDF idle time in </w:t>
      </w:r>
      <w:r w:rsidRPr="00343BCA">
        <w:rPr>
          <w:rFonts w:cs="Times New Roman"/>
          <w:szCs w:val="24"/>
        </w:rPr>
        <w:fldChar w:fldCharType="begin"/>
      </w:r>
      <w:r w:rsidRPr="00343BCA">
        <w:rPr>
          <w:rFonts w:cs="Times New Roman"/>
          <w:szCs w:val="24"/>
        </w:rPr>
        <w:instrText xml:space="preserve"> REF _Ref433465840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14</w:t>
      </w:r>
      <w:r w:rsidRPr="00343BCA">
        <w:rPr>
          <w:rFonts w:cs="Times New Roman"/>
          <w:szCs w:val="24"/>
        </w:rPr>
        <w:fldChar w:fldCharType="end"/>
      </w:r>
      <w:r w:rsidRPr="00343BCA">
        <w:rPr>
          <w:rFonts w:cs="Times New Roman"/>
          <w:szCs w:val="24"/>
        </w:rPr>
        <w:t xml:space="preserve">, one can observe that idle-time distributions obtained from the experimental study and the simulation are comparable for saturated networks. Notably, dissimilarity becomes evident at time durations equal to or higher than the first back-off stage for unsaturated network. This results from the assumption of Poisson distributed frame arrival in the simulation, which is explained in more detail below. Saturation idle-time fragments result primarily from SIFS and DCF back-off durations because the transmitter queue is always saturated. Nevertheless, frame arrival to the transmitter queue had a higher impact on idle-time distribution at lower traffic. </w:t>
      </w:r>
    </w:p>
    <w:p w:rsidR="00E357C6" w:rsidRPr="00343BCA" w:rsidRDefault="00E623EF" w:rsidP="002C2817">
      <w:pPr>
        <w:spacing w:after="0"/>
        <w:jc w:val="center"/>
        <w:rPr>
          <w:rFonts w:cs="Times New Roman"/>
          <w:szCs w:val="24"/>
        </w:rPr>
      </w:pPr>
      <w:r>
        <w:rPr>
          <w:rFonts w:cs="Times New Roman"/>
          <w:noProof/>
          <w:szCs w:val="24"/>
        </w:rPr>
        <w:drawing>
          <wp:inline distT="0" distB="0" distL="0" distR="0" wp14:anchorId="6414C070" wp14:editId="0B2768A3">
            <wp:extent cx="3105150" cy="2228850"/>
            <wp:effectExtent l="0" t="0" r="0" b="0"/>
            <wp:docPr id="8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a:extLst>
                        <a:ext uri="{28A0092B-C50C-407E-A947-70E740481C1C}">
                          <a14:useLocalDpi xmlns:a14="http://schemas.microsoft.com/office/drawing/2010/main" val="0"/>
                        </a:ext>
                      </a:extLst>
                    </a:blip>
                    <a:srcRect l="2971" t="4936"/>
                    <a:stretch>
                      <a:fillRect/>
                    </a:stretch>
                  </pic:blipFill>
                  <pic:spPr bwMode="auto">
                    <a:xfrm>
                      <a:off x="0" y="0"/>
                      <a:ext cx="3105150" cy="2228850"/>
                    </a:xfrm>
                    <a:prstGeom prst="rect">
                      <a:avLst/>
                    </a:prstGeom>
                    <a:noFill/>
                    <a:ln>
                      <a:noFill/>
                    </a:ln>
                  </pic:spPr>
                </pic:pic>
              </a:graphicData>
            </a:graphic>
          </wp:inline>
        </w:drawing>
      </w:r>
    </w:p>
    <w:p w:rsidR="00E357C6" w:rsidRPr="00343BCA" w:rsidRDefault="00E357C6" w:rsidP="00E357C6">
      <w:pPr>
        <w:pStyle w:val="Caption"/>
        <w:jc w:val="center"/>
        <w:rPr>
          <w:rFonts w:cs="Times New Roman"/>
          <w:b w:val="0"/>
          <w:bCs w:val="0"/>
          <w:color w:val="auto"/>
          <w:sz w:val="20"/>
          <w:szCs w:val="20"/>
        </w:rPr>
      </w:pPr>
      <w:bookmarkStart w:id="219" w:name="_Ref433465840"/>
      <w:bookmarkStart w:id="220" w:name="_Toc444861668"/>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14</w:t>
      </w:r>
      <w:r w:rsidR="004E246D" w:rsidRPr="00343BCA">
        <w:rPr>
          <w:rFonts w:cs="Times New Roman"/>
          <w:b w:val="0"/>
          <w:bCs w:val="0"/>
          <w:color w:val="auto"/>
          <w:sz w:val="20"/>
          <w:szCs w:val="20"/>
        </w:rPr>
        <w:fldChar w:fldCharType="end"/>
      </w:r>
      <w:bookmarkEnd w:id="219"/>
      <w:r w:rsidRPr="00343BCA">
        <w:rPr>
          <w:rFonts w:cs="Times New Roman"/>
          <w:b w:val="0"/>
          <w:bCs w:val="0"/>
          <w:color w:val="auto"/>
          <w:sz w:val="20"/>
          <w:szCs w:val="20"/>
        </w:rPr>
        <w:t>. Simulation vs. experimental idle time distributions</w:t>
      </w:r>
      <w:bookmarkEnd w:id="220"/>
      <w:r w:rsidRPr="00343BCA">
        <w:rPr>
          <w:rFonts w:cs="Times New Roman"/>
          <w:b w:val="0"/>
          <w:bCs w:val="0"/>
          <w:color w:val="auto"/>
          <w:sz w:val="20"/>
          <w:szCs w:val="20"/>
        </w:rPr>
        <w:t xml:space="preserve">  </w:t>
      </w:r>
    </w:p>
    <w:p w:rsidR="00E357C6" w:rsidRPr="00343BCA" w:rsidRDefault="00E357C6" w:rsidP="00E357C6">
      <w:pPr>
        <w:jc w:val="both"/>
        <w:rPr>
          <w:rFonts w:cs="Times New Roman"/>
          <w:szCs w:val="24"/>
        </w:rPr>
      </w:pPr>
      <w:r w:rsidRPr="00343BCA">
        <w:rPr>
          <w:rFonts w:cs="Times New Roman"/>
          <w:szCs w:val="24"/>
        </w:rPr>
        <w:lastRenderedPageBreak/>
        <w:t xml:space="preserve">In the simulation, frame arrival is modeled using a Poisson distribution, which is a popular and typical mathematical tool for modeling frame arrival into queue. </w:t>
      </w:r>
    </w:p>
    <w:p w:rsidR="00E357C6" w:rsidRPr="00343BCA" w:rsidRDefault="00E357C6" w:rsidP="00864E8B">
      <w:pPr>
        <w:jc w:val="both"/>
        <w:rPr>
          <w:rFonts w:cs="Times New Roman"/>
          <w:szCs w:val="24"/>
        </w:rPr>
      </w:pPr>
      <w:r w:rsidRPr="00343BCA">
        <w:rPr>
          <w:rFonts w:cs="Times New Roman"/>
          <w:szCs w:val="24"/>
        </w:rPr>
        <w:t xml:space="preserve">In presented experiments, Poisson distribution provided accurate results for modeling DC experimental measurement, as observed in Chapter </w:t>
      </w:r>
      <w:r w:rsidR="00864E8B">
        <w:rPr>
          <w:rFonts w:cs="Times New Roman"/>
          <w:szCs w:val="24"/>
        </w:rPr>
        <w:t>4</w:t>
      </w:r>
      <w:r w:rsidRPr="00343BCA">
        <w:rPr>
          <w:rFonts w:cs="Times New Roman"/>
          <w:szCs w:val="24"/>
        </w:rPr>
        <w:t xml:space="preserve">. Given idle-time distribution, the simulation shows a steady increase in frequency for periods longer than the minimum contention window. Experimental idle-time distribution exhibits a sudden rise in percent of idle time fragments for the aforementioned idle-time region. This rise indicates that the specific transmitter application provided a deterministic frame arrival rate at a specific value. This phenomenon explains dissimilarity observed in </w:t>
      </w:r>
      <w:r w:rsidRPr="00343BCA">
        <w:rPr>
          <w:rFonts w:cs="Times New Roman"/>
          <w:szCs w:val="24"/>
        </w:rPr>
        <w:fldChar w:fldCharType="begin"/>
      </w:r>
      <w:r w:rsidRPr="00343BCA">
        <w:rPr>
          <w:rFonts w:cs="Times New Roman"/>
          <w:szCs w:val="24"/>
        </w:rPr>
        <w:instrText xml:space="preserve"> REF _Ref433465840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5</w:t>
      </w:r>
      <w:r w:rsidR="00206F61" w:rsidRPr="00206F61">
        <w:rPr>
          <w:rFonts w:cs="Times New Roman"/>
          <w:szCs w:val="24"/>
        </w:rPr>
        <w:noBreakHyphen/>
        <w:t>14</w:t>
      </w:r>
      <w:r w:rsidRPr="00343BCA">
        <w:rPr>
          <w:rFonts w:cs="Times New Roman"/>
          <w:szCs w:val="24"/>
        </w:rPr>
        <w:fldChar w:fldCharType="end"/>
      </w:r>
      <w:r w:rsidRPr="00343BCA">
        <w:rPr>
          <w:rFonts w:cs="Times New Roman"/>
          <w:szCs w:val="24"/>
        </w:rPr>
        <w:t xml:space="preserve">. Hence, 802.11 channel traffic patterns in an idle-time region higher than the minimum contention window is directly impacted by frame arrival to the queue. </w:t>
      </w:r>
    </w:p>
    <w:p w:rsidR="00E357C6" w:rsidRDefault="00E357C6" w:rsidP="008F5239">
      <w:pPr>
        <w:jc w:val="both"/>
        <w:rPr>
          <w:rFonts w:cs="Times New Roman"/>
          <w:szCs w:val="24"/>
        </w:rPr>
      </w:pPr>
      <w:r w:rsidRPr="00343BCA">
        <w:rPr>
          <w:rFonts w:cs="Times New Roman"/>
          <w:szCs w:val="24"/>
        </w:rPr>
        <w:t>In summary, traffic patterns are directly affected by both MAC layer standard and the queue frame arrival. Results demonstrated that an applied method for assessing traffic patterns on a wireless channel is necessary for both wireless coexistence and cognitive radio applications. An empirical modelling of 802.11 time distributions would provide a mathematical approach to capture realistic 802.11</w:t>
      </w:r>
      <w:r w:rsidR="008F5239">
        <w:rPr>
          <w:rFonts w:cs="Times New Roman"/>
          <w:szCs w:val="24"/>
        </w:rPr>
        <w:t xml:space="preserve"> networks temporal behavior.   </w:t>
      </w:r>
    </w:p>
    <w:p w:rsidR="008F5239" w:rsidRDefault="008F5239" w:rsidP="008F5239">
      <w:pPr>
        <w:pStyle w:val="Heading2"/>
      </w:pPr>
      <w:r>
        <w:t>Conclusion</w:t>
      </w:r>
    </w:p>
    <w:p w:rsidR="008F5239" w:rsidRDefault="008F5239" w:rsidP="008F5239">
      <w:pPr>
        <w:jc w:val="both"/>
      </w:pPr>
      <w:r>
        <w:t>This chapter presented an extensive temporal characterization of 802.11b, g and n traffic patterns. Presented results provided information about active and idle time distribution. These distribution illustrated</w:t>
      </w:r>
      <w:r w:rsidRPr="008F5239">
        <w:t xml:space="preserve"> </w:t>
      </w:r>
      <w:r>
        <w:t xml:space="preserve">behavior of 802.11 homogeneous and heterogeneous networks for one-, two- and pairs. Investigation were performed for throughput ranging </w:t>
      </w:r>
      <w:r>
        <w:lastRenderedPageBreak/>
        <w:t>from low values to saturation and delivered critical information regarding wireless coexistence potential with 802.11 networks in the 2.4GHz ISM band.</w:t>
      </w:r>
    </w:p>
    <w:p w:rsidR="008F5239" w:rsidRPr="008F5239" w:rsidRDefault="008F5239" w:rsidP="008F5239"/>
    <w:p w:rsidR="00E357C6" w:rsidRDefault="00E357C6">
      <w:pPr>
        <w:rPr>
          <w:lang w:bidi="ar-SY"/>
        </w:rPr>
      </w:pPr>
      <w:r>
        <w:rPr>
          <w:lang w:bidi="ar-SY"/>
        </w:rPr>
        <w:br w:type="page"/>
      </w:r>
    </w:p>
    <w:p w:rsidR="009A220C" w:rsidRPr="0048098C" w:rsidRDefault="000E06FB" w:rsidP="003D4B18">
      <w:pPr>
        <w:pStyle w:val="Heading1"/>
      </w:pPr>
      <w:bookmarkStart w:id="221" w:name="_Toc437106774"/>
      <w:bookmarkStart w:id="222" w:name="_Toc445038827"/>
      <w:r>
        <w:lastRenderedPageBreak/>
        <w:t>Chapter 6</w:t>
      </w:r>
      <w:r w:rsidR="009A220C" w:rsidRPr="0048098C">
        <w:t xml:space="preserve">: 802.11 </w:t>
      </w:r>
      <w:r w:rsidR="008C76C0">
        <w:t>T</w:t>
      </w:r>
      <w:r w:rsidR="009A220C">
        <w:t xml:space="preserve">ime </w:t>
      </w:r>
      <w:r w:rsidR="008C76C0">
        <w:t>D</w:t>
      </w:r>
      <w:r w:rsidR="00862193">
        <w:t xml:space="preserve">istributions </w:t>
      </w:r>
      <w:r w:rsidR="008C76C0">
        <w:t>E</w:t>
      </w:r>
      <w:r w:rsidR="00862193">
        <w:t xml:space="preserve">mpirical </w:t>
      </w:r>
      <w:r w:rsidR="008C76C0">
        <w:t>M</w:t>
      </w:r>
      <w:r w:rsidR="00862193">
        <w:t>ode</w:t>
      </w:r>
      <w:r w:rsidR="009A220C" w:rsidRPr="0048098C">
        <w:t>ling</w:t>
      </w:r>
      <w:bookmarkEnd w:id="221"/>
      <w:bookmarkEnd w:id="222"/>
    </w:p>
    <w:p w:rsidR="009A220C" w:rsidRPr="00343BCA" w:rsidRDefault="009A220C" w:rsidP="009A220C">
      <w:pPr>
        <w:spacing w:before="240"/>
        <w:jc w:val="both"/>
        <w:rPr>
          <w:rFonts w:cs="Times New Roman"/>
          <w:szCs w:val="24"/>
        </w:rPr>
      </w:pPr>
      <w:r w:rsidRPr="00343BCA">
        <w:rPr>
          <w:rFonts w:cs="Times New Roman"/>
          <w:szCs w:val="24"/>
        </w:rPr>
        <w:t xml:space="preserve">This chapter presents empirical modeling methodology and results for 802.11 homogeneous and heterogeneous networks. Empirical idle-time distributions obtained and discussed in previous chapters were used as a basis for this study. Modeling analysis was performed to accurately describe best-fit models for 802.11 empirical idle-time distributions. Doing so is essential for determining the appropriate design of wireless technologies able to coexist with 802.11 networks. Furthermore, the models serve as a foundation for enabling cognitive transmission on the ISM band. Idle-time distributions are of special interest, as they can be used to design a superior wireless network and improve performance of other coexisting wireless devices. Several approaches can be utilized to model idle-time distributions. </w:t>
      </w:r>
    </w:p>
    <w:p w:rsidR="009A220C" w:rsidRPr="00343BCA" w:rsidRDefault="009A220C" w:rsidP="00864E8B">
      <w:pPr>
        <w:jc w:val="both"/>
        <w:rPr>
          <w:rFonts w:cs="Times New Roman"/>
          <w:szCs w:val="24"/>
        </w:rPr>
      </w:pPr>
      <w:r w:rsidRPr="00343BCA">
        <w:rPr>
          <w:rFonts w:cs="Times New Roman"/>
          <w:szCs w:val="24"/>
        </w:rPr>
        <w:t xml:space="preserve">Earlier research focused on passive energy scanning of activity in various bands to build traffic pattern distribution and model idle-time distributions. Though this approach is valid for licensed bands, such practice is inadequate for the unsilenced ISM band. Traffic patterns in the heterogeneous ISM band are random in nature, as they depend on multiple parameters such as desired throughput, 802.11 networks combination, and number of transmitters in the network. To overcome this limitation, a comprehensive set of experiments was designed to encompass a wide variety of 802.11 combinations and traffic levels. The experimental setup was presented in Chapter </w:t>
      </w:r>
      <w:r w:rsidR="00864E8B">
        <w:rPr>
          <w:rFonts w:cs="Times New Roman"/>
          <w:szCs w:val="24"/>
        </w:rPr>
        <w:t>3</w:t>
      </w:r>
      <w:r w:rsidRPr="00343BCA">
        <w:rPr>
          <w:rFonts w:cs="Times New Roman"/>
          <w:szCs w:val="24"/>
        </w:rPr>
        <w:t xml:space="preserve"> </w:t>
      </w:r>
      <w:r w:rsidR="00C10AB5">
        <w:rPr>
          <w:rFonts w:cs="Times New Roman"/>
          <w:szCs w:val="24"/>
        </w:rPr>
        <w:t>described</w:t>
      </w:r>
      <w:r w:rsidR="00C10AB5" w:rsidRPr="00343BCA">
        <w:rPr>
          <w:rFonts w:cs="Times New Roman"/>
          <w:szCs w:val="24"/>
        </w:rPr>
        <w:t xml:space="preserve"> </w:t>
      </w:r>
      <w:r w:rsidRPr="00343BCA">
        <w:rPr>
          <w:rFonts w:cs="Times New Roman"/>
          <w:szCs w:val="24"/>
        </w:rPr>
        <w:t xml:space="preserve">in earlier chapters. Energy detection method was used to sense 802.11 activity and construct idle-time distributions. Later, idle-time distributions were modeled based on a number of mathematical distributions. Two metrics are used to evaluate constructed models. </w:t>
      </w:r>
      <w:r w:rsidRPr="00343BCA">
        <w:rPr>
          <w:rFonts w:cs="Times New Roman"/>
          <w:szCs w:val="24"/>
        </w:rPr>
        <w:fldChar w:fldCharType="begin"/>
      </w:r>
      <w:r w:rsidRPr="00343BCA">
        <w:rPr>
          <w:rFonts w:cs="Times New Roman"/>
          <w:szCs w:val="24"/>
        </w:rPr>
        <w:instrText xml:space="preserve"> REF _Ref434771543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w:t>
      </w:r>
      <w:r w:rsidRPr="00343BCA">
        <w:rPr>
          <w:rFonts w:cs="Times New Roman"/>
          <w:szCs w:val="24"/>
        </w:rPr>
        <w:fldChar w:fldCharType="end"/>
      </w:r>
      <w:r w:rsidRPr="00343BCA">
        <w:rPr>
          <w:rFonts w:cs="Times New Roman"/>
          <w:szCs w:val="24"/>
        </w:rPr>
        <w:t xml:space="preserve"> provides an overview of the work flow. A detailed description of the process is </w:t>
      </w:r>
      <w:r w:rsidRPr="00343BCA">
        <w:rPr>
          <w:rFonts w:cs="Times New Roman"/>
          <w:szCs w:val="24"/>
        </w:rPr>
        <w:lastRenderedPageBreak/>
        <w:t>provided in the following subsections to help the research community 1) reproduce the experiment; and 2) accurately utilize models in future research.</w:t>
      </w:r>
    </w:p>
    <w:p w:rsidR="009A220C" w:rsidRPr="00343BCA" w:rsidRDefault="00E623EF" w:rsidP="009A220C">
      <w:pPr>
        <w:jc w:val="both"/>
        <w:rPr>
          <w:rFonts w:cs="Times New Roman"/>
          <w:szCs w:val="24"/>
        </w:rPr>
      </w:pPr>
      <w:r>
        <w:rPr>
          <w:noProof/>
        </w:rPr>
        <w:drawing>
          <wp:inline distT="0" distB="0" distL="0" distR="0" wp14:anchorId="01E5EC37" wp14:editId="6CA3B9E4">
            <wp:extent cx="5326380" cy="728345"/>
            <wp:effectExtent l="0" t="38100" r="7620" b="52705"/>
            <wp:docPr id="88" name="Diagram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9A220C" w:rsidRPr="00343BCA" w:rsidRDefault="009A220C" w:rsidP="009A220C">
      <w:pPr>
        <w:pStyle w:val="Caption"/>
        <w:jc w:val="center"/>
        <w:rPr>
          <w:rFonts w:cs="Times New Roman"/>
          <w:b w:val="0"/>
          <w:bCs w:val="0"/>
          <w:color w:val="auto"/>
          <w:sz w:val="28"/>
          <w:szCs w:val="28"/>
        </w:rPr>
      </w:pPr>
      <w:bookmarkStart w:id="223" w:name="_Ref434771543"/>
      <w:bookmarkStart w:id="224" w:name="_Toc444861669"/>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6</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w:t>
      </w:r>
      <w:r w:rsidR="004E246D" w:rsidRPr="00343BCA">
        <w:rPr>
          <w:rFonts w:cs="Times New Roman"/>
          <w:b w:val="0"/>
          <w:bCs w:val="0"/>
          <w:color w:val="auto"/>
          <w:sz w:val="20"/>
          <w:szCs w:val="20"/>
        </w:rPr>
        <w:fldChar w:fldCharType="end"/>
      </w:r>
      <w:bookmarkEnd w:id="223"/>
      <w:r w:rsidRPr="00343BCA">
        <w:rPr>
          <w:rFonts w:cs="Times New Roman"/>
          <w:b w:val="0"/>
          <w:bCs w:val="0"/>
          <w:color w:val="auto"/>
          <w:sz w:val="20"/>
          <w:szCs w:val="20"/>
        </w:rPr>
        <w:t>. Process for analyzing 1.4GHz ISM band 802.11 idle time distributions</w:t>
      </w:r>
      <w:bookmarkEnd w:id="224"/>
      <w:r w:rsidRPr="00343BCA">
        <w:rPr>
          <w:rFonts w:cs="Times New Roman"/>
          <w:b w:val="0"/>
          <w:bCs w:val="0"/>
          <w:color w:val="auto"/>
          <w:sz w:val="20"/>
          <w:szCs w:val="20"/>
        </w:rPr>
        <w:t xml:space="preserve">  </w:t>
      </w:r>
    </w:p>
    <w:p w:rsidR="009A220C" w:rsidRPr="00343BCA" w:rsidRDefault="009A220C" w:rsidP="009A220C">
      <w:pPr>
        <w:jc w:val="both"/>
        <w:rPr>
          <w:rFonts w:cs="Times New Roman"/>
          <w:szCs w:val="24"/>
        </w:rPr>
      </w:pPr>
      <w:r w:rsidRPr="00343BCA">
        <w:rPr>
          <w:rFonts w:cs="Times New Roman"/>
          <w:szCs w:val="24"/>
        </w:rPr>
        <w:t xml:space="preserve">A number of candidate distributions (Exponential, Weibull, Log-Normal, Generalized Pareto, and Gamma) are selected and described based on previous literature work </w:t>
      </w:r>
      <w:r w:rsidRPr="00343BCA">
        <w:rPr>
          <w:rFonts w:cs="Times New Roman"/>
          <w:szCs w:val="24"/>
        </w:rPr>
        <w:fldChar w:fldCharType="begin" w:fldLock="1"/>
      </w:r>
      <w:r w:rsidR="00ED560C">
        <w:rPr>
          <w:rFonts w:cs="Times New Roman"/>
          <w:szCs w:val="24"/>
        </w:rP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rsidRPr="00343BCA">
        <w:rPr>
          <w:rFonts w:cs="Times New Roman"/>
          <w:szCs w:val="24"/>
        </w:rPr>
        <w:fldChar w:fldCharType="separate"/>
      </w:r>
      <w:r w:rsidR="00ED560C" w:rsidRPr="00ED560C">
        <w:rPr>
          <w:rFonts w:cs="Times New Roman"/>
          <w:noProof/>
          <w:szCs w:val="24"/>
        </w:rPr>
        <w:t>[22]</w:t>
      </w:r>
      <w:r w:rsidRPr="00343BCA">
        <w:rPr>
          <w:rFonts w:cs="Times New Roman"/>
          <w:szCs w:val="24"/>
        </w:rPr>
        <w:fldChar w:fldCharType="end"/>
      </w:r>
      <w:r w:rsidRPr="00343BCA">
        <w:rPr>
          <w:rFonts w:cs="Times New Roman"/>
          <w:szCs w:val="24"/>
        </w:rPr>
        <w:fldChar w:fldCharType="begin" w:fldLock="1"/>
      </w:r>
      <w:r w:rsidR="00ED560C">
        <w:rPr>
          <w:rFonts w:cs="Times New Roman"/>
          <w:szCs w:val="24"/>
        </w:rPr>
        <w:instrText>ADDIN CSL_CITATION { "citationItems" : [ { "id" : "ITEM-1", "itemData" : { "ISBN" : "9781424463985", "author" : [ { "dropping-particle" : "", "family" : "Stabellini", "given" : "Luca", "non-dropping-particle" : "", "parse-names" : false, "suffix" : "" } ], "container-title" : "2010 IEEE Wireless Communications and Networking Conference (WCNC)", "id" : "ITEM-1", "issued" : { "date-parts" : [ [ "2010" ] ] }, "note" : "This work presented in this paper aims at modelling idle time distribution in the ISM band. Measurement of spectrum occupancy were done for 16 802.15.4 channels covering the 2.4GHz ISM band. Models for the idle time distribution were provided using several distributions (Exponantial, Generalized Pareto, Hyper-Exponantial and Hyper-Erlang). Hyper-Exponantial provided the best results. Sampling period of 128(us) was used for the measurement failing to capture the actual behaviour of the protocols which can be in the order of 10(us).", "title" : "Quantifying and modeling spectrum opportunities in a real wireless environment", "type" : "paper-conference" }, "uris" : [ "http://www.mendeley.com/documents/?uuid=3a5660d0-3880-4ac4-8aa8-7a2fc1d5beab" ] } ], "mendeley" : { "formattedCitation" : "[20]", "plainTextFormattedCitation" : "[20]", "previouslyFormattedCitation" : "[20]" }, "properties" : { "noteIndex" : 0 }, "schema" : "https://github.com/citation-style-language/schema/raw/master/csl-citation.json" }</w:instrText>
      </w:r>
      <w:r w:rsidRPr="00343BCA">
        <w:rPr>
          <w:rFonts w:cs="Times New Roman"/>
          <w:szCs w:val="24"/>
        </w:rPr>
        <w:fldChar w:fldCharType="separate"/>
      </w:r>
      <w:r w:rsidR="00ED560C" w:rsidRPr="00ED560C">
        <w:rPr>
          <w:rFonts w:cs="Times New Roman"/>
          <w:noProof/>
          <w:szCs w:val="24"/>
        </w:rPr>
        <w:t>[20]</w:t>
      </w:r>
      <w:r w:rsidRPr="00343BCA">
        <w:rPr>
          <w:rFonts w:cs="Times New Roman"/>
          <w:szCs w:val="24"/>
        </w:rPr>
        <w:fldChar w:fldCharType="end"/>
      </w:r>
      <w:r w:rsidRPr="00343BCA">
        <w:rPr>
          <w:rFonts w:cs="Times New Roman"/>
          <w:szCs w:val="24"/>
        </w:rPr>
        <w:fldChar w:fldCharType="begin" w:fldLock="1"/>
      </w:r>
      <w:r w:rsidR="00DB62E3">
        <w:rPr>
          <w:rFonts w:cs="Times New Roman"/>
          <w:szCs w:val="24"/>
        </w:rPr>
        <w:instrText>ADDIN CSL_CITATION { "citationItems" : [ { "id" : "ITEM-1", "itemData" : { "DOI" : "10.1016/j.proeng.2012.04.174", "author" : [ { "dropping-particle" : "", "family" : "Mercedes", "given" : "Daniela", "non-dropping-particle" : "", "parse-names" : false, "suffix" : "" }, { "dropping-particle" : "", "family" : "Plata", "given" : "Mart\u00ednez", "non-dropping-particle" : "", "parse-names" : false, "suffix" : "" }, { "dropping-particle" : "", "family" : "Gabriel", "given" : "\u00c1ngel", "non-dropping-particle" : "", "parse-names" : false, "suffix" : "" }, { "dropping-particle" : "", "family" : "Re\u00e1tiga", "given" : "Andrade", "non-dropping-particle" : "", "parse-names" : false, "suffix" : "" } ], "id" : "ITEM-1", "issued" : { "date-parts" : [ [ "2012" ] ] }, "page" : "135-143", "title" : "Evaluation of energy detection for spectrum sensing based on the dynamic selection of detection-threshold", "type" : "article-journal", "volume" : "35" }, "uris" : [ "http://www.mendeley.com/documents/?uuid=071cd727-3a84-44d7-aef3-24e912c7d294" ] } ], "mendeley" : { "formattedCitation" : "[72]", "plainTextFormattedCitation" : "[72]", "previouslyFormattedCitation" : "[72]" }, "properties" : { "noteIndex" : 0 }, "schema" : "https://github.com/citation-style-language/schema/raw/master/csl-citation.json" }</w:instrText>
      </w:r>
      <w:r w:rsidRPr="00343BCA">
        <w:rPr>
          <w:rFonts w:cs="Times New Roman"/>
          <w:szCs w:val="24"/>
        </w:rPr>
        <w:fldChar w:fldCharType="separate"/>
      </w:r>
      <w:r w:rsidR="00762685" w:rsidRPr="00762685">
        <w:rPr>
          <w:rFonts w:cs="Times New Roman"/>
          <w:noProof/>
          <w:szCs w:val="24"/>
        </w:rPr>
        <w:t>[72]</w:t>
      </w:r>
      <w:r w:rsidRPr="00343BCA">
        <w:rPr>
          <w:rFonts w:cs="Times New Roman"/>
          <w:szCs w:val="24"/>
        </w:rPr>
        <w:fldChar w:fldCharType="end"/>
      </w:r>
      <w:r w:rsidRPr="00343BCA">
        <w:rPr>
          <w:rFonts w:cs="Times New Roman"/>
          <w:szCs w:val="24"/>
        </w:rPr>
        <w:fldChar w:fldCharType="begin" w:fldLock="1"/>
      </w:r>
      <w:r w:rsidR="00ED560C">
        <w:rPr>
          <w:rFonts w:cs="Times New Roman"/>
          <w:szCs w:val="24"/>
        </w:rPr>
        <w:instrText>ADDIN CSL_CITATION { "citationItems" : [ { "id" : "ITEM-1", "itemData" : { "author" : [ { "dropping-particle" : "", "family" : "Geirhofer", "given" : "Stefan", "non-dropping-particle" : "", "parse-names" : false, "suffix" : "" }, { "dropping-particle" : "", "family" : "Tong", "given" : "Lang", "non-dropping-particle" : "", "parse-names" : false, "suffix" : "" }, { "dropping-particle" : "", "family" : "Sadler", "given" : "Brian M.", "non-dropping-particle" : "", "parse-names" : false, "suffix" : "" } ], "container-title" : "IEEE Communications Magazine", "id" : "ITEM-1", "issue" : "5", "issued" : { "date-parts" : [ [ "2007" ] ] }, "note" : "This paper presents a model for 802.11b idle time distribution. It emperically obtains idle time distribution for two different data rates. Then these distribution are fitted using mixture distribution, hyper-erlang distribution and exponantial diribution. Hyper-Erlang distribution provided best results. \nThe difference between this work and our work is that our work provides comprehensive investigation of idle and busy time distributions for 802.11g/n protocol. Our work studies both homogeneous and heterogenous cases and shows that both idle time and busy time distribution have differennt charecteristics based on number of transmitters and throughput.", "page" : "66-72", "title" : "Dynamic Spectrum Access in the Time Domain: Modeling and Exploiting White Space", "type" : "article-journal", "volume" : "45" }, "uris" : [ "http://www.mendeley.com/documents/?uuid=adb7685a-a815-4a28-bdff-49ce34e4ae64" ] } ], "mendeley" : { "formattedCitation" : "[19]", "plainTextFormattedCitation" : "[19]", "previouslyFormattedCitation" : "[19]" }, "properties" : { "noteIndex" : 0 }, "schema" : "https://github.com/citation-style-language/schema/raw/master/csl-citation.json" }</w:instrText>
      </w:r>
      <w:r w:rsidRPr="00343BCA">
        <w:rPr>
          <w:rFonts w:cs="Times New Roman"/>
          <w:szCs w:val="24"/>
        </w:rPr>
        <w:fldChar w:fldCharType="separate"/>
      </w:r>
      <w:r w:rsidR="00ED560C" w:rsidRPr="00ED560C">
        <w:rPr>
          <w:rFonts w:cs="Times New Roman"/>
          <w:noProof/>
          <w:szCs w:val="24"/>
        </w:rPr>
        <w:t>[19]</w:t>
      </w:r>
      <w:r w:rsidRPr="00343BCA">
        <w:rPr>
          <w:rFonts w:cs="Times New Roman"/>
          <w:szCs w:val="24"/>
        </w:rPr>
        <w:fldChar w:fldCharType="end"/>
      </w:r>
      <w:r w:rsidRPr="00343BCA">
        <w:rPr>
          <w:rFonts w:cs="Times New Roman"/>
          <w:szCs w:val="24"/>
        </w:rPr>
        <w:t>. These candidate distributions are used as a starting point for deriving empirical 802.11 network idle-time Cumulative Distribution Functions (CDF). Two metrics, namely Kullback-Leibler divergence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and Bhattacharyya distance, are described and discussed in the following section. These metrics are used to evaluate models with various distributions against 802.11 empirical idle-time distributions. Empirical modelling results for a variety of 802.11 combinations are then presented and evaluated. Finally, a set of best performing models that describe 802.11 combinations are presented. </w:t>
      </w:r>
      <w:r>
        <w:t xml:space="preserve">  </w:t>
      </w:r>
    </w:p>
    <w:p w:rsidR="009A220C" w:rsidRDefault="009A220C" w:rsidP="001200B8">
      <w:pPr>
        <w:pStyle w:val="Heading2"/>
      </w:pPr>
      <w:bookmarkStart w:id="225" w:name="_Toc437106775"/>
      <w:r>
        <w:t>Candidate d</w:t>
      </w:r>
      <w:r w:rsidRPr="0048098C">
        <w:t>istribution</w:t>
      </w:r>
      <w:r>
        <w:t xml:space="preserve"> for 802.11 modelling</w:t>
      </w:r>
      <w:bookmarkEnd w:id="225"/>
    </w:p>
    <w:p w:rsidR="008342A7" w:rsidRDefault="009A220C" w:rsidP="00830727">
      <w:pPr>
        <w:jc w:val="both"/>
      </w:pPr>
      <w:r w:rsidRPr="00343BCA">
        <w:rPr>
          <w:rFonts w:cs="Times New Roman"/>
          <w:szCs w:val="24"/>
        </w:rPr>
        <w:t xml:space="preserve">This section describes candidate distributions that were identified in a comprehensive search of the literature and utilized for empirical modeling reported in this chapter. The distributions serve as preliminary candidates to model 802.11 idle-time distributions in the ISM band. </w:t>
      </w:r>
      <w:r w:rsidR="008342A7" w:rsidRPr="008342A7">
        <w:rPr>
          <w:rFonts w:cs="Times New Roman"/>
          <w:szCs w:val="24"/>
        </w:rPr>
        <w:fldChar w:fldCharType="begin"/>
      </w:r>
      <w:r w:rsidR="008342A7">
        <w:rPr>
          <w:rFonts w:cs="Times New Roman"/>
          <w:szCs w:val="24"/>
        </w:rPr>
        <w:instrText xml:space="preserve"> REF _Ref437179586 \h  \* MERGEFORMAT </w:instrText>
      </w:r>
      <w:r w:rsidR="008342A7" w:rsidRPr="008342A7">
        <w:rPr>
          <w:rFonts w:cs="Times New Roman"/>
          <w:szCs w:val="24"/>
        </w:rPr>
      </w:r>
      <w:r w:rsidR="008342A7" w:rsidRPr="008342A7">
        <w:rPr>
          <w:rFonts w:cs="Times New Roman"/>
          <w:szCs w:val="24"/>
        </w:rPr>
        <w:fldChar w:fldCharType="separate"/>
      </w:r>
      <w:r w:rsidR="00206F61" w:rsidRPr="00206F61">
        <w:rPr>
          <w:rFonts w:cs="Times New Roman"/>
          <w:szCs w:val="24"/>
        </w:rPr>
        <w:t>Table 9</w:t>
      </w:r>
      <w:r w:rsidR="008342A7" w:rsidRPr="008342A7">
        <w:rPr>
          <w:rFonts w:cs="Times New Roman"/>
          <w:szCs w:val="24"/>
        </w:rPr>
        <w:fldChar w:fldCharType="end"/>
      </w:r>
      <w:r w:rsidR="008342A7" w:rsidRPr="008342A7">
        <w:rPr>
          <w:rFonts w:cs="Times New Roman"/>
          <w:szCs w:val="24"/>
        </w:rPr>
        <w:t xml:space="preserve"> provides</w:t>
      </w:r>
      <w:r w:rsidR="008342A7">
        <w:t xml:space="preserve"> notations used for distribution employed in this </w:t>
      </w:r>
      <w:r w:rsidR="00830727">
        <w:t>work</w:t>
      </w:r>
      <w:r w:rsidR="008342A7">
        <w:t>.</w:t>
      </w:r>
    </w:p>
    <w:p w:rsidR="008342A7" w:rsidRDefault="008342A7" w:rsidP="008342A7">
      <w:pPr>
        <w:jc w:val="both"/>
      </w:pPr>
    </w:p>
    <w:p w:rsidR="008342A7" w:rsidRPr="008342A7" w:rsidRDefault="008342A7" w:rsidP="008342A7">
      <w:pPr>
        <w:pStyle w:val="Caption"/>
        <w:jc w:val="center"/>
        <w:rPr>
          <w:b w:val="0"/>
          <w:bCs w:val="0"/>
          <w:color w:val="auto"/>
          <w:sz w:val="20"/>
          <w:szCs w:val="20"/>
        </w:rPr>
      </w:pPr>
      <w:bookmarkStart w:id="226" w:name="_Ref437179586"/>
      <w:bookmarkStart w:id="227" w:name="_Toc444861001"/>
      <w:r>
        <w:rPr>
          <w:b w:val="0"/>
          <w:bCs w:val="0"/>
          <w:color w:val="auto"/>
          <w:sz w:val="20"/>
          <w:szCs w:val="20"/>
        </w:rPr>
        <w:lastRenderedPageBreak/>
        <w:t xml:space="preserve">Table </w:t>
      </w:r>
      <w:r w:rsidRPr="008342A7">
        <w:rPr>
          <w:b w:val="0"/>
          <w:bCs w:val="0"/>
          <w:color w:val="auto"/>
          <w:sz w:val="20"/>
          <w:szCs w:val="20"/>
        </w:rPr>
        <w:fldChar w:fldCharType="begin"/>
      </w:r>
      <w:r w:rsidRPr="008342A7">
        <w:rPr>
          <w:b w:val="0"/>
          <w:bCs w:val="0"/>
          <w:color w:val="auto"/>
          <w:sz w:val="20"/>
          <w:szCs w:val="20"/>
        </w:rPr>
        <w:instrText xml:space="preserve"> SEQ Table \* ARABIC </w:instrText>
      </w:r>
      <w:r w:rsidRPr="008342A7">
        <w:rPr>
          <w:b w:val="0"/>
          <w:bCs w:val="0"/>
          <w:color w:val="auto"/>
          <w:sz w:val="20"/>
          <w:szCs w:val="20"/>
        </w:rPr>
        <w:fldChar w:fldCharType="separate"/>
      </w:r>
      <w:r w:rsidR="00206F61">
        <w:rPr>
          <w:b w:val="0"/>
          <w:bCs w:val="0"/>
          <w:noProof/>
          <w:color w:val="auto"/>
          <w:sz w:val="20"/>
          <w:szCs w:val="20"/>
        </w:rPr>
        <w:t>9</w:t>
      </w:r>
      <w:r w:rsidRPr="008342A7">
        <w:rPr>
          <w:b w:val="0"/>
          <w:bCs w:val="0"/>
          <w:color w:val="auto"/>
          <w:sz w:val="20"/>
          <w:szCs w:val="20"/>
        </w:rPr>
        <w:fldChar w:fldCharType="end"/>
      </w:r>
      <w:bookmarkEnd w:id="226"/>
      <w:r w:rsidRPr="008342A7">
        <w:rPr>
          <w:b w:val="0"/>
          <w:bCs w:val="0"/>
          <w:color w:val="auto"/>
          <w:sz w:val="20"/>
          <w:szCs w:val="20"/>
        </w:rPr>
        <w:t>. Notations</w:t>
      </w:r>
      <w:bookmarkEnd w:id="227"/>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69"/>
        <w:gridCol w:w="2965"/>
      </w:tblGrid>
      <w:tr w:rsidR="008342A7" w:rsidRPr="00525866" w:rsidTr="00430154">
        <w:trPr>
          <w:cantSplit/>
          <w:trHeight w:val="196"/>
          <w:tblHeader/>
          <w:jc w:val="center"/>
        </w:trPr>
        <w:tc>
          <w:tcPr>
            <w:tcW w:w="869" w:type="dxa"/>
          </w:tcPr>
          <w:p w:rsidR="008342A7" w:rsidRPr="007C2496" w:rsidRDefault="008342A7" w:rsidP="00430154">
            <w:pPr>
              <w:pStyle w:val="BodyText"/>
              <w:spacing w:after="0"/>
              <w:ind w:firstLine="0"/>
              <w:rPr>
                <w:b/>
                <w:bCs/>
                <w:sz w:val="16"/>
                <w:szCs w:val="16"/>
                <w:lang w:val="en-US"/>
              </w:rPr>
            </w:pPr>
            <w:r>
              <w:rPr>
                <w:b/>
                <w:bCs/>
                <w:sz w:val="16"/>
                <w:szCs w:val="16"/>
                <w:lang w:val="en-US"/>
              </w:rPr>
              <w:t>Notation</w:t>
            </w:r>
          </w:p>
        </w:tc>
        <w:tc>
          <w:tcPr>
            <w:tcW w:w="2965" w:type="dxa"/>
            <w:vAlign w:val="center"/>
          </w:tcPr>
          <w:p w:rsidR="008342A7" w:rsidRPr="007C2496" w:rsidRDefault="008342A7" w:rsidP="00430154">
            <w:pPr>
              <w:pStyle w:val="BodyText"/>
              <w:spacing w:after="0"/>
              <w:jc w:val="center"/>
              <w:rPr>
                <w:b/>
                <w:bCs/>
                <w:sz w:val="16"/>
                <w:szCs w:val="16"/>
                <w:lang w:val="en-US"/>
              </w:rPr>
            </w:pPr>
            <w:r>
              <w:rPr>
                <w:b/>
                <w:bCs/>
                <w:sz w:val="16"/>
                <w:szCs w:val="16"/>
                <w:lang w:val="en-US"/>
              </w:rPr>
              <w:t>Description</w:t>
            </w:r>
          </w:p>
        </w:tc>
      </w:tr>
      <w:tr w:rsidR="008342A7" w:rsidRPr="00525866" w:rsidTr="00430154">
        <w:trPr>
          <w:trHeight w:val="261"/>
          <w:jc w:val="center"/>
        </w:trPr>
        <w:tc>
          <w:tcPr>
            <w:tcW w:w="869" w:type="dxa"/>
            <w:vAlign w:val="center"/>
          </w:tcPr>
          <w:p w:rsidR="008342A7" w:rsidRPr="007C2496" w:rsidRDefault="001029BA" w:rsidP="00430154">
            <w:pPr>
              <w:pStyle w:val="BodyText"/>
              <w:spacing w:after="0"/>
              <w:ind w:firstLine="0"/>
              <w:rPr>
                <w:sz w:val="16"/>
                <w:szCs w:val="16"/>
                <w:lang w:val="en-US"/>
              </w:rPr>
            </w:pPr>
            <m:oMathPara>
              <m:oMath>
                <m:r>
                  <w:rPr>
                    <w:rFonts w:ascii="Cambria Math" w:hAnsi="Cambria Math"/>
                  </w:rPr>
                  <m:t>1/a</m:t>
                </m:r>
              </m:oMath>
            </m:oMathPara>
          </w:p>
        </w:tc>
        <w:tc>
          <w:tcPr>
            <w:tcW w:w="2965" w:type="dxa"/>
            <w:vAlign w:val="center"/>
          </w:tcPr>
          <w:p w:rsidR="008342A7" w:rsidRPr="007C2496" w:rsidRDefault="008342A7" w:rsidP="00430154">
            <w:pPr>
              <w:pStyle w:val="BodyText"/>
              <w:spacing w:after="0"/>
              <w:jc w:val="center"/>
              <w:rPr>
                <w:sz w:val="16"/>
                <w:szCs w:val="16"/>
                <w:lang w:val="en-US"/>
              </w:rPr>
            </w:pPr>
            <w:r>
              <w:rPr>
                <w:sz w:val="16"/>
                <w:szCs w:val="16"/>
                <w:lang w:val="en-US"/>
              </w:rPr>
              <w:t>Exponential distribution rate parameter</w:t>
            </w:r>
          </w:p>
        </w:tc>
      </w:tr>
      <w:tr w:rsidR="008342A7" w:rsidRPr="00525866" w:rsidTr="00430154">
        <w:trPr>
          <w:trHeight w:val="261"/>
          <w:jc w:val="center"/>
        </w:trPr>
        <w:tc>
          <w:tcPr>
            <w:tcW w:w="869" w:type="dxa"/>
            <w:vAlign w:val="center"/>
          </w:tcPr>
          <w:p w:rsidR="008342A7" w:rsidRPr="007C2496" w:rsidRDefault="008342A7" w:rsidP="00430154">
            <w:pPr>
              <w:pStyle w:val="BodyText"/>
              <w:spacing w:after="0"/>
              <w:ind w:firstLine="0"/>
              <w:rPr>
                <w:sz w:val="16"/>
                <w:szCs w:val="16"/>
                <w:lang w:val="en-US"/>
              </w:rPr>
            </w:pPr>
            <m:oMathPara>
              <m:oMath>
                <m:r>
                  <w:rPr>
                    <w:rFonts w:ascii="Cambria Math" w:hAnsi="Cambria Math"/>
                  </w:rPr>
                  <m:t>c</m:t>
                </m:r>
              </m:oMath>
            </m:oMathPara>
          </w:p>
        </w:tc>
        <w:tc>
          <w:tcPr>
            <w:tcW w:w="2965" w:type="dxa"/>
            <w:vAlign w:val="center"/>
          </w:tcPr>
          <w:p w:rsidR="008342A7" w:rsidRPr="007C2496" w:rsidRDefault="008342A7" w:rsidP="00430154">
            <w:pPr>
              <w:pStyle w:val="BodyText"/>
              <w:spacing w:after="0"/>
              <w:jc w:val="center"/>
              <w:rPr>
                <w:sz w:val="16"/>
                <w:szCs w:val="16"/>
                <w:lang w:val="en-US"/>
              </w:rPr>
            </w:pPr>
            <w:r>
              <w:rPr>
                <w:sz w:val="16"/>
                <w:szCs w:val="16"/>
                <w:lang w:val="en-US"/>
              </w:rPr>
              <w:t>Scale</w:t>
            </w:r>
          </w:p>
        </w:tc>
      </w:tr>
      <w:tr w:rsidR="008342A7" w:rsidRPr="00525866" w:rsidTr="00430154">
        <w:trPr>
          <w:trHeight w:val="261"/>
          <w:jc w:val="center"/>
        </w:trPr>
        <w:tc>
          <w:tcPr>
            <w:tcW w:w="869" w:type="dxa"/>
            <w:vAlign w:val="center"/>
          </w:tcPr>
          <w:p w:rsidR="008342A7" w:rsidRPr="007C2496" w:rsidRDefault="008342A7" w:rsidP="00430154">
            <w:pPr>
              <w:pStyle w:val="BodyText"/>
              <w:spacing w:after="0"/>
              <w:ind w:firstLine="0"/>
              <w:rPr>
                <w:i/>
                <w:sz w:val="16"/>
                <w:szCs w:val="16"/>
                <w:lang w:val="en-US"/>
              </w:rPr>
            </w:pPr>
            <m:oMathPara>
              <m:oMath>
                <m:r>
                  <w:rPr>
                    <w:rFonts w:ascii="Cambria Math" w:hAnsi="Cambria Math"/>
                    <w:sz w:val="16"/>
                    <w:szCs w:val="16"/>
                    <w:lang w:val="en-US"/>
                  </w:rPr>
                  <m:t>k</m:t>
                </m:r>
              </m:oMath>
            </m:oMathPara>
          </w:p>
        </w:tc>
        <w:tc>
          <w:tcPr>
            <w:tcW w:w="2965" w:type="dxa"/>
            <w:vAlign w:val="center"/>
          </w:tcPr>
          <w:p w:rsidR="008342A7" w:rsidRPr="007C2496" w:rsidRDefault="008342A7" w:rsidP="00430154">
            <w:pPr>
              <w:pStyle w:val="BodyText"/>
              <w:spacing w:after="0"/>
              <w:jc w:val="center"/>
              <w:rPr>
                <w:sz w:val="16"/>
                <w:szCs w:val="16"/>
                <w:lang w:val="en-US"/>
              </w:rPr>
            </w:pPr>
            <w:r>
              <w:rPr>
                <w:sz w:val="16"/>
                <w:szCs w:val="16"/>
                <w:lang w:val="en-US"/>
              </w:rPr>
              <w:t>Shape</w:t>
            </w:r>
          </w:p>
        </w:tc>
      </w:tr>
      <w:tr w:rsidR="008342A7" w:rsidRPr="00525866" w:rsidTr="00430154">
        <w:trPr>
          <w:trHeight w:val="261"/>
          <w:jc w:val="center"/>
        </w:trPr>
        <w:tc>
          <w:tcPr>
            <w:tcW w:w="869" w:type="dxa"/>
            <w:vAlign w:val="center"/>
          </w:tcPr>
          <w:p w:rsidR="008342A7" w:rsidRPr="007C2496" w:rsidRDefault="008342A7" w:rsidP="00430154">
            <w:pPr>
              <w:pStyle w:val="BodyText"/>
              <w:spacing w:after="0"/>
              <w:ind w:firstLine="0"/>
              <w:rPr>
                <w:sz w:val="16"/>
                <w:szCs w:val="16"/>
                <w:lang w:val="en-US"/>
              </w:rPr>
            </w:pPr>
            <m:oMathPara>
              <m:oMath>
                <m:r>
                  <w:rPr>
                    <w:rFonts w:ascii="Cambria Math" w:hAnsi="Cambria Math"/>
                  </w:rPr>
                  <m:t>m</m:t>
                </m:r>
              </m:oMath>
            </m:oMathPara>
          </w:p>
        </w:tc>
        <w:tc>
          <w:tcPr>
            <w:tcW w:w="2965" w:type="dxa"/>
            <w:vAlign w:val="center"/>
          </w:tcPr>
          <w:p w:rsidR="008342A7" w:rsidRPr="003A39C0" w:rsidRDefault="008342A7" w:rsidP="00430154">
            <w:pPr>
              <w:pStyle w:val="BodyText"/>
              <w:spacing w:after="0"/>
              <w:jc w:val="center"/>
              <w:rPr>
                <w:sz w:val="16"/>
                <w:szCs w:val="16"/>
              </w:rPr>
            </w:pPr>
            <w:r>
              <w:rPr>
                <w:sz w:val="16"/>
                <w:szCs w:val="16"/>
                <w:lang w:val="en-US"/>
              </w:rPr>
              <w:t>Log mean</w:t>
            </w:r>
          </w:p>
        </w:tc>
      </w:tr>
      <w:tr w:rsidR="008342A7" w:rsidRPr="00525866" w:rsidTr="00430154">
        <w:trPr>
          <w:trHeight w:val="261"/>
          <w:jc w:val="center"/>
        </w:trPr>
        <w:tc>
          <w:tcPr>
            <w:tcW w:w="869" w:type="dxa"/>
            <w:vAlign w:val="center"/>
          </w:tcPr>
          <w:p w:rsidR="008342A7" w:rsidRPr="007C2496" w:rsidRDefault="008342A7" w:rsidP="00430154">
            <w:pPr>
              <w:pStyle w:val="BodyText"/>
              <w:spacing w:after="0"/>
              <w:ind w:firstLine="0"/>
              <w:rPr>
                <w:i/>
                <w:sz w:val="16"/>
                <w:szCs w:val="16"/>
                <w:lang w:val="en-US"/>
              </w:rPr>
            </w:pPr>
            <m:oMathPara>
              <m:oMath>
                <m:r>
                  <w:rPr>
                    <w:rFonts w:ascii="Cambria Math" w:hAnsi="Cambria Math"/>
                    <w:sz w:val="16"/>
                    <w:szCs w:val="16"/>
                    <w:lang w:val="en-US"/>
                  </w:rPr>
                  <m:t>s</m:t>
                </m:r>
              </m:oMath>
            </m:oMathPara>
          </w:p>
        </w:tc>
        <w:tc>
          <w:tcPr>
            <w:tcW w:w="2965" w:type="dxa"/>
            <w:vAlign w:val="center"/>
          </w:tcPr>
          <w:p w:rsidR="008342A7" w:rsidRPr="007C2496" w:rsidRDefault="008342A7" w:rsidP="00430154">
            <w:pPr>
              <w:pStyle w:val="BodyText"/>
              <w:spacing w:after="0"/>
              <w:jc w:val="center"/>
              <w:rPr>
                <w:sz w:val="16"/>
                <w:szCs w:val="16"/>
                <w:lang w:val="en-US"/>
              </w:rPr>
            </w:pPr>
            <w:r>
              <w:rPr>
                <w:sz w:val="16"/>
                <w:szCs w:val="16"/>
                <w:lang w:val="en-US"/>
              </w:rPr>
              <w:t>Log standard deviation</w:t>
            </w:r>
          </w:p>
        </w:tc>
      </w:tr>
      <w:tr w:rsidR="008342A7" w:rsidRPr="00525866" w:rsidTr="00430154">
        <w:trPr>
          <w:trHeight w:val="261"/>
          <w:jc w:val="center"/>
        </w:trPr>
        <w:tc>
          <w:tcPr>
            <w:tcW w:w="869" w:type="dxa"/>
            <w:vAlign w:val="center"/>
          </w:tcPr>
          <w:p w:rsidR="008342A7" w:rsidRDefault="008342A7" w:rsidP="00430154">
            <w:pPr>
              <w:pStyle w:val="BodyText"/>
              <w:spacing w:after="0"/>
              <w:ind w:firstLine="0"/>
              <w:rPr>
                <w:sz w:val="16"/>
                <w:szCs w:val="16"/>
                <w:lang w:val="en-US"/>
              </w:rPr>
            </w:pPr>
            <m:oMathPara>
              <m:oMath>
                <m:r>
                  <w:rPr>
                    <w:rFonts w:ascii="Cambria Math" w:hAnsi="Cambria Math"/>
                  </w:rPr>
                  <m:t>θ</m:t>
                </m:r>
              </m:oMath>
            </m:oMathPara>
          </w:p>
        </w:tc>
        <w:tc>
          <w:tcPr>
            <w:tcW w:w="2965" w:type="dxa"/>
            <w:vAlign w:val="center"/>
          </w:tcPr>
          <w:p w:rsidR="008342A7" w:rsidRDefault="008342A7" w:rsidP="00430154">
            <w:pPr>
              <w:pStyle w:val="BodyText"/>
              <w:spacing w:after="0"/>
              <w:jc w:val="center"/>
              <w:rPr>
                <w:sz w:val="16"/>
                <w:szCs w:val="16"/>
                <w:lang w:val="en-US"/>
              </w:rPr>
            </w:pPr>
            <w:r>
              <w:rPr>
                <w:sz w:val="16"/>
                <w:szCs w:val="16"/>
                <w:lang w:val="en-US"/>
              </w:rPr>
              <w:t>Threshold parameter</w:t>
            </w:r>
          </w:p>
        </w:tc>
      </w:tr>
    </w:tbl>
    <w:p w:rsidR="009A220C" w:rsidRPr="00343BCA" w:rsidRDefault="009A220C" w:rsidP="009A220C">
      <w:pPr>
        <w:spacing w:before="240"/>
        <w:jc w:val="both"/>
        <w:rPr>
          <w:rFonts w:cs="Times New Roman"/>
          <w:szCs w:val="24"/>
        </w:rPr>
      </w:pPr>
      <w:r w:rsidRPr="00343BCA">
        <w:rPr>
          <w:rFonts w:cs="Times New Roman"/>
          <w:szCs w:val="24"/>
        </w:rPr>
        <w:t xml:space="preserve">The following provides a description of corresponding distributions </w:t>
      </w:r>
      <w:r w:rsidRPr="00343BCA">
        <w:rPr>
          <w:rFonts w:cs="Times New Roman"/>
          <w:szCs w:val="24"/>
        </w:rPr>
        <w:fldChar w:fldCharType="begin" w:fldLock="1"/>
      </w:r>
      <w:r w:rsidR="00DB62E3">
        <w:rPr>
          <w:rFonts w:cs="Times New Roman"/>
          <w:szCs w:val="24"/>
        </w:rPr>
        <w:instrText>ADDIN CSL_CITATION { "citationItems" : [ { "id" : "ITEM-1", "itemData" : { "ISBN" : "&lt;null&gt;", "ISSN" : "&lt;null&gt;", "abstract" : "Internal Report SUF-PFY/96-01 Stockholm (Handbook)", "author" : [ { "dropping-particle" : "", "family" : "Walck", "given" : "Christian", "non-dropping-particle" : "", "parse-names" : false, "suffix" : "" } ], "container-title" : "Hand-book on STATISTICAL DISTRIBUTIONS for experimentalists", "id" : "ITEM-1", "issue" : "September", "issued" : { "date-parts" : [ [ "2007" ] ] }, "page" : "26-35", "title" : "Hand-book on STATISTICAL DISTRIBUTIONS for experimentalists", "type" : "article-journal" }, "uris" : [ "http://www.mendeley.com/documents/?uuid=1311fca0-92e1-43aa-99cf-4a6047941cb7" ] } ], "mendeley" : { "formattedCitation" : "[73]", "plainTextFormattedCitation" : "[73]", "previouslyFormattedCitation" : "[73]" }, "properties" : { "noteIndex" : 0 }, "schema" : "https://github.com/citation-style-language/schema/raw/master/csl-citation.json" }</w:instrText>
      </w:r>
      <w:r w:rsidRPr="00343BCA">
        <w:rPr>
          <w:rFonts w:cs="Times New Roman"/>
          <w:szCs w:val="24"/>
        </w:rPr>
        <w:fldChar w:fldCharType="separate"/>
      </w:r>
      <w:r w:rsidR="00762685" w:rsidRPr="00762685">
        <w:rPr>
          <w:rFonts w:cs="Times New Roman"/>
          <w:noProof/>
          <w:szCs w:val="24"/>
        </w:rPr>
        <w:t>[73]</w:t>
      </w:r>
      <w:r w:rsidRPr="00343BCA">
        <w:rPr>
          <w:rFonts w:cs="Times New Roman"/>
          <w:szCs w:val="24"/>
        </w:rPr>
        <w:fldChar w:fldCharType="end"/>
      </w:r>
      <w:r w:rsidRPr="00343BCA">
        <w:rPr>
          <w:rFonts w:cs="Times New Roman"/>
          <w:szCs w:val="24"/>
        </w:rPr>
        <w:t>:</w:t>
      </w:r>
    </w:p>
    <w:p w:rsidR="009A220C" w:rsidRDefault="009A220C" w:rsidP="001200B8">
      <w:pPr>
        <w:pStyle w:val="Heading3"/>
      </w:pPr>
      <w:bookmarkStart w:id="228" w:name="_Toc437106776"/>
      <w:r w:rsidRPr="0048098C">
        <w:t>Exponential distribution</w:t>
      </w:r>
      <w:bookmarkEnd w:id="228"/>
    </w:p>
    <w:p w:rsidR="009A220C" w:rsidRPr="00343BCA" w:rsidRDefault="009A220C" w:rsidP="002C2817">
      <w:pPr>
        <w:spacing w:before="240"/>
        <w:jc w:val="both"/>
        <w:rPr>
          <w:rFonts w:cs="Times New Roman"/>
          <w:szCs w:val="24"/>
        </w:rPr>
      </w:pPr>
      <w:r w:rsidRPr="00343BCA">
        <w:rPr>
          <w:rFonts w:cs="Times New Roman"/>
          <w:szCs w:val="24"/>
        </w:rPr>
        <w:t>The commonly known Exponential distribution has been widely used for modeling various physical phenomena, especially in networking applications. Exponential distribution describes the time between consecutive events (i.e., packet arrivals) in a Poisson process. Probability Density Function (PDF) and Cumulative Density Function (CDF) are given in (</w:t>
      </w:r>
      <w:r w:rsidR="002C2817">
        <w:rPr>
          <w:rFonts w:cs="Times New Roman"/>
          <w:szCs w:val="24"/>
        </w:rPr>
        <w:t>4</w:t>
      </w:r>
      <w:r w:rsidRPr="00343BCA">
        <w:rPr>
          <w:rFonts w:cs="Times New Roman"/>
          <w:szCs w:val="24"/>
        </w:rPr>
        <w:t>) and (</w:t>
      </w:r>
      <w:r w:rsidR="002C2817">
        <w:rPr>
          <w:rFonts w:cs="Times New Roman"/>
          <w:szCs w:val="24"/>
        </w:rPr>
        <w:t>5</w:t>
      </w:r>
      <w:r w:rsidRPr="00343BCA">
        <w:rPr>
          <w:rFonts w:cs="Times New Roman"/>
          <w:szCs w:val="24"/>
        </w:rPr>
        <w:t>):</w:t>
      </w:r>
    </w:p>
    <w:tbl>
      <w:tblPr>
        <w:tblW w:w="0" w:type="auto"/>
        <w:jc w:val="center"/>
        <w:tblLook w:val="04A0" w:firstRow="1" w:lastRow="0" w:firstColumn="1" w:lastColumn="0" w:noHBand="0" w:noVBand="1"/>
      </w:tblPr>
      <w:tblGrid>
        <w:gridCol w:w="558"/>
        <w:gridCol w:w="4050"/>
        <w:gridCol w:w="584"/>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E</m:t>
                    </m:r>
                  </m:sub>
                </m:sSub>
                <m:d>
                  <m:dPr>
                    <m:ctrlPr>
                      <w:rPr>
                        <w:rFonts w:ascii="Cambria Math" w:hAnsi="Cambria Math" w:cs="Times New Roman"/>
                        <w:i/>
                        <w:szCs w:val="24"/>
                      </w:rPr>
                    </m:ctrlPr>
                  </m:dPr>
                  <m:e>
                    <m:r>
                      <w:rPr>
                        <w:rFonts w:ascii="Cambria Math" w:hAnsi="Cambria Math" w:cs="Times New Roman"/>
                        <w:szCs w:val="24"/>
                      </w:rPr>
                      <m:t>t;a</m:t>
                    </m:r>
                  </m:e>
                </m:d>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a</m:t>
                    </m:r>
                  </m:den>
                </m:f>
                <m:sSup>
                  <m:sSupPr>
                    <m:ctrlPr>
                      <w:rPr>
                        <w:rFonts w:ascii="Cambria Math" w:hAnsi="Cambria Math" w:cs="Times New Roman"/>
                        <w:i/>
                        <w:szCs w:val="24"/>
                      </w:rPr>
                    </m:ctrlPr>
                  </m:sSupPr>
                  <m:e>
                    <m:r>
                      <w:rPr>
                        <w:rFonts w:ascii="Cambria Math" w:hAnsi="Cambria Math" w:cs="Times New Roman"/>
                        <w:szCs w:val="24"/>
                      </w:rPr>
                      <m:t>e</m:t>
                    </m:r>
                  </m:e>
                  <m:sup>
                    <m:f>
                      <m:fPr>
                        <m:ctrlPr>
                          <w:rPr>
                            <w:rFonts w:ascii="Cambria Math" w:hAnsi="Cambria Math" w:cs="Times New Roman"/>
                            <w:i/>
                            <w:szCs w:val="24"/>
                          </w:rPr>
                        </m:ctrlPr>
                      </m:fPr>
                      <m:num>
                        <m:r>
                          <w:rPr>
                            <w:rFonts w:ascii="Cambria Math" w:hAnsi="Cambria Math" w:cs="Times New Roman"/>
                            <w:szCs w:val="24"/>
                          </w:rPr>
                          <m:t>- t</m:t>
                        </m:r>
                      </m:num>
                      <m:den>
                        <m:r>
                          <w:rPr>
                            <w:rFonts w:ascii="Cambria Math" w:hAnsi="Cambria Math" w:cs="Times New Roman"/>
                            <w:szCs w:val="24"/>
                          </w:rPr>
                          <m:t>a</m:t>
                        </m:r>
                      </m:den>
                    </m:f>
                  </m:sup>
                </m:sSup>
              </m:oMath>
            </m:oMathPara>
          </w:p>
        </w:tc>
        <w:tc>
          <w:tcPr>
            <w:tcW w:w="584"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4</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E</m:t>
                    </m:r>
                  </m:sub>
                </m:sSub>
                <m:d>
                  <m:dPr>
                    <m:ctrlPr>
                      <w:rPr>
                        <w:rFonts w:ascii="Cambria Math" w:hAnsi="Cambria Math" w:cs="Times New Roman"/>
                        <w:i/>
                        <w:szCs w:val="24"/>
                      </w:rPr>
                    </m:ctrlPr>
                  </m:dPr>
                  <m:e>
                    <m:r>
                      <w:rPr>
                        <w:rFonts w:ascii="Cambria Math" w:hAnsi="Cambria Math" w:cs="Times New Roman"/>
                        <w:szCs w:val="24"/>
                      </w:rPr>
                      <m:t>t;a</m:t>
                    </m:r>
                  </m:e>
                </m:d>
                <m:r>
                  <w:rPr>
                    <w:rFonts w:ascii="Cambria Math" w:hAnsi="Cambria Math" w:cs="Times New Roman"/>
                    <w:szCs w:val="24"/>
                  </w:rPr>
                  <m:t xml:space="preserve">=1- </m:t>
                </m:r>
                <m:sSup>
                  <m:sSupPr>
                    <m:ctrlPr>
                      <w:rPr>
                        <w:rFonts w:ascii="Cambria Math" w:hAnsi="Cambria Math" w:cs="Times New Roman"/>
                        <w:i/>
                        <w:szCs w:val="24"/>
                      </w:rPr>
                    </m:ctrlPr>
                  </m:sSupPr>
                  <m:e>
                    <m:r>
                      <w:rPr>
                        <w:rFonts w:ascii="Cambria Math" w:hAnsi="Cambria Math" w:cs="Times New Roman"/>
                        <w:szCs w:val="24"/>
                      </w:rPr>
                      <m:t>e</m:t>
                    </m:r>
                  </m:e>
                  <m:sup>
                    <m:f>
                      <m:fPr>
                        <m:ctrlPr>
                          <w:rPr>
                            <w:rFonts w:ascii="Cambria Math" w:hAnsi="Cambria Math" w:cs="Times New Roman"/>
                            <w:i/>
                            <w:szCs w:val="24"/>
                          </w:rPr>
                        </m:ctrlPr>
                      </m:fPr>
                      <m:num>
                        <m:r>
                          <w:rPr>
                            <w:rFonts w:ascii="Cambria Math" w:hAnsi="Cambria Math" w:cs="Times New Roman"/>
                            <w:szCs w:val="24"/>
                          </w:rPr>
                          <m:t>- t</m:t>
                        </m:r>
                      </m:num>
                      <m:den>
                        <m:r>
                          <w:rPr>
                            <w:rFonts w:ascii="Cambria Math" w:hAnsi="Cambria Math" w:cs="Times New Roman"/>
                            <w:szCs w:val="24"/>
                          </w:rPr>
                          <m:t>a</m:t>
                        </m:r>
                      </m:den>
                    </m:f>
                  </m:sup>
                </m:sSup>
              </m:oMath>
            </m:oMathPara>
          </w:p>
        </w:tc>
        <w:tc>
          <w:tcPr>
            <w:tcW w:w="584"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5</w:t>
            </w:r>
            <w:r w:rsidRPr="00343BCA">
              <w:rPr>
                <w:rFonts w:cs="Times New Roman"/>
                <w:szCs w:val="24"/>
              </w:rPr>
              <w:fldChar w:fldCharType="end"/>
            </w:r>
            <w:r w:rsidRPr="00343BCA">
              <w:rPr>
                <w:rFonts w:cs="Times New Roman"/>
                <w:szCs w:val="24"/>
              </w:rPr>
              <w:t>)</w:t>
            </w:r>
          </w:p>
        </w:tc>
      </w:tr>
    </w:tbl>
    <w:p w:rsidR="009A220C" w:rsidRPr="00343BCA" w:rsidRDefault="009A220C" w:rsidP="009A220C">
      <w:pPr>
        <w:jc w:val="both"/>
        <w:rPr>
          <w:rFonts w:cs="Times New Roman"/>
          <w:szCs w:val="24"/>
        </w:rPr>
      </w:pPr>
      <w:r w:rsidRPr="00343BCA">
        <w:rPr>
          <w:rFonts w:cs="Times New Roman"/>
          <w:szCs w:val="24"/>
        </w:rPr>
        <w:t>The following equations provide moments of the Exponential distribution:</w:t>
      </w:r>
    </w:p>
    <w:tbl>
      <w:tblPr>
        <w:tblW w:w="0" w:type="auto"/>
        <w:jc w:val="center"/>
        <w:tblLook w:val="04A0" w:firstRow="1" w:lastRow="0" w:firstColumn="1" w:lastColumn="0" w:noHBand="0" w:noVBand="1"/>
      </w:tblPr>
      <w:tblGrid>
        <w:gridCol w:w="558"/>
        <w:gridCol w:w="4050"/>
        <w:gridCol w:w="584"/>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E</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=a</m:t>
                </m:r>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6</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E</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a</m:t>
                    </m:r>
                  </m:e>
                  <m:sup>
                    <m:r>
                      <w:rPr>
                        <w:rFonts w:ascii="Cambria Math" w:hAnsi="Cambria Math" w:cs="Times New Roman"/>
                        <w:szCs w:val="24"/>
                      </w:rPr>
                      <m:t>2</m:t>
                    </m:r>
                  </m:sup>
                </m:sSup>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7</w:t>
            </w:r>
            <w:r w:rsidRPr="00343BCA">
              <w:rPr>
                <w:rFonts w:cs="Times New Roman"/>
                <w:szCs w:val="24"/>
              </w:rPr>
              <w:fldChar w:fldCharType="end"/>
            </w:r>
            <w:r w:rsidRPr="00343BCA">
              <w:rPr>
                <w:rFonts w:cs="Times New Roman"/>
                <w:szCs w:val="24"/>
              </w:rPr>
              <w:t>)</w:t>
            </w:r>
          </w:p>
        </w:tc>
      </w:tr>
    </w:tbl>
    <w:p w:rsidR="009A220C" w:rsidRDefault="009A220C" w:rsidP="001200B8">
      <w:pPr>
        <w:pStyle w:val="Heading3"/>
      </w:pPr>
      <w:bookmarkStart w:id="229" w:name="_Toc437106777"/>
      <w:r w:rsidRPr="0048098C">
        <w:t>Weibull distribution</w:t>
      </w:r>
      <w:bookmarkEnd w:id="229"/>
    </w:p>
    <w:p w:rsidR="009A220C" w:rsidRPr="00343BCA" w:rsidRDefault="009A220C" w:rsidP="00FF4EE0">
      <w:pPr>
        <w:spacing w:before="240"/>
        <w:jc w:val="both"/>
        <w:rPr>
          <w:rFonts w:cs="Times New Roman"/>
          <w:szCs w:val="24"/>
        </w:rPr>
      </w:pPr>
      <w:r w:rsidRPr="00343BCA">
        <w:rPr>
          <w:rFonts w:cs="Times New Roman"/>
          <w:szCs w:val="24"/>
        </w:rPr>
        <w:t xml:space="preserve">Weibull distribution is extensively used in reliability engineering, as well as other applications, given its simplicity and adaptability. The distribution is drastically affected </w:t>
      </w:r>
      <w:r w:rsidRPr="00343BCA">
        <w:rPr>
          <w:rFonts w:cs="Times New Roman"/>
          <w:szCs w:val="24"/>
        </w:rPr>
        <w:lastRenderedPageBreak/>
        <w:t xml:space="preserve">by its scale and shape parameters, </w:t>
      </w:r>
      <w:r w:rsidR="00FF4EE0">
        <w:rPr>
          <w:rFonts w:cs="Times New Roman"/>
          <w:szCs w:val="24"/>
        </w:rPr>
        <w:t>c</w:t>
      </w:r>
      <w:r w:rsidRPr="00343BCA">
        <w:rPr>
          <w:rFonts w:cs="Times New Roman"/>
          <w:szCs w:val="24"/>
        </w:rPr>
        <w:t xml:space="preserve"> and k respectively. The flexibility of Weibull distribution is a primary reason for implementation in this investigation, as well as in other time-dimension spectrum modeling research reported in literature. The following equations provide PDF and CDF of Weibull distribution:</w:t>
      </w:r>
    </w:p>
    <w:tbl>
      <w:tblPr>
        <w:tblW w:w="0" w:type="auto"/>
        <w:jc w:val="center"/>
        <w:tblLook w:val="04A0" w:firstRow="1" w:lastRow="0" w:firstColumn="1" w:lastColumn="0" w:noHBand="0" w:noVBand="1"/>
      </w:tblPr>
      <w:tblGrid>
        <w:gridCol w:w="558"/>
        <w:gridCol w:w="4050"/>
        <w:gridCol w:w="584"/>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W</m:t>
                    </m:r>
                  </m:sub>
                </m:sSub>
                <m:d>
                  <m:dPr>
                    <m:ctrlPr>
                      <w:rPr>
                        <w:rFonts w:ascii="Cambria Math" w:hAnsi="Cambria Math" w:cs="Times New Roman"/>
                        <w:i/>
                        <w:szCs w:val="24"/>
                      </w:rPr>
                    </m:ctrlPr>
                  </m:dPr>
                  <m:e>
                    <m:r>
                      <w:rPr>
                        <w:rFonts w:ascii="Cambria Math" w:hAnsi="Cambria Math" w:cs="Times New Roman"/>
                        <w:szCs w:val="24"/>
                      </w:rPr>
                      <m:t>t;k,c</m:t>
                    </m:r>
                  </m:e>
                </m:d>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k</m:t>
                    </m:r>
                  </m:num>
                  <m:den>
                    <m:r>
                      <w:rPr>
                        <w:rFonts w:ascii="Cambria Math" w:hAnsi="Cambria Math" w:cs="Times New Roman"/>
                        <w:szCs w:val="24"/>
                      </w:rPr>
                      <m:t>c</m:t>
                    </m:r>
                  </m:den>
                </m:f>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t</m:t>
                            </m:r>
                          </m:num>
                          <m:den>
                            <m:r>
                              <w:rPr>
                                <w:rFonts w:ascii="Cambria Math" w:hAnsi="Cambria Math" w:cs="Times New Roman"/>
                                <w:szCs w:val="24"/>
                              </w:rPr>
                              <m:t>c</m:t>
                            </m:r>
                          </m:den>
                        </m:f>
                      </m:e>
                    </m:d>
                  </m:e>
                  <m:sup>
                    <m:r>
                      <w:rPr>
                        <w:rFonts w:ascii="Cambria Math" w:hAnsi="Cambria Math" w:cs="Times New Roman"/>
                        <w:szCs w:val="24"/>
                      </w:rPr>
                      <m:t>k-1</m:t>
                    </m:r>
                  </m:sup>
                </m:sSup>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t</m:t>
                                </m:r>
                              </m:num>
                              <m:den>
                                <m:r>
                                  <w:rPr>
                                    <w:rFonts w:ascii="Cambria Math" w:hAnsi="Cambria Math" w:cs="Times New Roman"/>
                                    <w:szCs w:val="24"/>
                                  </w:rPr>
                                  <m:t>c</m:t>
                                </m:r>
                              </m:den>
                            </m:f>
                          </m:e>
                        </m:d>
                      </m:e>
                      <m:sup>
                        <m:r>
                          <w:rPr>
                            <w:rFonts w:ascii="Cambria Math" w:hAnsi="Cambria Math" w:cs="Times New Roman"/>
                            <w:szCs w:val="24"/>
                          </w:rPr>
                          <m:t>k</m:t>
                        </m:r>
                      </m:sup>
                    </m:sSup>
                  </m:sup>
                </m:sSup>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8</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W</m:t>
                    </m:r>
                  </m:sub>
                </m:sSub>
                <m:d>
                  <m:dPr>
                    <m:ctrlPr>
                      <w:rPr>
                        <w:rFonts w:ascii="Cambria Math" w:hAnsi="Cambria Math" w:cs="Times New Roman"/>
                        <w:i/>
                        <w:szCs w:val="24"/>
                      </w:rPr>
                    </m:ctrlPr>
                  </m:dPr>
                  <m:e>
                    <m:r>
                      <w:rPr>
                        <w:rFonts w:ascii="Cambria Math" w:hAnsi="Cambria Math" w:cs="Times New Roman"/>
                        <w:szCs w:val="24"/>
                      </w:rPr>
                      <m:t>t;k,c</m:t>
                    </m:r>
                  </m:e>
                </m:d>
                <m:r>
                  <w:rPr>
                    <w:rFonts w:ascii="Cambria Math" w:hAnsi="Cambria Math" w:cs="Times New Roman"/>
                    <w:szCs w:val="24"/>
                  </w:rPr>
                  <m:t xml:space="preserve">=1- </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t</m:t>
                                </m:r>
                              </m:num>
                              <m:den>
                                <m:r>
                                  <w:rPr>
                                    <w:rFonts w:ascii="Cambria Math" w:hAnsi="Cambria Math" w:cs="Times New Roman"/>
                                    <w:szCs w:val="24"/>
                                  </w:rPr>
                                  <m:t>c</m:t>
                                </m:r>
                              </m:den>
                            </m:f>
                          </m:e>
                        </m:d>
                      </m:e>
                      <m:sup>
                        <m:r>
                          <w:rPr>
                            <w:rFonts w:ascii="Cambria Math" w:hAnsi="Cambria Math" w:cs="Times New Roman"/>
                            <w:szCs w:val="24"/>
                          </w:rPr>
                          <m:t>k</m:t>
                        </m:r>
                      </m:sup>
                    </m:sSup>
                  </m:sup>
                </m:sSup>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9</w:t>
            </w:r>
            <w:r w:rsidRPr="00343BCA">
              <w:rPr>
                <w:rFonts w:cs="Times New Roman"/>
                <w:szCs w:val="24"/>
              </w:rPr>
              <w:fldChar w:fldCharType="end"/>
            </w:r>
            <w:r w:rsidRPr="00343BCA">
              <w:rPr>
                <w:rFonts w:cs="Times New Roman"/>
                <w:szCs w:val="24"/>
              </w:rPr>
              <w:t>)</w:t>
            </w:r>
          </w:p>
        </w:tc>
      </w:tr>
    </w:tbl>
    <w:p w:rsidR="009A220C" w:rsidRPr="00343BCA" w:rsidRDefault="009A220C" w:rsidP="00621374">
      <w:pPr>
        <w:jc w:val="both"/>
        <w:rPr>
          <w:rFonts w:cs="Times New Roman"/>
          <w:szCs w:val="24"/>
        </w:rPr>
      </w:pPr>
      <w:r w:rsidRPr="00343BCA">
        <w:rPr>
          <w:rFonts w:cs="Times New Roman"/>
          <w:szCs w:val="24"/>
        </w:rPr>
        <w:t>Moments of Weibull distributions are provided in (</w:t>
      </w:r>
      <w:r w:rsidR="00621374">
        <w:rPr>
          <w:rFonts w:cs="Times New Roman"/>
          <w:szCs w:val="24"/>
        </w:rPr>
        <w:t>10</w:t>
      </w:r>
      <w:r w:rsidRPr="00343BCA">
        <w:rPr>
          <w:rFonts w:cs="Times New Roman"/>
          <w:szCs w:val="24"/>
        </w:rPr>
        <w:t>) and (</w:t>
      </w:r>
      <w:r w:rsidR="00621374">
        <w:rPr>
          <w:rFonts w:cs="Times New Roman"/>
          <w:szCs w:val="24"/>
        </w:rPr>
        <w:t>11</w:t>
      </w:r>
      <w:r w:rsidRPr="00343BCA">
        <w:rPr>
          <w:rFonts w:cs="Times New Roman"/>
          <w:szCs w:val="24"/>
        </w:rPr>
        <w:t>):</w:t>
      </w:r>
    </w:p>
    <w:tbl>
      <w:tblPr>
        <w:tblW w:w="0" w:type="auto"/>
        <w:jc w:val="center"/>
        <w:tblLook w:val="04A0" w:firstRow="1" w:lastRow="0" w:firstColumn="1" w:lastColumn="0" w:noHBand="0" w:noVBand="1"/>
      </w:tblPr>
      <w:tblGrid>
        <w:gridCol w:w="549"/>
        <w:gridCol w:w="6615"/>
        <w:gridCol w:w="1332"/>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6750" w:type="dxa"/>
            <w:shd w:val="clear" w:color="auto" w:fill="auto"/>
          </w:tcPr>
          <w:p w:rsidR="009A220C" w:rsidRPr="00E623EF" w:rsidRDefault="00CC2466" w:rsidP="00AB3DAB">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W</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=c.Γ</m:t>
                </m:r>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k</m:t>
                        </m:r>
                      </m:den>
                    </m:f>
                    <m:r>
                      <w:rPr>
                        <w:rFonts w:ascii="Cambria Math" w:hAnsi="Cambria Math" w:cs="Times New Roman"/>
                        <w:szCs w:val="24"/>
                      </w:rPr>
                      <m:t>+1</m:t>
                    </m:r>
                  </m:e>
                </m:d>
              </m:oMath>
            </m:oMathPara>
          </w:p>
        </w:tc>
        <w:tc>
          <w:tcPr>
            <w:tcW w:w="1350"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10</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6750" w:type="dxa"/>
            <w:shd w:val="clear" w:color="auto" w:fill="auto"/>
          </w:tcPr>
          <w:p w:rsidR="009A220C" w:rsidRPr="00E623EF" w:rsidRDefault="00CC2466" w:rsidP="00AB3DAB">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W</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2</m:t>
                    </m:r>
                  </m:sup>
                </m:sSup>
                <m:d>
                  <m:dPr>
                    <m:begChr m:val="{"/>
                    <m:endChr m:val="}"/>
                    <m:ctrlPr>
                      <w:rPr>
                        <w:rFonts w:ascii="Cambria Math" w:hAnsi="Cambria Math" w:cs="Times New Roman"/>
                        <w:i/>
                        <w:szCs w:val="24"/>
                      </w:rPr>
                    </m:ctrlPr>
                  </m:dPr>
                  <m:e>
                    <m:r>
                      <w:rPr>
                        <w:rFonts w:ascii="Cambria Math" w:hAnsi="Cambria Math" w:cs="Times New Roman"/>
                        <w:szCs w:val="24"/>
                      </w:rPr>
                      <m:t>Γ</m:t>
                    </m:r>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k</m:t>
                            </m:r>
                          </m:den>
                        </m:f>
                        <m:r>
                          <w:rPr>
                            <w:rFonts w:ascii="Cambria Math" w:hAnsi="Cambria Math" w:cs="Times New Roman"/>
                            <w:szCs w:val="24"/>
                          </w:rPr>
                          <m:t>+1</m:t>
                        </m:r>
                      </m:e>
                    </m:d>
                    <m:r>
                      <w:rPr>
                        <w:rFonts w:ascii="Cambria Math" w:hAnsi="Cambria Math" w:cs="Times New Roman"/>
                        <w:szCs w:val="24"/>
                      </w:rPr>
                      <m:t>-Γ</m:t>
                    </m:r>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k</m:t>
                                </m:r>
                              </m:den>
                            </m:f>
                            <m:r>
                              <w:rPr>
                                <w:rFonts w:ascii="Cambria Math" w:hAnsi="Cambria Math" w:cs="Times New Roman"/>
                                <w:szCs w:val="24"/>
                              </w:rPr>
                              <m:t>+1</m:t>
                            </m:r>
                          </m:e>
                        </m:d>
                      </m:e>
                      <m:sup>
                        <m:r>
                          <w:rPr>
                            <w:rFonts w:ascii="Cambria Math" w:hAnsi="Cambria Math" w:cs="Times New Roman"/>
                            <w:szCs w:val="24"/>
                          </w:rPr>
                          <m:t>2</m:t>
                        </m:r>
                      </m:sup>
                    </m:sSup>
                  </m:e>
                </m:d>
              </m:oMath>
            </m:oMathPara>
          </w:p>
        </w:tc>
        <w:tc>
          <w:tcPr>
            <w:tcW w:w="1350"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11</w:t>
            </w:r>
            <w:r w:rsidRPr="00343BCA">
              <w:rPr>
                <w:rFonts w:cs="Times New Roman"/>
                <w:szCs w:val="24"/>
              </w:rPr>
              <w:fldChar w:fldCharType="end"/>
            </w:r>
            <w:r w:rsidRPr="00343BCA">
              <w:rPr>
                <w:rFonts w:cs="Times New Roman"/>
                <w:szCs w:val="24"/>
              </w:rPr>
              <w:t>)</w:t>
            </w:r>
          </w:p>
        </w:tc>
      </w:tr>
    </w:tbl>
    <w:p w:rsidR="009A220C" w:rsidRPr="00343BCA" w:rsidRDefault="009A220C" w:rsidP="009A220C">
      <w:pPr>
        <w:jc w:val="both"/>
        <w:rPr>
          <w:rFonts w:cs="Times New Roman"/>
          <w:szCs w:val="24"/>
        </w:rPr>
      </w:pPr>
      <w:r w:rsidRPr="00343BCA">
        <w:rPr>
          <w:rFonts w:cs="Times New Roman"/>
          <w:szCs w:val="24"/>
        </w:rPr>
        <w:t xml:space="preserve">where </w:t>
      </w:r>
      <m:oMath>
        <m:r>
          <w:rPr>
            <w:rFonts w:ascii="Cambria Math" w:hAnsi="Cambria Math" w:cs="Times New Roman"/>
            <w:szCs w:val="24"/>
          </w:rPr>
          <m:t>Γ(.)</m:t>
        </m:r>
      </m:oMath>
      <w:r w:rsidRPr="00343BCA">
        <w:rPr>
          <w:rFonts w:cs="Times New Roman"/>
          <w:szCs w:val="24"/>
        </w:rPr>
        <w:t xml:space="preserve"> is the complete Gamma function.</w:t>
      </w:r>
    </w:p>
    <w:p w:rsidR="009A220C" w:rsidRDefault="009A220C" w:rsidP="001200B8">
      <w:pPr>
        <w:pStyle w:val="Heading3"/>
      </w:pPr>
      <w:r w:rsidRPr="00B57B9E">
        <w:t xml:space="preserve"> </w:t>
      </w:r>
      <w:bookmarkStart w:id="230" w:name="_Toc437106778"/>
      <w:r w:rsidRPr="0048098C">
        <w:t>Log-normal distribution</w:t>
      </w:r>
      <w:bookmarkEnd w:id="230"/>
    </w:p>
    <w:p w:rsidR="009A220C" w:rsidRPr="00343BCA" w:rsidRDefault="009A220C" w:rsidP="009A220C">
      <w:pPr>
        <w:spacing w:before="240"/>
        <w:jc w:val="both"/>
        <w:rPr>
          <w:rFonts w:cs="Times New Roman"/>
          <w:szCs w:val="24"/>
        </w:rPr>
      </w:pPr>
      <w:r w:rsidRPr="00343BCA">
        <w:rPr>
          <w:rFonts w:cs="Times New Roman"/>
          <w:szCs w:val="24"/>
        </w:rPr>
        <w:t xml:space="preserve">Log-normal distribution corresponding variable is the product of a large number of independent and identically distributed </w:t>
      </w:r>
      <w:r w:rsidR="00DB72C4">
        <w:rPr>
          <w:rFonts w:cs="Times New Roman"/>
          <w:szCs w:val="24"/>
        </w:rPr>
        <w:t>(</w:t>
      </w:r>
      <w:r w:rsidRPr="00343BCA">
        <w:rPr>
          <w:rFonts w:cs="Times New Roman"/>
          <w:szCs w:val="24"/>
        </w:rPr>
        <w:t>i.i.d</w:t>
      </w:r>
      <w:r w:rsidR="00DB72C4">
        <w:rPr>
          <w:rFonts w:cs="Times New Roman"/>
          <w:szCs w:val="24"/>
        </w:rPr>
        <w:t>)</w:t>
      </w:r>
      <w:r w:rsidRPr="00343BCA">
        <w:rPr>
          <w:rFonts w:cs="Times New Roman"/>
          <w:szCs w:val="24"/>
        </w:rPr>
        <w:t xml:space="preserve">, variables. Log-normal distribution is often used in wireless communications to describe received power fluctuations around a mean value. It has also been used for modelling spectrum occupancy CDFs for various licensed frequency bands. The following equations provide PDF and CDF of log-normal distribution: </w:t>
      </w:r>
    </w:p>
    <w:tbl>
      <w:tblPr>
        <w:tblW w:w="0" w:type="auto"/>
        <w:jc w:val="center"/>
        <w:tblLook w:val="04A0" w:firstRow="1" w:lastRow="0" w:firstColumn="1" w:lastColumn="0" w:noHBand="0" w:noVBand="1"/>
      </w:tblPr>
      <w:tblGrid>
        <w:gridCol w:w="558"/>
        <w:gridCol w:w="4050"/>
        <w:gridCol w:w="616"/>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LN</m:t>
                    </m:r>
                  </m:sub>
                </m:sSub>
                <m:d>
                  <m:dPr>
                    <m:ctrlPr>
                      <w:rPr>
                        <w:rFonts w:ascii="Cambria Math" w:hAnsi="Cambria Math" w:cs="Times New Roman"/>
                        <w:i/>
                        <w:szCs w:val="24"/>
                      </w:rPr>
                    </m:ctrlPr>
                  </m:dPr>
                  <m:e>
                    <m:r>
                      <w:rPr>
                        <w:rFonts w:ascii="Cambria Math" w:hAnsi="Cambria Math" w:cs="Times New Roman"/>
                        <w:szCs w:val="24"/>
                      </w:rPr>
                      <m:t>t;m,s</m:t>
                    </m:r>
                  </m:e>
                </m:d>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ts</m:t>
                    </m:r>
                    <m:rad>
                      <m:radPr>
                        <m:degHide m:val="1"/>
                        <m:ctrlPr>
                          <w:rPr>
                            <w:rFonts w:ascii="Cambria Math" w:hAnsi="Cambria Math" w:cs="Times New Roman"/>
                            <w:i/>
                            <w:szCs w:val="24"/>
                          </w:rPr>
                        </m:ctrlPr>
                      </m:radPr>
                      <m:deg/>
                      <m:e>
                        <m:r>
                          <w:rPr>
                            <w:rFonts w:ascii="Cambria Math" w:hAnsi="Cambria Math" w:cs="Times New Roman"/>
                            <w:szCs w:val="24"/>
                          </w:rPr>
                          <m:t>2π</m:t>
                        </m:r>
                      </m:e>
                    </m:rad>
                  </m:den>
                </m:f>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m:t>
                        </m:r>
                      </m:den>
                    </m:f>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func>
                                  <m:funcPr>
                                    <m:ctrlPr>
                                      <w:rPr>
                                        <w:rFonts w:ascii="Cambria Math" w:hAnsi="Cambria Math" w:cs="Times New Roman"/>
                                        <w:i/>
                                        <w:szCs w:val="24"/>
                                      </w:rPr>
                                    </m:ctrlPr>
                                  </m:funcPr>
                                  <m:fName>
                                    <m:r>
                                      <m:rPr>
                                        <m:sty m:val="p"/>
                                      </m:rPr>
                                      <w:rPr>
                                        <w:rFonts w:ascii="Cambria Math" w:hAnsi="Cambria Math" w:cs="Times New Roman"/>
                                        <w:szCs w:val="24"/>
                                      </w:rPr>
                                      <m:t>ln</m:t>
                                    </m:r>
                                  </m:fName>
                                  <m:e>
                                    <m:r>
                                      <w:rPr>
                                        <w:rFonts w:ascii="Cambria Math" w:hAnsi="Cambria Math" w:cs="Times New Roman"/>
                                        <w:szCs w:val="24"/>
                                      </w:rPr>
                                      <m:t>t- m</m:t>
                                    </m:r>
                                  </m:e>
                                </m:func>
                              </m:num>
                              <m:den>
                                <m:r>
                                  <w:rPr>
                                    <w:rFonts w:ascii="Cambria Math" w:hAnsi="Cambria Math" w:cs="Times New Roman"/>
                                    <w:szCs w:val="24"/>
                                  </w:rPr>
                                  <m:t>s</m:t>
                                </m:r>
                              </m:den>
                            </m:f>
                          </m:e>
                        </m:d>
                      </m:e>
                      <m:sup>
                        <m:r>
                          <w:rPr>
                            <w:rFonts w:ascii="Cambria Math" w:hAnsi="Cambria Math" w:cs="Times New Roman"/>
                            <w:szCs w:val="24"/>
                          </w:rPr>
                          <m:t>2</m:t>
                        </m:r>
                      </m:sup>
                    </m:sSup>
                  </m:sup>
                </m:sSup>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12</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LN</m:t>
                    </m:r>
                  </m:sub>
                </m:sSub>
                <m:d>
                  <m:dPr>
                    <m:ctrlPr>
                      <w:rPr>
                        <w:rFonts w:ascii="Cambria Math" w:hAnsi="Cambria Math" w:cs="Times New Roman"/>
                        <w:i/>
                        <w:szCs w:val="24"/>
                      </w:rPr>
                    </m:ctrlPr>
                  </m:dPr>
                  <m:e>
                    <m:r>
                      <w:rPr>
                        <w:rFonts w:ascii="Cambria Math" w:hAnsi="Cambria Math" w:cs="Times New Roman"/>
                        <w:szCs w:val="24"/>
                      </w:rPr>
                      <m:t>t;m,s</m:t>
                    </m:r>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 xml:space="preserve"> erf⁡</m:t>
                </m:r>
                <m:d>
                  <m:dPr>
                    <m:ctrlPr>
                      <w:rPr>
                        <w:rFonts w:ascii="Cambria Math" w:hAnsi="Cambria Math" w:cs="Times New Roman"/>
                        <w:i/>
                        <w:szCs w:val="24"/>
                      </w:rPr>
                    </m:ctrlPr>
                  </m:dPr>
                  <m:e>
                    <m:f>
                      <m:fPr>
                        <m:ctrlPr>
                          <w:rPr>
                            <w:rFonts w:ascii="Cambria Math" w:hAnsi="Cambria Math" w:cs="Times New Roman"/>
                            <w:i/>
                            <w:szCs w:val="24"/>
                          </w:rPr>
                        </m:ctrlPr>
                      </m:fPr>
                      <m:num>
                        <m:func>
                          <m:funcPr>
                            <m:ctrlPr>
                              <w:rPr>
                                <w:rFonts w:ascii="Cambria Math" w:hAnsi="Cambria Math" w:cs="Times New Roman"/>
                                <w:i/>
                                <w:szCs w:val="24"/>
                              </w:rPr>
                            </m:ctrlPr>
                          </m:funcPr>
                          <m:fName>
                            <m:r>
                              <w:rPr>
                                <w:rFonts w:ascii="Cambria Math" w:hAnsi="Cambria Math" w:cs="Times New Roman"/>
                                <w:szCs w:val="24"/>
                              </w:rPr>
                              <m:t>ln</m:t>
                            </m:r>
                          </m:fName>
                          <m:e>
                            <m:r>
                              <w:rPr>
                                <w:rFonts w:ascii="Cambria Math" w:hAnsi="Cambria Math" w:cs="Times New Roman"/>
                                <w:szCs w:val="24"/>
                              </w:rPr>
                              <m:t>t- m</m:t>
                            </m:r>
                          </m:e>
                        </m:func>
                      </m:num>
                      <m:den>
                        <m:r>
                          <w:rPr>
                            <w:rFonts w:ascii="Cambria Math" w:hAnsi="Cambria Math" w:cs="Times New Roman"/>
                            <w:szCs w:val="24"/>
                          </w:rPr>
                          <m:t>s.</m:t>
                        </m:r>
                        <m:rad>
                          <m:radPr>
                            <m:degHide m:val="1"/>
                            <m:ctrlPr>
                              <w:rPr>
                                <w:rFonts w:ascii="Cambria Math" w:hAnsi="Cambria Math" w:cs="Times New Roman"/>
                                <w:i/>
                                <w:szCs w:val="24"/>
                              </w:rPr>
                            </m:ctrlPr>
                          </m:radPr>
                          <m:deg/>
                          <m:e>
                            <m:r>
                              <w:rPr>
                                <w:rFonts w:ascii="Cambria Math" w:hAnsi="Cambria Math" w:cs="Times New Roman"/>
                                <w:szCs w:val="24"/>
                              </w:rPr>
                              <m:t>2</m:t>
                            </m:r>
                          </m:e>
                        </m:rad>
                      </m:den>
                    </m:f>
                  </m:e>
                </m:d>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13</w:t>
            </w:r>
            <w:r w:rsidRPr="00343BCA">
              <w:rPr>
                <w:rFonts w:cs="Times New Roman"/>
                <w:szCs w:val="24"/>
              </w:rPr>
              <w:fldChar w:fldCharType="end"/>
            </w:r>
            <w:r w:rsidRPr="00343BCA">
              <w:rPr>
                <w:rFonts w:cs="Times New Roman"/>
                <w:szCs w:val="24"/>
              </w:rPr>
              <w:t>)</w:t>
            </w:r>
          </w:p>
        </w:tc>
      </w:tr>
    </w:tbl>
    <w:p w:rsidR="009A220C" w:rsidRPr="00343BCA" w:rsidRDefault="009A220C" w:rsidP="00621374">
      <w:pPr>
        <w:jc w:val="both"/>
        <w:rPr>
          <w:rFonts w:cs="Times New Roman"/>
          <w:szCs w:val="24"/>
        </w:rPr>
      </w:pPr>
      <w:r w:rsidRPr="00343BCA">
        <w:rPr>
          <w:rFonts w:cs="Times New Roman"/>
          <w:szCs w:val="24"/>
        </w:rPr>
        <w:lastRenderedPageBreak/>
        <w:t>Moments of Log-normal distribution provided in (1</w:t>
      </w:r>
      <w:r w:rsidR="00621374">
        <w:rPr>
          <w:rFonts w:cs="Times New Roman"/>
          <w:szCs w:val="24"/>
        </w:rPr>
        <w:t>4</w:t>
      </w:r>
      <w:r w:rsidRPr="00343BCA">
        <w:rPr>
          <w:rFonts w:cs="Times New Roman"/>
          <w:szCs w:val="24"/>
        </w:rPr>
        <w:t>) and (1</w:t>
      </w:r>
      <w:r w:rsidR="00621374">
        <w:rPr>
          <w:rFonts w:cs="Times New Roman"/>
          <w:szCs w:val="24"/>
        </w:rPr>
        <w:t>5</w:t>
      </w:r>
      <w:r w:rsidRPr="00343BCA">
        <w:rPr>
          <w:rFonts w:cs="Times New Roman"/>
          <w:szCs w:val="24"/>
        </w:rPr>
        <w:t>):</w:t>
      </w:r>
    </w:p>
    <w:tbl>
      <w:tblPr>
        <w:tblW w:w="0" w:type="auto"/>
        <w:jc w:val="center"/>
        <w:tblLook w:val="04A0" w:firstRow="1" w:lastRow="0" w:firstColumn="1" w:lastColumn="0" w:noHBand="0" w:noVBand="1"/>
      </w:tblPr>
      <w:tblGrid>
        <w:gridCol w:w="558"/>
        <w:gridCol w:w="4050"/>
        <w:gridCol w:w="616"/>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LN</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num>
                      <m:den>
                        <m:r>
                          <w:rPr>
                            <w:rFonts w:ascii="Cambria Math" w:hAnsi="Cambria Math" w:cs="Times New Roman"/>
                            <w:szCs w:val="24"/>
                          </w:rPr>
                          <m:t>2</m:t>
                        </m:r>
                      </m:den>
                    </m:f>
                  </m:sup>
                </m:sSup>
              </m:oMath>
            </m:oMathPara>
          </w:p>
        </w:tc>
        <w:tc>
          <w:tcPr>
            <w:tcW w:w="616"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14</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LN</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2m+</m:t>
                    </m:r>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sup>
                </m:sSup>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e</m:t>
                        </m:r>
                      </m:e>
                      <m:sup>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sup>
                    </m:sSup>
                    <m:r>
                      <w:rPr>
                        <w:rFonts w:ascii="Cambria Math" w:hAnsi="Cambria Math" w:cs="Times New Roman"/>
                        <w:szCs w:val="24"/>
                      </w:rPr>
                      <m:t>-1</m:t>
                    </m:r>
                  </m:e>
                </m:d>
              </m:oMath>
            </m:oMathPara>
          </w:p>
        </w:tc>
        <w:tc>
          <w:tcPr>
            <w:tcW w:w="616"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15</w:t>
            </w:r>
            <w:r w:rsidRPr="00343BCA">
              <w:rPr>
                <w:rFonts w:cs="Times New Roman"/>
                <w:szCs w:val="24"/>
              </w:rPr>
              <w:fldChar w:fldCharType="end"/>
            </w:r>
            <w:r w:rsidRPr="00343BCA">
              <w:rPr>
                <w:rFonts w:cs="Times New Roman"/>
                <w:szCs w:val="24"/>
              </w:rPr>
              <w:t>)</w:t>
            </w:r>
          </w:p>
        </w:tc>
      </w:tr>
    </w:tbl>
    <w:p w:rsidR="009A220C" w:rsidRDefault="009A220C" w:rsidP="001200B8">
      <w:pPr>
        <w:pStyle w:val="Heading3"/>
      </w:pPr>
      <w:bookmarkStart w:id="231" w:name="_Toc437106779"/>
      <w:r w:rsidRPr="0048098C">
        <w:t>Generalized Pareto distribution</w:t>
      </w:r>
      <w:bookmarkEnd w:id="231"/>
    </w:p>
    <w:p w:rsidR="009A220C" w:rsidRPr="00343BCA" w:rsidRDefault="009A220C" w:rsidP="001200B8">
      <w:pPr>
        <w:spacing w:before="240"/>
        <w:jc w:val="both"/>
        <w:rPr>
          <w:rFonts w:cs="Times New Roman"/>
          <w:szCs w:val="24"/>
        </w:rPr>
      </w:pPr>
      <w:r w:rsidRPr="00343BCA">
        <w:rPr>
          <w:rFonts w:cs="Times New Roman"/>
          <w:szCs w:val="24"/>
        </w:rPr>
        <w:t xml:space="preserve">Generalized Pareto distribution is often used to model tails of other distributions. This particular distribution is of special interest as it has shown plausible results when used in </w:t>
      </w:r>
      <w:r w:rsidR="00DB72C4">
        <w:rPr>
          <w:rFonts w:cs="Times New Roman"/>
          <w:szCs w:val="24"/>
        </w:rPr>
        <w:t>studies</w:t>
      </w:r>
      <w:r w:rsidR="00DB72C4" w:rsidRPr="00343BCA">
        <w:rPr>
          <w:rFonts w:cs="Times New Roman"/>
          <w:szCs w:val="24"/>
        </w:rPr>
        <w:t xml:space="preserve"> </w:t>
      </w:r>
      <w:r w:rsidRPr="00343BCA">
        <w:rPr>
          <w:rFonts w:cs="Times New Roman"/>
          <w:szCs w:val="24"/>
        </w:rPr>
        <w:t>reported in literature for spectrum temporal distributions modeling. PDF and CDF of Generalized Pareto distribution are provided in the following:</w:t>
      </w:r>
    </w:p>
    <w:tbl>
      <w:tblPr>
        <w:tblW w:w="0" w:type="auto"/>
        <w:jc w:val="center"/>
        <w:tblLook w:val="04A0" w:firstRow="1" w:lastRow="0" w:firstColumn="1" w:lastColumn="0" w:noHBand="0" w:noVBand="1"/>
      </w:tblPr>
      <w:tblGrid>
        <w:gridCol w:w="558"/>
        <w:gridCol w:w="4860"/>
        <w:gridCol w:w="810"/>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86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GP</m:t>
                    </m:r>
                  </m:sub>
                </m:sSub>
                <m:d>
                  <m:dPr>
                    <m:ctrlPr>
                      <w:rPr>
                        <w:rFonts w:ascii="Cambria Math" w:hAnsi="Cambria Math" w:cs="Times New Roman"/>
                        <w:i/>
                        <w:szCs w:val="24"/>
                      </w:rPr>
                    </m:ctrlPr>
                  </m:dPr>
                  <m:e>
                    <m:r>
                      <w:rPr>
                        <w:rFonts w:ascii="Cambria Math" w:hAnsi="Cambria Math" w:cs="Times New Roman"/>
                        <w:szCs w:val="24"/>
                      </w:rPr>
                      <m:t>t;k,c,</m:t>
                    </m:r>
                    <m:r>
                      <w:rPr>
                        <w:rFonts w:ascii="Cambria Math" w:hAnsi="Cambria Math"/>
                      </w:rPr>
                      <m:t>θ</m:t>
                    </m:r>
                  </m:e>
                </m:d>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c</m:t>
                    </m:r>
                  </m:den>
                </m:f>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1+k</m:t>
                        </m:r>
                        <m:f>
                          <m:fPr>
                            <m:ctrlPr>
                              <w:rPr>
                                <w:rFonts w:ascii="Cambria Math" w:hAnsi="Cambria Math" w:cs="Times New Roman"/>
                                <w:i/>
                                <w:szCs w:val="24"/>
                              </w:rPr>
                            </m:ctrlPr>
                          </m:fPr>
                          <m:num>
                            <m:r>
                              <w:rPr>
                                <w:rFonts w:ascii="Cambria Math" w:hAnsi="Cambria Math" w:cs="Times New Roman"/>
                                <w:szCs w:val="24"/>
                              </w:rPr>
                              <m:t>(t-</m:t>
                            </m:r>
                            <m:r>
                              <w:rPr>
                                <w:rFonts w:ascii="Cambria Math" w:hAnsi="Cambria Math"/>
                              </w:rPr>
                              <m:t>θ</m:t>
                            </m:r>
                            <m:r>
                              <w:rPr>
                                <w:rFonts w:ascii="Cambria Math" w:hAnsi="Cambria Math" w:cs="Times New Roman"/>
                                <w:szCs w:val="24"/>
                              </w:rPr>
                              <m:t>)</m:t>
                            </m:r>
                          </m:num>
                          <m:den>
                            <m:r>
                              <w:rPr>
                                <w:rFonts w:ascii="Cambria Math" w:hAnsi="Cambria Math" w:cs="Times New Roman"/>
                                <w:szCs w:val="24"/>
                              </w:rPr>
                              <m:t>c</m:t>
                            </m:r>
                          </m:den>
                        </m:f>
                      </m:e>
                    </m:d>
                  </m:e>
                  <m:sup>
                    <m:r>
                      <w:rPr>
                        <w:rFonts w:ascii="Cambria Math" w:hAnsi="Cambria Math" w:cs="Times New Roman"/>
                        <w:szCs w:val="24"/>
                      </w:rPr>
                      <m:t>-1-</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k</m:t>
                        </m:r>
                      </m:den>
                    </m:f>
                  </m:sup>
                </m:sSup>
              </m:oMath>
            </m:oMathPara>
          </w:p>
        </w:tc>
        <w:tc>
          <w:tcPr>
            <w:tcW w:w="810"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16</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86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GP</m:t>
                    </m:r>
                  </m:sub>
                </m:sSub>
                <m:d>
                  <m:dPr>
                    <m:ctrlPr>
                      <w:rPr>
                        <w:rFonts w:ascii="Cambria Math" w:hAnsi="Cambria Math" w:cs="Times New Roman"/>
                        <w:i/>
                        <w:szCs w:val="24"/>
                      </w:rPr>
                    </m:ctrlPr>
                  </m:dPr>
                  <m:e>
                    <m:r>
                      <w:rPr>
                        <w:rFonts w:ascii="Cambria Math" w:hAnsi="Cambria Math" w:cs="Times New Roman"/>
                        <w:szCs w:val="24"/>
                      </w:rPr>
                      <m:t>t;k,c,</m:t>
                    </m:r>
                    <m:r>
                      <w:rPr>
                        <w:rFonts w:ascii="Cambria Math" w:hAnsi="Cambria Math"/>
                      </w:rPr>
                      <m:t>θ</m:t>
                    </m:r>
                  </m:e>
                </m:d>
                <m:r>
                  <w:rPr>
                    <w:rFonts w:ascii="Cambria Math" w:hAnsi="Cambria Math" w:cs="Times New Roman"/>
                    <w:szCs w:val="24"/>
                  </w:rPr>
                  <m:t xml:space="preserve">= </m:t>
                </m:r>
                <m:sSup>
                  <m:sSupPr>
                    <m:ctrlPr>
                      <w:rPr>
                        <w:rFonts w:ascii="Cambria Math" w:hAnsi="Cambria Math" w:cs="Times New Roman"/>
                        <w:i/>
                        <w:szCs w:val="24"/>
                      </w:rPr>
                    </m:ctrlPr>
                  </m:sSupPr>
                  <m:e>
                    <m:r>
                      <w:rPr>
                        <w:rFonts w:ascii="Cambria Math" w:hAnsi="Cambria Math" w:cs="Times New Roman"/>
                        <w:szCs w:val="24"/>
                      </w:rPr>
                      <m:t>1-</m:t>
                    </m:r>
                    <m:d>
                      <m:dPr>
                        <m:ctrlPr>
                          <w:rPr>
                            <w:rFonts w:ascii="Cambria Math" w:hAnsi="Cambria Math" w:cs="Times New Roman"/>
                            <w:i/>
                            <w:szCs w:val="24"/>
                          </w:rPr>
                        </m:ctrlPr>
                      </m:dPr>
                      <m:e>
                        <m:r>
                          <w:rPr>
                            <w:rFonts w:ascii="Cambria Math" w:hAnsi="Cambria Math" w:cs="Times New Roman"/>
                            <w:szCs w:val="24"/>
                          </w:rPr>
                          <m:t>1+k</m:t>
                        </m:r>
                        <m:f>
                          <m:fPr>
                            <m:ctrlPr>
                              <w:rPr>
                                <w:rFonts w:ascii="Cambria Math" w:hAnsi="Cambria Math" w:cs="Times New Roman"/>
                                <w:i/>
                                <w:szCs w:val="24"/>
                              </w:rPr>
                            </m:ctrlPr>
                          </m:fPr>
                          <m:num>
                            <m:r>
                              <w:rPr>
                                <w:rFonts w:ascii="Cambria Math" w:hAnsi="Cambria Math" w:cs="Times New Roman"/>
                                <w:szCs w:val="24"/>
                              </w:rPr>
                              <m:t>(t-</m:t>
                            </m:r>
                            <m:r>
                              <w:rPr>
                                <w:rFonts w:ascii="Cambria Math" w:hAnsi="Cambria Math"/>
                              </w:rPr>
                              <m:t>θ</m:t>
                            </m:r>
                            <m:r>
                              <w:rPr>
                                <w:rFonts w:ascii="Cambria Math" w:hAnsi="Cambria Math" w:cs="Times New Roman"/>
                                <w:szCs w:val="24"/>
                              </w:rPr>
                              <m:t>)</m:t>
                            </m:r>
                          </m:num>
                          <m:den>
                            <m:r>
                              <w:rPr>
                                <w:rFonts w:ascii="Cambria Math" w:hAnsi="Cambria Math" w:cs="Times New Roman"/>
                                <w:szCs w:val="24"/>
                              </w:rPr>
                              <m:t>c</m:t>
                            </m:r>
                          </m:den>
                        </m:f>
                      </m:e>
                    </m:d>
                  </m:e>
                  <m: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k</m:t>
                        </m:r>
                      </m:den>
                    </m:f>
                  </m:sup>
                </m:sSup>
              </m:oMath>
            </m:oMathPara>
          </w:p>
        </w:tc>
        <w:tc>
          <w:tcPr>
            <w:tcW w:w="810"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17</w:t>
            </w:r>
            <w:r w:rsidRPr="00343BCA">
              <w:rPr>
                <w:rFonts w:cs="Times New Roman"/>
                <w:szCs w:val="24"/>
              </w:rPr>
              <w:fldChar w:fldCharType="end"/>
            </w:r>
            <w:r w:rsidRPr="00343BCA">
              <w:rPr>
                <w:rFonts w:cs="Times New Roman"/>
                <w:szCs w:val="24"/>
              </w:rPr>
              <w:t>)</w:t>
            </w:r>
          </w:p>
        </w:tc>
      </w:tr>
    </w:tbl>
    <w:p w:rsidR="009A220C" w:rsidRPr="00343BCA" w:rsidRDefault="009A220C" w:rsidP="00621374">
      <w:pPr>
        <w:jc w:val="both"/>
        <w:rPr>
          <w:rFonts w:cs="Times New Roman"/>
          <w:szCs w:val="24"/>
        </w:rPr>
      </w:pPr>
      <w:r w:rsidRPr="00343BCA">
        <w:rPr>
          <w:rFonts w:cs="Times New Roman"/>
          <w:szCs w:val="24"/>
        </w:rPr>
        <w:t>Equations 1</w:t>
      </w:r>
      <w:r w:rsidR="00621374">
        <w:rPr>
          <w:rFonts w:cs="Times New Roman"/>
          <w:szCs w:val="24"/>
        </w:rPr>
        <w:t>8</w:t>
      </w:r>
      <w:r w:rsidRPr="00343BCA">
        <w:rPr>
          <w:rFonts w:cs="Times New Roman"/>
          <w:szCs w:val="24"/>
        </w:rPr>
        <w:t xml:space="preserve"> and 1</w:t>
      </w:r>
      <w:r w:rsidR="00621374">
        <w:rPr>
          <w:rFonts w:cs="Times New Roman"/>
          <w:szCs w:val="24"/>
        </w:rPr>
        <w:t>9</w:t>
      </w:r>
      <w:r w:rsidRPr="00343BCA">
        <w:rPr>
          <w:rFonts w:cs="Times New Roman"/>
          <w:szCs w:val="24"/>
        </w:rPr>
        <w:t xml:space="preserve"> describe moments of Generalized Pareto distribution:</w:t>
      </w:r>
    </w:p>
    <w:tbl>
      <w:tblPr>
        <w:tblW w:w="0" w:type="auto"/>
        <w:jc w:val="center"/>
        <w:tblLook w:val="04A0" w:firstRow="1" w:lastRow="0" w:firstColumn="1" w:lastColumn="0" w:noHBand="0" w:noVBand="1"/>
      </w:tblPr>
      <w:tblGrid>
        <w:gridCol w:w="558"/>
        <w:gridCol w:w="4050"/>
        <w:gridCol w:w="616"/>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GP</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r>
                  <w:rPr>
                    <w:rFonts w:ascii="Cambria Math" w:hAnsi="Cambria Math"/>
                  </w:rPr>
                  <m:t>θ</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c</m:t>
                    </m:r>
                  </m:num>
                  <m:den>
                    <m:r>
                      <w:rPr>
                        <w:rFonts w:ascii="Cambria Math" w:hAnsi="Cambria Math" w:cs="Times New Roman"/>
                        <w:szCs w:val="24"/>
                      </w:rPr>
                      <m:t>1-k</m:t>
                    </m:r>
                  </m:den>
                </m:f>
              </m:oMath>
            </m:oMathPara>
          </w:p>
        </w:tc>
        <w:tc>
          <w:tcPr>
            <w:tcW w:w="584"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18</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GP</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 xml:space="preserve"> = </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2</m:t>
                        </m:r>
                      </m:sup>
                    </m:sSup>
                  </m:num>
                  <m:den>
                    <m:sSup>
                      <m:sSupPr>
                        <m:ctrlPr>
                          <w:rPr>
                            <w:rFonts w:ascii="Cambria Math" w:hAnsi="Cambria Math" w:cs="Times New Roman"/>
                            <w:i/>
                            <w:szCs w:val="24"/>
                          </w:rPr>
                        </m:ctrlPr>
                      </m:sSupPr>
                      <m:e>
                        <m:r>
                          <w:rPr>
                            <w:rFonts w:ascii="Cambria Math" w:hAnsi="Cambria Math" w:cs="Times New Roman"/>
                            <w:szCs w:val="24"/>
                          </w:rPr>
                          <m:t>(1-k)</m:t>
                        </m:r>
                      </m:e>
                      <m:sup>
                        <m:r>
                          <w:rPr>
                            <w:rFonts w:ascii="Cambria Math" w:hAnsi="Cambria Math" w:cs="Times New Roman"/>
                            <w:szCs w:val="24"/>
                          </w:rPr>
                          <m:t>2</m:t>
                        </m:r>
                      </m:sup>
                    </m:sSup>
                    <m:d>
                      <m:dPr>
                        <m:ctrlPr>
                          <w:rPr>
                            <w:rFonts w:ascii="Cambria Math" w:hAnsi="Cambria Math" w:cs="Times New Roman"/>
                            <w:i/>
                            <w:szCs w:val="24"/>
                          </w:rPr>
                        </m:ctrlPr>
                      </m:dPr>
                      <m:e>
                        <m:r>
                          <w:rPr>
                            <w:rFonts w:ascii="Cambria Math" w:hAnsi="Cambria Math" w:cs="Times New Roman"/>
                            <w:szCs w:val="24"/>
                          </w:rPr>
                          <m:t>1-2k</m:t>
                        </m:r>
                      </m:e>
                    </m:d>
                  </m:den>
                </m:f>
              </m:oMath>
            </m:oMathPara>
          </w:p>
        </w:tc>
        <w:tc>
          <w:tcPr>
            <w:tcW w:w="584"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19</w:t>
            </w:r>
            <w:r w:rsidRPr="00343BCA">
              <w:rPr>
                <w:rFonts w:cs="Times New Roman"/>
                <w:szCs w:val="24"/>
              </w:rPr>
              <w:fldChar w:fldCharType="end"/>
            </w:r>
            <w:r w:rsidRPr="00343BCA">
              <w:rPr>
                <w:rFonts w:cs="Times New Roman"/>
                <w:szCs w:val="24"/>
              </w:rPr>
              <w:t>)</w:t>
            </w:r>
          </w:p>
        </w:tc>
      </w:tr>
    </w:tbl>
    <w:p w:rsidR="009A220C" w:rsidRDefault="009A220C" w:rsidP="001200B8">
      <w:pPr>
        <w:pStyle w:val="Heading3"/>
      </w:pPr>
      <w:bookmarkStart w:id="232" w:name="_Toc437106780"/>
      <w:r w:rsidRPr="0048098C">
        <w:t>Gamma distribution</w:t>
      </w:r>
      <w:bookmarkEnd w:id="232"/>
    </w:p>
    <w:p w:rsidR="009A220C" w:rsidRPr="00343BCA" w:rsidRDefault="009A220C" w:rsidP="009A220C">
      <w:pPr>
        <w:spacing w:before="240"/>
        <w:jc w:val="both"/>
        <w:rPr>
          <w:rFonts w:cs="Times New Roman"/>
          <w:szCs w:val="24"/>
        </w:rPr>
      </w:pPr>
      <w:r w:rsidRPr="00343BCA">
        <w:rPr>
          <w:rFonts w:cs="Times New Roman"/>
          <w:szCs w:val="24"/>
        </w:rPr>
        <w:t xml:space="preserve">Gamma distribution is generally used to model the sum of exponentially distributed random variables. As such, it has been included in this work as a candidate distribution. Gamma distribution has shown favorable results for modeling Terrestrial Trunked Radio </w:t>
      </w:r>
      <w:r w:rsidRPr="00343BCA">
        <w:rPr>
          <w:rFonts w:cs="Times New Roman"/>
          <w:szCs w:val="24"/>
        </w:rPr>
        <w:lastRenderedPageBreak/>
        <w:t xml:space="preserve">(TETRA) idle-time distributions in literature </w:t>
      </w:r>
      <w:r w:rsidRPr="00343BCA">
        <w:rPr>
          <w:rFonts w:cs="Times New Roman"/>
          <w:szCs w:val="24"/>
        </w:rPr>
        <w:fldChar w:fldCharType="begin" w:fldLock="1"/>
      </w:r>
      <w:r w:rsidR="00ED560C">
        <w:rPr>
          <w:rFonts w:cs="Times New Roman"/>
          <w:szCs w:val="24"/>
        </w:rPr>
        <w:instrText>ADDIN CSL_CITATION { "citationItems" : [ { "id" : "ITEM-1", "itemData" : { "author" : [ { "dropping-particle" : "", "family" : "L\u00f3pez-Ben\u0131tez", "given" : "M", "non-dropping-particle" : "", "parse-names" : false, "suffix" : "" }, { "dropping-particle" : "", "family" : "Casadevall", "given" : "Fernando", "non-dropping-particle" : "", "parse-names" : false, "suffix" : "" } ], "container-title" : "IEEE Trans. Veh. Technol", "id" : "ITEM-1", "issue" : "5", "issued" : { "date-parts" : [ [ "2013" ] ] }, "note" : "This paper aims at modelling wireless activity temporal patterns using continuous-time semi-Markov chain CTMCC. Tow measurement devices providing high and low time resolution were used. The highest time resolution acheived in this paper was 128(us) which is inadequate to accurately capture the WLAN activity patterns. The work applied different distribution to different bands. This paper mentions measurement of ISM band activity however the results of this measurement were nnot presented.", "page" : "2091-2104", "title" : "Time-dimension models of spectrum usage for the analysis, design and simulation of cognitive radio networks", "type" : "article-journal", "volume" : "62" }, "uris" : [ "http://www.mendeley.com/documents/?uuid=14332c92-5706-4705-b46f-257ac03554a2" ] } ], "mendeley" : { "formattedCitation" : "[22]", "plainTextFormattedCitation" : "[22]", "previouslyFormattedCitation" : "[22]" }, "properties" : { "noteIndex" : 0 }, "schema" : "https://github.com/citation-style-language/schema/raw/master/csl-citation.json" }</w:instrText>
      </w:r>
      <w:r w:rsidRPr="00343BCA">
        <w:rPr>
          <w:rFonts w:cs="Times New Roman"/>
          <w:szCs w:val="24"/>
        </w:rPr>
        <w:fldChar w:fldCharType="separate"/>
      </w:r>
      <w:r w:rsidR="00ED560C" w:rsidRPr="00ED560C">
        <w:rPr>
          <w:rFonts w:cs="Times New Roman"/>
          <w:noProof/>
          <w:szCs w:val="24"/>
        </w:rPr>
        <w:t>[22]</w:t>
      </w:r>
      <w:r w:rsidRPr="00343BCA">
        <w:rPr>
          <w:rFonts w:cs="Times New Roman"/>
          <w:szCs w:val="24"/>
        </w:rPr>
        <w:fldChar w:fldCharType="end"/>
      </w:r>
      <w:r w:rsidRPr="00343BCA">
        <w:rPr>
          <w:rFonts w:cs="Times New Roman"/>
          <w:szCs w:val="24"/>
        </w:rPr>
        <w:t>. The following formulas provide PDF and CDF of Gamma distribution:</w:t>
      </w:r>
    </w:p>
    <w:tbl>
      <w:tblPr>
        <w:tblW w:w="0" w:type="auto"/>
        <w:jc w:val="center"/>
        <w:tblLook w:val="04A0" w:firstRow="1" w:lastRow="0" w:firstColumn="1" w:lastColumn="0" w:noHBand="0" w:noVBand="1"/>
      </w:tblPr>
      <w:tblGrid>
        <w:gridCol w:w="558"/>
        <w:gridCol w:w="4050"/>
        <w:gridCol w:w="616"/>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G</m:t>
                    </m:r>
                  </m:sub>
                </m:sSub>
                <m:d>
                  <m:dPr>
                    <m:ctrlPr>
                      <w:rPr>
                        <w:rFonts w:ascii="Cambria Math" w:hAnsi="Cambria Math" w:cs="Times New Roman"/>
                        <w:i/>
                        <w:szCs w:val="24"/>
                      </w:rPr>
                    </m:ctrlPr>
                  </m:dPr>
                  <m:e>
                    <m:r>
                      <w:rPr>
                        <w:rFonts w:ascii="Cambria Math" w:hAnsi="Cambria Math" w:cs="Times New Roman"/>
                        <w:szCs w:val="24"/>
                      </w:rPr>
                      <m:t>t;k,c</m:t>
                    </m:r>
                  </m:e>
                </m:d>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Γ(k)</m:t>
                    </m:r>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k</m:t>
                        </m:r>
                      </m:sup>
                    </m:sSup>
                  </m:den>
                </m:f>
                <m:sSup>
                  <m:sSupPr>
                    <m:ctrlPr>
                      <w:rPr>
                        <w:rFonts w:ascii="Cambria Math" w:hAnsi="Cambria Math" w:cs="Times New Roman"/>
                        <w:i/>
                        <w:szCs w:val="24"/>
                      </w:rPr>
                    </m:ctrlPr>
                  </m:sSupPr>
                  <m:e>
                    <m:r>
                      <w:rPr>
                        <w:rFonts w:ascii="Cambria Math" w:hAnsi="Cambria Math" w:cs="Times New Roman"/>
                        <w:szCs w:val="24"/>
                      </w:rPr>
                      <m:t>t</m:t>
                    </m:r>
                  </m:e>
                  <m:sup>
                    <m:r>
                      <w:rPr>
                        <w:rFonts w:ascii="Cambria Math" w:hAnsi="Cambria Math" w:cs="Times New Roman"/>
                        <w:szCs w:val="24"/>
                      </w:rPr>
                      <m:t>k-1</m:t>
                    </m:r>
                  </m:sup>
                </m:sSup>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t</m:t>
                        </m:r>
                      </m:num>
                      <m:den>
                        <m:r>
                          <w:rPr>
                            <w:rFonts w:ascii="Cambria Math" w:hAnsi="Cambria Math" w:cs="Times New Roman"/>
                            <w:szCs w:val="24"/>
                          </w:rPr>
                          <m:t>c</m:t>
                        </m:r>
                      </m:den>
                    </m:f>
                  </m:sup>
                </m:sSup>
                <m:r>
                  <w:rPr>
                    <w:rFonts w:ascii="Cambria Math" w:hAnsi="Cambria Math" w:cs="Times New Roman"/>
                    <w:szCs w:val="24"/>
                  </w:rPr>
                  <m:t xml:space="preserve"> </m:t>
                </m:r>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20</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8342A7">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G</m:t>
                    </m:r>
                  </m:sub>
                </m:sSub>
                <m:d>
                  <m:dPr>
                    <m:ctrlPr>
                      <w:rPr>
                        <w:rFonts w:ascii="Cambria Math" w:hAnsi="Cambria Math" w:cs="Times New Roman"/>
                        <w:i/>
                        <w:szCs w:val="24"/>
                      </w:rPr>
                    </m:ctrlPr>
                  </m:dPr>
                  <m:e>
                    <m:r>
                      <w:rPr>
                        <w:rFonts w:ascii="Cambria Math" w:hAnsi="Cambria Math" w:cs="Times New Roman"/>
                        <w:szCs w:val="24"/>
                      </w:rPr>
                      <m:t>t;k,c</m:t>
                    </m:r>
                  </m:e>
                </m:d>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Γ</m:t>
                    </m:r>
                    <m:d>
                      <m:dPr>
                        <m:ctrlPr>
                          <w:rPr>
                            <w:rFonts w:ascii="Cambria Math" w:hAnsi="Cambria Math" w:cs="Times New Roman"/>
                            <w:i/>
                            <w:szCs w:val="24"/>
                          </w:rPr>
                        </m:ctrlPr>
                      </m:dPr>
                      <m:e>
                        <m:r>
                          <w:rPr>
                            <w:rFonts w:ascii="Cambria Math" w:hAnsi="Cambria Math" w:cs="Times New Roman"/>
                            <w:szCs w:val="24"/>
                          </w:rPr>
                          <m:t>k</m:t>
                        </m:r>
                      </m:e>
                    </m:d>
                  </m:den>
                </m:f>
                <m:r>
                  <w:rPr>
                    <w:rFonts w:ascii="Cambria Math" w:hAnsi="Cambria Math" w:cs="Times New Roman"/>
                    <w:szCs w:val="24"/>
                  </w:rPr>
                  <m:t>γ(k,</m:t>
                </m:r>
                <m:f>
                  <m:fPr>
                    <m:ctrlPr>
                      <w:rPr>
                        <w:rFonts w:ascii="Cambria Math" w:hAnsi="Cambria Math" w:cs="Times New Roman"/>
                        <w:i/>
                        <w:szCs w:val="24"/>
                      </w:rPr>
                    </m:ctrlPr>
                  </m:fPr>
                  <m:num>
                    <m:r>
                      <w:rPr>
                        <w:rFonts w:ascii="Cambria Math" w:hAnsi="Cambria Math" w:cs="Times New Roman"/>
                        <w:szCs w:val="24"/>
                      </w:rPr>
                      <m:t>t</m:t>
                    </m:r>
                  </m:num>
                  <m:den>
                    <m:r>
                      <w:rPr>
                        <w:rFonts w:ascii="Cambria Math" w:hAnsi="Cambria Math" w:cs="Times New Roman"/>
                        <w:szCs w:val="24"/>
                      </w:rPr>
                      <m:t>c</m:t>
                    </m:r>
                  </m:den>
                </m:f>
                <m:r>
                  <w:rPr>
                    <w:rFonts w:ascii="Cambria Math" w:hAnsi="Cambria Math" w:cs="Times New Roman"/>
                    <w:szCs w:val="24"/>
                  </w:rPr>
                  <m:t>)</m:t>
                </m:r>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21</w:t>
            </w:r>
            <w:r w:rsidRPr="00343BCA">
              <w:rPr>
                <w:rFonts w:cs="Times New Roman"/>
                <w:szCs w:val="24"/>
              </w:rPr>
              <w:fldChar w:fldCharType="end"/>
            </w:r>
            <w:r w:rsidRPr="00343BCA">
              <w:rPr>
                <w:rFonts w:cs="Times New Roman"/>
                <w:szCs w:val="24"/>
              </w:rPr>
              <w:t>)</w:t>
            </w:r>
          </w:p>
        </w:tc>
      </w:tr>
    </w:tbl>
    <w:p w:rsidR="009A220C" w:rsidRPr="00343BCA" w:rsidRDefault="009A220C" w:rsidP="009A220C">
      <w:pPr>
        <w:jc w:val="both"/>
        <w:rPr>
          <w:rFonts w:cs="Times New Roman"/>
          <w:szCs w:val="24"/>
        </w:rPr>
      </w:pPr>
      <w:r w:rsidRPr="00343BCA">
        <w:rPr>
          <w:rFonts w:cs="Times New Roman"/>
          <w:szCs w:val="24"/>
        </w:rPr>
        <w:t xml:space="preserve">where; </w:t>
      </w:r>
      <m:oMath>
        <m:r>
          <w:rPr>
            <w:rFonts w:ascii="Cambria Math" w:hAnsi="Cambria Math" w:cs="Times New Roman"/>
            <w:szCs w:val="24"/>
          </w:rPr>
          <m:t>γ(.)</m:t>
        </m:r>
      </m:oMath>
      <w:r w:rsidRPr="00343BCA">
        <w:rPr>
          <w:rFonts w:cs="Times New Roman"/>
          <w:szCs w:val="24"/>
        </w:rPr>
        <w:t xml:space="preserve"> is the lower incomplete Gamma function.</w:t>
      </w:r>
    </w:p>
    <w:p w:rsidR="009A220C" w:rsidRPr="00343BCA" w:rsidRDefault="009A220C" w:rsidP="00621374">
      <w:pPr>
        <w:jc w:val="both"/>
        <w:rPr>
          <w:rFonts w:cs="Times New Roman"/>
          <w:szCs w:val="24"/>
        </w:rPr>
      </w:pPr>
      <w:r w:rsidRPr="00343BCA">
        <w:rPr>
          <w:rFonts w:cs="Times New Roman"/>
          <w:szCs w:val="24"/>
        </w:rPr>
        <w:t>Moments of Gamma distribution are described in (</w:t>
      </w:r>
      <w:r w:rsidR="00621374">
        <w:rPr>
          <w:rFonts w:cs="Times New Roman"/>
          <w:szCs w:val="24"/>
        </w:rPr>
        <w:t>22</w:t>
      </w:r>
      <w:r w:rsidRPr="00343BCA">
        <w:rPr>
          <w:rFonts w:cs="Times New Roman"/>
          <w:szCs w:val="24"/>
        </w:rPr>
        <w:t>) and (</w:t>
      </w:r>
      <w:r w:rsidR="00621374">
        <w:rPr>
          <w:rFonts w:cs="Times New Roman"/>
          <w:szCs w:val="24"/>
        </w:rPr>
        <w:t>23</w:t>
      </w:r>
      <w:r w:rsidRPr="00343BCA">
        <w:rPr>
          <w:rFonts w:cs="Times New Roman"/>
          <w:szCs w:val="24"/>
        </w:rPr>
        <w:t>):</w:t>
      </w:r>
    </w:p>
    <w:tbl>
      <w:tblPr>
        <w:tblW w:w="0" w:type="auto"/>
        <w:jc w:val="center"/>
        <w:tblLook w:val="04A0" w:firstRow="1" w:lastRow="0" w:firstColumn="1" w:lastColumn="0" w:noHBand="0" w:noVBand="1"/>
      </w:tblPr>
      <w:tblGrid>
        <w:gridCol w:w="558"/>
        <w:gridCol w:w="4050"/>
        <w:gridCol w:w="616"/>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G</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 kσ</m:t>
                </m:r>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22</w:t>
            </w:r>
            <w:r w:rsidRPr="00343BCA">
              <w:rPr>
                <w:rFonts w:cs="Times New Roman"/>
                <w:szCs w:val="24"/>
              </w:rPr>
              <w:fldChar w:fldCharType="end"/>
            </w:r>
            <w:r w:rsidRPr="00343BCA">
              <w:rPr>
                <w:rFonts w:cs="Times New Roman"/>
                <w:szCs w:val="24"/>
              </w:rPr>
              <w:t>)</w:t>
            </w:r>
          </w:p>
        </w:tc>
      </w:tr>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spacing w:line="240" w:lineRule="auto"/>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G</m:t>
                    </m:r>
                  </m:sub>
                </m:sSub>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 k</m:t>
                </m:r>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oMath>
            </m:oMathPara>
          </w:p>
        </w:tc>
        <w:tc>
          <w:tcPr>
            <w:tcW w:w="584" w:type="dxa"/>
            <w:shd w:val="clear" w:color="auto" w:fill="auto"/>
            <w:vAlign w:val="center"/>
          </w:tcPr>
          <w:p w:rsidR="009A220C" w:rsidRPr="00343BCA" w:rsidRDefault="009A220C" w:rsidP="00AB3DAB">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23</w:t>
            </w:r>
            <w:r w:rsidRPr="00343BCA">
              <w:rPr>
                <w:rFonts w:cs="Times New Roman"/>
                <w:szCs w:val="24"/>
              </w:rPr>
              <w:fldChar w:fldCharType="end"/>
            </w:r>
            <w:r w:rsidRPr="00343BCA">
              <w:rPr>
                <w:rFonts w:cs="Times New Roman"/>
                <w:szCs w:val="24"/>
              </w:rPr>
              <w:t>)</w:t>
            </w:r>
          </w:p>
        </w:tc>
      </w:tr>
    </w:tbl>
    <w:p w:rsidR="009A220C" w:rsidRDefault="009A220C" w:rsidP="001200B8">
      <w:pPr>
        <w:pStyle w:val="Heading2"/>
      </w:pPr>
      <w:bookmarkStart w:id="233" w:name="_Toc437106781"/>
      <w:r w:rsidRPr="0048098C">
        <w:t>Models evaluation metrics</w:t>
      </w:r>
      <w:bookmarkEnd w:id="233"/>
    </w:p>
    <w:p w:rsidR="009A220C" w:rsidRPr="00343BCA" w:rsidRDefault="009A220C" w:rsidP="008342A7">
      <w:pPr>
        <w:jc w:val="both"/>
        <w:rPr>
          <w:rFonts w:cs="Times New Roman"/>
          <w:szCs w:val="24"/>
        </w:rPr>
      </w:pPr>
      <w:r w:rsidRPr="00343BCA">
        <w:rPr>
          <w:rFonts w:cs="Times New Roman"/>
          <w:szCs w:val="24"/>
        </w:rPr>
        <w:t>This section describes the metrics and methods used to evaluate the obtained 802.11 idle-time distribution models. Two metrics, namely Kullback-Leibler divergence and Bhattacharyya distance, were employed in this research to evaluate idle-time distribution models. The following subsections provide a brief description of each metric.</w:t>
      </w:r>
    </w:p>
    <w:p w:rsidR="009A220C" w:rsidRDefault="009A220C" w:rsidP="001200B8">
      <w:pPr>
        <w:pStyle w:val="Heading3"/>
      </w:pPr>
      <w:bookmarkStart w:id="234" w:name="_Toc437106782"/>
      <w:r w:rsidRPr="0048098C">
        <w:t>Kullback-Leibler divergence</w:t>
      </w:r>
      <w:bookmarkEnd w:id="234"/>
    </w:p>
    <w:p w:rsidR="009A220C" w:rsidRPr="00343BCA" w:rsidRDefault="009A220C" w:rsidP="00621374">
      <w:pPr>
        <w:spacing w:before="240"/>
        <w:jc w:val="both"/>
        <w:rPr>
          <w:rFonts w:cs="Times New Roman"/>
          <w:szCs w:val="24"/>
        </w:rPr>
      </w:pPr>
      <w:r w:rsidRPr="00343BCA">
        <w:rPr>
          <w:rFonts w:cs="Times New Roman"/>
          <w:szCs w:val="24"/>
        </w:rPr>
        <w:t>Kullback-Leibler divergence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represents the relative entropy between two distributions </w:t>
      </w:r>
      <w:r w:rsidRPr="00343BCA">
        <w:rPr>
          <w:rFonts w:cs="Times New Roman"/>
          <w:szCs w:val="24"/>
        </w:rPr>
        <w:fldChar w:fldCharType="begin" w:fldLock="1"/>
      </w:r>
      <w:r w:rsidR="00DB62E3">
        <w:rPr>
          <w:rFonts w:cs="Times New Roman"/>
          <w:szCs w:val="24"/>
        </w:rPr>
        <w:instrText>ADDIN CSL_CITATION { "citationItems" : [ { "id" : "ITEM-1", "itemData" : { "ISBN" : "0521880688, 9780521880688", "author" : [ { "dropping-particle" : "", "family" : "Press", "given" : "William H", "non-dropping-particle" : "", "parse-names" : false, "suffix" : "" }, { "dropping-particle" : "", "family" : "Teukolsky", "given" : "Saul A", "non-dropping-particle" : "", "parse-names" : false, "suffix" : "" }, { "dropping-particle" : "", "family" : "Vetterling", "given" : "William T", "non-dropping-particle" : "", "parse-names" : false, "suffix" : "" }, { "dropping-particle" : "", "family" : "Flannery", "given" : "Brian P", "non-dropping-particle" : "", "parse-names" : false, "suffix" : "" } ], "edition" : "3", "id" : "ITEM-1", "issued" : { "date-parts" : [ [ "2007" ] ] }, "publisher" : "Cambridge University Press", "publisher-place" : "New York, NY, USA", "title" : "Numerical Recipes 3rd Edition: The Art of Scientific Computing", "type" : "book" }, "uris" : [ "http://www.mendeley.com/documents/?uuid=29177e54-1455-4c17-8ee8-816c2a1cbbd8" ] } ], "mendeley" : { "formattedCitation" : "[74]", "plainTextFormattedCitation" : "[74]", "previouslyFormattedCitation" : "[74]" }, "properties" : { "noteIndex" : 0 }, "schema" : "https://github.com/citation-style-language/schema/raw/master/csl-citation.json" }</w:instrText>
      </w:r>
      <w:r w:rsidRPr="00343BCA">
        <w:rPr>
          <w:rFonts w:cs="Times New Roman"/>
          <w:szCs w:val="24"/>
        </w:rPr>
        <w:fldChar w:fldCharType="separate"/>
      </w:r>
      <w:r w:rsidR="00762685" w:rsidRPr="00762685">
        <w:rPr>
          <w:rFonts w:cs="Times New Roman"/>
          <w:noProof/>
          <w:szCs w:val="24"/>
        </w:rPr>
        <w:t>[74]</w:t>
      </w:r>
      <w:r w:rsidRPr="00343BCA">
        <w:rPr>
          <w:rFonts w:cs="Times New Roman"/>
          <w:szCs w:val="24"/>
        </w:rPr>
        <w:fldChar w:fldCharType="end"/>
      </w:r>
      <w:r w:rsidRPr="00343BCA">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is commonly used as a measure to evaluate whether or not a set of data follows a particular model. The symmetric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is described in (2</w:t>
      </w:r>
      <w:r w:rsidR="00621374">
        <w:rPr>
          <w:rFonts w:cs="Times New Roman"/>
          <w:szCs w:val="24"/>
        </w:rPr>
        <w:t>4</w:t>
      </w:r>
      <w:r w:rsidRPr="00343BCA">
        <w:rPr>
          <w:rFonts w:cs="Times New Roman"/>
          <w:szCs w:val="24"/>
        </w:rPr>
        <w:t>):</w:t>
      </w:r>
    </w:p>
    <w:tbl>
      <w:tblPr>
        <w:tblW w:w="0" w:type="auto"/>
        <w:jc w:val="center"/>
        <w:tblLook w:val="04A0" w:firstRow="1" w:lastRow="0" w:firstColumn="1" w:lastColumn="0" w:noHBand="0" w:noVBand="1"/>
      </w:tblPr>
      <w:tblGrid>
        <w:gridCol w:w="558"/>
        <w:gridCol w:w="6120"/>
        <w:gridCol w:w="1440"/>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6120" w:type="dxa"/>
            <w:shd w:val="clear" w:color="auto" w:fill="auto"/>
          </w:tcPr>
          <w:p w:rsidR="009A220C" w:rsidRPr="00E623EF" w:rsidRDefault="00CC2466" w:rsidP="00AB3DAB">
            <w:pPr>
              <w:jc w:val="both"/>
              <w:rPr>
                <w:rFonts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D</m:t>
                    </m:r>
                  </m:e>
                  <m:sub>
                    <m:r>
                      <w:rPr>
                        <w:rFonts w:ascii="Cambria Math" w:hAnsi="Cambria Math" w:cs="Times New Roman"/>
                        <w:szCs w:val="24"/>
                      </w:rPr>
                      <m:t>KL</m:t>
                    </m:r>
                  </m:sub>
                  <m:sup>
                    <m:r>
                      <w:rPr>
                        <w:rFonts w:ascii="Cambria Math" w:hAnsi="Cambria Math" w:cs="Times New Roman"/>
                        <w:szCs w:val="24"/>
                      </w:rPr>
                      <m:t>sym</m:t>
                    </m:r>
                  </m:sup>
                </m:sSubSup>
                <m:r>
                  <w:rPr>
                    <w:rFonts w:ascii="Cambria Math" w:hAns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n=1</m:t>
                    </m:r>
                  </m:sub>
                  <m:sup>
                    <m:r>
                      <w:rPr>
                        <w:rFonts w:ascii="Cambria Math" w:hAnsi="Cambria Math" w:cs="Times New Roman"/>
                        <w:szCs w:val="24"/>
                      </w:rPr>
                      <m:t>N</m:t>
                    </m:r>
                  </m:sup>
                  <m:e>
                    <m:r>
                      <w:rPr>
                        <w:rFonts w:ascii="Cambria Math" w:hAnsi="Cambria Math" w:cs="Times New Roman"/>
                        <w:szCs w:val="24"/>
                      </w:rPr>
                      <m:t>F</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r>
                      <w:rPr>
                        <w:rFonts w:ascii="Cambria Math" w:hAnsi="Cambria Math" w:cs="Times New Roman"/>
                        <w:szCs w:val="24"/>
                      </w:rPr>
                      <m:t xml:space="preserve"> </m:t>
                    </m:r>
                    <m:r>
                      <m:rPr>
                        <m:sty m:val="p"/>
                      </m:rPr>
                      <w:rPr>
                        <w:rFonts w:ascii="Cambria Math" w:hAnsi="Cambria Math" w:cs="Times New Roman"/>
                        <w:szCs w:val="24"/>
                      </w:rPr>
                      <m:t>ln⁡</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r>
                          <w:rPr>
                            <w:rFonts w:ascii="Cambria Math" w:hAnsi="Cambria Math" w:cs="Times New Roman"/>
                            <w:szCs w:val="24"/>
                          </w:rPr>
                          <m:t>)</m:t>
                        </m:r>
                      </m:num>
                      <m:den>
                        <m:r>
                          <w:rPr>
                            <w:rFonts w:ascii="Cambria Math" w:hAnsi="Cambria Math" w:cs="Times New Roman"/>
                            <w:szCs w:val="24"/>
                          </w:rPr>
                          <m:t>G(</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r>
                          <w:rPr>
                            <w:rFonts w:ascii="Cambria Math" w:hAnsi="Cambria Math" w:cs="Times New Roman"/>
                            <w:szCs w:val="24"/>
                          </w:rPr>
                          <m:t>)</m:t>
                        </m:r>
                      </m:den>
                    </m:f>
                    <m:r>
                      <w:rPr>
                        <w:rFonts w:ascii="Cambria Math" w:hAnsi="Cambria Math" w:cs="Times New Roman"/>
                        <w:szCs w:val="24"/>
                      </w:rPr>
                      <m:t>)</m:t>
                    </m:r>
                  </m:e>
                </m:nary>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n=1</m:t>
                    </m:r>
                  </m:sub>
                  <m:sup>
                    <m:r>
                      <w:rPr>
                        <w:rFonts w:ascii="Cambria Math" w:hAnsi="Cambria Math" w:cs="Times New Roman"/>
                        <w:szCs w:val="24"/>
                      </w:rPr>
                      <m:t>N</m:t>
                    </m:r>
                  </m:sup>
                  <m:e>
                    <m:r>
                      <w:rPr>
                        <w:rFonts w:ascii="Cambria Math" w:hAnsi="Cambria Math" w:cs="Times New Roman"/>
                        <w:szCs w:val="24"/>
                      </w:rPr>
                      <m:t>G</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r>
                      <w:rPr>
                        <w:rFonts w:ascii="Cambria Math" w:hAnsi="Cambria Math" w:cs="Times New Roman"/>
                        <w:szCs w:val="24"/>
                      </w:rPr>
                      <m:t xml:space="preserve"> </m:t>
                    </m:r>
                    <m:r>
                      <m:rPr>
                        <m:sty m:val="p"/>
                      </m:rPr>
                      <w:rPr>
                        <w:rFonts w:ascii="Cambria Math" w:hAnsi="Cambria Math" w:cs="Times New Roman"/>
                        <w:szCs w:val="24"/>
                      </w:rPr>
                      <m:t>ln⁡</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G(</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r>
                          <w:rPr>
                            <w:rFonts w:ascii="Cambria Math" w:hAnsi="Cambria Math" w:cs="Times New Roman"/>
                            <w:szCs w:val="24"/>
                          </w:rPr>
                          <m:t>)</m:t>
                        </m:r>
                      </m:num>
                      <m:den>
                        <m:r>
                          <w:rPr>
                            <w:rFonts w:ascii="Cambria Math" w:hAnsi="Cambria Math" w:cs="Times New Roman"/>
                            <w:szCs w:val="24"/>
                          </w:rPr>
                          <m:t>F(</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r>
                          <w:rPr>
                            <w:rFonts w:ascii="Cambria Math" w:hAnsi="Cambria Math" w:cs="Times New Roman"/>
                            <w:szCs w:val="24"/>
                          </w:rPr>
                          <m:t>)</m:t>
                        </m:r>
                      </m:den>
                    </m:f>
                    <m:r>
                      <w:rPr>
                        <w:rFonts w:ascii="Cambria Math" w:hAnsi="Cambria Math" w:cs="Times New Roman"/>
                        <w:szCs w:val="24"/>
                      </w:rPr>
                      <m:t>)</m:t>
                    </m:r>
                  </m:e>
                </m:nary>
              </m:oMath>
            </m:oMathPara>
          </w:p>
        </w:tc>
        <w:tc>
          <w:tcPr>
            <w:tcW w:w="1440"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24</w:t>
            </w:r>
            <w:r w:rsidRPr="00343BCA">
              <w:rPr>
                <w:rFonts w:cs="Times New Roman"/>
                <w:szCs w:val="24"/>
              </w:rPr>
              <w:fldChar w:fldCharType="end"/>
            </w:r>
            <w:r w:rsidRPr="00343BCA">
              <w:rPr>
                <w:rFonts w:cs="Times New Roman"/>
                <w:szCs w:val="24"/>
              </w:rPr>
              <w:t>)</w:t>
            </w:r>
          </w:p>
        </w:tc>
      </w:tr>
    </w:tbl>
    <w:p w:rsidR="009A220C" w:rsidRPr="00343BCA" w:rsidRDefault="009A220C" w:rsidP="009A220C">
      <w:pPr>
        <w:jc w:val="both"/>
        <w:rPr>
          <w:rFonts w:cs="Times New Roman"/>
          <w:szCs w:val="24"/>
        </w:rPr>
      </w:pPr>
      <w:r w:rsidRPr="00343BCA">
        <w:rPr>
          <w:rFonts w:cs="Times New Roman"/>
          <w:szCs w:val="24"/>
        </w:rPr>
        <w:lastRenderedPageBreak/>
        <w:t xml:space="preserve">where; </w:t>
      </w:r>
      <m:oMath>
        <m:r>
          <w:rPr>
            <w:rFonts w:ascii="Cambria Math" w:hAnsi="Cambria Math" w:cs="Times New Roman"/>
            <w:szCs w:val="24"/>
          </w:rPr>
          <m:t>F</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oMath>
      <w:r w:rsidRPr="00343BCA">
        <w:rPr>
          <w:rFonts w:cs="Times New Roman"/>
          <w:szCs w:val="24"/>
        </w:rPr>
        <w:t xml:space="preserve"> is the evaluated model and </w:t>
      </w:r>
      <m:oMath>
        <m:r>
          <w:rPr>
            <w:rFonts w:ascii="Cambria Math" w:hAnsi="Cambria Math" w:cs="Times New Roman"/>
            <w:szCs w:val="24"/>
          </w:rPr>
          <m:t>G</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oMath>
      <w:r w:rsidRPr="00343BCA">
        <w:rPr>
          <w:rFonts w:cs="Times New Roman"/>
          <w:szCs w:val="24"/>
        </w:rPr>
        <w:t xml:space="preserve"> represents idle-time distribution. The smaller the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value is, the more representative the evaluated model of the idle-time distribution.</w:t>
      </w:r>
    </w:p>
    <w:p w:rsidR="009A220C" w:rsidRDefault="009A220C" w:rsidP="001200B8">
      <w:pPr>
        <w:pStyle w:val="Heading3"/>
      </w:pPr>
      <w:bookmarkStart w:id="235" w:name="_Toc437106783"/>
      <w:r w:rsidRPr="0048098C">
        <w:t>Bhattacharyya distance</w:t>
      </w:r>
      <w:bookmarkEnd w:id="235"/>
    </w:p>
    <w:p w:rsidR="009A220C" w:rsidRPr="00343BCA" w:rsidRDefault="009A220C" w:rsidP="00621374">
      <w:pPr>
        <w:spacing w:before="240"/>
        <w:jc w:val="both"/>
        <w:rPr>
          <w:rFonts w:cs="Times New Roman"/>
          <w:szCs w:val="24"/>
        </w:rPr>
      </w:pPr>
      <w:r w:rsidRPr="00343BCA">
        <w:rPr>
          <w:rFonts w:cs="Times New Roman"/>
          <w:szCs w:val="24"/>
        </w:rPr>
        <w:t>The Bhattacharyya distance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is used as a measure of divergence between two distributions </w:t>
      </w:r>
      <w:r w:rsidRPr="00343BCA">
        <w:rPr>
          <w:rFonts w:cs="Times New Roman"/>
          <w:szCs w:val="24"/>
        </w:rPr>
        <w:fldChar w:fldCharType="begin" w:fldLock="1"/>
      </w:r>
      <w:r w:rsidR="00DB62E3">
        <w:rPr>
          <w:rFonts w:cs="Times New Roman"/>
          <w:szCs w:val="24"/>
        </w:rPr>
        <w:instrText>ADDIN CSL_CITATION { "citationItems" : [ { "id" : "ITEM-1", "itemData" : { "ISSN" : "0036-4452", "author" : [ { "dropping-particle" : "", "family" : "Bhattacharyya", "given" : "Anil", "non-dropping-particle" : "", "parse-names" : false, "suffix" : "" } ], "container-title" : "Sankhy\u0101: The Indian Journal of Statistics", "id" : "ITEM-1", "issued" : { "date-parts" : [ [ "1946" ] ] }, "page" : "401-406", "publisher" : "JSTOR", "title" : "On a measure of divergence between two multinomial populations", "type" : "article-journal" }, "uris" : [ "http://www.mendeley.com/documents/?uuid=40e1a4f8-2341-4149-bc4a-bcffeca5fa02" ] } ], "mendeley" : { "formattedCitation" : "[75]", "plainTextFormattedCitation" : "[75]", "previouslyFormattedCitation" : "[75]" }, "properties" : { "noteIndex" : 0 }, "schema" : "https://github.com/citation-style-language/schema/raw/master/csl-citation.json" }</w:instrText>
      </w:r>
      <w:r w:rsidRPr="00343BCA">
        <w:rPr>
          <w:rFonts w:cs="Times New Roman"/>
          <w:szCs w:val="24"/>
        </w:rPr>
        <w:fldChar w:fldCharType="separate"/>
      </w:r>
      <w:r w:rsidR="00762685" w:rsidRPr="00762685">
        <w:rPr>
          <w:rFonts w:cs="Times New Roman"/>
          <w:noProof/>
          <w:szCs w:val="24"/>
        </w:rPr>
        <w:t>[75]</w:t>
      </w:r>
      <w:r w:rsidRPr="00343BCA">
        <w:rPr>
          <w:rFonts w:cs="Times New Roman"/>
          <w:szCs w:val="24"/>
        </w:rPr>
        <w:fldChar w:fldCharType="end"/>
      </w:r>
      <w:r w:rsidRPr="00343BCA">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is provided in (2</w:t>
      </w:r>
      <w:r w:rsidR="00621374">
        <w:rPr>
          <w:rFonts w:cs="Times New Roman"/>
          <w:szCs w:val="24"/>
        </w:rPr>
        <w:t>5</w:t>
      </w:r>
      <w:r w:rsidRPr="00343BCA">
        <w:rPr>
          <w:rFonts w:cs="Times New Roman"/>
          <w:szCs w:val="24"/>
        </w:rPr>
        <w:t>):</w:t>
      </w:r>
    </w:p>
    <w:tbl>
      <w:tblPr>
        <w:tblW w:w="0" w:type="auto"/>
        <w:jc w:val="center"/>
        <w:tblLook w:val="04A0" w:firstRow="1" w:lastRow="0" w:firstColumn="1" w:lastColumn="0" w:noHBand="0" w:noVBand="1"/>
      </w:tblPr>
      <w:tblGrid>
        <w:gridCol w:w="558"/>
        <w:gridCol w:w="4050"/>
        <w:gridCol w:w="616"/>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4050" w:type="dxa"/>
            <w:shd w:val="clear" w:color="auto" w:fill="auto"/>
          </w:tcPr>
          <w:p w:rsidR="009A220C" w:rsidRPr="00E623EF" w:rsidRDefault="00CC2466" w:rsidP="00AB3DAB">
            <w:pPr>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B</m:t>
                    </m:r>
                  </m:sub>
                </m:sSub>
                <m:r>
                  <w:rPr>
                    <w:rFonts w:ascii="Cambria Math" w:hAnsi="Cambria Math" w:cs="Times New Roman"/>
                    <w:szCs w:val="24"/>
                  </w:rPr>
                  <m:t>= -</m:t>
                </m:r>
                <m:r>
                  <m:rPr>
                    <m:sty m:val="p"/>
                  </m:rPr>
                  <w:rPr>
                    <w:rFonts w:ascii="Cambria Math" w:hAnsi="Cambria Math" w:cs="Times New Roman"/>
                    <w:szCs w:val="24"/>
                  </w:rPr>
                  <m:t>ln⁡</m:t>
                </m:r>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n=1</m:t>
                    </m:r>
                  </m:sub>
                  <m:sup>
                    <m:r>
                      <w:rPr>
                        <w:rFonts w:ascii="Cambria Math" w:hAnsi="Cambria Math" w:cs="Times New Roman"/>
                        <w:szCs w:val="24"/>
                      </w:rPr>
                      <m:t>N</m:t>
                    </m:r>
                  </m:sup>
                  <m:e>
                    <m:rad>
                      <m:radPr>
                        <m:degHide m:val="1"/>
                        <m:ctrlPr>
                          <w:rPr>
                            <w:rFonts w:ascii="Cambria Math" w:hAnsi="Cambria Math" w:cs="Times New Roman"/>
                            <w:i/>
                            <w:szCs w:val="24"/>
                          </w:rPr>
                        </m:ctrlPr>
                      </m:radPr>
                      <m:deg/>
                      <m:e>
                        <m:r>
                          <w:rPr>
                            <w:rFonts w:ascii="Cambria Math" w:hAnsi="Cambria Math" w:cs="Times New Roman"/>
                            <w:szCs w:val="24"/>
                          </w:rPr>
                          <m:t>F</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r>
                          <w:rPr>
                            <w:rFonts w:ascii="Cambria Math" w:hAnsi="Cambria Math" w:cs="Times New Roman"/>
                            <w:szCs w:val="24"/>
                          </w:rPr>
                          <m:t>.G</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e>
                    </m:rad>
                  </m:e>
                </m:nary>
                <m:r>
                  <w:rPr>
                    <w:rFonts w:ascii="Cambria Math" w:hAnsi="Cambria Math" w:cs="Times New Roman"/>
                    <w:szCs w:val="24"/>
                  </w:rPr>
                  <m:t>)</m:t>
                </m:r>
              </m:oMath>
            </m:oMathPara>
          </w:p>
        </w:tc>
        <w:tc>
          <w:tcPr>
            <w:tcW w:w="616"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25</w:t>
            </w:r>
            <w:r w:rsidRPr="00343BCA">
              <w:rPr>
                <w:rFonts w:cs="Times New Roman"/>
                <w:szCs w:val="24"/>
              </w:rPr>
              <w:fldChar w:fldCharType="end"/>
            </w:r>
            <w:r w:rsidRPr="00343BCA">
              <w:rPr>
                <w:rFonts w:cs="Times New Roman"/>
                <w:szCs w:val="24"/>
              </w:rPr>
              <w:t>)</w:t>
            </w:r>
          </w:p>
        </w:tc>
      </w:tr>
    </w:tbl>
    <w:p w:rsidR="009A220C" w:rsidRPr="00343BCA" w:rsidRDefault="009A220C" w:rsidP="00621374">
      <w:pPr>
        <w:jc w:val="both"/>
        <w:rPr>
          <w:rFonts w:cs="Times New Roman"/>
          <w:szCs w:val="24"/>
        </w:rPr>
      </w:pPr>
      <w:r w:rsidRPr="00343BCA">
        <w:rPr>
          <w:rFonts w:cs="Times New Roman"/>
          <w:szCs w:val="24"/>
        </w:rPr>
        <w:t xml:space="preserve">In this work,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B</m:t>
            </m:r>
          </m:sub>
        </m:sSub>
      </m:oMath>
      <w:r w:rsidRPr="00343BCA">
        <w:rPr>
          <w:rFonts w:cs="Times New Roman"/>
          <w:szCs w:val="24"/>
        </w:rPr>
        <w:t xml:space="preserve"> evaluates distribution </w:t>
      </w:r>
      <m:oMath>
        <m:r>
          <m:rPr>
            <m:sty m:val="p"/>
          </m:rPr>
          <w:rPr>
            <w:rFonts w:ascii="Cambria Math" w:hAnsi="Cambria Math" w:cs="Times New Roman"/>
            <w:szCs w:val="24"/>
          </w:rPr>
          <m:t>F</m:t>
        </m:r>
        <m:d>
          <m:dPr>
            <m:ctrlPr>
              <w:rPr>
                <w:rFonts w:ascii="Cambria Math" w:hAnsi="Cambria Math" w:cs="Times New Roman"/>
                <w:szCs w:val="24"/>
              </w:rPr>
            </m:ctrlPr>
          </m:dPr>
          <m:e>
            <m:sSub>
              <m:sSubPr>
                <m:ctrlPr>
                  <w:rPr>
                    <w:rFonts w:ascii="Cambria Math" w:hAnsi="Cambria Math" w:cs="Times New Roman"/>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n</m:t>
                </m:r>
              </m:sub>
            </m:sSub>
          </m:e>
        </m:d>
      </m:oMath>
      <w:r w:rsidRPr="00343BCA">
        <w:rPr>
          <w:rFonts w:cs="Times New Roman"/>
          <w:szCs w:val="24"/>
        </w:rPr>
        <w:t xml:space="preserve"> with mean </w:t>
      </w:r>
      <m:oMath>
        <m:sSub>
          <m:sSubPr>
            <m:ctrlPr>
              <w:rPr>
                <w:rFonts w:ascii="Cambria Math" w:hAnsi="Cambria Math" w:cs="Times New Roman"/>
                <w:szCs w:val="24"/>
              </w:rPr>
            </m:ctrlPr>
          </m:sSubPr>
          <m:e>
            <m:r>
              <m:rPr>
                <m:sty m:val="p"/>
              </m:rPr>
              <w:rPr>
                <w:rFonts w:ascii="Cambria Math" w:hAnsi="Cambria Math" w:cs="Times New Roman"/>
                <w:szCs w:val="24"/>
              </w:rPr>
              <m:t>μ</m:t>
            </m:r>
          </m:e>
          <m:sub>
            <m:r>
              <m:rPr>
                <m:sty m:val="p"/>
              </m:rPr>
              <w:rPr>
                <w:rFonts w:ascii="Cambria Math" w:hAnsi="Cambria Math" w:cs="Times New Roman"/>
                <w:szCs w:val="24"/>
              </w:rPr>
              <m:t>f</m:t>
            </m:r>
          </m:sub>
        </m:sSub>
      </m:oMath>
      <w:r w:rsidRPr="00343BCA">
        <w:rPr>
          <w:rFonts w:cs="Times New Roman"/>
          <w:szCs w:val="24"/>
        </w:rPr>
        <w:t xml:space="preserve"> and standard deviation </w:t>
      </w:r>
      <m:oMath>
        <m:sSub>
          <m:sSubPr>
            <m:ctrlPr>
              <w:rPr>
                <w:rFonts w:ascii="Cambria Math" w:hAnsi="Cambria Math" w:cs="Times New Roman"/>
                <w:szCs w:val="24"/>
              </w:rPr>
            </m:ctrlPr>
          </m:sSubPr>
          <m:e>
            <m:r>
              <m:rPr>
                <m:sty m:val="p"/>
              </m:rPr>
              <w:rPr>
                <w:rFonts w:ascii="Cambria Math" w:hAnsi="Cambria Math" w:cs="Times New Roman"/>
                <w:szCs w:val="24"/>
              </w:rPr>
              <m:t>σ</m:t>
            </m:r>
          </m:e>
          <m:sub>
            <m:r>
              <m:rPr>
                <m:sty m:val="p"/>
              </m:rPr>
              <w:rPr>
                <w:rFonts w:ascii="Cambria Math" w:hAnsi="Cambria Math" w:cs="Times New Roman"/>
                <w:szCs w:val="24"/>
              </w:rPr>
              <m:t>f</m:t>
            </m:r>
          </m:sub>
        </m:sSub>
      </m:oMath>
      <w:r w:rsidRPr="00343BCA">
        <w:rPr>
          <w:rFonts w:cs="Times New Roman"/>
          <w:szCs w:val="24"/>
        </w:rPr>
        <w:t xml:space="preserve">, modeling idle-time distribution </w:t>
      </w:r>
      <m:oMath>
        <m:r>
          <w:rPr>
            <w:rFonts w:ascii="Cambria Math" w:hAnsi="Cambria Math" w:cs="Times New Roman"/>
            <w:szCs w:val="24"/>
          </w:rPr>
          <m:t>G</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oMath>
      <w:r w:rsidRPr="00343BCA">
        <w:rPr>
          <w:rFonts w:cs="Times New Roman"/>
          <w:szCs w:val="24"/>
        </w:rPr>
        <w:t xml:space="preserve"> with mean </w:t>
      </w:r>
      <m:oMath>
        <m:sSub>
          <m:sSubPr>
            <m:ctrlPr>
              <w:rPr>
                <w:rFonts w:ascii="Cambria Math" w:hAnsi="Cambria Math" w:cs="Times New Roman"/>
                <w:szCs w:val="24"/>
              </w:rPr>
            </m:ctrlPr>
          </m:sSubPr>
          <m:e>
            <m:r>
              <m:rPr>
                <m:sty m:val="p"/>
              </m:rPr>
              <w:rPr>
                <w:rFonts w:ascii="Cambria Math" w:hAnsi="Cambria Math" w:cs="Times New Roman"/>
                <w:szCs w:val="24"/>
              </w:rPr>
              <m:t>μ</m:t>
            </m:r>
          </m:e>
          <m:sub>
            <m:r>
              <w:rPr>
                <w:rFonts w:ascii="Cambria Math" w:hAnsi="Cambria Math" w:cs="Times New Roman"/>
                <w:szCs w:val="24"/>
              </w:rPr>
              <m:t>g</m:t>
            </m:r>
          </m:sub>
        </m:sSub>
      </m:oMath>
      <w:r w:rsidRPr="00343BCA">
        <w:rPr>
          <w:rFonts w:cs="Times New Roman"/>
          <w:szCs w:val="24"/>
        </w:rPr>
        <w:t xml:space="preserve"> and standard deviation </w:t>
      </w:r>
      <m:oMath>
        <m:sSub>
          <m:sSubPr>
            <m:ctrlPr>
              <w:rPr>
                <w:rFonts w:ascii="Cambria Math" w:hAnsi="Cambria Math" w:cs="Times New Roman"/>
                <w:szCs w:val="24"/>
              </w:rPr>
            </m:ctrlPr>
          </m:sSubPr>
          <m:e>
            <m:r>
              <m:rPr>
                <m:sty m:val="p"/>
              </m:rPr>
              <w:rPr>
                <w:rFonts w:ascii="Cambria Math" w:hAnsi="Cambria Math" w:cs="Times New Roman"/>
                <w:szCs w:val="24"/>
              </w:rPr>
              <m:t>σ</m:t>
            </m:r>
          </m:e>
          <m:sub>
            <m:r>
              <w:rPr>
                <w:rFonts w:ascii="Cambria Math" w:hAnsi="Cambria Math" w:cs="Times New Roman"/>
                <w:szCs w:val="24"/>
              </w:rPr>
              <m:t>g</m:t>
            </m:r>
          </m:sub>
        </m:sSub>
      </m:oMath>
      <w:r w:rsidRPr="00343BCA">
        <w:rPr>
          <w:rFonts w:cs="Times New Roman"/>
          <w:szCs w:val="24"/>
          <w:vertAlign w:val="subscript"/>
        </w:rPr>
        <w:t>.</w:t>
      </w:r>
      <w:r w:rsidRPr="00343BCA">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can alternatively be described using (2</w:t>
      </w:r>
      <w:r w:rsidR="00621374">
        <w:rPr>
          <w:rFonts w:cs="Times New Roman"/>
          <w:szCs w:val="24"/>
        </w:rPr>
        <w:t>6</w:t>
      </w:r>
      <w:r w:rsidRPr="00343BCA">
        <w:rPr>
          <w:rFonts w:cs="Times New Roman"/>
          <w:szCs w:val="24"/>
        </w:rPr>
        <w:t>):</w:t>
      </w:r>
    </w:p>
    <w:tbl>
      <w:tblPr>
        <w:tblW w:w="0" w:type="auto"/>
        <w:jc w:val="center"/>
        <w:tblLook w:val="04A0" w:firstRow="1" w:lastRow="0" w:firstColumn="1" w:lastColumn="0" w:noHBand="0" w:noVBand="1"/>
      </w:tblPr>
      <w:tblGrid>
        <w:gridCol w:w="558"/>
        <w:gridCol w:w="6030"/>
        <w:gridCol w:w="1260"/>
      </w:tblGrid>
      <w:tr w:rsidR="009A220C" w:rsidRPr="00343BCA" w:rsidTr="00AB3DAB">
        <w:trPr>
          <w:jc w:val="center"/>
        </w:trPr>
        <w:tc>
          <w:tcPr>
            <w:tcW w:w="558" w:type="dxa"/>
            <w:shd w:val="clear" w:color="auto" w:fill="auto"/>
          </w:tcPr>
          <w:p w:rsidR="009A220C" w:rsidRPr="00343BCA" w:rsidRDefault="009A220C" w:rsidP="00AB3DAB">
            <w:pPr>
              <w:jc w:val="both"/>
              <w:rPr>
                <w:rFonts w:cs="Times New Roman"/>
                <w:szCs w:val="24"/>
              </w:rPr>
            </w:pPr>
          </w:p>
        </w:tc>
        <w:tc>
          <w:tcPr>
            <w:tcW w:w="6030" w:type="dxa"/>
            <w:shd w:val="clear" w:color="auto" w:fill="auto"/>
          </w:tcPr>
          <w:p w:rsidR="009A220C" w:rsidRPr="00E623EF" w:rsidRDefault="00CC2466" w:rsidP="00AB3DAB">
            <w:pPr>
              <w:jc w:val="both"/>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B</m:t>
                    </m:r>
                  </m:sub>
                </m:sSub>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4</m:t>
                    </m:r>
                  </m:den>
                </m:f>
                <m:func>
                  <m:funcPr>
                    <m:ctrlPr>
                      <w:rPr>
                        <w:rFonts w:ascii="Cambria Math" w:hAnsi="Cambria Math" w:cs="Times New Roman"/>
                        <w:szCs w:val="24"/>
                      </w:rPr>
                    </m:ctrlPr>
                  </m:funcPr>
                  <m:fName>
                    <m:r>
                      <m:rPr>
                        <m:sty m:val="p"/>
                      </m:rPr>
                      <w:rPr>
                        <w:rFonts w:ascii="Cambria Math" w:hAnsi="Cambria Math" w:cs="Times New Roman"/>
                        <w:szCs w:val="24"/>
                      </w:rPr>
                      <m:t>ln</m:t>
                    </m:r>
                    <m:ctrlPr>
                      <w:rPr>
                        <w:rFonts w:ascii="Cambria Math" w:hAnsi="Cambria Math" w:cs="Times New Roman"/>
                        <w:i/>
                        <w:szCs w:val="24"/>
                      </w:rPr>
                    </m:ctrlPr>
                  </m:fName>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4</m:t>
                            </m:r>
                          </m:den>
                        </m:f>
                        <m:r>
                          <w:rPr>
                            <w:rFonts w:ascii="Cambria Math" w:hAnsi="Cambria Math" w:cs="Times New Roman"/>
                            <w:szCs w:val="24"/>
                          </w:rPr>
                          <m:t xml:space="preserve"> </m:t>
                        </m:r>
                        <m:d>
                          <m:dPr>
                            <m:ctrlPr>
                              <w:rPr>
                                <w:rFonts w:ascii="Cambria Math" w:hAnsi="Cambria Math" w:cs="Times New Roman"/>
                                <w:i/>
                                <w:szCs w:val="24"/>
                              </w:rPr>
                            </m:ctrlPr>
                          </m:dPr>
                          <m:e>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f</m:t>
                                    </m:r>
                                  </m:sub>
                                  <m:sup>
                                    <m:r>
                                      <w:rPr>
                                        <w:rFonts w:ascii="Cambria Math" w:hAnsi="Cambria Math" w:cs="Times New Roman"/>
                                        <w:szCs w:val="24"/>
                                      </w:rPr>
                                      <m:t>2</m:t>
                                    </m:r>
                                  </m:sup>
                                </m:sSubSup>
                              </m:num>
                              <m:den>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g</m:t>
                                    </m:r>
                                  </m:sub>
                                  <m:sup>
                                    <m:r>
                                      <w:rPr>
                                        <w:rFonts w:ascii="Cambria Math" w:hAnsi="Cambria Math" w:cs="Times New Roman"/>
                                        <w:szCs w:val="24"/>
                                      </w:rPr>
                                      <m:t>2</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g</m:t>
                                    </m:r>
                                  </m:sub>
                                  <m:sup>
                                    <m:r>
                                      <w:rPr>
                                        <w:rFonts w:ascii="Cambria Math" w:hAnsi="Cambria Math" w:cs="Times New Roman"/>
                                        <w:szCs w:val="24"/>
                                      </w:rPr>
                                      <m:t>2</m:t>
                                    </m:r>
                                  </m:sup>
                                </m:sSubSup>
                              </m:num>
                              <m:den>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f</m:t>
                                    </m:r>
                                  </m:sub>
                                  <m:sup>
                                    <m:r>
                                      <w:rPr>
                                        <w:rFonts w:ascii="Cambria Math" w:hAnsi="Cambria Math" w:cs="Times New Roman"/>
                                        <w:szCs w:val="24"/>
                                      </w:rPr>
                                      <m:t>2</m:t>
                                    </m:r>
                                  </m:sup>
                                </m:sSubSup>
                              </m:den>
                            </m:f>
                            <m:r>
                              <w:rPr>
                                <w:rFonts w:ascii="Cambria Math" w:hAnsi="Cambria Math" w:cs="Times New Roman"/>
                                <w:szCs w:val="24"/>
                              </w:rPr>
                              <m:t>+2</m:t>
                            </m:r>
                          </m:e>
                        </m:d>
                      </m:e>
                    </m:d>
                  </m:e>
                </m:func>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4</m:t>
                    </m:r>
                  </m:den>
                </m:f>
                <m:d>
                  <m:dPr>
                    <m:ctrlPr>
                      <w:rPr>
                        <w:rFonts w:ascii="Cambria Math" w:hAnsi="Cambria Math" w:cs="Times New Roman"/>
                        <w:i/>
                        <w:szCs w:val="24"/>
                      </w:rPr>
                    </m:ctrlPr>
                  </m:dPr>
                  <m:e>
                    <m:f>
                      <m:fPr>
                        <m:ctrlPr>
                          <w:rPr>
                            <w:rFonts w:ascii="Cambria Math" w:hAnsi="Cambria Math" w:cs="Times New Roman"/>
                            <w:i/>
                            <w:szCs w:val="24"/>
                          </w:rPr>
                        </m:ctrlPr>
                      </m:fPr>
                      <m:num>
                        <m:sSup>
                          <m:sSupPr>
                            <m:ctrlPr>
                              <w:rPr>
                                <w:rFonts w:ascii="Cambria Math" w:hAnsi="Cambria Math" w:cs="Times New Roman"/>
                                <w:i/>
                                <w:szCs w:val="24"/>
                              </w:rPr>
                            </m:ctrlPr>
                          </m:sSupPr>
                          <m:e>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f</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g</m:t>
                                    </m:r>
                                  </m:sub>
                                </m:sSub>
                              </m:e>
                            </m:d>
                          </m:e>
                          <m:sup>
                            <m:r>
                              <w:rPr>
                                <w:rFonts w:ascii="Cambria Math" w:hAnsi="Cambria Math" w:cs="Times New Roman"/>
                                <w:szCs w:val="24"/>
                              </w:rPr>
                              <m:t>2</m:t>
                            </m:r>
                          </m:sup>
                        </m:sSup>
                      </m:num>
                      <m:den>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f</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σ</m:t>
                            </m:r>
                          </m:e>
                          <m:sub>
                            <m:r>
                              <w:rPr>
                                <w:rFonts w:ascii="Cambria Math" w:hAnsi="Cambria Math" w:cs="Times New Roman"/>
                                <w:szCs w:val="24"/>
                              </w:rPr>
                              <m:t>g</m:t>
                            </m:r>
                          </m:sub>
                          <m:sup>
                            <m:r>
                              <w:rPr>
                                <w:rFonts w:ascii="Cambria Math" w:hAnsi="Cambria Math" w:cs="Times New Roman"/>
                                <w:szCs w:val="24"/>
                              </w:rPr>
                              <m:t>2</m:t>
                            </m:r>
                          </m:sup>
                        </m:sSubSup>
                      </m:den>
                    </m:f>
                  </m:e>
                </m:d>
              </m:oMath>
            </m:oMathPara>
          </w:p>
        </w:tc>
        <w:tc>
          <w:tcPr>
            <w:tcW w:w="1260" w:type="dxa"/>
            <w:shd w:val="clear" w:color="auto" w:fill="auto"/>
            <w:vAlign w:val="center"/>
          </w:tcPr>
          <w:p w:rsidR="009A220C" w:rsidRPr="00343BCA" w:rsidRDefault="009A220C" w:rsidP="00AB3DAB">
            <w:pPr>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26</w:t>
            </w:r>
            <w:r w:rsidRPr="00343BCA">
              <w:rPr>
                <w:rFonts w:cs="Times New Roman"/>
                <w:szCs w:val="24"/>
              </w:rPr>
              <w:fldChar w:fldCharType="end"/>
            </w:r>
            <w:r w:rsidRPr="00343BCA">
              <w:rPr>
                <w:rFonts w:cs="Times New Roman"/>
                <w:szCs w:val="24"/>
              </w:rPr>
              <w:t>)</w:t>
            </w:r>
          </w:p>
        </w:tc>
      </w:tr>
    </w:tbl>
    <w:p w:rsidR="009A220C" w:rsidRPr="00343BCA" w:rsidRDefault="009A220C" w:rsidP="00621374">
      <w:pPr>
        <w:jc w:val="both"/>
        <w:rPr>
          <w:rFonts w:cs="Times New Roman"/>
          <w:szCs w:val="24"/>
        </w:rPr>
      </w:pPr>
      <w:r w:rsidRPr="00343BCA">
        <w:rPr>
          <w:rFonts w:cs="Times New Roman"/>
          <w:szCs w:val="24"/>
        </w:rPr>
        <w:t>As can be seen from (2</w:t>
      </w:r>
      <w:r w:rsidR="00621374">
        <w:rPr>
          <w:rFonts w:cs="Times New Roman"/>
          <w:szCs w:val="24"/>
        </w:rPr>
        <w:t>6</w:t>
      </w:r>
      <w:r w:rsidRPr="00343BCA">
        <w:rPr>
          <w:rFonts w:cs="Times New Roman"/>
          <w:szCs w:val="24"/>
        </w:rPr>
        <w:t xml:space="preserve">), the first term in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represents the separation between the two variances belonging to the two distributions </w:t>
      </w:r>
      <m:oMath>
        <m:r>
          <w:rPr>
            <w:rFonts w:ascii="Cambria Math" w:hAnsi="Cambria Math" w:cs="Times New Roman"/>
            <w:szCs w:val="24"/>
          </w:rPr>
          <m:t>F</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n</m:t>
                </m:r>
              </m:sub>
            </m:sSub>
          </m:e>
        </m:d>
      </m:oMath>
      <w:r w:rsidRPr="00343BCA">
        <w:rPr>
          <w:rFonts w:cs="Times New Roman"/>
          <w:szCs w:val="24"/>
        </w:rPr>
        <w:t xml:space="preserve"> and</w:t>
      </w:r>
      <m:oMath>
        <m:r>
          <w:rPr>
            <w:rFonts w:ascii="Cambria Math" w:hAnsi="Cambria Math" w:cs="Times New Roman"/>
            <w:szCs w:val="24"/>
          </w:rPr>
          <m:t xml:space="preserve"> G</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n</m:t>
                </m:r>
              </m:sub>
            </m:sSub>
          </m:e>
        </m:d>
      </m:oMath>
      <w:r w:rsidRPr="00343BCA">
        <w:rPr>
          <w:rFonts w:cs="Times New Roman"/>
          <w:szCs w:val="24"/>
        </w:rPr>
        <w:t xml:space="preserve">. The second term in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represents the distance between the mean values of the two distributions. </w:t>
      </w:r>
    </w:p>
    <w:p w:rsidR="009A220C" w:rsidRPr="00343BCA" w:rsidRDefault="009A220C" w:rsidP="009A220C">
      <w:pPr>
        <w:jc w:val="both"/>
        <w:rPr>
          <w:rFonts w:cs="Times New Roman"/>
          <w:szCs w:val="24"/>
        </w:rPr>
      </w:pPr>
      <w:r w:rsidRPr="00343BCA">
        <w:rPr>
          <w:rFonts w:cs="Times New Roman"/>
          <w:szCs w:val="24"/>
        </w:rPr>
        <w:t xml:space="preserve">Generally speaking,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provides a stronger measure to assess target models when compared to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as it evaluates information divergence between two distributions, rather than the distance between the two distributions’ moments. Therefore,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was used to provide conclusions in the following section regarding which models best describe </w:t>
      </w:r>
      <w:r w:rsidRPr="00343BCA">
        <w:rPr>
          <w:rFonts w:cs="Times New Roman"/>
          <w:szCs w:val="24"/>
        </w:rPr>
        <w:lastRenderedPageBreak/>
        <w:t xml:space="preserve">802.11 empirical distributions. Nevertheless, both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have been implemented in this study for the sake of comparison.</w:t>
      </w:r>
    </w:p>
    <w:p w:rsidR="009A220C" w:rsidRDefault="009A220C" w:rsidP="001200B8">
      <w:pPr>
        <w:pStyle w:val="Heading2"/>
      </w:pPr>
      <w:bookmarkStart w:id="236" w:name="_Toc437106784"/>
      <w:r w:rsidRPr="0048098C">
        <w:t>Empirical modelling results</w:t>
      </w:r>
      <w:bookmarkEnd w:id="236"/>
    </w:p>
    <w:p w:rsidR="009A220C" w:rsidRPr="00343BCA" w:rsidRDefault="009A220C" w:rsidP="00621374">
      <w:pPr>
        <w:jc w:val="both"/>
        <w:rPr>
          <w:rFonts w:cs="Times New Roman"/>
          <w:szCs w:val="24"/>
        </w:rPr>
      </w:pPr>
      <w:r w:rsidRPr="00343BCA">
        <w:rPr>
          <w:rFonts w:cs="Times New Roman"/>
          <w:szCs w:val="24"/>
        </w:rPr>
        <w:t xml:space="preserve">This section presents and evaluates idle-time models when compared with corresponding empirical distributions for 802.11b, g, and n single- and multi-pair transmissions. Minor fluctuation can be observed when examining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B</m:t>
            </m:r>
          </m:sub>
        </m:sSub>
      </m:oMath>
      <w:r w:rsidRPr="00343BCA">
        <w:rPr>
          <w:rFonts w:cs="Times New Roman"/>
          <w:szCs w:val="24"/>
        </w:rPr>
        <w:t xml:space="preserve"> for different models at varying throughput values. Given a particular 802.11 combination, a single model was shown to outperform all other investigated models for most throughput value experiments for a corresponding combination. </w:t>
      </w:r>
    </w:p>
    <w:p w:rsidR="009A220C" w:rsidRPr="00343BCA" w:rsidRDefault="009A220C" w:rsidP="00C200AA">
      <w:pPr>
        <w:jc w:val="both"/>
        <w:rPr>
          <w:rFonts w:cs="Times New Roman"/>
          <w:szCs w:val="24"/>
        </w:rPr>
      </w:pPr>
      <w:r w:rsidRPr="00343BCA">
        <w:rPr>
          <w:rFonts w:cs="Times New Roman"/>
          <w:szCs w:val="24"/>
        </w:rPr>
        <w:t xml:space="preserve">Furthermore, it is possible that different 802.11 combinations and various number of pairs are best modeled by different distributions. </w:t>
      </w:r>
      <w:r w:rsidRPr="00343BCA">
        <w:rPr>
          <w:rFonts w:cs="Times New Roman"/>
          <w:szCs w:val="24"/>
        </w:rPr>
        <w:fldChar w:fldCharType="begin"/>
      </w:r>
      <w:r w:rsidRPr="00343BCA">
        <w:rPr>
          <w:rFonts w:cs="Times New Roman"/>
          <w:szCs w:val="24"/>
        </w:rPr>
        <w:instrText xml:space="preserve"> REF _Ref434176477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2</w:t>
      </w:r>
      <w:r w:rsidRPr="00343BCA">
        <w:rPr>
          <w:rFonts w:cs="Times New Roman"/>
          <w:szCs w:val="24"/>
        </w:rPr>
        <w:fldChar w:fldCharType="end"/>
      </w:r>
      <w:r w:rsidRPr="00343BCA">
        <w:rPr>
          <w:rFonts w:cs="Times New Roman"/>
          <w:szCs w:val="24"/>
        </w:rPr>
        <w:t xml:space="preserve"> to </w:t>
      </w:r>
      <w:r w:rsidRPr="00343BCA">
        <w:rPr>
          <w:rFonts w:cs="Times New Roman"/>
          <w:szCs w:val="24"/>
        </w:rPr>
        <w:fldChar w:fldCharType="begin"/>
      </w:r>
      <w:r w:rsidRPr="00343BCA">
        <w:rPr>
          <w:rFonts w:cs="Times New Roman"/>
          <w:szCs w:val="24"/>
        </w:rPr>
        <w:instrText xml:space="preserve"> REF _Ref434176495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13</w:t>
      </w:r>
      <w:r w:rsidRPr="00343BCA">
        <w:rPr>
          <w:rFonts w:cs="Times New Roman"/>
          <w:szCs w:val="24"/>
        </w:rPr>
        <w:fldChar w:fldCharType="end"/>
      </w:r>
      <w:r w:rsidRPr="00343BCA">
        <w:rPr>
          <w:rFonts w:cs="Times New Roman"/>
          <w:szCs w:val="24"/>
        </w:rPr>
        <w:t xml:space="preserve"> provide 802.11n, nn, nnn, gn, bn, and bgn combinations models, along with the results of the models evaluation metrics serving as examples. These include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B</m:t>
            </m:r>
          </m:sub>
        </m:sSub>
      </m:oMath>
      <w:r w:rsidRPr="00343BCA">
        <w:rPr>
          <w:rFonts w:cs="Times New Roman"/>
          <w:szCs w:val="24"/>
        </w:rPr>
        <w:t xml:space="preserve"> and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KL</m:t>
            </m:r>
          </m:sub>
        </m:sSub>
      </m:oMath>
      <w:r w:rsidRPr="00343BCA">
        <w:rPr>
          <w:rFonts w:cs="Times New Roman"/>
          <w:szCs w:val="24"/>
        </w:rPr>
        <w:t xml:space="preserve"> metrics calculated for different distributions modeling empirical idle time CDFs at different throughput values. Mean D</w:t>
      </w:r>
      <w:r w:rsidRPr="00343BCA">
        <w:rPr>
          <w:rFonts w:cs="Times New Roman"/>
          <w:szCs w:val="24"/>
          <w:vertAlign w:val="subscript"/>
        </w:rPr>
        <w:t>B</w:t>
      </w:r>
      <w:r w:rsidRPr="00343BCA">
        <w:rPr>
          <w:rFonts w:cs="Times New Roman"/>
          <w:szCs w:val="24"/>
        </w:rPr>
        <w:t xml:space="preserve"> and D</w:t>
      </w:r>
      <w:r w:rsidRPr="00343BCA">
        <w:rPr>
          <w:rFonts w:cs="Times New Roman"/>
          <w:szCs w:val="24"/>
          <w:vertAlign w:val="subscript"/>
        </w:rPr>
        <w:t>KL</w:t>
      </w:r>
      <w:r w:rsidRPr="00343BCA">
        <w:rPr>
          <w:rFonts w:cs="Times New Roman"/>
          <w:szCs w:val="24"/>
        </w:rPr>
        <w:t xml:space="preserve"> of all throughput values for different 802.11 combinations were shown in the figures to highlight various distribution performances.</w:t>
      </w:r>
      <w:r w:rsidR="00C200AA">
        <w:rPr>
          <w:rFonts w:cs="Times New Roman"/>
          <w:szCs w:val="24"/>
        </w:rPr>
        <w:t xml:space="preserve"> An optimal match between a particular distribution and its model is achieve when m</w:t>
      </w:r>
      <w:r w:rsidR="00C200AA" w:rsidRPr="00343BCA">
        <w:rPr>
          <w:rFonts w:cs="Times New Roman"/>
          <w:szCs w:val="24"/>
        </w:rPr>
        <w:t>ean D</w:t>
      </w:r>
      <w:r w:rsidR="00C200AA" w:rsidRPr="00343BCA">
        <w:rPr>
          <w:rFonts w:cs="Times New Roman"/>
          <w:szCs w:val="24"/>
          <w:vertAlign w:val="subscript"/>
        </w:rPr>
        <w:t>B</w:t>
      </w:r>
      <w:r w:rsidR="00C200AA" w:rsidRPr="00343BCA">
        <w:rPr>
          <w:rFonts w:cs="Times New Roman"/>
          <w:szCs w:val="24"/>
        </w:rPr>
        <w:t xml:space="preserve"> and D</w:t>
      </w:r>
      <w:r w:rsidR="00C200AA" w:rsidRPr="00343BCA">
        <w:rPr>
          <w:rFonts w:cs="Times New Roman"/>
          <w:szCs w:val="24"/>
          <w:vertAlign w:val="subscript"/>
        </w:rPr>
        <w:t>KL</w:t>
      </w:r>
      <w:r w:rsidR="00C200AA">
        <w:rPr>
          <w:rFonts w:cs="Times New Roman"/>
          <w:szCs w:val="24"/>
          <w:vertAlign w:val="subscript"/>
        </w:rPr>
        <w:t xml:space="preserve"> </w:t>
      </w:r>
      <w:r w:rsidR="00C200AA">
        <w:rPr>
          <w:rFonts w:cs="Times New Roman"/>
          <w:szCs w:val="24"/>
        </w:rPr>
        <w:t>asymptote “0”. As m</w:t>
      </w:r>
      <w:r w:rsidR="00C200AA" w:rsidRPr="00343BCA">
        <w:rPr>
          <w:rFonts w:cs="Times New Roman"/>
          <w:szCs w:val="24"/>
        </w:rPr>
        <w:t>ean D</w:t>
      </w:r>
      <w:r w:rsidR="00C200AA" w:rsidRPr="00343BCA">
        <w:rPr>
          <w:rFonts w:cs="Times New Roman"/>
          <w:szCs w:val="24"/>
          <w:vertAlign w:val="subscript"/>
        </w:rPr>
        <w:t>B</w:t>
      </w:r>
      <w:r w:rsidR="00C200AA" w:rsidRPr="00343BCA">
        <w:rPr>
          <w:rFonts w:cs="Times New Roman"/>
          <w:szCs w:val="24"/>
        </w:rPr>
        <w:t xml:space="preserve"> and D</w:t>
      </w:r>
      <w:r w:rsidR="00C200AA" w:rsidRPr="00343BCA">
        <w:rPr>
          <w:rFonts w:cs="Times New Roman"/>
          <w:szCs w:val="24"/>
          <w:vertAlign w:val="subscript"/>
        </w:rPr>
        <w:t>KL</w:t>
      </w:r>
      <w:r w:rsidRPr="00343BCA">
        <w:rPr>
          <w:rFonts w:cs="Times New Roman"/>
          <w:szCs w:val="24"/>
        </w:rPr>
        <w:t xml:space="preserve"> </w:t>
      </w:r>
      <w:r w:rsidR="00C200AA">
        <w:rPr>
          <w:rFonts w:cs="Times New Roman"/>
          <w:szCs w:val="24"/>
        </w:rPr>
        <w:t>increase, the investigated model becomes less representative of the distribution. In this work, m</w:t>
      </w:r>
      <w:r w:rsidR="00C200AA" w:rsidRPr="00343BCA">
        <w:rPr>
          <w:rFonts w:cs="Times New Roman"/>
          <w:szCs w:val="24"/>
        </w:rPr>
        <w:t>ean D</w:t>
      </w:r>
      <w:r w:rsidR="00C200AA" w:rsidRPr="00343BCA">
        <w:rPr>
          <w:rFonts w:cs="Times New Roman"/>
          <w:szCs w:val="24"/>
          <w:vertAlign w:val="subscript"/>
        </w:rPr>
        <w:t>B</w:t>
      </w:r>
      <w:r w:rsidR="00C200AA" w:rsidRPr="00343BCA">
        <w:rPr>
          <w:rFonts w:cs="Times New Roman"/>
          <w:szCs w:val="24"/>
        </w:rPr>
        <w:t xml:space="preserve"> and D</w:t>
      </w:r>
      <w:r w:rsidR="00C200AA" w:rsidRPr="00343BCA">
        <w:rPr>
          <w:rFonts w:cs="Times New Roman"/>
          <w:szCs w:val="24"/>
          <w:vertAlign w:val="subscript"/>
        </w:rPr>
        <w:t>KL</w:t>
      </w:r>
      <w:r w:rsidR="00C200AA" w:rsidRPr="00343BCA">
        <w:rPr>
          <w:rFonts w:cs="Times New Roman"/>
          <w:szCs w:val="24"/>
        </w:rPr>
        <w:t xml:space="preserve"> </w:t>
      </w:r>
      <w:r w:rsidR="00C200AA">
        <w:rPr>
          <w:rFonts w:cs="Times New Roman"/>
          <w:szCs w:val="24"/>
        </w:rPr>
        <w:t xml:space="preserve">are used as relative measures to find particular models that best describe empirical distributions compared to others. </w:t>
      </w:r>
      <w:r w:rsidRPr="00343BCA">
        <w:rPr>
          <w:rFonts w:cs="Times New Roman"/>
          <w:szCs w:val="24"/>
        </w:rPr>
        <w:t xml:space="preserve">The following notations are used to describe the studied distributions—E: Exponential, W: Weibull, LN: Log-Normal, GP: Generalized Pareto, and G: Gamma.  </w:t>
      </w:r>
    </w:p>
    <w:p w:rsidR="009A220C" w:rsidRPr="00343BCA" w:rsidRDefault="009A220C" w:rsidP="009A220C">
      <w:pPr>
        <w:jc w:val="both"/>
        <w:rPr>
          <w:rFonts w:cs="Times New Roman"/>
          <w:szCs w:val="24"/>
        </w:rPr>
      </w:pPr>
      <w:r w:rsidRPr="00343BCA">
        <w:rPr>
          <w:rFonts w:cs="Times New Roman"/>
          <w:szCs w:val="24"/>
        </w:rPr>
        <w:lastRenderedPageBreak/>
        <w:fldChar w:fldCharType="begin"/>
      </w:r>
      <w:r w:rsidRPr="00343BCA">
        <w:rPr>
          <w:rFonts w:cs="Times New Roman"/>
          <w:szCs w:val="24"/>
        </w:rPr>
        <w:instrText xml:space="preserve"> REF _Ref434176477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2</w:t>
      </w:r>
      <w:r w:rsidRPr="00343BCA">
        <w:rPr>
          <w:rFonts w:cs="Times New Roman"/>
          <w:szCs w:val="24"/>
        </w:rPr>
        <w:fldChar w:fldCharType="end"/>
      </w:r>
      <w:r w:rsidRPr="00343BCA">
        <w:rPr>
          <w:rFonts w:cs="Times New Roman"/>
          <w:szCs w:val="24"/>
        </w:rPr>
        <w:t xml:space="preserve"> indicates that, according to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KL</m:t>
            </m:r>
          </m:sub>
        </m:sSub>
      </m:oMath>
      <w:r w:rsidRPr="00343BCA">
        <w:rPr>
          <w:rFonts w:cs="Times New Roman"/>
          <w:szCs w:val="24"/>
        </w:rPr>
        <w:t xml:space="preserve"> divergence metric, Gamma distribution outperforms others in describing 802.11n idle-time distribution. Gamma distribution ranks second with minimal difference over Log-Normal distribution, according to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B</m:t>
            </m:r>
          </m:sub>
        </m:sSub>
      </m:oMath>
      <w:r w:rsidRPr="00343BCA">
        <w:rPr>
          <w:rFonts w:cs="Times New Roman"/>
          <w:szCs w:val="24"/>
        </w:rPr>
        <w:t xml:space="preserve">distance.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KL</m:t>
            </m:r>
          </m:sub>
        </m:sSub>
      </m:oMath>
      <w:r w:rsidRPr="00343BCA">
        <w:rPr>
          <w:rFonts w:cs="Times New Roman"/>
          <w:szCs w:val="24"/>
        </w:rPr>
        <w:t xml:space="preserve"> divergence and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B</m:t>
            </m:r>
          </m:sub>
        </m:sSub>
      </m:oMath>
      <w:r w:rsidRPr="00343BCA">
        <w:rPr>
          <w:rFonts w:cs="Times New Roman"/>
          <w:szCs w:val="24"/>
        </w:rPr>
        <w:t xml:space="preserve"> distance metrics provided comparable conclusions for most 802.11 combinations. Both metrics are shown in the following graph. Notably, the analysis included only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divergence to avoid unnecessary reiteration. The reason for adopting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Pr="00343BCA">
        <w:rPr>
          <w:rFonts w:cs="Times New Roman"/>
          <w:szCs w:val="24"/>
        </w:rPr>
        <w:t xml:space="preserve"> divergence was previously discussed in detail. </w:t>
      </w:r>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601F5DB5" wp14:editId="2E5ADFAB">
            <wp:extent cx="3657600" cy="2781300"/>
            <wp:effectExtent l="0" t="0" r="0" b="0"/>
            <wp:docPr id="18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57600" cy="2781300"/>
                    </a:xfrm>
                    <a:prstGeom prst="rect">
                      <a:avLst/>
                    </a:prstGeom>
                    <a:noFill/>
                    <a:ln>
                      <a:noFill/>
                    </a:ln>
                  </pic:spPr>
                </pic:pic>
              </a:graphicData>
            </a:graphic>
          </wp:inline>
        </w:drawing>
      </w:r>
    </w:p>
    <w:p w:rsidR="009A220C" w:rsidRPr="00343BCA" w:rsidRDefault="009A220C" w:rsidP="009A220C">
      <w:pPr>
        <w:pStyle w:val="Caption"/>
        <w:jc w:val="center"/>
        <w:rPr>
          <w:rFonts w:cs="Times New Roman"/>
          <w:b w:val="0"/>
          <w:bCs w:val="0"/>
          <w:color w:val="auto"/>
          <w:sz w:val="20"/>
          <w:szCs w:val="20"/>
          <w:vertAlign w:val="subscript"/>
        </w:rPr>
      </w:pPr>
      <w:bookmarkStart w:id="237" w:name="_Ref434176477"/>
      <w:bookmarkStart w:id="238" w:name="_Toc444861670"/>
      <w:r w:rsidRPr="00263FB6">
        <w:rPr>
          <w:b w:val="0"/>
          <w:bCs w:val="0"/>
          <w:color w:val="auto"/>
          <w:sz w:val="20"/>
          <w:szCs w:val="20"/>
        </w:rPr>
        <w:t xml:space="preserve">Figure </w:t>
      </w:r>
      <w:r w:rsidR="004E246D">
        <w:rPr>
          <w:b w:val="0"/>
          <w:bCs w:val="0"/>
          <w:color w:val="auto"/>
          <w:sz w:val="20"/>
          <w:szCs w:val="20"/>
        </w:rPr>
        <w:fldChar w:fldCharType="begin"/>
      </w:r>
      <w:r w:rsidR="004E246D">
        <w:rPr>
          <w:b w:val="0"/>
          <w:bCs w:val="0"/>
          <w:color w:val="auto"/>
          <w:sz w:val="20"/>
          <w:szCs w:val="20"/>
        </w:rPr>
        <w:instrText xml:space="preserve"> STYLEREF 1 \s </w:instrText>
      </w:r>
      <w:r w:rsidR="004E246D">
        <w:rPr>
          <w:b w:val="0"/>
          <w:bCs w:val="0"/>
          <w:color w:val="auto"/>
          <w:sz w:val="20"/>
          <w:szCs w:val="20"/>
        </w:rPr>
        <w:fldChar w:fldCharType="separate"/>
      </w:r>
      <w:r w:rsidR="00206F61">
        <w:rPr>
          <w:b w:val="0"/>
          <w:bCs w:val="0"/>
          <w:noProof/>
          <w:color w:val="auto"/>
          <w:sz w:val="20"/>
          <w:szCs w:val="20"/>
        </w:rPr>
        <w:t>6</w:t>
      </w:r>
      <w:r w:rsidR="004E246D">
        <w:rPr>
          <w:b w:val="0"/>
          <w:bCs w:val="0"/>
          <w:color w:val="auto"/>
          <w:sz w:val="20"/>
          <w:szCs w:val="20"/>
        </w:rPr>
        <w:fldChar w:fldCharType="end"/>
      </w:r>
      <w:r w:rsidR="004E246D">
        <w:rPr>
          <w:b w:val="0"/>
          <w:bCs w:val="0"/>
          <w:color w:val="auto"/>
          <w:sz w:val="20"/>
          <w:szCs w:val="20"/>
        </w:rPr>
        <w:noBreakHyphen/>
      </w:r>
      <w:r w:rsidR="004E246D">
        <w:rPr>
          <w:b w:val="0"/>
          <w:bCs w:val="0"/>
          <w:color w:val="auto"/>
          <w:sz w:val="20"/>
          <w:szCs w:val="20"/>
        </w:rPr>
        <w:fldChar w:fldCharType="begin"/>
      </w:r>
      <w:r w:rsidR="004E246D">
        <w:rPr>
          <w:b w:val="0"/>
          <w:bCs w:val="0"/>
          <w:color w:val="auto"/>
          <w:sz w:val="20"/>
          <w:szCs w:val="20"/>
        </w:rPr>
        <w:instrText xml:space="preserve"> SEQ Figure \* ARABIC \s 1 </w:instrText>
      </w:r>
      <w:r w:rsidR="004E246D">
        <w:rPr>
          <w:b w:val="0"/>
          <w:bCs w:val="0"/>
          <w:color w:val="auto"/>
          <w:sz w:val="20"/>
          <w:szCs w:val="20"/>
        </w:rPr>
        <w:fldChar w:fldCharType="separate"/>
      </w:r>
      <w:r w:rsidR="00206F61">
        <w:rPr>
          <w:b w:val="0"/>
          <w:bCs w:val="0"/>
          <w:noProof/>
          <w:color w:val="auto"/>
          <w:sz w:val="20"/>
          <w:szCs w:val="20"/>
        </w:rPr>
        <w:t>2</w:t>
      </w:r>
      <w:r w:rsidR="004E246D">
        <w:rPr>
          <w:b w:val="0"/>
          <w:bCs w:val="0"/>
          <w:color w:val="auto"/>
          <w:sz w:val="20"/>
          <w:szCs w:val="20"/>
        </w:rPr>
        <w:fldChar w:fldCharType="end"/>
      </w:r>
      <w:bookmarkEnd w:id="237"/>
      <w:r w:rsidRPr="00263FB6">
        <w:rPr>
          <w:b w:val="0"/>
          <w:bCs w:val="0"/>
          <w:color w:val="auto"/>
          <w:sz w:val="20"/>
          <w:szCs w:val="20"/>
        </w:rPr>
        <w:t xml:space="preserve">. </w:t>
      </w:r>
      <w:r w:rsidRPr="00343BCA">
        <w:rPr>
          <w:rFonts w:cs="Times New Roman"/>
          <w:b w:val="0"/>
          <w:bCs w:val="0"/>
          <w:color w:val="auto"/>
          <w:sz w:val="20"/>
          <w:szCs w:val="20"/>
        </w:rPr>
        <w:t>802.11n models evaluation metrics a) D</w:t>
      </w:r>
      <w:r w:rsidRPr="00343BCA">
        <w:rPr>
          <w:rFonts w:cs="Times New Roman"/>
          <w:b w:val="0"/>
          <w:bCs w:val="0"/>
          <w:color w:val="auto"/>
          <w:sz w:val="20"/>
          <w:szCs w:val="20"/>
          <w:vertAlign w:val="subscript"/>
        </w:rPr>
        <w:t>B</w:t>
      </w:r>
      <w:r w:rsidRPr="00343BCA">
        <w:rPr>
          <w:rFonts w:cs="Times New Roman"/>
          <w:b w:val="0"/>
          <w:bCs w:val="0"/>
          <w:color w:val="auto"/>
          <w:sz w:val="20"/>
          <w:szCs w:val="20"/>
        </w:rPr>
        <w:t xml:space="preserve"> for various throughput values a) D</w:t>
      </w:r>
      <w:r w:rsidRPr="00343BCA">
        <w:rPr>
          <w:rFonts w:cs="Times New Roman"/>
          <w:b w:val="0"/>
          <w:bCs w:val="0"/>
          <w:color w:val="auto"/>
          <w:sz w:val="20"/>
          <w:szCs w:val="20"/>
          <w:vertAlign w:val="subscript"/>
        </w:rPr>
        <w:t>KL</w:t>
      </w:r>
      <w:r w:rsidRPr="00343BCA">
        <w:rPr>
          <w:rFonts w:cs="Times New Roman"/>
          <w:b w:val="0"/>
          <w:bCs w:val="0"/>
          <w:color w:val="auto"/>
          <w:sz w:val="20"/>
          <w:szCs w:val="20"/>
        </w:rPr>
        <w:t xml:space="preserve"> for various throughput values c) Mean D</w:t>
      </w:r>
      <w:r w:rsidRPr="00343BCA">
        <w:rPr>
          <w:rFonts w:cs="Times New Roman"/>
          <w:b w:val="0"/>
          <w:bCs w:val="0"/>
          <w:color w:val="auto"/>
          <w:sz w:val="20"/>
          <w:szCs w:val="20"/>
          <w:vertAlign w:val="subscript"/>
        </w:rPr>
        <w:t xml:space="preserve">B </w:t>
      </w:r>
      <w:r w:rsidRPr="00343BCA">
        <w:rPr>
          <w:rFonts w:cs="Times New Roman"/>
          <w:b w:val="0"/>
          <w:bCs w:val="0"/>
          <w:color w:val="auto"/>
          <w:sz w:val="20"/>
          <w:szCs w:val="20"/>
        </w:rPr>
        <w:t>d) Mean D</w:t>
      </w:r>
      <w:r w:rsidRPr="00343BCA">
        <w:rPr>
          <w:rFonts w:cs="Times New Roman"/>
          <w:b w:val="0"/>
          <w:bCs w:val="0"/>
          <w:color w:val="auto"/>
          <w:sz w:val="20"/>
          <w:szCs w:val="20"/>
          <w:vertAlign w:val="subscript"/>
        </w:rPr>
        <w:t>KL</w:t>
      </w:r>
      <w:bookmarkEnd w:id="238"/>
    </w:p>
    <w:p w:rsidR="009A220C" w:rsidRPr="003427A4" w:rsidRDefault="009A220C" w:rsidP="009A220C">
      <w:pPr>
        <w:jc w:val="both"/>
      </w:pPr>
      <w:r w:rsidRPr="00343BCA">
        <w:rPr>
          <w:rFonts w:cs="Times New Roman"/>
          <w:szCs w:val="24"/>
        </w:rPr>
        <w:fldChar w:fldCharType="begin"/>
      </w:r>
      <w:r w:rsidRPr="00343BCA">
        <w:rPr>
          <w:rFonts w:cs="Times New Roman"/>
          <w:szCs w:val="24"/>
        </w:rPr>
        <w:instrText xml:space="preserve"> REF _Ref434176534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3</w:t>
      </w:r>
      <w:r w:rsidRPr="00343BCA">
        <w:rPr>
          <w:rFonts w:cs="Times New Roman"/>
          <w:szCs w:val="24"/>
        </w:rPr>
        <w:fldChar w:fldCharType="end"/>
      </w:r>
      <w:r w:rsidRPr="00343BCA">
        <w:rPr>
          <w:rFonts w:cs="Times New Roman"/>
          <w:szCs w:val="24"/>
        </w:rPr>
        <w:t xml:space="preserve"> depicts 802.11n models overlaying their corresponding empirical distribution. Clearly, all models diverge from the empirical distribution for very low idle-time durations, which correspond to DCF minimum contention window. Note the logarithmic scale for idle-time duration in the presented graphs. Shorter idle-time duration distributions may be better described with discrete geometric distribution. Nevertheless presented models converge to the empirical distribution for higher idle-time duration. A more in-depth discussion of this phenomenon is provided later in this section to highlight </w:t>
      </w:r>
      <w:r w:rsidRPr="00343BCA">
        <w:rPr>
          <w:rFonts w:cs="Times New Roman"/>
          <w:szCs w:val="24"/>
        </w:rPr>
        <w:lastRenderedPageBreak/>
        <w:t>the significance of longer idle-time duration when compared with shorter durations, as well as to emphasize the need for accurate descriptions of their distribution.</w:t>
      </w:r>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6F4360B6" wp14:editId="06E20BCC">
            <wp:extent cx="4114800" cy="3133725"/>
            <wp:effectExtent l="0" t="0" r="0" b="0"/>
            <wp:docPr id="1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114800" cy="3133725"/>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39" w:name="_Ref434176534"/>
      <w:bookmarkStart w:id="240" w:name="_Toc444861671"/>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3</w:t>
      </w:r>
      <w:r w:rsidR="004E246D">
        <w:rPr>
          <w:sz w:val="20"/>
          <w:szCs w:val="20"/>
        </w:rPr>
        <w:fldChar w:fldCharType="end"/>
      </w:r>
      <w:bookmarkEnd w:id="239"/>
      <w:r w:rsidRPr="00263FB6">
        <w:rPr>
          <w:sz w:val="20"/>
          <w:szCs w:val="20"/>
        </w:rPr>
        <w:t xml:space="preserve">. </w:t>
      </w:r>
      <w:r w:rsidRPr="00343BCA">
        <w:rPr>
          <w:rFonts w:cs="Times New Roman"/>
          <w:sz w:val="20"/>
          <w:szCs w:val="20"/>
        </w:rPr>
        <w:t xml:space="preserve"> 802.11n models vs. empirical distribution for different throughput levels</w:t>
      </w:r>
      <w:bookmarkEnd w:id="240"/>
    </w:p>
    <w:p w:rsidR="009A220C" w:rsidRPr="00343BCA" w:rsidRDefault="009A220C" w:rsidP="009A220C">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_Ref434176560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4</w:t>
      </w:r>
      <w:r w:rsidRPr="00343BCA">
        <w:rPr>
          <w:rFonts w:cs="Times New Roman"/>
          <w:szCs w:val="24"/>
        </w:rPr>
        <w:fldChar w:fldCharType="end"/>
      </w:r>
      <w:r w:rsidRPr="00343BCA">
        <w:rPr>
          <w:rFonts w:cs="Times New Roman"/>
          <w:szCs w:val="24"/>
        </w:rPr>
        <w:t xml:space="preserve"> demonstrates that Weibull distribution best describes 802.11nn combination, slightly outperforming Gamma and Generalized Pareto distributions. </w:t>
      </w:r>
      <w:r w:rsidRPr="00343BCA">
        <w:rPr>
          <w:rFonts w:cs="Times New Roman"/>
          <w:szCs w:val="24"/>
        </w:rPr>
        <w:fldChar w:fldCharType="begin"/>
      </w:r>
      <w:r w:rsidRPr="00343BCA">
        <w:rPr>
          <w:rFonts w:cs="Times New Roman"/>
          <w:szCs w:val="24"/>
        </w:rPr>
        <w:instrText xml:space="preserve"> REF _Ref434176581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6</w:t>
      </w:r>
      <w:r w:rsidRPr="00343BCA">
        <w:rPr>
          <w:rFonts w:cs="Times New Roman"/>
          <w:szCs w:val="24"/>
        </w:rPr>
        <w:fldChar w:fldCharType="end"/>
      </w:r>
      <w:r w:rsidRPr="00343BCA">
        <w:rPr>
          <w:rFonts w:cs="Times New Roman"/>
          <w:szCs w:val="24"/>
        </w:rPr>
        <w:t xml:space="preserve"> shows that Weibull distribution best describes 802.11nnn combination, as well. Gamma, Generalized Pareto, and Exponential distributions for 802.11nnn combination provided relatively similar results. </w:t>
      </w:r>
    </w:p>
    <w:p w:rsidR="009A220C" w:rsidRPr="00343BCA" w:rsidRDefault="009A220C" w:rsidP="009A220C">
      <w:pPr>
        <w:ind w:firstLine="216"/>
        <w:jc w:val="both"/>
        <w:rPr>
          <w:rFonts w:cs="Times New Roman"/>
          <w:szCs w:val="24"/>
        </w:rPr>
      </w:pPr>
      <w:r w:rsidRPr="00343BCA">
        <w:rPr>
          <w:rFonts w:cs="Times New Roman"/>
          <w:szCs w:val="24"/>
        </w:rPr>
        <w:fldChar w:fldCharType="begin"/>
      </w:r>
      <w:r w:rsidRPr="00343BCA">
        <w:rPr>
          <w:rFonts w:cs="Times New Roman"/>
          <w:szCs w:val="24"/>
        </w:rPr>
        <w:instrText xml:space="preserve"> REF _Ref434176594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5</w:t>
      </w:r>
      <w:r w:rsidRPr="00343BCA">
        <w:rPr>
          <w:rFonts w:cs="Times New Roman"/>
          <w:szCs w:val="24"/>
        </w:rPr>
        <w:fldChar w:fldCharType="end"/>
      </w:r>
      <w:r w:rsidRPr="00343BCA">
        <w:rPr>
          <w:rFonts w:cs="Times New Roman"/>
          <w:szCs w:val="24"/>
        </w:rPr>
        <w:t xml:space="preserve"> depicts empirical distribution overlaid with 802.11nn models and shows more satisfactory results for low idle-time duration when compared with the 802.11n combination. Similarly, </w:t>
      </w:r>
      <w:r w:rsidRPr="00343BCA">
        <w:rPr>
          <w:rFonts w:cs="Times New Roman"/>
          <w:szCs w:val="24"/>
        </w:rPr>
        <w:fldChar w:fldCharType="begin"/>
      </w:r>
      <w:r w:rsidRPr="00343BCA">
        <w:rPr>
          <w:rFonts w:cs="Times New Roman"/>
          <w:szCs w:val="24"/>
        </w:rPr>
        <w:instrText xml:space="preserve"> REF _Ref434176611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7</w:t>
      </w:r>
      <w:r w:rsidRPr="00343BCA">
        <w:rPr>
          <w:rFonts w:cs="Times New Roman"/>
          <w:szCs w:val="24"/>
        </w:rPr>
        <w:fldChar w:fldCharType="end"/>
      </w:r>
      <w:r w:rsidRPr="00343BCA">
        <w:rPr>
          <w:rFonts w:cs="Times New Roman"/>
          <w:szCs w:val="24"/>
        </w:rPr>
        <w:t xml:space="preserve">, </w:t>
      </w:r>
      <w:r w:rsidRPr="00343BCA">
        <w:rPr>
          <w:rFonts w:cs="Times New Roman"/>
          <w:szCs w:val="24"/>
        </w:rPr>
        <w:fldChar w:fldCharType="begin"/>
      </w:r>
      <w:r w:rsidRPr="00343BCA">
        <w:rPr>
          <w:rFonts w:cs="Times New Roman"/>
          <w:szCs w:val="24"/>
        </w:rPr>
        <w:instrText xml:space="preserve"> REF _Ref434176618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9</w:t>
      </w:r>
      <w:r w:rsidRPr="00343BCA">
        <w:rPr>
          <w:rFonts w:cs="Times New Roman"/>
          <w:szCs w:val="24"/>
        </w:rPr>
        <w:fldChar w:fldCharType="end"/>
      </w:r>
      <w:r w:rsidRPr="00343BCA">
        <w:rPr>
          <w:rFonts w:cs="Times New Roman"/>
          <w:szCs w:val="24"/>
        </w:rPr>
        <w:t xml:space="preserve">, </w:t>
      </w:r>
      <w:r w:rsidRPr="00343BCA">
        <w:rPr>
          <w:rFonts w:cs="Times New Roman"/>
          <w:szCs w:val="24"/>
        </w:rPr>
        <w:fldChar w:fldCharType="begin"/>
      </w:r>
      <w:r w:rsidRPr="00343BCA">
        <w:rPr>
          <w:rFonts w:cs="Times New Roman"/>
          <w:szCs w:val="24"/>
        </w:rPr>
        <w:instrText xml:space="preserve"> REF _Ref434767282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11</w:t>
      </w:r>
      <w:r w:rsidRPr="00343BCA">
        <w:rPr>
          <w:rFonts w:cs="Times New Roman"/>
          <w:szCs w:val="24"/>
        </w:rPr>
        <w:fldChar w:fldCharType="end"/>
      </w:r>
      <w:r w:rsidRPr="00343BCA">
        <w:rPr>
          <w:rFonts w:cs="Times New Roman"/>
          <w:szCs w:val="24"/>
        </w:rPr>
        <w:t xml:space="preserve">, and </w:t>
      </w:r>
      <w:r w:rsidRPr="00343BCA">
        <w:rPr>
          <w:rFonts w:cs="Times New Roman"/>
          <w:szCs w:val="24"/>
        </w:rPr>
        <w:fldChar w:fldCharType="begin"/>
      </w:r>
      <w:r w:rsidRPr="00343BCA">
        <w:rPr>
          <w:rFonts w:cs="Times New Roman"/>
          <w:szCs w:val="24"/>
        </w:rPr>
        <w:instrText xml:space="preserve"> REF _Ref434176495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13</w:t>
      </w:r>
      <w:r w:rsidRPr="00343BCA">
        <w:rPr>
          <w:rFonts w:cs="Times New Roman"/>
          <w:szCs w:val="24"/>
        </w:rPr>
        <w:fldChar w:fldCharType="end"/>
      </w:r>
      <w:r w:rsidRPr="00343BCA">
        <w:rPr>
          <w:rFonts w:cs="Times New Roman"/>
          <w:szCs w:val="24"/>
        </w:rPr>
        <w:t xml:space="preserve"> depict 802.11nnn, gn, bn and gbn combination models, respectively with corresponding empirical distribution. Corresponding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KL</m:t>
            </m:r>
          </m:sub>
        </m:sSub>
      </m:oMath>
      <w:r w:rsidRPr="00343BCA">
        <w:rPr>
          <w:rFonts w:cs="Times New Roman"/>
          <w:szCs w:val="24"/>
        </w:rPr>
        <w:t xml:space="preserve"> and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B</m:t>
            </m:r>
          </m:sub>
        </m:sSub>
      </m:oMath>
      <w:r w:rsidRPr="00343BCA">
        <w:rPr>
          <w:rFonts w:cs="Times New Roman"/>
          <w:szCs w:val="24"/>
        </w:rPr>
        <w:t xml:space="preserve"> results for these combinations are depicted in </w:t>
      </w:r>
      <w:r w:rsidRPr="00343BCA">
        <w:rPr>
          <w:rFonts w:cs="Times New Roman"/>
          <w:szCs w:val="24"/>
        </w:rPr>
        <w:fldChar w:fldCharType="begin"/>
      </w:r>
      <w:r w:rsidRPr="00343BCA">
        <w:rPr>
          <w:rFonts w:cs="Times New Roman"/>
          <w:szCs w:val="24"/>
        </w:rPr>
        <w:instrText xml:space="preserve"> REF _Ref434176581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6</w:t>
      </w:r>
      <w:r w:rsidRPr="00343BCA">
        <w:rPr>
          <w:rFonts w:cs="Times New Roman"/>
          <w:szCs w:val="24"/>
        </w:rPr>
        <w:fldChar w:fldCharType="end"/>
      </w:r>
      <w:r w:rsidRPr="00343BCA">
        <w:rPr>
          <w:rFonts w:cs="Times New Roman"/>
          <w:szCs w:val="24"/>
        </w:rPr>
        <w:t xml:space="preserve">, </w:t>
      </w:r>
      <w:r w:rsidRPr="00343BCA">
        <w:rPr>
          <w:rFonts w:cs="Times New Roman"/>
          <w:szCs w:val="24"/>
        </w:rPr>
        <w:fldChar w:fldCharType="begin"/>
      </w:r>
      <w:r w:rsidRPr="00343BCA">
        <w:rPr>
          <w:rFonts w:cs="Times New Roman"/>
          <w:szCs w:val="24"/>
        </w:rPr>
        <w:instrText xml:space="preserve"> REF _Ref434176696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8</w:t>
      </w:r>
      <w:r w:rsidRPr="00343BCA">
        <w:rPr>
          <w:rFonts w:cs="Times New Roman"/>
          <w:szCs w:val="24"/>
        </w:rPr>
        <w:fldChar w:fldCharType="end"/>
      </w:r>
      <w:r w:rsidRPr="00343BCA">
        <w:rPr>
          <w:rFonts w:cs="Times New Roman"/>
          <w:szCs w:val="24"/>
        </w:rPr>
        <w:t xml:space="preserve">, </w:t>
      </w:r>
      <w:r w:rsidRPr="00343BCA">
        <w:rPr>
          <w:rFonts w:cs="Times New Roman"/>
          <w:szCs w:val="24"/>
        </w:rPr>
        <w:fldChar w:fldCharType="begin"/>
      </w:r>
      <w:r w:rsidRPr="00343BCA">
        <w:rPr>
          <w:rFonts w:cs="Times New Roman"/>
          <w:szCs w:val="24"/>
        </w:rPr>
        <w:instrText xml:space="preserve"> REF _Ref434176714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10</w:t>
      </w:r>
      <w:r w:rsidRPr="00343BCA">
        <w:rPr>
          <w:rFonts w:cs="Times New Roman"/>
          <w:szCs w:val="24"/>
        </w:rPr>
        <w:fldChar w:fldCharType="end"/>
      </w:r>
      <w:r w:rsidRPr="00343BCA">
        <w:rPr>
          <w:rFonts w:cs="Times New Roman"/>
          <w:szCs w:val="24"/>
        </w:rPr>
        <w:t xml:space="preserve">, and </w:t>
      </w:r>
      <w:r w:rsidRPr="00343BCA">
        <w:rPr>
          <w:rFonts w:cs="Times New Roman"/>
          <w:szCs w:val="24"/>
        </w:rPr>
        <w:fldChar w:fldCharType="begin"/>
      </w:r>
      <w:r w:rsidRPr="00343BCA">
        <w:rPr>
          <w:rFonts w:cs="Times New Roman"/>
          <w:szCs w:val="24"/>
        </w:rPr>
        <w:instrText xml:space="preserve"> REF _Ref434176725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12</w:t>
      </w:r>
      <w:r w:rsidRPr="00343BCA">
        <w:rPr>
          <w:rFonts w:cs="Times New Roman"/>
          <w:szCs w:val="24"/>
        </w:rPr>
        <w:fldChar w:fldCharType="end"/>
      </w:r>
      <w:r w:rsidRPr="00343BCA">
        <w:rPr>
          <w:rFonts w:cs="Times New Roman"/>
          <w:szCs w:val="24"/>
        </w:rPr>
        <w:t xml:space="preserve"> Best results were found </w:t>
      </w:r>
      <w:r w:rsidRPr="00343BCA">
        <w:rPr>
          <w:rFonts w:cs="Times New Roman"/>
          <w:szCs w:val="24"/>
        </w:rPr>
        <w:lastRenderedPageBreak/>
        <w:t xml:space="preserve">for the 802.11nnn combination; poorest results were observed for the 802.11gbn combination. </w:t>
      </w:r>
    </w:p>
    <w:p w:rsidR="009A220C" w:rsidRPr="00343BCA" w:rsidRDefault="00E623EF" w:rsidP="009A220C">
      <w:pPr>
        <w:spacing w:line="240" w:lineRule="auto"/>
        <w:jc w:val="center"/>
        <w:rPr>
          <w:rFonts w:cs="Times New Roman"/>
          <w:sz w:val="32"/>
          <w:szCs w:val="32"/>
        </w:rPr>
      </w:pPr>
      <w:r>
        <w:rPr>
          <w:rFonts w:cs="Times New Roman"/>
          <w:noProof/>
          <w:sz w:val="32"/>
          <w:szCs w:val="32"/>
        </w:rPr>
        <w:drawing>
          <wp:inline distT="0" distB="0" distL="0" distR="0" wp14:anchorId="28EB5752" wp14:editId="67819FD5">
            <wp:extent cx="3657600" cy="2886075"/>
            <wp:effectExtent l="0" t="0" r="0" b="0"/>
            <wp:docPr id="19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57600" cy="2886075"/>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41" w:name="_Ref434176560"/>
      <w:bookmarkStart w:id="242" w:name="_Toc444861672"/>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4</w:t>
      </w:r>
      <w:r w:rsidR="004E246D">
        <w:rPr>
          <w:sz w:val="20"/>
          <w:szCs w:val="20"/>
        </w:rPr>
        <w:fldChar w:fldCharType="end"/>
      </w:r>
      <w:bookmarkEnd w:id="241"/>
      <w:r w:rsidRPr="00263FB6">
        <w:rPr>
          <w:sz w:val="20"/>
          <w:szCs w:val="20"/>
        </w:rPr>
        <w:t xml:space="preserve">. </w:t>
      </w:r>
      <w:r w:rsidRPr="00343BCA">
        <w:rPr>
          <w:rFonts w:cs="Times New Roman"/>
          <w:sz w:val="20"/>
          <w:szCs w:val="20"/>
        </w:rPr>
        <w:t>802.11nn models evaluation metrics a) D</w:t>
      </w:r>
      <w:r w:rsidRPr="00343BCA">
        <w:rPr>
          <w:rFonts w:cs="Times New Roman"/>
          <w:sz w:val="20"/>
          <w:szCs w:val="20"/>
          <w:vertAlign w:val="subscript"/>
        </w:rPr>
        <w:t>B</w:t>
      </w:r>
      <w:r w:rsidRPr="00343BCA">
        <w:rPr>
          <w:rFonts w:cs="Times New Roman"/>
          <w:sz w:val="20"/>
          <w:szCs w:val="20"/>
        </w:rPr>
        <w:t xml:space="preserve"> for various throughput values, b) D</w:t>
      </w:r>
      <w:r w:rsidRPr="00343BCA">
        <w:rPr>
          <w:rFonts w:cs="Times New Roman"/>
          <w:sz w:val="20"/>
          <w:szCs w:val="20"/>
          <w:vertAlign w:val="subscript"/>
        </w:rPr>
        <w:t>KL</w:t>
      </w:r>
      <w:r w:rsidRPr="00343BCA">
        <w:rPr>
          <w:rFonts w:cs="Times New Roman"/>
          <w:sz w:val="20"/>
          <w:szCs w:val="20"/>
        </w:rPr>
        <w:t xml:space="preserve"> for various throughput values, c) Mean D</w:t>
      </w:r>
      <w:r w:rsidRPr="00343BCA">
        <w:rPr>
          <w:rFonts w:cs="Times New Roman"/>
          <w:sz w:val="20"/>
          <w:szCs w:val="20"/>
          <w:vertAlign w:val="subscript"/>
        </w:rPr>
        <w:t xml:space="preserve">B </w:t>
      </w:r>
      <w:r w:rsidRPr="00343BCA">
        <w:rPr>
          <w:rFonts w:cs="Times New Roman"/>
          <w:sz w:val="20"/>
          <w:szCs w:val="20"/>
        </w:rPr>
        <w:t>d) Mean D</w:t>
      </w:r>
      <w:r w:rsidRPr="00343BCA">
        <w:rPr>
          <w:rFonts w:cs="Times New Roman"/>
          <w:sz w:val="20"/>
          <w:szCs w:val="20"/>
          <w:vertAlign w:val="subscript"/>
        </w:rPr>
        <w:t>KL</w:t>
      </w:r>
      <w:bookmarkEnd w:id="242"/>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72DD8D4F" wp14:editId="38831539">
            <wp:extent cx="4114800" cy="3248025"/>
            <wp:effectExtent l="0" t="0" r="0" b="0"/>
            <wp:docPr id="1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14800" cy="3248025"/>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43" w:name="_Ref434176594"/>
      <w:bookmarkStart w:id="244" w:name="_Toc444861673"/>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5</w:t>
      </w:r>
      <w:r w:rsidR="004E246D">
        <w:rPr>
          <w:sz w:val="20"/>
          <w:szCs w:val="20"/>
        </w:rPr>
        <w:fldChar w:fldCharType="end"/>
      </w:r>
      <w:bookmarkEnd w:id="243"/>
      <w:r w:rsidRPr="00263FB6">
        <w:rPr>
          <w:sz w:val="20"/>
          <w:szCs w:val="20"/>
        </w:rPr>
        <w:t xml:space="preserve">. </w:t>
      </w:r>
      <w:r w:rsidRPr="00343BCA">
        <w:rPr>
          <w:rFonts w:cs="Times New Roman"/>
          <w:sz w:val="20"/>
          <w:szCs w:val="20"/>
        </w:rPr>
        <w:t>802.11nn models vs. empirical distribution for different throughput levels</w:t>
      </w:r>
      <w:bookmarkEnd w:id="244"/>
    </w:p>
    <w:p w:rsidR="009A220C" w:rsidRPr="00343BCA" w:rsidRDefault="00E623EF" w:rsidP="009A220C">
      <w:pPr>
        <w:spacing w:line="240" w:lineRule="auto"/>
        <w:jc w:val="center"/>
        <w:rPr>
          <w:rFonts w:cs="Times New Roman"/>
          <w:szCs w:val="24"/>
        </w:rPr>
      </w:pPr>
      <w:r>
        <w:rPr>
          <w:rFonts w:cs="Times New Roman"/>
          <w:noProof/>
          <w:szCs w:val="24"/>
        </w:rPr>
        <w:lastRenderedPageBreak/>
        <w:drawing>
          <wp:inline distT="0" distB="0" distL="0" distR="0" wp14:anchorId="17D1F98F" wp14:editId="6D5FB239">
            <wp:extent cx="3657600" cy="2781300"/>
            <wp:effectExtent l="0" t="0" r="0" b="0"/>
            <wp:docPr id="19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57600" cy="27813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45" w:name="_Ref434176581"/>
      <w:bookmarkStart w:id="246" w:name="_Toc444861674"/>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6</w:t>
      </w:r>
      <w:r w:rsidR="004E246D">
        <w:rPr>
          <w:sz w:val="20"/>
          <w:szCs w:val="20"/>
        </w:rPr>
        <w:fldChar w:fldCharType="end"/>
      </w:r>
      <w:bookmarkEnd w:id="245"/>
      <w:r w:rsidRPr="00263FB6">
        <w:rPr>
          <w:sz w:val="20"/>
          <w:szCs w:val="20"/>
        </w:rPr>
        <w:t xml:space="preserve">. </w:t>
      </w:r>
      <w:r w:rsidRPr="00343BCA">
        <w:rPr>
          <w:rFonts w:cs="Times New Roman"/>
          <w:sz w:val="20"/>
          <w:szCs w:val="20"/>
        </w:rPr>
        <w:t>802.11nnn models evaluation metrics a) D</w:t>
      </w:r>
      <w:r w:rsidRPr="00343BCA">
        <w:rPr>
          <w:rFonts w:cs="Times New Roman"/>
          <w:sz w:val="20"/>
          <w:szCs w:val="20"/>
          <w:vertAlign w:val="subscript"/>
        </w:rPr>
        <w:t>B</w:t>
      </w:r>
      <w:r w:rsidRPr="00343BCA">
        <w:rPr>
          <w:rFonts w:cs="Times New Roman"/>
          <w:sz w:val="20"/>
          <w:szCs w:val="20"/>
        </w:rPr>
        <w:t xml:space="preserve"> for various throughput values, b) D</w:t>
      </w:r>
      <w:r w:rsidRPr="00343BCA">
        <w:rPr>
          <w:rFonts w:cs="Times New Roman"/>
          <w:sz w:val="20"/>
          <w:szCs w:val="20"/>
          <w:vertAlign w:val="subscript"/>
        </w:rPr>
        <w:t>KL</w:t>
      </w:r>
      <w:r w:rsidRPr="00343BCA">
        <w:rPr>
          <w:rFonts w:cs="Times New Roman"/>
          <w:sz w:val="20"/>
          <w:szCs w:val="20"/>
        </w:rPr>
        <w:t xml:space="preserve"> for various throughput values, c) Mean D</w:t>
      </w:r>
      <w:r w:rsidRPr="00343BCA">
        <w:rPr>
          <w:rFonts w:cs="Times New Roman"/>
          <w:sz w:val="20"/>
          <w:szCs w:val="20"/>
          <w:vertAlign w:val="subscript"/>
        </w:rPr>
        <w:t xml:space="preserve">B </w:t>
      </w:r>
      <w:r w:rsidRPr="00343BCA">
        <w:rPr>
          <w:rFonts w:cs="Times New Roman"/>
          <w:sz w:val="20"/>
          <w:szCs w:val="20"/>
        </w:rPr>
        <w:t>d) Mean D</w:t>
      </w:r>
      <w:r w:rsidRPr="00343BCA">
        <w:rPr>
          <w:rFonts w:cs="Times New Roman"/>
          <w:sz w:val="20"/>
          <w:szCs w:val="20"/>
          <w:vertAlign w:val="subscript"/>
        </w:rPr>
        <w:t>KL</w:t>
      </w:r>
      <w:bookmarkEnd w:id="246"/>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0B45154B" wp14:editId="744E96F7">
            <wp:extent cx="4114800" cy="3133725"/>
            <wp:effectExtent l="0" t="0" r="0" b="0"/>
            <wp:docPr id="1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114800" cy="3133725"/>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47" w:name="_Ref434176611"/>
      <w:bookmarkStart w:id="248" w:name="_Toc444861675"/>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7</w:t>
      </w:r>
      <w:r w:rsidR="004E246D">
        <w:rPr>
          <w:sz w:val="20"/>
          <w:szCs w:val="20"/>
        </w:rPr>
        <w:fldChar w:fldCharType="end"/>
      </w:r>
      <w:bookmarkEnd w:id="247"/>
      <w:r w:rsidRPr="00263FB6">
        <w:rPr>
          <w:sz w:val="20"/>
          <w:szCs w:val="20"/>
        </w:rPr>
        <w:t xml:space="preserve">. </w:t>
      </w:r>
      <w:r w:rsidRPr="00343BCA">
        <w:rPr>
          <w:rFonts w:cs="Times New Roman"/>
          <w:sz w:val="20"/>
          <w:szCs w:val="20"/>
        </w:rPr>
        <w:t>802.11nnn models vs. empirical distribution for different throughput levels</w:t>
      </w:r>
      <w:bookmarkEnd w:id="248"/>
    </w:p>
    <w:p w:rsidR="009A220C" w:rsidRPr="00343BCA" w:rsidRDefault="009A220C" w:rsidP="009A220C">
      <w:pPr>
        <w:jc w:val="both"/>
        <w:rPr>
          <w:rFonts w:cs="Times New Roman"/>
          <w:szCs w:val="24"/>
        </w:rPr>
      </w:pPr>
      <w:r w:rsidRPr="00343BCA">
        <w:rPr>
          <w:rFonts w:cs="Times New Roman"/>
          <w:szCs w:val="24"/>
        </w:rPr>
        <w:t xml:space="preserve">As for heterogeneous 802.11 combinations, </w:t>
      </w:r>
      <w:r w:rsidRPr="00343BCA">
        <w:rPr>
          <w:rFonts w:cs="Times New Roman"/>
          <w:szCs w:val="24"/>
        </w:rPr>
        <w:fldChar w:fldCharType="begin"/>
      </w:r>
      <w:r w:rsidRPr="00343BCA">
        <w:rPr>
          <w:rFonts w:cs="Times New Roman"/>
          <w:szCs w:val="24"/>
        </w:rPr>
        <w:instrText xml:space="preserve"> REF _Ref434176696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8</w:t>
      </w:r>
      <w:r w:rsidRPr="00343BCA">
        <w:rPr>
          <w:rFonts w:cs="Times New Roman"/>
          <w:szCs w:val="24"/>
        </w:rPr>
        <w:fldChar w:fldCharType="end"/>
      </w:r>
      <w:r w:rsidRPr="00343BCA">
        <w:rPr>
          <w:rFonts w:cs="Times New Roman"/>
          <w:szCs w:val="24"/>
        </w:rPr>
        <w:t xml:space="preserve"> demonstrates that Generalized Pareto outperforms other distributions for 802.11gn combination. See </w:t>
      </w:r>
      <w:r w:rsidRPr="00343BCA">
        <w:rPr>
          <w:rFonts w:cs="Times New Roman"/>
          <w:szCs w:val="24"/>
        </w:rPr>
        <w:fldChar w:fldCharType="begin"/>
      </w:r>
      <w:r w:rsidRPr="00343BCA">
        <w:rPr>
          <w:rFonts w:cs="Times New Roman"/>
          <w:szCs w:val="24"/>
        </w:rPr>
        <w:instrText xml:space="preserve"> REF _Ref434176714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10</w:t>
      </w:r>
      <w:r w:rsidRPr="00343BCA">
        <w:rPr>
          <w:rFonts w:cs="Times New Roman"/>
          <w:szCs w:val="24"/>
        </w:rPr>
        <w:fldChar w:fldCharType="end"/>
      </w:r>
      <w:r w:rsidRPr="00343BCA">
        <w:rPr>
          <w:rFonts w:cs="Times New Roman"/>
          <w:szCs w:val="24"/>
        </w:rPr>
        <w:t xml:space="preserve"> and </w:t>
      </w:r>
      <w:r w:rsidRPr="00343BCA">
        <w:rPr>
          <w:rFonts w:cs="Times New Roman"/>
          <w:szCs w:val="24"/>
        </w:rPr>
        <w:fldChar w:fldCharType="begin"/>
      </w:r>
      <w:r w:rsidRPr="00343BCA">
        <w:rPr>
          <w:rFonts w:cs="Times New Roman"/>
          <w:szCs w:val="24"/>
        </w:rPr>
        <w:instrText xml:space="preserve"> REF _Ref434176725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12</w:t>
      </w:r>
      <w:r w:rsidRPr="00343BCA">
        <w:rPr>
          <w:rFonts w:cs="Times New Roman"/>
          <w:szCs w:val="24"/>
        </w:rPr>
        <w:fldChar w:fldCharType="end"/>
      </w:r>
      <w:r w:rsidRPr="00343BCA">
        <w:rPr>
          <w:rFonts w:cs="Times New Roman"/>
          <w:szCs w:val="24"/>
        </w:rPr>
        <w:t xml:space="preserve"> for 802.11 802.11bn and bgn combinations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KL</m:t>
            </m:r>
          </m:sub>
        </m:sSub>
      </m:oMath>
      <w:r w:rsidRPr="00343BCA">
        <w:rPr>
          <w:rFonts w:cs="Times New Roman"/>
          <w:szCs w:val="24"/>
        </w:rPr>
        <w:t xml:space="preserve"> and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B</m:t>
            </m:r>
          </m:sub>
        </m:sSub>
      </m:oMath>
      <w:r w:rsidRPr="00343BCA">
        <w:rPr>
          <w:rFonts w:cs="Times New Roman"/>
          <w:szCs w:val="24"/>
        </w:rPr>
        <w:t xml:space="preserve">. Weibull distribution provided best results for 802.11bn combination and 802.11ggn combinations. 802.11bgn </w:t>
      </w:r>
      <w:r w:rsidRPr="00343BCA">
        <w:rPr>
          <w:rFonts w:cs="Times New Roman"/>
          <w:szCs w:val="24"/>
        </w:rPr>
        <w:lastRenderedPageBreak/>
        <w:t xml:space="preserve">and 802.11nng combinations were best modeled by a Log-normal distribution. Generalized Pareto outperformed the other studied models for all other 802.11 heterogeneous combinations. </w:t>
      </w:r>
      <w:r w:rsidRPr="00343BCA">
        <w:rPr>
          <w:rFonts w:cs="Times New Roman"/>
          <w:szCs w:val="24"/>
        </w:rPr>
        <w:fldChar w:fldCharType="begin"/>
      </w:r>
      <w:r w:rsidRPr="00343BCA">
        <w:rPr>
          <w:rFonts w:cs="Times New Roman"/>
          <w:szCs w:val="24"/>
        </w:rPr>
        <w:instrText xml:space="preserve"> REF _Ref434768915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Table 10</w:t>
      </w:r>
      <w:r w:rsidRPr="00343BCA">
        <w:rPr>
          <w:rFonts w:cs="Times New Roman"/>
          <w:szCs w:val="24"/>
        </w:rPr>
        <w:fldChar w:fldCharType="end"/>
      </w:r>
      <w:r w:rsidRPr="00343BCA">
        <w:rPr>
          <w:rFonts w:cs="Times New Roman"/>
          <w:szCs w:val="24"/>
        </w:rPr>
        <w:t xml:space="preserve"> presents mean </w:t>
      </w:r>
      <m:oMath>
        <m:sSub>
          <m:sSubPr>
            <m:ctrlPr>
              <w:rPr>
                <w:rFonts w:ascii="Cambria Math" w:hAnsi="Cambria Math" w:cs="Times New Roman"/>
                <w:szCs w:val="24"/>
              </w:rPr>
            </m:ctrlPr>
          </m:sSubPr>
          <m:e>
            <m:r>
              <m:rPr>
                <m:sty m:val="p"/>
              </m:rPr>
              <w:rPr>
                <w:rFonts w:ascii="Cambria Math" w:hAnsi="Cambria Math" w:cs="Times New Roman"/>
                <w:szCs w:val="24"/>
              </w:rPr>
              <m:t>D</m:t>
            </m:r>
          </m:e>
          <m:sub>
            <m:r>
              <m:rPr>
                <m:sty m:val="p"/>
              </m:rPr>
              <w:rPr>
                <w:rFonts w:ascii="Cambria Math" w:hAnsi="Cambria Math" w:cs="Times New Roman"/>
                <w:szCs w:val="24"/>
              </w:rPr>
              <m:t>KL</m:t>
            </m:r>
          </m:sub>
        </m:sSub>
      </m:oMath>
      <w:r w:rsidRPr="00343BCA">
        <w:rPr>
          <w:rFonts w:cs="Times New Roman"/>
          <w:szCs w:val="24"/>
        </w:rPr>
        <w:t xml:space="preserve"> for complete distribution models corresponding to all studied 802.11 combinations.</w:t>
      </w:r>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06026ED4" wp14:editId="2662807A">
            <wp:extent cx="3657600" cy="2943225"/>
            <wp:effectExtent l="0" t="0" r="0" b="0"/>
            <wp:docPr id="20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57600" cy="2943225"/>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49" w:name="_Ref434176696"/>
      <w:bookmarkStart w:id="250" w:name="_Toc444861676"/>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8</w:t>
      </w:r>
      <w:r w:rsidR="004E246D">
        <w:rPr>
          <w:sz w:val="20"/>
          <w:szCs w:val="20"/>
        </w:rPr>
        <w:fldChar w:fldCharType="end"/>
      </w:r>
      <w:bookmarkEnd w:id="249"/>
      <w:r w:rsidRPr="00263FB6">
        <w:rPr>
          <w:sz w:val="20"/>
          <w:szCs w:val="20"/>
        </w:rPr>
        <w:t xml:space="preserve">. </w:t>
      </w:r>
      <w:r w:rsidRPr="00343BCA">
        <w:rPr>
          <w:rFonts w:cs="Times New Roman"/>
          <w:sz w:val="20"/>
          <w:szCs w:val="20"/>
        </w:rPr>
        <w:t>802.11gn models evaluation metrics a) D</w:t>
      </w:r>
      <w:r w:rsidRPr="00343BCA">
        <w:rPr>
          <w:rFonts w:cs="Times New Roman"/>
          <w:sz w:val="20"/>
          <w:szCs w:val="20"/>
          <w:vertAlign w:val="subscript"/>
        </w:rPr>
        <w:t>B</w:t>
      </w:r>
      <w:r w:rsidRPr="00343BCA">
        <w:rPr>
          <w:rFonts w:cs="Times New Roman"/>
          <w:sz w:val="20"/>
          <w:szCs w:val="20"/>
        </w:rPr>
        <w:t xml:space="preserve"> for various throughput values, b) D</w:t>
      </w:r>
      <w:r w:rsidRPr="00343BCA">
        <w:rPr>
          <w:rFonts w:cs="Times New Roman"/>
          <w:sz w:val="20"/>
          <w:szCs w:val="20"/>
          <w:vertAlign w:val="subscript"/>
        </w:rPr>
        <w:t>KL</w:t>
      </w:r>
      <w:r w:rsidRPr="00343BCA">
        <w:rPr>
          <w:rFonts w:cs="Times New Roman"/>
          <w:sz w:val="20"/>
          <w:szCs w:val="20"/>
        </w:rPr>
        <w:t xml:space="preserve"> for various throughput values, c) Mean D</w:t>
      </w:r>
      <w:r w:rsidRPr="00343BCA">
        <w:rPr>
          <w:rFonts w:cs="Times New Roman"/>
          <w:sz w:val="20"/>
          <w:szCs w:val="20"/>
          <w:vertAlign w:val="subscript"/>
        </w:rPr>
        <w:t xml:space="preserve">B </w:t>
      </w:r>
      <w:r w:rsidRPr="00343BCA">
        <w:rPr>
          <w:rFonts w:cs="Times New Roman"/>
          <w:sz w:val="20"/>
          <w:szCs w:val="20"/>
        </w:rPr>
        <w:t>d) Mean D</w:t>
      </w:r>
      <w:r w:rsidRPr="00343BCA">
        <w:rPr>
          <w:rFonts w:cs="Times New Roman"/>
          <w:sz w:val="20"/>
          <w:szCs w:val="20"/>
          <w:vertAlign w:val="subscript"/>
        </w:rPr>
        <w:t>KL</w:t>
      </w:r>
      <w:bookmarkEnd w:id="250"/>
    </w:p>
    <w:p w:rsidR="009A220C" w:rsidRPr="00343BCA" w:rsidRDefault="00E623EF" w:rsidP="009A220C">
      <w:pPr>
        <w:spacing w:line="240" w:lineRule="auto"/>
        <w:ind w:right="-154"/>
        <w:jc w:val="center"/>
        <w:rPr>
          <w:rFonts w:cs="Times New Roman"/>
          <w:szCs w:val="24"/>
        </w:rPr>
      </w:pPr>
      <w:r>
        <w:rPr>
          <w:rFonts w:cs="Times New Roman"/>
          <w:noProof/>
          <w:szCs w:val="24"/>
        </w:rPr>
        <w:lastRenderedPageBreak/>
        <w:drawing>
          <wp:inline distT="0" distB="0" distL="0" distR="0" wp14:anchorId="2BE78A69" wp14:editId="6CB5998F">
            <wp:extent cx="4114800" cy="3314700"/>
            <wp:effectExtent l="0" t="0" r="0" b="0"/>
            <wp:docPr id="2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14800" cy="33147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51" w:name="_Ref434176618"/>
      <w:bookmarkStart w:id="252" w:name="_Toc444861677"/>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9</w:t>
      </w:r>
      <w:r w:rsidR="004E246D">
        <w:rPr>
          <w:sz w:val="20"/>
          <w:szCs w:val="20"/>
        </w:rPr>
        <w:fldChar w:fldCharType="end"/>
      </w:r>
      <w:bookmarkEnd w:id="251"/>
      <w:r w:rsidRPr="00263FB6">
        <w:rPr>
          <w:sz w:val="20"/>
          <w:szCs w:val="20"/>
        </w:rPr>
        <w:t xml:space="preserve">. </w:t>
      </w:r>
      <w:r w:rsidRPr="00343BCA">
        <w:rPr>
          <w:rFonts w:cs="Times New Roman"/>
          <w:sz w:val="20"/>
          <w:szCs w:val="20"/>
        </w:rPr>
        <w:t>802.11gn models vs. empirical distribution for different throughput levels</w:t>
      </w:r>
      <w:bookmarkEnd w:id="252"/>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0DD104BA" wp14:editId="26AF1E20">
            <wp:extent cx="3657600" cy="2857500"/>
            <wp:effectExtent l="0" t="0" r="0" b="0"/>
            <wp:docPr id="20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57600" cy="28575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53" w:name="_Ref434176714"/>
      <w:bookmarkStart w:id="254" w:name="_Toc444861678"/>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10</w:t>
      </w:r>
      <w:r w:rsidR="004E246D">
        <w:rPr>
          <w:sz w:val="20"/>
          <w:szCs w:val="20"/>
        </w:rPr>
        <w:fldChar w:fldCharType="end"/>
      </w:r>
      <w:bookmarkEnd w:id="253"/>
      <w:r w:rsidRPr="00263FB6">
        <w:rPr>
          <w:sz w:val="20"/>
          <w:szCs w:val="20"/>
        </w:rPr>
        <w:t xml:space="preserve">. </w:t>
      </w:r>
      <w:r w:rsidRPr="00343BCA">
        <w:rPr>
          <w:rFonts w:cs="Times New Roman"/>
          <w:sz w:val="20"/>
          <w:szCs w:val="20"/>
        </w:rPr>
        <w:t>802.11bn models evaluation metrics a) D</w:t>
      </w:r>
      <w:r w:rsidRPr="00343BCA">
        <w:rPr>
          <w:rFonts w:cs="Times New Roman"/>
          <w:sz w:val="20"/>
          <w:szCs w:val="20"/>
          <w:vertAlign w:val="subscript"/>
        </w:rPr>
        <w:t>B</w:t>
      </w:r>
      <w:r w:rsidRPr="00343BCA">
        <w:rPr>
          <w:rFonts w:cs="Times New Roman"/>
          <w:sz w:val="20"/>
          <w:szCs w:val="20"/>
        </w:rPr>
        <w:t xml:space="preserve"> for various throughput values, b) D</w:t>
      </w:r>
      <w:r w:rsidRPr="00343BCA">
        <w:rPr>
          <w:rFonts w:cs="Times New Roman"/>
          <w:sz w:val="20"/>
          <w:szCs w:val="20"/>
          <w:vertAlign w:val="subscript"/>
        </w:rPr>
        <w:t>KL</w:t>
      </w:r>
      <w:r w:rsidRPr="00343BCA">
        <w:rPr>
          <w:rFonts w:cs="Times New Roman"/>
          <w:sz w:val="20"/>
          <w:szCs w:val="20"/>
        </w:rPr>
        <w:t xml:space="preserve"> for various throughput values, c) Mean D</w:t>
      </w:r>
      <w:r w:rsidRPr="00343BCA">
        <w:rPr>
          <w:rFonts w:cs="Times New Roman"/>
          <w:sz w:val="20"/>
          <w:szCs w:val="20"/>
          <w:vertAlign w:val="subscript"/>
        </w:rPr>
        <w:t xml:space="preserve">B </w:t>
      </w:r>
      <w:r w:rsidRPr="00343BCA">
        <w:rPr>
          <w:rFonts w:cs="Times New Roman"/>
          <w:sz w:val="20"/>
          <w:szCs w:val="20"/>
        </w:rPr>
        <w:t>d) Mean D</w:t>
      </w:r>
      <w:r w:rsidRPr="00343BCA">
        <w:rPr>
          <w:rFonts w:cs="Times New Roman"/>
          <w:sz w:val="20"/>
          <w:szCs w:val="20"/>
          <w:vertAlign w:val="subscript"/>
        </w:rPr>
        <w:t>KL</w:t>
      </w:r>
      <w:bookmarkEnd w:id="254"/>
    </w:p>
    <w:p w:rsidR="009A220C" w:rsidRPr="00343BCA" w:rsidRDefault="00E623EF" w:rsidP="009A220C">
      <w:pPr>
        <w:spacing w:line="240" w:lineRule="auto"/>
        <w:jc w:val="center"/>
        <w:rPr>
          <w:rFonts w:cs="Times New Roman"/>
          <w:szCs w:val="24"/>
        </w:rPr>
      </w:pPr>
      <w:r>
        <w:rPr>
          <w:rFonts w:cs="Times New Roman"/>
          <w:noProof/>
          <w:szCs w:val="24"/>
        </w:rPr>
        <w:lastRenderedPageBreak/>
        <w:drawing>
          <wp:inline distT="0" distB="0" distL="0" distR="0" wp14:anchorId="27238133" wp14:editId="1820579F">
            <wp:extent cx="4114800" cy="3343275"/>
            <wp:effectExtent l="0" t="0" r="0" b="0"/>
            <wp:docPr id="20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14800" cy="3343275"/>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55" w:name="_Ref434767282"/>
      <w:bookmarkStart w:id="256" w:name="_Toc444861679"/>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11</w:t>
      </w:r>
      <w:r w:rsidR="004E246D">
        <w:rPr>
          <w:sz w:val="20"/>
          <w:szCs w:val="20"/>
        </w:rPr>
        <w:fldChar w:fldCharType="end"/>
      </w:r>
      <w:bookmarkEnd w:id="255"/>
      <w:r w:rsidRPr="00263FB6">
        <w:rPr>
          <w:sz w:val="20"/>
          <w:szCs w:val="20"/>
        </w:rPr>
        <w:t xml:space="preserve">. </w:t>
      </w:r>
      <w:r w:rsidRPr="00343BCA">
        <w:rPr>
          <w:rFonts w:cs="Times New Roman"/>
          <w:sz w:val="20"/>
          <w:szCs w:val="20"/>
        </w:rPr>
        <w:t>802.11bn models vs. empirical distribution for different throughput levels.</w:t>
      </w:r>
      <w:bookmarkEnd w:id="256"/>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2BCE3D4A" wp14:editId="22120126">
            <wp:extent cx="3657600" cy="2895600"/>
            <wp:effectExtent l="0" t="0" r="0" b="0"/>
            <wp:docPr id="2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57600" cy="28956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57" w:name="_Ref434176725"/>
      <w:bookmarkStart w:id="258" w:name="_Toc444861680"/>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12</w:t>
      </w:r>
      <w:r w:rsidR="004E246D">
        <w:rPr>
          <w:sz w:val="20"/>
          <w:szCs w:val="20"/>
        </w:rPr>
        <w:fldChar w:fldCharType="end"/>
      </w:r>
      <w:bookmarkEnd w:id="257"/>
      <w:r w:rsidRPr="00263FB6">
        <w:rPr>
          <w:sz w:val="20"/>
          <w:szCs w:val="20"/>
        </w:rPr>
        <w:t xml:space="preserve">. </w:t>
      </w:r>
      <w:r w:rsidRPr="00343BCA">
        <w:rPr>
          <w:rFonts w:cs="Times New Roman"/>
          <w:sz w:val="20"/>
          <w:szCs w:val="20"/>
        </w:rPr>
        <w:t>802.11gbn models evaluation metrics a) D</w:t>
      </w:r>
      <w:r w:rsidRPr="00343BCA">
        <w:rPr>
          <w:rFonts w:cs="Times New Roman"/>
          <w:sz w:val="20"/>
          <w:szCs w:val="20"/>
          <w:vertAlign w:val="subscript"/>
        </w:rPr>
        <w:t>B</w:t>
      </w:r>
      <w:r w:rsidRPr="00343BCA">
        <w:rPr>
          <w:rFonts w:cs="Times New Roman"/>
          <w:sz w:val="20"/>
          <w:szCs w:val="20"/>
        </w:rPr>
        <w:t xml:space="preserve"> for various throughput values, b) D</w:t>
      </w:r>
      <w:r w:rsidRPr="00343BCA">
        <w:rPr>
          <w:rFonts w:cs="Times New Roman"/>
          <w:sz w:val="20"/>
          <w:szCs w:val="20"/>
          <w:vertAlign w:val="subscript"/>
        </w:rPr>
        <w:t>KL</w:t>
      </w:r>
      <w:r w:rsidRPr="00343BCA">
        <w:rPr>
          <w:rFonts w:cs="Times New Roman"/>
          <w:sz w:val="20"/>
          <w:szCs w:val="20"/>
        </w:rPr>
        <w:t xml:space="preserve"> for various throughput values, c) Mean D</w:t>
      </w:r>
      <w:r w:rsidRPr="00343BCA">
        <w:rPr>
          <w:rFonts w:cs="Times New Roman"/>
          <w:sz w:val="20"/>
          <w:szCs w:val="20"/>
          <w:vertAlign w:val="subscript"/>
        </w:rPr>
        <w:t xml:space="preserve">B </w:t>
      </w:r>
      <w:r w:rsidRPr="00343BCA">
        <w:rPr>
          <w:rFonts w:cs="Times New Roman"/>
          <w:sz w:val="20"/>
          <w:szCs w:val="20"/>
        </w:rPr>
        <w:t>d) Mean D</w:t>
      </w:r>
      <w:r w:rsidRPr="00343BCA">
        <w:rPr>
          <w:rFonts w:cs="Times New Roman"/>
          <w:sz w:val="20"/>
          <w:szCs w:val="20"/>
          <w:vertAlign w:val="subscript"/>
        </w:rPr>
        <w:t>KL</w:t>
      </w:r>
      <w:bookmarkEnd w:id="258"/>
    </w:p>
    <w:p w:rsidR="009A220C" w:rsidRPr="00343BCA" w:rsidRDefault="00E623EF" w:rsidP="009A220C">
      <w:pPr>
        <w:spacing w:line="240" w:lineRule="auto"/>
        <w:jc w:val="center"/>
        <w:rPr>
          <w:rFonts w:cs="Times New Roman"/>
          <w:szCs w:val="24"/>
        </w:rPr>
      </w:pPr>
      <w:r>
        <w:rPr>
          <w:rFonts w:cs="Times New Roman"/>
          <w:noProof/>
          <w:szCs w:val="24"/>
        </w:rPr>
        <w:lastRenderedPageBreak/>
        <w:drawing>
          <wp:inline distT="0" distB="0" distL="0" distR="0" wp14:anchorId="27C2CA4D" wp14:editId="76D7A7FD">
            <wp:extent cx="4114800" cy="3133725"/>
            <wp:effectExtent l="0" t="0" r="0" b="0"/>
            <wp:docPr id="20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14800" cy="3133725"/>
                    </a:xfrm>
                    <a:prstGeom prst="rect">
                      <a:avLst/>
                    </a:prstGeom>
                    <a:noFill/>
                    <a:ln>
                      <a:noFill/>
                    </a:ln>
                  </pic:spPr>
                </pic:pic>
              </a:graphicData>
            </a:graphic>
          </wp:inline>
        </w:drawing>
      </w:r>
    </w:p>
    <w:p w:rsidR="00BD6639" w:rsidRDefault="009A220C" w:rsidP="00836B67">
      <w:pPr>
        <w:spacing w:line="240" w:lineRule="auto"/>
        <w:jc w:val="center"/>
        <w:rPr>
          <w:rFonts w:cs="Times New Roman"/>
          <w:sz w:val="20"/>
          <w:szCs w:val="20"/>
        </w:rPr>
      </w:pPr>
      <w:bookmarkStart w:id="259" w:name="_Ref434176495"/>
      <w:bookmarkStart w:id="260" w:name="_Toc444861681"/>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13</w:t>
      </w:r>
      <w:r w:rsidR="004E246D">
        <w:rPr>
          <w:sz w:val="20"/>
          <w:szCs w:val="20"/>
        </w:rPr>
        <w:fldChar w:fldCharType="end"/>
      </w:r>
      <w:bookmarkEnd w:id="259"/>
      <w:r w:rsidRPr="00263FB6">
        <w:rPr>
          <w:sz w:val="20"/>
          <w:szCs w:val="20"/>
        </w:rPr>
        <w:t xml:space="preserve">. </w:t>
      </w:r>
      <w:r w:rsidRPr="00343BCA">
        <w:rPr>
          <w:rFonts w:cs="Times New Roman"/>
          <w:sz w:val="20"/>
          <w:szCs w:val="20"/>
        </w:rPr>
        <w:t>802.11gbn models vs. empirical distribution.</w:t>
      </w:r>
      <w:bookmarkEnd w:id="260"/>
    </w:p>
    <w:p w:rsidR="00836B67" w:rsidRDefault="00836B67" w:rsidP="00836B67">
      <w:pPr>
        <w:spacing w:before="240"/>
        <w:jc w:val="both"/>
        <w:rPr>
          <w:rFonts w:cs="Times New Roman"/>
          <w:szCs w:val="24"/>
        </w:rPr>
      </w:pPr>
      <w:r w:rsidRPr="00343BCA">
        <w:rPr>
          <w:rFonts w:cs="Times New Roman"/>
          <w:szCs w:val="24"/>
        </w:rPr>
        <w:t xml:space="preserve">As previously discussed, the models presented were found to diverge from empirical distributions for low idle-time durations (i.e., those below DCF minimum contention window durations). Presented models converged to their corresponding idle-time empirical distributions at durations higher than minimum contention window durations. This work offers more emphasis on larger idle-time durations longer than that of DCF minimum contention window. Such idle-time durations form a more significant part of the distribution for two main reasons: </w:t>
      </w:r>
    </w:p>
    <w:p w:rsidR="00836B67" w:rsidRDefault="00836B67" w:rsidP="00836B67">
      <w:pPr>
        <w:numPr>
          <w:ilvl w:val="0"/>
          <w:numId w:val="9"/>
        </w:numPr>
        <w:jc w:val="both"/>
        <w:rPr>
          <w:rFonts w:cs="Times New Roman"/>
          <w:szCs w:val="24"/>
        </w:rPr>
      </w:pPr>
      <w:r w:rsidRPr="00343BCA">
        <w:rPr>
          <w:rFonts w:cs="Times New Roman"/>
          <w:szCs w:val="24"/>
        </w:rPr>
        <w:t xml:space="preserve">Idle-time durations correspond to the majority of studied distributions, meaning that durations for the contention window are limited to a few hundred </w:t>
      </w:r>
      <w:r w:rsidRPr="00343BCA">
        <w:rPr>
          <w:rFonts w:cs="Times New Roman"/>
          <w:i/>
          <w:szCs w:val="24"/>
        </w:rPr>
        <w:t>micro</w:t>
      </w:r>
      <w:r w:rsidRPr="00343BCA">
        <w:rPr>
          <w:rFonts w:cs="Times New Roman"/>
          <w:szCs w:val="24"/>
        </w:rPr>
        <w:t xml:space="preserve">seconds. Nevertheless, an idle-time duration higher than the minimum contention window can extend to several </w:t>
      </w:r>
      <w:r w:rsidRPr="00343BCA">
        <w:rPr>
          <w:rFonts w:cs="Times New Roman"/>
          <w:i/>
          <w:szCs w:val="24"/>
        </w:rPr>
        <w:t>milli</w:t>
      </w:r>
      <w:r w:rsidRPr="00343BCA">
        <w:rPr>
          <w:rFonts w:cs="Times New Roman"/>
          <w:szCs w:val="24"/>
        </w:rPr>
        <w:t xml:space="preserve">seconds, an order of magnitude higher. </w:t>
      </w:r>
    </w:p>
    <w:p w:rsidR="00836B67" w:rsidRDefault="00836B67" w:rsidP="00836B67">
      <w:pPr>
        <w:ind w:left="720"/>
        <w:jc w:val="both"/>
        <w:rPr>
          <w:rFonts w:cs="Times New Roman"/>
          <w:szCs w:val="24"/>
        </w:rPr>
      </w:pPr>
    </w:p>
    <w:p w:rsidR="009A220C" w:rsidRPr="00343BCA" w:rsidRDefault="009A220C" w:rsidP="009A220C">
      <w:pPr>
        <w:pStyle w:val="NoSpacing"/>
        <w:jc w:val="center"/>
        <w:rPr>
          <w:rFonts w:cs="Times New Roman"/>
          <w:smallCaps/>
          <w:noProof/>
          <w:sz w:val="20"/>
          <w:szCs w:val="20"/>
        </w:rPr>
      </w:pPr>
      <w:bookmarkStart w:id="261" w:name="_Ref434768915"/>
      <w:bookmarkStart w:id="262" w:name="_Toc444861002"/>
      <w:r w:rsidRPr="00343BCA">
        <w:rPr>
          <w:rFonts w:cs="Times New Roman"/>
          <w:sz w:val="20"/>
          <w:szCs w:val="20"/>
        </w:rPr>
        <w:lastRenderedPageBreak/>
        <w:t xml:space="preserve">Table </w:t>
      </w:r>
      <w:r w:rsidRPr="00343BCA">
        <w:rPr>
          <w:rFonts w:cs="Times New Roman"/>
          <w:sz w:val="20"/>
          <w:szCs w:val="20"/>
        </w:rPr>
        <w:fldChar w:fldCharType="begin"/>
      </w:r>
      <w:r w:rsidRPr="00343BCA">
        <w:rPr>
          <w:rFonts w:cs="Times New Roman"/>
          <w:sz w:val="20"/>
          <w:szCs w:val="20"/>
        </w:rPr>
        <w:instrText xml:space="preserve"> SEQ Table \* ARABIC </w:instrText>
      </w:r>
      <w:r w:rsidRPr="00343BCA">
        <w:rPr>
          <w:rFonts w:cs="Times New Roman"/>
          <w:sz w:val="20"/>
          <w:szCs w:val="20"/>
        </w:rPr>
        <w:fldChar w:fldCharType="separate"/>
      </w:r>
      <w:r w:rsidR="00206F61">
        <w:rPr>
          <w:rFonts w:cs="Times New Roman"/>
          <w:noProof/>
          <w:sz w:val="20"/>
          <w:szCs w:val="20"/>
        </w:rPr>
        <w:t>10</w:t>
      </w:r>
      <w:r w:rsidRPr="00343BCA">
        <w:rPr>
          <w:rFonts w:cs="Times New Roman"/>
          <w:sz w:val="20"/>
          <w:szCs w:val="20"/>
        </w:rPr>
        <w:fldChar w:fldCharType="end"/>
      </w:r>
      <w:bookmarkEnd w:id="261"/>
      <w:r w:rsidRPr="00343BCA">
        <w:rPr>
          <w:rFonts w:cs="Times New Roman"/>
          <w:sz w:val="20"/>
          <w:szCs w:val="20"/>
        </w:rPr>
        <w:t xml:space="preserve">. </w:t>
      </w:r>
      <w:r w:rsidRPr="00343BCA">
        <w:rPr>
          <w:rFonts w:cs="Times New Roman"/>
          <w:noProof/>
          <w:sz w:val="20"/>
          <w:szCs w:val="20"/>
        </w:rPr>
        <w:t xml:space="preserve">Complete distibutions emperical modelling </w:t>
      </w:r>
      <w:r w:rsidRPr="00343BCA">
        <w:rPr>
          <w:rFonts w:cs="Times New Roman"/>
          <w:color w:val="000000"/>
          <w:sz w:val="20"/>
          <w:szCs w:val="20"/>
        </w:rPr>
        <w:t>D</w:t>
      </w:r>
      <w:r w:rsidRPr="00343BCA">
        <w:rPr>
          <w:rFonts w:cs="Times New Roman"/>
          <w:color w:val="000000"/>
          <w:sz w:val="20"/>
          <w:szCs w:val="20"/>
          <w:vertAlign w:val="subscript"/>
        </w:rPr>
        <w:t>KL</w:t>
      </w:r>
      <w:r w:rsidRPr="00343BCA">
        <w:rPr>
          <w:rFonts w:cs="Times New Roman"/>
          <w:noProof/>
          <w:sz w:val="20"/>
          <w:szCs w:val="20"/>
        </w:rPr>
        <w:t xml:space="preserve"> results for 802.11 networks</w:t>
      </w:r>
      <w:bookmarkEnd w:id="262"/>
    </w:p>
    <w:tbl>
      <w:tblPr>
        <w:tblW w:w="825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187"/>
        <w:gridCol w:w="1271"/>
        <w:gridCol w:w="904"/>
        <w:gridCol w:w="1396"/>
        <w:gridCol w:w="1787"/>
        <w:gridCol w:w="1711"/>
      </w:tblGrid>
      <w:tr w:rsidR="009A220C" w:rsidRPr="00343BCA" w:rsidTr="00343BCA">
        <w:trPr>
          <w:trHeight w:val="300"/>
          <w:jc w:val="center"/>
        </w:trPr>
        <w:tc>
          <w:tcPr>
            <w:tcW w:w="1187" w:type="dxa"/>
            <w:vMerge w:val="restart"/>
            <w:shd w:val="clear" w:color="auto" w:fill="4F81BD"/>
            <w:noWrap/>
            <w:hideMark/>
          </w:tcPr>
          <w:p w:rsidR="009A220C" w:rsidRPr="00343BCA" w:rsidRDefault="009A220C" w:rsidP="00343BCA">
            <w:pPr>
              <w:spacing w:after="0"/>
              <w:rPr>
                <w:rFonts w:cs="Times New Roman"/>
                <w:b/>
                <w:bCs/>
                <w:color w:val="FFFFFF"/>
                <w:sz w:val="20"/>
                <w:szCs w:val="20"/>
              </w:rPr>
            </w:pPr>
          </w:p>
        </w:tc>
        <w:tc>
          <w:tcPr>
            <w:tcW w:w="7069" w:type="dxa"/>
            <w:gridSpan w:val="5"/>
            <w:shd w:val="clear" w:color="auto" w:fill="4F81BD"/>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Complete distribution D</w:t>
            </w:r>
            <w:r w:rsidRPr="00343BCA">
              <w:rPr>
                <w:rFonts w:cs="Times New Roman"/>
                <w:b/>
                <w:bCs/>
                <w:color w:val="000000"/>
                <w:sz w:val="20"/>
                <w:szCs w:val="20"/>
                <w:vertAlign w:val="subscript"/>
              </w:rPr>
              <w:t>KL</w:t>
            </w:r>
          </w:p>
        </w:tc>
      </w:tr>
      <w:tr w:rsidR="009A220C" w:rsidRPr="00343BCA" w:rsidTr="00343BCA">
        <w:trPr>
          <w:trHeight w:val="300"/>
          <w:jc w:val="center"/>
        </w:trPr>
        <w:tc>
          <w:tcPr>
            <w:tcW w:w="1187" w:type="dxa"/>
            <w:vMerge/>
            <w:shd w:val="clear" w:color="auto" w:fill="4F81BD"/>
            <w:noWrap/>
            <w:hideMark/>
          </w:tcPr>
          <w:p w:rsidR="009A220C" w:rsidRPr="00343BCA" w:rsidRDefault="009A220C" w:rsidP="00343BCA">
            <w:pPr>
              <w:spacing w:after="0"/>
              <w:jc w:val="center"/>
              <w:rPr>
                <w:rFonts w:cs="Times New Roman"/>
                <w:b/>
                <w:bCs/>
                <w:color w:val="000000"/>
                <w:sz w:val="20"/>
                <w:szCs w:val="20"/>
              </w:rPr>
            </w:pP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Exponential</w:t>
            </w:r>
          </w:p>
        </w:tc>
        <w:tc>
          <w:tcPr>
            <w:tcW w:w="904"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Weibull</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Log-Normal</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Generalized Pareto</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Gamma</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802.11b</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5.47</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3.88</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4.13</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4.37</w:t>
            </w:r>
          </w:p>
        </w:tc>
        <w:tc>
          <w:tcPr>
            <w:tcW w:w="1711"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3.78</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802.11bb</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1.80</w:t>
            </w:r>
          </w:p>
        </w:tc>
        <w:tc>
          <w:tcPr>
            <w:tcW w:w="904"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1.23</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1.44</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1.53</w:t>
            </w:r>
          </w:p>
        </w:tc>
        <w:tc>
          <w:tcPr>
            <w:tcW w:w="1711"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1.16</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802.11bbb</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3.26</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2.47</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2.80</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2.85</w:t>
            </w:r>
          </w:p>
        </w:tc>
        <w:tc>
          <w:tcPr>
            <w:tcW w:w="1711"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2.37</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5.94</w:t>
            </w:r>
          </w:p>
        </w:tc>
        <w:tc>
          <w:tcPr>
            <w:tcW w:w="904"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5.15</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5.23</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5.40</w:t>
            </w:r>
          </w:p>
        </w:tc>
        <w:tc>
          <w:tcPr>
            <w:tcW w:w="1711"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5.14</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802.11gg</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2.31</w:t>
            </w:r>
          </w:p>
        </w:tc>
        <w:tc>
          <w:tcPr>
            <w:tcW w:w="904"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1.59</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1.70</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1.61</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1.68</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802.11ggg</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2.85</w:t>
            </w:r>
          </w:p>
        </w:tc>
        <w:tc>
          <w:tcPr>
            <w:tcW w:w="904"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2.74</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2.99</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2.82</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2.78</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802.11n</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4.85</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4.66</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4.81</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5.17</w:t>
            </w:r>
          </w:p>
        </w:tc>
        <w:tc>
          <w:tcPr>
            <w:tcW w:w="1711"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4.61</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802.11nn</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2.11</w:t>
            </w:r>
          </w:p>
        </w:tc>
        <w:tc>
          <w:tcPr>
            <w:tcW w:w="904"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1.89</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2.11</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1.94</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1.94</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802.11nnn</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1.45</w:t>
            </w:r>
          </w:p>
        </w:tc>
        <w:tc>
          <w:tcPr>
            <w:tcW w:w="904"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1.43</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1.59</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1.45</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1.46</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802.11bn</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7.53</w:t>
            </w:r>
          </w:p>
        </w:tc>
        <w:tc>
          <w:tcPr>
            <w:tcW w:w="904"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6.99</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7.01</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7.82</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7.01</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802.11gn</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9.02</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8.24</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8.25</w:t>
            </w:r>
          </w:p>
        </w:tc>
        <w:tc>
          <w:tcPr>
            <w:tcW w:w="1787"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6.92</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8.31</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802.11gb</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7.88</w:t>
            </w:r>
          </w:p>
        </w:tc>
        <w:tc>
          <w:tcPr>
            <w:tcW w:w="904"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7.60</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7.44</w:t>
            </w:r>
          </w:p>
        </w:tc>
        <w:tc>
          <w:tcPr>
            <w:tcW w:w="1787"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5.65</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7.68</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802.11bbg</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9.10</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8.79</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8.68</w:t>
            </w:r>
          </w:p>
        </w:tc>
        <w:tc>
          <w:tcPr>
            <w:tcW w:w="1787"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6.12</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8.86</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802.11ggb</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8.73</w:t>
            </w:r>
          </w:p>
        </w:tc>
        <w:tc>
          <w:tcPr>
            <w:tcW w:w="904"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8.45</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8.32</w:t>
            </w:r>
          </w:p>
        </w:tc>
        <w:tc>
          <w:tcPr>
            <w:tcW w:w="1787"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5.86</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8.54</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802.11bbn</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8.99</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8.30</w:t>
            </w:r>
          </w:p>
        </w:tc>
        <w:tc>
          <w:tcPr>
            <w:tcW w:w="1396"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8.16</w:t>
            </w:r>
          </w:p>
        </w:tc>
        <w:tc>
          <w:tcPr>
            <w:tcW w:w="1787"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7.94</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8.40</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802.11nnb</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9.01</w:t>
            </w:r>
          </w:p>
        </w:tc>
        <w:tc>
          <w:tcPr>
            <w:tcW w:w="904"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7.73</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7.67</w:t>
            </w:r>
          </w:p>
        </w:tc>
        <w:tc>
          <w:tcPr>
            <w:tcW w:w="1787"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7.59</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7.81</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802.11nng</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6.47</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5.86</w:t>
            </w:r>
          </w:p>
        </w:tc>
        <w:tc>
          <w:tcPr>
            <w:tcW w:w="1396"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5.63</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6.52</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6.01</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802.11ggn</w:t>
            </w:r>
          </w:p>
        </w:tc>
        <w:tc>
          <w:tcPr>
            <w:tcW w:w="127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8.62</w:t>
            </w:r>
          </w:p>
        </w:tc>
        <w:tc>
          <w:tcPr>
            <w:tcW w:w="904" w:type="dxa"/>
            <w:shd w:val="clear" w:color="auto" w:fill="B8CCE4"/>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7.62</w:t>
            </w:r>
          </w:p>
        </w:tc>
        <w:tc>
          <w:tcPr>
            <w:tcW w:w="1396"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7.69</w:t>
            </w:r>
          </w:p>
        </w:tc>
        <w:tc>
          <w:tcPr>
            <w:tcW w:w="1787"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7.75</w:t>
            </w:r>
          </w:p>
        </w:tc>
        <w:tc>
          <w:tcPr>
            <w:tcW w:w="1711" w:type="dxa"/>
            <w:shd w:val="clear" w:color="auto" w:fill="B8CCE4"/>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7.82</w:t>
            </w:r>
          </w:p>
        </w:tc>
      </w:tr>
      <w:tr w:rsidR="009A220C" w:rsidRPr="00343BCA" w:rsidTr="00343BCA">
        <w:trPr>
          <w:trHeight w:val="300"/>
          <w:jc w:val="center"/>
        </w:trPr>
        <w:tc>
          <w:tcPr>
            <w:tcW w:w="1187" w:type="dxa"/>
            <w:shd w:val="clear" w:color="auto" w:fill="4F81BD"/>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802.11gbn</w:t>
            </w:r>
          </w:p>
        </w:tc>
        <w:tc>
          <w:tcPr>
            <w:tcW w:w="127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8.44</w:t>
            </w:r>
          </w:p>
        </w:tc>
        <w:tc>
          <w:tcPr>
            <w:tcW w:w="904"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7.79</w:t>
            </w:r>
          </w:p>
        </w:tc>
        <w:tc>
          <w:tcPr>
            <w:tcW w:w="1396" w:type="dxa"/>
            <w:shd w:val="clear" w:color="auto" w:fill="DBE5F1"/>
            <w:noWrap/>
            <w:hideMark/>
          </w:tcPr>
          <w:p w:rsidR="009A220C" w:rsidRPr="00343BCA" w:rsidRDefault="009A220C" w:rsidP="00343BCA">
            <w:pPr>
              <w:spacing w:after="0"/>
              <w:jc w:val="center"/>
              <w:rPr>
                <w:rFonts w:cs="Times New Roman"/>
                <w:b/>
                <w:bCs/>
                <w:color w:val="000000"/>
                <w:sz w:val="20"/>
                <w:szCs w:val="20"/>
              </w:rPr>
            </w:pPr>
            <w:r w:rsidRPr="00343BCA">
              <w:rPr>
                <w:rFonts w:cs="Times New Roman"/>
                <w:b/>
                <w:bCs/>
                <w:color w:val="000000"/>
                <w:sz w:val="20"/>
                <w:szCs w:val="20"/>
              </w:rPr>
              <w:t>7.67</w:t>
            </w:r>
          </w:p>
        </w:tc>
        <w:tc>
          <w:tcPr>
            <w:tcW w:w="1787"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8.55</w:t>
            </w:r>
          </w:p>
        </w:tc>
        <w:tc>
          <w:tcPr>
            <w:tcW w:w="1711" w:type="dxa"/>
            <w:shd w:val="clear" w:color="auto" w:fill="DBE5F1"/>
            <w:noWrap/>
            <w:hideMark/>
          </w:tcPr>
          <w:p w:rsidR="009A220C" w:rsidRPr="00343BCA" w:rsidRDefault="009A220C" w:rsidP="00343BCA">
            <w:pPr>
              <w:spacing w:after="0"/>
              <w:jc w:val="center"/>
              <w:rPr>
                <w:rFonts w:cs="Times New Roman"/>
                <w:color w:val="000000"/>
                <w:sz w:val="20"/>
                <w:szCs w:val="20"/>
              </w:rPr>
            </w:pPr>
            <w:r w:rsidRPr="00343BCA">
              <w:rPr>
                <w:rFonts w:cs="Times New Roman"/>
                <w:color w:val="000000"/>
                <w:sz w:val="20"/>
                <w:szCs w:val="20"/>
              </w:rPr>
              <w:t>7.85</w:t>
            </w:r>
          </w:p>
        </w:tc>
      </w:tr>
    </w:tbl>
    <w:p w:rsidR="00836B67" w:rsidRPr="00343BCA" w:rsidRDefault="00836B67" w:rsidP="00836B67">
      <w:pPr>
        <w:numPr>
          <w:ilvl w:val="0"/>
          <w:numId w:val="9"/>
        </w:numPr>
        <w:jc w:val="both"/>
        <w:rPr>
          <w:rFonts w:cs="Times New Roman"/>
          <w:szCs w:val="24"/>
        </w:rPr>
      </w:pPr>
      <w:r w:rsidRPr="00343BCA">
        <w:rPr>
          <w:rFonts w:cs="Times New Roman"/>
          <w:szCs w:val="24"/>
        </w:rPr>
        <w:t xml:space="preserve">Larger time durations might be practically used by other coexisting technologies to perform transmissions while minimizing collision risk with 802.11 transmission. Notably, this solution is generally not feasible for lower 802.11 idle-time durations. For example, an 802.15.4 ZigBee header is 25 bytes long. </w:t>
      </w:r>
      <w:r w:rsidRPr="00343BCA">
        <w:rPr>
          <w:rFonts w:cs="Times New Roman"/>
          <w:szCs w:val="24"/>
        </w:rPr>
        <w:lastRenderedPageBreak/>
        <w:t xml:space="preserve">Considering ZigBee data rate of 250kbps, the header would only require 800µs for transmission, which would not be feasible within a DCF time frame. </w:t>
      </w:r>
    </w:p>
    <w:p w:rsidR="009A220C" w:rsidRPr="00343BCA" w:rsidRDefault="009A220C" w:rsidP="009A220C">
      <w:pPr>
        <w:jc w:val="both"/>
        <w:rPr>
          <w:rFonts w:cs="Times New Roman"/>
          <w:szCs w:val="24"/>
        </w:rPr>
      </w:pPr>
      <w:r w:rsidRPr="00343BCA">
        <w:rPr>
          <w:rFonts w:cs="Times New Roman"/>
          <w:szCs w:val="24"/>
        </w:rPr>
        <w:fldChar w:fldCharType="begin"/>
      </w:r>
      <w:r w:rsidRPr="00343BCA">
        <w:rPr>
          <w:rFonts w:cs="Times New Roman"/>
          <w:szCs w:val="24"/>
        </w:rPr>
        <w:instrText xml:space="preserve"> REF _Ref434176779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14</w:t>
      </w:r>
      <w:r w:rsidRPr="00343BCA">
        <w:rPr>
          <w:rFonts w:cs="Times New Roman"/>
          <w:szCs w:val="24"/>
        </w:rPr>
        <w:fldChar w:fldCharType="end"/>
      </w:r>
      <w:r w:rsidRPr="00343BCA">
        <w:rPr>
          <w:rFonts w:cs="Times New Roman"/>
          <w:szCs w:val="24"/>
        </w:rPr>
        <w:t xml:space="preserve"> to </w:t>
      </w:r>
      <w:r w:rsidRPr="00343BCA">
        <w:rPr>
          <w:rFonts w:cs="Times New Roman"/>
          <w:szCs w:val="24"/>
        </w:rPr>
        <w:fldChar w:fldCharType="begin"/>
      </w:r>
      <w:r w:rsidRPr="00343BCA">
        <w:rPr>
          <w:rFonts w:cs="Times New Roman"/>
          <w:szCs w:val="24"/>
        </w:rPr>
        <w:instrText xml:space="preserve"> REF _Ref434176789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6</w:t>
      </w:r>
      <w:r w:rsidR="00206F61" w:rsidRPr="00206F61">
        <w:rPr>
          <w:rFonts w:cs="Times New Roman"/>
          <w:szCs w:val="24"/>
        </w:rPr>
        <w:noBreakHyphen/>
        <w:t>17</w:t>
      </w:r>
      <w:r w:rsidRPr="00343BCA">
        <w:rPr>
          <w:rFonts w:cs="Times New Roman"/>
          <w:szCs w:val="24"/>
        </w:rPr>
        <w:fldChar w:fldCharType="end"/>
      </w:r>
      <w:r w:rsidRPr="00343BCA">
        <w:rPr>
          <w:rFonts w:cs="Times New Roman"/>
          <w:szCs w:val="24"/>
        </w:rPr>
        <w:t xml:space="preserve"> show idle time models compared with empirical distributions for 802.11nnn, bn, gn, and gbn combinations at medium throughput levels. Theses graphs represent previously discussed empirical distributions and their corresponding models for time durations higher than 0.8 milliseconds with linear idle-time duration axis scale. The figures show that there always exists a model that provides satisfactory representation for empirical idle-time distributions that correspond to various 802.11 combinations. </w:t>
      </w:r>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4A5481B5" wp14:editId="2700CCB4">
            <wp:extent cx="3657600" cy="2209800"/>
            <wp:effectExtent l="0" t="0" r="0" b="0"/>
            <wp:docPr id="2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57600" cy="22098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63" w:name="_Ref434176779"/>
      <w:bookmarkStart w:id="264" w:name="_Toc444861682"/>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14</w:t>
      </w:r>
      <w:r w:rsidR="004E246D">
        <w:rPr>
          <w:sz w:val="20"/>
          <w:szCs w:val="20"/>
        </w:rPr>
        <w:fldChar w:fldCharType="end"/>
      </w:r>
      <w:bookmarkEnd w:id="263"/>
      <w:r w:rsidRPr="00263FB6">
        <w:rPr>
          <w:sz w:val="20"/>
          <w:szCs w:val="20"/>
        </w:rPr>
        <w:t xml:space="preserve">. </w:t>
      </w:r>
      <w:r w:rsidRPr="00343BCA">
        <w:rPr>
          <w:rFonts w:cs="Times New Roman"/>
          <w:sz w:val="20"/>
          <w:szCs w:val="20"/>
        </w:rPr>
        <w:t>Above minimum contention window802.11nnn models vs. empirical distribution</w:t>
      </w:r>
      <w:bookmarkEnd w:id="264"/>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64B9E7F6" wp14:editId="4B04A8A6">
            <wp:extent cx="3657600" cy="2286000"/>
            <wp:effectExtent l="0" t="0" r="0" b="0"/>
            <wp:docPr id="2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57600" cy="22860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65" w:name="_Toc444861683"/>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15</w:t>
      </w:r>
      <w:r w:rsidR="004E246D">
        <w:rPr>
          <w:sz w:val="20"/>
          <w:szCs w:val="20"/>
        </w:rPr>
        <w:fldChar w:fldCharType="end"/>
      </w:r>
      <w:r w:rsidRPr="00263FB6">
        <w:rPr>
          <w:sz w:val="20"/>
          <w:szCs w:val="20"/>
        </w:rPr>
        <w:t xml:space="preserve">. </w:t>
      </w:r>
      <w:r w:rsidRPr="00343BCA">
        <w:rPr>
          <w:rFonts w:cs="Times New Roman"/>
          <w:sz w:val="20"/>
          <w:szCs w:val="20"/>
        </w:rPr>
        <w:t>Above minimum contention window 802.11bn models vs. empirical distribution</w:t>
      </w:r>
      <w:bookmarkEnd w:id="265"/>
    </w:p>
    <w:p w:rsidR="009A220C" w:rsidRPr="00343BCA" w:rsidRDefault="00E623EF" w:rsidP="009A220C">
      <w:pPr>
        <w:spacing w:line="240" w:lineRule="auto"/>
        <w:jc w:val="center"/>
        <w:rPr>
          <w:rFonts w:cs="Times New Roman"/>
          <w:szCs w:val="24"/>
        </w:rPr>
      </w:pPr>
      <w:r>
        <w:rPr>
          <w:rFonts w:cs="Times New Roman"/>
          <w:noProof/>
          <w:szCs w:val="24"/>
        </w:rPr>
        <w:lastRenderedPageBreak/>
        <w:drawing>
          <wp:inline distT="0" distB="0" distL="0" distR="0" wp14:anchorId="0CC6D1CF" wp14:editId="426B9C16">
            <wp:extent cx="3657600" cy="2133600"/>
            <wp:effectExtent l="0" t="0" r="0" b="0"/>
            <wp:docPr id="2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57600" cy="21336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66" w:name="_Toc444861684"/>
      <w:r w:rsidRPr="00263FB6">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16</w:t>
      </w:r>
      <w:r w:rsidR="004E246D">
        <w:rPr>
          <w:sz w:val="20"/>
          <w:szCs w:val="20"/>
        </w:rPr>
        <w:fldChar w:fldCharType="end"/>
      </w:r>
      <w:r w:rsidRPr="00263FB6">
        <w:rPr>
          <w:sz w:val="20"/>
          <w:szCs w:val="20"/>
        </w:rPr>
        <w:t xml:space="preserve">. </w:t>
      </w:r>
      <w:r w:rsidRPr="00343BCA">
        <w:rPr>
          <w:rFonts w:cs="Times New Roman"/>
          <w:sz w:val="20"/>
          <w:szCs w:val="20"/>
        </w:rPr>
        <w:t>Above minimum contention window 802.11gn models vs. empirical distribution</w:t>
      </w:r>
      <w:bookmarkEnd w:id="266"/>
    </w:p>
    <w:p w:rsidR="009A220C" w:rsidRPr="00343BCA" w:rsidRDefault="00E623EF" w:rsidP="009A220C">
      <w:pPr>
        <w:spacing w:line="240" w:lineRule="auto"/>
        <w:jc w:val="center"/>
        <w:rPr>
          <w:rFonts w:cs="Times New Roman"/>
          <w:szCs w:val="24"/>
        </w:rPr>
      </w:pPr>
      <w:r>
        <w:rPr>
          <w:rFonts w:cs="Times New Roman"/>
          <w:noProof/>
          <w:szCs w:val="24"/>
        </w:rPr>
        <w:drawing>
          <wp:inline distT="0" distB="0" distL="0" distR="0" wp14:anchorId="354FC013" wp14:editId="4F8868B3">
            <wp:extent cx="3657600" cy="2133600"/>
            <wp:effectExtent l="0" t="0" r="0" b="0"/>
            <wp:docPr id="21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657600" cy="2133600"/>
                    </a:xfrm>
                    <a:prstGeom prst="rect">
                      <a:avLst/>
                    </a:prstGeom>
                    <a:noFill/>
                    <a:ln>
                      <a:noFill/>
                    </a:ln>
                  </pic:spPr>
                </pic:pic>
              </a:graphicData>
            </a:graphic>
          </wp:inline>
        </w:drawing>
      </w:r>
    </w:p>
    <w:p w:rsidR="009A220C" w:rsidRPr="00343BCA" w:rsidRDefault="009A220C" w:rsidP="009A220C">
      <w:pPr>
        <w:spacing w:line="240" w:lineRule="auto"/>
        <w:jc w:val="center"/>
        <w:rPr>
          <w:rFonts w:cs="Times New Roman"/>
          <w:sz w:val="20"/>
          <w:szCs w:val="20"/>
        </w:rPr>
      </w:pPr>
      <w:bookmarkStart w:id="267" w:name="_Ref434176789"/>
      <w:bookmarkStart w:id="268" w:name="_Toc444861685"/>
      <w:r w:rsidRPr="007A2847">
        <w:rPr>
          <w:sz w:val="20"/>
          <w:szCs w:val="20"/>
        </w:rPr>
        <w:t xml:space="preserve">Figure </w:t>
      </w:r>
      <w:r w:rsidR="004E246D">
        <w:rPr>
          <w:sz w:val="20"/>
          <w:szCs w:val="20"/>
        </w:rPr>
        <w:fldChar w:fldCharType="begin"/>
      </w:r>
      <w:r w:rsidR="004E246D">
        <w:rPr>
          <w:sz w:val="20"/>
          <w:szCs w:val="20"/>
        </w:rPr>
        <w:instrText xml:space="preserve"> STYLEREF 1 \s </w:instrText>
      </w:r>
      <w:r w:rsidR="004E246D">
        <w:rPr>
          <w:sz w:val="20"/>
          <w:szCs w:val="20"/>
        </w:rPr>
        <w:fldChar w:fldCharType="separate"/>
      </w:r>
      <w:r w:rsidR="00206F61">
        <w:rPr>
          <w:noProof/>
          <w:sz w:val="20"/>
          <w:szCs w:val="20"/>
        </w:rPr>
        <w:t>6</w:t>
      </w:r>
      <w:r w:rsidR="004E246D">
        <w:rPr>
          <w:sz w:val="20"/>
          <w:szCs w:val="20"/>
        </w:rPr>
        <w:fldChar w:fldCharType="end"/>
      </w:r>
      <w:r w:rsidR="004E246D">
        <w:rPr>
          <w:sz w:val="20"/>
          <w:szCs w:val="20"/>
        </w:rPr>
        <w:noBreakHyphen/>
      </w:r>
      <w:r w:rsidR="004E246D">
        <w:rPr>
          <w:sz w:val="20"/>
          <w:szCs w:val="20"/>
        </w:rPr>
        <w:fldChar w:fldCharType="begin"/>
      </w:r>
      <w:r w:rsidR="004E246D">
        <w:rPr>
          <w:sz w:val="20"/>
          <w:szCs w:val="20"/>
        </w:rPr>
        <w:instrText xml:space="preserve"> SEQ Figure \* ARABIC \s 1 </w:instrText>
      </w:r>
      <w:r w:rsidR="004E246D">
        <w:rPr>
          <w:sz w:val="20"/>
          <w:szCs w:val="20"/>
        </w:rPr>
        <w:fldChar w:fldCharType="separate"/>
      </w:r>
      <w:r w:rsidR="00206F61">
        <w:rPr>
          <w:noProof/>
          <w:sz w:val="20"/>
          <w:szCs w:val="20"/>
        </w:rPr>
        <w:t>17</w:t>
      </w:r>
      <w:r w:rsidR="004E246D">
        <w:rPr>
          <w:sz w:val="20"/>
          <w:szCs w:val="20"/>
        </w:rPr>
        <w:fldChar w:fldCharType="end"/>
      </w:r>
      <w:bookmarkEnd w:id="267"/>
      <w:r w:rsidRPr="007A2847">
        <w:rPr>
          <w:sz w:val="20"/>
          <w:szCs w:val="20"/>
        </w:rPr>
        <w:t xml:space="preserve">. </w:t>
      </w:r>
      <w:r w:rsidRPr="00343BCA">
        <w:rPr>
          <w:rFonts w:cs="Times New Roman"/>
          <w:sz w:val="20"/>
          <w:szCs w:val="20"/>
        </w:rPr>
        <w:t>Above minimum contention window 802.11gbn models vs. empirical distribution</w:t>
      </w:r>
      <w:bookmarkEnd w:id="268"/>
    </w:p>
    <w:p w:rsidR="009A220C" w:rsidRPr="00343BCA" w:rsidRDefault="009A220C" w:rsidP="009A220C">
      <w:pPr>
        <w:spacing w:line="240" w:lineRule="auto"/>
        <w:jc w:val="center"/>
        <w:rPr>
          <w:rFonts w:cs="Times New Roman"/>
          <w:sz w:val="20"/>
          <w:szCs w:val="20"/>
        </w:rPr>
      </w:pPr>
    </w:p>
    <w:p w:rsidR="00206F61" w:rsidRDefault="00CC2466" w:rsidP="00B079D2">
      <w:pPr>
        <w:jc w:val="both"/>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009A220C" w:rsidRPr="00343BCA">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B</m:t>
            </m:r>
          </m:sub>
        </m:sSub>
      </m:oMath>
      <w:r w:rsidR="009A220C" w:rsidRPr="00343BCA">
        <w:rPr>
          <w:rFonts w:cs="Times New Roman"/>
          <w:szCs w:val="24"/>
        </w:rPr>
        <w:t xml:space="preserve">metrics were calculated and presented for idle-time durations longer than that of the minimum contention window. Such representation provides a more thorough analysis of the investigated models. In turn, this analysis supports the notion of choosing the most suitable model for each 802.11 combination. </w:t>
      </w:r>
      <w:r w:rsidR="009A220C" w:rsidRPr="00343BCA">
        <w:rPr>
          <w:rFonts w:cs="Times New Roman"/>
          <w:szCs w:val="24"/>
        </w:rPr>
        <w:fldChar w:fldCharType="begin"/>
      </w:r>
      <w:r w:rsidR="009A220C" w:rsidRPr="00343BCA">
        <w:rPr>
          <w:rFonts w:cs="Times New Roman"/>
          <w:szCs w:val="24"/>
        </w:rPr>
        <w:instrText xml:space="preserve"> REF _Ref434175208 \h  \* MERGEFORMAT </w:instrText>
      </w:r>
      <w:r w:rsidR="009A220C" w:rsidRPr="00343BCA">
        <w:rPr>
          <w:rFonts w:cs="Times New Roman"/>
          <w:szCs w:val="24"/>
        </w:rPr>
      </w:r>
      <w:r w:rsidR="009A220C" w:rsidRPr="00343BCA">
        <w:rPr>
          <w:rFonts w:cs="Times New Roman"/>
          <w:szCs w:val="24"/>
        </w:rPr>
        <w:fldChar w:fldCharType="separate"/>
      </w:r>
    </w:p>
    <w:p w:rsidR="00206F61" w:rsidRPr="00B754DC" w:rsidRDefault="00206F61" w:rsidP="00206F61">
      <w:pPr>
        <w:jc w:val="both"/>
      </w:pPr>
      <w:r w:rsidRPr="00206F61">
        <w:rPr>
          <w:rFonts w:cs="Times New Roman"/>
          <w:sz w:val="20"/>
          <w:szCs w:val="20"/>
        </w:rPr>
        <w:t>Conclusion</w:t>
      </w:r>
    </w:p>
    <w:p w:rsidR="00206F61" w:rsidRPr="00343BCA" w:rsidRDefault="00206F61" w:rsidP="00B87C0B">
      <w:pPr>
        <w:jc w:val="both"/>
        <w:rPr>
          <w:rFonts w:cs="Times New Roman"/>
          <w:szCs w:val="24"/>
        </w:rPr>
      </w:pPr>
      <w:r w:rsidRPr="00206F61">
        <w:rPr>
          <w:rFonts w:cs="Times New Roman"/>
          <w:sz w:val="20"/>
          <w:szCs w:val="20"/>
        </w:rPr>
        <w:t>A</w:t>
      </w:r>
      <w:r w:rsidRPr="00343BCA">
        <w:rPr>
          <w:rFonts w:cs="Times New Roman"/>
          <w:szCs w:val="24"/>
        </w:rPr>
        <w:t xml:space="preserve"> comprehensive empirical modelling of 802.11b, g and n homogeneous and heterogeneous networks idle time distributions has been presented in this chapter. Experimental data was collected for a complete set of 802.11 networks combinations at </w:t>
      </w:r>
      <w:r w:rsidRPr="00343BCA">
        <w:rPr>
          <w:rFonts w:cs="Times New Roman"/>
          <w:szCs w:val="24"/>
        </w:rPr>
        <w:lastRenderedPageBreak/>
        <w:t xml:space="preserve">a wide range of throughput values. Two metrics, Kullback-Leibler divergence and Bhattacharyya distance, were employed to evaluate different models and how well they describe the actual idle time distributions. </w:t>
      </w:r>
    </w:p>
    <w:p w:rsidR="00206F61" w:rsidRDefault="00206F61" w:rsidP="00B87C0B">
      <w:pPr>
        <w:jc w:val="both"/>
        <w:rPr>
          <w:rFonts w:cs="Times New Roman"/>
          <w:szCs w:val="24"/>
        </w:rPr>
      </w:pPr>
      <w:r w:rsidRPr="00206F61">
        <w:rPr>
          <w:rFonts w:cs="Times New Roman"/>
          <w:noProof/>
          <w:sz w:val="20"/>
          <w:szCs w:val="20"/>
        </w:rPr>
        <w:t>Results</w:t>
      </w:r>
      <w:r w:rsidRPr="00343BCA">
        <w:rPr>
          <w:rFonts w:cs="Times New Roman"/>
          <w:szCs w:val="24"/>
        </w:rPr>
        <w:t xml:space="preserve"> demonstrated that 802.11b and g homogeneous networks are best described using Weibull distribution whereas 802.11n networks can be best modeled with Log-normal models. Heterogeneous 802.11 networks combinations on the other hand were best modeled using Exponential distribution, Log-normal distribution or Generalized Pareto distribution depending on the combination. Nevertheless, it was observed that a heterogeneous distribution would generally follow a Generalized Pareto distribution whenever the medium includes transmission from one or more 802.11n pairs.</w:t>
      </w:r>
    </w:p>
    <w:p w:rsidR="00206F61" w:rsidRDefault="00206F61" w:rsidP="00206F61">
      <w:pPr>
        <w:jc w:val="both"/>
        <w:rPr>
          <w:rFonts w:cs="Times New Roman"/>
          <w:szCs w:val="24"/>
        </w:rPr>
      </w:pPr>
      <w:r>
        <w:rPr>
          <w:rFonts w:cs="Times New Roman"/>
          <w:szCs w:val="24"/>
        </w:rPr>
        <w:br w:type="page"/>
      </w:r>
    </w:p>
    <w:p w:rsidR="00206F61" w:rsidRDefault="00206F61" w:rsidP="00B87C0B">
      <w:pPr>
        <w:jc w:val="both"/>
        <w:rPr>
          <w:rFonts w:cs="Times New Roman"/>
          <w:szCs w:val="24"/>
        </w:rPr>
      </w:pPr>
    </w:p>
    <w:p w:rsidR="009A220C" w:rsidRDefault="00206F61" w:rsidP="008342A7">
      <w:pPr>
        <w:jc w:val="both"/>
        <w:rPr>
          <w:rFonts w:cs="Times New Roman"/>
          <w:szCs w:val="24"/>
        </w:rPr>
      </w:pPr>
      <w:r w:rsidRPr="00206F61">
        <w:rPr>
          <w:rFonts w:cs="Times New Roman"/>
          <w:szCs w:val="24"/>
        </w:rPr>
        <w:t>Table</w:t>
      </w:r>
      <w:r w:rsidRPr="00343BCA">
        <w:rPr>
          <w:rFonts w:cs="Times New Roman"/>
          <w:sz w:val="20"/>
          <w:szCs w:val="20"/>
        </w:rPr>
        <w:t xml:space="preserve"> </w:t>
      </w:r>
      <w:r>
        <w:rPr>
          <w:rFonts w:cs="Times New Roman"/>
          <w:noProof/>
          <w:sz w:val="20"/>
          <w:szCs w:val="20"/>
        </w:rPr>
        <w:t>11</w:t>
      </w:r>
      <w:r w:rsidR="009A220C" w:rsidRPr="00343BCA">
        <w:rPr>
          <w:rFonts w:cs="Times New Roman"/>
          <w:szCs w:val="24"/>
        </w:rPr>
        <w:fldChar w:fldCharType="end"/>
      </w:r>
      <w:r w:rsidR="009A220C" w:rsidRPr="00343BCA">
        <w:rPr>
          <w:rFonts w:cs="Times New Roman"/>
          <w:szCs w:val="24"/>
        </w:rPr>
        <w:t xml:space="preserve"> presents mean </w:t>
      </w: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KL</m:t>
            </m:r>
          </m:sub>
        </m:sSub>
      </m:oMath>
      <w:r w:rsidR="009A220C" w:rsidRPr="00343BCA">
        <w:rPr>
          <w:rFonts w:cs="Times New Roman"/>
          <w:szCs w:val="24"/>
        </w:rPr>
        <w:t xml:space="preserve">for all studied 802.11 combination distributions above minimum contention window (i.e., above 0.8ms). </w:t>
      </w:r>
      <w:r w:rsidR="000B0D69">
        <w:rPr>
          <w:rFonts w:cs="Times New Roman"/>
          <w:szCs w:val="24"/>
        </w:rPr>
        <w:t xml:space="preserve">This table also </w:t>
      </w:r>
      <w:r w:rsidR="009A220C" w:rsidRPr="00343BCA">
        <w:rPr>
          <w:rFonts w:cs="Times New Roman"/>
          <w:szCs w:val="24"/>
        </w:rPr>
        <w:t>provides mathematical expressions describing best model for each of the studied 802.11 combinations at a given saturation.</w:t>
      </w:r>
    </w:p>
    <w:p w:rsidR="00686425" w:rsidRDefault="00B079D2" w:rsidP="00B079D2">
      <w:pPr>
        <w:jc w:val="both"/>
        <w:rPr>
          <w:rFonts w:cs="Times New Roman"/>
          <w:szCs w:val="24"/>
        </w:rPr>
      </w:pPr>
      <w:r w:rsidRPr="00343BCA">
        <w:rPr>
          <w:rFonts w:cs="Times New Roman"/>
          <w:szCs w:val="24"/>
        </w:rPr>
        <w:t xml:space="preserve">Notably, homogeneous 802.11b and 802.11g for one-, two-, and three-pair combinations were best described using Weibull distribution. 802.11n homogeneous combinations are best modeled using Log-Normal distribution. 802.11n follows enhanced MAC-layer standards implementing frame aggregation, which explains the 802.11n variation from both 802.11b and g. With regard to heterogeneous 802.11 networks, all three-pair combinations containing 802.11n transmitter are best modeled using Generalized Pareto distribution. Two- and three–pair combinations containing only 802.11b and g transmitters follow an Exponential distribution. Adding a second 802.11b pair to the 802.11bg network resulted in a sharper rise in CDF. Idle-time durations are further fragmented, and their number is reduced due to a long duration of the 802.11b frame, resulting from the standard’s lower data rate. </w:t>
      </w:r>
      <w:r>
        <w:rPr>
          <w:rFonts w:cs="Times New Roman"/>
          <w:szCs w:val="24"/>
        </w:rPr>
        <w:t>Distribution parameters obtained in this work for different homogeneous and heterogeneous networks combinations can be found in Appendix I.</w:t>
      </w:r>
      <w:bookmarkStart w:id="269" w:name="_Ref434175208"/>
      <w:bookmarkStart w:id="270" w:name="_Toc444861003"/>
    </w:p>
    <w:p w:rsidR="00B87C0B" w:rsidRPr="00B754DC" w:rsidRDefault="00B87C0B" w:rsidP="00B87C0B">
      <w:pPr>
        <w:pStyle w:val="Heading2"/>
      </w:pPr>
      <w:bookmarkStart w:id="271" w:name="_Toc437106785"/>
      <w:r w:rsidRPr="00B754DC">
        <w:t>Conclusion</w:t>
      </w:r>
      <w:bookmarkEnd w:id="271"/>
    </w:p>
    <w:p w:rsidR="00B87C0B" w:rsidRPr="00343BCA" w:rsidRDefault="00B87C0B" w:rsidP="00B87C0B">
      <w:pPr>
        <w:jc w:val="both"/>
        <w:rPr>
          <w:rFonts w:cs="Times New Roman"/>
          <w:szCs w:val="24"/>
        </w:rPr>
      </w:pPr>
      <w:r w:rsidRPr="00343BCA">
        <w:rPr>
          <w:rFonts w:cs="Times New Roman"/>
          <w:szCs w:val="24"/>
        </w:rPr>
        <w:t xml:space="preserve">A comprehensive empirical modelling of 802.11b, g and n homogeneous and heterogeneous networks idle time distributions has been presented in this chapter. Experimental data was collected for a complete set of 802.11 networks combinations at </w:t>
      </w:r>
      <w:r w:rsidRPr="00343BCA">
        <w:rPr>
          <w:rFonts w:cs="Times New Roman"/>
          <w:szCs w:val="24"/>
        </w:rPr>
        <w:lastRenderedPageBreak/>
        <w:t xml:space="preserve">a wide range of throughput values. Two metrics, Kullback-Leibler divergence and Bhattacharyya distance, were employed to evaluate different models and how well they describe the actual idle time distributions. </w:t>
      </w:r>
    </w:p>
    <w:p w:rsidR="00B87C0B" w:rsidRDefault="00B87C0B" w:rsidP="00B87C0B">
      <w:pPr>
        <w:jc w:val="both"/>
        <w:rPr>
          <w:rFonts w:cs="Times New Roman"/>
          <w:szCs w:val="24"/>
        </w:rPr>
      </w:pPr>
      <w:r w:rsidRPr="00343BCA">
        <w:rPr>
          <w:rFonts w:cs="Times New Roman"/>
          <w:szCs w:val="24"/>
        </w:rPr>
        <w:t>Results demonstrated that 802.11b and g homogeneous networks are best described using Weibull distribution whereas 802.11n networks can be best modeled with Log-normal models. Heterogeneous 802.11 networks combinations on the other hand were best modeled using Exponential distribution, Log-normal distribution or Generalized Pareto distribution depending on the combination. Nevertheless, it was observed that a heterogeneous distribution would generally follow a Generalized Pareto distribution whenever the medium includes transmission from one or more 802.11n pairs.</w:t>
      </w:r>
    </w:p>
    <w:p w:rsidR="00B87C0B" w:rsidRDefault="00B87C0B">
      <w:pPr>
        <w:spacing w:after="0" w:line="240" w:lineRule="auto"/>
        <w:rPr>
          <w:rFonts w:cs="Times New Roman"/>
          <w:szCs w:val="24"/>
        </w:rPr>
      </w:pPr>
      <w:r>
        <w:rPr>
          <w:rFonts w:cs="Times New Roman"/>
          <w:szCs w:val="24"/>
        </w:rPr>
        <w:br w:type="page"/>
      </w:r>
    </w:p>
    <w:p w:rsidR="009D1D33" w:rsidRDefault="009D1D33" w:rsidP="00B87C0B">
      <w:pPr>
        <w:jc w:val="both"/>
        <w:rPr>
          <w:rFonts w:cs="Times New Roman"/>
          <w:szCs w:val="24"/>
        </w:rPr>
      </w:pPr>
    </w:p>
    <w:p w:rsidR="009A220C" w:rsidRPr="00343BCA" w:rsidRDefault="009A220C" w:rsidP="009A220C">
      <w:pPr>
        <w:pStyle w:val="NoSpacing"/>
        <w:ind w:left="720"/>
        <w:rPr>
          <w:rFonts w:cs="Times New Roman"/>
          <w:smallCaps/>
          <w:noProof/>
          <w:sz w:val="20"/>
          <w:szCs w:val="20"/>
        </w:rPr>
      </w:pPr>
      <w:r w:rsidRPr="00343BCA">
        <w:rPr>
          <w:rFonts w:cs="Times New Roman"/>
          <w:sz w:val="20"/>
          <w:szCs w:val="20"/>
        </w:rPr>
        <w:t xml:space="preserve">Table </w:t>
      </w:r>
      <w:r w:rsidRPr="00343BCA">
        <w:rPr>
          <w:rFonts w:cs="Times New Roman"/>
          <w:sz w:val="20"/>
          <w:szCs w:val="20"/>
        </w:rPr>
        <w:fldChar w:fldCharType="begin"/>
      </w:r>
      <w:r w:rsidRPr="00343BCA">
        <w:rPr>
          <w:rFonts w:cs="Times New Roman"/>
          <w:sz w:val="20"/>
          <w:szCs w:val="20"/>
        </w:rPr>
        <w:instrText xml:space="preserve"> SEQ Table \* ARABIC </w:instrText>
      </w:r>
      <w:r w:rsidRPr="00343BCA">
        <w:rPr>
          <w:rFonts w:cs="Times New Roman"/>
          <w:sz w:val="20"/>
          <w:szCs w:val="20"/>
        </w:rPr>
        <w:fldChar w:fldCharType="separate"/>
      </w:r>
      <w:r w:rsidR="00206F61">
        <w:rPr>
          <w:rFonts w:cs="Times New Roman"/>
          <w:noProof/>
          <w:sz w:val="20"/>
          <w:szCs w:val="20"/>
        </w:rPr>
        <w:t>11</w:t>
      </w:r>
      <w:r w:rsidRPr="00343BCA">
        <w:rPr>
          <w:rFonts w:cs="Times New Roman"/>
          <w:sz w:val="20"/>
          <w:szCs w:val="20"/>
        </w:rPr>
        <w:fldChar w:fldCharType="end"/>
      </w:r>
      <w:bookmarkEnd w:id="269"/>
      <w:r w:rsidRPr="00343BCA">
        <w:rPr>
          <w:rFonts w:cs="Times New Roman"/>
          <w:sz w:val="20"/>
          <w:szCs w:val="20"/>
        </w:rPr>
        <w:t xml:space="preserve">. </w:t>
      </w:r>
      <w:r w:rsidRPr="00343BCA">
        <w:rPr>
          <w:rFonts w:cs="Times New Roman"/>
          <w:noProof/>
          <w:sz w:val="20"/>
          <w:szCs w:val="20"/>
        </w:rPr>
        <w:t>Above minimum contention window emperical modelling for 802.11 networks</w:t>
      </w:r>
      <w:bookmarkEnd w:id="270"/>
    </w:p>
    <w:tbl>
      <w:tblPr>
        <w:tblW w:w="854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193"/>
        <w:gridCol w:w="990"/>
        <w:gridCol w:w="810"/>
        <w:gridCol w:w="720"/>
        <w:gridCol w:w="1260"/>
        <w:gridCol w:w="811"/>
        <w:gridCol w:w="2760"/>
      </w:tblGrid>
      <w:tr w:rsidR="009A220C" w:rsidRPr="00686425" w:rsidTr="00686425">
        <w:trPr>
          <w:trHeight w:val="20"/>
          <w:jc w:val="center"/>
        </w:trPr>
        <w:tc>
          <w:tcPr>
            <w:tcW w:w="1193" w:type="dxa"/>
            <w:vMerge w:val="restart"/>
            <w:tcBorders>
              <w:top w:val="single" w:sz="4" w:space="0" w:color="FFFFFF"/>
              <w:left w:val="single" w:sz="4" w:space="0" w:color="FFFFFF"/>
              <w:right w:val="nil"/>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Combination</w:t>
            </w:r>
          </w:p>
        </w:tc>
        <w:tc>
          <w:tcPr>
            <w:tcW w:w="4591" w:type="dxa"/>
            <w:gridSpan w:val="5"/>
            <w:tcBorders>
              <w:top w:val="single" w:sz="4" w:space="0" w:color="FFFFFF"/>
              <w:left w:val="nil"/>
              <w:right w:val="nil"/>
            </w:tcBorders>
            <w:shd w:val="clear" w:color="auto" w:fill="5B9BD5"/>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Above minimum contention window distribution D</w:t>
            </w:r>
            <w:r w:rsidRPr="00686425">
              <w:rPr>
                <w:rFonts w:cs="Times New Roman"/>
                <w:b/>
                <w:bCs/>
                <w:color w:val="000000"/>
                <w:sz w:val="16"/>
                <w:szCs w:val="16"/>
                <w:vertAlign w:val="subscript"/>
              </w:rPr>
              <w:t>KL</w:t>
            </w:r>
          </w:p>
        </w:tc>
        <w:tc>
          <w:tcPr>
            <w:tcW w:w="2760" w:type="dxa"/>
            <w:vMerge w:val="restart"/>
            <w:tcBorders>
              <w:top w:val="single" w:sz="4" w:space="0" w:color="FFFFFF"/>
              <w:left w:val="nil"/>
              <w:right w:val="single" w:sz="4" w:space="0" w:color="FFFFFF"/>
            </w:tcBorders>
            <w:shd w:val="clear" w:color="auto" w:fill="5B9BD5"/>
            <w:vAlign w:val="center"/>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Best Saturation distribution</w:t>
            </w:r>
          </w:p>
        </w:tc>
      </w:tr>
      <w:tr w:rsidR="00686425" w:rsidRPr="00686425" w:rsidTr="00686425">
        <w:trPr>
          <w:trHeight w:val="20"/>
          <w:jc w:val="center"/>
        </w:trPr>
        <w:tc>
          <w:tcPr>
            <w:tcW w:w="1193" w:type="dxa"/>
            <w:vMerge/>
            <w:tcBorders>
              <w:top w:val="single" w:sz="4" w:space="0" w:color="FFFFFF"/>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Exponential</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Weibull</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Log-normal</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Generalized Pareto</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Gamma</w:t>
            </w:r>
          </w:p>
        </w:tc>
        <w:tc>
          <w:tcPr>
            <w:tcW w:w="2760" w:type="dxa"/>
            <w:vMerge/>
            <w:shd w:val="clear" w:color="auto" w:fill="BDD6EE"/>
            <w:vAlign w:val="center"/>
          </w:tcPr>
          <w:p w:rsidR="009A220C" w:rsidRPr="00686425" w:rsidRDefault="009A220C" w:rsidP="008342A7">
            <w:pPr>
              <w:spacing w:after="0" w:line="240" w:lineRule="auto"/>
              <w:jc w:val="center"/>
              <w:rPr>
                <w:rFonts w:cs="Times New Roman"/>
                <w:color w:val="000000"/>
                <w:sz w:val="16"/>
                <w:szCs w:val="16"/>
              </w:rPr>
            </w:pPr>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802.11b</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1.12</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0.59</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0.58</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0.62</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0.61</w:t>
            </w:r>
          </w:p>
        </w:tc>
        <w:tc>
          <w:tcPr>
            <w:tcW w:w="2760" w:type="dxa"/>
            <w:shd w:val="clear" w:color="auto" w:fill="DEEAF6"/>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w</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r>
                      <w:rPr>
                        <w:rFonts w:ascii="Cambria Math" w:hAnsi="Cambria Math" w:cs="Times New Roman"/>
                        <w:sz w:val="16"/>
                        <w:szCs w:val="16"/>
                      </w:rPr>
                      <m:t>-</m:t>
                    </m:r>
                    <m:sSup>
                      <m:sSupPr>
                        <m:ctrlPr>
                          <w:rPr>
                            <w:rFonts w:ascii="Cambria Math" w:hAnsi="Cambria Math" w:cs="Times New Roman"/>
                            <w:i/>
                            <w:sz w:val="16"/>
                            <w:szCs w:val="16"/>
                          </w:rPr>
                        </m:ctrlPr>
                      </m:sSupPr>
                      <m:e>
                        <m:d>
                          <m:dPr>
                            <m:ctrlPr>
                              <w:rPr>
                                <w:rFonts w:ascii="Cambria Math" w:hAnsi="Cambria Math" w:cs="Times New Roman"/>
                                <w:i/>
                                <w:sz w:val="16"/>
                                <w:szCs w:val="16"/>
                              </w:rPr>
                            </m:ctrlPr>
                          </m:dPr>
                          <m:e>
                            <m:f>
                              <m:fPr>
                                <m:ctrlPr>
                                  <w:rPr>
                                    <w:rFonts w:ascii="Cambria Math" w:hAnsi="Cambria Math" w:cs="Times New Roman"/>
                                    <w:i/>
                                    <w:sz w:val="16"/>
                                    <w:szCs w:val="16"/>
                                  </w:rPr>
                                </m:ctrlPr>
                              </m:fPr>
                              <m:num>
                                <m:r>
                                  <w:rPr>
                                    <w:rFonts w:ascii="Cambria Math" w:hAnsi="Cambria Math" w:cs="Times New Roman"/>
                                    <w:sz w:val="16"/>
                                    <w:szCs w:val="16"/>
                                  </w:rPr>
                                  <m:t>t</m:t>
                                </m:r>
                              </m:num>
                              <m:den>
                                <m:r>
                                  <w:rPr>
                                    <w:rFonts w:ascii="Cambria Math" w:hAnsi="Cambria Math" w:cs="Times New Roman"/>
                                    <w:sz w:val="16"/>
                                    <w:szCs w:val="16"/>
                                  </w:rPr>
                                  <m:t>70.11</m:t>
                                </m:r>
                              </m:den>
                            </m:f>
                          </m:e>
                        </m:d>
                      </m:e>
                      <m:sup>
                        <m:r>
                          <w:rPr>
                            <w:rFonts w:ascii="Cambria Math" w:hAnsi="Cambria Math" w:cs="Times New Roman"/>
                            <w:sz w:val="16"/>
                            <w:szCs w:val="16"/>
                          </w:rPr>
                          <m:t>0.58</m:t>
                        </m:r>
                      </m:sup>
                    </m:sSup>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802.11bb</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0.39</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0.14</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0.15</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0.18</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0.16</w:t>
            </w:r>
          </w:p>
        </w:tc>
        <w:tc>
          <w:tcPr>
            <w:tcW w:w="2760" w:type="dxa"/>
            <w:shd w:val="clear" w:color="auto" w:fill="BDD6EE"/>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w</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r>
                      <w:rPr>
                        <w:rFonts w:ascii="Cambria Math" w:hAnsi="Cambria Math" w:cs="Times New Roman"/>
                        <w:sz w:val="16"/>
                        <w:szCs w:val="16"/>
                      </w:rPr>
                      <m:t>-</m:t>
                    </m:r>
                    <m:sSup>
                      <m:sSupPr>
                        <m:ctrlPr>
                          <w:rPr>
                            <w:rFonts w:ascii="Cambria Math" w:hAnsi="Cambria Math" w:cs="Times New Roman"/>
                            <w:i/>
                            <w:sz w:val="16"/>
                            <w:szCs w:val="16"/>
                          </w:rPr>
                        </m:ctrlPr>
                      </m:sSupPr>
                      <m:e>
                        <m:d>
                          <m:dPr>
                            <m:ctrlPr>
                              <w:rPr>
                                <w:rFonts w:ascii="Cambria Math" w:hAnsi="Cambria Math" w:cs="Times New Roman"/>
                                <w:i/>
                                <w:sz w:val="16"/>
                                <w:szCs w:val="16"/>
                              </w:rPr>
                            </m:ctrlPr>
                          </m:dPr>
                          <m:e>
                            <m:f>
                              <m:fPr>
                                <m:ctrlPr>
                                  <w:rPr>
                                    <w:rFonts w:ascii="Cambria Math" w:hAnsi="Cambria Math" w:cs="Times New Roman"/>
                                    <w:i/>
                                    <w:sz w:val="16"/>
                                    <w:szCs w:val="16"/>
                                  </w:rPr>
                                </m:ctrlPr>
                              </m:fPr>
                              <m:num>
                                <m:r>
                                  <w:rPr>
                                    <w:rFonts w:ascii="Cambria Math" w:hAnsi="Cambria Math" w:cs="Times New Roman"/>
                                    <w:sz w:val="16"/>
                                    <w:szCs w:val="16"/>
                                  </w:rPr>
                                  <m:t>t</m:t>
                                </m:r>
                              </m:num>
                              <m:den>
                                <m:r>
                                  <w:rPr>
                                    <w:rFonts w:ascii="Cambria Math" w:hAnsi="Cambria Math" w:cs="Times New Roman"/>
                                    <w:sz w:val="16"/>
                                    <w:szCs w:val="16"/>
                                  </w:rPr>
                                  <m:t>38.47</m:t>
                                </m:r>
                              </m:den>
                            </m:f>
                          </m:e>
                        </m:d>
                      </m:e>
                      <m:sup>
                        <m:r>
                          <w:rPr>
                            <w:rFonts w:ascii="Cambria Math" w:hAnsi="Cambria Math" w:cs="Times New Roman"/>
                            <w:sz w:val="16"/>
                            <w:szCs w:val="16"/>
                          </w:rPr>
                          <m:t>0.63</m:t>
                        </m:r>
                      </m:sup>
                    </m:sSup>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802.11bbb</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0.18</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0.04</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0.06</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0.10</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0.06</w:t>
            </w:r>
          </w:p>
        </w:tc>
        <w:tc>
          <w:tcPr>
            <w:tcW w:w="2760" w:type="dxa"/>
            <w:shd w:val="clear" w:color="auto" w:fill="DEEAF6"/>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w</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r>
                      <w:rPr>
                        <w:rFonts w:ascii="Cambria Math" w:hAnsi="Cambria Math" w:cs="Times New Roman"/>
                        <w:sz w:val="16"/>
                        <w:szCs w:val="16"/>
                      </w:rPr>
                      <m:t>-</m:t>
                    </m:r>
                    <m:sSup>
                      <m:sSupPr>
                        <m:ctrlPr>
                          <w:rPr>
                            <w:rFonts w:ascii="Cambria Math" w:hAnsi="Cambria Math" w:cs="Times New Roman"/>
                            <w:i/>
                            <w:sz w:val="16"/>
                            <w:szCs w:val="16"/>
                          </w:rPr>
                        </m:ctrlPr>
                      </m:sSupPr>
                      <m:e>
                        <m:d>
                          <m:dPr>
                            <m:ctrlPr>
                              <w:rPr>
                                <w:rFonts w:ascii="Cambria Math" w:hAnsi="Cambria Math" w:cs="Times New Roman"/>
                                <w:i/>
                                <w:sz w:val="16"/>
                                <w:szCs w:val="16"/>
                              </w:rPr>
                            </m:ctrlPr>
                          </m:dPr>
                          <m:e>
                            <m:f>
                              <m:fPr>
                                <m:ctrlPr>
                                  <w:rPr>
                                    <w:rFonts w:ascii="Cambria Math" w:hAnsi="Cambria Math" w:cs="Times New Roman"/>
                                    <w:i/>
                                    <w:sz w:val="16"/>
                                    <w:szCs w:val="16"/>
                                  </w:rPr>
                                </m:ctrlPr>
                              </m:fPr>
                              <m:num>
                                <m:r>
                                  <w:rPr>
                                    <w:rFonts w:ascii="Cambria Math" w:hAnsi="Cambria Math" w:cs="Times New Roman"/>
                                    <w:sz w:val="16"/>
                                    <w:szCs w:val="16"/>
                                  </w:rPr>
                                  <m:t>t</m:t>
                                </m:r>
                              </m:num>
                              <m:den>
                                <m:r>
                                  <w:rPr>
                                    <w:rFonts w:ascii="Cambria Math" w:hAnsi="Cambria Math" w:cs="Times New Roman"/>
                                    <w:sz w:val="16"/>
                                    <w:szCs w:val="16"/>
                                  </w:rPr>
                                  <m:t>45.76</m:t>
                                </m:r>
                              </m:den>
                            </m:f>
                          </m:e>
                        </m:d>
                      </m:e>
                      <m:sup>
                        <m:r>
                          <w:rPr>
                            <w:rFonts w:ascii="Cambria Math" w:hAnsi="Cambria Math" w:cs="Times New Roman"/>
                            <w:sz w:val="16"/>
                            <w:szCs w:val="16"/>
                          </w:rPr>
                          <m:t>0.65</m:t>
                        </m:r>
                      </m:sup>
                    </m:sSup>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0.65</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0.46</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0.46</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0.49</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0.47</w:t>
            </w:r>
          </w:p>
        </w:tc>
        <w:tc>
          <w:tcPr>
            <w:tcW w:w="2760" w:type="dxa"/>
            <w:shd w:val="clear" w:color="auto" w:fill="BDD6EE"/>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w</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r>
                      <w:rPr>
                        <w:rFonts w:ascii="Cambria Math" w:hAnsi="Cambria Math" w:cs="Times New Roman"/>
                        <w:sz w:val="16"/>
                        <w:szCs w:val="16"/>
                      </w:rPr>
                      <m:t>-</m:t>
                    </m:r>
                    <m:sSup>
                      <m:sSupPr>
                        <m:ctrlPr>
                          <w:rPr>
                            <w:rFonts w:ascii="Cambria Math" w:hAnsi="Cambria Math" w:cs="Times New Roman"/>
                            <w:i/>
                            <w:sz w:val="16"/>
                            <w:szCs w:val="16"/>
                          </w:rPr>
                        </m:ctrlPr>
                      </m:sSupPr>
                      <m:e>
                        <m:d>
                          <m:dPr>
                            <m:ctrlPr>
                              <w:rPr>
                                <w:rFonts w:ascii="Cambria Math" w:hAnsi="Cambria Math" w:cs="Times New Roman"/>
                                <w:i/>
                                <w:sz w:val="16"/>
                                <w:szCs w:val="16"/>
                              </w:rPr>
                            </m:ctrlPr>
                          </m:dPr>
                          <m:e>
                            <m:f>
                              <m:fPr>
                                <m:ctrlPr>
                                  <w:rPr>
                                    <w:rFonts w:ascii="Cambria Math" w:hAnsi="Cambria Math" w:cs="Times New Roman"/>
                                    <w:i/>
                                    <w:sz w:val="16"/>
                                    <w:szCs w:val="16"/>
                                  </w:rPr>
                                </m:ctrlPr>
                              </m:fPr>
                              <m:num>
                                <m:r>
                                  <w:rPr>
                                    <w:rFonts w:ascii="Cambria Math" w:hAnsi="Cambria Math" w:cs="Times New Roman"/>
                                    <w:sz w:val="16"/>
                                    <w:szCs w:val="16"/>
                                  </w:rPr>
                                  <m:t>t</m:t>
                                </m:r>
                              </m:num>
                              <m:den>
                                <m:r>
                                  <w:rPr>
                                    <w:rFonts w:ascii="Cambria Math" w:hAnsi="Cambria Math" w:cs="Times New Roman"/>
                                    <w:sz w:val="16"/>
                                    <w:szCs w:val="16"/>
                                  </w:rPr>
                                  <m:t>58.81</m:t>
                                </m:r>
                              </m:den>
                            </m:f>
                          </m:e>
                        </m:d>
                      </m:e>
                      <m:sup>
                        <m:r>
                          <w:rPr>
                            <w:rFonts w:ascii="Cambria Math" w:hAnsi="Cambria Math" w:cs="Times New Roman"/>
                            <w:sz w:val="16"/>
                            <w:szCs w:val="16"/>
                          </w:rPr>
                          <m:t>0.79</m:t>
                        </m:r>
                      </m:sup>
                    </m:sSup>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802.11gg</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0.24</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0.12</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0.13</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0.14</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0.12</w:t>
            </w:r>
          </w:p>
        </w:tc>
        <w:tc>
          <w:tcPr>
            <w:tcW w:w="2760" w:type="dxa"/>
            <w:shd w:val="clear" w:color="auto" w:fill="DEEAF6"/>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w</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r>
                      <w:rPr>
                        <w:rFonts w:ascii="Cambria Math" w:hAnsi="Cambria Math" w:cs="Times New Roman"/>
                        <w:sz w:val="16"/>
                        <w:szCs w:val="16"/>
                      </w:rPr>
                      <m:t>-</m:t>
                    </m:r>
                    <m:sSup>
                      <m:sSupPr>
                        <m:ctrlPr>
                          <w:rPr>
                            <w:rFonts w:ascii="Cambria Math" w:hAnsi="Cambria Math" w:cs="Times New Roman"/>
                            <w:i/>
                            <w:sz w:val="16"/>
                            <w:szCs w:val="16"/>
                          </w:rPr>
                        </m:ctrlPr>
                      </m:sSupPr>
                      <m:e>
                        <m:d>
                          <m:dPr>
                            <m:ctrlPr>
                              <w:rPr>
                                <w:rFonts w:ascii="Cambria Math" w:hAnsi="Cambria Math" w:cs="Times New Roman"/>
                                <w:i/>
                                <w:sz w:val="16"/>
                                <w:szCs w:val="16"/>
                              </w:rPr>
                            </m:ctrlPr>
                          </m:dPr>
                          <m:e>
                            <m:f>
                              <m:fPr>
                                <m:ctrlPr>
                                  <w:rPr>
                                    <w:rFonts w:ascii="Cambria Math" w:hAnsi="Cambria Math" w:cs="Times New Roman"/>
                                    <w:i/>
                                    <w:sz w:val="16"/>
                                    <w:szCs w:val="16"/>
                                  </w:rPr>
                                </m:ctrlPr>
                              </m:fPr>
                              <m:num>
                                <m:r>
                                  <w:rPr>
                                    <w:rFonts w:ascii="Cambria Math" w:hAnsi="Cambria Math" w:cs="Times New Roman"/>
                                    <w:sz w:val="16"/>
                                    <w:szCs w:val="16"/>
                                  </w:rPr>
                                  <m:t>t</m:t>
                                </m:r>
                              </m:num>
                              <m:den>
                                <m:r>
                                  <w:rPr>
                                    <w:rFonts w:ascii="Cambria Math" w:hAnsi="Cambria Math" w:cs="Times New Roman"/>
                                    <w:sz w:val="16"/>
                                    <w:szCs w:val="16"/>
                                  </w:rPr>
                                  <m:t>42.77</m:t>
                                </m:r>
                              </m:den>
                            </m:f>
                          </m:e>
                        </m:d>
                      </m:e>
                      <m:sup>
                        <m:r>
                          <w:rPr>
                            <w:rFonts w:ascii="Cambria Math" w:hAnsi="Cambria Math" w:cs="Times New Roman"/>
                            <w:sz w:val="16"/>
                            <w:szCs w:val="16"/>
                          </w:rPr>
                          <m:t>0.96</m:t>
                        </m:r>
                      </m:sup>
                    </m:sSup>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802.11ggg</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0.03</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0.01</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0.01</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0.01</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0.01</w:t>
            </w:r>
          </w:p>
        </w:tc>
        <w:tc>
          <w:tcPr>
            <w:tcW w:w="2760" w:type="dxa"/>
            <w:shd w:val="clear" w:color="auto" w:fill="BDD6EE"/>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w</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r>
                      <w:rPr>
                        <w:rFonts w:ascii="Cambria Math" w:hAnsi="Cambria Math" w:cs="Times New Roman"/>
                        <w:sz w:val="16"/>
                        <w:szCs w:val="16"/>
                      </w:rPr>
                      <m:t>-</m:t>
                    </m:r>
                    <m:sSup>
                      <m:sSupPr>
                        <m:ctrlPr>
                          <w:rPr>
                            <w:rFonts w:ascii="Cambria Math" w:hAnsi="Cambria Math" w:cs="Times New Roman"/>
                            <w:i/>
                            <w:sz w:val="16"/>
                            <w:szCs w:val="16"/>
                          </w:rPr>
                        </m:ctrlPr>
                      </m:sSupPr>
                      <m:e>
                        <m:d>
                          <m:dPr>
                            <m:ctrlPr>
                              <w:rPr>
                                <w:rFonts w:ascii="Cambria Math" w:hAnsi="Cambria Math" w:cs="Times New Roman"/>
                                <w:i/>
                                <w:sz w:val="16"/>
                                <w:szCs w:val="16"/>
                              </w:rPr>
                            </m:ctrlPr>
                          </m:dPr>
                          <m:e>
                            <m:f>
                              <m:fPr>
                                <m:ctrlPr>
                                  <w:rPr>
                                    <w:rFonts w:ascii="Cambria Math" w:hAnsi="Cambria Math" w:cs="Times New Roman"/>
                                    <w:i/>
                                    <w:sz w:val="16"/>
                                    <w:szCs w:val="16"/>
                                  </w:rPr>
                                </m:ctrlPr>
                              </m:fPr>
                              <m:num>
                                <m:r>
                                  <w:rPr>
                                    <w:rFonts w:ascii="Cambria Math" w:hAnsi="Cambria Math" w:cs="Times New Roman"/>
                                    <w:sz w:val="16"/>
                                    <w:szCs w:val="16"/>
                                  </w:rPr>
                                  <m:t>t</m:t>
                                </m:r>
                              </m:num>
                              <m:den>
                                <m:r>
                                  <w:rPr>
                                    <w:rFonts w:ascii="Cambria Math" w:hAnsi="Cambria Math" w:cs="Times New Roman"/>
                                    <w:sz w:val="16"/>
                                    <w:szCs w:val="16"/>
                                  </w:rPr>
                                  <m:t>43.36</m:t>
                                </m:r>
                              </m:den>
                            </m:f>
                          </m:e>
                        </m:d>
                      </m:e>
                      <m:sup>
                        <m:r>
                          <w:rPr>
                            <w:rFonts w:ascii="Cambria Math" w:hAnsi="Cambria Math" w:cs="Times New Roman"/>
                            <w:sz w:val="16"/>
                            <w:szCs w:val="16"/>
                          </w:rPr>
                          <m:t>0.97</m:t>
                        </m:r>
                      </m:sup>
                    </m:sSup>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802.11n</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0.26</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0.17</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0.16</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0.18</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0.19</w:t>
            </w:r>
          </w:p>
        </w:tc>
        <w:tc>
          <w:tcPr>
            <w:tcW w:w="2760" w:type="dxa"/>
            <w:shd w:val="clear" w:color="auto" w:fill="DEEAF6"/>
            <w:vAlign w:val="center"/>
          </w:tcPr>
          <w:p w:rsidR="009A220C" w:rsidRPr="00686425" w:rsidRDefault="00CC2466" w:rsidP="008342A7">
            <w:pPr>
              <w:spacing w:after="0" w:line="240" w:lineRule="auto"/>
              <w:jc w:val="center"/>
              <w:rPr>
                <w:rFonts w:eastAsia="Calibri"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LN</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2</m:t>
                    </m:r>
                  </m:den>
                </m:f>
                <m:r>
                  <w:rPr>
                    <w:rFonts w:ascii="Cambria Math" w:hAnsi="Cambria Math" w:cs="Times New Roman"/>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2</m:t>
                    </m:r>
                  </m:den>
                </m:f>
                <m:r>
                  <w:rPr>
                    <w:rFonts w:ascii="Cambria Math" w:hAnsi="Cambria Math" w:cs="Times New Roman"/>
                    <w:sz w:val="16"/>
                    <w:szCs w:val="16"/>
                  </w:rPr>
                  <m:t xml:space="preserve"> </m:t>
                </m:r>
                <m:r>
                  <m:rPr>
                    <m:sty m:val="p"/>
                  </m:rPr>
                  <w:rPr>
                    <w:rFonts w:ascii="Cambria Math" w:hAnsi="Cambria Math" w:cs="Times New Roman"/>
                    <w:sz w:val="16"/>
                    <w:szCs w:val="16"/>
                  </w:rPr>
                  <m:t>erf⁡</m:t>
                </m:r>
                <m:d>
                  <m:dPr>
                    <m:ctrlPr>
                      <w:rPr>
                        <w:rFonts w:ascii="Cambria Math" w:hAnsi="Cambria Math" w:cs="Times New Roman"/>
                        <w:i/>
                        <w:sz w:val="16"/>
                        <w:szCs w:val="16"/>
                      </w:rPr>
                    </m:ctrlPr>
                  </m:dPr>
                  <m:e>
                    <m:f>
                      <m:fPr>
                        <m:ctrlPr>
                          <w:rPr>
                            <w:rFonts w:ascii="Cambria Math" w:hAnsi="Cambria Math" w:cs="Times New Roman"/>
                            <w:i/>
                            <w:sz w:val="16"/>
                            <w:szCs w:val="16"/>
                          </w:rPr>
                        </m:ctrlPr>
                      </m:fPr>
                      <m:num>
                        <m:func>
                          <m:funcPr>
                            <m:ctrlPr>
                              <w:rPr>
                                <w:rFonts w:ascii="Cambria Math" w:hAnsi="Cambria Math" w:cs="Times New Roman"/>
                                <w:i/>
                                <w:sz w:val="16"/>
                                <w:szCs w:val="16"/>
                              </w:rPr>
                            </m:ctrlPr>
                          </m:funcPr>
                          <m:fName>
                            <m:r>
                              <m:rPr>
                                <m:sty m:val="p"/>
                              </m:rPr>
                              <w:rPr>
                                <w:rFonts w:ascii="Cambria Math" w:hAnsi="Cambria Math" w:cs="Times New Roman"/>
                                <w:sz w:val="16"/>
                                <w:szCs w:val="16"/>
                              </w:rPr>
                              <m:t>ln</m:t>
                            </m:r>
                          </m:fName>
                          <m:e>
                            <m:r>
                              <w:rPr>
                                <w:rFonts w:ascii="Cambria Math" w:hAnsi="Cambria Math" w:cs="Times New Roman"/>
                                <w:sz w:val="16"/>
                                <w:szCs w:val="16"/>
                              </w:rPr>
                              <m:t>t-3.58</m:t>
                            </m:r>
                          </m:e>
                        </m:func>
                      </m:num>
                      <m:den>
                        <m:r>
                          <w:rPr>
                            <w:rFonts w:ascii="Cambria Math" w:hAnsi="Cambria Math" w:cs="Times New Roman"/>
                            <w:sz w:val="16"/>
                            <w:szCs w:val="16"/>
                          </w:rPr>
                          <m:t>1.25.</m:t>
                        </m:r>
                        <m:rad>
                          <m:radPr>
                            <m:degHide m:val="1"/>
                            <m:ctrlPr>
                              <w:rPr>
                                <w:rFonts w:ascii="Cambria Math" w:hAnsi="Cambria Math" w:cs="Times New Roman"/>
                                <w:i/>
                                <w:sz w:val="16"/>
                                <w:szCs w:val="16"/>
                              </w:rPr>
                            </m:ctrlPr>
                          </m:radPr>
                          <m:deg/>
                          <m:e>
                            <m:r>
                              <w:rPr>
                                <w:rFonts w:ascii="Cambria Math" w:hAnsi="Cambria Math" w:cs="Times New Roman"/>
                                <w:sz w:val="16"/>
                                <w:szCs w:val="16"/>
                              </w:rPr>
                              <m:t>2</m:t>
                            </m:r>
                          </m:e>
                        </m:rad>
                      </m:den>
                    </m:f>
                  </m:e>
                </m:d>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802.11nn</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0.08</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0.05</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0.05</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0.05</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0.06</w:t>
            </w:r>
          </w:p>
        </w:tc>
        <w:tc>
          <w:tcPr>
            <w:tcW w:w="2760" w:type="dxa"/>
            <w:shd w:val="clear" w:color="auto" w:fill="BDD6EE"/>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color w:val="000000"/>
                        <w:sz w:val="16"/>
                        <w:szCs w:val="16"/>
                      </w:rPr>
                    </m:ctrlPr>
                  </m:sSubPr>
                  <m:e>
                    <m:r>
                      <w:rPr>
                        <w:rFonts w:ascii="Cambria Math" w:hAnsi="Cambria Math" w:cs="Times New Roman"/>
                        <w:color w:val="000000"/>
                        <w:sz w:val="16"/>
                        <w:szCs w:val="16"/>
                      </w:rPr>
                      <m:t>F</m:t>
                    </m:r>
                  </m:e>
                  <m:sub>
                    <m:r>
                      <w:rPr>
                        <w:rFonts w:ascii="Cambria Math" w:hAnsi="Cambria Math" w:cs="Times New Roman"/>
                        <w:color w:val="000000"/>
                        <w:sz w:val="16"/>
                        <w:szCs w:val="16"/>
                      </w:rPr>
                      <m:t>LN</m:t>
                    </m:r>
                  </m:sub>
                </m:sSub>
                <m:d>
                  <m:dPr>
                    <m:ctrlPr>
                      <w:rPr>
                        <w:rFonts w:ascii="Cambria Math" w:hAnsi="Cambria Math" w:cs="Times New Roman"/>
                        <w:color w:val="000000"/>
                        <w:sz w:val="16"/>
                        <w:szCs w:val="16"/>
                      </w:rPr>
                    </m:ctrlPr>
                  </m:dPr>
                  <m:e>
                    <m:r>
                      <w:rPr>
                        <w:rFonts w:ascii="Cambria Math" w:hAnsi="Cambria Math" w:cs="Times New Roman"/>
                        <w:color w:val="000000"/>
                        <w:sz w:val="16"/>
                        <w:szCs w:val="16"/>
                      </w:rPr>
                      <m:t>t</m:t>
                    </m:r>
                  </m:e>
                </m:d>
                <m:r>
                  <m:rPr>
                    <m:sty m:val="p"/>
                  </m:rPr>
                  <w:rPr>
                    <w:rFonts w:ascii="Cambria Math" w:hAnsi="Cambria Math" w:cs="Times New Roman"/>
                    <w:color w:val="000000"/>
                    <w:sz w:val="16"/>
                    <w:szCs w:val="16"/>
                  </w:rPr>
                  <m:t>=</m:t>
                </m:r>
                <m:f>
                  <m:fPr>
                    <m:ctrlPr>
                      <w:rPr>
                        <w:rFonts w:ascii="Cambria Math" w:hAnsi="Cambria Math" w:cs="Times New Roman"/>
                        <w:color w:val="000000"/>
                        <w:sz w:val="16"/>
                        <w:szCs w:val="16"/>
                      </w:rPr>
                    </m:ctrlPr>
                  </m:fPr>
                  <m:num>
                    <m:r>
                      <m:rPr>
                        <m:sty m:val="p"/>
                      </m:rPr>
                      <w:rPr>
                        <w:rFonts w:ascii="Cambria Math" w:hAnsi="Cambria Math" w:cs="Times New Roman"/>
                        <w:color w:val="000000"/>
                        <w:sz w:val="16"/>
                        <w:szCs w:val="16"/>
                      </w:rPr>
                      <m:t>1</m:t>
                    </m:r>
                  </m:num>
                  <m:den>
                    <m:r>
                      <m:rPr>
                        <m:sty m:val="p"/>
                      </m:rPr>
                      <w:rPr>
                        <w:rFonts w:ascii="Cambria Math" w:hAnsi="Cambria Math" w:cs="Times New Roman"/>
                        <w:color w:val="000000"/>
                        <w:sz w:val="16"/>
                        <w:szCs w:val="16"/>
                      </w:rPr>
                      <m:t>2</m:t>
                    </m:r>
                  </m:den>
                </m:f>
                <m:r>
                  <m:rPr>
                    <m:sty m:val="p"/>
                  </m:rPr>
                  <w:rPr>
                    <w:rFonts w:ascii="Cambria Math" w:hAnsi="Cambria Math" w:cs="Times New Roman"/>
                    <w:color w:val="000000"/>
                    <w:sz w:val="16"/>
                    <w:szCs w:val="16"/>
                  </w:rPr>
                  <m:t>+</m:t>
                </m:r>
                <m:f>
                  <m:fPr>
                    <m:ctrlPr>
                      <w:rPr>
                        <w:rFonts w:ascii="Cambria Math" w:hAnsi="Cambria Math" w:cs="Times New Roman"/>
                        <w:color w:val="000000"/>
                        <w:sz w:val="16"/>
                        <w:szCs w:val="16"/>
                      </w:rPr>
                    </m:ctrlPr>
                  </m:fPr>
                  <m:num>
                    <m:r>
                      <m:rPr>
                        <m:sty m:val="p"/>
                      </m:rPr>
                      <w:rPr>
                        <w:rFonts w:ascii="Cambria Math" w:hAnsi="Cambria Math" w:cs="Times New Roman"/>
                        <w:color w:val="000000"/>
                        <w:sz w:val="16"/>
                        <w:szCs w:val="16"/>
                      </w:rPr>
                      <m:t>1</m:t>
                    </m:r>
                  </m:num>
                  <m:den>
                    <m:r>
                      <m:rPr>
                        <m:sty m:val="p"/>
                      </m:rPr>
                      <w:rPr>
                        <w:rFonts w:ascii="Cambria Math" w:hAnsi="Cambria Math" w:cs="Times New Roman"/>
                        <w:color w:val="000000"/>
                        <w:sz w:val="16"/>
                        <w:szCs w:val="16"/>
                      </w:rPr>
                      <m:t>2</m:t>
                    </m:r>
                  </m:den>
                </m:f>
                <m:r>
                  <m:rPr>
                    <m:sty m:val="p"/>
                  </m:rPr>
                  <w:rPr>
                    <w:rFonts w:ascii="Cambria Math" w:hAnsi="Cambria Math" w:cs="Times New Roman"/>
                    <w:color w:val="000000"/>
                    <w:sz w:val="16"/>
                    <w:szCs w:val="16"/>
                  </w:rPr>
                  <m:t xml:space="preserve"> erf⁡</m:t>
                </m:r>
                <m:d>
                  <m:dPr>
                    <m:ctrlPr>
                      <w:rPr>
                        <w:rFonts w:ascii="Cambria Math" w:hAnsi="Cambria Math" w:cs="Times New Roman"/>
                        <w:color w:val="000000"/>
                        <w:sz w:val="16"/>
                        <w:szCs w:val="16"/>
                      </w:rPr>
                    </m:ctrlPr>
                  </m:dPr>
                  <m:e>
                    <m:f>
                      <m:fPr>
                        <m:ctrlPr>
                          <w:rPr>
                            <w:rFonts w:ascii="Cambria Math" w:hAnsi="Cambria Math" w:cs="Times New Roman"/>
                            <w:color w:val="000000"/>
                            <w:sz w:val="16"/>
                            <w:szCs w:val="16"/>
                          </w:rPr>
                        </m:ctrlPr>
                      </m:fPr>
                      <m:num>
                        <m:func>
                          <m:funcPr>
                            <m:ctrlPr>
                              <w:rPr>
                                <w:rFonts w:ascii="Cambria Math" w:hAnsi="Cambria Math" w:cs="Times New Roman"/>
                                <w:color w:val="000000"/>
                                <w:sz w:val="16"/>
                                <w:szCs w:val="16"/>
                              </w:rPr>
                            </m:ctrlPr>
                          </m:funcPr>
                          <m:fName>
                            <m:r>
                              <m:rPr>
                                <m:sty m:val="p"/>
                              </m:rPr>
                              <w:rPr>
                                <w:rFonts w:ascii="Cambria Math" w:hAnsi="Cambria Math" w:cs="Times New Roman"/>
                                <w:color w:val="000000"/>
                                <w:sz w:val="16"/>
                                <w:szCs w:val="16"/>
                              </w:rPr>
                              <m:t>ln</m:t>
                            </m:r>
                          </m:fName>
                          <m:e>
                            <m:r>
                              <w:rPr>
                                <w:rFonts w:ascii="Cambria Math" w:hAnsi="Cambria Math" w:cs="Times New Roman"/>
                                <w:color w:val="000000"/>
                                <w:sz w:val="16"/>
                                <w:szCs w:val="16"/>
                              </w:rPr>
                              <m:t>t</m:t>
                            </m:r>
                            <m:r>
                              <m:rPr>
                                <m:sty m:val="p"/>
                              </m:rPr>
                              <w:rPr>
                                <w:rFonts w:ascii="Cambria Math" w:hAnsi="Cambria Math" w:cs="Times New Roman"/>
                                <w:color w:val="000000"/>
                                <w:sz w:val="16"/>
                                <w:szCs w:val="16"/>
                              </w:rPr>
                              <m:t xml:space="preserve">- </m:t>
                            </m:r>
                            <m:r>
                              <w:rPr>
                                <w:rFonts w:ascii="Cambria Math" w:hAnsi="Cambria Math" w:cs="Times New Roman"/>
                                <w:color w:val="000000"/>
                                <w:sz w:val="16"/>
                                <w:szCs w:val="16"/>
                              </w:rPr>
                              <m:t>3.3</m:t>
                            </m:r>
                          </m:e>
                        </m:func>
                      </m:num>
                      <m:den>
                        <m:r>
                          <w:rPr>
                            <w:rFonts w:ascii="Cambria Math" w:hAnsi="Cambria Math" w:cs="Times New Roman"/>
                            <w:color w:val="000000"/>
                            <w:sz w:val="16"/>
                            <w:szCs w:val="16"/>
                          </w:rPr>
                          <m:t>1.05</m:t>
                        </m:r>
                        <m:r>
                          <m:rPr>
                            <m:sty m:val="p"/>
                          </m:rPr>
                          <w:rPr>
                            <w:rFonts w:ascii="Cambria Math" w:hAnsi="Cambria Math" w:cs="Times New Roman"/>
                            <w:color w:val="000000"/>
                            <w:sz w:val="16"/>
                            <w:szCs w:val="16"/>
                          </w:rPr>
                          <m:t>.</m:t>
                        </m:r>
                        <m:rad>
                          <m:radPr>
                            <m:degHide m:val="1"/>
                            <m:ctrlPr>
                              <w:rPr>
                                <w:rFonts w:ascii="Cambria Math" w:hAnsi="Cambria Math" w:cs="Times New Roman"/>
                                <w:color w:val="000000"/>
                                <w:sz w:val="16"/>
                                <w:szCs w:val="16"/>
                              </w:rPr>
                            </m:ctrlPr>
                          </m:radPr>
                          <m:deg/>
                          <m:e>
                            <m:r>
                              <m:rPr>
                                <m:sty m:val="p"/>
                              </m:rPr>
                              <w:rPr>
                                <w:rFonts w:ascii="Cambria Math" w:hAnsi="Cambria Math" w:cs="Times New Roman"/>
                                <w:color w:val="000000"/>
                                <w:sz w:val="16"/>
                                <w:szCs w:val="16"/>
                              </w:rPr>
                              <m:t>2</m:t>
                            </m:r>
                          </m:e>
                        </m:rad>
                      </m:den>
                    </m:f>
                  </m:e>
                </m:d>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802.11nnn</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0.01</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0.00</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0.00</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0.00</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0.00</w:t>
            </w:r>
          </w:p>
        </w:tc>
        <w:tc>
          <w:tcPr>
            <w:tcW w:w="2760" w:type="dxa"/>
            <w:shd w:val="clear" w:color="auto" w:fill="DEEAF6"/>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color w:val="000000"/>
                        <w:sz w:val="16"/>
                        <w:szCs w:val="16"/>
                      </w:rPr>
                    </m:ctrlPr>
                  </m:sSubPr>
                  <m:e>
                    <m:r>
                      <w:rPr>
                        <w:rFonts w:ascii="Cambria Math" w:hAnsi="Cambria Math" w:cs="Times New Roman"/>
                        <w:color w:val="000000"/>
                        <w:sz w:val="16"/>
                        <w:szCs w:val="16"/>
                      </w:rPr>
                      <m:t>F</m:t>
                    </m:r>
                  </m:e>
                  <m:sub>
                    <m:r>
                      <w:rPr>
                        <w:rFonts w:ascii="Cambria Math" w:hAnsi="Cambria Math" w:cs="Times New Roman"/>
                        <w:color w:val="000000"/>
                        <w:sz w:val="16"/>
                        <w:szCs w:val="16"/>
                      </w:rPr>
                      <m:t>LN</m:t>
                    </m:r>
                  </m:sub>
                </m:sSub>
                <m:d>
                  <m:dPr>
                    <m:ctrlPr>
                      <w:rPr>
                        <w:rFonts w:ascii="Cambria Math" w:hAnsi="Cambria Math" w:cs="Times New Roman"/>
                        <w:color w:val="000000"/>
                        <w:sz w:val="16"/>
                        <w:szCs w:val="16"/>
                      </w:rPr>
                    </m:ctrlPr>
                  </m:dPr>
                  <m:e>
                    <m:r>
                      <w:rPr>
                        <w:rFonts w:ascii="Cambria Math" w:hAnsi="Cambria Math" w:cs="Times New Roman"/>
                        <w:color w:val="000000"/>
                        <w:sz w:val="16"/>
                        <w:szCs w:val="16"/>
                      </w:rPr>
                      <m:t>t</m:t>
                    </m:r>
                  </m:e>
                </m:d>
                <m:r>
                  <m:rPr>
                    <m:sty m:val="p"/>
                  </m:rPr>
                  <w:rPr>
                    <w:rFonts w:ascii="Cambria Math" w:hAnsi="Cambria Math" w:cs="Times New Roman"/>
                    <w:color w:val="000000"/>
                    <w:sz w:val="16"/>
                    <w:szCs w:val="16"/>
                  </w:rPr>
                  <m:t>=</m:t>
                </m:r>
                <m:f>
                  <m:fPr>
                    <m:ctrlPr>
                      <w:rPr>
                        <w:rFonts w:ascii="Cambria Math" w:hAnsi="Cambria Math" w:cs="Times New Roman"/>
                        <w:color w:val="000000"/>
                        <w:sz w:val="16"/>
                        <w:szCs w:val="16"/>
                      </w:rPr>
                    </m:ctrlPr>
                  </m:fPr>
                  <m:num>
                    <m:r>
                      <m:rPr>
                        <m:sty m:val="p"/>
                      </m:rPr>
                      <w:rPr>
                        <w:rFonts w:ascii="Cambria Math" w:hAnsi="Cambria Math" w:cs="Times New Roman"/>
                        <w:color w:val="000000"/>
                        <w:sz w:val="16"/>
                        <w:szCs w:val="16"/>
                      </w:rPr>
                      <m:t>1</m:t>
                    </m:r>
                  </m:num>
                  <m:den>
                    <m:r>
                      <m:rPr>
                        <m:sty m:val="p"/>
                      </m:rPr>
                      <w:rPr>
                        <w:rFonts w:ascii="Cambria Math" w:hAnsi="Cambria Math" w:cs="Times New Roman"/>
                        <w:color w:val="000000"/>
                        <w:sz w:val="16"/>
                        <w:szCs w:val="16"/>
                      </w:rPr>
                      <m:t>2</m:t>
                    </m:r>
                  </m:den>
                </m:f>
                <m:r>
                  <m:rPr>
                    <m:sty m:val="p"/>
                  </m:rPr>
                  <w:rPr>
                    <w:rFonts w:ascii="Cambria Math" w:hAnsi="Cambria Math" w:cs="Times New Roman"/>
                    <w:color w:val="000000"/>
                    <w:sz w:val="16"/>
                    <w:szCs w:val="16"/>
                  </w:rPr>
                  <m:t>+</m:t>
                </m:r>
                <m:f>
                  <m:fPr>
                    <m:ctrlPr>
                      <w:rPr>
                        <w:rFonts w:ascii="Cambria Math" w:hAnsi="Cambria Math" w:cs="Times New Roman"/>
                        <w:color w:val="000000"/>
                        <w:sz w:val="16"/>
                        <w:szCs w:val="16"/>
                      </w:rPr>
                    </m:ctrlPr>
                  </m:fPr>
                  <m:num>
                    <m:r>
                      <m:rPr>
                        <m:sty m:val="p"/>
                      </m:rPr>
                      <w:rPr>
                        <w:rFonts w:ascii="Cambria Math" w:hAnsi="Cambria Math" w:cs="Times New Roman"/>
                        <w:color w:val="000000"/>
                        <w:sz w:val="16"/>
                        <w:szCs w:val="16"/>
                      </w:rPr>
                      <m:t>1</m:t>
                    </m:r>
                  </m:num>
                  <m:den>
                    <m:r>
                      <m:rPr>
                        <m:sty m:val="p"/>
                      </m:rPr>
                      <w:rPr>
                        <w:rFonts w:ascii="Cambria Math" w:hAnsi="Cambria Math" w:cs="Times New Roman"/>
                        <w:color w:val="000000"/>
                        <w:sz w:val="16"/>
                        <w:szCs w:val="16"/>
                      </w:rPr>
                      <m:t>2</m:t>
                    </m:r>
                  </m:den>
                </m:f>
                <m:r>
                  <m:rPr>
                    <m:sty m:val="p"/>
                  </m:rPr>
                  <w:rPr>
                    <w:rFonts w:ascii="Cambria Math" w:hAnsi="Cambria Math" w:cs="Times New Roman"/>
                    <w:color w:val="000000"/>
                    <w:sz w:val="16"/>
                    <w:szCs w:val="16"/>
                  </w:rPr>
                  <m:t xml:space="preserve"> erf⁡</m:t>
                </m:r>
                <m:d>
                  <m:dPr>
                    <m:ctrlPr>
                      <w:rPr>
                        <w:rFonts w:ascii="Cambria Math" w:hAnsi="Cambria Math" w:cs="Times New Roman"/>
                        <w:color w:val="000000"/>
                        <w:sz w:val="16"/>
                        <w:szCs w:val="16"/>
                      </w:rPr>
                    </m:ctrlPr>
                  </m:dPr>
                  <m:e>
                    <m:f>
                      <m:fPr>
                        <m:ctrlPr>
                          <w:rPr>
                            <w:rFonts w:ascii="Cambria Math" w:hAnsi="Cambria Math" w:cs="Times New Roman"/>
                            <w:color w:val="000000"/>
                            <w:sz w:val="16"/>
                            <w:szCs w:val="16"/>
                          </w:rPr>
                        </m:ctrlPr>
                      </m:fPr>
                      <m:num>
                        <m:func>
                          <m:funcPr>
                            <m:ctrlPr>
                              <w:rPr>
                                <w:rFonts w:ascii="Cambria Math" w:hAnsi="Cambria Math" w:cs="Times New Roman"/>
                                <w:color w:val="000000"/>
                                <w:sz w:val="16"/>
                                <w:szCs w:val="16"/>
                              </w:rPr>
                            </m:ctrlPr>
                          </m:funcPr>
                          <m:fName>
                            <m:r>
                              <m:rPr>
                                <m:sty m:val="p"/>
                              </m:rPr>
                              <w:rPr>
                                <w:rFonts w:ascii="Cambria Math" w:hAnsi="Cambria Math" w:cs="Times New Roman"/>
                                <w:color w:val="000000"/>
                                <w:sz w:val="16"/>
                                <w:szCs w:val="16"/>
                              </w:rPr>
                              <m:t>ln</m:t>
                            </m:r>
                          </m:fName>
                          <m:e>
                            <m:r>
                              <w:rPr>
                                <w:rFonts w:ascii="Cambria Math" w:hAnsi="Cambria Math" w:cs="Times New Roman"/>
                                <w:color w:val="000000"/>
                                <w:sz w:val="16"/>
                                <w:szCs w:val="16"/>
                              </w:rPr>
                              <m:t>t</m:t>
                            </m:r>
                            <m:r>
                              <m:rPr>
                                <m:sty m:val="p"/>
                              </m:rPr>
                              <w:rPr>
                                <w:rFonts w:ascii="Cambria Math" w:hAnsi="Cambria Math" w:cs="Times New Roman"/>
                                <w:color w:val="000000"/>
                                <w:sz w:val="16"/>
                                <w:szCs w:val="16"/>
                              </w:rPr>
                              <m:t xml:space="preserve">- </m:t>
                            </m:r>
                            <m:r>
                              <w:rPr>
                                <w:rFonts w:ascii="Cambria Math" w:hAnsi="Cambria Math" w:cs="Times New Roman"/>
                                <w:color w:val="000000"/>
                                <w:sz w:val="16"/>
                                <w:szCs w:val="16"/>
                              </w:rPr>
                              <m:t>3.22</m:t>
                            </m:r>
                          </m:e>
                        </m:func>
                      </m:num>
                      <m:den>
                        <m:r>
                          <w:rPr>
                            <w:rFonts w:ascii="Cambria Math" w:hAnsi="Cambria Math" w:cs="Times New Roman"/>
                            <w:color w:val="000000"/>
                            <w:sz w:val="16"/>
                            <w:szCs w:val="16"/>
                          </w:rPr>
                          <m:t>1.07</m:t>
                        </m:r>
                        <m:r>
                          <m:rPr>
                            <m:sty m:val="p"/>
                          </m:rPr>
                          <w:rPr>
                            <w:rFonts w:ascii="Cambria Math" w:hAnsi="Cambria Math" w:cs="Times New Roman"/>
                            <w:color w:val="000000"/>
                            <w:sz w:val="16"/>
                            <w:szCs w:val="16"/>
                          </w:rPr>
                          <m:t>.</m:t>
                        </m:r>
                        <m:rad>
                          <m:radPr>
                            <m:degHide m:val="1"/>
                            <m:ctrlPr>
                              <w:rPr>
                                <w:rFonts w:ascii="Cambria Math" w:hAnsi="Cambria Math" w:cs="Times New Roman"/>
                                <w:color w:val="000000"/>
                                <w:sz w:val="16"/>
                                <w:szCs w:val="16"/>
                              </w:rPr>
                            </m:ctrlPr>
                          </m:radPr>
                          <m:deg/>
                          <m:e>
                            <m:r>
                              <m:rPr>
                                <m:sty m:val="p"/>
                              </m:rPr>
                              <w:rPr>
                                <w:rFonts w:ascii="Cambria Math" w:hAnsi="Cambria Math" w:cs="Times New Roman"/>
                                <w:color w:val="000000"/>
                                <w:sz w:val="16"/>
                                <w:szCs w:val="16"/>
                              </w:rPr>
                              <m:t>2</m:t>
                            </m:r>
                          </m:e>
                        </m:rad>
                      </m:den>
                    </m:f>
                  </m:e>
                </m:d>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802.11bn</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2.37</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1.80</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1.66</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1.71</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1.92</w:t>
            </w:r>
          </w:p>
        </w:tc>
        <w:tc>
          <w:tcPr>
            <w:tcW w:w="2760" w:type="dxa"/>
            <w:shd w:val="clear" w:color="auto" w:fill="BDD6EE"/>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color w:val="000000"/>
                        <w:sz w:val="16"/>
                        <w:szCs w:val="16"/>
                      </w:rPr>
                    </m:ctrlPr>
                  </m:sSubPr>
                  <m:e>
                    <m:r>
                      <w:rPr>
                        <w:rFonts w:ascii="Cambria Math" w:hAnsi="Cambria Math" w:cs="Times New Roman"/>
                        <w:color w:val="000000"/>
                        <w:sz w:val="16"/>
                        <w:szCs w:val="16"/>
                      </w:rPr>
                      <m:t>F</m:t>
                    </m:r>
                  </m:e>
                  <m:sub>
                    <m:r>
                      <w:rPr>
                        <w:rFonts w:ascii="Cambria Math" w:hAnsi="Cambria Math" w:cs="Times New Roman"/>
                        <w:color w:val="000000"/>
                        <w:sz w:val="16"/>
                        <w:szCs w:val="16"/>
                      </w:rPr>
                      <m:t>LN</m:t>
                    </m:r>
                  </m:sub>
                </m:sSub>
                <m:d>
                  <m:dPr>
                    <m:ctrlPr>
                      <w:rPr>
                        <w:rFonts w:ascii="Cambria Math" w:hAnsi="Cambria Math" w:cs="Times New Roman"/>
                        <w:color w:val="000000"/>
                        <w:sz w:val="16"/>
                        <w:szCs w:val="16"/>
                      </w:rPr>
                    </m:ctrlPr>
                  </m:dPr>
                  <m:e>
                    <m:r>
                      <w:rPr>
                        <w:rFonts w:ascii="Cambria Math" w:hAnsi="Cambria Math" w:cs="Times New Roman"/>
                        <w:color w:val="000000"/>
                        <w:sz w:val="16"/>
                        <w:szCs w:val="16"/>
                      </w:rPr>
                      <m:t>t</m:t>
                    </m:r>
                  </m:e>
                </m:d>
                <m:r>
                  <m:rPr>
                    <m:sty m:val="p"/>
                  </m:rPr>
                  <w:rPr>
                    <w:rFonts w:ascii="Cambria Math" w:hAnsi="Cambria Math" w:cs="Times New Roman"/>
                    <w:color w:val="000000"/>
                    <w:sz w:val="16"/>
                    <w:szCs w:val="16"/>
                  </w:rPr>
                  <m:t>=</m:t>
                </m:r>
                <m:f>
                  <m:fPr>
                    <m:ctrlPr>
                      <w:rPr>
                        <w:rFonts w:ascii="Cambria Math" w:hAnsi="Cambria Math" w:cs="Times New Roman"/>
                        <w:color w:val="000000"/>
                        <w:sz w:val="16"/>
                        <w:szCs w:val="16"/>
                      </w:rPr>
                    </m:ctrlPr>
                  </m:fPr>
                  <m:num>
                    <m:r>
                      <m:rPr>
                        <m:sty m:val="p"/>
                      </m:rPr>
                      <w:rPr>
                        <w:rFonts w:ascii="Cambria Math" w:hAnsi="Cambria Math" w:cs="Times New Roman"/>
                        <w:color w:val="000000"/>
                        <w:sz w:val="16"/>
                        <w:szCs w:val="16"/>
                      </w:rPr>
                      <m:t>1</m:t>
                    </m:r>
                  </m:num>
                  <m:den>
                    <m:r>
                      <m:rPr>
                        <m:sty m:val="p"/>
                      </m:rPr>
                      <w:rPr>
                        <w:rFonts w:ascii="Cambria Math" w:hAnsi="Cambria Math" w:cs="Times New Roman"/>
                        <w:color w:val="000000"/>
                        <w:sz w:val="16"/>
                        <w:szCs w:val="16"/>
                      </w:rPr>
                      <m:t>2</m:t>
                    </m:r>
                  </m:den>
                </m:f>
                <m:r>
                  <m:rPr>
                    <m:sty m:val="p"/>
                  </m:rPr>
                  <w:rPr>
                    <w:rFonts w:ascii="Cambria Math" w:hAnsi="Cambria Math" w:cs="Times New Roman"/>
                    <w:color w:val="000000"/>
                    <w:sz w:val="16"/>
                    <w:szCs w:val="16"/>
                  </w:rPr>
                  <m:t>+</m:t>
                </m:r>
                <m:f>
                  <m:fPr>
                    <m:ctrlPr>
                      <w:rPr>
                        <w:rFonts w:ascii="Cambria Math" w:hAnsi="Cambria Math" w:cs="Times New Roman"/>
                        <w:color w:val="000000"/>
                        <w:sz w:val="16"/>
                        <w:szCs w:val="16"/>
                      </w:rPr>
                    </m:ctrlPr>
                  </m:fPr>
                  <m:num>
                    <m:r>
                      <m:rPr>
                        <m:sty m:val="p"/>
                      </m:rPr>
                      <w:rPr>
                        <w:rFonts w:ascii="Cambria Math" w:hAnsi="Cambria Math" w:cs="Times New Roman"/>
                        <w:color w:val="000000"/>
                        <w:sz w:val="16"/>
                        <w:szCs w:val="16"/>
                      </w:rPr>
                      <m:t>1</m:t>
                    </m:r>
                  </m:num>
                  <m:den>
                    <m:r>
                      <m:rPr>
                        <m:sty m:val="p"/>
                      </m:rPr>
                      <w:rPr>
                        <w:rFonts w:ascii="Cambria Math" w:hAnsi="Cambria Math" w:cs="Times New Roman"/>
                        <w:color w:val="000000"/>
                        <w:sz w:val="16"/>
                        <w:szCs w:val="16"/>
                      </w:rPr>
                      <m:t>2</m:t>
                    </m:r>
                  </m:den>
                </m:f>
                <m:r>
                  <m:rPr>
                    <m:sty m:val="p"/>
                  </m:rPr>
                  <w:rPr>
                    <w:rFonts w:ascii="Cambria Math" w:hAnsi="Cambria Math" w:cs="Times New Roman"/>
                    <w:color w:val="000000"/>
                    <w:sz w:val="16"/>
                    <w:szCs w:val="16"/>
                  </w:rPr>
                  <m:t xml:space="preserve"> erf⁡</m:t>
                </m:r>
                <m:d>
                  <m:dPr>
                    <m:ctrlPr>
                      <w:rPr>
                        <w:rFonts w:ascii="Cambria Math" w:hAnsi="Cambria Math" w:cs="Times New Roman"/>
                        <w:color w:val="000000"/>
                        <w:sz w:val="16"/>
                        <w:szCs w:val="16"/>
                      </w:rPr>
                    </m:ctrlPr>
                  </m:dPr>
                  <m:e>
                    <m:f>
                      <m:fPr>
                        <m:ctrlPr>
                          <w:rPr>
                            <w:rFonts w:ascii="Cambria Math" w:hAnsi="Cambria Math" w:cs="Times New Roman"/>
                            <w:color w:val="000000"/>
                            <w:sz w:val="16"/>
                            <w:szCs w:val="16"/>
                          </w:rPr>
                        </m:ctrlPr>
                      </m:fPr>
                      <m:num>
                        <m:func>
                          <m:funcPr>
                            <m:ctrlPr>
                              <w:rPr>
                                <w:rFonts w:ascii="Cambria Math" w:hAnsi="Cambria Math" w:cs="Times New Roman"/>
                                <w:color w:val="000000"/>
                                <w:sz w:val="16"/>
                                <w:szCs w:val="16"/>
                              </w:rPr>
                            </m:ctrlPr>
                          </m:funcPr>
                          <m:fName>
                            <m:r>
                              <m:rPr>
                                <m:sty m:val="p"/>
                              </m:rPr>
                              <w:rPr>
                                <w:rFonts w:ascii="Cambria Math" w:hAnsi="Cambria Math" w:cs="Times New Roman"/>
                                <w:color w:val="000000"/>
                                <w:sz w:val="16"/>
                                <w:szCs w:val="16"/>
                              </w:rPr>
                              <m:t>ln</m:t>
                            </m:r>
                          </m:fName>
                          <m:e>
                            <m:r>
                              <w:rPr>
                                <w:rFonts w:ascii="Cambria Math" w:hAnsi="Cambria Math" w:cs="Times New Roman"/>
                                <w:color w:val="000000"/>
                                <w:sz w:val="16"/>
                                <w:szCs w:val="16"/>
                              </w:rPr>
                              <m:t>t</m:t>
                            </m:r>
                            <m:r>
                              <m:rPr>
                                <m:sty m:val="p"/>
                              </m:rPr>
                              <w:rPr>
                                <w:rFonts w:ascii="Cambria Math" w:hAnsi="Cambria Math" w:cs="Times New Roman"/>
                                <w:color w:val="000000"/>
                                <w:sz w:val="16"/>
                                <w:szCs w:val="16"/>
                              </w:rPr>
                              <m:t xml:space="preserve">- </m:t>
                            </m:r>
                            <m:r>
                              <w:rPr>
                                <w:rFonts w:ascii="Cambria Math" w:hAnsi="Cambria Math" w:cs="Times New Roman"/>
                                <w:color w:val="000000"/>
                                <w:sz w:val="16"/>
                                <w:szCs w:val="16"/>
                              </w:rPr>
                              <m:t>6.11</m:t>
                            </m:r>
                          </m:e>
                        </m:func>
                      </m:num>
                      <m:den>
                        <m:r>
                          <w:rPr>
                            <w:rFonts w:ascii="Cambria Math" w:hAnsi="Cambria Math" w:cs="Times New Roman"/>
                            <w:color w:val="000000"/>
                            <w:sz w:val="16"/>
                            <w:szCs w:val="16"/>
                          </w:rPr>
                          <m:t>2.1</m:t>
                        </m:r>
                        <m:r>
                          <m:rPr>
                            <m:sty m:val="p"/>
                          </m:rPr>
                          <w:rPr>
                            <w:rFonts w:ascii="Cambria Math" w:hAnsi="Cambria Math" w:cs="Times New Roman"/>
                            <w:color w:val="000000"/>
                            <w:sz w:val="16"/>
                            <w:szCs w:val="16"/>
                          </w:rPr>
                          <m:t>.</m:t>
                        </m:r>
                        <m:rad>
                          <m:radPr>
                            <m:degHide m:val="1"/>
                            <m:ctrlPr>
                              <w:rPr>
                                <w:rFonts w:ascii="Cambria Math" w:hAnsi="Cambria Math" w:cs="Times New Roman"/>
                                <w:color w:val="000000"/>
                                <w:sz w:val="16"/>
                                <w:szCs w:val="16"/>
                              </w:rPr>
                            </m:ctrlPr>
                          </m:radPr>
                          <m:deg/>
                          <m:e>
                            <m:r>
                              <m:rPr>
                                <m:sty m:val="p"/>
                              </m:rPr>
                              <w:rPr>
                                <w:rFonts w:ascii="Cambria Math" w:hAnsi="Cambria Math" w:cs="Times New Roman"/>
                                <w:color w:val="000000"/>
                                <w:sz w:val="16"/>
                                <w:szCs w:val="16"/>
                              </w:rPr>
                              <m:t>2</m:t>
                            </m:r>
                          </m:e>
                        </m:rad>
                      </m:den>
                    </m:f>
                  </m:e>
                </m:d>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802.11gn</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1.45</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0.77</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0.69</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0.21</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0.93</w:t>
            </w:r>
          </w:p>
        </w:tc>
        <w:tc>
          <w:tcPr>
            <w:tcW w:w="2760" w:type="dxa"/>
            <w:shd w:val="clear" w:color="auto" w:fill="DEEAF6"/>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GP</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1-</m:t>
                    </m:r>
                    <m:d>
                      <m:dPr>
                        <m:ctrlPr>
                          <w:rPr>
                            <w:rFonts w:ascii="Cambria Math" w:hAnsi="Cambria Math" w:cs="Times New Roman"/>
                            <w:i/>
                            <w:sz w:val="16"/>
                            <w:szCs w:val="16"/>
                          </w:rPr>
                        </m:ctrlPr>
                      </m:dPr>
                      <m:e>
                        <m:r>
                          <w:rPr>
                            <w:rFonts w:ascii="Cambria Math" w:hAnsi="Cambria Math" w:cs="Times New Roman"/>
                            <w:sz w:val="16"/>
                            <w:szCs w:val="16"/>
                          </w:rPr>
                          <m:t>1-0.57</m:t>
                        </m:r>
                        <m:f>
                          <m:fPr>
                            <m:ctrlPr>
                              <w:rPr>
                                <w:rFonts w:ascii="Cambria Math" w:hAnsi="Cambria Math" w:cs="Times New Roman"/>
                                <w:i/>
                                <w:sz w:val="16"/>
                                <w:szCs w:val="16"/>
                              </w:rPr>
                            </m:ctrlPr>
                          </m:fPr>
                          <m:num>
                            <m:r>
                              <w:rPr>
                                <w:rFonts w:ascii="Cambria Math" w:hAnsi="Cambria Math" w:cs="Times New Roman"/>
                                <w:sz w:val="16"/>
                                <w:szCs w:val="16"/>
                              </w:rPr>
                              <m:t>(t-0.5)</m:t>
                            </m:r>
                          </m:num>
                          <m:den>
                            <m:r>
                              <w:rPr>
                                <w:rFonts w:ascii="Cambria Math" w:hAnsi="Cambria Math" w:cs="Times New Roman"/>
                                <w:sz w:val="16"/>
                                <w:szCs w:val="16"/>
                              </w:rPr>
                              <m:t>68.19</m:t>
                            </m:r>
                          </m:den>
                        </m:f>
                      </m:e>
                    </m:d>
                  </m:e>
                  <m:sup>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0.57</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802.11gb</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0.48</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0.51</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0.53</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NA</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0.50</w:t>
            </w:r>
          </w:p>
        </w:tc>
        <w:tc>
          <w:tcPr>
            <w:tcW w:w="2760" w:type="dxa"/>
            <w:shd w:val="clear" w:color="auto" w:fill="BDD6EE"/>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E</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f>
                      <m:fPr>
                        <m:ctrlPr>
                          <w:rPr>
                            <w:rFonts w:ascii="Cambria Math" w:hAnsi="Cambria Math" w:cs="Times New Roman"/>
                            <w:i/>
                            <w:sz w:val="16"/>
                            <w:szCs w:val="16"/>
                          </w:rPr>
                        </m:ctrlPr>
                      </m:fPr>
                      <m:num>
                        <m:r>
                          <w:rPr>
                            <w:rFonts w:ascii="Cambria Math" w:hAnsi="Cambria Math" w:cs="Times New Roman"/>
                            <w:sz w:val="16"/>
                            <w:szCs w:val="16"/>
                          </w:rPr>
                          <m:t>- t</m:t>
                        </m:r>
                      </m:num>
                      <m:den>
                        <m:r>
                          <w:rPr>
                            <w:rFonts w:ascii="Cambria Math" w:hAnsi="Cambria Math" w:cs="Times New Roman"/>
                            <w:sz w:val="16"/>
                            <w:szCs w:val="16"/>
                          </w:rPr>
                          <m:t>328.85</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802.11bbg</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1.29</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1.34</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1.35</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NA</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1.33</w:t>
            </w:r>
          </w:p>
        </w:tc>
        <w:tc>
          <w:tcPr>
            <w:tcW w:w="2760" w:type="dxa"/>
            <w:shd w:val="clear" w:color="auto" w:fill="DEEAF6"/>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E</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f>
                      <m:fPr>
                        <m:ctrlPr>
                          <w:rPr>
                            <w:rFonts w:ascii="Cambria Math" w:hAnsi="Cambria Math" w:cs="Times New Roman"/>
                            <w:i/>
                            <w:sz w:val="16"/>
                            <w:szCs w:val="16"/>
                          </w:rPr>
                        </m:ctrlPr>
                      </m:fPr>
                      <m:num>
                        <m:r>
                          <w:rPr>
                            <w:rFonts w:ascii="Cambria Math" w:hAnsi="Cambria Math" w:cs="Times New Roman"/>
                            <w:sz w:val="16"/>
                            <w:szCs w:val="16"/>
                          </w:rPr>
                          <m:t>- t</m:t>
                        </m:r>
                      </m:num>
                      <m:den>
                        <m:r>
                          <w:rPr>
                            <w:rFonts w:ascii="Cambria Math" w:hAnsi="Cambria Math" w:cs="Times New Roman"/>
                            <w:sz w:val="16"/>
                            <w:szCs w:val="16"/>
                          </w:rPr>
                          <m:t>431.15</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802.11ggb</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0.60</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0.62</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0.64</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NA</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0.61</w:t>
            </w:r>
          </w:p>
        </w:tc>
        <w:tc>
          <w:tcPr>
            <w:tcW w:w="2760" w:type="dxa"/>
            <w:shd w:val="clear" w:color="auto" w:fill="BDD6EE"/>
            <w:vAlign w:val="center"/>
          </w:tcPr>
          <w:p w:rsidR="009A220C" w:rsidRPr="00686425" w:rsidRDefault="00CC2466" w:rsidP="008342A7">
            <w:pPr>
              <w:spacing w:after="0" w:line="240" w:lineRule="auto"/>
              <w:jc w:val="center"/>
              <w:rPr>
                <w:rFonts w:cs="Times New Roman"/>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E</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=1- </m:t>
                </m:r>
                <m:sSup>
                  <m:sSupPr>
                    <m:ctrlPr>
                      <w:rPr>
                        <w:rFonts w:ascii="Cambria Math" w:hAnsi="Cambria Math" w:cs="Times New Roman"/>
                        <w:i/>
                        <w:sz w:val="16"/>
                        <w:szCs w:val="16"/>
                      </w:rPr>
                    </m:ctrlPr>
                  </m:sSupPr>
                  <m:e>
                    <m:r>
                      <w:rPr>
                        <w:rFonts w:ascii="Cambria Math" w:hAnsi="Cambria Math" w:cs="Times New Roman"/>
                        <w:sz w:val="16"/>
                        <w:szCs w:val="16"/>
                      </w:rPr>
                      <m:t>e</m:t>
                    </m:r>
                  </m:e>
                  <m:sup>
                    <m:f>
                      <m:fPr>
                        <m:ctrlPr>
                          <w:rPr>
                            <w:rFonts w:ascii="Cambria Math" w:hAnsi="Cambria Math" w:cs="Times New Roman"/>
                            <w:i/>
                            <w:sz w:val="16"/>
                            <w:szCs w:val="16"/>
                          </w:rPr>
                        </m:ctrlPr>
                      </m:fPr>
                      <m:num>
                        <m:r>
                          <w:rPr>
                            <w:rFonts w:ascii="Cambria Math" w:hAnsi="Cambria Math" w:cs="Times New Roman"/>
                            <w:sz w:val="16"/>
                            <w:szCs w:val="16"/>
                          </w:rPr>
                          <m:t>- t</m:t>
                        </m:r>
                      </m:num>
                      <m:den>
                        <m:r>
                          <w:rPr>
                            <w:rFonts w:ascii="Cambria Math" w:hAnsi="Cambria Math" w:cs="Times New Roman"/>
                            <w:sz w:val="16"/>
                            <w:szCs w:val="16"/>
                          </w:rPr>
                          <m:t>334.41</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802.11bbn</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3.97</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3.30</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3.02</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1.82</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3.52</w:t>
            </w:r>
          </w:p>
        </w:tc>
        <w:tc>
          <w:tcPr>
            <w:tcW w:w="2760" w:type="dxa"/>
            <w:shd w:val="clear" w:color="auto" w:fill="DEEAF6"/>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GP</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1-</m:t>
                    </m:r>
                    <m:d>
                      <m:dPr>
                        <m:ctrlPr>
                          <w:rPr>
                            <w:rFonts w:ascii="Cambria Math" w:hAnsi="Cambria Math" w:cs="Times New Roman"/>
                            <w:i/>
                            <w:sz w:val="16"/>
                            <w:szCs w:val="16"/>
                          </w:rPr>
                        </m:ctrlPr>
                      </m:dPr>
                      <m:e>
                        <m:r>
                          <w:rPr>
                            <w:rFonts w:ascii="Cambria Math" w:hAnsi="Cambria Math" w:cs="Times New Roman"/>
                            <w:sz w:val="16"/>
                            <w:szCs w:val="16"/>
                          </w:rPr>
                          <m:t>1-0.67</m:t>
                        </m:r>
                        <m:f>
                          <m:fPr>
                            <m:ctrlPr>
                              <w:rPr>
                                <w:rFonts w:ascii="Cambria Math" w:hAnsi="Cambria Math" w:cs="Times New Roman"/>
                                <w:i/>
                                <w:sz w:val="16"/>
                                <w:szCs w:val="16"/>
                              </w:rPr>
                            </m:ctrlPr>
                          </m:fPr>
                          <m:num>
                            <m:r>
                              <w:rPr>
                                <w:rFonts w:ascii="Cambria Math" w:hAnsi="Cambria Math" w:cs="Times New Roman"/>
                                <w:sz w:val="16"/>
                                <w:szCs w:val="16"/>
                              </w:rPr>
                              <m:t>(t-0.5)</m:t>
                            </m:r>
                          </m:num>
                          <m:den>
                            <m:r>
                              <w:rPr>
                                <w:rFonts w:ascii="Cambria Math" w:hAnsi="Cambria Math" w:cs="Times New Roman"/>
                                <w:sz w:val="16"/>
                                <w:szCs w:val="16"/>
                              </w:rPr>
                              <m:t>74.85</m:t>
                            </m:r>
                          </m:den>
                        </m:f>
                      </m:e>
                    </m:d>
                  </m:e>
                  <m:sup>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0.67</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802.11nnb</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4.85</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3.45</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3.19</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1.94</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3.69</w:t>
            </w:r>
          </w:p>
        </w:tc>
        <w:tc>
          <w:tcPr>
            <w:tcW w:w="2760" w:type="dxa"/>
            <w:shd w:val="clear" w:color="auto" w:fill="BDD6EE"/>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GP</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1-</m:t>
                    </m:r>
                    <m:d>
                      <m:dPr>
                        <m:ctrlPr>
                          <w:rPr>
                            <w:rFonts w:ascii="Cambria Math" w:hAnsi="Cambria Math" w:cs="Times New Roman"/>
                            <w:i/>
                            <w:sz w:val="16"/>
                            <w:szCs w:val="16"/>
                          </w:rPr>
                        </m:ctrlPr>
                      </m:dPr>
                      <m:e>
                        <m:r>
                          <w:rPr>
                            <w:rFonts w:ascii="Cambria Math" w:hAnsi="Cambria Math" w:cs="Times New Roman"/>
                            <w:sz w:val="16"/>
                            <w:szCs w:val="16"/>
                          </w:rPr>
                          <m:t>1-0.16</m:t>
                        </m:r>
                        <m:f>
                          <m:fPr>
                            <m:ctrlPr>
                              <w:rPr>
                                <w:rFonts w:ascii="Cambria Math" w:hAnsi="Cambria Math" w:cs="Times New Roman"/>
                                <w:i/>
                                <w:sz w:val="16"/>
                                <w:szCs w:val="16"/>
                              </w:rPr>
                            </m:ctrlPr>
                          </m:fPr>
                          <m:num>
                            <m:r>
                              <w:rPr>
                                <w:rFonts w:ascii="Cambria Math" w:hAnsi="Cambria Math" w:cs="Times New Roman"/>
                                <w:sz w:val="16"/>
                                <w:szCs w:val="16"/>
                              </w:rPr>
                              <m:t>(t-0.5)</m:t>
                            </m:r>
                          </m:num>
                          <m:den>
                            <m:r>
                              <w:rPr>
                                <w:rFonts w:ascii="Cambria Math" w:hAnsi="Cambria Math" w:cs="Times New Roman"/>
                                <w:sz w:val="16"/>
                                <w:szCs w:val="16"/>
                              </w:rPr>
                              <m:t>149.82</m:t>
                            </m:r>
                          </m:den>
                        </m:f>
                      </m:e>
                    </m:d>
                  </m:e>
                  <m:sup>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0.16</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802.11nng</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1.18</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0.75</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0.55</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0.46</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1.00</w:t>
            </w:r>
          </w:p>
        </w:tc>
        <w:tc>
          <w:tcPr>
            <w:tcW w:w="2760" w:type="dxa"/>
            <w:shd w:val="clear" w:color="auto" w:fill="DEEAF6"/>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GP</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1-</m:t>
                    </m:r>
                    <m:d>
                      <m:dPr>
                        <m:ctrlPr>
                          <w:rPr>
                            <w:rFonts w:ascii="Cambria Math" w:hAnsi="Cambria Math" w:cs="Times New Roman"/>
                            <w:i/>
                            <w:sz w:val="16"/>
                            <w:szCs w:val="16"/>
                          </w:rPr>
                        </m:ctrlPr>
                      </m:dPr>
                      <m:e>
                        <m:r>
                          <w:rPr>
                            <w:rFonts w:ascii="Cambria Math" w:hAnsi="Cambria Math" w:cs="Times New Roman"/>
                            <w:sz w:val="16"/>
                            <w:szCs w:val="16"/>
                          </w:rPr>
                          <m:t>1+1.81</m:t>
                        </m:r>
                        <m:f>
                          <m:fPr>
                            <m:ctrlPr>
                              <w:rPr>
                                <w:rFonts w:ascii="Cambria Math" w:hAnsi="Cambria Math" w:cs="Times New Roman"/>
                                <w:i/>
                                <w:sz w:val="16"/>
                                <w:szCs w:val="16"/>
                              </w:rPr>
                            </m:ctrlPr>
                          </m:fPr>
                          <m:num>
                            <m:r>
                              <w:rPr>
                                <w:rFonts w:ascii="Cambria Math" w:hAnsi="Cambria Math" w:cs="Times New Roman"/>
                                <w:sz w:val="16"/>
                                <w:szCs w:val="16"/>
                              </w:rPr>
                              <m:t>(t-0.5)</m:t>
                            </m:r>
                          </m:num>
                          <m:den>
                            <m:r>
                              <w:rPr>
                                <w:rFonts w:ascii="Cambria Math" w:hAnsi="Cambria Math" w:cs="Times New Roman"/>
                                <w:sz w:val="16"/>
                                <w:szCs w:val="16"/>
                              </w:rPr>
                              <m:t>26.57</m:t>
                            </m:r>
                          </m:den>
                        </m:f>
                      </m:e>
                    </m:d>
                  </m:e>
                  <m:sup>
                    <m:r>
                      <w:rPr>
                        <w:rFonts w:ascii="Cambria Math" w:hAnsi="Cambria Math" w:cs="Times New Roman"/>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1.81</m:t>
                        </m:r>
                      </m:den>
                    </m:f>
                  </m:sup>
                </m:sSup>
              </m:oMath>
            </m:oMathPara>
          </w:p>
        </w:tc>
      </w:tr>
      <w:tr w:rsidR="00686425" w:rsidRPr="00686425" w:rsidTr="00686425">
        <w:trPr>
          <w:trHeight w:val="20"/>
          <w:jc w:val="center"/>
        </w:trPr>
        <w:tc>
          <w:tcPr>
            <w:tcW w:w="1193" w:type="dxa"/>
            <w:tcBorders>
              <w:left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802.11ggn</w:t>
            </w:r>
          </w:p>
        </w:tc>
        <w:tc>
          <w:tcPr>
            <w:tcW w:w="99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1.62</w:t>
            </w:r>
          </w:p>
        </w:tc>
        <w:tc>
          <w:tcPr>
            <w:tcW w:w="81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0.95</w:t>
            </w:r>
          </w:p>
        </w:tc>
        <w:tc>
          <w:tcPr>
            <w:tcW w:w="720"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0.73</w:t>
            </w:r>
          </w:p>
        </w:tc>
        <w:tc>
          <w:tcPr>
            <w:tcW w:w="1260" w:type="dxa"/>
            <w:shd w:val="clear" w:color="auto" w:fill="BDD6EE"/>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0.57</w:t>
            </w:r>
          </w:p>
        </w:tc>
        <w:tc>
          <w:tcPr>
            <w:tcW w:w="811" w:type="dxa"/>
            <w:shd w:val="clear" w:color="auto" w:fill="BDD6EE"/>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1.23</w:t>
            </w:r>
          </w:p>
        </w:tc>
        <w:tc>
          <w:tcPr>
            <w:tcW w:w="2760" w:type="dxa"/>
            <w:shd w:val="clear" w:color="auto" w:fill="BDD6EE"/>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GP</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1-</m:t>
                    </m:r>
                    <m:d>
                      <m:dPr>
                        <m:ctrlPr>
                          <w:rPr>
                            <w:rFonts w:ascii="Cambria Math" w:hAnsi="Cambria Math" w:cs="Times New Roman"/>
                            <w:i/>
                            <w:sz w:val="16"/>
                            <w:szCs w:val="16"/>
                          </w:rPr>
                        </m:ctrlPr>
                      </m:dPr>
                      <m:e>
                        <m:r>
                          <w:rPr>
                            <w:rFonts w:ascii="Cambria Math" w:hAnsi="Cambria Math" w:cs="Times New Roman"/>
                            <w:sz w:val="16"/>
                            <w:szCs w:val="16"/>
                          </w:rPr>
                          <m:t>1+0.96</m:t>
                        </m:r>
                        <m:f>
                          <m:fPr>
                            <m:ctrlPr>
                              <w:rPr>
                                <w:rFonts w:ascii="Cambria Math" w:hAnsi="Cambria Math" w:cs="Times New Roman"/>
                                <w:i/>
                                <w:sz w:val="16"/>
                                <w:szCs w:val="16"/>
                              </w:rPr>
                            </m:ctrlPr>
                          </m:fPr>
                          <m:num>
                            <m:r>
                              <w:rPr>
                                <w:rFonts w:ascii="Cambria Math" w:hAnsi="Cambria Math" w:cs="Times New Roman"/>
                                <w:sz w:val="16"/>
                                <w:szCs w:val="16"/>
                              </w:rPr>
                              <m:t>(t-0.5)</m:t>
                            </m:r>
                          </m:num>
                          <m:den>
                            <m:r>
                              <w:rPr>
                                <w:rFonts w:ascii="Cambria Math" w:hAnsi="Cambria Math" w:cs="Times New Roman"/>
                                <w:sz w:val="16"/>
                                <w:szCs w:val="16"/>
                              </w:rPr>
                              <m:t>26.93</m:t>
                            </m:r>
                          </m:den>
                        </m:f>
                      </m:e>
                    </m:d>
                  </m:e>
                  <m:sup>
                    <m:r>
                      <w:rPr>
                        <w:rFonts w:ascii="Cambria Math" w:hAnsi="Cambria Math" w:cs="Times New Roman"/>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0.96</m:t>
                        </m:r>
                      </m:den>
                    </m:f>
                  </m:sup>
                </m:sSup>
              </m:oMath>
            </m:oMathPara>
          </w:p>
        </w:tc>
      </w:tr>
      <w:tr w:rsidR="00686425" w:rsidRPr="00686425" w:rsidTr="00686425">
        <w:trPr>
          <w:trHeight w:val="20"/>
          <w:jc w:val="center"/>
        </w:trPr>
        <w:tc>
          <w:tcPr>
            <w:tcW w:w="1193" w:type="dxa"/>
            <w:tcBorders>
              <w:left w:val="single" w:sz="4" w:space="0" w:color="FFFFFF"/>
              <w:bottom w:val="single" w:sz="4" w:space="0" w:color="FFFFFF"/>
            </w:tcBorders>
            <w:shd w:val="clear" w:color="auto" w:fill="5B9BD5"/>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802.11gbn</w:t>
            </w:r>
          </w:p>
        </w:tc>
        <w:tc>
          <w:tcPr>
            <w:tcW w:w="99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2.18</w:t>
            </w:r>
          </w:p>
        </w:tc>
        <w:tc>
          <w:tcPr>
            <w:tcW w:w="81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1.49</w:t>
            </w:r>
          </w:p>
        </w:tc>
        <w:tc>
          <w:tcPr>
            <w:tcW w:w="720"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1.32</w:t>
            </w:r>
          </w:p>
        </w:tc>
        <w:tc>
          <w:tcPr>
            <w:tcW w:w="1260" w:type="dxa"/>
            <w:shd w:val="clear" w:color="auto" w:fill="DEEAF6"/>
            <w:noWrap/>
            <w:vAlign w:val="center"/>
            <w:hideMark/>
          </w:tcPr>
          <w:p w:rsidR="009A220C" w:rsidRPr="00686425" w:rsidRDefault="009A220C" w:rsidP="008342A7">
            <w:pPr>
              <w:spacing w:after="0" w:line="240" w:lineRule="auto"/>
              <w:jc w:val="center"/>
              <w:rPr>
                <w:rFonts w:cs="Times New Roman"/>
                <w:b/>
                <w:bCs/>
                <w:color w:val="000000"/>
                <w:sz w:val="16"/>
                <w:szCs w:val="16"/>
              </w:rPr>
            </w:pPr>
            <w:r w:rsidRPr="00686425">
              <w:rPr>
                <w:rFonts w:cs="Times New Roman"/>
                <w:b/>
                <w:bCs/>
                <w:color w:val="000000"/>
                <w:sz w:val="16"/>
                <w:szCs w:val="16"/>
              </w:rPr>
              <w:t>0.97</w:t>
            </w:r>
          </w:p>
        </w:tc>
        <w:tc>
          <w:tcPr>
            <w:tcW w:w="811" w:type="dxa"/>
            <w:shd w:val="clear" w:color="auto" w:fill="DEEAF6"/>
            <w:noWrap/>
            <w:vAlign w:val="center"/>
            <w:hideMark/>
          </w:tcPr>
          <w:p w:rsidR="009A220C" w:rsidRPr="00686425" w:rsidRDefault="009A220C" w:rsidP="008342A7">
            <w:pPr>
              <w:spacing w:after="0" w:line="240" w:lineRule="auto"/>
              <w:jc w:val="center"/>
              <w:rPr>
                <w:rFonts w:cs="Times New Roman"/>
                <w:color w:val="000000"/>
                <w:sz w:val="16"/>
                <w:szCs w:val="16"/>
              </w:rPr>
            </w:pPr>
            <w:r w:rsidRPr="00686425">
              <w:rPr>
                <w:rFonts w:cs="Times New Roman"/>
                <w:color w:val="000000"/>
                <w:sz w:val="16"/>
                <w:szCs w:val="16"/>
              </w:rPr>
              <w:t>1.70</w:t>
            </w:r>
          </w:p>
        </w:tc>
        <w:tc>
          <w:tcPr>
            <w:tcW w:w="2760" w:type="dxa"/>
            <w:shd w:val="clear" w:color="auto" w:fill="DEEAF6"/>
            <w:vAlign w:val="center"/>
          </w:tcPr>
          <w:p w:rsidR="009A220C" w:rsidRPr="00686425" w:rsidRDefault="00CC2466" w:rsidP="008342A7">
            <w:pPr>
              <w:spacing w:after="0" w:line="240" w:lineRule="auto"/>
              <w:jc w:val="center"/>
              <w:rPr>
                <w:rFonts w:cs="Times New Roman"/>
                <w:color w:val="000000"/>
                <w:sz w:val="16"/>
                <w:szCs w:val="16"/>
              </w:rPr>
            </w:pPr>
            <m:oMathPara>
              <m:oMath>
                <m:sSub>
                  <m:sSubPr>
                    <m:ctrlPr>
                      <w:rPr>
                        <w:rFonts w:ascii="Cambria Math" w:hAnsi="Cambria Math" w:cs="Times New Roman"/>
                        <w:i/>
                        <w:sz w:val="16"/>
                        <w:szCs w:val="16"/>
                      </w:rPr>
                    </m:ctrlPr>
                  </m:sSubPr>
                  <m:e>
                    <m:r>
                      <w:rPr>
                        <w:rFonts w:ascii="Cambria Math" w:hAnsi="Cambria Math" w:cs="Times New Roman"/>
                        <w:sz w:val="16"/>
                        <w:szCs w:val="16"/>
                      </w:rPr>
                      <m:t>F</m:t>
                    </m:r>
                  </m:e>
                  <m:sub>
                    <m:r>
                      <w:rPr>
                        <w:rFonts w:ascii="Cambria Math" w:hAnsi="Cambria Math" w:cs="Times New Roman"/>
                        <w:sz w:val="16"/>
                        <w:szCs w:val="16"/>
                      </w:rPr>
                      <m:t>GP</m:t>
                    </m:r>
                  </m:sub>
                </m:sSub>
                <m:d>
                  <m:dPr>
                    <m:ctrlPr>
                      <w:rPr>
                        <w:rFonts w:ascii="Cambria Math" w:hAnsi="Cambria Math" w:cs="Times New Roman"/>
                        <w:i/>
                        <w:sz w:val="16"/>
                        <w:szCs w:val="16"/>
                      </w:rPr>
                    </m:ctrlPr>
                  </m:dPr>
                  <m:e>
                    <m:r>
                      <w:rPr>
                        <w:rFonts w:ascii="Cambria Math" w:hAnsi="Cambria Math" w:cs="Times New Roman"/>
                        <w:sz w:val="16"/>
                        <w:szCs w:val="16"/>
                      </w:rPr>
                      <m:t>t</m:t>
                    </m:r>
                  </m:e>
                </m:d>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1-</m:t>
                    </m:r>
                    <m:d>
                      <m:dPr>
                        <m:ctrlPr>
                          <w:rPr>
                            <w:rFonts w:ascii="Cambria Math" w:hAnsi="Cambria Math" w:cs="Times New Roman"/>
                            <w:i/>
                            <w:sz w:val="16"/>
                            <w:szCs w:val="16"/>
                          </w:rPr>
                        </m:ctrlPr>
                      </m:dPr>
                      <m:e>
                        <m:r>
                          <w:rPr>
                            <w:rFonts w:ascii="Cambria Math" w:hAnsi="Cambria Math" w:cs="Times New Roman"/>
                            <w:sz w:val="16"/>
                            <w:szCs w:val="16"/>
                          </w:rPr>
                          <m:t>1-0.36</m:t>
                        </m:r>
                        <m:f>
                          <m:fPr>
                            <m:ctrlPr>
                              <w:rPr>
                                <w:rFonts w:ascii="Cambria Math" w:hAnsi="Cambria Math" w:cs="Times New Roman"/>
                                <w:i/>
                                <w:sz w:val="16"/>
                                <w:szCs w:val="16"/>
                              </w:rPr>
                            </m:ctrlPr>
                          </m:fPr>
                          <m:num>
                            <m:r>
                              <w:rPr>
                                <w:rFonts w:ascii="Cambria Math" w:hAnsi="Cambria Math" w:cs="Times New Roman"/>
                                <w:sz w:val="16"/>
                                <w:szCs w:val="16"/>
                              </w:rPr>
                              <m:t>(t-0.5)</m:t>
                            </m:r>
                          </m:num>
                          <m:den>
                            <m:r>
                              <w:rPr>
                                <w:rFonts w:ascii="Cambria Math" w:hAnsi="Cambria Math" w:cs="Times New Roman"/>
                                <w:sz w:val="16"/>
                                <w:szCs w:val="16"/>
                              </w:rPr>
                              <m:t>108.03</m:t>
                            </m:r>
                          </m:den>
                        </m:f>
                      </m:e>
                    </m:d>
                  </m:e>
                  <m:sup>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0.36</m:t>
                        </m:r>
                      </m:den>
                    </m:f>
                  </m:sup>
                </m:sSup>
              </m:oMath>
            </m:oMathPara>
          </w:p>
        </w:tc>
      </w:tr>
    </w:tbl>
    <w:p w:rsidR="009A220C" w:rsidRDefault="009A220C">
      <w:pPr>
        <w:rPr>
          <w:lang w:bidi="ar-SY"/>
        </w:rPr>
      </w:pPr>
      <w:r>
        <w:rPr>
          <w:lang w:bidi="ar-SY"/>
        </w:rPr>
        <w:br w:type="page"/>
      </w:r>
    </w:p>
    <w:p w:rsidR="00FF53C2" w:rsidRDefault="000E06FB" w:rsidP="003D4B18">
      <w:pPr>
        <w:pStyle w:val="Heading1"/>
      </w:pPr>
      <w:bookmarkStart w:id="272" w:name="_Toc437106786"/>
      <w:bookmarkStart w:id="273" w:name="_Toc445038828"/>
      <w:r>
        <w:lastRenderedPageBreak/>
        <w:t>Chap</w:t>
      </w:r>
      <w:r w:rsidRPr="003D4B18">
        <w:t>t</w:t>
      </w:r>
      <w:r>
        <w:t>er 7</w:t>
      </w:r>
      <w:r w:rsidR="00FF53C2" w:rsidRPr="00E848C0">
        <w:t xml:space="preserve">: </w:t>
      </w:r>
      <w:r w:rsidR="001D62D4">
        <w:t>A</w:t>
      </w:r>
      <w:r w:rsidR="00FF53C2" w:rsidRPr="00E848C0">
        <w:t>pplications</w:t>
      </w:r>
      <w:bookmarkEnd w:id="272"/>
      <w:r w:rsidR="001D62D4">
        <w:t xml:space="preserve"> and Case Studies</w:t>
      </w:r>
      <w:bookmarkEnd w:id="273"/>
    </w:p>
    <w:p w:rsidR="00FF53C2" w:rsidRPr="00343BCA" w:rsidRDefault="00FF53C2" w:rsidP="00FF53C2">
      <w:pPr>
        <w:jc w:val="both"/>
        <w:rPr>
          <w:rFonts w:cs="Times New Roman"/>
          <w:szCs w:val="24"/>
        </w:rPr>
      </w:pPr>
      <w:r w:rsidRPr="00343BCA">
        <w:rPr>
          <w:rFonts w:cs="Times New Roman"/>
          <w:szCs w:val="24"/>
        </w:rPr>
        <w:t>Previous chapters have detailed temporal characterization of 802.11 networks in the ISM band. This chapter presents two applications of such characterizations: 1) 802.15.4 ZigBee adaptive packet size, and 2) Wireless standards identification through machine learning</w:t>
      </w:r>
      <w:r w:rsidR="008342A7">
        <w:rPr>
          <w:rFonts w:cs="Times New Roman"/>
          <w:szCs w:val="24"/>
        </w:rPr>
        <w:t xml:space="preserve"> </w:t>
      </w:r>
      <w:r w:rsidR="00D135C9" w:rsidRPr="00343BCA">
        <w:rPr>
          <w:rFonts w:cs="Times New Roman"/>
          <w:szCs w:val="24"/>
        </w:rPr>
        <w:fldChar w:fldCharType="begin" w:fldLock="1"/>
      </w:r>
      <w:r w:rsidR="00DB62E3">
        <w:rPr>
          <w:rFonts w:cs="Times New Roman"/>
          <w:szCs w:val="24"/>
        </w:rPr>
        <w:instrText>ADDIN CSL_CITATION { "citationItems" : [ { "id" : "ITEM-1", "itemData" : { "author" : [ { "dropping-particle" : "", "family" : "Rajab", "given" : "Samer A", "non-dropping-particle" : "", "parse-names" : false, "suffix" : "" }, { "dropping-particle" : "", "family" : "Balid", "given" : "Walid", "non-dropping-particle" : "", "parse-names" : false, "suffix" : "" }, { "dropping-particle" : "Al", "family" : "Kalaa", "given" : "Mohamad O", "non-dropping-particle" : "", "parse-names" : false, "suffix" : "" }, { "dropping-particle" : "", "family" : "Refai", "given" : "Hazem H", "non-dropping-particle" : "", "parse-names" : false, "suffix" : "" } ], "container-title" : "Wireless Communications and Mobile Computing Conference (IWCMC), 2015 11th International. IEEE", "id" : "ITEM-1", "issued" : { "date-parts" : [ [ "2015" ] ] }, "title" : "Energy Detection and Machine Learning for the Identification of Wireless MAC Technologies", "type" : "paper-conference" }, "uris" : [ "http://www.mendeley.com/documents/?uuid=bb823e65-4f7f-41fa-8b72-f56b5167bae4" ] } ], "mendeley" : { "formattedCitation" : "[76]", "plainTextFormattedCitation" : "[76]", "previouslyFormattedCitation" : "[76]" }, "properties" : { "noteIndex" : 0 }, "schema" : "https://github.com/citation-style-language/schema/raw/master/csl-citation.json" }</w:instrText>
      </w:r>
      <w:r w:rsidR="00D135C9" w:rsidRPr="00343BCA">
        <w:rPr>
          <w:rFonts w:cs="Times New Roman"/>
          <w:szCs w:val="24"/>
        </w:rPr>
        <w:fldChar w:fldCharType="separate"/>
      </w:r>
      <w:r w:rsidR="00762685" w:rsidRPr="00762685">
        <w:rPr>
          <w:rFonts w:cs="Times New Roman"/>
          <w:noProof/>
          <w:szCs w:val="24"/>
        </w:rPr>
        <w:t>[76]</w:t>
      </w:r>
      <w:r w:rsidR="00D135C9" w:rsidRPr="00343BCA">
        <w:rPr>
          <w:rFonts w:cs="Times New Roman"/>
          <w:szCs w:val="24"/>
        </w:rPr>
        <w:fldChar w:fldCharType="end"/>
      </w:r>
      <w:r w:rsidRPr="00343BCA">
        <w:rPr>
          <w:rFonts w:cs="Times New Roman"/>
          <w:szCs w:val="24"/>
        </w:rPr>
        <w:t xml:space="preserve">. Algorithm and measurement methods used to obtain spectrum occupancy; 802.11 temporal distributions; and the empirical modelling of 802.11 idle time distributions are discussed. </w:t>
      </w:r>
    </w:p>
    <w:p w:rsidR="00FF53C2" w:rsidRPr="00343BCA" w:rsidRDefault="00FF53C2" w:rsidP="00FF53C2">
      <w:pPr>
        <w:jc w:val="both"/>
        <w:rPr>
          <w:rFonts w:cs="Times New Roman"/>
          <w:szCs w:val="24"/>
        </w:rPr>
      </w:pPr>
      <w:r w:rsidRPr="00343BCA">
        <w:rPr>
          <w:rFonts w:cs="Times New Roman"/>
          <w:szCs w:val="24"/>
        </w:rPr>
        <w:t>The first application aims at enhancing 802.15.4 ZigBee performance in the presence of 802.11 interference by adaptively changing 802.15.4 ZigBee packet size</w:t>
      </w:r>
      <w:r w:rsidR="00735C8C">
        <w:rPr>
          <w:rFonts w:cs="Times New Roman"/>
          <w:szCs w:val="24"/>
        </w:rPr>
        <w:t xml:space="preserve"> to maximize the probability of coexistence</w:t>
      </w:r>
      <w:r w:rsidRPr="00343BCA">
        <w:rPr>
          <w:rFonts w:cs="Times New Roman"/>
          <w:szCs w:val="24"/>
        </w:rPr>
        <w:t xml:space="preserve">, and thus duration, based on the mean value of 802.11g idle time distribution. </w:t>
      </w:r>
      <w:r w:rsidR="00735C8C">
        <w:rPr>
          <w:rFonts w:cs="Times New Roman"/>
          <w:szCs w:val="24"/>
        </w:rPr>
        <w:t>Achieved r</w:t>
      </w:r>
      <w:r w:rsidRPr="00343BCA">
        <w:rPr>
          <w:rFonts w:cs="Times New Roman"/>
          <w:szCs w:val="24"/>
        </w:rPr>
        <w:t xml:space="preserve">esults indicated reduced 802.15.4 ZigBee PER. The second application </w:t>
      </w:r>
      <w:r w:rsidR="00735C8C">
        <w:rPr>
          <w:rFonts w:cs="Times New Roman"/>
          <w:szCs w:val="24"/>
        </w:rPr>
        <w:t xml:space="preserve">is to </w:t>
      </w:r>
      <w:r w:rsidRPr="00343BCA">
        <w:rPr>
          <w:rFonts w:cs="Times New Roman"/>
          <w:szCs w:val="24"/>
        </w:rPr>
        <w:t>blindly differentiat</w:t>
      </w:r>
      <w:r w:rsidR="00735C8C">
        <w:rPr>
          <w:rFonts w:cs="Times New Roman"/>
          <w:szCs w:val="24"/>
        </w:rPr>
        <w:t>e among the various</w:t>
      </w:r>
      <w:r w:rsidRPr="00343BCA">
        <w:rPr>
          <w:rFonts w:cs="Times New Roman"/>
          <w:szCs w:val="24"/>
        </w:rPr>
        <w:t xml:space="preserve"> 802.11 standards and </w:t>
      </w:r>
      <w:r w:rsidR="00735C8C">
        <w:rPr>
          <w:rFonts w:cs="Times New Roman"/>
          <w:szCs w:val="24"/>
        </w:rPr>
        <w:t xml:space="preserve">identify the </w:t>
      </w:r>
      <w:r w:rsidRPr="00343BCA">
        <w:rPr>
          <w:rFonts w:cs="Times New Roman"/>
          <w:szCs w:val="24"/>
        </w:rPr>
        <w:t xml:space="preserve">number of transmitters </w:t>
      </w:r>
      <w:r w:rsidR="00735C8C">
        <w:rPr>
          <w:rFonts w:cs="Times New Roman"/>
          <w:szCs w:val="24"/>
        </w:rPr>
        <w:t xml:space="preserve">with transmission range </w:t>
      </w:r>
      <w:r w:rsidRPr="00343BCA">
        <w:rPr>
          <w:rFonts w:cs="Times New Roman"/>
          <w:szCs w:val="24"/>
        </w:rPr>
        <w:t xml:space="preserve">without demodulating 802.11 frames transmitted over the medium. This process was achieved constructing 802.11 distributions using energy detection. Features extracted from these distributions were </w:t>
      </w:r>
      <w:r w:rsidR="00735C8C">
        <w:rPr>
          <w:rFonts w:cs="Times New Roman"/>
          <w:szCs w:val="24"/>
        </w:rPr>
        <w:t xml:space="preserve">used by </w:t>
      </w:r>
      <w:r w:rsidRPr="00343BCA">
        <w:rPr>
          <w:rFonts w:cs="Times New Roman"/>
          <w:szCs w:val="24"/>
        </w:rPr>
        <w:t xml:space="preserve">machine-learning algorithms </w:t>
      </w:r>
      <w:r w:rsidR="00735C8C">
        <w:rPr>
          <w:rFonts w:cs="Times New Roman"/>
          <w:szCs w:val="24"/>
        </w:rPr>
        <w:t>to identify wireless networks and terminals.</w:t>
      </w:r>
    </w:p>
    <w:p w:rsidR="00FF53C2" w:rsidRDefault="00FF53C2" w:rsidP="00864E8B">
      <w:pPr>
        <w:jc w:val="both"/>
        <w:rPr>
          <w:rFonts w:cs="Times New Roman"/>
          <w:szCs w:val="24"/>
        </w:rPr>
      </w:pPr>
      <w:r w:rsidRPr="00343BCA">
        <w:rPr>
          <w:rFonts w:cs="Times New Roman"/>
          <w:szCs w:val="24"/>
        </w:rPr>
        <w:t xml:space="preserve">Notably, both experimental and simulation setups presented in Chapter </w:t>
      </w:r>
      <w:r w:rsidR="003720A7">
        <w:rPr>
          <w:rFonts w:cs="Times New Roman"/>
          <w:szCs w:val="24"/>
        </w:rPr>
        <w:t>3</w:t>
      </w:r>
      <w:r w:rsidRPr="00343BCA">
        <w:rPr>
          <w:rFonts w:cs="Times New Roman"/>
          <w:szCs w:val="24"/>
        </w:rPr>
        <w:t xml:space="preserve"> are employed in the work presented in this </w:t>
      </w:r>
      <w:r w:rsidR="00864E8B">
        <w:rPr>
          <w:rFonts w:cs="Times New Roman"/>
          <w:szCs w:val="24"/>
        </w:rPr>
        <w:t>c</w:t>
      </w:r>
      <w:r w:rsidRPr="00343BCA">
        <w:rPr>
          <w:rFonts w:cs="Times New Roman"/>
          <w:szCs w:val="24"/>
        </w:rPr>
        <w:t>hapter to achieve the two aforementioned distributions. More details on the developed methodology to construct the applications and the obtained results are provided in the following sections.</w:t>
      </w:r>
    </w:p>
    <w:p w:rsidR="00735C8C" w:rsidRDefault="00735C8C" w:rsidP="00864E8B">
      <w:pPr>
        <w:jc w:val="both"/>
        <w:rPr>
          <w:rFonts w:cs="Times New Roman"/>
          <w:szCs w:val="24"/>
        </w:rPr>
      </w:pPr>
    </w:p>
    <w:p w:rsidR="00735C8C" w:rsidRPr="00343BCA" w:rsidRDefault="00735C8C" w:rsidP="00864E8B">
      <w:pPr>
        <w:jc w:val="both"/>
        <w:rPr>
          <w:rFonts w:cs="Times New Roman"/>
          <w:szCs w:val="24"/>
        </w:rPr>
      </w:pPr>
    </w:p>
    <w:p w:rsidR="00FF53C2" w:rsidRPr="00E848C0" w:rsidRDefault="00FF53C2" w:rsidP="00AD2AA3">
      <w:pPr>
        <w:pStyle w:val="Heading2"/>
      </w:pPr>
      <w:bookmarkStart w:id="274" w:name="_Toc437106787"/>
      <w:r>
        <w:lastRenderedPageBreak/>
        <w:t xml:space="preserve">Application 1: </w:t>
      </w:r>
      <w:r w:rsidRPr="00E848C0">
        <w:t xml:space="preserve">802.15.4 ZigBee adaptive </w:t>
      </w:r>
      <w:r>
        <w:t>packet</w:t>
      </w:r>
      <w:r w:rsidRPr="00E848C0">
        <w:t xml:space="preserve"> size</w:t>
      </w:r>
      <w:bookmarkEnd w:id="274"/>
    </w:p>
    <w:p w:rsidR="00FF53C2" w:rsidRPr="00343BCA" w:rsidRDefault="00FF53C2" w:rsidP="00FF53C2">
      <w:pPr>
        <w:spacing w:before="240"/>
        <w:jc w:val="both"/>
        <w:rPr>
          <w:rFonts w:cs="Times New Roman"/>
          <w:szCs w:val="24"/>
        </w:rPr>
      </w:pPr>
      <w:r w:rsidRPr="00343BCA">
        <w:rPr>
          <w:rFonts w:cs="Times New Roman"/>
          <w:szCs w:val="24"/>
        </w:rPr>
        <w:t xml:space="preserve">This section presents a case study highlighting usability of channel temporal traffic pattern </w:t>
      </w:r>
      <w:r w:rsidR="00377458">
        <w:rPr>
          <w:rFonts w:cs="Times New Roman"/>
          <w:szCs w:val="24"/>
        </w:rPr>
        <w:t xml:space="preserve">occupancy </w:t>
      </w:r>
      <w:r w:rsidRPr="00343BCA">
        <w:rPr>
          <w:rFonts w:cs="Times New Roman"/>
          <w:szCs w:val="24"/>
        </w:rPr>
        <w:t>awareness for enhancing performance of wireless technologies coexisting with 802.11 networks. 802.15.4 ZigBee, referred to as ZigBee from this point forward, was used as an example of ISM band technology coexisting with 802.11g network in this application. For the purpose of this proof of concept, ZigBee simulation and 802.11g simulation were used. A validation of ZigBee simulation is first discussed, and then methodology and results of this application are presented in the following subsections.</w:t>
      </w:r>
    </w:p>
    <w:p w:rsidR="00FF53C2" w:rsidRDefault="00AD2AA3" w:rsidP="00AD2AA3">
      <w:pPr>
        <w:pStyle w:val="Heading3"/>
      </w:pPr>
      <w:bookmarkStart w:id="275" w:name="_Toc437106788"/>
      <w:r>
        <w:t xml:space="preserve">802.15.4 </w:t>
      </w:r>
      <w:r w:rsidR="00FF53C2">
        <w:t>ZigBee simulation validation</w:t>
      </w:r>
      <w:bookmarkEnd w:id="275"/>
    </w:p>
    <w:p w:rsidR="00FF53C2" w:rsidRPr="00343BCA" w:rsidRDefault="00FF53C2" w:rsidP="00FF53C2">
      <w:pPr>
        <w:spacing w:before="240"/>
        <w:jc w:val="both"/>
        <w:rPr>
          <w:rFonts w:cs="Times New Roman"/>
          <w:szCs w:val="24"/>
        </w:rPr>
      </w:pPr>
      <w:r w:rsidRPr="00343BCA">
        <w:rPr>
          <w:rFonts w:cs="Times New Roman"/>
          <w:szCs w:val="24"/>
        </w:rPr>
        <w:t xml:space="preserve">A set of experiments was designed and executed to compare ZigBee PER results obtained from experimental test to those obtained from simulation. </w:t>
      </w:r>
    </w:p>
    <w:p w:rsidR="00FF53C2" w:rsidRPr="00343BCA" w:rsidRDefault="00FF53C2" w:rsidP="00DF0450">
      <w:pPr>
        <w:spacing w:before="240"/>
        <w:jc w:val="both"/>
        <w:rPr>
          <w:rFonts w:cs="Times New Roman"/>
          <w:szCs w:val="24"/>
        </w:rPr>
      </w:pPr>
      <w:r w:rsidRPr="00343BCA">
        <w:rPr>
          <w:rFonts w:cs="Times New Roman"/>
          <w:szCs w:val="24"/>
        </w:rPr>
        <w:t xml:space="preserve">Experimental setup included two 802.11g terminals (i.e., a transmitter and a receiver) placed equidistant from the ZigBee device under test (DUT), see </w:t>
      </w:r>
      <w:r w:rsidRPr="00343BCA">
        <w:rPr>
          <w:rFonts w:cs="Times New Roman"/>
          <w:szCs w:val="24"/>
        </w:rPr>
        <w:fldChar w:fldCharType="begin"/>
      </w:r>
      <w:r w:rsidRPr="00343BCA">
        <w:rPr>
          <w:rFonts w:cs="Times New Roman"/>
          <w:szCs w:val="24"/>
        </w:rPr>
        <w:instrText xml:space="preserve"> REF _Ref435284938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1</w:t>
      </w:r>
      <w:r w:rsidRPr="00343BCA">
        <w:rPr>
          <w:rFonts w:cs="Times New Roman"/>
          <w:szCs w:val="24"/>
        </w:rPr>
        <w:fldChar w:fldCharType="end"/>
      </w:r>
      <w:r w:rsidRPr="00343BCA">
        <w:rPr>
          <w:rFonts w:cs="Times New Roman"/>
          <w:szCs w:val="24"/>
        </w:rPr>
        <w:t>. Transmit power for 802.11g terminals was set to 16 dBm, and data was exchanged at varying DC—from low values to saturation. ZigBee RSS was maintained at -70 dBm (±1 dB) for all tests</w:t>
      </w:r>
      <w:r w:rsidR="00DF0450" w:rsidRPr="00343BCA">
        <w:rPr>
          <w:rFonts w:cs="Times New Roman"/>
          <w:szCs w:val="24"/>
        </w:rPr>
        <w:t xml:space="preserve"> to ensure that ZigBee receiver was situated at the edge of its cell with zero percent PER </w:t>
      </w:r>
      <w:r w:rsidR="00DF0450" w:rsidRPr="00343BCA">
        <w:rPr>
          <w:rFonts w:cs="Times New Roman"/>
          <w:szCs w:val="24"/>
        </w:rPr>
        <w:fldChar w:fldCharType="begin" w:fldLock="1"/>
      </w:r>
      <w:r w:rsidR="00DF0450" w:rsidRPr="00343BCA">
        <w:rPr>
          <w:rFonts w:cs="Times New Roman"/>
          <w:szCs w:val="24"/>
        </w:rPr>
        <w:instrText>ADDIN CSL_CITATION { "citationItems" : [ { "id" : "ITEM-1", "itemData" : { "DOI" : "10.1109/TBME.2012.2209422", "ISSN" : "1558-2531", "PMID" : "22907957", "abstract" : "The integration of heterogeneous wireless technologies is believed to aid revolutionary healthcare delivery in hospitals and residential care. Wireless medical device coexistence is a growing concern given the ubiquity of wireless technology. In spite of this, a consensus standard that addresses risks associated with wireless heterogeneous networks has not been adopted. This paper serves as a starting point by recommending a practice for assessing the coexistence of a wireless medical device in a non-line-of-sight environment utilizing 802.15.4 in a practical, versatile, and reproducible test setup. This paper provides an extensive survey of other coexistence studies concerning 802.15.4 and 802.11 and reports on the authors' coexistence testing inside and outside an anechoic chamber. Results are compared against a non-line-of-sight test setup. Findings relative to co-channel and adjacent channel interference were consistent with results reported in the literature.", "author" : [ { "dropping-particle" : "", "family" : "LaSorte", "given" : "Nickolas J", "non-dropping-particle" : "", "parse-names" : false, "suffix" : "" }, { "dropping-particle" : "", "family" : "Rajab", "given" : "Samer a", "non-dropping-particle" : "", "parse-names" : false, "suffix" : "" }, { "dropping-particle" : "", "family" : "Refai", "given" : "Hazem H", "non-dropping-particle" : "", "parse-names" : false, "suffix" : "" } ], "container-title" : "IEEE transactions on bio-medical engineering", "id" : "ITEM-1", "issue" : "11", "issued" : { "date-parts" : [ [ "2012", "11" ] ] }, "page" : "3221-9", "title" : "Developing a reproducible non-line-of-sight experimental setup for testing wireless medical device coexistence utilizing ZigBee.", "type" : "article-journal", "volume" : "59" }, "uris" : [ "http://www.mendeley.com/documents/?uuid=18c4bf55-ef15-49ab-b64d-06882a404b11" ] } ], "mendeley" : { "formattedCitation" : "[7]", "plainTextFormattedCitation" : "[7]", "previouslyFormattedCitation" : "[7]" }, "properties" : { "noteIndex" : 0 }, "schema" : "https://github.com/citation-style-language/schema/raw/master/csl-citation.json" }</w:instrText>
      </w:r>
      <w:r w:rsidR="00DF0450" w:rsidRPr="00343BCA">
        <w:rPr>
          <w:rFonts w:cs="Times New Roman"/>
          <w:szCs w:val="24"/>
        </w:rPr>
        <w:fldChar w:fldCharType="separate"/>
      </w:r>
      <w:r w:rsidR="00DF0450" w:rsidRPr="00343BCA">
        <w:rPr>
          <w:rFonts w:cs="Times New Roman"/>
          <w:noProof/>
          <w:szCs w:val="24"/>
        </w:rPr>
        <w:t>[7]</w:t>
      </w:r>
      <w:r w:rsidR="00DF0450" w:rsidRPr="00343BCA">
        <w:rPr>
          <w:rFonts w:cs="Times New Roman"/>
          <w:szCs w:val="24"/>
        </w:rPr>
        <w:fldChar w:fldCharType="end"/>
      </w:r>
      <w:r w:rsidRPr="00343BCA">
        <w:rPr>
          <w:rFonts w:cs="Times New Roman"/>
          <w:szCs w:val="24"/>
        </w:rPr>
        <w:t>. Test runs were performed in a 6.6m x 4m x 3m anechoic chamber to avoid unintended interference. For each test run, 1000 ZigBee packets were sent.</w:t>
      </w:r>
    </w:p>
    <w:p w:rsidR="00FF53C2" w:rsidRPr="00343BCA" w:rsidRDefault="00FF53C2" w:rsidP="003720A7">
      <w:pPr>
        <w:spacing w:before="240"/>
        <w:jc w:val="both"/>
        <w:rPr>
          <w:rFonts w:hAnsi="Calibri"/>
          <w:color w:val="000000"/>
          <w:kern w:val="24"/>
          <w:sz w:val="56"/>
          <w:szCs w:val="56"/>
        </w:rPr>
      </w:pPr>
      <w:r w:rsidRPr="00343BCA">
        <w:rPr>
          <w:rFonts w:cs="Times New Roman"/>
          <w:szCs w:val="24"/>
        </w:rPr>
        <w:t xml:space="preserve">To obtain ZigBee PER through simulation setup, 802.11g activity times were generated for one pair 802.11g network. ZigBee simulation was then run, wherein a packet was transmitted using the 802.15.4 CSMA/CA scheme. Both 802.11g and 802.15.4 ZigBee </w:t>
      </w:r>
      <w:r w:rsidRPr="00343BCA">
        <w:rPr>
          <w:rFonts w:cs="Times New Roman"/>
          <w:szCs w:val="24"/>
        </w:rPr>
        <w:lastRenderedPageBreak/>
        <w:t xml:space="preserve">simulations are described in greater detail in Chapter </w:t>
      </w:r>
      <w:r w:rsidR="003720A7">
        <w:rPr>
          <w:rFonts w:cs="Times New Roman"/>
          <w:szCs w:val="24"/>
        </w:rPr>
        <w:t>3</w:t>
      </w:r>
      <w:r w:rsidRPr="00343BCA">
        <w:rPr>
          <w:rFonts w:cs="Times New Roman"/>
          <w:szCs w:val="24"/>
        </w:rPr>
        <w:t>. ZigBee PER was collected for increasing 802.11g DC values.</w:t>
      </w:r>
      <w:r w:rsidRPr="00343BCA">
        <w:rPr>
          <w:rFonts w:hAnsi="Calibri"/>
          <w:color w:val="000000"/>
          <w:kern w:val="24"/>
          <w:sz w:val="56"/>
          <w:szCs w:val="56"/>
        </w:rPr>
        <w:t xml:space="preserve"> </w:t>
      </w:r>
    </w:p>
    <w:p w:rsidR="00FF53C2" w:rsidRPr="00343BCA" w:rsidRDefault="00FF53C2" w:rsidP="00FF53C2">
      <w:pPr>
        <w:spacing w:before="240" w:after="0" w:line="240" w:lineRule="auto"/>
        <w:jc w:val="center"/>
        <w:rPr>
          <w:rFonts w:cs="Times New Roman"/>
          <w:szCs w:val="24"/>
        </w:rPr>
      </w:pPr>
      <w:r>
        <w:object w:dxaOrig="6796" w:dyaOrig="2866" w14:anchorId="3EE8CA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2in" o:ole="">
            <v:imagedata r:id="rId106" o:title=""/>
          </v:shape>
          <o:OLEObject Type="Embed" ProgID="Visio.Drawing.15" ShapeID="_x0000_i1025" DrawAspect="Content" ObjectID="_1520506841" r:id="rId107"/>
        </w:object>
      </w:r>
    </w:p>
    <w:p w:rsidR="00FF53C2" w:rsidRPr="00343BCA" w:rsidRDefault="00FF53C2" w:rsidP="00FF53C2">
      <w:pPr>
        <w:pStyle w:val="Caption"/>
        <w:jc w:val="center"/>
        <w:rPr>
          <w:rFonts w:cs="Times New Roman"/>
          <w:b w:val="0"/>
          <w:bCs w:val="0"/>
          <w:color w:val="auto"/>
          <w:sz w:val="28"/>
          <w:szCs w:val="28"/>
        </w:rPr>
      </w:pPr>
      <w:bookmarkStart w:id="276" w:name="_Ref435284938"/>
      <w:bookmarkStart w:id="277" w:name="_Toc444861686"/>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w:t>
      </w:r>
      <w:r w:rsidR="004E246D" w:rsidRPr="00343BCA">
        <w:rPr>
          <w:rFonts w:cs="Times New Roman"/>
          <w:b w:val="0"/>
          <w:bCs w:val="0"/>
          <w:color w:val="auto"/>
          <w:sz w:val="20"/>
          <w:szCs w:val="20"/>
        </w:rPr>
        <w:fldChar w:fldCharType="end"/>
      </w:r>
      <w:bookmarkEnd w:id="276"/>
      <w:r w:rsidRPr="00343BCA">
        <w:rPr>
          <w:rFonts w:cs="Times New Roman"/>
          <w:b w:val="0"/>
          <w:bCs w:val="0"/>
          <w:color w:val="auto"/>
          <w:sz w:val="20"/>
          <w:szCs w:val="20"/>
        </w:rPr>
        <w:t>. 802.15.4 ZigBee and 802.11g coexistence experimental setup</w:t>
      </w:r>
      <w:bookmarkEnd w:id="277"/>
    </w:p>
    <w:p w:rsidR="00FF53C2" w:rsidRPr="00343BCA" w:rsidRDefault="00FF53C2" w:rsidP="00FF53C2">
      <w:pPr>
        <w:spacing w:before="240"/>
        <w:jc w:val="both"/>
        <w:rPr>
          <w:rFonts w:cs="Times New Roman"/>
          <w:szCs w:val="24"/>
        </w:rPr>
      </w:pPr>
      <w:r w:rsidRPr="00343BCA">
        <w:rPr>
          <w:rFonts w:cs="Times New Roman"/>
          <w:szCs w:val="24"/>
        </w:rPr>
        <w:t xml:space="preserve">A comparison of PER results for both the experimental setup and simulation is provided in </w:t>
      </w:r>
      <w:r w:rsidRPr="00343BCA">
        <w:rPr>
          <w:rFonts w:cs="Times New Roman"/>
          <w:szCs w:val="24"/>
        </w:rPr>
        <w:fldChar w:fldCharType="begin"/>
      </w:r>
      <w:r w:rsidRPr="00343BCA">
        <w:rPr>
          <w:rFonts w:cs="Times New Roman"/>
          <w:szCs w:val="24"/>
        </w:rPr>
        <w:instrText xml:space="preserve"> REF _Ref435285071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2</w:t>
      </w:r>
      <w:r w:rsidRPr="00343BCA">
        <w:rPr>
          <w:rFonts w:cs="Times New Roman"/>
          <w:szCs w:val="24"/>
        </w:rPr>
        <w:fldChar w:fldCharType="end"/>
      </w:r>
      <w:r w:rsidRPr="00343BCA">
        <w:rPr>
          <w:rFonts w:cs="Times New Roman"/>
          <w:szCs w:val="24"/>
        </w:rPr>
        <w:t xml:space="preserve">. Clearly, simulation PER results are comparable with experimental PER results. PER difference was higher for larger DC values; difference in PER did not exceed 7% for all DC values. </w:t>
      </w:r>
    </w:p>
    <w:p w:rsidR="00FF53C2" w:rsidRPr="00343BCA" w:rsidRDefault="00E623EF" w:rsidP="00FF53C2">
      <w:pPr>
        <w:spacing w:before="240" w:after="0" w:line="240" w:lineRule="auto"/>
        <w:jc w:val="center"/>
        <w:rPr>
          <w:rFonts w:cs="Times New Roman"/>
          <w:szCs w:val="24"/>
        </w:rPr>
      </w:pPr>
      <w:r>
        <w:rPr>
          <w:rFonts w:cs="Times New Roman"/>
          <w:noProof/>
          <w:szCs w:val="24"/>
        </w:rPr>
        <w:drawing>
          <wp:inline distT="0" distB="0" distL="0" distR="0" wp14:anchorId="3F258606" wp14:editId="1D937CB5">
            <wp:extent cx="5486400" cy="2933700"/>
            <wp:effectExtent l="0" t="0" r="0" b="0"/>
            <wp:docPr id="24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86400" cy="2933700"/>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8"/>
          <w:szCs w:val="28"/>
        </w:rPr>
      </w:pPr>
      <w:bookmarkStart w:id="278" w:name="_Ref435285071"/>
      <w:bookmarkStart w:id="279" w:name="_Toc444861687"/>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2</w:t>
      </w:r>
      <w:r w:rsidR="004E246D" w:rsidRPr="00343BCA">
        <w:rPr>
          <w:rFonts w:cs="Times New Roman"/>
          <w:b w:val="0"/>
          <w:bCs w:val="0"/>
          <w:color w:val="auto"/>
          <w:sz w:val="20"/>
          <w:szCs w:val="20"/>
        </w:rPr>
        <w:fldChar w:fldCharType="end"/>
      </w:r>
      <w:bookmarkEnd w:id="278"/>
      <w:r w:rsidRPr="00343BCA">
        <w:rPr>
          <w:rFonts w:cs="Times New Roman"/>
          <w:b w:val="0"/>
          <w:bCs w:val="0"/>
          <w:color w:val="auto"/>
          <w:sz w:val="20"/>
          <w:szCs w:val="20"/>
        </w:rPr>
        <w:t>. 802.15.4 ZigBee PER simulation vs. experimental results</w:t>
      </w:r>
      <w:bookmarkEnd w:id="279"/>
    </w:p>
    <w:p w:rsidR="00377458" w:rsidRDefault="00377458" w:rsidP="00230894">
      <w:bookmarkStart w:id="280" w:name="_Toc437106789"/>
    </w:p>
    <w:p w:rsidR="00FF53C2" w:rsidRDefault="00FF53C2" w:rsidP="00AD2AA3">
      <w:pPr>
        <w:pStyle w:val="Heading3"/>
      </w:pPr>
      <w:r>
        <w:lastRenderedPageBreak/>
        <w:t>Methodology and results</w:t>
      </w:r>
      <w:bookmarkEnd w:id="280"/>
    </w:p>
    <w:p w:rsidR="00FF53C2" w:rsidRPr="00343BCA" w:rsidRDefault="00FF53C2" w:rsidP="00864E8B">
      <w:pPr>
        <w:spacing w:before="240"/>
        <w:jc w:val="both"/>
        <w:rPr>
          <w:rFonts w:cs="Times New Roman"/>
          <w:szCs w:val="24"/>
        </w:rPr>
      </w:pPr>
      <w:r w:rsidRPr="00343BCA">
        <w:rPr>
          <w:rFonts w:cs="Times New Roman"/>
          <w:szCs w:val="24"/>
        </w:rPr>
        <w:t xml:space="preserve">This subsection offers the methodology for implementing adaptive ZigBee packet size, as well as obtained results from this investigation. ZigBee packet size was adaptively changed based on 802.11g idle time distribution using simulation setup. Mean 802.11g idle time value was calculated for a distribution region higher than the minimum contention window (i.e., third idle time distribution region, which was described in Chapter </w:t>
      </w:r>
      <w:r w:rsidR="00864E8B">
        <w:rPr>
          <w:rFonts w:cs="Times New Roman"/>
          <w:szCs w:val="24"/>
        </w:rPr>
        <w:t>4</w:t>
      </w:r>
      <w:r w:rsidRPr="00343BCA">
        <w:rPr>
          <w:rFonts w:cs="Times New Roman"/>
          <w:szCs w:val="24"/>
        </w:rPr>
        <w:t xml:space="preserve">). ZigBee packet size was set to the immediate integer number of Bytes with time duration smaller than calculated 802.11g idle time distribution mean. Simulation implemented a worst-case interference scenario (i.e., any overlap between ZigBee and 802.11 traffic renders a ZigBee packet corrupted). </w:t>
      </w:r>
    </w:p>
    <w:p w:rsidR="00FF53C2" w:rsidRPr="00343BCA" w:rsidRDefault="00FF53C2" w:rsidP="00FD6333">
      <w:pPr>
        <w:jc w:val="both"/>
        <w:rPr>
          <w:rFonts w:cs="Times New Roman"/>
          <w:szCs w:val="24"/>
        </w:rPr>
      </w:pPr>
      <w:r w:rsidRPr="00343BCA">
        <w:rPr>
          <w:rFonts w:cs="Times New Roman"/>
          <w:szCs w:val="24"/>
        </w:rPr>
        <w:t xml:space="preserve">802.15.4 ZigBee standard limits maximum ZigBee packet size to 127 Bytes, including a 25 Byte header. Adaptive packet size was constrained by the standard’s boundaries in this work: an upper bound of 127 Bytes and lower bound of 26 Bytes. ZigBee adaptive packet size PER and throughput were tracked for increasing 802.11g DC. Results were compared to ZigBee fixed packet size PER and throughput. Fixed packet sizes, including headers, were 125, 100, 75, and 30 bytes. </w:t>
      </w:r>
      <w:r w:rsidRPr="00343BCA">
        <w:rPr>
          <w:rFonts w:cs="Times New Roman"/>
          <w:szCs w:val="24"/>
        </w:rPr>
        <w:fldChar w:fldCharType="begin"/>
      </w:r>
      <w:r w:rsidRPr="00343BCA">
        <w:rPr>
          <w:rFonts w:cs="Times New Roman"/>
          <w:szCs w:val="24"/>
        </w:rPr>
        <w:instrText xml:space="preserve"> REF _Ref435286177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Table 12</w:t>
      </w:r>
      <w:r w:rsidRPr="00343BCA">
        <w:rPr>
          <w:rFonts w:cs="Times New Roman"/>
          <w:szCs w:val="24"/>
        </w:rPr>
        <w:fldChar w:fldCharType="end"/>
      </w:r>
      <w:r w:rsidRPr="00343BCA">
        <w:rPr>
          <w:rFonts w:cs="Times New Roman"/>
          <w:szCs w:val="24"/>
        </w:rPr>
        <w:t xml:space="preserve"> shows calculated adaptive ZigBee packet size for various throughput/DC values.</w:t>
      </w:r>
    </w:p>
    <w:p w:rsidR="00FF53C2" w:rsidRPr="00343BCA" w:rsidRDefault="00FF53C2" w:rsidP="00FF53C2">
      <w:pPr>
        <w:pStyle w:val="Caption"/>
        <w:spacing w:after="0"/>
        <w:jc w:val="center"/>
        <w:rPr>
          <w:rFonts w:cs="Times New Roman"/>
          <w:b w:val="0"/>
          <w:bCs w:val="0"/>
          <w:color w:val="auto"/>
          <w:sz w:val="20"/>
          <w:szCs w:val="20"/>
        </w:rPr>
      </w:pPr>
      <w:bookmarkStart w:id="281" w:name="_Ref435286177"/>
      <w:bookmarkStart w:id="282" w:name="_Toc444861004"/>
      <w:r w:rsidRPr="00343BCA">
        <w:rPr>
          <w:rFonts w:cs="Times New Roman"/>
          <w:b w:val="0"/>
          <w:bCs w:val="0"/>
          <w:color w:val="auto"/>
          <w:sz w:val="20"/>
          <w:szCs w:val="20"/>
        </w:rPr>
        <w:t xml:space="preserve">Table </w:t>
      </w:r>
      <w:r w:rsidRPr="00343BCA">
        <w:rPr>
          <w:rFonts w:cs="Times New Roman"/>
          <w:b w:val="0"/>
          <w:bCs w:val="0"/>
          <w:color w:val="auto"/>
          <w:sz w:val="20"/>
          <w:szCs w:val="20"/>
        </w:rPr>
        <w:fldChar w:fldCharType="begin"/>
      </w:r>
      <w:r w:rsidRPr="00343BCA">
        <w:rPr>
          <w:rFonts w:cs="Times New Roman"/>
          <w:b w:val="0"/>
          <w:bCs w:val="0"/>
          <w:color w:val="auto"/>
          <w:sz w:val="20"/>
          <w:szCs w:val="20"/>
        </w:rPr>
        <w:instrText xml:space="preserve"> SEQ Table \* ARABIC </w:instrText>
      </w:r>
      <w:r w:rsidRPr="00343BCA">
        <w:rPr>
          <w:rFonts w:cs="Times New Roman"/>
          <w:b w:val="0"/>
          <w:bCs w:val="0"/>
          <w:color w:val="auto"/>
          <w:sz w:val="20"/>
          <w:szCs w:val="20"/>
        </w:rPr>
        <w:fldChar w:fldCharType="separate"/>
      </w:r>
      <w:r w:rsidR="00206F61">
        <w:rPr>
          <w:rFonts w:cs="Times New Roman"/>
          <w:b w:val="0"/>
          <w:bCs w:val="0"/>
          <w:noProof/>
          <w:color w:val="auto"/>
          <w:sz w:val="20"/>
          <w:szCs w:val="20"/>
        </w:rPr>
        <w:t>12</w:t>
      </w:r>
      <w:r w:rsidRPr="00343BCA">
        <w:rPr>
          <w:rFonts w:cs="Times New Roman"/>
          <w:b w:val="0"/>
          <w:bCs w:val="0"/>
          <w:color w:val="auto"/>
          <w:sz w:val="20"/>
          <w:szCs w:val="20"/>
        </w:rPr>
        <w:fldChar w:fldCharType="end"/>
      </w:r>
      <w:bookmarkEnd w:id="281"/>
      <w:r w:rsidRPr="00343BCA">
        <w:rPr>
          <w:rFonts w:cs="Times New Roman"/>
          <w:b w:val="0"/>
          <w:bCs w:val="0"/>
          <w:color w:val="auto"/>
          <w:sz w:val="20"/>
          <w:szCs w:val="20"/>
        </w:rPr>
        <w:t>. ZigBee adaptive packet sizes</w:t>
      </w:r>
      <w:bookmarkEnd w:id="282"/>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00" w:firstRow="0" w:lastRow="0" w:firstColumn="0" w:lastColumn="0" w:noHBand="0" w:noVBand="0"/>
      </w:tblPr>
      <w:tblGrid>
        <w:gridCol w:w="2567"/>
        <w:gridCol w:w="2992"/>
        <w:gridCol w:w="2917"/>
      </w:tblGrid>
      <w:tr w:rsidR="00FF53C2" w:rsidRPr="00343BCA" w:rsidTr="00343BCA">
        <w:trPr>
          <w:trHeight w:val="20"/>
        </w:trPr>
        <w:tc>
          <w:tcPr>
            <w:tcW w:w="1514" w:type="pct"/>
            <w:shd w:val="clear" w:color="auto" w:fill="D3DFEE"/>
            <w:vAlign w:val="center"/>
          </w:tcPr>
          <w:p w:rsidR="00FF53C2" w:rsidRPr="00343BCA" w:rsidRDefault="00FF53C2" w:rsidP="00FD6333">
            <w:pPr>
              <w:pStyle w:val="tablehead"/>
              <w:spacing w:before="0" w:after="0" w:line="240" w:lineRule="auto"/>
              <w:rPr>
                <w:sz w:val="20"/>
                <w:szCs w:val="20"/>
              </w:rPr>
            </w:pPr>
            <w:r w:rsidRPr="00343BCA">
              <w:rPr>
                <w:sz w:val="20"/>
                <w:szCs w:val="20"/>
              </w:rPr>
              <w:t>802.11g duty cycle (%)</w:t>
            </w:r>
          </w:p>
        </w:tc>
        <w:tc>
          <w:tcPr>
            <w:tcW w:w="1765" w:type="pct"/>
            <w:shd w:val="clear" w:color="auto" w:fill="D3DFEE"/>
            <w:vAlign w:val="center"/>
          </w:tcPr>
          <w:p w:rsidR="00FF53C2" w:rsidRPr="00343BCA" w:rsidRDefault="00FF53C2" w:rsidP="00FD6333">
            <w:pPr>
              <w:pStyle w:val="tablehead"/>
              <w:spacing w:before="0" w:after="0" w:line="240" w:lineRule="auto"/>
              <w:rPr>
                <w:sz w:val="20"/>
                <w:szCs w:val="20"/>
              </w:rPr>
            </w:pPr>
            <w:r w:rsidRPr="00343BCA">
              <w:rPr>
                <w:sz w:val="20"/>
                <w:szCs w:val="20"/>
              </w:rPr>
              <w:t>802.11g throughput (Mbps)</w:t>
            </w:r>
          </w:p>
        </w:tc>
        <w:tc>
          <w:tcPr>
            <w:tcW w:w="1722" w:type="pct"/>
            <w:shd w:val="clear" w:color="auto" w:fill="D3DFEE"/>
            <w:vAlign w:val="center"/>
          </w:tcPr>
          <w:p w:rsidR="00FF53C2" w:rsidRPr="00343BCA" w:rsidRDefault="00FF53C2" w:rsidP="00FD6333">
            <w:pPr>
              <w:pStyle w:val="tablehead"/>
              <w:spacing w:before="0" w:after="0" w:line="240" w:lineRule="auto"/>
              <w:rPr>
                <w:sz w:val="20"/>
                <w:szCs w:val="20"/>
              </w:rPr>
            </w:pPr>
            <w:r w:rsidRPr="00343BCA">
              <w:rPr>
                <w:sz w:val="20"/>
                <w:szCs w:val="20"/>
              </w:rPr>
              <w:t>ZigBee packet size (Bytes)</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2.32</w:t>
            </w:r>
          </w:p>
        </w:tc>
        <w:tc>
          <w:tcPr>
            <w:tcW w:w="1765" w:type="pct"/>
            <w:shd w:val="clear" w:color="auto" w:fill="auto"/>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w:t>
            </w:r>
          </w:p>
        </w:tc>
        <w:tc>
          <w:tcPr>
            <w:tcW w:w="1722" w:type="pct"/>
            <w:shd w:val="clear" w:color="auto" w:fill="D3DFEE"/>
            <w:vAlign w:val="center"/>
          </w:tcPr>
          <w:p w:rsidR="00FF53C2" w:rsidRPr="00343BCA" w:rsidRDefault="00FF53C2" w:rsidP="00FD6333">
            <w:pPr>
              <w:pStyle w:val="Keywords"/>
              <w:spacing w:after="0" w:line="240" w:lineRule="auto"/>
              <w:ind w:firstLine="0"/>
              <w:jc w:val="center"/>
              <w:rPr>
                <w:rFonts w:cs="Times New Roman"/>
                <w:b w:val="0"/>
                <w:bCs w:val="0"/>
                <w:i w:val="0"/>
                <w:iCs/>
                <w:sz w:val="20"/>
                <w:szCs w:val="20"/>
              </w:rPr>
            </w:pPr>
            <w:r w:rsidRPr="00343BCA">
              <w:rPr>
                <w:rFonts w:cs="Times New Roman"/>
                <w:b w:val="0"/>
                <w:bCs w:val="0"/>
                <w:i w:val="0"/>
                <w:iCs/>
                <w:sz w:val="20"/>
                <w:szCs w:val="20"/>
              </w:rPr>
              <w:t>127</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7.09</w:t>
            </w:r>
          </w:p>
        </w:tc>
        <w:tc>
          <w:tcPr>
            <w:tcW w:w="1765"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3</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127</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11.8</w:t>
            </w:r>
          </w:p>
        </w:tc>
        <w:tc>
          <w:tcPr>
            <w:tcW w:w="1765" w:type="pct"/>
            <w:shd w:val="clear" w:color="auto" w:fill="auto"/>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5</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80</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16.6</w:t>
            </w:r>
          </w:p>
        </w:tc>
        <w:tc>
          <w:tcPr>
            <w:tcW w:w="1765"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7</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58</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21.33</w:t>
            </w:r>
          </w:p>
        </w:tc>
        <w:tc>
          <w:tcPr>
            <w:tcW w:w="1765" w:type="pct"/>
            <w:shd w:val="clear" w:color="auto" w:fill="auto"/>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9</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47</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26.2</w:t>
            </w:r>
          </w:p>
        </w:tc>
        <w:tc>
          <w:tcPr>
            <w:tcW w:w="1765"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11</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39</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30.87</w:t>
            </w:r>
          </w:p>
        </w:tc>
        <w:tc>
          <w:tcPr>
            <w:tcW w:w="1765" w:type="pct"/>
            <w:shd w:val="clear" w:color="auto" w:fill="auto"/>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13</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34</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35.59</w:t>
            </w:r>
          </w:p>
        </w:tc>
        <w:tc>
          <w:tcPr>
            <w:tcW w:w="1765"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15</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30</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39.97</w:t>
            </w:r>
          </w:p>
        </w:tc>
        <w:tc>
          <w:tcPr>
            <w:tcW w:w="1765" w:type="pct"/>
            <w:shd w:val="clear" w:color="auto" w:fill="auto"/>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17</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27</w:t>
            </w:r>
          </w:p>
        </w:tc>
      </w:tr>
      <w:tr w:rsidR="00FF53C2" w:rsidRPr="00343BCA" w:rsidTr="00343BCA">
        <w:trPr>
          <w:trHeight w:val="20"/>
        </w:trPr>
        <w:tc>
          <w:tcPr>
            <w:tcW w:w="1514"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44.87</w:t>
            </w:r>
          </w:p>
        </w:tc>
        <w:tc>
          <w:tcPr>
            <w:tcW w:w="1765" w:type="pct"/>
            <w:shd w:val="clear" w:color="auto" w:fill="D3DFEE"/>
            <w:vAlign w:val="center"/>
          </w:tcPr>
          <w:p w:rsidR="00FF53C2" w:rsidRPr="00343BCA" w:rsidRDefault="00FF53C2" w:rsidP="00FD6333">
            <w:pPr>
              <w:pStyle w:val="Keywords"/>
              <w:spacing w:after="0" w:line="240" w:lineRule="auto"/>
              <w:jc w:val="center"/>
              <w:rPr>
                <w:rFonts w:cs="Times New Roman"/>
                <w:b w:val="0"/>
                <w:bCs w:val="0"/>
                <w:i w:val="0"/>
                <w:iCs/>
                <w:sz w:val="20"/>
                <w:szCs w:val="20"/>
              </w:rPr>
            </w:pPr>
            <w:r w:rsidRPr="00343BCA">
              <w:rPr>
                <w:rFonts w:cs="Times New Roman"/>
                <w:b w:val="0"/>
                <w:bCs w:val="0"/>
                <w:i w:val="0"/>
                <w:iCs/>
                <w:sz w:val="20"/>
                <w:szCs w:val="20"/>
              </w:rPr>
              <w:t>19</w:t>
            </w:r>
          </w:p>
        </w:tc>
        <w:tc>
          <w:tcPr>
            <w:tcW w:w="1722" w:type="pct"/>
            <w:shd w:val="clear" w:color="auto" w:fill="D3DFEE"/>
            <w:vAlign w:val="center"/>
          </w:tcPr>
          <w:p w:rsidR="00FF53C2" w:rsidRPr="00343BCA" w:rsidRDefault="00FF53C2" w:rsidP="00FD6333">
            <w:pPr>
              <w:spacing w:after="0" w:line="240" w:lineRule="auto"/>
              <w:jc w:val="center"/>
              <w:rPr>
                <w:rFonts w:cs="Times New Roman"/>
                <w:iCs/>
                <w:noProof/>
                <w:sz w:val="20"/>
                <w:szCs w:val="20"/>
              </w:rPr>
            </w:pPr>
            <w:r w:rsidRPr="00343BCA">
              <w:rPr>
                <w:rFonts w:cs="Times New Roman"/>
                <w:iCs/>
                <w:noProof/>
                <w:sz w:val="20"/>
                <w:szCs w:val="20"/>
              </w:rPr>
              <w:t>26</w:t>
            </w:r>
          </w:p>
        </w:tc>
      </w:tr>
    </w:tbl>
    <w:p w:rsidR="00FF53C2" w:rsidRPr="00343BCA" w:rsidRDefault="00FF53C2" w:rsidP="00FF53C2">
      <w:pPr>
        <w:spacing w:before="240"/>
        <w:jc w:val="both"/>
        <w:rPr>
          <w:rFonts w:cs="Times New Roman"/>
          <w:szCs w:val="24"/>
        </w:rPr>
      </w:pPr>
      <w:r w:rsidRPr="00343BCA">
        <w:rPr>
          <w:rFonts w:cs="Times New Roman"/>
          <w:szCs w:val="24"/>
        </w:rPr>
        <w:lastRenderedPageBreak/>
        <w:fldChar w:fldCharType="begin"/>
      </w:r>
      <w:r w:rsidRPr="00343BCA">
        <w:rPr>
          <w:rFonts w:cs="Times New Roman"/>
          <w:szCs w:val="24"/>
        </w:rPr>
        <w:instrText xml:space="preserve"> REF _Ref434952153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3</w:t>
      </w:r>
      <w:r w:rsidRPr="00343BCA">
        <w:rPr>
          <w:rFonts w:cs="Times New Roman"/>
          <w:szCs w:val="24"/>
        </w:rPr>
        <w:fldChar w:fldCharType="end"/>
      </w:r>
      <w:r w:rsidRPr="00343BCA">
        <w:rPr>
          <w:rFonts w:cs="Times New Roman"/>
          <w:szCs w:val="24"/>
        </w:rPr>
        <w:t xml:space="preserve"> and </w:t>
      </w:r>
      <w:r w:rsidRPr="00343BCA">
        <w:rPr>
          <w:rFonts w:cs="Times New Roman"/>
          <w:szCs w:val="24"/>
        </w:rPr>
        <w:fldChar w:fldCharType="begin"/>
      </w:r>
      <w:r w:rsidRPr="00343BCA">
        <w:rPr>
          <w:rFonts w:cs="Times New Roman"/>
          <w:szCs w:val="24"/>
        </w:rPr>
        <w:instrText xml:space="preserve"> REF _Ref434952162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4</w:t>
      </w:r>
      <w:r w:rsidRPr="00343BCA">
        <w:rPr>
          <w:rFonts w:cs="Times New Roman"/>
          <w:szCs w:val="24"/>
        </w:rPr>
        <w:fldChar w:fldCharType="end"/>
      </w:r>
      <w:r w:rsidRPr="00343BCA">
        <w:rPr>
          <w:rFonts w:cs="Times New Roman"/>
          <w:szCs w:val="24"/>
        </w:rPr>
        <w:t xml:space="preserve"> show ZigBee PER and throughput, respectively, for both adaptive (in black) and fixed packet sizes. Large fixed packet sizes exhibited a high throughput for low 802.11g DC and poor performance at high 802.11g DC. In contrast, small fixed packet sizes demonstrated poor performance for low 802.11 DC and improved performance for high DC. Results indicate a tradeoff between PER and packet payload-to-header ratio. Large packet sizes perform better at low 802.11g duty cycle due to a high ratio of packet payload-to-header, whereas small packet sizes perform better at high 802.11g DC given that they suffer fewer collisions. </w:t>
      </w:r>
    </w:p>
    <w:p w:rsidR="00FF53C2" w:rsidRPr="00343BCA" w:rsidRDefault="00FF53C2" w:rsidP="00FF53C2">
      <w:pPr>
        <w:jc w:val="both"/>
        <w:rPr>
          <w:rFonts w:cs="Times New Roman"/>
          <w:szCs w:val="24"/>
        </w:rPr>
      </w:pPr>
      <w:r w:rsidRPr="00343BCA">
        <w:rPr>
          <w:rFonts w:cs="Times New Roman"/>
          <w:szCs w:val="24"/>
        </w:rPr>
        <w:t xml:space="preserve">The adaptive packet size method introduced in this work demonstrates a throughput comparable to the highest fixed packet size performance, regardless of 802.11g DC value, as shown in </w:t>
      </w:r>
      <w:r w:rsidRPr="00343BCA">
        <w:rPr>
          <w:rFonts w:cs="Times New Roman"/>
          <w:szCs w:val="24"/>
        </w:rPr>
        <w:fldChar w:fldCharType="begin"/>
      </w:r>
      <w:r w:rsidRPr="00343BCA">
        <w:rPr>
          <w:rFonts w:cs="Times New Roman"/>
          <w:szCs w:val="24"/>
        </w:rPr>
        <w:instrText xml:space="preserve"> REF _Ref434952153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3</w:t>
      </w:r>
      <w:r w:rsidRPr="00343BCA">
        <w:rPr>
          <w:rFonts w:cs="Times New Roman"/>
          <w:szCs w:val="24"/>
        </w:rPr>
        <w:fldChar w:fldCharType="end"/>
      </w:r>
      <w:r w:rsidRPr="00343BCA">
        <w:rPr>
          <w:rFonts w:cs="Times New Roman"/>
          <w:szCs w:val="24"/>
        </w:rPr>
        <w:t xml:space="preserve">. The method revealed throughput improvement of up to 66% over fixed packet size of 30 bytes at low duty cycle of 2.3%. Moreover, the method showed significant improvement over fixed packet size of 125 bytes at medium and high utilization of channel DC. </w:t>
      </w:r>
    </w:p>
    <w:p w:rsidR="00FF53C2" w:rsidRPr="00343BCA" w:rsidRDefault="00FF53C2" w:rsidP="00FD6333">
      <w:pPr>
        <w:spacing w:after="0"/>
        <w:jc w:val="both"/>
        <w:rPr>
          <w:rFonts w:cs="Times New Roman"/>
          <w:szCs w:val="24"/>
        </w:rPr>
      </w:pPr>
      <w:r w:rsidRPr="00343BCA">
        <w:rPr>
          <w:rFonts w:cs="Times New Roman"/>
          <w:szCs w:val="24"/>
        </w:rPr>
        <w:t xml:space="preserve">Adaptive ZigBee packet size also showed significant improvement in PER, as shown in </w:t>
      </w:r>
      <w:r w:rsidRPr="00343BCA">
        <w:rPr>
          <w:rFonts w:cs="Times New Roman"/>
          <w:szCs w:val="24"/>
        </w:rPr>
        <w:fldChar w:fldCharType="begin"/>
      </w:r>
      <w:r w:rsidRPr="00343BCA">
        <w:rPr>
          <w:rFonts w:cs="Times New Roman"/>
          <w:szCs w:val="24"/>
        </w:rPr>
        <w:instrText xml:space="preserve"> REF _Ref434952162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4</w:t>
      </w:r>
      <w:r w:rsidRPr="00343BCA">
        <w:rPr>
          <w:rFonts w:cs="Times New Roman"/>
          <w:szCs w:val="24"/>
        </w:rPr>
        <w:fldChar w:fldCharType="end"/>
      </w:r>
      <w:r w:rsidRPr="00343BCA">
        <w:rPr>
          <w:rFonts w:cs="Times New Roman"/>
          <w:szCs w:val="24"/>
        </w:rPr>
        <w:t>. For certain cases adaptive ZigBee packet size resulted in PER drop of up to 25% when compared to the upper end fixed packet size of 125 Bytes.</w:t>
      </w:r>
    </w:p>
    <w:p w:rsidR="00FF53C2" w:rsidRPr="00343BCA" w:rsidRDefault="00E623EF" w:rsidP="00FD6333">
      <w:pPr>
        <w:spacing w:after="0"/>
        <w:jc w:val="center"/>
        <w:rPr>
          <w:rFonts w:cs="Times New Roman"/>
          <w:szCs w:val="24"/>
        </w:rPr>
      </w:pPr>
      <w:r>
        <w:rPr>
          <w:rFonts w:cs="Times New Roman"/>
          <w:noProof/>
          <w:szCs w:val="24"/>
        </w:rPr>
        <w:lastRenderedPageBreak/>
        <w:drawing>
          <wp:inline distT="0" distB="0" distL="0" distR="0" wp14:anchorId="3E23EE24" wp14:editId="0373B260">
            <wp:extent cx="3657600" cy="2543175"/>
            <wp:effectExtent l="0" t="0" r="0" b="9525"/>
            <wp:docPr id="2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57600" cy="2543175"/>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283" w:name="_Ref434952153"/>
      <w:bookmarkStart w:id="284" w:name="_Toc444861688"/>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3</w:t>
      </w:r>
      <w:r w:rsidR="004E246D" w:rsidRPr="00343BCA">
        <w:rPr>
          <w:rFonts w:cs="Times New Roman"/>
          <w:b w:val="0"/>
          <w:bCs w:val="0"/>
          <w:color w:val="auto"/>
          <w:sz w:val="20"/>
          <w:szCs w:val="20"/>
        </w:rPr>
        <w:fldChar w:fldCharType="end"/>
      </w:r>
      <w:bookmarkEnd w:id="283"/>
      <w:r w:rsidRPr="00343BCA">
        <w:rPr>
          <w:rFonts w:cs="Times New Roman"/>
          <w:b w:val="0"/>
          <w:bCs w:val="0"/>
          <w:color w:val="auto"/>
          <w:sz w:val="20"/>
          <w:szCs w:val="20"/>
        </w:rPr>
        <w:t>.  ZigBee throughput for fixed and adaptive packet sizes</w:t>
      </w:r>
      <w:bookmarkEnd w:id="284"/>
    </w:p>
    <w:p w:rsidR="00FF53C2" w:rsidRPr="00343BCA" w:rsidRDefault="00E623EF" w:rsidP="00FD6333">
      <w:pPr>
        <w:spacing w:after="0"/>
        <w:jc w:val="center"/>
        <w:rPr>
          <w:rFonts w:cs="Times New Roman"/>
          <w:szCs w:val="24"/>
        </w:rPr>
      </w:pPr>
      <w:r>
        <w:rPr>
          <w:rFonts w:cs="Times New Roman"/>
          <w:noProof/>
          <w:szCs w:val="24"/>
        </w:rPr>
        <w:drawing>
          <wp:inline distT="0" distB="0" distL="0" distR="0" wp14:anchorId="088EB172" wp14:editId="653A081A">
            <wp:extent cx="3657600" cy="2543175"/>
            <wp:effectExtent l="0" t="0" r="0" b="9525"/>
            <wp:docPr id="24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57600" cy="2543175"/>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285" w:name="_Ref434952162"/>
      <w:bookmarkStart w:id="286" w:name="_Toc444861689"/>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4</w:t>
      </w:r>
      <w:r w:rsidR="004E246D" w:rsidRPr="00343BCA">
        <w:rPr>
          <w:rFonts w:cs="Times New Roman"/>
          <w:b w:val="0"/>
          <w:bCs w:val="0"/>
          <w:color w:val="auto"/>
          <w:sz w:val="20"/>
          <w:szCs w:val="20"/>
        </w:rPr>
        <w:fldChar w:fldCharType="end"/>
      </w:r>
      <w:bookmarkEnd w:id="285"/>
      <w:r w:rsidRPr="00343BCA">
        <w:rPr>
          <w:rFonts w:cs="Times New Roman"/>
          <w:b w:val="0"/>
          <w:bCs w:val="0"/>
          <w:color w:val="auto"/>
          <w:sz w:val="20"/>
          <w:szCs w:val="20"/>
        </w:rPr>
        <w:t>. ZigBee PER for fixed and adaptive packet sizes</w:t>
      </w:r>
      <w:bookmarkEnd w:id="286"/>
    </w:p>
    <w:p w:rsidR="00FF53C2" w:rsidRDefault="00FF53C2" w:rsidP="00AD2AA3">
      <w:pPr>
        <w:pStyle w:val="Heading2"/>
      </w:pPr>
      <w:bookmarkStart w:id="287" w:name="_Toc437106790"/>
      <w:r>
        <w:t xml:space="preserve">Application 2: </w:t>
      </w:r>
      <w:r w:rsidRPr="0039360B">
        <w:t xml:space="preserve">Wireless </w:t>
      </w:r>
      <w:r>
        <w:t>technology</w:t>
      </w:r>
      <w:r w:rsidRPr="0039360B">
        <w:t xml:space="preserve"> identification through machine learning</w:t>
      </w:r>
      <w:bookmarkEnd w:id="287"/>
      <w:r w:rsidRPr="00E848C0">
        <w:t xml:space="preserve"> </w:t>
      </w:r>
    </w:p>
    <w:p w:rsidR="00FF53C2" w:rsidRPr="00343BCA" w:rsidRDefault="00FF53C2" w:rsidP="00FF53C2">
      <w:pPr>
        <w:jc w:val="both"/>
        <w:rPr>
          <w:rFonts w:cs="Times New Roman"/>
          <w:szCs w:val="24"/>
        </w:rPr>
      </w:pPr>
      <w:r w:rsidRPr="00343BCA">
        <w:rPr>
          <w:rFonts w:cs="Times New Roman"/>
          <w:szCs w:val="24"/>
        </w:rPr>
        <w:t>This section presents identification of 802.11 standards and number of transmitters as an application of 802.11 temporal characterization. Identification was performed blindly using 802.11 idle time and activity distributions obtained via energy detection. Features characteristic of different standards and number of transmitters are first extracted from 802.11 idle time and activity distributions. Features are then input into a trained machine-</w:t>
      </w:r>
      <w:r w:rsidRPr="00343BCA">
        <w:rPr>
          <w:rFonts w:cs="Times New Roman"/>
          <w:szCs w:val="24"/>
        </w:rPr>
        <w:lastRenderedPageBreak/>
        <w:t>learning algorithm that is responsible for classifying a particular observation into corresponding standard and number of transmitters. Wireless technology identification enables situational awareness to improve coexistence and reduce interference among the devices. Details on the methodology and obtained results for this application are provided in the following subsection.</w:t>
      </w:r>
    </w:p>
    <w:p w:rsidR="00FF53C2" w:rsidRPr="00E848C0" w:rsidRDefault="00FF53C2" w:rsidP="00AD2AA3">
      <w:pPr>
        <w:pStyle w:val="Heading3"/>
      </w:pPr>
      <w:bookmarkStart w:id="288" w:name="_Toc437106791"/>
      <w:r w:rsidRPr="00E848C0">
        <w:t>Methodology</w:t>
      </w:r>
      <w:bookmarkEnd w:id="288"/>
    </w:p>
    <w:p w:rsidR="00FF53C2" w:rsidRPr="00343BCA" w:rsidRDefault="00FF53C2" w:rsidP="00FF53C2">
      <w:pPr>
        <w:jc w:val="both"/>
        <w:rPr>
          <w:rFonts w:cs="Times New Roman"/>
          <w:szCs w:val="24"/>
        </w:rPr>
      </w:pPr>
      <w:r w:rsidRPr="00343BCA">
        <w:rPr>
          <w:rFonts w:cs="Times New Roman"/>
          <w:szCs w:val="24"/>
        </w:rPr>
        <w:t>This subsection details the methodology employed to perform wireless technology identification. Presented work is based on an energy detection technique with the following three stages:</w:t>
      </w:r>
    </w:p>
    <w:p w:rsidR="00FF53C2" w:rsidRPr="00E848C0" w:rsidRDefault="00FF53C2" w:rsidP="00AD2AA3">
      <w:pPr>
        <w:pStyle w:val="Heading4"/>
      </w:pPr>
      <w:r w:rsidRPr="00E848C0">
        <w:t>Stage</w:t>
      </w:r>
      <w:r w:rsidR="00B669C4">
        <w:t xml:space="preserve"> </w:t>
      </w:r>
      <w:r w:rsidRPr="00E848C0">
        <w:t>1, Data collection and processing:</w:t>
      </w:r>
    </w:p>
    <w:p w:rsidR="00FF53C2" w:rsidRDefault="00FF53C2" w:rsidP="00FF53C2">
      <w:pPr>
        <w:spacing w:before="240"/>
        <w:jc w:val="both"/>
        <w:rPr>
          <w:rFonts w:cs="Times New Roman"/>
          <w:spacing w:val="-1"/>
          <w:szCs w:val="24"/>
          <w:lang w:eastAsia="x-none"/>
        </w:rPr>
      </w:pPr>
      <w:r w:rsidRPr="00343BCA">
        <w:rPr>
          <w:rFonts w:cs="Times New Roman"/>
          <w:sz w:val="20"/>
          <w:szCs w:val="20"/>
        </w:rPr>
        <w:t xml:space="preserve"> </w:t>
      </w:r>
      <w:r w:rsidRPr="00343BCA">
        <w:rPr>
          <w:rFonts w:cs="Times New Roman"/>
          <w:szCs w:val="24"/>
        </w:rPr>
        <w:t xml:space="preserve">Simple energy detection scheme is implemented to measure RSS. Collected measurements are compared with a pre-set threshold to determine time periods while the channel is active (i.e., transmission is detected) or inactive (i.e., channel is </w:t>
      </w:r>
      <w:r w:rsidRPr="00343BCA">
        <w:rPr>
          <w:rFonts w:cs="Times New Roman"/>
          <w:spacing w:val="-1"/>
          <w:szCs w:val="24"/>
          <w:lang w:val="x-none" w:eastAsia="x-none"/>
        </w:rPr>
        <w:t>idle). Temporal characteristics consisting of activity and idle time distributions are then derived by constructing histograms of active time periods and idle time periods, respectively. Time bin widths used in the histograms were: 1) 1.25μs for idle time periods; and 2) 2.5μs for activity periods. Time bin duration was short  enough to accurately capture MAC layer temporal characteristics of the protocols under study (i.e., 802.11b/g/n). The lowest expected</w:t>
      </w:r>
      <w:r w:rsidRPr="00343BCA">
        <w:rPr>
          <w:rFonts w:cs="Times New Roman"/>
          <w:spacing w:val="-1"/>
          <w:szCs w:val="24"/>
          <w:lang w:eastAsia="x-none"/>
        </w:rPr>
        <w:t xml:space="preserve"> idle time period corresponds to the 802.11g/n MAC SIFS of 10μs, while the lowest expected activity period corresponds to 802.11b/g MAC acknowledgment (ACK) packet length of 30μs. </w:t>
      </w:r>
    </w:p>
    <w:p w:rsidR="00F54C48" w:rsidRPr="00343BCA" w:rsidRDefault="00F54C48" w:rsidP="00FF53C2">
      <w:pPr>
        <w:spacing w:before="240"/>
        <w:jc w:val="both"/>
        <w:rPr>
          <w:rFonts w:cs="Times New Roman"/>
          <w:sz w:val="16"/>
          <w:szCs w:val="16"/>
        </w:rPr>
      </w:pPr>
    </w:p>
    <w:p w:rsidR="00FF53C2" w:rsidRPr="00E848C0" w:rsidRDefault="00FF53C2" w:rsidP="00AD2AA3">
      <w:pPr>
        <w:pStyle w:val="Heading4"/>
      </w:pPr>
      <w:r w:rsidRPr="00E848C0">
        <w:lastRenderedPageBreak/>
        <w:t>Stage 2, Feature extraction and data set construction:</w:t>
      </w:r>
    </w:p>
    <w:p w:rsidR="00FF53C2" w:rsidRPr="00343BCA" w:rsidRDefault="00FF53C2" w:rsidP="00FF53C2">
      <w:pPr>
        <w:spacing w:before="240"/>
        <w:jc w:val="both"/>
        <w:rPr>
          <w:rFonts w:cs="Times New Roman"/>
          <w:spacing w:val="-1"/>
          <w:szCs w:val="24"/>
          <w:lang w:val="x-none" w:eastAsia="x-none"/>
        </w:rPr>
      </w:pPr>
      <w:r w:rsidRPr="00343BCA">
        <w:rPr>
          <w:rFonts w:cs="Times New Roman"/>
          <w:spacing w:val="-1"/>
          <w:szCs w:val="24"/>
          <w:lang w:val="x-none" w:eastAsia="x-none"/>
        </w:rPr>
        <w:t>Distinguishing features are extracted from activity and i</w:t>
      </w:r>
      <w:r w:rsidRPr="00343BCA">
        <w:rPr>
          <w:rFonts w:cs="Times New Roman"/>
          <w:spacing w:val="-1"/>
          <w:szCs w:val="24"/>
          <w:lang w:eastAsia="x-none"/>
        </w:rPr>
        <w:t>dle time</w:t>
      </w:r>
      <w:r w:rsidRPr="00343BCA">
        <w:rPr>
          <w:rFonts w:cs="Times New Roman"/>
          <w:spacing w:val="-1"/>
          <w:szCs w:val="24"/>
          <w:lang w:val="x-none" w:eastAsia="x-none"/>
        </w:rPr>
        <w:t xml:space="preserve"> distributions in Stage 2. A dataset consisting of features extracted from multiple scans is constructed to train a specific classifier, and then to test its accuracy for identifying the wireless technology in use. </w:t>
      </w:r>
      <w:r w:rsidRPr="00343BCA">
        <w:rPr>
          <w:rFonts w:cs="Times New Roman"/>
          <w:spacing w:val="-1"/>
          <w:szCs w:val="24"/>
          <w:lang w:eastAsia="x-none"/>
        </w:rPr>
        <w:t>The set of features</w:t>
      </w:r>
      <w:r w:rsidRPr="00343BCA">
        <w:rPr>
          <w:rFonts w:cs="Times New Roman"/>
          <w:spacing w:val="-1"/>
          <w:szCs w:val="24"/>
          <w:lang w:val="x-none" w:eastAsia="x-none"/>
        </w:rPr>
        <w:t xml:space="preserve"> extracted from each particular energy scan </w:t>
      </w:r>
      <w:r w:rsidRPr="00343BCA">
        <w:rPr>
          <w:rFonts w:cs="Times New Roman"/>
          <w:spacing w:val="-1"/>
          <w:szCs w:val="24"/>
          <w:lang w:eastAsia="x-none"/>
        </w:rPr>
        <w:t>is</w:t>
      </w:r>
      <w:r w:rsidRPr="00343BCA">
        <w:rPr>
          <w:rFonts w:cs="Times New Roman"/>
          <w:spacing w:val="-1"/>
          <w:szCs w:val="24"/>
          <w:lang w:val="x-none" w:eastAsia="x-none"/>
        </w:rPr>
        <w:t xml:space="preserve"> referred to as an </w:t>
      </w:r>
      <w:r w:rsidRPr="00343BCA">
        <w:rPr>
          <w:rFonts w:cs="Times New Roman"/>
          <w:i/>
          <w:spacing w:val="-1"/>
          <w:szCs w:val="24"/>
          <w:lang w:val="x-none" w:eastAsia="x-none"/>
        </w:rPr>
        <w:t>observation</w:t>
      </w:r>
      <w:r w:rsidRPr="00343BCA">
        <w:rPr>
          <w:rFonts w:cs="Times New Roman"/>
          <w:spacing w:val="-1"/>
          <w:szCs w:val="24"/>
          <w:lang w:val="x-none" w:eastAsia="x-none"/>
        </w:rPr>
        <w:t xml:space="preserve">. A set of multiple observations for different wireless technologies is referred to as a </w:t>
      </w:r>
      <w:r w:rsidRPr="00343BCA">
        <w:rPr>
          <w:rFonts w:cs="Times New Roman"/>
          <w:i/>
          <w:spacing w:val="-1"/>
          <w:szCs w:val="24"/>
          <w:lang w:val="x-none" w:eastAsia="x-none"/>
        </w:rPr>
        <w:t>dataset</w:t>
      </w:r>
      <w:r w:rsidRPr="00343BCA">
        <w:rPr>
          <w:rFonts w:cs="Times New Roman"/>
          <w:spacing w:val="-1"/>
          <w:szCs w:val="24"/>
          <w:lang w:val="x-none" w:eastAsia="x-none"/>
        </w:rPr>
        <w:t>.</w:t>
      </w:r>
    </w:p>
    <w:p w:rsidR="00FF53C2" w:rsidRPr="00343BCA" w:rsidRDefault="00FF53C2" w:rsidP="00864E8B">
      <w:pPr>
        <w:spacing w:before="240"/>
        <w:jc w:val="both"/>
        <w:rPr>
          <w:rFonts w:cs="Times New Roman"/>
          <w:spacing w:val="-1"/>
          <w:szCs w:val="24"/>
          <w:lang w:val="x-none" w:eastAsia="x-none"/>
        </w:rPr>
      </w:pPr>
      <w:r w:rsidRPr="00343BCA">
        <w:rPr>
          <w:rFonts w:cs="Times New Roman"/>
          <w:spacing w:val="-1"/>
          <w:szCs w:val="24"/>
          <w:lang w:val="x-none" w:eastAsia="x-none"/>
        </w:rPr>
        <w:t xml:space="preserve">Since each wireless standard/technology has a unique MAC and PHY protocol implementation, a distinguishable temporal traffic characteristic exist. </w:t>
      </w:r>
      <w:r w:rsidRPr="00343BCA">
        <w:rPr>
          <w:rFonts w:cs="Times New Roman"/>
          <w:spacing w:val="-1"/>
          <w:szCs w:val="24"/>
          <w:lang w:eastAsia="x-none"/>
        </w:rPr>
        <w:t>Temporal</w:t>
      </w:r>
      <w:r w:rsidRPr="00343BCA">
        <w:rPr>
          <w:rFonts w:cs="Times New Roman"/>
          <w:spacing w:val="-1"/>
          <w:szCs w:val="24"/>
          <w:lang w:val="x-none" w:eastAsia="x-none"/>
        </w:rPr>
        <w:t xml:space="preserve"> traffic patterns in this work are described via </w:t>
      </w:r>
      <w:r w:rsidRPr="00343BCA">
        <w:rPr>
          <w:rFonts w:cs="Times New Roman"/>
          <w:spacing w:val="-1"/>
          <w:szCs w:val="24"/>
          <w:lang w:eastAsia="x-none"/>
        </w:rPr>
        <w:t>activity</w:t>
      </w:r>
      <w:r w:rsidRPr="00343BCA">
        <w:rPr>
          <w:rFonts w:cs="Times New Roman"/>
          <w:spacing w:val="-1"/>
          <w:szCs w:val="24"/>
          <w:lang w:val="x-none" w:eastAsia="x-none"/>
        </w:rPr>
        <w:t xml:space="preserve"> and i</w:t>
      </w:r>
      <w:r w:rsidRPr="00343BCA">
        <w:rPr>
          <w:rFonts w:cs="Times New Roman"/>
          <w:spacing w:val="-1"/>
          <w:szCs w:val="24"/>
          <w:lang w:eastAsia="x-none"/>
        </w:rPr>
        <w:t>dle time</w:t>
      </w:r>
      <w:r w:rsidRPr="00343BCA">
        <w:rPr>
          <w:rFonts w:cs="Times New Roman"/>
          <w:spacing w:val="-1"/>
          <w:szCs w:val="24"/>
          <w:lang w:val="x-none" w:eastAsia="x-none"/>
        </w:rPr>
        <w:t xml:space="preserve"> distributions, which were constructed from energy scanning data, as discussed in</w:t>
      </w:r>
      <w:r w:rsidRPr="00343BCA">
        <w:rPr>
          <w:rFonts w:cs="Times New Roman"/>
          <w:spacing w:val="-1"/>
          <w:szCs w:val="24"/>
          <w:lang w:eastAsia="x-none"/>
        </w:rPr>
        <w:t xml:space="preserve"> great detail in</w:t>
      </w:r>
      <w:r w:rsidRPr="00343BCA">
        <w:rPr>
          <w:rFonts w:cs="Times New Roman"/>
          <w:spacing w:val="-1"/>
          <w:szCs w:val="24"/>
          <w:lang w:val="x-none" w:eastAsia="x-none"/>
        </w:rPr>
        <w:t xml:space="preserve"> </w:t>
      </w:r>
      <w:r w:rsidR="00864E8B">
        <w:rPr>
          <w:rFonts w:cs="Times New Roman"/>
          <w:spacing w:val="-1"/>
          <w:szCs w:val="24"/>
          <w:lang w:eastAsia="x-none"/>
        </w:rPr>
        <w:t>Chapter 4</w:t>
      </w:r>
      <w:r w:rsidRPr="00343BCA">
        <w:rPr>
          <w:rFonts w:cs="Times New Roman"/>
          <w:spacing w:val="-1"/>
          <w:szCs w:val="24"/>
          <w:lang w:val="x-none" w:eastAsia="x-none"/>
        </w:rPr>
        <w:t>.</w:t>
      </w:r>
    </w:p>
    <w:p w:rsidR="00FF53C2" w:rsidRPr="00343BCA" w:rsidRDefault="00FF53C2" w:rsidP="00FF53C2">
      <w:pPr>
        <w:spacing w:before="240"/>
        <w:jc w:val="both"/>
        <w:rPr>
          <w:rFonts w:cs="Times New Roman"/>
          <w:spacing w:val="-1"/>
          <w:szCs w:val="24"/>
          <w:lang w:val="x-none" w:eastAsia="x-none"/>
        </w:rPr>
      </w:pPr>
      <w:r w:rsidRPr="00343BCA">
        <w:rPr>
          <w:rFonts w:cs="Times New Roman"/>
          <w:spacing w:val="-1"/>
          <w:szCs w:val="24"/>
          <w:lang w:eastAsia="x-none"/>
        </w:rPr>
        <w:t>S</w:t>
      </w:r>
      <w:r w:rsidRPr="00343BCA">
        <w:rPr>
          <w:rFonts w:cs="Times New Roman"/>
          <w:spacing w:val="-1"/>
          <w:szCs w:val="24"/>
          <w:lang w:val="x-none" w:eastAsia="x-none"/>
        </w:rPr>
        <w:t>pecific features able to differentiate wireless technologies are then extracted from aforementioned distributions.</w:t>
      </w:r>
      <w:r w:rsidRPr="00343BCA">
        <w:rPr>
          <w:rFonts w:cs="Times New Roman"/>
          <w:spacing w:val="-1"/>
          <w:szCs w:val="24"/>
          <w:lang w:eastAsia="x-none"/>
        </w:rPr>
        <w:t xml:space="preserve"> </w:t>
      </w:r>
      <w:r w:rsidRPr="00343BCA">
        <w:rPr>
          <w:rFonts w:cs="Times New Roman"/>
          <w:spacing w:val="-1"/>
          <w:szCs w:val="24"/>
          <w:lang w:val="x-none" w:eastAsia="x-none"/>
        </w:rPr>
        <w:t xml:space="preserve">A combination of features were used to make an identification decision on wireless technologies utilizing the spectrum. </w:t>
      </w:r>
      <w:r w:rsidRPr="00343BCA">
        <w:rPr>
          <w:rFonts w:cs="Times New Roman"/>
          <w:spacing w:val="-1"/>
          <w:szCs w:val="24"/>
          <w:lang w:eastAsia="x-none"/>
        </w:rPr>
        <w:t>A</w:t>
      </w:r>
      <w:r w:rsidRPr="00343BCA">
        <w:rPr>
          <w:rFonts w:cs="Times New Roman"/>
          <w:spacing w:val="-1"/>
          <w:szCs w:val="24"/>
          <w:lang w:val="x-none" w:eastAsia="x-none"/>
        </w:rPr>
        <w:t xml:space="preserve"> set of features </w:t>
      </w:r>
      <w:r w:rsidRPr="00343BCA">
        <w:rPr>
          <w:rFonts w:cs="Times New Roman"/>
          <w:spacing w:val="-1"/>
          <w:szCs w:val="24"/>
          <w:lang w:eastAsia="x-none"/>
        </w:rPr>
        <w:t xml:space="preserve">was extracted from each distribution </w:t>
      </w:r>
      <w:r w:rsidRPr="00343BCA">
        <w:rPr>
          <w:rFonts w:cs="Times New Roman"/>
          <w:spacing w:val="-1"/>
          <w:szCs w:val="24"/>
          <w:lang w:val="x-none" w:eastAsia="x-none"/>
        </w:rPr>
        <w:t xml:space="preserve">for a specific test run representing a single observation. Examples of such features include </w:t>
      </w:r>
      <w:r w:rsidRPr="00343BCA">
        <w:rPr>
          <w:rFonts w:cs="Times New Roman"/>
          <w:spacing w:val="-1"/>
          <w:szCs w:val="24"/>
          <w:lang w:eastAsia="x-none"/>
        </w:rPr>
        <w:t>frequency of idle time</w:t>
      </w:r>
      <w:r w:rsidRPr="00343BCA">
        <w:rPr>
          <w:rFonts w:cs="Times New Roman"/>
          <w:spacing w:val="-1"/>
          <w:szCs w:val="24"/>
          <w:lang w:val="x-none" w:eastAsia="x-none"/>
        </w:rPr>
        <w:t xml:space="preserve"> </w:t>
      </w:r>
      <w:r w:rsidRPr="00343BCA">
        <w:rPr>
          <w:rFonts w:cs="Times New Roman"/>
          <w:spacing w:val="-1"/>
          <w:szCs w:val="24"/>
          <w:lang w:eastAsia="x-none"/>
        </w:rPr>
        <w:t xml:space="preserve">durations </w:t>
      </w:r>
      <w:r w:rsidRPr="00343BCA">
        <w:rPr>
          <w:rFonts w:cs="Times New Roman"/>
          <w:spacing w:val="-1"/>
          <w:szCs w:val="24"/>
          <w:lang w:val="x-none" w:eastAsia="x-none"/>
        </w:rPr>
        <w:t xml:space="preserve">at specific distribution regions; distribution mean and its standard deviation; and mean and standard deviation of a specific region within the distribution. Observations from multiple test runs are then grouped into a single dataset for further analysis.  To clarify, a distribution region represents a specific time </w:t>
      </w:r>
      <w:r w:rsidRPr="00343BCA">
        <w:rPr>
          <w:rFonts w:cs="Times New Roman"/>
          <w:spacing w:val="-1"/>
          <w:szCs w:val="24"/>
          <w:lang w:eastAsia="x-none"/>
        </w:rPr>
        <w:t xml:space="preserve">span in idle time or activity distribution. This time span contains information characteristic of a particular </w:t>
      </w:r>
      <w:r w:rsidRPr="00343BCA">
        <w:rPr>
          <w:rFonts w:cs="Times New Roman"/>
          <w:spacing w:val="-1"/>
          <w:szCs w:val="24"/>
          <w:lang w:val="x-none" w:eastAsia="x-none"/>
        </w:rPr>
        <w:t xml:space="preserve">wireless technology (e.g., activity time region near 111μs representing 802.11b ACK). </w:t>
      </w:r>
      <w:r w:rsidRPr="00343BCA">
        <w:rPr>
          <w:rFonts w:cs="Times New Roman"/>
          <w:spacing w:val="-1"/>
          <w:szCs w:val="24"/>
          <w:lang w:eastAsia="x-none"/>
        </w:rPr>
        <w:t xml:space="preserve">Frequency </w:t>
      </w:r>
      <w:r w:rsidRPr="00343BCA">
        <w:rPr>
          <w:rFonts w:cs="Times New Roman"/>
          <w:spacing w:val="-1"/>
          <w:szCs w:val="24"/>
          <w:lang w:val="x-none" w:eastAsia="x-none"/>
        </w:rPr>
        <w:t xml:space="preserve">of 802.11b ACKs, along with other </w:t>
      </w:r>
      <w:r w:rsidRPr="00343BCA">
        <w:rPr>
          <w:rFonts w:cs="Times New Roman"/>
          <w:spacing w:val="-1"/>
          <w:szCs w:val="24"/>
          <w:lang w:val="x-none" w:eastAsia="x-none"/>
        </w:rPr>
        <w:lastRenderedPageBreak/>
        <w:t xml:space="preserve">characterizing features, can be employed to construct the dataset </w:t>
      </w:r>
      <w:r w:rsidRPr="00343BCA">
        <w:rPr>
          <w:rFonts w:cs="Times New Roman"/>
          <w:spacing w:val="-1"/>
          <w:szCs w:val="24"/>
          <w:lang w:eastAsia="x-none"/>
        </w:rPr>
        <w:t>that can be used</w:t>
      </w:r>
      <w:r w:rsidRPr="00343BCA">
        <w:rPr>
          <w:rFonts w:cs="Times New Roman"/>
          <w:spacing w:val="-1"/>
          <w:szCs w:val="24"/>
          <w:lang w:val="x-none" w:eastAsia="x-none"/>
        </w:rPr>
        <w:t xml:space="preserve"> for wireless technology identification. </w:t>
      </w:r>
    </w:p>
    <w:p w:rsidR="00FF53C2" w:rsidRPr="00343BCA" w:rsidRDefault="00FF53C2" w:rsidP="00864E8B">
      <w:pPr>
        <w:spacing w:before="240"/>
        <w:jc w:val="both"/>
        <w:rPr>
          <w:rFonts w:cs="Times New Roman"/>
          <w:spacing w:val="-1"/>
          <w:szCs w:val="24"/>
          <w:lang w:val="x-none" w:eastAsia="x-none"/>
        </w:rPr>
      </w:pPr>
      <w:r w:rsidRPr="00343BCA">
        <w:rPr>
          <w:rFonts w:cs="Times New Roman"/>
          <w:spacing w:val="-1"/>
          <w:szCs w:val="24"/>
          <w:lang w:val="x-none" w:eastAsia="x-none"/>
        </w:rPr>
        <w:t xml:space="preserve">A total of 596 tests for 802.11 networks were used to evaluate the proposed method in this work. </w:t>
      </w:r>
      <w:r w:rsidRPr="00343BCA">
        <w:rPr>
          <w:rFonts w:cs="Times New Roman"/>
          <w:spacing w:val="-1"/>
          <w:szCs w:val="24"/>
          <w:lang w:eastAsia="x-none"/>
        </w:rPr>
        <w:t xml:space="preserve">The experimental setup for these tests is discussed in Chapter </w:t>
      </w:r>
      <w:r w:rsidR="00864E8B">
        <w:rPr>
          <w:rFonts w:cs="Times New Roman"/>
          <w:spacing w:val="-1"/>
          <w:szCs w:val="24"/>
          <w:lang w:eastAsia="x-none"/>
        </w:rPr>
        <w:t>3</w:t>
      </w:r>
      <w:r w:rsidRPr="00343BCA">
        <w:rPr>
          <w:rFonts w:cs="Times New Roman"/>
          <w:spacing w:val="-1"/>
          <w:szCs w:val="24"/>
          <w:lang w:eastAsia="x-none"/>
        </w:rPr>
        <w:t>. 802.11 time distributions and specific</w:t>
      </w:r>
      <w:r w:rsidRPr="00343BCA">
        <w:rPr>
          <w:rFonts w:cs="Times New Roman"/>
          <w:spacing w:val="-1"/>
          <w:szCs w:val="24"/>
          <w:lang w:val="x-none" w:eastAsia="x-none"/>
        </w:rPr>
        <w:t xml:space="preserve"> features chosen to identify different 802.11 networks are </w:t>
      </w:r>
      <w:r w:rsidRPr="00343BCA">
        <w:rPr>
          <w:rFonts w:cs="Times New Roman"/>
          <w:spacing w:val="-1"/>
          <w:szCs w:val="24"/>
          <w:lang w:eastAsia="x-none"/>
        </w:rPr>
        <w:t>discussed in the following sections</w:t>
      </w:r>
      <w:r w:rsidRPr="00343BCA">
        <w:rPr>
          <w:rFonts w:cs="Times New Roman"/>
          <w:spacing w:val="-1"/>
          <w:szCs w:val="24"/>
          <w:lang w:val="x-none" w:eastAsia="x-none"/>
        </w:rPr>
        <w:t xml:space="preserve">. However, these features are not discussed in this section to purposefully maintain a generic methodology. Identification of 802.11 networks is intended merely as an example of the method’s functionality and presented as such. That said, the methodology presented in this </w:t>
      </w:r>
      <w:r w:rsidRPr="00343BCA">
        <w:rPr>
          <w:rFonts w:cs="Times New Roman"/>
          <w:spacing w:val="-1"/>
          <w:szCs w:val="24"/>
          <w:lang w:eastAsia="x-none"/>
        </w:rPr>
        <w:t>work</w:t>
      </w:r>
      <w:r w:rsidRPr="00343BCA">
        <w:rPr>
          <w:rFonts w:cs="Times New Roman"/>
          <w:spacing w:val="-1"/>
          <w:szCs w:val="24"/>
          <w:lang w:val="x-none" w:eastAsia="x-none"/>
        </w:rPr>
        <w:t xml:space="preserve"> is applicable to different wireless technologies.</w:t>
      </w:r>
    </w:p>
    <w:p w:rsidR="00FF53C2" w:rsidRPr="00E848C0" w:rsidRDefault="00FF53C2" w:rsidP="00AD2AA3">
      <w:pPr>
        <w:pStyle w:val="Heading4"/>
      </w:pPr>
      <w:r w:rsidRPr="00E848C0">
        <w:t xml:space="preserve">Stage3, Wireless technology identification: </w:t>
      </w:r>
    </w:p>
    <w:p w:rsidR="00FF53C2" w:rsidRPr="00343BCA" w:rsidRDefault="00FF53C2" w:rsidP="00FD6333">
      <w:pPr>
        <w:spacing w:before="240" w:after="0"/>
        <w:jc w:val="both"/>
        <w:rPr>
          <w:rFonts w:cs="Times New Roman"/>
          <w:spacing w:val="-1"/>
          <w:szCs w:val="24"/>
          <w:lang w:eastAsia="x-none"/>
        </w:rPr>
      </w:pPr>
      <w:r w:rsidRPr="00343BCA">
        <w:rPr>
          <w:rFonts w:cs="Times New Roman"/>
          <w:spacing w:val="-1"/>
          <w:szCs w:val="24"/>
          <w:lang w:val="x-none" w:eastAsia="x-none"/>
        </w:rPr>
        <w:t xml:space="preserve">Wireless </w:t>
      </w:r>
      <w:r w:rsidRPr="00FD6333">
        <w:rPr>
          <w:rFonts w:cs="Times New Roman"/>
          <w:szCs w:val="24"/>
        </w:rPr>
        <w:t xml:space="preserve">technology identification is performed in Stage 3 using the scanned frequency channel. </w:t>
      </w:r>
      <w:r w:rsidRPr="00FD6333">
        <w:rPr>
          <w:rFonts w:cs="Times New Roman"/>
          <w:szCs w:val="24"/>
        </w:rPr>
        <w:fldChar w:fldCharType="begin"/>
      </w:r>
      <w:r w:rsidRPr="00FD6333">
        <w:rPr>
          <w:rFonts w:cs="Times New Roman"/>
          <w:szCs w:val="24"/>
        </w:rPr>
        <w:instrText xml:space="preserve"> REF _Ref434070769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5</w:t>
      </w:r>
      <w:r w:rsidRPr="00FD6333">
        <w:rPr>
          <w:rFonts w:cs="Times New Roman"/>
          <w:szCs w:val="24"/>
        </w:rPr>
        <w:fldChar w:fldCharType="end"/>
      </w:r>
      <w:r w:rsidRPr="00FD6333">
        <w:rPr>
          <w:rFonts w:cs="Times New Roman"/>
          <w:szCs w:val="24"/>
        </w:rPr>
        <w:t xml:space="preserve"> shows the overall structure of Stage 3. The dataset constructed in Stage 2 will train a classifier and assess its performance. This dataset is divided into two equal subsets—one for training purposes (i.e., training set) and the other to test identification accuracy</w:t>
      </w:r>
      <w:r w:rsidRPr="00343BCA">
        <w:rPr>
          <w:rFonts w:cs="Times New Roman"/>
          <w:spacing w:val="-1"/>
          <w:szCs w:val="24"/>
          <w:lang w:val="x-none" w:eastAsia="x-none"/>
        </w:rPr>
        <w:t xml:space="preserve"> rate (i.e., testing subset). Observations in testing set act as new scans for which the wireless device must perform technology identification. Note that Increasing the number of features is not associated with proportional increase in classification accuracy. On the contrary, additional features </w:t>
      </w:r>
      <w:r w:rsidRPr="00343BCA">
        <w:rPr>
          <w:rFonts w:cs="Times New Roman"/>
          <w:spacing w:val="-1"/>
          <w:szCs w:val="24"/>
          <w:lang w:eastAsia="x-none"/>
        </w:rPr>
        <w:t>might</w:t>
      </w:r>
      <w:r w:rsidRPr="00343BCA">
        <w:rPr>
          <w:rFonts w:cs="Times New Roman"/>
          <w:spacing w:val="-1"/>
          <w:szCs w:val="24"/>
          <w:lang w:val="x-none" w:eastAsia="x-none"/>
        </w:rPr>
        <w:t xml:space="preserve"> result in poor identification accuracy because features from different classes that correspond to different technologies might overlap. As such, the classifier training process is </w:t>
      </w:r>
      <w:r w:rsidRPr="00343BCA">
        <w:rPr>
          <w:rFonts w:cs="Times New Roman"/>
          <w:spacing w:val="-1"/>
          <w:szCs w:val="24"/>
          <w:lang w:eastAsia="x-none"/>
        </w:rPr>
        <w:t xml:space="preserve">iteratively </w:t>
      </w:r>
      <w:r w:rsidRPr="00343BCA">
        <w:rPr>
          <w:rFonts w:cs="Times New Roman"/>
          <w:spacing w:val="-1"/>
          <w:szCs w:val="24"/>
          <w:lang w:val="x-none" w:eastAsia="x-none"/>
        </w:rPr>
        <w:t xml:space="preserve">repeated using different feature sets to select those </w:t>
      </w:r>
      <w:r w:rsidRPr="00343BCA">
        <w:rPr>
          <w:rFonts w:cs="Times New Roman"/>
          <w:spacing w:val="-1"/>
          <w:szCs w:val="24"/>
          <w:lang w:eastAsia="x-none"/>
        </w:rPr>
        <w:t>that provide best performance</w:t>
      </w:r>
      <w:r w:rsidRPr="00343BCA">
        <w:rPr>
          <w:rFonts w:cs="Times New Roman"/>
          <w:spacing w:val="-1"/>
          <w:szCs w:val="24"/>
          <w:lang w:val="x-none" w:eastAsia="x-none"/>
        </w:rPr>
        <w:t>.</w:t>
      </w:r>
    </w:p>
    <w:p w:rsidR="00FF53C2" w:rsidRPr="00343BCA" w:rsidRDefault="00E623EF" w:rsidP="00FD6333">
      <w:pPr>
        <w:spacing w:after="0"/>
        <w:jc w:val="center"/>
        <w:rPr>
          <w:rFonts w:cs="Times New Roman"/>
        </w:rPr>
      </w:pPr>
      <w:r>
        <w:rPr>
          <w:rFonts w:cs="Times New Roman"/>
          <w:noProof/>
        </w:rPr>
        <w:lastRenderedPageBreak/>
        <w:drawing>
          <wp:inline distT="0" distB="0" distL="0" distR="0" wp14:anchorId="7E55B54B" wp14:editId="3918F502">
            <wp:extent cx="2286000" cy="3438525"/>
            <wp:effectExtent l="0" t="0" r="0" b="0"/>
            <wp:docPr id="2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86000" cy="3438525"/>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289" w:name="_Ref434070769"/>
      <w:bookmarkStart w:id="290" w:name="_Toc444861690"/>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5</w:t>
      </w:r>
      <w:r w:rsidR="004E246D" w:rsidRPr="00343BCA">
        <w:rPr>
          <w:rFonts w:cs="Times New Roman"/>
          <w:b w:val="0"/>
          <w:bCs w:val="0"/>
          <w:color w:val="auto"/>
          <w:sz w:val="20"/>
          <w:szCs w:val="20"/>
        </w:rPr>
        <w:fldChar w:fldCharType="end"/>
      </w:r>
      <w:bookmarkEnd w:id="289"/>
      <w:r w:rsidRPr="00343BCA">
        <w:rPr>
          <w:rFonts w:cs="Times New Roman"/>
          <w:b w:val="0"/>
          <w:bCs w:val="0"/>
          <w:color w:val="auto"/>
          <w:sz w:val="20"/>
          <w:szCs w:val="20"/>
        </w:rPr>
        <w:t>. Wireless technology identification stage</w:t>
      </w:r>
      <w:bookmarkEnd w:id="290"/>
    </w:p>
    <w:p w:rsidR="00FF53C2" w:rsidRPr="00343BCA" w:rsidRDefault="00FF53C2" w:rsidP="00FF53C2">
      <w:pPr>
        <w:jc w:val="both"/>
        <w:rPr>
          <w:rFonts w:cs="Times New Roman"/>
          <w:spacing w:val="-1"/>
          <w:szCs w:val="24"/>
          <w:lang w:val="x-none" w:eastAsia="x-none"/>
        </w:rPr>
      </w:pPr>
      <w:r w:rsidRPr="00343BCA">
        <w:rPr>
          <w:rFonts w:cs="Times New Roman"/>
          <w:spacing w:val="-1"/>
          <w:szCs w:val="24"/>
          <w:lang w:val="x-none" w:eastAsia="x-none"/>
        </w:rPr>
        <w:t xml:space="preserve">Two types of classification techniques, namely naïve Bayes and K-nearest </w:t>
      </w:r>
      <w:r w:rsidRPr="00343BCA">
        <w:rPr>
          <w:rFonts w:cs="Times New Roman"/>
          <w:spacing w:val="-1"/>
          <w:szCs w:val="24"/>
          <w:lang w:eastAsia="x-none"/>
        </w:rPr>
        <w:t>neighbor</w:t>
      </w:r>
      <w:r w:rsidRPr="00343BCA">
        <w:rPr>
          <w:rFonts w:cs="Times New Roman"/>
          <w:spacing w:val="-1"/>
          <w:szCs w:val="24"/>
          <w:lang w:val="x-none" w:eastAsia="x-none"/>
        </w:rPr>
        <w:t xml:space="preserve">, were investigated in this research to build the classifier. Testing two machine-learning techniques aids in examining the classifier effect on the identification accuracy versus the extracted feature effect. Though machine-learning is not the focus of </w:t>
      </w:r>
      <w:r w:rsidRPr="00343BCA">
        <w:rPr>
          <w:rFonts w:cs="Times New Roman"/>
          <w:spacing w:val="-1"/>
          <w:szCs w:val="24"/>
          <w:lang w:eastAsia="x-none"/>
        </w:rPr>
        <w:t>this</w:t>
      </w:r>
      <w:r w:rsidRPr="00343BCA">
        <w:rPr>
          <w:rFonts w:cs="Times New Roman"/>
          <w:spacing w:val="-1"/>
          <w:szCs w:val="24"/>
          <w:lang w:val="x-none" w:eastAsia="x-none"/>
        </w:rPr>
        <w:t xml:space="preserve"> </w:t>
      </w:r>
      <w:r w:rsidRPr="00343BCA">
        <w:rPr>
          <w:rFonts w:cs="Times New Roman"/>
          <w:spacing w:val="-1"/>
          <w:szCs w:val="24"/>
          <w:lang w:eastAsia="x-none"/>
        </w:rPr>
        <w:t>work</w:t>
      </w:r>
      <w:r w:rsidRPr="00343BCA">
        <w:rPr>
          <w:rFonts w:cs="Times New Roman"/>
          <w:spacing w:val="-1"/>
          <w:szCs w:val="24"/>
          <w:lang w:val="x-none" w:eastAsia="x-none"/>
        </w:rPr>
        <w:t>, a brief description is provided to aid in understanding utilized classification methods:</w:t>
      </w:r>
    </w:p>
    <w:p w:rsidR="00FF53C2" w:rsidRPr="00F54C48" w:rsidRDefault="00FF53C2" w:rsidP="00AD2AA3">
      <w:pPr>
        <w:pStyle w:val="Heading5"/>
        <w:rPr>
          <w:color w:val="auto"/>
        </w:rPr>
      </w:pPr>
      <w:r w:rsidRPr="00F54C48">
        <w:rPr>
          <w:color w:val="auto"/>
        </w:rPr>
        <w:t>Naïve Bayes classification method:</w:t>
      </w:r>
    </w:p>
    <w:p w:rsidR="00FF53C2" w:rsidRDefault="00FF53C2" w:rsidP="00FF53C2">
      <w:pPr>
        <w:spacing w:before="240"/>
        <w:jc w:val="both"/>
        <w:rPr>
          <w:rFonts w:cs="Times New Roman"/>
          <w:szCs w:val="24"/>
        </w:rPr>
      </w:pPr>
      <w:r w:rsidRPr="00343BCA">
        <w:rPr>
          <w:rFonts w:cs="Times New Roman"/>
          <w:szCs w:val="24"/>
        </w:rPr>
        <w:t xml:space="preserve">Bayesian Networks or Belief Networks (BN) are hybrid of graph theory and probability theory. The aim of learning with BN is to determine structures and conditional probabilistic tables that distinguish between nodes via input training data </w:t>
      </w:r>
      <w:r w:rsidRPr="00343BCA">
        <w:rPr>
          <w:rFonts w:cs="Times New Roman"/>
          <w:szCs w:val="24"/>
        </w:rPr>
        <w:fldChar w:fldCharType="begin"/>
      </w:r>
      <w:r w:rsidRPr="00343BCA">
        <w:rPr>
          <w:rFonts w:cs="Times New Roman"/>
          <w:szCs w:val="24"/>
        </w:rPr>
        <w:instrText xml:space="preserve"> ADDIN EN.CITE &lt;EndNote&gt;&lt;Cite&gt;&lt;Author&gt;Khanteymoori&lt;/Author&gt;&lt;Year&gt;2009&lt;/Year&gt;&lt;RecNum&gt;18&lt;/RecNum&gt;&lt;DisplayText&gt;[24, 25]&lt;/DisplayText&gt;&lt;record&gt;&lt;rec-number&gt;18&lt;/rec-number&gt;&lt;foreign-keys&gt;&lt;key app="EN" db-id="zzrxrwfep5efx8edvf1px5vsrvf2dsedxeaf" timestamp="1386629852"&gt;18&lt;/key&gt;&lt;/foreign-keys&gt;&lt;ref-type name="Book Section"&gt;5&lt;/ref-type&gt;&lt;contributors&gt;&lt;authors&gt;&lt;author&gt;Khanteymoori, A. R.&lt;/author&gt;&lt;author&gt;Homayounpour, M. M.&lt;/author&gt;&lt;author&gt;Menhaj, M. B.&lt;/author&gt;&lt;/authors&gt;&lt;secondary-authors&gt;&lt;author&gt;Sarbazi-Azad, Hamid&lt;/author&gt;&lt;author&gt;Parhami, Behrooz&lt;/author&gt;&lt;author&gt;Miremadi, Seyed-Ghassem&lt;/author&gt;&lt;author&gt;Hessabi, Shaahin&lt;/author&gt;&lt;/secondary-authors&gt;&lt;/contributors&gt;&lt;titles&gt;&lt;title&gt;A Bayesian Network Based Approach for Data Classification Using Structural Learning&lt;/title&gt;&lt;secondary-title&gt;Advances in Computer Science and Engineering&lt;/secondary-title&gt;&lt;tertiary-title&gt;Communications in Computer and Information Science&lt;/tertiary-title&gt;&lt;/titles&gt;&lt;pages&gt;25-32&lt;/pages&gt;&lt;volume&gt;6&lt;/volume&gt;&lt;section&gt;4&lt;/section&gt;&lt;keywords&gt;&lt;keyword&gt;Bayesian Networks&lt;/keyword&gt;&lt;keyword&gt;Data Classification&lt;/keyword&gt;&lt;keyword&gt;Machine learning&lt;/keyword&gt;&lt;keyword&gt;Structural learning&lt;/keyword&gt;&lt;/keywords&gt;&lt;dates&gt;&lt;year&gt;2009&lt;/year&gt;&lt;pub-dates&gt;&lt;date&gt;2009/01/01&lt;/date&gt;&lt;/pub-dates&gt;&lt;/dates&gt;&lt;publisher&gt;Springer Berlin Heidelberg&lt;/publisher&gt;&lt;isbn&gt;978-3-540-89984-6&lt;/isbn&gt;&lt;urls&gt;&lt;related-urls&gt;&lt;url&gt;http://dx.doi.org/10.1007/978-3-540-89985-3_4&lt;/url&gt;&lt;/related-urls&gt;&lt;/urls&gt;&lt;electronic-resource-num&gt;10.1007/978-3-540-89985-3_4&lt;/electronic-resource-num&gt;&lt;/record&gt;&lt;/Cite&gt;&lt;Cite&gt;&lt;Author&gt;Murphy&lt;/Author&gt;&lt;Year&gt;1998&lt;/Year&gt;&lt;RecNum&gt;19&lt;/RecNum&gt;&lt;record&gt;&lt;rec-number&gt;19&lt;/rec-number&gt;&lt;foreign-keys&gt;&lt;key app="EN" db-id="zzrxrwfep5efx8edvf1px5vsrvf2dsedxeaf" timestamp="1386630035"&gt;19&lt;/key&gt;&lt;/foreign-keys&gt;&lt;ref-type name="Web Page"&gt;12&lt;/ref-type&gt;&lt;contributors&gt;&lt;authors&gt;&lt;author&gt;Murphy, Kevin&lt;/author&gt;&lt;/authors&gt;&lt;/contributors&gt;&lt;titles&gt;&lt;title&gt;A Brief Introduction to Graphical Models and Bayesian Networks&lt;/title&gt;&lt;/titles&gt;&lt;volume&gt;2013&lt;/volume&gt;&lt;dates&gt;&lt;year&gt;1998&lt;/year&gt;&lt;/dates&gt;&lt;urls&gt;&lt;/urls&gt;&lt;/record&gt;&lt;/Cite&gt;&lt;/EndNote&gt;</w:instrText>
      </w:r>
      <w:r w:rsidRPr="00343BCA">
        <w:rPr>
          <w:rFonts w:cs="Times New Roman"/>
          <w:szCs w:val="24"/>
        </w:rPr>
        <w:fldChar w:fldCharType="separate"/>
      </w:r>
      <w:r w:rsidRPr="00343BCA">
        <w:rPr>
          <w:rFonts w:cs="Times New Roman"/>
          <w:szCs w:val="24"/>
        </w:rPr>
        <w:t>[</w:t>
      </w:r>
      <w:hyperlink w:anchor="_ENREF_24" w:tooltip="Khanteymoori, 2009 #18" w:history="1">
        <w:r w:rsidRPr="00343BCA">
          <w:rPr>
            <w:rFonts w:cs="Times New Roman"/>
            <w:szCs w:val="24"/>
          </w:rPr>
          <w:t>24</w:t>
        </w:r>
      </w:hyperlink>
      <w:r w:rsidRPr="00343BCA">
        <w:rPr>
          <w:rFonts w:cs="Times New Roman"/>
          <w:szCs w:val="24"/>
        </w:rPr>
        <w:t xml:space="preserve">, </w:t>
      </w:r>
      <w:hyperlink w:anchor="_ENREF_25" w:tooltip="Murphy, 1998 #19" w:history="1">
        <w:r w:rsidRPr="00343BCA">
          <w:rPr>
            <w:rFonts w:cs="Times New Roman"/>
            <w:szCs w:val="24"/>
          </w:rPr>
          <w:t>25</w:t>
        </w:r>
      </w:hyperlink>
      <w:r w:rsidRPr="00343BCA">
        <w:rPr>
          <w:rFonts w:cs="Times New Roman"/>
          <w:szCs w:val="24"/>
        </w:rPr>
        <w:t>]</w:t>
      </w:r>
      <w:r w:rsidRPr="00343BCA">
        <w:rPr>
          <w:rFonts w:cs="Times New Roman"/>
          <w:szCs w:val="24"/>
        </w:rPr>
        <w:fldChar w:fldCharType="end"/>
      </w:r>
      <w:r w:rsidRPr="00343BCA">
        <w:rPr>
          <w:rFonts w:cs="Times New Roman"/>
          <w:szCs w:val="24"/>
        </w:rPr>
        <w:t xml:space="preserve">. In a Bayesian network implementation, parent nodes (i.e., a class) represent a particular 802.11 standard or number of transmitters while other nodes (i.e., continuous) represent features used to distinguish between classes. When using a Bayesian network for </w:t>
      </w:r>
      <w:r w:rsidRPr="00343BCA">
        <w:rPr>
          <w:rFonts w:cs="Times New Roman"/>
          <w:szCs w:val="24"/>
        </w:rPr>
        <w:lastRenderedPageBreak/>
        <w:t xml:space="preserve">classification purposes, probability of features that are conditional on parents are estimated using a training set. These probability functions are then used later to make a classification decision using a testing set </w:t>
      </w:r>
      <w:r w:rsidRPr="00343BCA">
        <w:rPr>
          <w:rFonts w:cs="Times New Roman"/>
          <w:szCs w:val="24"/>
        </w:rPr>
        <w:fldChar w:fldCharType="begin"/>
      </w:r>
      <w:r w:rsidRPr="00343BCA">
        <w:rPr>
          <w:rFonts w:cs="Times New Roman"/>
          <w:szCs w:val="24"/>
        </w:rPr>
        <w:instrText xml:space="preserve"> ADDIN EN.CITE &lt;EndNote&gt;&lt;Cite&gt;&lt;Author&gt;Kafai&lt;/Author&gt;&lt;Year&gt;2012&lt;/Year&gt;&lt;RecNum&gt;20&lt;/RecNum&gt;&lt;DisplayText&gt;[26]&lt;/DisplayText&gt;&lt;record&gt;&lt;rec-number&gt;20&lt;/rec-number&gt;&lt;foreign-keys&gt;&lt;key app="EN" db-id="zzrxrwfep5efx8edvf1px5vsrvf2dsedxeaf" timestamp="1386630118"&gt;20&lt;/key&gt;&lt;/foreign-keys&gt;&lt;ref-type name="Journal Article"&gt;17&lt;/ref-type&gt;&lt;contributors&gt;&lt;authors&gt;&lt;author&gt;Kafai, M.&lt;/author&gt;&lt;author&gt;Bhanu, B.&lt;/author&gt;&lt;/authors&gt;&lt;/contributors&gt;&lt;titles&gt;&lt;title&gt;Dynamic Bayesian Networks for Vehicle Classification in Video&lt;/title&gt;&lt;secondary-title&gt;Industrial Informatics, IEEE Transactions on&lt;/secondary-title&gt;&lt;/titles&gt;&lt;periodical&gt;&lt;full-title&gt;Industrial Informatics, IEEE Transactions on&lt;/full-title&gt;&lt;/periodical&gt;&lt;pages&gt;100-109&lt;/pages&gt;&lt;volume&gt;8&lt;/volume&gt;&lt;number&gt;1&lt;/number&gt;&lt;keywords&gt;&lt;keyword&gt;belief networks&lt;/keyword&gt;&lt;keyword&gt;traffic engineering computing&lt;/keyword&gt;&lt;keyword&gt;video signal processing&lt;/keyword&gt;&lt;keyword&gt;autonomous navigation&lt;/keyword&gt;&lt;keyword&gt;dynamic Bayesian networks&lt;/keyword&gt;&lt;keyword&gt;feature vector&lt;/keyword&gt;&lt;keyword&gt;hybrid dynamic Bayesian network&lt;/keyword&gt;&lt;keyword&gt;security systems&lt;/keyword&gt;&lt;keyword&gt;stochastic multiclass vehicle classification system&lt;/keyword&gt;&lt;keyword&gt;surveillance&lt;/keyword&gt;&lt;keyword&gt;traffic analysis&lt;/keyword&gt;&lt;keyword&gt;transportation management&lt;/keyword&gt;&lt;keyword&gt;video-based vehicle classification system&lt;/keyword&gt;&lt;keyword&gt;Bayesian methods&lt;/keyword&gt;&lt;keyword&gt;Feature extraction&lt;/keyword&gt;&lt;keyword&gt;Image color analysis&lt;/keyword&gt;&lt;keyword&gt;Image edge detection&lt;/keyword&gt;&lt;keyword&gt;Licenses&lt;/keyword&gt;&lt;keyword&gt;Shape&lt;/keyword&gt;&lt;keyword&gt;Vehicles&lt;/keyword&gt;&lt;keyword&gt;Classification&lt;/keyword&gt;&lt;keyword&gt;hybrid dynamic Bayesian network (HDBN)&lt;/keyword&gt;&lt;/keywords&gt;&lt;dates&gt;&lt;year&gt;2012&lt;/year&gt;&lt;/dates&gt;&lt;isbn&gt;1551-3203&lt;/isbn&gt;&lt;urls&gt;&lt;/urls&gt;&lt;electronic-resource-num&gt;10.1109/TII.2011.2173203&lt;/electronic-resource-num&gt;&lt;/record&gt;&lt;/Cite&gt;&lt;/EndNote&gt;</w:instrText>
      </w:r>
      <w:r w:rsidRPr="00343BCA">
        <w:rPr>
          <w:rFonts w:cs="Times New Roman"/>
          <w:szCs w:val="24"/>
        </w:rPr>
        <w:fldChar w:fldCharType="separate"/>
      </w:r>
      <w:r w:rsidRPr="00343BCA">
        <w:rPr>
          <w:rFonts w:cs="Times New Roman"/>
          <w:szCs w:val="24"/>
        </w:rPr>
        <w:t>[</w:t>
      </w:r>
      <w:hyperlink w:anchor="_ENREF_26" w:tooltip="Kafai, 2012 #20" w:history="1">
        <w:r w:rsidRPr="00343BCA">
          <w:rPr>
            <w:rFonts w:cs="Times New Roman"/>
            <w:szCs w:val="24"/>
          </w:rPr>
          <w:t>26</w:t>
        </w:r>
      </w:hyperlink>
      <w:r w:rsidRPr="00343BCA">
        <w:rPr>
          <w:rFonts w:cs="Times New Roman"/>
          <w:szCs w:val="24"/>
        </w:rPr>
        <w:t>]</w:t>
      </w:r>
      <w:r w:rsidRPr="00343BCA">
        <w:rPr>
          <w:rFonts w:cs="Times New Roman"/>
          <w:szCs w:val="24"/>
        </w:rPr>
        <w:fldChar w:fldCharType="end"/>
      </w:r>
      <w:r w:rsidRPr="00343BCA">
        <w:rPr>
          <w:rFonts w:cs="Times New Roman"/>
          <w:szCs w:val="24"/>
        </w:rPr>
        <w:t xml:space="preserve">. This work utilizes a Naïve Bayesian classification method, which assumes conditional independence of a feature that is conditional on its parents </w:t>
      </w:r>
      <w:r w:rsidRPr="00343BCA">
        <w:rPr>
          <w:rFonts w:cs="Times New Roman"/>
          <w:szCs w:val="24"/>
        </w:rPr>
        <w:fldChar w:fldCharType="begin"/>
      </w:r>
      <w:r w:rsidRPr="00343BCA">
        <w:rPr>
          <w:rFonts w:cs="Times New Roman"/>
          <w:szCs w:val="24"/>
        </w:rPr>
        <w:instrText xml:space="preserve"> ADDIN EN.CITE &lt;EndNote&gt;&lt;Cite&gt;&lt;Author&gt;Zhang&lt;/Author&gt;&lt;Year&gt;2004&lt;/Year&gt;&lt;RecNum&gt;21&lt;/RecNum&gt;&lt;DisplayText&gt;[27]&lt;/DisplayText&gt;&lt;record&gt;&lt;rec-number&gt;21&lt;/rec-number&gt;&lt;foreign-keys&gt;&lt;key app="EN" db-id="zzrxrwfep5efx8edvf1px5vsrvf2dsedxeaf" timestamp="1386630544"&gt;21&lt;/key&gt;&lt;/foreign-keys&gt;&lt;ref-type name="Conference Proceedings"&gt;10&lt;/ref-type&gt;&lt;contributors&gt;&lt;authors&gt;&lt;author&gt;Zhang, Harry&lt;/author&gt;&lt;/authors&gt;&lt;secondary-authors&gt;&lt;author&gt;Barr, Valerie&lt;/author&gt;&lt;author&gt;Markov, Zdravko&lt;/author&gt;&lt;/secondary-authors&gt;&lt;/contributors&gt;&lt;titles&gt;&lt;title&gt;The Optimality of Naive Bayes&lt;/title&gt;&lt;secondary-title&gt;Proceedings of the Seventeenth International Florida Artificial Intelligence&amp;lt;p&amp;gt;&amp;#x9;Research Society Conference (FLAIRS 2004)&lt;/secondary-title&gt;&lt;/titles&gt;&lt;keywords&gt;&lt;keyword&gt;bayesian&lt;/keyword&gt;&lt;keyword&gt;naive-bayes&lt;/keyword&gt;&lt;/keywords&gt;&lt;dates&gt;&lt;year&gt;2004&lt;/year&gt;&lt;/dates&gt;&lt;publisher&gt;AAAI Press&lt;/publisher&gt;&lt;urls&gt;&lt;/urls&gt;&lt;/record&gt;&lt;/Cite&gt;&lt;/EndNote&gt;</w:instrText>
      </w:r>
      <w:r w:rsidRPr="00343BCA">
        <w:rPr>
          <w:rFonts w:cs="Times New Roman"/>
          <w:szCs w:val="24"/>
        </w:rPr>
        <w:fldChar w:fldCharType="separate"/>
      </w:r>
      <w:r w:rsidRPr="00343BCA">
        <w:rPr>
          <w:rFonts w:cs="Times New Roman"/>
          <w:szCs w:val="24"/>
        </w:rPr>
        <w:t>[</w:t>
      </w:r>
      <w:hyperlink w:anchor="_ENREF_27" w:tooltip="Zhang, 2004 #21" w:history="1">
        <w:r w:rsidRPr="00343BCA">
          <w:rPr>
            <w:rFonts w:cs="Times New Roman"/>
            <w:szCs w:val="24"/>
          </w:rPr>
          <w:t>27</w:t>
        </w:r>
      </w:hyperlink>
      <w:r w:rsidRPr="00343BCA">
        <w:rPr>
          <w:rFonts w:cs="Times New Roman"/>
          <w:szCs w:val="24"/>
        </w:rPr>
        <w:t>]</w:t>
      </w:r>
      <w:r w:rsidRPr="00343BCA">
        <w:rPr>
          <w:rFonts w:cs="Times New Roman"/>
          <w:szCs w:val="24"/>
        </w:rPr>
        <w:fldChar w:fldCharType="end"/>
      </w:r>
      <w:r w:rsidRPr="00343BCA">
        <w:rPr>
          <w:rFonts w:cs="Times New Roman"/>
          <w:szCs w:val="24"/>
        </w:rPr>
        <w:t xml:space="preserve">. Thus, probability of a particular 802.11 observation </w:t>
      </w:r>
      <m:oMath>
        <m:r>
          <m:rPr>
            <m:sty m:val="p"/>
          </m:rPr>
          <w:rPr>
            <w:rFonts w:ascii="Cambria Math" w:hAnsi="Cambria Math" w:cs="Times New Roman"/>
            <w:szCs w:val="24"/>
          </w:rPr>
          <m:t>O =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1</m:t>
            </m:r>
          </m:sub>
        </m:sSub>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2</m:t>
            </m:r>
          </m:sub>
        </m:sSub>
        <m:r>
          <m:rPr>
            <m:sty m:val="p"/>
          </m:rPr>
          <w:rPr>
            <w:rFonts w:ascii="Cambria Math" w:hAnsi="Cambria Math" w:cs="Times New Roman"/>
            <w:szCs w:val="24"/>
          </w:rPr>
          <m:t xml:space="preserve">, …,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r>
          <m:rPr>
            <m:sty m:val="p"/>
          </m:rPr>
          <w:rPr>
            <w:rFonts w:ascii="Cambria Math" w:hAnsi="Cambria Math" w:cs="Times New Roman"/>
            <w:szCs w:val="24"/>
          </w:rPr>
          <m:t>)</m:t>
        </m:r>
      </m:oMath>
      <w:r w:rsidRPr="00343BCA">
        <w:rPr>
          <w:rFonts w:cs="Times New Roman"/>
          <w:szCs w:val="24"/>
        </w:rPr>
        <w:t xml:space="preserve">  conditional on class c is given by the following equation:</w:t>
      </w:r>
    </w:p>
    <w:tbl>
      <w:tblPr>
        <w:tblW w:w="0" w:type="auto"/>
        <w:jc w:val="center"/>
        <w:tblLook w:val="04A0" w:firstRow="1" w:lastRow="0" w:firstColumn="1" w:lastColumn="0" w:noHBand="0" w:noVBand="1"/>
      </w:tblPr>
      <w:tblGrid>
        <w:gridCol w:w="4050"/>
        <w:gridCol w:w="616"/>
      </w:tblGrid>
      <w:tr w:rsidR="00FD6333" w:rsidRPr="00343BCA" w:rsidTr="00430154">
        <w:trPr>
          <w:jc w:val="center"/>
        </w:trPr>
        <w:tc>
          <w:tcPr>
            <w:tcW w:w="4050" w:type="dxa"/>
            <w:shd w:val="clear" w:color="auto" w:fill="auto"/>
          </w:tcPr>
          <w:p w:rsidR="00FD6333" w:rsidRPr="00E623EF" w:rsidRDefault="00FD6333" w:rsidP="00430154">
            <w:pPr>
              <w:spacing w:line="240" w:lineRule="auto"/>
              <w:jc w:val="both"/>
              <w:rPr>
                <w:rFonts w:cs="Times New Roman"/>
                <w:szCs w:val="24"/>
              </w:rPr>
            </w:pPr>
            <m:oMathPara>
              <m:oMath>
                <m:r>
                  <w:rPr>
                    <w:rFonts w:ascii="Cambria Math" w:hAnsi="Cambria Math" w:cs="Times New Roman"/>
                    <w:szCs w:val="24"/>
                  </w:rPr>
                  <m:t>p</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e>
                  <m:e>
                    <m:r>
                      <w:rPr>
                        <w:rFonts w:ascii="Cambria Math" w:hAnsi="Cambria Math" w:cs="Times New Roman"/>
                        <w:szCs w:val="24"/>
                      </w:rPr>
                      <m:t>c</m:t>
                    </m:r>
                  </m:e>
                </m:d>
                <m:r>
                  <m:rPr>
                    <m:sty m:val="p"/>
                  </m:rPr>
                  <w:rPr>
                    <w:rFonts w:ascii="Cambria Math" w:hAnsi="Cambria Math" w:cs="Times New Roman"/>
                    <w:szCs w:val="24"/>
                  </w:rPr>
                  <m:t xml:space="preserve">= </m:t>
                </m:r>
                <m:nary>
                  <m:naryPr>
                    <m:chr m:val="∏"/>
                    <m:limLoc m:val="subSup"/>
                    <m:ctrlPr>
                      <w:rPr>
                        <w:rFonts w:ascii="Cambria Math" w:hAnsi="Cambria Math" w:cs="Times New Roman"/>
                        <w:szCs w:val="24"/>
                      </w:rPr>
                    </m:ctrlPr>
                  </m:naryPr>
                  <m:sub>
                    <m:r>
                      <w:rPr>
                        <w:rFonts w:ascii="Cambria Math" w:hAnsi="Cambria Math" w:cs="Times New Roman"/>
                        <w:szCs w:val="24"/>
                      </w:rPr>
                      <m:t>k</m:t>
                    </m:r>
                    <m:r>
                      <m:rPr>
                        <m:sty m:val="p"/>
                      </m:rPr>
                      <w:rPr>
                        <w:rFonts w:ascii="Cambria Math" w:hAnsi="Cambria Math" w:cs="Times New Roman"/>
                        <w:szCs w:val="24"/>
                      </w:rPr>
                      <m:t>=1</m:t>
                    </m:r>
                  </m:sub>
                  <m:sup>
                    <m:r>
                      <w:rPr>
                        <w:rFonts w:ascii="Cambria Math" w:hAnsi="Cambria Math" w:cs="Times New Roman"/>
                        <w:szCs w:val="24"/>
                      </w:rPr>
                      <m:t>n</m:t>
                    </m:r>
                  </m:sup>
                  <m:e>
                    <m:r>
                      <w:rPr>
                        <w:rFonts w:ascii="Cambria Math" w:hAnsi="Cambria Math" w:cs="Times New Roman"/>
                        <w:szCs w:val="24"/>
                      </w:rPr>
                      <m:t>p</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k</m:t>
                            </m:r>
                          </m:sub>
                        </m:sSub>
                      </m:e>
                      <m:e>
                        <m:r>
                          <w:rPr>
                            <w:rFonts w:ascii="Cambria Math" w:hAnsi="Cambria Math" w:cs="Times New Roman"/>
                            <w:szCs w:val="24"/>
                          </w:rPr>
                          <m:t>c</m:t>
                        </m:r>
                      </m:e>
                    </m:d>
                  </m:e>
                </m:nary>
                <m:r>
                  <w:rPr>
                    <w:rFonts w:ascii="Cambria Math" w:hAnsi="Cambria Math" w:cs="Times New Roman"/>
                    <w:szCs w:val="24"/>
                  </w:rPr>
                  <m:t xml:space="preserve"> </m:t>
                </m:r>
              </m:oMath>
            </m:oMathPara>
          </w:p>
        </w:tc>
        <w:tc>
          <w:tcPr>
            <w:tcW w:w="584" w:type="dxa"/>
            <w:shd w:val="clear" w:color="auto" w:fill="auto"/>
            <w:vAlign w:val="center"/>
          </w:tcPr>
          <w:p w:rsidR="00FD6333" w:rsidRPr="00343BCA" w:rsidRDefault="00FD6333" w:rsidP="00430154">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27</w:t>
            </w:r>
            <w:r w:rsidRPr="00343BCA">
              <w:rPr>
                <w:rFonts w:cs="Times New Roman"/>
                <w:szCs w:val="24"/>
              </w:rPr>
              <w:fldChar w:fldCharType="end"/>
            </w:r>
            <w:r w:rsidRPr="00343BCA">
              <w:rPr>
                <w:rFonts w:cs="Times New Roman"/>
                <w:szCs w:val="24"/>
              </w:rPr>
              <w:t>)</w:t>
            </w:r>
          </w:p>
        </w:tc>
      </w:tr>
    </w:tbl>
    <w:p w:rsidR="00FD6333" w:rsidRDefault="00FF53C2" w:rsidP="00FD6333">
      <w:pPr>
        <w:tabs>
          <w:tab w:val="left" w:pos="7680"/>
        </w:tabs>
        <w:jc w:val="both"/>
        <w:rPr>
          <w:rFonts w:cs="Times New Roman"/>
          <w:szCs w:val="24"/>
        </w:rPr>
      </w:pPr>
      <w:r w:rsidRPr="00343BCA">
        <w:rPr>
          <w:rFonts w:cs="Times New Roman"/>
          <w:szCs w:val="24"/>
        </w:rPr>
        <w:t>The probability of a class c given observation O can be obtained by:</w:t>
      </w:r>
    </w:p>
    <w:p w:rsidR="00FD6333" w:rsidRPr="00343BCA" w:rsidRDefault="00FF53C2" w:rsidP="00FF53C2">
      <w:pPr>
        <w:tabs>
          <w:tab w:val="left" w:pos="7680"/>
        </w:tabs>
        <w:ind w:firstLine="202"/>
        <w:jc w:val="both"/>
        <w:rPr>
          <w:rFonts w:cs="Times New Roman"/>
          <w:szCs w:val="24"/>
        </w:rPr>
      </w:pPr>
      <w:r w:rsidRPr="00343BCA">
        <w:rPr>
          <w:rFonts w:cs="Times New Roman"/>
          <w:szCs w:val="24"/>
        </w:rPr>
        <w:tab/>
      </w:r>
    </w:p>
    <w:tbl>
      <w:tblPr>
        <w:tblW w:w="0" w:type="auto"/>
        <w:jc w:val="center"/>
        <w:tblLook w:val="04A0" w:firstRow="1" w:lastRow="0" w:firstColumn="1" w:lastColumn="0" w:noHBand="0" w:noVBand="1"/>
      </w:tblPr>
      <w:tblGrid>
        <w:gridCol w:w="4578"/>
        <w:gridCol w:w="616"/>
      </w:tblGrid>
      <w:tr w:rsidR="00FD6333" w:rsidRPr="00343BCA" w:rsidTr="00FD6333">
        <w:trPr>
          <w:jc w:val="center"/>
        </w:trPr>
        <w:tc>
          <w:tcPr>
            <w:tcW w:w="4578" w:type="dxa"/>
            <w:shd w:val="clear" w:color="auto" w:fill="auto"/>
          </w:tcPr>
          <w:p w:rsidR="00FD6333" w:rsidRPr="00E623EF" w:rsidRDefault="00FD6333" w:rsidP="00FD6333">
            <w:pPr>
              <w:jc w:val="center"/>
              <w:rPr>
                <w:rFonts w:cs="Times New Roman"/>
                <w:szCs w:val="24"/>
              </w:rPr>
            </w:pPr>
            <m:oMathPara>
              <m:oMath>
                <m:r>
                  <w:rPr>
                    <w:rFonts w:ascii="Cambria Math" w:hAnsi="Cambria Math" w:cs="Times New Roman"/>
                    <w:szCs w:val="24"/>
                  </w:rPr>
                  <m:t>p</m:t>
                </m:r>
                <m:d>
                  <m:dPr>
                    <m:ctrlPr>
                      <w:rPr>
                        <w:rFonts w:ascii="Cambria Math" w:hAnsi="Cambria Math" w:cs="Times New Roman"/>
                        <w:szCs w:val="24"/>
                      </w:rPr>
                    </m:ctrlPr>
                  </m:dPr>
                  <m:e>
                    <m:r>
                      <w:rPr>
                        <w:rFonts w:ascii="Cambria Math" w:hAnsi="Cambria Math" w:cs="Times New Roman"/>
                        <w:szCs w:val="24"/>
                      </w:rPr>
                      <m:t>c</m:t>
                    </m:r>
                  </m:e>
                  <m:e>
                    <m:r>
                      <w:rPr>
                        <w:rFonts w:ascii="Cambria Math" w:hAnsi="Cambria Math" w:cs="Times New Roman"/>
                        <w:szCs w:val="24"/>
                      </w:rPr>
                      <m:t>O</m:t>
                    </m:r>
                  </m:e>
                </m:d>
                <m:r>
                  <m:rPr>
                    <m:sty m:val="p"/>
                  </m:rPr>
                  <w:rPr>
                    <w:rFonts w:ascii="Cambria Math" w:hAnsi="Cambria Math" w:cs="Times New Roman"/>
                    <w:szCs w:val="24"/>
                  </w:rPr>
                  <m:t xml:space="preserve">= </m:t>
                </m:r>
                <m:r>
                  <w:rPr>
                    <w:rFonts w:ascii="Cambria Math" w:hAnsi="Cambria Math" w:cs="Times New Roman"/>
                    <w:szCs w:val="24"/>
                  </w:rPr>
                  <m:t>p</m:t>
                </m:r>
                <m:d>
                  <m:dPr>
                    <m:ctrlPr>
                      <w:rPr>
                        <w:rFonts w:ascii="Cambria Math" w:hAnsi="Cambria Math" w:cs="Times New Roman"/>
                        <w:szCs w:val="24"/>
                      </w:rPr>
                    </m:ctrlPr>
                  </m:dPr>
                  <m:e>
                    <m:r>
                      <w:rPr>
                        <w:rFonts w:ascii="Cambria Math" w:hAnsi="Cambria Math" w:cs="Times New Roman"/>
                        <w:szCs w:val="24"/>
                      </w:rPr>
                      <m:t>c</m:t>
                    </m:r>
                  </m:e>
                  <m:e>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e>
                </m:d>
              </m:oMath>
            </m:oMathPara>
          </w:p>
          <w:p w:rsidR="00FD6333" w:rsidRPr="00E623EF" w:rsidRDefault="00FD6333" w:rsidP="00FD6333">
            <w:pPr>
              <w:jc w:val="center"/>
              <w:rPr>
                <w:rFonts w:cs="Times New Roman"/>
                <w:szCs w:val="24"/>
              </w:rPr>
            </w:pPr>
            <m:oMathPara>
              <m:oMath>
                <m:r>
                  <m:rPr>
                    <m:sty m:val="p"/>
                  </m:rPr>
                  <w:rPr>
                    <w:rFonts w:ascii="Cambria Math" w:hAnsi="Cambria Math" w:cs="Times New Roman"/>
                    <w:szCs w:val="24"/>
                  </w:rPr>
                  <m:t xml:space="preserve">                        = </m:t>
                </m:r>
                <m:f>
                  <m:fPr>
                    <m:ctrlPr>
                      <w:rPr>
                        <w:rFonts w:ascii="Cambria Math" w:hAnsi="Cambria Math" w:cs="Times New Roman"/>
                        <w:szCs w:val="24"/>
                      </w:rPr>
                    </m:ctrlPr>
                  </m:fPr>
                  <m:num>
                    <m:r>
                      <w:rPr>
                        <w:rFonts w:ascii="Cambria Math" w:hAnsi="Cambria Math" w:cs="Times New Roman"/>
                        <w:szCs w:val="24"/>
                      </w:rPr>
                      <m:t>p</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e>
                      <m:e>
                        <m:r>
                          <w:rPr>
                            <w:rFonts w:ascii="Cambria Math" w:hAnsi="Cambria Math" w:cs="Times New Roman"/>
                            <w:szCs w:val="24"/>
                          </w:rPr>
                          <m:t>c</m:t>
                        </m:r>
                      </m:e>
                    </m:d>
                    <m:r>
                      <w:rPr>
                        <w:rFonts w:ascii="Cambria Math" w:hAnsi="Cambria Math" w:cs="Times New Roman"/>
                        <w:szCs w:val="24"/>
                      </w:rPr>
                      <m:t>p</m:t>
                    </m:r>
                    <m:d>
                      <m:dPr>
                        <m:ctrlPr>
                          <w:rPr>
                            <w:rFonts w:ascii="Cambria Math" w:hAnsi="Cambria Math" w:cs="Times New Roman"/>
                            <w:szCs w:val="24"/>
                          </w:rPr>
                        </m:ctrlPr>
                      </m:dPr>
                      <m:e>
                        <m:r>
                          <w:rPr>
                            <w:rFonts w:ascii="Cambria Math" w:hAnsi="Cambria Math" w:cs="Times New Roman"/>
                            <w:szCs w:val="24"/>
                          </w:rPr>
                          <m:t>c</m:t>
                        </m:r>
                      </m:e>
                    </m:d>
                  </m:num>
                  <m:den>
                    <m:r>
                      <w:rPr>
                        <w:rFonts w:ascii="Cambria Math" w:hAnsi="Cambria Math" w:cs="Times New Roman"/>
                        <w:szCs w:val="24"/>
                      </w:rPr>
                      <m:t>p</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f</m:t>
                            </m:r>
                          </m:e>
                          <m:sub>
                            <m:r>
                              <m:rPr>
                                <m:sty m:val="p"/>
                              </m:rPr>
                              <w:rPr>
                                <w:rFonts w:ascii="Cambria Math" w:hAnsi="Cambria Math" w:cs="Times New Roman"/>
                                <w:szCs w:val="24"/>
                              </w:rPr>
                              <m:t>2</m:t>
                            </m:r>
                          </m:sub>
                        </m:sSub>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n</m:t>
                            </m:r>
                          </m:sub>
                        </m:sSub>
                      </m:e>
                    </m:d>
                  </m:den>
                </m:f>
              </m:oMath>
            </m:oMathPara>
          </w:p>
          <w:p w:rsidR="00FD6333" w:rsidRPr="00E623EF" w:rsidRDefault="00FD6333" w:rsidP="00FD6333">
            <w:pPr>
              <w:spacing w:line="240" w:lineRule="auto"/>
              <w:jc w:val="both"/>
              <w:rPr>
                <w:rFonts w:cs="Times New Roman"/>
                <w:szCs w:val="24"/>
              </w:rPr>
            </w:pPr>
            <w:r w:rsidRPr="00343BCA">
              <w:rPr>
                <w:rFonts w:cs="Times New Roman"/>
                <w:szCs w:val="24"/>
              </w:rPr>
              <w:t xml:space="preserve">      </w:t>
            </w:r>
            <w:r w:rsidRPr="00343BCA">
              <w:rPr>
                <w:rFonts w:cs="Times New Roman"/>
                <w:szCs w:val="24"/>
              </w:rPr>
              <w:tab/>
            </w:r>
            <w:r w:rsidRPr="00343BCA">
              <w:rPr>
                <w:rFonts w:cs="Times New Roman"/>
                <w:szCs w:val="24"/>
              </w:rPr>
              <w:tab/>
              <w:t xml:space="preserve">   </w:t>
            </w:r>
            <w:r w:rsidRPr="00343BCA">
              <w:rPr>
                <w:rFonts w:ascii="Cambria Math" w:hAnsi="Cambria Math" w:cs="Times New Roman"/>
                <w:szCs w:val="24"/>
              </w:rPr>
              <w:t xml:space="preserve">= </w:t>
            </w:r>
            <m:oMath>
              <m:f>
                <m:fPr>
                  <m:ctrlPr>
                    <w:rPr>
                      <w:rFonts w:ascii="Cambria Math" w:hAnsi="Cambria Math" w:cs="Times New Roman"/>
                      <w:sz w:val="32"/>
                      <w:szCs w:val="32"/>
                    </w:rPr>
                  </m:ctrlPr>
                </m:fPr>
                <m:num>
                  <m:nary>
                    <m:naryPr>
                      <m:chr m:val="∏"/>
                      <m:limLoc m:val="subSup"/>
                      <m:ctrlPr>
                        <w:rPr>
                          <w:rFonts w:ascii="Cambria Math" w:hAnsi="Cambria Math" w:cs="Times New Roman"/>
                          <w:sz w:val="32"/>
                          <w:szCs w:val="32"/>
                        </w:rPr>
                      </m:ctrlPr>
                    </m:naryPr>
                    <m:sub>
                      <m:r>
                        <m:rPr>
                          <m:sty m:val="p"/>
                        </m:rPr>
                        <w:rPr>
                          <w:rFonts w:ascii="Cambria Math" w:hAnsi="Cambria Math" w:cs="Times New Roman"/>
                          <w:sz w:val="32"/>
                          <w:szCs w:val="32"/>
                        </w:rPr>
                        <m:t>k=1</m:t>
                      </m:r>
                    </m:sub>
                    <m:sup>
                      <m:r>
                        <m:rPr>
                          <m:sty m:val="p"/>
                        </m:rPr>
                        <w:rPr>
                          <w:rFonts w:ascii="Cambria Math" w:hAnsi="Cambria Math" w:cs="Times New Roman"/>
                          <w:sz w:val="32"/>
                          <w:szCs w:val="32"/>
                        </w:rPr>
                        <m:t>n</m:t>
                      </m:r>
                    </m:sup>
                    <m:e>
                      <m:r>
                        <m:rPr>
                          <m:sty m:val="p"/>
                        </m:rPr>
                        <w:rPr>
                          <w:rFonts w:ascii="Cambria Math" w:hAnsi="Cambria Math" w:cs="Times New Roman"/>
                          <w:sz w:val="32"/>
                          <w:szCs w:val="32"/>
                        </w:rPr>
                        <m:t>p</m:t>
                      </m:r>
                      <m:d>
                        <m:dPr>
                          <m:ctrlPr>
                            <w:rPr>
                              <w:rFonts w:ascii="Cambria Math" w:hAnsi="Cambria Math" w:cs="Times New Roman"/>
                              <w:sz w:val="32"/>
                              <w:szCs w:val="32"/>
                            </w:rPr>
                          </m:ctrlPr>
                        </m:dPr>
                        <m:e>
                          <m:sSub>
                            <m:sSubPr>
                              <m:ctrlPr>
                                <w:rPr>
                                  <w:rFonts w:ascii="Cambria Math" w:hAnsi="Cambria Math" w:cs="Times New Roman"/>
                                  <w:sz w:val="32"/>
                                  <w:szCs w:val="32"/>
                                </w:rPr>
                              </m:ctrlPr>
                            </m:sSubPr>
                            <m:e>
                              <m:r>
                                <m:rPr>
                                  <m:sty m:val="p"/>
                                </m:rPr>
                                <w:rPr>
                                  <w:rFonts w:ascii="Cambria Math" w:hAnsi="Cambria Math" w:cs="Times New Roman"/>
                                  <w:sz w:val="32"/>
                                  <w:szCs w:val="32"/>
                                </w:rPr>
                                <m:t>f</m:t>
                              </m:r>
                            </m:e>
                            <m:sub>
                              <m:r>
                                <m:rPr>
                                  <m:sty m:val="p"/>
                                </m:rPr>
                                <w:rPr>
                                  <w:rFonts w:ascii="Cambria Math" w:hAnsi="Cambria Math" w:cs="Times New Roman"/>
                                  <w:sz w:val="32"/>
                                  <w:szCs w:val="32"/>
                                </w:rPr>
                                <m:t>k</m:t>
                              </m:r>
                            </m:sub>
                          </m:sSub>
                        </m:e>
                        <m:e>
                          <m:r>
                            <m:rPr>
                              <m:sty m:val="p"/>
                            </m:rPr>
                            <w:rPr>
                              <w:rFonts w:ascii="Cambria Math" w:hAnsi="Cambria Math" w:cs="Times New Roman"/>
                              <w:sz w:val="32"/>
                              <w:szCs w:val="32"/>
                            </w:rPr>
                            <m:t>c</m:t>
                          </m:r>
                        </m:e>
                      </m:d>
                    </m:e>
                  </m:nary>
                  <m:r>
                    <m:rPr>
                      <m:sty m:val="p"/>
                    </m:rPr>
                    <w:rPr>
                      <w:rFonts w:ascii="Cambria Math" w:hAnsi="Cambria Math" w:cs="Times New Roman"/>
                      <w:sz w:val="32"/>
                      <w:szCs w:val="32"/>
                    </w:rPr>
                    <m:t>p</m:t>
                  </m:r>
                  <m:d>
                    <m:dPr>
                      <m:ctrlPr>
                        <w:rPr>
                          <w:rFonts w:ascii="Cambria Math" w:hAnsi="Cambria Math" w:cs="Times New Roman"/>
                          <w:sz w:val="32"/>
                          <w:szCs w:val="32"/>
                        </w:rPr>
                      </m:ctrlPr>
                    </m:dPr>
                    <m:e>
                      <m:r>
                        <m:rPr>
                          <m:sty m:val="p"/>
                        </m:rPr>
                        <w:rPr>
                          <w:rFonts w:ascii="Cambria Math" w:hAnsi="Cambria Math" w:cs="Times New Roman"/>
                          <w:sz w:val="32"/>
                          <w:szCs w:val="32"/>
                        </w:rPr>
                        <m:t>c</m:t>
                      </m:r>
                    </m:e>
                  </m:d>
                </m:num>
                <m:den>
                  <m:r>
                    <m:rPr>
                      <m:sty m:val="p"/>
                    </m:rPr>
                    <w:rPr>
                      <w:rFonts w:ascii="Cambria Math" w:hAnsi="Cambria Math" w:cs="Times New Roman"/>
                      <w:sz w:val="32"/>
                      <w:szCs w:val="32"/>
                    </w:rPr>
                    <m:t>p</m:t>
                  </m:r>
                  <m:d>
                    <m:dPr>
                      <m:ctrlPr>
                        <w:rPr>
                          <w:rFonts w:ascii="Cambria Math" w:hAnsi="Cambria Math" w:cs="Times New Roman"/>
                          <w:sz w:val="32"/>
                          <w:szCs w:val="32"/>
                        </w:rPr>
                      </m:ctrlPr>
                    </m:dPr>
                    <m:e>
                      <m:sSub>
                        <m:sSubPr>
                          <m:ctrlPr>
                            <w:rPr>
                              <w:rFonts w:ascii="Cambria Math" w:hAnsi="Cambria Math" w:cs="Times New Roman"/>
                              <w:sz w:val="32"/>
                              <w:szCs w:val="32"/>
                            </w:rPr>
                          </m:ctrlPr>
                        </m:sSubPr>
                        <m:e>
                          <m:r>
                            <m:rPr>
                              <m:sty m:val="p"/>
                            </m:rPr>
                            <w:rPr>
                              <w:rFonts w:ascii="Cambria Math" w:hAnsi="Cambria Math" w:cs="Times New Roman"/>
                              <w:sz w:val="32"/>
                              <w:szCs w:val="32"/>
                            </w:rPr>
                            <m:t>f</m:t>
                          </m:r>
                        </m:e>
                        <m:sub>
                          <m:r>
                            <m:rPr>
                              <m:sty m:val="p"/>
                            </m:rPr>
                            <w:rPr>
                              <w:rFonts w:ascii="Cambria Math" w:hAnsi="Cambria Math" w:cs="Times New Roman"/>
                              <w:sz w:val="32"/>
                              <w:szCs w:val="32"/>
                            </w:rPr>
                            <m:t>1</m:t>
                          </m:r>
                        </m:sub>
                      </m:sSub>
                      <m:r>
                        <m:rPr>
                          <m:sty m:val="p"/>
                        </m:rPr>
                        <w:rPr>
                          <w:rFonts w:ascii="Cambria Math" w:hAnsi="Cambria Math" w:cs="Times New Roman"/>
                          <w:sz w:val="32"/>
                          <w:szCs w:val="32"/>
                        </w:rPr>
                        <m:t>,</m:t>
                      </m:r>
                      <m:sSub>
                        <m:sSubPr>
                          <m:ctrlPr>
                            <w:rPr>
                              <w:rFonts w:ascii="Cambria Math" w:hAnsi="Cambria Math" w:cs="Times New Roman"/>
                              <w:sz w:val="32"/>
                              <w:szCs w:val="32"/>
                            </w:rPr>
                          </m:ctrlPr>
                        </m:sSubPr>
                        <m:e>
                          <m:r>
                            <m:rPr>
                              <m:sty m:val="p"/>
                            </m:rPr>
                            <w:rPr>
                              <w:rFonts w:ascii="Cambria Math" w:hAnsi="Cambria Math" w:cs="Times New Roman"/>
                              <w:sz w:val="32"/>
                              <w:szCs w:val="32"/>
                            </w:rPr>
                            <m:t>f</m:t>
                          </m:r>
                        </m:e>
                        <m:sub>
                          <m:r>
                            <m:rPr>
                              <m:sty m:val="p"/>
                            </m:rPr>
                            <w:rPr>
                              <w:rFonts w:ascii="Cambria Math" w:hAnsi="Cambria Math" w:cs="Times New Roman"/>
                              <w:sz w:val="32"/>
                              <w:szCs w:val="32"/>
                            </w:rPr>
                            <m:t>2</m:t>
                          </m:r>
                        </m:sub>
                      </m:sSub>
                      <m:r>
                        <m:rPr>
                          <m:sty m:val="p"/>
                        </m:rPr>
                        <w:rPr>
                          <w:rFonts w:ascii="Cambria Math" w:hAnsi="Cambria Math" w:cs="Times New Roman"/>
                          <w:sz w:val="32"/>
                          <w:szCs w:val="32"/>
                        </w:rPr>
                        <m:t>, …,</m:t>
                      </m:r>
                      <m:sSub>
                        <m:sSubPr>
                          <m:ctrlPr>
                            <w:rPr>
                              <w:rFonts w:ascii="Cambria Math" w:hAnsi="Cambria Math" w:cs="Times New Roman"/>
                              <w:sz w:val="32"/>
                              <w:szCs w:val="32"/>
                            </w:rPr>
                          </m:ctrlPr>
                        </m:sSubPr>
                        <m:e>
                          <m:r>
                            <m:rPr>
                              <m:sty m:val="p"/>
                            </m:rPr>
                            <w:rPr>
                              <w:rFonts w:ascii="Cambria Math" w:hAnsi="Cambria Math" w:cs="Times New Roman"/>
                              <w:sz w:val="32"/>
                              <w:szCs w:val="32"/>
                            </w:rPr>
                            <m:t>f</m:t>
                          </m:r>
                        </m:e>
                        <m:sub>
                          <m:r>
                            <m:rPr>
                              <m:sty m:val="p"/>
                            </m:rPr>
                            <w:rPr>
                              <w:rFonts w:ascii="Cambria Math" w:hAnsi="Cambria Math" w:cs="Times New Roman"/>
                              <w:sz w:val="32"/>
                              <w:szCs w:val="32"/>
                            </w:rPr>
                            <m:t>n</m:t>
                          </m:r>
                        </m:sub>
                      </m:sSub>
                    </m:e>
                  </m:d>
                </m:den>
              </m:f>
              <m:r>
                <w:rPr>
                  <w:rFonts w:ascii="Cambria Math" w:hAnsi="Cambria Math" w:cs="Times New Roman"/>
                  <w:sz w:val="32"/>
                  <w:szCs w:val="32"/>
                </w:rPr>
                <m:t xml:space="preserve"> </m:t>
              </m:r>
            </m:oMath>
          </w:p>
        </w:tc>
        <w:tc>
          <w:tcPr>
            <w:tcW w:w="473" w:type="dxa"/>
            <w:shd w:val="clear" w:color="auto" w:fill="auto"/>
            <w:vAlign w:val="center"/>
          </w:tcPr>
          <w:p w:rsidR="00FD6333" w:rsidRPr="00343BCA" w:rsidRDefault="00FD6333" w:rsidP="00430154">
            <w:pPr>
              <w:spacing w:line="240" w:lineRule="auto"/>
              <w:jc w:val="both"/>
              <w:rPr>
                <w:rFonts w:cs="Times New Roman"/>
                <w:szCs w:val="24"/>
              </w:rPr>
            </w:pPr>
            <w:r w:rsidRPr="00343BCA">
              <w:rPr>
                <w:rFonts w:cs="Times New Roman"/>
                <w:szCs w:val="24"/>
              </w:rPr>
              <w:t>(</w:t>
            </w:r>
            <w:r w:rsidRPr="00343BCA">
              <w:rPr>
                <w:rFonts w:cs="Times New Roman"/>
                <w:szCs w:val="24"/>
              </w:rPr>
              <w:fldChar w:fldCharType="begin"/>
            </w:r>
            <w:r w:rsidRPr="00343BCA">
              <w:rPr>
                <w:rFonts w:cs="Times New Roman"/>
                <w:szCs w:val="24"/>
              </w:rPr>
              <w:instrText xml:space="preserve"> SEQ eq \* MERGEFORMAT </w:instrText>
            </w:r>
            <w:r w:rsidRPr="00343BCA">
              <w:rPr>
                <w:rFonts w:cs="Times New Roman"/>
                <w:szCs w:val="24"/>
              </w:rPr>
              <w:fldChar w:fldCharType="separate"/>
            </w:r>
            <w:r w:rsidR="00206F61">
              <w:rPr>
                <w:rFonts w:cs="Times New Roman"/>
                <w:noProof/>
                <w:szCs w:val="24"/>
              </w:rPr>
              <w:t>28</w:t>
            </w:r>
            <w:r w:rsidRPr="00343BCA">
              <w:rPr>
                <w:rFonts w:cs="Times New Roman"/>
                <w:szCs w:val="24"/>
              </w:rPr>
              <w:fldChar w:fldCharType="end"/>
            </w:r>
            <w:r w:rsidRPr="00343BCA">
              <w:rPr>
                <w:rFonts w:cs="Times New Roman"/>
                <w:szCs w:val="24"/>
              </w:rPr>
              <w:t>)</w:t>
            </w:r>
          </w:p>
        </w:tc>
      </w:tr>
    </w:tbl>
    <w:p w:rsidR="00FF53C2" w:rsidRPr="00343BCA" w:rsidRDefault="00FF53C2" w:rsidP="00FF53C2">
      <w:pPr>
        <w:jc w:val="both"/>
        <w:rPr>
          <w:rFonts w:cs="Times New Roman"/>
          <w:szCs w:val="24"/>
        </w:rPr>
      </w:pPr>
      <w:r w:rsidRPr="00343BCA">
        <w:rPr>
          <w:rFonts w:cs="Times New Roman"/>
          <w:szCs w:val="24"/>
        </w:rPr>
        <w:t xml:space="preserve">Based on the value of adjacent class probabilities ratio, a classifier will make a decision on observation O. Notably, naïve Bayesian assumption of conditional independence of parents is inaccurate in most real life applications. However, this condition achieves a surprisingly superior performance. The reason being that it utilizes zero-one error function, which penalizes according to classification accuracy rather than accuracy of probability estimation. This means that given probability estimation is poor and classification is accurate, correct functionality is assumed </w:t>
      </w:r>
      <w:r w:rsidRPr="00343BCA">
        <w:rPr>
          <w:rFonts w:cs="Times New Roman"/>
          <w:szCs w:val="24"/>
        </w:rPr>
        <w:fldChar w:fldCharType="begin"/>
      </w:r>
      <w:r w:rsidRPr="00343BCA">
        <w:rPr>
          <w:rFonts w:cs="Times New Roman"/>
          <w:szCs w:val="24"/>
        </w:rPr>
        <w:instrText xml:space="preserve"> ADDIN EN.CITE &lt;EndNote&gt;&lt;Cite&gt;&lt;Author&gt;Domingos&lt;/Author&gt;&lt;Year&gt;1997&lt;/Year&gt;&lt;RecNum&gt;22&lt;/RecNum&gt;&lt;DisplayText&gt;[28]&lt;/DisplayText&gt;&lt;record&gt;&lt;rec-number&gt;22&lt;/rec-number&gt;&lt;foreign-keys&gt;&lt;key app="EN" db-id="zzrxrwfep5efx8edvf1px5vsrvf2dsedxeaf" timestamp="1386630851"&gt;22&lt;/key&gt;&lt;/foreign-keys&gt;&lt;ref-type name="Journal Article"&gt;17&lt;/ref-type&gt;&lt;contributors&gt;&lt;authors&gt;&lt;author&gt;Domingos, Pedro&lt;/author&gt;&lt;author&gt;Pazzani, Michael&lt;/author&gt;&lt;/authors&gt;&lt;/contributors&gt;&lt;titles&gt;&lt;title&gt;On the Optimality of the Simple Bayesian Classifier under Zero-One Loss&lt;/title&gt;&lt;secondary-title&gt;Machine Learning&lt;/secondary-title&gt;&lt;alt-title&gt;Machine Learning&lt;/alt-title&gt;&lt;/titles&gt;&lt;periodical&gt;&lt;full-title&gt;Machine Learning&lt;/full-title&gt;&lt;abbr-1&gt;Machine Learning&lt;/abbr-1&gt;&lt;/periodical&gt;&lt;alt-periodical&gt;&lt;full-title&gt;Machine Learning&lt;/full-title&gt;&lt;abbr-1&gt;Machine Learning&lt;/abbr-1&gt;&lt;/alt-periodical&gt;&lt;pages&gt;103-130&lt;/pages&gt;&lt;volume&gt;29&lt;/volume&gt;&lt;number&gt;2-3&lt;/number&gt;&lt;keywords&gt;&lt;keyword&gt;Simple Bayesian classifier&lt;/keyword&gt;&lt;keyword&gt;naive Bayesian classifier&lt;/keyword&gt;&lt;keyword&gt;zero-one loss&lt;/keyword&gt;&lt;keyword&gt;optimal classification&lt;/keyword&gt;&lt;keyword&gt;induction with attribute dependences&lt;/keyword&gt;&lt;/keywords&gt;&lt;dates&gt;&lt;year&gt;1997&lt;/year&gt;&lt;pub-dates&gt;&lt;date&gt;1997/11/01&lt;/date&gt;&lt;/pub-dates&gt;&lt;/dates&gt;&lt;publisher&gt;Kluwer Academic Publishers&lt;/publisher&gt;&lt;isbn&gt;0885-6125&lt;/isbn&gt;&lt;urls&gt;&lt;related-urls&gt;&lt;url&gt;http://dx.doi.org/10.1023/A%3A1007413511361&lt;/url&gt;&lt;/related-urls&gt;&lt;/urls&gt;&lt;electronic-resource-num&gt;10.1023/A:1007413511361&lt;/electronic-resource-num&gt;&lt;language&gt;English&lt;/language&gt;&lt;/record&gt;&lt;/Cite&gt;&lt;/EndNote&gt;</w:instrText>
      </w:r>
      <w:r w:rsidRPr="00343BCA">
        <w:rPr>
          <w:rFonts w:cs="Times New Roman"/>
          <w:szCs w:val="24"/>
        </w:rPr>
        <w:fldChar w:fldCharType="separate"/>
      </w:r>
      <w:r w:rsidRPr="00343BCA">
        <w:rPr>
          <w:rFonts w:cs="Times New Roman"/>
          <w:szCs w:val="24"/>
        </w:rPr>
        <w:t>[</w:t>
      </w:r>
      <w:hyperlink w:anchor="_ENREF_28" w:tooltip="Domingos, 1997 #22" w:history="1">
        <w:r w:rsidRPr="00343BCA">
          <w:rPr>
            <w:rFonts w:cs="Times New Roman"/>
            <w:szCs w:val="24"/>
          </w:rPr>
          <w:t>28</w:t>
        </w:r>
      </w:hyperlink>
      <w:r w:rsidRPr="00343BCA">
        <w:rPr>
          <w:rFonts w:cs="Times New Roman"/>
          <w:szCs w:val="24"/>
        </w:rPr>
        <w:t>]</w:t>
      </w:r>
      <w:r w:rsidRPr="00343BCA">
        <w:rPr>
          <w:rFonts w:cs="Times New Roman"/>
          <w:szCs w:val="24"/>
        </w:rPr>
        <w:fldChar w:fldCharType="end"/>
      </w:r>
      <w:r w:rsidRPr="00343BCA">
        <w:rPr>
          <w:rFonts w:cs="Times New Roman"/>
          <w:szCs w:val="24"/>
        </w:rPr>
        <w:t>.</w:t>
      </w:r>
    </w:p>
    <w:p w:rsidR="00FF53C2" w:rsidRDefault="00FF53C2" w:rsidP="00FD6333">
      <w:pPr>
        <w:spacing w:after="0"/>
        <w:jc w:val="both"/>
        <w:rPr>
          <w:rFonts w:cs="Times New Roman"/>
          <w:spacing w:val="-1"/>
          <w:szCs w:val="24"/>
          <w:lang w:eastAsia="x-none"/>
        </w:rPr>
      </w:pPr>
      <w:r w:rsidRPr="00343BCA">
        <w:rPr>
          <w:rFonts w:cs="Times New Roman"/>
          <w:szCs w:val="24"/>
        </w:rPr>
        <w:lastRenderedPageBreak/>
        <w:t xml:space="preserve">Naïve Bayes is a simple and widely used algorithm in machine learning based on a strong assumption of independence between features and classification. Despite the unrealistic assumption of independence, Naïve Bayes is considered plausibly efficient </w:t>
      </w:r>
      <w:r w:rsidRPr="00343BCA">
        <w:rPr>
          <w:rFonts w:cs="Times New Roman"/>
          <w:szCs w:val="24"/>
        </w:rPr>
        <w:fldChar w:fldCharType="begin" w:fldLock="1"/>
      </w:r>
      <w:r w:rsidR="00DB62E3">
        <w:rPr>
          <w:rFonts w:cs="Times New Roman"/>
          <w:szCs w:val="24"/>
        </w:rPr>
        <w:instrText>ADDIN CSL_CITATION { "citationItems" : [ { "id" : "ITEM-1", "itemData" : { "author" : [ { "dropping-particle" : "", "family" : "Zhang", "given" : "Harry", "non-dropping-particle" : "", "parse-names" : false, "suffix" : "" } ], "container-title" : "FLAIRS", "id" : "ITEM-1", "issued" : { "date-parts" : [ [ "2004" ] ] }, "title" : "The optimality of naive Bayes", "type" : "paper-conference" }, "uris" : [ "http://www.mendeley.com/documents/?uuid=bd89d914-65f4-4198-b835-6145587f64d5", "http://www.mendeley.com/documents/?uuid=1aee4d55-df0c-4c25-8fd1-d44ce745e3fa" ] } ], "mendeley" : { "formattedCitation" : "[77]", "plainTextFormattedCitation" : "[77]", "previouslyFormattedCitation" : "[77]" }, "properties" : { "noteIndex" : 0 }, "schema" : "https://github.com/citation-style-language/schema/raw/master/csl-citation.json" }</w:instrText>
      </w:r>
      <w:r w:rsidRPr="00343BCA">
        <w:rPr>
          <w:rFonts w:cs="Times New Roman"/>
          <w:szCs w:val="24"/>
        </w:rPr>
        <w:fldChar w:fldCharType="separate"/>
      </w:r>
      <w:r w:rsidR="00762685" w:rsidRPr="00762685">
        <w:rPr>
          <w:rFonts w:cs="Times New Roman"/>
          <w:noProof/>
          <w:szCs w:val="24"/>
        </w:rPr>
        <w:t>[77]</w:t>
      </w:r>
      <w:r w:rsidRPr="00343BCA">
        <w:rPr>
          <w:rFonts w:cs="Times New Roman"/>
          <w:szCs w:val="24"/>
        </w:rPr>
        <w:fldChar w:fldCharType="end"/>
      </w:r>
      <w:r w:rsidRPr="00343BCA">
        <w:rPr>
          <w:rFonts w:cs="Times New Roman"/>
          <w:szCs w:val="24"/>
        </w:rPr>
        <w:t>. Supervised learning is used for training the algorithm in order to predict a class based on accumulated information evidence. Simply put, the algorithm provides</w:t>
      </w:r>
      <w:r w:rsidRPr="00343BCA">
        <w:rPr>
          <w:rFonts w:cs="Times New Roman"/>
          <w:spacing w:val="-1"/>
          <w:szCs w:val="24"/>
          <w:lang w:val="x-none" w:eastAsia="x-none"/>
        </w:rPr>
        <w:t xml:space="preserve"> a classification decision that attempts to select the most probable outcome. Applications of Naïve Bayes are diverse and span from image processing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"10.1109/TGRS.2004.839547", "ISSN" : "0196-2892", "author" : [ { "dropping-particle" : "", "family" : "Aksoy", "given" : "Selim", "non-dropping-particle" : "", "parse-names" : false, "suffix" : "" }, { "dropping-particle" : "", "family" : "Koperski", "given" : "Krzysztof", "non-dropping-particle" : "", "parse-names" : false, "suffix" : "" }, { "dropping-particle" : "", "family" : "Tusk", "given" : "Carsten", "non-dropping-particle" : "", "parse-names" : false, "suffix" : "" }, { "dropping-particle" : "", "family" : "Marchisio", "given" : "Giovanni", "non-dropping-particle" : "", "parse-names" : false, "suffix" : "" }, { "dropping-particle" : "", "family" : "Tilton", "given" : "J.C.", "non-dropping-particle" : "", "parse-names" : false, "suffix" : "" } ], "container-title" : "IEEE Transactions on Geoscience and Remote Sensing", "id" : "ITEM-1", "issue" : "3", "issued" : { "date-parts" : [ [ "2005", "3" ] ] }, "page" : "581-589", "title" : "Learning bayesian classifiers for scene classification with a visual grammar", "type" : "article-journal", "volume" : "43" }, "uris" : [ "http://www.mendeley.com/documents/?uuid=a0bbb1e4-6e60-40fd-bc79-29f15b791e1e", "http://www.mendeley.com/documents/?uuid=0e41ed5a-4162-4f4c-b19c-773139e70492" ] } ], "mendeley" : { "formattedCitation" : "[78]", "plainTextFormattedCitation" : "[78]", "previouslyFormattedCitation" : "[78]"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[78]</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and text classification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"10.1109/TKDE.2006.180", "ISSN" : "1041-4347", "author" : [ { "dropping-particle" : "", "family" : "Kim", "given" : "Sang-bum", "non-dropping-particle" : "", "parse-names" : false, "suffix" : "" }, { "dropping-particle" : "", "family" : "Han", "given" : "Kyoung-soo", "non-dropping-particle" : "", "parse-names" : false, "suffix" : "" }, { "dropping-particle" : "", "family" : "Rim", "given" : "Hae-chang", "non-dropping-particle" : "", "parse-names" : false, "suffix" : "" }, { "dropping-particle" : "", "family" : "Myaeng", "given" : "Sung Hyon", "non-dropping-particle" : "", "parse-names" : false, "suffix" : "" } ], "container-title" : "IEEE Transactions on Knowledge and Data Engineering", "id" : "ITEM-1", "issue" : "11", "issued" : { "date-parts" : [ [ "2006", "11" ] ] }, "page" : "1457-1466", "title" : "Some Effective Techniques for Naive Bayes Text Classification", "type" : "article-journal", "volume" : "18" }, "uris" : [ "http://www.mendeley.com/documents/?uuid=adbfee4f-7e34-4d69-ab3f-433566ffe0ed", "http://www.mendeley.com/documents/?uuid=7259a6aa-d45c-4318-bb94-7aea9f41702d" ] } ], "mendeley" : { "formattedCitation" : "[79]", "plainTextFormattedCitation" : "[79]", "previouslyFormattedCitation" : "[79]"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[79]</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to networking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"10.1109/LCN.2006.322210", "ISBN" : "1-4244-0418-5", "ISSN" : "0742-1303", "author" : [ { "dropping-particle" : "", "family" : "Livadas", "given" : "Carl", "non-dropping-particle" : "", "parse-names" : false, "suffix" : "" }, { "dropping-particle" : "", "family" : "Walsh", "given" : "Robert", "non-dropping-particle" : "", "parse-names" : false, "suffix" : "" }, { "dropping-particle" : "", "family" : "Lapsley", "given" : "David", "non-dropping-particle" : "", "parse-names" : false, "suffix" : "" }, { "dropping-particle" : "", "family" : "Strayer", "given" : "W.", "non-dropping-particle" : "", "parse-names" : false, "suffix" : "" } ], "container-title" : "Proceedings. 2006 31st IEEE Conference on Local Computer Networks", "id" : "ITEM-1", "issued" : { "date-parts" : [ [ "2006", "11" ] ] }, "page" : "967-974", "publisher" : "IEEE", "title" : "Usilng Machine Learning Technliques to Identify Botnet Traffic", "type" : "paper-conference" }, "uris" : [ "http://www.mendeley.com/documents/?uuid=1103497e-2b12-45bf-a6e7-65bb3bac9eb5", "http://www.mendeley.com/documents/?uuid=a6ce3381-1ceb-4b5c-8148-19ab5eda15a8" ] } ], "mendeley" : { "formattedCitation" : "[80]", "plainTextFormattedCitation" : "[80]", "previouslyFormattedCitation" : "[80]"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[80]</w:t>
      </w:r>
      <w:r w:rsidRPr="00343BCA">
        <w:rPr>
          <w:rFonts w:cs="Times New Roman"/>
          <w:spacing w:val="-1"/>
          <w:szCs w:val="24"/>
          <w:lang w:val="x-none" w:eastAsia="x-none"/>
        </w:rPr>
        <w:fldChar w:fldCharType="end"/>
      </w:r>
      <w:r w:rsidRPr="00343BCA">
        <w:rPr>
          <w:rFonts w:cs="Times New Roman"/>
          <w:spacing w:val="-1"/>
          <w:szCs w:val="24"/>
          <w:lang w:val="x-none" w:eastAsia="x-none"/>
        </w:rPr>
        <w:t>.</w:t>
      </w:r>
    </w:p>
    <w:p w:rsidR="00FF53C2" w:rsidRPr="00F54C48" w:rsidRDefault="00FF53C2" w:rsidP="00FD6333">
      <w:pPr>
        <w:pStyle w:val="Heading5"/>
        <w:spacing w:before="0"/>
        <w:rPr>
          <w:color w:val="auto"/>
        </w:rPr>
      </w:pPr>
      <w:r w:rsidRPr="00F54C48">
        <w:rPr>
          <w:color w:val="auto"/>
        </w:rPr>
        <w:t>K-nearest neighbor classification method:</w:t>
      </w:r>
    </w:p>
    <w:p w:rsidR="00FF53C2" w:rsidRPr="00343BCA" w:rsidRDefault="00FF53C2" w:rsidP="00FD6333">
      <w:pPr>
        <w:jc w:val="both"/>
        <w:rPr>
          <w:rFonts w:cs="Times New Roman"/>
          <w:spacing w:val="-1"/>
          <w:szCs w:val="24"/>
          <w:lang w:eastAsia="x-none"/>
        </w:rPr>
      </w:pPr>
      <w:r w:rsidRPr="00343BCA">
        <w:rPr>
          <w:rFonts w:cs="Times New Roman"/>
          <w:spacing w:val="-1"/>
          <w:szCs w:val="24"/>
          <w:lang w:val="x-none" w:eastAsia="x-none"/>
        </w:rPr>
        <w:t>k-Nearest Neighbors algorithm (</w:t>
      </w:r>
      <w:r w:rsidRPr="00343BCA">
        <w:rPr>
          <w:rFonts w:cs="Times New Roman"/>
          <w:spacing w:val="-1"/>
          <w:szCs w:val="24"/>
          <w:lang w:eastAsia="x-none"/>
        </w:rPr>
        <w:t>K</w:t>
      </w:r>
      <w:r w:rsidRPr="00343BCA">
        <w:rPr>
          <w:rFonts w:cs="Times New Roman"/>
          <w:spacing w:val="-1"/>
          <w:szCs w:val="24"/>
          <w:lang w:val="x-none" w:eastAsia="x-none"/>
        </w:rPr>
        <w:t xml:space="preserve">NN)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"10.1109/TIT.1967.1053964", "ISSN" : "0018-9448", "author" : [ { "dropping-particle" : "", "family" : "Cover", "given" : "T.", "non-dropping-particle" : "", "parse-names" : false, "suffix" : "" }, { "dropping-particle" : "", "family" : "Hart", "given" : "P.", "non-dropping-particle" : "", "parse-names" : false, "suffix" : "" } ], "container-title" : "IEEE Transactions on Information Theory", "id" : "ITEM-1", "issue" : "1", "issued" : { "date-parts" : [ [ "1967", "1" ] ] }, "page" : "21-27", "title" : "Nearest neighbor pattern classification", "type" : "article-journal", "volume" : "13" }, "uris" : [ "http://www.mendeley.com/documents/?uuid=a395d53f-e28b-4734-8c9b-b338ac686e43", "http://www.mendeley.com/documents/?uuid=5276a0ed-2958-402b-8fb7-1cb8fbb5b773" ] } ], "mendeley" : { "formattedCitation" : "[81]", "plainTextFormattedCitation" : "[81]", "previouslyFormattedCitation" : "[81]"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[81]</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is a non-parametric classification method wherein an algorithm polls neighbo</w:t>
      </w:r>
      <w:r w:rsidRPr="00343BCA">
        <w:rPr>
          <w:rFonts w:cs="Times New Roman"/>
          <w:spacing w:val="-1"/>
          <w:szCs w:val="24"/>
          <w:lang w:eastAsia="x-none"/>
        </w:rPr>
        <w:t>r</w:t>
      </w:r>
      <w:r w:rsidRPr="00343BCA">
        <w:rPr>
          <w:rFonts w:cs="Times New Roman"/>
          <w:spacing w:val="-1"/>
          <w:szCs w:val="24"/>
          <w:lang w:val="x-none" w:eastAsia="x-none"/>
        </w:rPr>
        <w:t xml:space="preserve">s of a data point, and then votes to assign a given class. Voting is carried out by weighting </w:t>
      </w:r>
      <w:r w:rsidRPr="00343BCA">
        <w:rPr>
          <w:rFonts w:cs="Times New Roman"/>
          <w:spacing w:val="-1"/>
          <w:szCs w:val="24"/>
          <w:lang w:eastAsia="x-none"/>
        </w:rPr>
        <w:t>neighbor</w:t>
      </w:r>
      <w:r w:rsidRPr="00343BCA">
        <w:rPr>
          <w:rFonts w:cs="Times New Roman"/>
          <w:spacing w:val="-1"/>
          <w:szCs w:val="24"/>
          <w:lang w:val="x-none" w:eastAsia="x-none"/>
        </w:rPr>
        <w:t>’ contributions</w:t>
      </w:r>
      <w:r w:rsidRPr="00343BCA">
        <w:rPr>
          <w:rFonts w:cs="Times New Roman"/>
          <w:spacing w:val="-1"/>
          <w:szCs w:val="24"/>
          <w:lang w:eastAsia="x-none"/>
        </w:rPr>
        <w:t>.</w:t>
      </w:r>
      <w:r w:rsidRPr="00343BCA">
        <w:rPr>
          <w:rFonts w:cs="Times New Roman"/>
          <w:spacing w:val="-1"/>
          <w:szCs w:val="24"/>
          <w:lang w:val="x-none" w:eastAsia="x-none"/>
        </w:rPr>
        <w:t xml:space="preserve"> </w:t>
      </w:r>
      <w:r w:rsidRPr="00343BCA">
        <w:rPr>
          <w:rFonts w:cs="Times New Roman"/>
          <w:spacing w:val="-1"/>
          <w:szCs w:val="24"/>
          <w:lang w:eastAsia="x-none"/>
        </w:rPr>
        <w:t>Neighbors</w:t>
      </w:r>
      <w:r w:rsidRPr="00343BCA">
        <w:rPr>
          <w:rFonts w:cs="Times New Roman"/>
          <w:spacing w:val="-1"/>
          <w:szCs w:val="24"/>
          <w:lang w:val="x-none" w:eastAsia="x-none"/>
        </w:rPr>
        <w:t xml:space="preserve"> </w:t>
      </w:r>
      <w:r w:rsidRPr="00343BCA">
        <w:rPr>
          <w:rFonts w:cs="Times New Roman"/>
          <w:spacing w:val="-1"/>
          <w:szCs w:val="24"/>
          <w:lang w:eastAsia="x-none"/>
        </w:rPr>
        <w:t xml:space="preserve">that are </w:t>
      </w:r>
      <w:r w:rsidRPr="00343BCA">
        <w:rPr>
          <w:rFonts w:cs="Times New Roman"/>
          <w:spacing w:val="-1"/>
          <w:szCs w:val="24"/>
          <w:lang w:val="x-none" w:eastAsia="x-none"/>
        </w:rPr>
        <w:t>close</w:t>
      </w:r>
      <w:r w:rsidRPr="00343BCA">
        <w:rPr>
          <w:rFonts w:cs="Times New Roman"/>
          <w:spacing w:val="-1"/>
          <w:szCs w:val="24"/>
          <w:lang w:eastAsia="x-none"/>
        </w:rPr>
        <w:t>r</w:t>
      </w:r>
      <w:r w:rsidRPr="00343BCA">
        <w:rPr>
          <w:rFonts w:cs="Times New Roman"/>
          <w:spacing w:val="-1"/>
          <w:szCs w:val="24"/>
          <w:lang w:val="x-none" w:eastAsia="x-none"/>
        </w:rPr>
        <w:t xml:space="preserve"> to the point </w:t>
      </w:r>
      <w:r w:rsidRPr="00343BCA">
        <w:rPr>
          <w:rFonts w:cs="Times New Roman"/>
          <w:spacing w:val="-1"/>
          <w:szCs w:val="24"/>
          <w:lang w:eastAsia="x-none"/>
        </w:rPr>
        <w:t>of interest will have higher</w:t>
      </w:r>
      <w:r w:rsidRPr="00343BCA">
        <w:rPr>
          <w:rFonts w:cs="Times New Roman"/>
          <w:spacing w:val="-1"/>
          <w:szCs w:val="24"/>
          <w:lang w:val="x-none" w:eastAsia="x-none"/>
        </w:rPr>
        <w:t xml:space="preserve"> participation </w:t>
      </w:r>
      <w:r w:rsidRPr="00343BCA">
        <w:rPr>
          <w:rFonts w:cs="Times New Roman"/>
          <w:spacing w:val="-1"/>
          <w:szCs w:val="24"/>
          <w:lang w:eastAsia="x-none"/>
        </w:rPr>
        <w:t>than</w:t>
      </w:r>
      <w:r w:rsidRPr="00343BCA">
        <w:rPr>
          <w:rFonts w:cs="Times New Roman"/>
          <w:spacing w:val="-1"/>
          <w:szCs w:val="24"/>
          <w:lang w:val="x-none" w:eastAsia="x-none"/>
        </w:rPr>
        <w:t xml:space="preserve"> those f</w:t>
      </w:r>
      <w:r w:rsidRPr="00343BCA">
        <w:rPr>
          <w:rFonts w:cs="Times New Roman"/>
          <w:spacing w:val="-1"/>
          <w:szCs w:val="24"/>
          <w:lang w:eastAsia="x-none"/>
        </w:rPr>
        <w:t>arther away</w:t>
      </w:r>
      <w:r w:rsidRPr="00343BCA">
        <w:rPr>
          <w:rFonts w:cs="Times New Roman"/>
          <w:spacing w:val="-1"/>
          <w:szCs w:val="24"/>
          <w:lang w:val="x-none" w:eastAsia="x-none"/>
        </w:rPr>
        <w:t xml:space="preserve"> from the point. An obvious drawback of this method is the high dependence on the structure of the dataset. </w:t>
      </w:r>
      <w:r w:rsidRPr="00343BCA">
        <w:rPr>
          <w:rFonts w:cs="Times New Roman"/>
          <w:spacing w:val="-1"/>
          <w:szCs w:val="24"/>
          <w:lang w:eastAsia="x-none"/>
        </w:rPr>
        <w:t>K</w:t>
      </w:r>
      <w:r w:rsidRPr="00343BCA">
        <w:rPr>
          <w:rFonts w:cs="Times New Roman"/>
          <w:spacing w:val="-1"/>
          <w:szCs w:val="24"/>
          <w:lang w:val="x-none" w:eastAsia="x-none"/>
        </w:rPr>
        <w:t xml:space="preserve">NN has been used to detect anomalies in wireless sensor networks in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"10.1109/TPDS.2012.261", "ISSN" : "1045-9219", "author" : [ { "dropping-particle" : "", "family" : "Xie", "given" : "Miao", "non-dropping-particle" : "", "parse-names" : false, "suffix" : "" }, { "dropping-particle" : "", "family" : "Hu", "given" : "Jiankun", "non-dropping-particle" : "", "parse-names" : false, "suffix" : "" }, { "dropping-particle" : "", "family" : "Han", "given" : "Song", "non-dropping-particle" : "", "parse-names" : false, "suffix" : "" }, { "dropping-particle" : "", "family" : "Chen", "given" : "Hsiao-Hwa", "non-dropping-particle" : "", "parse-names" : false, "suffix" : "" } ], "container-title" : "IEEE Transactions on Parallel and Distributed Systems", "id" : "ITEM-1", "issue" : "8", "issued" : { "date-parts" : [ [ "2013", "8" ] ] }, "page" : "1661-1670", "title" : "Scalable hypergrid k-NN-Based online anomaly detection in wireless sensor networks", "type" : "article-journal", "volume" : "24" }, "uris" : [ "http://www.mendeley.com/documents/?uuid=d249839a-d66a-4ec7-84da-7177bf273012", "http://www.mendeley.com/documents/?uuid=3d5b499c-1e07-4b43-a2c5-fccb8e338e79" ] } ], "mendeley" : { "formattedCitation" : "[82]", "plainTextFormattedCitation" : "[82]", "previouslyFormattedCitation" : "[82]"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[82]</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to perform medical data mining in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"10.1109/ICMLC.2009.5212633", "ISBN" : "978-1-4244-3702-3", "author" : [ { "dropping-particle" : "", "family" : "Tseng", "given" : "Ming-hseng", "non-dropping-particle" : "", "parse-names" : false, "suffix" : "" } ], "container-title" : "2009 International Conference on Machine Learning and Cybernetics", "id" : "ITEM-1", "issue" : "July", "issued" : { "date-parts" : [ [ "2009", "7" ] ] }, "page" : "3070-3075", "publisher" : "IEEE", "title" : "Medical data mining using BGA and RGA for weighting of features in fuzzy k-NN classification", "type" : "paper-conference" }, "uris" : [ "http://www.mendeley.com/documents/?uuid=f2be8071-f6fd-4bb5-a024-e14417ea6a02", "http://www.mendeley.com/documents/?uuid=0fa8d284-f02b-4fd3-b5b1-da739156afa3" ] } ], "mendeley" : { "formattedCitation" : "[83]", "plainTextFormattedCitation" : "[83]", "previouslyFormattedCitation" : "[83]"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[83]</w:t>
      </w:r>
      <w:r w:rsidRPr="00343BCA">
        <w:rPr>
          <w:rFonts w:cs="Times New Roman"/>
          <w:spacing w:val="-1"/>
          <w:szCs w:val="24"/>
          <w:lang w:val="x-none" w:eastAsia="x-none"/>
        </w:rPr>
        <w:fldChar w:fldCharType="end"/>
      </w:r>
      <w:r w:rsidRPr="00343BCA">
        <w:rPr>
          <w:rFonts w:cs="Times New Roman"/>
          <w:spacing w:val="-1"/>
          <w:szCs w:val="24"/>
          <w:lang w:val="x-none" w:eastAsia="x-none"/>
        </w:rPr>
        <w:t xml:space="preserve">, and to implement biometric recognition in </w:t>
      </w:r>
      <w:r w:rsidRPr="00343BCA">
        <w:rPr>
          <w:rFonts w:cs="Times New Roman"/>
          <w:spacing w:val="-1"/>
          <w:szCs w:val="24"/>
          <w:lang w:val="x-none" w:eastAsia="x-none"/>
        </w:rPr>
        <w:fldChar w:fldCharType="begin" w:fldLock="1"/>
      </w:r>
      <w:r w:rsidR="00DB62E3">
        <w:rPr>
          <w:rFonts w:cs="Times New Roman"/>
          <w:spacing w:val="-1"/>
          <w:szCs w:val="24"/>
          <w:lang w:val="x-none" w:eastAsia="x-none"/>
        </w:rPr>
        <w:instrText>ADDIN CSL_CITATION { "citationItems" : [ { "id" : "ITEM-1", "itemData" : { "DOI" : "10.1109/SIU.2013.6531397", "ISBN" : "978-1-4673-5563-6", "author" : [ { "dropping-particle" : "", "family" : "Acar", "given" : "Emrullah", "non-dropping-particle" : "", "parse-names" : false, "suffix" : "" }, { "dropping-particle" : "", "family" : "Ozerdem", "given" : "Mehmet Sirac", "non-dropping-particle" : "", "parse-names" : false, "suffix" : "" } ], "container-title" : "2013 21st Signal Processing and Communications Applications Conference (SIU)", "id" : "ITEM-1", "issued" : { "date-parts" : [ [ "2013", "4" ] ] }, "page" : "1-4", "publisher" : "IEEE", "title" : "An iris recognition system by laws texture energy measure based k-NN classifier", "type" : "paper-conference" }, "uris" : [ "http://www.mendeley.com/documents/?uuid=eaca73ba-f8d4-4d21-a08e-3c5058231866", "http://www.mendeley.com/documents/?uuid=ba7e6ced-3dd0-4650-877d-0d1be3eb6082" ] } ], "mendeley" : { "formattedCitation" : "[84]", "plainTextFormattedCitation" : "[84]", "previouslyFormattedCitation" : "[84]" }, "properties" : { "noteIndex" : 0 }, "schema" : "https://github.com/citation-style-language/schema/raw/master/csl-citation.json" }</w:instrText>
      </w:r>
      <w:r w:rsidRPr="00343BCA">
        <w:rPr>
          <w:rFonts w:cs="Times New Roman"/>
          <w:spacing w:val="-1"/>
          <w:szCs w:val="24"/>
          <w:lang w:val="x-none" w:eastAsia="x-none"/>
        </w:rPr>
        <w:fldChar w:fldCharType="separate"/>
      </w:r>
      <w:r w:rsidR="00762685" w:rsidRPr="00762685">
        <w:rPr>
          <w:rFonts w:cs="Times New Roman"/>
          <w:noProof/>
          <w:spacing w:val="-1"/>
          <w:szCs w:val="24"/>
          <w:lang w:val="x-none" w:eastAsia="x-none"/>
        </w:rPr>
        <w:t>[84]</w:t>
      </w:r>
      <w:r w:rsidRPr="00343BCA">
        <w:rPr>
          <w:rFonts w:cs="Times New Roman"/>
          <w:spacing w:val="-1"/>
          <w:szCs w:val="24"/>
          <w:lang w:val="x-none" w:eastAsia="x-none"/>
        </w:rPr>
        <w:fldChar w:fldCharType="end"/>
      </w:r>
      <w:r w:rsidRPr="00343BCA">
        <w:rPr>
          <w:rFonts w:cs="Times New Roman"/>
          <w:spacing w:val="-1"/>
          <w:szCs w:val="24"/>
          <w:lang w:val="x-none" w:eastAsia="x-none"/>
        </w:rPr>
        <w:t>.</w:t>
      </w:r>
    </w:p>
    <w:p w:rsidR="00FF53C2" w:rsidRDefault="00FF53C2" w:rsidP="00AD2AA3">
      <w:pPr>
        <w:pStyle w:val="Heading3"/>
      </w:pPr>
      <w:bookmarkStart w:id="291" w:name="_Toc437106792"/>
      <w:r>
        <w:t>Results</w:t>
      </w:r>
      <w:bookmarkEnd w:id="291"/>
    </w:p>
    <w:p w:rsidR="00FF53C2" w:rsidRPr="00343BCA" w:rsidRDefault="00FF53C2" w:rsidP="00FD6333">
      <w:pPr>
        <w:pStyle w:val="BodyText"/>
        <w:spacing w:before="240" w:line="480" w:lineRule="auto"/>
        <w:ind w:firstLine="0"/>
        <w:rPr>
          <w:sz w:val="24"/>
          <w:szCs w:val="24"/>
        </w:rPr>
      </w:pPr>
      <w:r w:rsidRPr="00343BCA">
        <w:rPr>
          <w:sz w:val="24"/>
          <w:szCs w:val="24"/>
        </w:rPr>
        <w:t xml:space="preserve">This section details experimental wireless technology identification results obtained for 802.11 homogeneous and heterogeneous networks. This works attempts to blindly identify number of 802.11 transmitters and the transmitters’ wireless technologies using statistical information obtained from 802.11 time distributions. Statistical information for a particular test run are used as input features for a machine-learning algorithm in an effort </w:t>
      </w:r>
      <w:r w:rsidRPr="00343BCA">
        <w:rPr>
          <w:sz w:val="24"/>
          <w:szCs w:val="24"/>
        </w:rPr>
        <w:lastRenderedPageBreak/>
        <w:t xml:space="preserve">to classify the number of wireless technologies and the number of transmitters used for the corresponding run. </w:t>
      </w:r>
    </w:p>
    <w:p w:rsidR="00FF53C2" w:rsidRPr="00343BCA" w:rsidRDefault="00FF53C2" w:rsidP="00FD6333">
      <w:pPr>
        <w:pStyle w:val="BodyText"/>
        <w:spacing w:line="480" w:lineRule="auto"/>
        <w:ind w:firstLine="0"/>
        <w:rPr>
          <w:sz w:val="24"/>
          <w:szCs w:val="24"/>
        </w:rPr>
      </w:pPr>
      <w:r w:rsidRPr="00343BCA">
        <w:rPr>
          <w:sz w:val="24"/>
          <w:szCs w:val="24"/>
        </w:rPr>
        <w:t xml:space="preserve">Choosing a greater number of features does not necessarily guarantee improved identification performance, as aforementioned. Features corresponding to different wireless technologies might be strongly overlapping. Thus, adding such features to the training/testing datasets will confuse the classifier, as well as reduce the probability of accurate classification. </w:t>
      </w:r>
    </w:p>
    <w:p w:rsidR="00FF53C2" w:rsidRPr="00343BCA" w:rsidRDefault="00FF53C2" w:rsidP="00FD6333">
      <w:pPr>
        <w:pStyle w:val="BodyText"/>
        <w:spacing w:line="480" w:lineRule="auto"/>
        <w:ind w:firstLine="0"/>
        <w:rPr>
          <w:sz w:val="24"/>
          <w:szCs w:val="24"/>
        </w:rPr>
      </w:pPr>
      <w:r w:rsidRPr="00343BCA">
        <w:rPr>
          <w:sz w:val="24"/>
          <w:szCs w:val="24"/>
        </w:rPr>
        <w:t xml:space="preserve">An </w:t>
      </w:r>
      <w:r w:rsidRPr="00FD6333">
        <w:rPr>
          <w:rFonts w:ascii="Cambria Math" w:eastAsia="Times New Roman" w:hAnsi="Cambria Math"/>
          <w:spacing w:val="0"/>
          <w:sz w:val="24"/>
          <w:szCs w:val="24"/>
          <w:lang w:val="en-US" w:eastAsia="en-US"/>
        </w:rPr>
        <w:t xml:space="preserve">example of overlapping features for homogeneous 802.11 technologies is depicted in </w:t>
      </w:r>
      <w:r w:rsidRPr="00FD6333">
        <w:rPr>
          <w:rFonts w:ascii="Cambria Math" w:eastAsia="Times New Roman" w:hAnsi="Cambria Math"/>
          <w:spacing w:val="0"/>
          <w:sz w:val="24"/>
          <w:szCs w:val="24"/>
          <w:lang w:val="en-US" w:eastAsia="en-US"/>
        </w:rPr>
        <w:fldChar w:fldCharType="begin"/>
      </w:r>
      <w:r w:rsidRPr="00FD6333">
        <w:rPr>
          <w:rFonts w:ascii="Cambria Math" w:eastAsia="Times New Roman" w:hAnsi="Cambria Math"/>
          <w:spacing w:val="0"/>
          <w:sz w:val="24"/>
          <w:szCs w:val="24"/>
          <w:lang w:val="en-US" w:eastAsia="en-US"/>
        </w:rPr>
        <w:instrText xml:space="preserve"> REF _Ref434071232 \h  \* MERGEFORMAT </w:instrText>
      </w:r>
      <w:r w:rsidRPr="00FD6333">
        <w:rPr>
          <w:rFonts w:ascii="Cambria Math" w:eastAsia="Times New Roman" w:hAnsi="Cambria Math"/>
          <w:spacing w:val="0"/>
          <w:sz w:val="24"/>
          <w:szCs w:val="24"/>
          <w:lang w:val="en-US" w:eastAsia="en-US"/>
        </w:rPr>
      </w:r>
      <w:r w:rsidRPr="00FD6333">
        <w:rPr>
          <w:rFonts w:ascii="Cambria Math" w:eastAsia="Times New Roman" w:hAnsi="Cambria Math"/>
          <w:spacing w:val="0"/>
          <w:sz w:val="24"/>
          <w:szCs w:val="24"/>
          <w:lang w:val="en-US" w:eastAsia="en-US"/>
        </w:rPr>
        <w:fldChar w:fldCharType="separate"/>
      </w:r>
      <w:r w:rsidR="00206F61" w:rsidRPr="00206F61">
        <w:rPr>
          <w:rFonts w:ascii="Cambria Math" w:eastAsia="Times New Roman" w:hAnsi="Cambria Math"/>
          <w:spacing w:val="0"/>
          <w:sz w:val="24"/>
          <w:szCs w:val="24"/>
          <w:lang w:val="en-US" w:eastAsia="en-US"/>
        </w:rPr>
        <w:t>Figure 7</w:t>
      </w:r>
      <w:r w:rsidR="00206F61" w:rsidRPr="00206F61">
        <w:rPr>
          <w:rFonts w:ascii="Cambria Math" w:eastAsia="Times New Roman" w:hAnsi="Cambria Math"/>
          <w:spacing w:val="0"/>
          <w:sz w:val="24"/>
          <w:szCs w:val="24"/>
          <w:lang w:val="en-US" w:eastAsia="en-US"/>
        </w:rPr>
        <w:noBreakHyphen/>
        <w:t>6</w:t>
      </w:r>
      <w:r w:rsidRPr="00FD6333">
        <w:rPr>
          <w:rFonts w:ascii="Cambria Math" w:eastAsia="Times New Roman" w:hAnsi="Cambria Math"/>
          <w:spacing w:val="0"/>
          <w:sz w:val="24"/>
          <w:szCs w:val="24"/>
          <w:lang w:val="en-US" w:eastAsia="en-US"/>
        </w:rPr>
        <w:fldChar w:fldCharType="end"/>
      </w:r>
      <w:r w:rsidRPr="00FD6333">
        <w:rPr>
          <w:rFonts w:ascii="Cambria Math" w:eastAsia="Times New Roman" w:hAnsi="Cambria Math"/>
          <w:spacing w:val="0"/>
          <w:sz w:val="24"/>
          <w:szCs w:val="24"/>
          <w:lang w:val="en-US" w:eastAsia="en-US"/>
        </w:rPr>
        <w:t>. Features</w:t>
      </w:r>
      <w:r w:rsidRPr="00343BCA">
        <w:rPr>
          <w:sz w:val="24"/>
          <w:szCs w:val="24"/>
        </w:rPr>
        <w:t xml:space="preserve"> are extracted from idle time distribution and are identified as “total idle time” and “mean of idle time region between 20μs and 180μs.” Both exhibit strong overlap between 802.11 observations corresponding to different technologies/standards. </w:t>
      </w:r>
    </w:p>
    <w:p w:rsidR="00FF53C2" w:rsidRPr="00343BCA" w:rsidRDefault="00FF53C2" w:rsidP="00FD6333">
      <w:pPr>
        <w:pStyle w:val="BodyText"/>
        <w:spacing w:after="0" w:line="480" w:lineRule="auto"/>
        <w:ind w:firstLine="0"/>
        <w:rPr>
          <w:sz w:val="24"/>
          <w:szCs w:val="24"/>
        </w:rPr>
      </w:pPr>
      <w:r w:rsidRPr="00343BCA">
        <w:rPr>
          <w:sz w:val="24"/>
          <w:szCs w:val="24"/>
        </w:rPr>
        <w:t xml:space="preserve">Notably, when “total idle time” was replaced by “mean of idle time region between 20μs and 305μs,” as depicted in </w:t>
      </w:r>
      <w:r w:rsidRPr="00343BCA">
        <w:rPr>
          <w:sz w:val="24"/>
          <w:szCs w:val="24"/>
        </w:rPr>
        <w:fldChar w:fldCharType="begin"/>
      </w:r>
      <w:r w:rsidRPr="00343BCA">
        <w:rPr>
          <w:sz w:val="24"/>
          <w:szCs w:val="24"/>
        </w:rPr>
        <w:instrText xml:space="preserve"> REF _Ref434071244 \h  \* MERGEFORMAT </w:instrText>
      </w:r>
      <w:r w:rsidRPr="00343BCA">
        <w:rPr>
          <w:sz w:val="24"/>
          <w:szCs w:val="24"/>
        </w:rPr>
      </w:r>
      <w:r w:rsidRPr="00343BCA">
        <w:rPr>
          <w:sz w:val="24"/>
          <w:szCs w:val="24"/>
        </w:rPr>
        <w:fldChar w:fldCharType="separate"/>
      </w:r>
      <w:r w:rsidR="00206F61" w:rsidRPr="00206F61">
        <w:rPr>
          <w:sz w:val="24"/>
          <w:szCs w:val="24"/>
        </w:rPr>
        <w:t>Figure 7</w:t>
      </w:r>
      <w:r w:rsidR="00206F61" w:rsidRPr="00206F61">
        <w:rPr>
          <w:sz w:val="24"/>
          <w:szCs w:val="24"/>
        </w:rPr>
        <w:noBreakHyphen/>
        <w:t>7</w:t>
      </w:r>
      <w:r w:rsidRPr="00343BCA">
        <w:rPr>
          <w:sz w:val="24"/>
          <w:szCs w:val="24"/>
        </w:rPr>
        <w:fldChar w:fldCharType="end"/>
      </w:r>
      <w:r w:rsidRPr="00343BCA">
        <w:rPr>
          <w:sz w:val="24"/>
          <w:szCs w:val="24"/>
        </w:rPr>
        <w:t xml:space="preserve">, separation between observations corresponding to different technologies was enhanced considerably. This feature was extracted from idle time distribution, as well. Consequently, including features such as “total idle time” would degrade classifier performance. </w:t>
      </w:r>
    </w:p>
    <w:p w:rsidR="00FF53C2" w:rsidRPr="00343BCA" w:rsidRDefault="00E623EF" w:rsidP="00FD6333">
      <w:pPr>
        <w:pStyle w:val="BodyText"/>
        <w:spacing w:after="0"/>
        <w:jc w:val="center"/>
      </w:pPr>
      <w:r>
        <w:rPr>
          <w:noProof/>
          <w:lang w:val="en-US" w:eastAsia="en-US"/>
        </w:rPr>
        <w:lastRenderedPageBreak/>
        <w:drawing>
          <wp:inline distT="0" distB="0" distL="0" distR="0" wp14:anchorId="0D7C23D3" wp14:editId="6E76FDD0">
            <wp:extent cx="4114800" cy="2743200"/>
            <wp:effectExtent l="0" t="0" r="0" b="0"/>
            <wp:docPr id="25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292" w:name="_Ref434071232"/>
      <w:bookmarkStart w:id="293" w:name="_Toc444861691"/>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6</w:t>
      </w:r>
      <w:r w:rsidR="004E246D" w:rsidRPr="00343BCA">
        <w:rPr>
          <w:rFonts w:cs="Times New Roman"/>
          <w:b w:val="0"/>
          <w:bCs w:val="0"/>
          <w:color w:val="auto"/>
          <w:sz w:val="20"/>
          <w:szCs w:val="20"/>
        </w:rPr>
        <w:fldChar w:fldCharType="end"/>
      </w:r>
      <w:bookmarkEnd w:id="292"/>
      <w:r w:rsidRPr="00343BCA">
        <w:rPr>
          <w:rFonts w:cs="Times New Roman"/>
          <w:b w:val="0"/>
          <w:bCs w:val="0"/>
          <w:color w:val="auto"/>
          <w:sz w:val="20"/>
          <w:szCs w:val="20"/>
        </w:rPr>
        <w:t>. Overlapping idle time distribution features</w:t>
      </w:r>
      <w:bookmarkEnd w:id="293"/>
    </w:p>
    <w:p w:rsidR="00FF53C2" w:rsidRPr="00343BCA" w:rsidRDefault="00E623EF" w:rsidP="00FD6333">
      <w:pPr>
        <w:pStyle w:val="BodyText"/>
        <w:spacing w:after="0"/>
        <w:jc w:val="center"/>
      </w:pPr>
      <w:r>
        <w:rPr>
          <w:noProof/>
          <w:lang w:val="en-US" w:eastAsia="en-US"/>
        </w:rPr>
        <w:drawing>
          <wp:inline distT="0" distB="0" distL="0" distR="0" wp14:anchorId="65F3FC30" wp14:editId="5C1E9F5E">
            <wp:extent cx="4114800" cy="2743200"/>
            <wp:effectExtent l="0" t="0" r="0" b="0"/>
            <wp:docPr id="25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294" w:name="_Ref434071244"/>
      <w:bookmarkStart w:id="295" w:name="_Toc444861692"/>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bookmarkEnd w:id="294"/>
      <w:r w:rsidRPr="00343BCA">
        <w:rPr>
          <w:rFonts w:cs="Times New Roman"/>
          <w:b w:val="0"/>
          <w:bCs w:val="0"/>
          <w:color w:val="auto"/>
          <w:sz w:val="20"/>
          <w:szCs w:val="20"/>
        </w:rPr>
        <w:t>. Idle time distribution features with improved technology separation</w:t>
      </w:r>
      <w:bookmarkEnd w:id="295"/>
    </w:p>
    <w:p w:rsidR="00064AED" w:rsidRDefault="00064AED" w:rsidP="00FF53C2">
      <w:pPr>
        <w:spacing w:before="240"/>
        <w:jc w:val="both"/>
        <w:rPr>
          <w:rFonts w:cs="Times New Roman"/>
          <w:szCs w:val="24"/>
        </w:rPr>
      </w:pPr>
    </w:p>
    <w:p w:rsidR="00FF53C2" w:rsidRDefault="00FF53C2" w:rsidP="00FF53C2">
      <w:pPr>
        <w:spacing w:before="240"/>
        <w:jc w:val="both"/>
        <w:rPr>
          <w:rFonts w:cs="Times New Roman"/>
          <w:szCs w:val="24"/>
        </w:rPr>
      </w:pPr>
      <w:r w:rsidRPr="00343BCA">
        <w:rPr>
          <w:rFonts w:cs="Times New Roman"/>
          <w:szCs w:val="24"/>
        </w:rPr>
        <w:t xml:space="preserve">A set of five features extracted from activity distributions was used in the identification process, see </w:t>
      </w:r>
      <w:r w:rsidRPr="00343BCA">
        <w:rPr>
          <w:rFonts w:cs="Times New Roman"/>
          <w:szCs w:val="24"/>
        </w:rPr>
        <w:fldChar w:fldCharType="begin"/>
      </w:r>
      <w:r w:rsidRPr="00343BCA">
        <w:rPr>
          <w:rFonts w:cs="Times New Roman"/>
          <w:szCs w:val="24"/>
        </w:rPr>
        <w:instrText xml:space="preserve"> REF _Ref434074640 \h  \* MERGEFORMAT </w:instrText>
      </w:r>
      <w:r w:rsidRPr="00343BCA">
        <w:rPr>
          <w:rFonts w:cs="Times New Roman"/>
          <w:szCs w:val="24"/>
        </w:rPr>
      </w:r>
      <w:r w:rsidRPr="00343BCA">
        <w:rPr>
          <w:rFonts w:cs="Times New Roman"/>
          <w:szCs w:val="24"/>
        </w:rPr>
        <w:fldChar w:fldCharType="separate"/>
      </w:r>
      <w:r w:rsidR="00206F61" w:rsidRPr="00206F61">
        <w:rPr>
          <w:rFonts w:cs="Times New Roman"/>
          <w:szCs w:val="24"/>
        </w:rPr>
        <w:t>Table 13</w:t>
      </w:r>
      <w:r w:rsidRPr="00343BCA">
        <w:rPr>
          <w:rFonts w:cs="Times New Roman"/>
          <w:szCs w:val="24"/>
        </w:rPr>
        <w:fldChar w:fldCharType="end"/>
      </w:r>
      <w:r w:rsidRPr="00343BCA">
        <w:rPr>
          <w:rFonts w:cs="Times New Roman"/>
          <w:szCs w:val="24"/>
        </w:rPr>
        <w:t>. Note that “frequency of occurrence” refers to the number of occurrences that a particular fragment was repeated during unit time.</w:t>
      </w:r>
    </w:p>
    <w:p w:rsidR="00064AED" w:rsidRPr="00343BCA" w:rsidRDefault="00064AED" w:rsidP="00FF53C2">
      <w:pPr>
        <w:spacing w:before="240"/>
        <w:jc w:val="both"/>
        <w:rPr>
          <w:rFonts w:cs="Times New Roman"/>
          <w:szCs w:val="24"/>
        </w:rPr>
      </w:pPr>
    </w:p>
    <w:p w:rsidR="00FF53C2" w:rsidRPr="00343BCA" w:rsidRDefault="00FF53C2" w:rsidP="00FF53C2">
      <w:pPr>
        <w:pStyle w:val="Caption"/>
        <w:spacing w:after="0"/>
        <w:jc w:val="center"/>
        <w:rPr>
          <w:rFonts w:cs="Times New Roman"/>
          <w:b w:val="0"/>
          <w:bCs w:val="0"/>
          <w:color w:val="auto"/>
          <w:sz w:val="20"/>
          <w:szCs w:val="20"/>
        </w:rPr>
      </w:pPr>
      <w:bookmarkStart w:id="296" w:name="_Ref434074640"/>
      <w:bookmarkStart w:id="297" w:name="_Toc444861005"/>
      <w:r w:rsidRPr="00343BCA">
        <w:rPr>
          <w:rFonts w:cs="Times New Roman"/>
          <w:b w:val="0"/>
          <w:bCs w:val="0"/>
          <w:color w:val="auto"/>
          <w:sz w:val="20"/>
          <w:szCs w:val="20"/>
        </w:rPr>
        <w:lastRenderedPageBreak/>
        <w:t xml:space="preserve">Table </w:t>
      </w:r>
      <w:r w:rsidRPr="00343BCA">
        <w:rPr>
          <w:rFonts w:cs="Times New Roman"/>
          <w:b w:val="0"/>
          <w:bCs w:val="0"/>
          <w:color w:val="auto"/>
          <w:sz w:val="20"/>
          <w:szCs w:val="20"/>
        </w:rPr>
        <w:fldChar w:fldCharType="begin"/>
      </w:r>
      <w:r w:rsidRPr="00343BCA">
        <w:rPr>
          <w:rFonts w:cs="Times New Roman"/>
          <w:b w:val="0"/>
          <w:bCs w:val="0"/>
          <w:color w:val="auto"/>
          <w:sz w:val="20"/>
          <w:szCs w:val="20"/>
        </w:rPr>
        <w:instrText xml:space="preserve"> SEQ Table \* ARABIC </w:instrText>
      </w:r>
      <w:r w:rsidRPr="00343BCA">
        <w:rPr>
          <w:rFonts w:cs="Times New Roman"/>
          <w:b w:val="0"/>
          <w:bCs w:val="0"/>
          <w:color w:val="auto"/>
          <w:sz w:val="20"/>
          <w:szCs w:val="20"/>
        </w:rPr>
        <w:fldChar w:fldCharType="separate"/>
      </w:r>
      <w:r w:rsidR="00206F61">
        <w:rPr>
          <w:rFonts w:cs="Times New Roman"/>
          <w:b w:val="0"/>
          <w:bCs w:val="0"/>
          <w:noProof/>
          <w:color w:val="auto"/>
          <w:sz w:val="20"/>
          <w:szCs w:val="20"/>
        </w:rPr>
        <w:t>13</w:t>
      </w:r>
      <w:r w:rsidRPr="00343BCA">
        <w:rPr>
          <w:rFonts w:cs="Times New Roman"/>
          <w:b w:val="0"/>
          <w:bCs w:val="0"/>
          <w:color w:val="auto"/>
          <w:sz w:val="20"/>
          <w:szCs w:val="20"/>
        </w:rPr>
        <w:fldChar w:fldCharType="end"/>
      </w:r>
      <w:bookmarkEnd w:id="296"/>
      <w:r w:rsidRPr="00343BCA">
        <w:rPr>
          <w:rFonts w:cs="Times New Roman"/>
          <w:b w:val="0"/>
          <w:bCs w:val="0"/>
          <w:color w:val="auto"/>
          <w:sz w:val="20"/>
          <w:szCs w:val="20"/>
        </w:rPr>
        <w:t>. Features used for wireless standards identification</w:t>
      </w:r>
      <w:bookmarkEnd w:id="297"/>
    </w:p>
    <w:tbl>
      <w:tblPr>
        <w:tblW w:w="7250" w:type="dxa"/>
        <w:jc w:val="center"/>
        <w:tblBorders>
          <w:top w:val="single" w:sz="8" w:space="0" w:color="4F81BD"/>
          <w:bottom w:val="single" w:sz="8" w:space="0" w:color="4F81BD"/>
        </w:tblBorders>
        <w:tblLook w:val="04A0" w:firstRow="1" w:lastRow="0" w:firstColumn="1" w:lastColumn="0" w:noHBand="0" w:noVBand="1"/>
      </w:tblPr>
      <w:tblGrid>
        <w:gridCol w:w="5409"/>
        <w:gridCol w:w="1841"/>
      </w:tblGrid>
      <w:tr w:rsidR="00FF53C2" w:rsidRPr="00343BCA" w:rsidTr="00343BCA">
        <w:trPr>
          <w:trHeight w:val="20"/>
          <w:jc w:val="center"/>
        </w:trPr>
        <w:tc>
          <w:tcPr>
            <w:tcW w:w="5409" w:type="dxa"/>
            <w:shd w:val="clear" w:color="auto" w:fill="auto"/>
            <w:noWrap/>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Feature</w:t>
            </w:r>
          </w:p>
        </w:tc>
        <w:tc>
          <w:tcPr>
            <w:tcW w:w="1841" w:type="dxa"/>
            <w:shd w:val="clear" w:color="auto" w:fill="auto"/>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Distribution type</w:t>
            </w:r>
          </w:p>
        </w:tc>
      </w:tr>
      <w:tr w:rsidR="00FF53C2" w:rsidRPr="00343BCA" w:rsidTr="00343BCA">
        <w:trPr>
          <w:trHeight w:val="20"/>
          <w:jc w:val="center"/>
        </w:trPr>
        <w:tc>
          <w:tcPr>
            <w:tcW w:w="5409" w:type="dxa"/>
            <w:shd w:val="clear" w:color="auto" w:fill="D3DFEE"/>
            <w:noWrap/>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Frequency of occurrences at 111μs</w:t>
            </w:r>
          </w:p>
        </w:tc>
        <w:tc>
          <w:tcPr>
            <w:tcW w:w="1841" w:type="dxa"/>
            <w:shd w:val="clear" w:color="auto" w:fill="D3DFEE"/>
          </w:tcPr>
          <w:p w:rsidR="00FF53C2" w:rsidRPr="00343BCA" w:rsidRDefault="00FF53C2" w:rsidP="00343BCA">
            <w:pPr>
              <w:spacing w:after="0"/>
              <w:rPr>
                <w:rFonts w:cs="Times New Roman"/>
                <w:color w:val="000000"/>
                <w:sz w:val="20"/>
                <w:szCs w:val="20"/>
              </w:rPr>
            </w:pPr>
            <w:r w:rsidRPr="00343BCA">
              <w:rPr>
                <w:rFonts w:cs="Times New Roman"/>
                <w:color w:val="000000"/>
                <w:sz w:val="20"/>
                <w:szCs w:val="20"/>
              </w:rPr>
              <w:t>Activity</w:t>
            </w:r>
          </w:p>
        </w:tc>
      </w:tr>
      <w:tr w:rsidR="00FF53C2" w:rsidRPr="00343BCA" w:rsidTr="00343BCA">
        <w:trPr>
          <w:trHeight w:val="20"/>
          <w:jc w:val="center"/>
        </w:trPr>
        <w:tc>
          <w:tcPr>
            <w:tcW w:w="5409" w:type="dxa"/>
            <w:shd w:val="clear" w:color="auto" w:fill="auto"/>
            <w:noWrap/>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Frequency of occurrences between 150μs and 200μs</w:t>
            </w:r>
          </w:p>
        </w:tc>
        <w:tc>
          <w:tcPr>
            <w:tcW w:w="1841" w:type="dxa"/>
            <w:shd w:val="clear" w:color="auto" w:fill="auto"/>
          </w:tcPr>
          <w:p w:rsidR="00FF53C2" w:rsidRPr="00343BCA" w:rsidRDefault="00FF53C2" w:rsidP="00343BCA">
            <w:pPr>
              <w:spacing w:after="0"/>
              <w:rPr>
                <w:rFonts w:cs="Times New Roman"/>
                <w:color w:val="000000"/>
                <w:sz w:val="20"/>
                <w:szCs w:val="20"/>
              </w:rPr>
            </w:pPr>
            <w:r w:rsidRPr="00343BCA">
              <w:rPr>
                <w:rFonts w:cs="Times New Roman"/>
                <w:color w:val="000000"/>
                <w:sz w:val="20"/>
                <w:szCs w:val="20"/>
              </w:rPr>
              <w:t>Activity</w:t>
            </w:r>
          </w:p>
        </w:tc>
      </w:tr>
      <w:tr w:rsidR="00FF53C2" w:rsidRPr="00343BCA" w:rsidTr="00343BCA">
        <w:trPr>
          <w:trHeight w:val="20"/>
          <w:jc w:val="center"/>
        </w:trPr>
        <w:tc>
          <w:tcPr>
            <w:tcW w:w="5409" w:type="dxa"/>
            <w:shd w:val="clear" w:color="auto" w:fill="D3DFEE"/>
            <w:noWrap/>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Frequency of occurrences between 200μs and 300μs</w:t>
            </w:r>
          </w:p>
        </w:tc>
        <w:tc>
          <w:tcPr>
            <w:tcW w:w="1841" w:type="dxa"/>
            <w:shd w:val="clear" w:color="auto" w:fill="D3DFEE"/>
          </w:tcPr>
          <w:p w:rsidR="00FF53C2" w:rsidRPr="00343BCA" w:rsidRDefault="00FF53C2" w:rsidP="00343BCA">
            <w:pPr>
              <w:spacing w:after="0"/>
              <w:rPr>
                <w:rFonts w:cs="Times New Roman"/>
                <w:color w:val="000000"/>
                <w:sz w:val="20"/>
                <w:szCs w:val="20"/>
              </w:rPr>
            </w:pPr>
            <w:r w:rsidRPr="00343BCA">
              <w:rPr>
                <w:rFonts w:cs="Times New Roman"/>
                <w:color w:val="000000"/>
                <w:sz w:val="20"/>
                <w:szCs w:val="20"/>
              </w:rPr>
              <w:t>Activity</w:t>
            </w:r>
          </w:p>
        </w:tc>
      </w:tr>
      <w:tr w:rsidR="00FF53C2" w:rsidRPr="00343BCA" w:rsidTr="00343BCA">
        <w:trPr>
          <w:trHeight w:val="20"/>
          <w:jc w:val="center"/>
        </w:trPr>
        <w:tc>
          <w:tcPr>
            <w:tcW w:w="5409" w:type="dxa"/>
            <w:shd w:val="clear" w:color="auto" w:fill="auto"/>
            <w:noWrap/>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Frequency of occurrences between 300μs and 500μs</w:t>
            </w:r>
          </w:p>
        </w:tc>
        <w:tc>
          <w:tcPr>
            <w:tcW w:w="1841" w:type="dxa"/>
            <w:shd w:val="clear" w:color="auto" w:fill="auto"/>
          </w:tcPr>
          <w:p w:rsidR="00FF53C2" w:rsidRPr="00343BCA" w:rsidRDefault="00FF53C2" w:rsidP="00343BCA">
            <w:pPr>
              <w:spacing w:after="0"/>
              <w:rPr>
                <w:rFonts w:cs="Times New Roman"/>
                <w:color w:val="000000"/>
                <w:sz w:val="20"/>
                <w:szCs w:val="20"/>
              </w:rPr>
            </w:pPr>
            <w:r w:rsidRPr="00343BCA">
              <w:rPr>
                <w:rFonts w:cs="Times New Roman"/>
                <w:color w:val="000000"/>
                <w:sz w:val="20"/>
                <w:szCs w:val="20"/>
              </w:rPr>
              <w:t>Activity</w:t>
            </w:r>
          </w:p>
        </w:tc>
      </w:tr>
      <w:tr w:rsidR="00FF53C2" w:rsidRPr="00343BCA" w:rsidTr="00343BCA">
        <w:trPr>
          <w:trHeight w:val="20"/>
          <w:jc w:val="center"/>
        </w:trPr>
        <w:tc>
          <w:tcPr>
            <w:tcW w:w="5409" w:type="dxa"/>
            <w:shd w:val="clear" w:color="auto" w:fill="D3DFEE"/>
            <w:noWrap/>
          </w:tcPr>
          <w:p w:rsidR="00FF53C2" w:rsidRPr="00343BCA" w:rsidRDefault="00FF53C2" w:rsidP="00343BCA">
            <w:pPr>
              <w:spacing w:after="0"/>
              <w:rPr>
                <w:rFonts w:cs="Times New Roman"/>
                <w:b/>
                <w:bCs/>
                <w:color w:val="000000"/>
                <w:sz w:val="20"/>
                <w:szCs w:val="20"/>
              </w:rPr>
            </w:pPr>
            <w:r w:rsidRPr="00343BCA">
              <w:rPr>
                <w:rFonts w:cs="Times New Roman"/>
                <w:b/>
                <w:bCs/>
                <w:color w:val="000000"/>
                <w:sz w:val="20"/>
                <w:szCs w:val="20"/>
              </w:rPr>
              <w:t>Frequency of occurrences between 1100μs and 1300μs.</w:t>
            </w:r>
          </w:p>
        </w:tc>
        <w:tc>
          <w:tcPr>
            <w:tcW w:w="1841" w:type="dxa"/>
            <w:shd w:val="clear" w:color="auto" w:fill="D3DFEE"/>
          </w:tcPr>
          <w:p w:rsidR="00FF53C2" w:rsidRPr="00343BCA" w:rsidRDefault="00FF53C2" w:rsidP="00343BCA">
            <w:pPr>
              <w:spacing w:after="0"/>
              <w:rPr>
                <w:rFonts w:cs="Times New Roman"/>
                <w:color w:val="000000"/>
                <w:sz w:val="20"/>
                <w:szCs w:val="20"/>
              </w:rPr>
            </w:pPr>
            <w:r w:rsidRPr="00343BCA">
              <w:rPr>
                <w:rFonts w:cs="Times New Roman"/>
                <w:color w:val="000000"/>
                <w:sz w:val="20"/>
                <w:szCs w:val="20"/>
              </w:rPr>
              <w:t>Activity</w:t>
            </w:r>
          </w:p>
        </w:tc>
      </w:tr>
    </w:tbl>
    <w:p w:rsidR="00FF53C2" w:rsidRPr="00343BCA" w:rsidRDefault="00FF53C2" w:rsidP="00FF53C2">
      <w:pPr>
        <w:rPr>
          <w:rFonts w:cs="Times New Roman"/>
          <w:sz w:val="20"/>
          <w:szCs w:val="20"/>
        </w:rPr>
      </w:pPr>
    </w:p>
    <w:p w:rsidR="00FD6333" w:rsidRPr="00F54C48" w:rsidRDefault="00FF53C2" w:rsidP="007021E9">
      <w:pPr>
        <w:spacing w:before="240"/>
        <w:jc w:val="both"/>
        <w:rPr>
          <w:rFonts w:cs="Times New Roman"/>
          <w:szCs w:val="24"/>
        </w:rPr>
      </w:pPr>
      <w:r w:rsidRPr="00F54C48">
        <w:rPr>
          <w:rFonts w:cs="Times New Roman"/>
          <w:szCs w:val="24"/>
        </w:rPr>
        <w:t xml:space="preserve">A total of 13 features were used to perform number </w:t>
      </w:r>
      <w:r w:rsidR="00FD6333" w:rsidRPr="00F54C48">
        <w:rPr>
          <w:rFonts w:cs="Times New Roman"/>
          <w:szCs w:val="24"/>
        </w:rPr>
        <w:t xml:space="preserve">of transmitters identification, </w:t>
      </w:r>
      <w:r w:rsidRPr="00F54C48">
        <w:rPr>
          <w:rFonts w:cs="Times New Roman"/>
          <w:szCs w:val="24"/>
        </w:rPr>
        <w:t xml:space="preserve">see </w:t>
      </w:r>
      <w:bookmarkStart w:id="298" w:name="_Ref434074680"/>
      <w:r w:rsidR="007021E9">
        <w:rPr>
          <w:rFonts w:cs="Times New Roman"/>
          <w:szCs w:val="24"/>
        </w:rPr>
        <w:fldChar w:fldCharType="begin"/>
      </w:r>
      <w:r w:rsidR="007021E9">
        <w:rPr>
          <w:rFonts w:cs="Times New Roman"/>
          <w:szCs w:val="24"/>
        </w:rPr>
        <w:instrText xml:space="preserve"> REF _Ref445038694 \h </w:instrText>
      </w:r>
      <w:r w:rsidR="007021E9">
        <w:rPr>
          <w:rFonts w:cs="Times New Roman"/>
          <w:szCs w:val="24"/>
        </w:rPr>
      </w:r>
      <w:r w:rsidR="007021E9">
        <w:rPr>
          <w:rFonts w:cs="Times New Roman"/>
          <w:szCs w:val="24"/>
        </w:rPr>
        <w:fldChar w:fldCharType="separate"/>
      </w:r>
      <w:r w:rsidR="00206F61" w:rsidRPr="00343BCA">
        <w:rPr>
          <w:rFonts w:cs="Times New Roman"/>
          <w:b/>
          <w:bCs/>
          <w:sz w:val="20"/>
          <w:szCs w:val="20"/>
        </w:rPr>
        <w:t xml:space="preserve">Table </w:t>
      </w:r>
      <w:r w:rsidR="00206F61">
        <w:rPr>
          <w:rFonts w:cs="Times New Roman"/>
          <w:b/>
          <w:bCs/>
          <w:noProof/>
          <w:sz w:val="20"/>
          <w:szCs w:val="20"/>
        </w:rPr>
        <w:t>14</w:t>
      </w:r>
      <w:r w:rsidR="007021E9">
        <w:rPr>
          <w:rFonts w:cs="Times New Roman"/>
          <w:szCs w:val="24"/>
        </w:rPr>
        <w:fldChar w:fldCharType="end"/>
      </w:r>
      <w:r w:rsidR="007021E9">
        <w:rPr>
          <w:rFonts w:cs="Times New Roman"/>
          <w:szCs w:val="24"/>
        </w:rPr>
        <w:t>.</w:t>
      </w:r>
    </w:p>
    <w:p w:rsidR="00FD6333" w:rsidRDefault="00FD6333" w:rsidP="00FD6333">
      <w:pPr>
        <w:pStyle w:val="Caption"/>
        <w:spacing w:after="0"/>
        <w:jc w:val="center"/>
        <w:rPr>
          <w:rFonts w:cs="Times New Roman"/>
          <w:b w:val="0"/>
          <w:bCs w:val="0"/>
          <w:color w:val="auto"/>
          <w:sz w:val="20"/>
          <w:szCs w:val="20"/>
        </w:rPr>
      </w:pPr>
    </w:p>
    <w:p w:rsidR="00FF53C2" w:rsidRPr="00343BCA" w:rsidRDefault="00FF53C2" w:rsidP="00FD6333">
      <w:pPr>
        <w:pStyle w:val="Caption"/>
        <w:spacing w:after="0"/>
        <w:jc w:val="center"/>
        <w:rPr>
          <w:rFonts w:cs="Times New Roman"/>
          <w:b w:val="0"/>
          <w:bCs w:val="0"/>
          <w:color w:val="auto"/>
          <w:sz w:val="20"/>
          <w:szCs w:val="20"/>
        </w:rPr>
      </w:pPr>
      <w:bookmarkStart w:id="299" w:name="_Ref445038694"/>
      <w:bookmarkStart w:id="300" w:name="_Toc444861006"/>
      <w:r w:rsidRPr="00343BCA">
        <w:rPr>
          <w:rFonts w:cs="Times New Roman"/>
          <w:b w:val="0"/>
          <w:bCs w:val="0"/>
          <w:color w:val="auto"/>
          <w:sz w:val="20"/>
          <w:szCs w:val="20"/>
        </w:rPr>
        <w:t xml:space="preserve">Table </w:t>
      </w:r>
      <w:r w:rsidRPr="00343BCA">
        <w:rPr>
          <w:rFonts w:cs="Times New Roman"/>
          <w:b w:val="0"/>
          <w:bCs w:val="0"/>
          <w:color w:val="auto"/>
          <w:sz w:val="20"/>
          <w:szCs w:val="20"/>
        </w:rPr>
        <w:fldChar w:fldCharType="begin"/>
      </w:r>
      <w:r w:rsidRPr="00343BCA">
        <w:rPr>
          <w:rFonts w:cs="Times New Roman"/>
          <w:b w:val="0"/>
          <w:bCs w:val="0"/>
          <w:color w:val="auto"/>
          <w:sz w:val="20"/>
          <w:szCs w:val="20"/>
        </w:rPr>
        <w:instrText xml:space="preserve"> SEQ Table \* ARABIC </w:instrText>
      </w:r>
      <w:r w:rsidRPr="00343BCA">
        <w:rPr>
          <w:rFonts w:cs="Times New Roman"/>
          <w:b w:val="0"/>
          <w:bCs w:val="0"/>
          <w:color w:val="auto"/>
          <w:sz w:val="20"/>
          <w:szCs w:val="20"/>
        </w:rPr>
        <w:fldChar w:fldCharType="separate"/>
      </w:r>
      <w:r w:rsidR="00206F61">
        <w:rPr>
          <w:rFonts w:cs="Times New Roman"/>
          <w:b w:val="0"/>
          <w:bCs w:val="0"/>
          <w:noProof/>
          <w:color w:val="auto"/>
          <w:sz w:val="20"/>
          <w:szCs w:val="20"/>
        </w:rPr>
        <w:t>14</w:t>
      </w:r>
      <w:r w:rsidRPr="00343BCA">
        <w:rPr>
          <w:rFonts w:cs="Times New Roman"/>
          <w:b w:val="0"/>
          <w:bCs w:val="0"/>
          <w:color w:val="auto"/>
          <w:sz w:val="20"/>
          <w:szCs w:val="20"/>
        </w:rPr>
        <w:fldChar w:fldCharType="end"/>
      </w:r>
      <w:bookmarkEnd w:id="298"/>
      <w:bookmarkEnd w:id="299"/>
      <w:r w:rsidRPr="00343BCA">
        <w:rPr>
          <w:rFonts w:cs="Times New Roman"/>
          <w:b w:val="0"/>
          <w:bCs w:val="0"/>
          <w:color w:val="auto"/>
          <w:sz w:val="20"/>
          <w:szCs w:val="20"/>
        </w:rPr>
        <w:t>. Features used for number of transmitters’ identification</w:t>
      </w:r>
      <w:bookmarkEnd w:id="300"/>
    </w:p>
    <w:tbl>
      <w:tblPr>
        <w:tblW w:w="8260" w:type="dxa"/>
        <w:jc w:val="center"/>
        <w:tblBorders>
          <w:top w:val="single" w:sz="8" w:space="0" w:color="4F81BD"/>
          <w:bottom w:val="single" w:sz="8" w:space="0" w:color="4F81BD"/>
        </w:tblBorders>
        <w:tblLook w:val="04A0" w:firstRow="1" w:lastRow="0" w:firstColumn="1" w:lastColumn="0" w:noHBand="0" w:noVBand="1"/>
      </w:tblPr>
      <w:tblGrid>
        <w:gridCol w:w="6329"/>
        <w:gridCol w:w="1931"/>
      </w:tblGrid>
      <w:tr w:rsidR="00FF53C2" w:rsidRPr="00343BCA" w:rsidTr="00343BCA">
        <w:trPr>
          <w:trHeight w:val="20"/>
          <w:jc w:val="center"/>
        </w:trPr>
        <w:tc>
          <w:tcPr>
            <w:tcW w:w="6329" w:type="dxa"/>
            <w:shd w:val="clear" w:color="auto" w:fill="auto"/>
            <w:noWrap/>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Feature</w:t>
            </w:r>
          </w:p>
        </w:tc>
        <w:tc>
          <w:tcPr>
            <w:tcW w:w="1931" w:type="dxa"/>
            <w:shd w:val="clear" w:color="auto" w:fill="auto"/>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Distribution type</w:t>
            </w:r>
          </w:p>
        </w:tc>
      </w:tr>
      <w:tr w:rsidR="00FF53C2" w:rsidRPr="00343BCA" w:rsidTr="00343BCA">
        <w:trPr>
          <w:trHeight w:val="20"/>
          <w:jc w:val="center"/>
        </w:trPr>
        <w:tc>
          <w:tcPr>
            <w:tcW w:w="6329" w:type="dxa"/>
            <w:shd w:val="clear" w:color="auto" w:fill="D3DFEE"/>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Highest frequency of occurrence</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auto"/>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2</w:t>
            </w:r>
            <w:r w:rsidRPr="00343BCA">
              <w:rPr>
                <w:rFonts w:cs="Times New Roman"/>
                <w:b/>
                <w:bCs/>
                <w:color w:val="000000"/>
                <w:sz w:val="20"/>
                <w:szCs w:val="20"/>
                <w:vertAlign w:val="superscript"/>
              </w:rPr>
              <w:t>nd</w:t>
            </w:r>
            <w:r w:rsidRPr="00343BCA">
              <w:rPr>
                <w:rFonts w:cs="Times New Roman"/>
                <w:b/>
                <w:bCs/>
                <w:color w:val="000000"/>
                <w:sz w:val="20"/>
                <w:szCs w:val="20"/>
              </w:rPr>
              <w:t xml:space="preserve"> highest frequency of occurrence</w:t>
            </w:r>
          </w:p>
        </w:tc>
        <w:tc>
          <w:tcPr>
            <w:tcW w:w="1931" w:type="dxa"/>
            <w:shd w:val="clear" w:color="auto" w:fill="auto"/>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D3DFEE"/>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Time duration of 2</w:t>
            </w:r>
            <w:r w:rsidRPr="00343BCA">
              <w:rPr>
                <w:rFonts w:cs="Times New Roman"/>
                <w:b/>
                <w:bCs/>
                <w:color w:val="000000"/>
                <w:sz w:val="20"/>
                <w:szCs w:val="20"/>
                <w:vertAlign w:val="superscript"/>
              </w:rPr>
              <w:t>nd</w:t>
            </w:r>
            <w:r w:rsidRPr="00343BCA">
              <w:rPr>
                <w:rFonts w:cs="Times New Roman"/>
                <w:b/>
                <w:bCs/>
                <w:color w:val="000000"/>
                <w:sz w:val="20"/>
                <w:szCs w:val="20"/>
              </w:rPr>
              <w:t xml:space="preserve"> highest frequency of occurrence</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auto"/>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3</w:t>
            </w:r>
            <w:r w:rsidRPr="00343BCA">
              <w:rPr>
                <w:rFonts w:cs="Times New Roman"/>
                <w:b/>
                <w:bCs/>
                <w:color w:val="000000"/>
                <w:sz w:val="20"/>
                <w:szCs w:val="20"/>
                <w:vertAlign w:val="superscript"/>
              </w:rPr>
              <w:t>rd</w:t>
            </w:r>
            <w:r w:rsidRPr="00343BCA">
              <w:rPr>
                <w:rFonts w:cs="Times New Roman"/>
                <w:b/>
                <w:bCs/>
                <w:color w:val="000000"/>
                <w:sz w:val="20"/>
                <w:szCs w:val="20"/>
              </w:rPr>
              <w:t xml:space="preserve"> highest frequency of occurrence</w:t>
            </w:r>
          </w:p>
        </w:tc>
        <w:tc>
          <w:tcPr>
            <w:tcW w:w="1931" w:type="dxa"/>
            <w:shd w:val="clear" w:color="auto" w:fill="auto"/>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D3DFEE"/>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Time duration of 3</w:t>
            </w:r>
            <w:r w:rsidRPr="00343BCA">
              <w:rPr>
                <w:rFonts w:cs="Times New Roman"/>
                <w:b/>
                <w:bCs/>
                <w:color w:val="000000"/>
                <w:sz w:val="20"/>
                <w:szCs w:val="20"/>
                <w:vertAlign w:val="superscript"/>
              </w:rPr>
              <w:t>rd</w:t>
            </w:r>
            <w:r w:rsidRPr="00343BCA">
              <w:rPr>
                <w:rFonts w:cs="Times New Roman"/>
                <w:b/>
                <w:bCs/>
                <w:color w:val="000000"/>
                <w:sz w:val="20"/>
                <w:szCs w:val="20"/>
              </w:rPr>
              <w:t xml:space="preserve"> highest frequency of occurrence</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auto"/>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Mean of region extending from 20us to 180us</w:t>
            </w:r>
          </w:p>
        </w:tc>
        <w:tc>
          <w:tcPr>
            <w:tcW w:w="1931" w:type="dxa"/>
            <w:shd w:val="clear" w:color="auto" w:fill="auto"/>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D3DFEE"/>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Mean of region extending from 180us to end of distribution</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auto"/>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 xml:space="preserve">Mean of region extending from 20us to 305us </w:t>
            </w:r>
          </w:p>
        </w:tc>
        <w:tc>
          <w:tcPr>
            <w:tcW w:w="1931" w:type="dxa"/>
            <w:shd w:val="clear" w:color="auto" w:fill="auto"/>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D3DFEE"/>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Mean of region extending from 305us to end of distribution</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auto"/>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 xml:space="preserve">Standard deviation of region extending from 20us to 180us </w:t>
            </w:r>
          </w:p>
        </w:tc>
        <w:tc>
          <w:tcPr>
            <w:tcW w:w="1931" w:type="dxa"/>
            <w:shd w:val="clear" w:color="auto" w:fill="auto"/>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D3DFEE"/>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Standard deviation of region two from 180us to end of distribution</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auto"/>
            <w:noWrap/>
            <w:hideMark/>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Most contributing idle time fragment duration to the total idle time</w:t>
            </w:r>
          </w:p>
        </w:tc>
        <w:tc>
          <w:tcPr>
            <w:tcW w:w="1931" w:type="dxa"/>
            <w:shd w:val="clear" w:color="auto" w:fill="auto"/>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Idle time</w:t>
            </w:r>
          </w:p>
        </w:tc>
      </w:tr>
      <w:tr w:rsidR="00FF53C2" w:rsidRPr="00343BCA" w:rsidTr="00343BCA">
        <w:trPr>
          <w:trHeight w:val="20"/>
          <w:jc w:val="center"/>
        </w:trPr>
        <w:tc>
          <w:tcPr>
            <w:tcW w:w="6329" w:type="dxa"/>
            <w:shd w:val="clear" w:color="auto" w:fill="D3DFEE"/>
            <w:noWrap/>
          </w:tcPr>
          <w:p w:rsidR="00FF53C2" w:rsidRPr="00343BCA" w:rsidRDefault="00FF53C2" w:rsidP="00FD6333">
            <w:pPr>
              <w:spacing w:after="0" w:line="240" w:lineRule="auto"/>
              <w:rPr>
                <w:rFonts w:cs="Times New Roman"/>
                <w:b/>
                <w:bCs/>
                <w:color w:val="000000"/>
                <w:sz w:val="20"/>
                <w:szCs w:val="20"/>
              </w:rPr>
            </w:pPr>
            <w:r w:rsidRPr="00343BCA">
              <w:rPr>
                <w:rFonts w:cs="Times New Roman"/>
                <w:b/>
                <w:bCs/>
                <w:color w:val="000000"/>
                <w:sz w:val="20"/>
                <w:szCs w:val="20"/>
              </w:rPr>
              <w:t>Number of fragments at 36us (representing number of</w:t>
            </w:r>
            <w:r w:rsidR="00676A6A">
              <w:rPr>
                <w:rFonts w:cs="Times New Roman"/>
                <w:b/>
                <w:bCs/>
                <w:color w:val="000000"/>
                <w:sz w:val="20"/>
                <w:szCs w:val="20"/>
              </w:rPr>
              <w:t xml:space="preserve"> 802.11n block acknowledgments</w:t>
            </w:r>
          </w:p>
        </w:tc>
        <w:tc>
          <w:tcPr>
            <w:tcW w:w="1931" w:type="dxa"/>
            <w:shd w:val="clear" w:color="auto" w:fill="D3DFEE"/>
          </w:tcPr>
          <w:p w:rsidR="00FF53C2" w:rsidRPr="00343BCA" w:rsidRDefault="00FF53C2" w:rsidP="00FD6333">
            <w:pPr>
              <w:spacing w:after="0" w:line="240" w:lineRule="auto"/>
              <w:rPr>
                <w:rFonts w:cs="Times New Roman"/>
                <w:color w:val="000000"/>
                <w:sz w:val="20"/>
                <w:szCs w:val="20"/>
              </w:rPr>
            </w:pPr>
            <w:r w:rsidRPr="00343BCA">
              <w:rPr>
                <w:rFonts w:cs="Times New Roman"/>
                <w:color w:val="000000"/>
                <w:sz w:val="20"/>
                <w:szCs w:val="20"/>
              </w:rPr>
              <w:t>Activity</w:t>
            </w:r>
          </w:p>
        </w:tc>
      </w:tr>
    </w:tbl>
    <w:p w:rsidR="00FF53C2" w:rsidRPr="00E848C0" w:rsidRDefault="00FF53C2" w:rsidP="00AD2AA3">
      <w:pPr>
        <w:pStyle w:val="Heading4"/>
      </w:pPr>
      <w:r w:rsidRPr="00E848C0">
        <w:t>Homogeneous 802.11 networks identification</w:t>
      </w:r>
    </w:p>
    <w:p w:rsidR="00FF53C2" w:rsidRPr="00343BCA" w:rsidRDefault="00FF53C2" w:rsidP="00FD6333">
      <w:pPr>
        <w:jc w:val="both"/>
        <w:rPr>
          <w:rFonts w:cs="Times New Roman"/>
          <w:szCs w:val="24"/>
        </w:rPr>
      </w:pPr>
      <w:r w:rsidRPr="00343BCA">
        <w:rPr>
          <w:rFonts w:cs="Times New Roman"/>
          <w:szCs w:val="24"/>
        </w:rPr>
        <w:t>Technology identification for 802.11 homogeneous networks was performed using a dataset of 127 observations at variable throughput divided into training and testing sets. Frequency channel was scanned for duration of one minute per observation. One-, two-, or three-pair networks exchanged traffic at different throughput levels, ranging from low throughput to saturation. At low throughput, recorded channel utilization can be as low as 12%, whereas channel utilization can reach up to 98% for 802.11n saturation.</w:t>
      </w:r>
    </w:p>
    <w:p w:rsidR="00FF53C2" w:rsidRPr="00343BCA" w:rsidRDefault="00FF53C2" w:rsidP="00FF53C2">
      <w:pPr>
        <w:jc w:val="both"/>
        <w:rPr>
          <w:rFonts w:cs="Times New Roman"/>
          <w:szCs w:val="24"/>
        </w:rPr>
      </w:pPr>
      <w:r w:rsidRPr="00FD6333">
        <w:rPr>
          <w:rFonts w:cs="Times New Roman"/>
          <w:szCs w:val="24"/>
        </w:rPr>
        <w:lastRenderedPageBreak/>
        <w:fldChar w:fldCharType="begin"/>
      </w:r>
      <w:r w:rsidRPr="00FD6333">
        <w:rPr>
          <w:rFonts w:cs="Times New Roman"/>
          <w:szCs w:val="24"/>
        </w:rPr>
        <w:instrText xml:space="preserve"> REF _Ref435341450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8</w:t>
      </w:r>
      <w:r w:rsidRPr="00FD6333">
        <w:rPr>
          <w:rFonts w:cs="Times New Roman"/>
          <w:szCs w:val="24"/>
        </w:rPr>
        <w:fldChar w:fldCharType="end"/>
      </w:r>
      <w:r w:rsidRPr="00FD6333">
        <w:rPr>
          <w:rFonts w:cs="Times New Roman"/>
          <w:szCs w:val="24"/>
        </w:rPr>
        <w:t xml:space="preserve"> depicts identification accuracy obtained from both KNN and Naïve Bayes classifiers. An accuracy rate of 96.9% was achieved for homogeneous networks. </w:t>
      </w:r>
      <w:r w:rsidRPr="00FD6333">
        <w:rPr>
          <w:rFonts w:cs="Times New Roman"/>
          <w:szCs w:val="24"/>
        </w:rPr>
        <w:fldChar w:fldCharType="begin"/>
      </w:r>
      <w:r w:rsidRPr="00FD6333">
        <w:rPr>
          <w:rFonts w:cs="Times New Roman"/>
          <w:szCs w:val="24"/>
        </w:rPr>
        <w:instrText xml:space="preserve"> REF _Ref435341470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9</w:t>
      </w:r>
      <w:r w:rsidRPr="00FD6333">
        <w:rPr>
          <w:rFonts w:cs="Times New Roman"/>
          <w:szCs w:val="24"/>
        </w:rPr>
        <w:fldChar w:fldCharType="end"/>
      </w:r>
      <w:r w:rsidRPr="00FD6333">
        <w:rPr>
          <w:rFonts w:cs="Times New Roman"/>
          <w:szCs w:val="24"/>
        </w:rPr>
        <w:t xml:space="preserve"> shows identified</w:t>
      </w:r>
      <w:r w:rsidRPr="00343BCA">
        <w:rPr>
          <w:rFonts w:cs="Times New Roman"/>
          <w:spacing w:val="-1"/>
          <w:szCs w:val="24"/>
          <w:lang w:val="x-none" w:eastAsia="x-none"/>
        </w:rPr>
        <w:t xml:space="preserve"> observations distribution for naïve Bayes classifier</w:t>
      </w:r>
      <w:r w:rsidRPr="00343BCA">
        <w:rPr>
          <w:rFonts w:cs="Times New Roman"/>
          <w:szCs w:val="24"/>
        </w:rPr>
        <w:t>. Only two out of 63 802.11g observations in the testing set failed correct identification.</w:t>
      </w:r>
    </w:p>
    <w:p w:rsidR="00FF53C2" w:rsidRPr="00343BCA" w:rsidRDefault="00E623EF" w:rsidP="00FD6333">
      <w:pPr>
        <w:spacing w:after="0"/>
        <w:jc w:val="center"/>
        <w:rPr>
          <w:rFonts w:cs="Times New Roman"/>
        </w:rPr>
      </w:pPr>
      <w:r>
        <w:rPr>
          <w:rFonts w:cs="Times New Roman"/>
          <w:noProof/>
        </w:rPr>
        <w:drawing>
          <wp:inline distT="0" distB="0" distL="0" distR="0" wp14:anchorId="1DD4C280" wp14:editId="06366AD1">
            <wp:extent cx="3657600" cy="2371725"/>
            <wp:effectExtent l="0" t="0" r="0" b="0"/>
            <wp:docPr id="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57600" cy="2371725"/>
                    </a:xfrm>
                    <a:prstGeom prst="rect">
                      <a:avLst/>
                    </a:prstGeom>
                    <a:noFill/>
                    <a:ln>
                      <a:noFill/>
                    </a:ln>
                  </pic:spPr>
                </pic:pic>
              </a:graphicData>
            </a:graphic>
          </wp:inline>
        </w:drawing>
      </w:r>
    </w:p>
    <w:p w:rsidR="00FF53C2" w:rsidRPr="00343BCA" w:rsidRDefault="00FF53C2" w:rsidP="00FD6333">
      <w:pPr>
        <w:pStyle w:val="Caption"/>
        <w:spacing w:before="240"/>
        <w:jc w:val="center"/>
        <w:rPr>
          <w:rFonts w:cs="Times New Roman"/>
          <w:b w:val="0"/>
          <w:bCs w:val="0"/>
          <w:color w:val="auto"/>
          <w:sz w:val="20"/>
          <w:szCs w:val="20"/>
        </w:rPr>
      </w:pPr>
      <w:bookmarkStart w:id="301" w:name="_Ref435341450"/>
      <w:bookmarkStart w:id="302" w:name="_Toc444861693"/>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8</w:t>
      </w:r>
      <w:r w:rsidR="004E246D" w:rsidRPr="00343BCA">
        <w:rPr>
          <w:rFonts w:cs="Times New Roman"/>
          <w:b w:val="0"/>
          <w:bCs w:val="0"/>
          <w:color w:val="auto"/>
          <w:sz w:val="20"/>
          <w:szCs w:val="20"/>
        </w:rPr>
        <w:fldChar w:fldCharType="end"/>
      </w:r>
      <w:bookmarkEnd w:id="301"/>
      <w:r w:rsidRPr="00343BCA">
        <w:rPr>
          <w:rFonts w:cs="Times New Roman"/>
          <w:b w:val="0"/>
          <w:bCs w:val="0"/>
          <w:color w:val="auto"/>
          <w:sz w:val="20"/>
          <w:szCs w:val="20"/>
        </w:rPr>
        <w:t>. Homogeneous networks identification accuracy</w:t>
      </w:r>
      <w:bookmarkEnd w:id="302"/>
    </w:p>
    <w:p w:rsidR="00FF53C2" w:rsidRPr="00343BCA" w:rsidRDefault="00E623EF" w:rsidP="00FD6333">
      <w:pPr>
        <w:spacing w:after="0"/>
        <w:jc w:val="center"/>
        <w:rPr>
          <w:rFonts w:cs="Times New Roman"/>
        </w:rPr>
      </w:pPr>
      <w:r>
        <w:rPr>
          <w:rFonts w:cs="Times New Roman"/>
          <w:noProof/>
        </w:rPr>
        <w:drawing>
          <wp:inline distT="0" distB="0" distL="0" distR="0" wp14:anchorId="70AC7DE2" wp14:editId="24663C84">
            <wp:extent cx="4114800" cy="2600325"/>
            <wp:effectExtent l="0" t="0" r="0" b="9525"/>
            <wp:docPr id="2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114800" cy="2600325"/>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303" w:name="_Ref435341470"/>
      <w:bookmarkStart w:id="304" w:name="_Toc444861694"/>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9</w:t>
      </w:r>
      <w:r w:rsidR="004E246D" w:rsidRPr="00343BCA">
        <w:rPr>
          <w:rFonts w:cs="Times New Roman"/>
          <w:b w:val="0"/>
          <w:bCs w:val="0"/>
          <w:color w:val="auto"/>
          <w:sz w:val="20"/>
          <w:szCs w:val="20"/>
        </w:rPr>
        <w:fldChar w:fldCharType="end"/>
      </w:r>
      <w:bookmarkEnd w:id="303"/>
      <w:r w:rsidRPr="00343BCA">
        <w:rPr>
          <w:rFonts w:cs="Times New Roman"/>
          <w:b w:val="0"/>
          <w:bCs w:val="0"/>
          <w:color w:val="auto"/>
          <w:sz w:val="20"/>
          <w:szCs w:val="20"/>
        </w:rPr>
        <w:t>. Distribution of identified observations for homogeneous networks</w:t>
      </w:r>
      <w:bookmarkEnd w:id="304"/>
    </w:p>
    <w:p w:rsidR="00FF53C2" w:rsidRPr="00FD6333" w:rsidRDefault="00FF53C2" w:rsidP="00FF53C2">
      <w:pPr>
        <w:spacing w:before="240"/>
        <w:jc w:val="both"/>
        <w:rPr>
          <w:rFonts w:cs="Times New Roman"/>
          <w:szCs w:val="24"/>
        </w:rPr>
      </w:pPr>
      <w:r w:rsidRPr="00343BCA">
        <w:rPr>
          <w:rFonts w:cs="Times New Roman"/>
          <w:szCs w:val="24"/>
        </w:rPr>
        <w:t xml:space="preserve">Number of transmitters’ identification for homogeneous networks via energy detection was investigated and presented in this work, as well. An observation was classified as </w:t>
      </w:r>
      <w:r w:rsidRPr="00343BCA">
        <w:rPr>
          <w:rFonts w:cs="Times New Roman"/>
          <w:szCs w:val="24"/>
        </w:rPr>
        <w:lastRenderedPageBreak/>
        <w:t xml:space="preserve">one, two, or three transmitters. Maximum accuracy of 85.71% was </w:t>
      </w:r>
      <w:r w:rsidRPr="00343BCA">
        <w:rPr>
          <w:rFonts w:cs="Times New Roman"/>
          <w:spacing w:val="-1"/>
          <w:szCs w:val="24"/>
          <w:lang w:val="x-none" w:eastAsia="x-none"/>
        </w:rPr>
        <w:t xml:space="preserve">achieved when </w:t>
      </w:r>
      <w:r w:rsidRPr="00FD6333">
        <w:rPr>
          <w:rFonts w:cs="Times New Roman"/>
          <w:szCs w:val="24"/>
        </w:rPr>
        <w:t xml:space="preserve">directly implementing number of transmitters’ identification to a certain observation. See </w:t>
      </w:r>
      <w:r w:rsidRPr="00FD6333">
        <w:rPr>
          <w:rFonts w:cs="Times New Roman"/>
          <w:szCs w:val="24"/>
        </w:rPr>
        <w:fldChar w:fldCharType="begin"/>
      </w:r>
      <w:r w:rsidRPr="00FD6333">
        <w:rPr>
          <w:rFonts w:cs="Times New Roman"/>
          <w:szCs w:val="24"/>
        </w:rPr>
        <w:instrText xml:space="preserve"> REF _Ref435341731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10</w:t>
      </w:r>
      <w:r w:rsidRPr="00FD6333">
        <w:rPr>
          <w:rFonts w:cs="Times New Roman"/>
          <w:szCs w:val="24"/>
        </w:rPr>
        <w:fldChar w:fldCharType="end"/>
      </w:r>
      <w:r w:rsidRPr="00FD6333">
        <w:rPr>
          <w:rFonts w:cs="Times New Roman"/>
          <w:szCs w:val="24"/>
        </w:rPr>
        <w:t>.</w:t>
      </w:r>
    </w:p>
    <w:p w:rsidR="00FF53C2" w:rsidRPr="00343BCA" w:rsidRDefault="00E623EF" w:rsidP="00FD6333">
      <w:pPr>
        <w:spacing w:after="0"/>
        <w:jc w:val="center"/>
        <w:rPr>
          <w:rFonts w:cs="Times New Roman"/>
        </w:rPr>
      </w:pPr>
      <w:r>
        <w:rPr>
          <w:rFonts w:cs="Times New Roman"/>
          <w:noProof/>
        </w:rPr>
        <w:drawing>
          <wp:inline distT="0" distB="0" distL="0" distR="0" wp14:anchorId="012C5FB6" wp14:editId="1E606EBC">
            <wp:extent cx="3200400" cy="1895475"/>
            <wp:effectExtent l="0" t="0" r="0" b="9525"/>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200400" cy="1895475"/>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305" w:name="_Ref435341731"/>
      <w:bookmarkStart w:id="306" w:name="_Toc444861695"/>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10</w:t>
      </w:r>
      <w:r w:rsidR="004E246D" w:rsidRPr="00343BCA">
        <w:rPr>
          <w:rFonts w:cs="Times New Roman"/>
          <w:b w:val="0"/>
          <w:bCs w:val="0"/>
          <w:color w:val="auto"/>
          <w:sz w:val="20"/>
          <w:szCs w:val="20"/>
        </w:rPr>
        <w:fldChar w:fldCharType="end"/>
      </w:r>
      <w:bookmarkEnd w:id="305"/>
      <w:r w:rsidRPr="00343BCA">
        <w:rPr>
          <w:rFonts w:cs="Times New Roman"/>
          <w:b w:val="0"/>
          <w:bCs w:val="0"/>
          <w:color w:val="auto"/>
          <w:sz w:val="20"/>
          <w:szCs w:val="20"/>
        </w:rPr>
        <w:t>. Number of transmitters’ identification accuracy</w:t>
      </w:r>
      <w:bookmarkEnd w:id="306"/>
    </w:p>
    <w:p w:rsidR="00FF53C2" w:rsidRPr="00343BCA" w:rsidRDefault="00FF53C2" w:rsidP="00230894">
      <w:pPr>
        <w:spacing w:before="240" w:after="0"/>
        <w:jc w:val="both"/>
        <w:rPr>
          <w:rFonts w:cs="Times New Roman"/>
          <w:szCs w:val="24"/>
        </w:rPr>
      </w:pPr>
      <w:r w:rsidRPr="00343BCA">
        <w:rPr>
          <w:rFonts w:cs="Times New Roman"/>
          <w:spacing w:val="-1"/>
          <w:szCs w:val="24"/>
          <w:lang w:val="x-none" w:eastAsia="x-none"/>
        </w:rPr>
        <w:t xml:space="preserve">A two-stage classifier can be implemented wherein a wireless technology/standard is identified at </w:t>
      </w:r>
      <w:r w:rsidRPr="00FD6333">
        <w:rPr>
          <w:rFonts w:cs="Times New Roman"/>
          <w:szCs w:val="24"/>
        </w:rPr>
        <w:t xml:space="preserve">first, and then transmitter number is identified. </w:t>
      </w:r>
      <w:r w:rsidRPr="00343BCA">
        <w:rPr>
          <w:rFonts w:cs="Times New Roman"/>
          <w:szCs w:val="24"/>
        </w:rPr>
        <w:t xml:space="preserve"> As a means to enhance accuracy</w:t>
      </w:r>
      <w:r w:rsidRPr="00FD6333">
        <w:rPr>
          <w:rFonts w:cs="Times New Roman"/>
          <w:szCs w:val="24"/>
        </w:rPr>
        <w:t>, n</w:t>
      </w:r>
      <w:r w:rsidRPr="00343BCA">
        <w:rPr>
          <w:rFonts w:cs="Times New Roman"/>
          <w:szCs w:val="24"/>
        </w:rPr>
        <w:t xml:space="preserve">umber of transmitter identification was investigated in two stages. The reason for this approach is the satisfactory accuracy rate obtained from homogeneous </w:t>
      </w:r>
      <w:r w:rsidRPr="00FD6333">
        <w:rPr>
          <w:rFonts w:cs="Times New Roman"/>
          <w:szCs w:val="24"/>
        </w:rPr>
        <w:t xml:space="preserve">standards identification presented earlier.  Per-standard accuracy rates for two stages of transmitter identification is depicted in </w:t>
      </w:r>
      <w:r w:rsidRPr="00FD6333">
        <w:rPr>
          <w:rFonts w:cs="Times New Roman"/>
          <w:szCs w:val="24"/>
        </w:rPr>
        <w:fldChar w:fldCharType="begin"/>
      </w:r>
      <w:r w:rsidRPr="00FD6333">
        <w:rPr>
          <w:rFonts w:cs="Times New Roman"/>
          <w:szCs w:val="24"/>
        </w:rPr>
        <w:instrText xml:space="preserve"> REF _Ref435341822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11</w:t>
      </w:r>
      <w:r w:rsidRPr="00FD6333">
        <w:rPr>
          <w:rFonts w:cs="Times New Roman"/>
          <w:szCs w:val="24"/>
        </w:rPr>
        <w:fldChar w:fldCharType="end"/>
      </w:r>
      <w:r w:rsidRPr="00FD6333">
        <w:rPr>
          <w:rFonts w:cs="Times New Roman"/>
          <w:szCs w:val="24"/>
        </w:rPr>
        <w:t>.</w:t>
      </w:r>
      <w:r w:rsidRPr="00343BCA">
        <w:rPr>
          <w:rFonts w:cs="Times New Roman"/>
          <w:szCs w:val="24"/>
        </w:rPr>
        <w:t xml:space="preserve"> </w:t>
      </w:r>
    </w:p>
    <w:p w:rsidR="00FF53C2" w:rsidRPr="00343BCA" w:rsidRDefault="00E623EF" w:rsidP="00230894">
      <w:pPr>
        <w:spacing w:after="0" w:line="240" w:lineRule="auto"/>
        <w:jc w:val="center"/>
        <w:rPr>
          <w:rFonts w:cs="Times New Roman"/>
        </w:rPr>
      </w:pPr>
      <w:r>
        <w:rPr>
          <w:rFonts w:cs="Times New Roman"/>
          <w:noProof/>
        </w:rPr>
        <w:drawing>
          <wp:inline distT="0" distB="0" distL="0" distR="0" wp14:anchorId="7484DCD0" wp14:editId="28181DF3">
            <wp:extent cx="3657600" cy="2352675"/>
            <wp:effectExtent l="0" t="0" r="0" b="9525"/>
            <wp:docPr id="2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57600" cy="2352675"/>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307" w:name="_Ref435341822"/>
      <w:bookmarkStart w:id="308" w:name="_Toc444861696"/>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11</w:t>
      </w:r>
      <w:r w:rsidR="004E246D" w:rsidRPr="00343BCA">
        <w:rPr>
          <w:rFonts w:cs="Times New Roman"/>
          <w:b w:val="0"/>
          <w:bCs w:val="0"/>
          <w:color w:val="auto"/>
          <w:sz w:val="20"/>
          <w:szCs w:val="20"/>
        </w:rPr>
        <w:fldChar w:fldCharType="end"/>
      </w:r>
      <w:bookmarkEnd w:id="307"/>
      <w:r w:rsidRPr="00343BCA">
        <w:rPr>
          <w:rFonts w:cs="Times New Roman"/>
          <w:b w:val="0"/>
          <w:bCs w:val="0"/>
          <w:color w:val="auto"/>
          <w:sz w:val="20"/>
          <w:szCs w:val="20"/>
        </w:rPr>
        <w:t>. Per-standard, two stages, number of transmitters’ identification accuracy</w:t>
      </w:r>
      <w:bookmarkEnd w:id="308"/>
    </w:p>
    <w:p w:rsidR="00FF53C2" w:rsidRPr="00E848C0" w:rsidRDefault="00FF53C2" w:rsidP="00AD2AA3">
      <w:pPr>
        <w:pStyle w:val="Heading4"/>
      </w:pPr>
      <w:r w:rsidRPr="00E848C0">
        <w:lastRenderedPageBreak/>
        <w:t>Heterogeneous 802.11 networks identification</w:t>
      </w:r>
    </w:p>
    <w:p w:rsidR="00FF53C2" w:rsidRPr="00343BCA" w:rsidRDefault="00FF53C2" w:rsidP="00FD6333">
      <w:pPr>
        <w:spacing w:after="0"/>
        <w:jc w:val="both"/>
        <w:rPr>
          <w:rFonts w:cs="Times New Roman"/>
          <w:szCs w:val="24"/>
        </w:rPr>
      </w:pPr>
      <w:r w:rsidRPr="00343BCA">
        <w:rPr>
          <w:rFonts w:cs="Times New Roman"/>
          <w:szCs w:val="24"/>
        </w:rPr>
        <w:t>This section provides identification results for a combined dataset comprised of both homogeneous and heterogeneous 802.11 networks. Heterogeneous 802.11 networks may consist of two- or three-pair networks operating on different 802.11 standards. A total of 469 observations were collected and utilized to construct the dataset. Observations were collected at varying throughput values for the following combinations:</w:t>
      </w:r>
    </w:p>
    <w:p w:rsidR="00FF53C2" w:rsidRPr="00343BCA" w:rsidRDefault="00FF53C2" w:rsidP="00FF53C2">
      <w:pPr>
        <w:numPr>
          <w:ilvl w:val="0"/>
          <w:numId w:val="13"/>
        </w:numPr>
        <w:spacing w:after="0"/>
        <w:ind w:left="0"/>
        <w:jc w:val="both"/>
        <w:rPr>
          <w:rFonts w:cs="Times New Roman"/>
          <w:szCs w:val="24"/>
        </w:rPr>
      </w:pPr>
      <w:r w:rsidRPr="00343BCA">
        <w:rPr>
          <w:rFonts w:cs="Times New Roman"/>
          <w:szCs w:val="24"/>
        </w:rPr>
        <w:t>One-pair: 802.11b, g and n.</w:t>
      </w:r>
    </w:p>
    <w:p w:rsidR="00FF53C2" w:rsidRPr="00343BCA" w:rsidRDefault="00FF53C2" w:rsidP="00FF53C2">
      <w:pPr>
        <w:numPr>
          <w:ilvl w:val="0"/>
          <w:numId w:val="13"/>
        </w:numPr>
        <w:spacing w:after="0"/>
        <w:ind w:left="0"/>
        <w:jc w:val="both"/>
        <w:rPr>
          <w:rFonts w:cs="Times New Roman"/>
          <w:szCs w:val="24"/>
        </w:rPr>
      </w:pPr>
      <w:r w:rsidRPr="00343BCA">
        <w:rPr>
          <w:rFonts w:cs="Times New Roman"/>
          <w:szCs w:val="24"/>
        </w:rPr>
        <w:t>Two-pair: 802.11bb, gg, nn, bg, bn and gn.</w:t>
      </w:r>
    </w:p>
    <w:p w:rsidR="00FF53C2" w:rsidRPr="00343BCA" w:rsidRDefault="00FF53C2" w:rsidP="00FF53C2">
      <w:pPr>
        <w:numPr>
          <w:ilvl w:val="0"/>
          <w:numId w:val="13"/>
        </w:numPr>
        <w:spacing w:after="0"/>
        <w:ind w:left="0"/>
        <w:jc w:val="both"/>
        <w:rPr>
          <w:rFonts w:cs="Times New Roman"/>
          <w:szCs w:val="24"/>
        </w:rPr>
      </w:pPr>
      <w:r w:rsidRPr="00343BCA">
        <w:rPr>
          <w:rFonts w:cs="Times New Roman"/>
          <w:szCs w:val="24"/>
        </w:rPr>
        <w:t>Three-pair: 802.11bbb, ggg, nnn, bbg, bbn, ggb, ggn, nnb, nng and bgn.</w:t>
      </w:r>
    </w:p>
    <w:p w:rsidR="00FF53C2" w:rsidRPr="00343BCA" w:rsidRDefault="00FF53C2" w:rsidP="00FF53C2">
      <w:pPr>
        <w:jc w:val="both"/>
        <w:rPr>
          <w:rFonts w:cs="Times New Roman"/>
          <w:spacing w:val="-1"/>
          <w:szCs w:val="24"/>
          <w:lang w:eastAsia="x-none"/>
        </w:rPr>
      </w:pPr>
      <w:r w:rsidRPr="00FD6333">
        <w:rPr>
          <w:rFonts w:cs="Times New Roman"/>
          <w:szCs w:val="24"/>
        </w:rPr>
        <w:fldChar w:fldCharType="begin"/>
      </w:r>
      <w:r w:rsidRPr="00FD6333">
        <w:rPr>
          <w:rFonts w:cs="Times New Roman"/>
          <w:szCs w:val="24"/>
        </w:rPr>
        <w:instrText xml:space="preserve"> REF _Ref435344328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12</w:t>
      </w:r>
      <w:r w:rsidRPr="00FD6333">
        <w:rPr>
          <w:rFonts w:cs="Times New Roman"/>
          <w:szCs w:val="24"/>
        </w:rPr>
        <w:fldChar w:fldCharType="end"/>
      </w:r>
      <w:r w:rsidRPr="00FD6333">
        <w:rPr>
          <w:rFonts w:cs="Times New Roman"/>
          <w:szCs w:val="24"/>
        </w:rPr>
        <w:t xml:space="preserve"> depicts achieved identification accuracy. An accuracy of up to 85.9% was obtained when using a Naïve Bayes classifier. </w:t>
      </w:r>
      <w:r w:rsidRPr="00FD6333">
        <w:rPr>
          <w:rFonts w:cs="Times New Roman"/>
          <w:szCs w:val="24"/>
        </w:rPr>
        <w:fldChar w:fldCharType="begin"/>
      </w:r>
      <w:r w:rsidRPr="00FD6333">
        <w:rPr>
          <w:rFonts w:cs="Times New Roman"/>
          <w:szCs w:val="24"/>
        </w:rPr>
        <w:instrText xml:space="preserve"> REF _Ref435344550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13</w:t>
      </w:r>
      <w:r w:rsidRPr="00FD6333">
        <w:rPr>
          <w:rFonts w:cs="Times New Roman"/>
          <w:szCs w:val="24"/>
        </w:rPr>
        <w:fldChar w:fldCharType="end"/>
      </w:r>
      <w:r w:rsidRPr="00FD6333">
        <w:rPr>
          <w:rFonts w:cs="Times New Roman"/>
          <w:szCs w:val="24"/>
        </w:rPr>
        <w:t xml:space="preserve"> shows distribution of identified observations over various 802.1</w:t>
      </w:r>
      <w:r w:rsidRPr="00343BCA">
        <w:rPr>
          <w:rFonts w:cs="Times New Roman"/>
          <w:spacing w:val="-1"/>
          <w:szCs w:val="24"/>
          <w:lang w:val="x-none" w:eastAsia="x-none"/>
        </w:rPr>
        <w:t xml:space="preserve">1 standard combinations. </w:t>
      </w:r>
    </w:p>
    <w:p w:rsidR="00FF53C2" w:rsidRPr="00343BCA" w:rsidRDefault="00E623EF" w:rsidP="00FD6333">
      <w:pPr>
        <w:spacing w:after="0"/>
        <w:jc w:val="center"/>
        <w:rPr>
          <w:rFonts w:cs="Times New Roman"/>
        </w:rPr>
      </w:pPr>
      <w:r>
        <w:rPr>
          <w:rFonts w:cs="Times New Roman"/>
          <w:noProof/>
        </w:rPr>
        <w:drawing>
          <wp:inline distT="0" distB="0" distL="0" distR="0" wp14:anchorId="4041B13E" wp14:editId="333979AE">
            <wp:extent cx="3200400" cy="1924050"/>
            <wp:effectExtent l="0" t="0" r="0" b="0"/>
            <wp:docPr id="2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00400" cy="1924050"/>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309" w:name="_Ref435344328"/>
      <w:bookmarkStart w:id="310" w:name="_Toc444861697"/>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12</w:t>
      </w:r>
      <w:r w:rsidR="004E246D" w:rsidRPr="00343BCA">
        <w:rPr>
          <w:rFonts w:cs="Times New Roman"/>
          <w:b w:val="0"/>
          <w:bCs w:val="0"/>
          <w:color w:val="auto"/>
          <w:sz w:val="20"/>
          <w:szCs w:val="20"/>
        </w:rPr>
        <w:fldChar w:fldCharType="end"/>
      </w:r>
      <w:bookmarkEnd w:id="309"/>
      <w:r w:rsidRPr="00343BCA">
        <w:rPr>
          <w:rFonts w:cs="Times New Roman"/>
          <w:b w:val="0"/>
          <w:bCs w:val="0"/>
          <w:color w:val="auto"/>
          <w:sz w:val="20"/>
          <w:szCs w:val="20"/>
        </w:rPr>
        <w:t>. Heterogeneous networks identification accuracy</w:t>
      </w:r>
      <w:bookmarkEnd w:id="310"/>
    </w:p>
    <w:p w:rsidR="00FF53C2" w:rsidRPr="00343BCA" w:rsidRDefault="00E623EF" w:rsidP="00FD6333">
      <w:pPr>
        <w:spacing w:after="0"/>
        <w:jc w:val="center"/>
        <w:rPr>
          <w:rFonts w:cs="Times New Roman"/>
        </w:rPr>
      </w:pPr>
      <w:r>
        <w:rPr>
          <w:rFonts w:cs="Times New Roman"/>
          <w:noProof/>
        </w:rPr>
        <w:lastRenderedPageBreak/>
        <w:drawing>
          <wp:inline distT="0" distB="0" distL="0" distR="0" wp14:anchorId="3EFDE01A" wp14:editId="2C8B21C2">
            <wp:extent cx="4114800" cy="2438400"/>
            <wp:effectExtent l="0" t="0" r="0" b="0"/>
            <wp:docPr id="25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114800" cy="2438400"/>
                    </a:xfrm>
                    <a:prstGeom prst="rect">
                      <a:avLst/>
                    </a:prstGeom>
                    <a:noFill/>
                    <a:ln>
                      <a:noFill/>
                    </a:ln>
                  </pic:spPr>
                </pic:pic>
              </a:graphicData>
            </a:graphic>
          </wp:inline>
        </w:drawing>
      </w:r>
    </w:p>
    <w:p w:rsidR="00FF53C2" w:rsidRPr="00343BCA" w:rsidRDefault="00FF53C2" w:rsidP="00FF53C2">
      <w:pPr>
        <w:pStyle w:val="Caption"/>
        <w:jc w:val="center"/>
        <w:rPr>
          <w:rFonts w:cs="Times New Roman"/>
          <w:b w:val="0"/>
          <w:bCs w:val="0"/>
          <w:color w:val="auto"/>
          <w:sz w:val="20"/>
          <w:szCs w:val="20"/>
        </w:rPr>
      </w:pPr>
      <w:bookmarkStart w:id="311" w:name="_Ref435344550"/>
      <w:bookmarkStart w:id="312" w:name="_Toc444861698"/>
      <w:r w:rsidRPr="00343BCA">
        <w:rPr>
          <w:rFonts w:cs="Times New Roman"/>
          <w:b w:val="0"/>
          <w:bCs w:val="0"/>
          <w:color w:val="auto"/>
          <w:sz w:val="20"/>
          <w:szCs w:val="20"/>
        </w:rPr>
        <w:t xml:space="preserve">Figure </w:t>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STYLEREF 1 \s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7</w:t>
      </w:r>
      <w:r w:rsidR="004E246D" w:rsidRPr="00343BCA">
        <w:rPr>
          <w:rFonts w:cs="Times New Roman"/>
          <w:b w:val="0"/>
          <w:bCs w:val="0"/>
          <w:color w:val="auto"/>
          <w:sz w:val="20"/>
          <w:szCs w:val="20"/>
        </w:rPr>
        <w:fldChar w:fldCharType="end"/>
      </w:r>
      <w:r w:rsidR="004E246D" w:rsidRPr="00343BCA">
        <w:rPr>
          <w:rFonts w:cs="Times New Roman"/>
          <w:b w:val="0"/>
          <w:bCs w:val="0"/>
          <w:color w:val="auto"/>
          <w:sz w:val="20"/>
          <w:szCs w:val="20"/>
        </w:rPr>
        <w:noBreakHyphen/>
      </w:r>
      <w:r w:rsidR="004E246D" w:rsidRPr="00343BCA">
        <w:rPr>
          <w:rFonts w:cs="Times New Roman"/>
          <w:b w:val="0"/>
          <w:bCs w:val="0"/>
          <w:color w:val="auto"/>
          <w:sz w:val="20"/>
          <w:szCs w:val="20"/>
        </w:rPr>
        <w:fldChar w:fldCharType="begin"/>
      </w:r>
      <w:r w:rsidR="004E246D" w:rsidRPr="00343BCA">
        <w:rPr>
          <w:rFonts w:cs="Times New Roman"/>
          <w:b w:val="0"/>
          <w:bCs w:val="0"/>
          <w:color w:val="auto"/>
          <w:sz w:val="20"/>
          <w:szCs w:val="20"/>
        </w:rPr>
        <w:instrText xml:space="preserve"> SEQ Figure \* ARABIC \s 1 </w:instrText>
      </w:r>
      <w:r w:rsidR="004E246D" w:rsidRPr="00343BCA">
        <w:rPr>
          <w:rFonts w:cs="Times New Roman"/>
          <w:b w:val="0"/>
          <w:bCs w:val="0"/>
          <w:color w:val="auto"/>
          <w:sz w:val="20"/>
          <w:szCs w:val="20"/>
        </w:rPr>
        <w:fldChar w:fldCharType="separate"/>
      </w:r>
      <w:r w:rsidR="00206F61">
        <w:rPr>
          <w:rFonts w:cs="Times New Roman"/>
          <w:b w:val="0"/>
          <w:bCs w:val="0"/>
          <w:noProof/>
          <w:color w:val="auto"/>
          <w:sz w:val="20"/>
          <w:szCs w:val="20"/>
        </w:rPr>
        <w:t>13</w:t>
      </w:r>
      <w:r w:rsidR="004E246D" w:rsidRPr="00343BCA">
        <w:rPr>
          <w:rFonts w:cs="Times New Roman"/>
          <w:b w:val="0"/>
          <w:bCs w:val="0"/>
          <w:color w:val="auto"/>
          <w:sz w:val="20"/>
          <w:szCs w:val="20"/>
        </w:rPr>
        <w:fldChar w:fldCharType="end"/>
      </w:r>
      <w:bookmarkEnd w:id="311"/>
      <w:r w:rsidRPr="00343BCA">
        <w:rPr>
          <w:rFonts w:cs="Times New Roman"/>
          <w:b w:val="0"/>
          <w:bCs w:val="0"/>
          <w:color w:val="auto"/>
          <w:sz w:val="20"/>
          <w:szCs w:val="20"/>
        </w:rPr>
        <w:t>. Distribution of identified observations for heterogeneous networks</w:t>
      </w:r>
      <w:bookmarkEnd w:id="312"/>
    </w:p>
    <w:p w:rsidR="00FF53C2" w:rsidRPr="00343BCA" w:rsidRDefault="00FF53C2" w:rsidP="00FF53C2">
      <w:pPr>
        <w:jc w:val="both"/>
        <w:rPr>
          <w:rFonts w:cs="Times New Roman"/>
          <w:szCs w:val="24"/>
        </w:rPr>
      </w:pPr>
      <w:r w:rsidRPr="00FD6333">
        <w:rPr>
          <w:rFonts w:cs="Times New Roman"/>
          <w:szCs w:val="24"/>
        </w:rPr>
        <w:fldChar w:fldCharType="begin"/>
      </w:r>
      <w:r w:rsidRPr="00FD6333">
        <w:rPr>
          <w:rFonts w:cs="Times New Roman"/>
          <w:szCs w:val="24"/>
        </w:rPr>
        <w:instrText xml:space="preserve"> REF _Ref435344550 \h  \* MERGEFORMAT </w:instrText>
      </w:r>
      <w:r w:rsidRPr="00FD6333">
        <w:rPr>
          <w:rFonts w:cs="Times New Roman"/>
          <w:szCs w:val="24"/>
        </w:rPr>
      </w:r>
      <w:r w:rsidRPr="00FD6333">
        <w:rPr>
          <w:rFonts w:cs="Times New Roman"/>
          <w:szCs w:val="24"/>
        </w:rPr>
        <w:fldChar w:fldCharType="separate"/>
      </w:r>
      <w:r w:rsidR="00206F61" w:rsidRPr="00206F61">
        <w:rPr>
          <w:rFonts w:cs="Times New Roman"/>
          <w:szCs w:val="24"/>
        </w:rPr>
        <w:t>Figure 7</w:t>
      </w:r>
      <w:r w:rsidR="00206F61" w:rsidRPr="00206F61">
        <w:rPr>
          <w:rFonts w:cs="Times New Roman"/>
          <w:szCs w:val="24"/>
        </w:rPr>
        <w:noBreakHyphen/>
        <w:t>13</w:t>
      </w:r>
      <w:r w:rsidRPr="00FD6333">
        <w:rPr>
          <w:rFonts w:cs="Times New Roman"/>
          <w:szCs w:val="24"/>
        </w:rPr>
        <w:fldChar w:fldCharType="end"/>
      </w:r>
      <w:r w:rsidRPr="00FD6333">
        <w:rPr>
          <w:rFonts w:cs="Times New Roman"/>
          <w:szCs w:val="24"/>
        </w:rPr>
        <w:t xml:space="preserve"> demonstrates that overlap occurred between combinations characterized with the same wireless technology. For example, a major overlap was observed between 802.11n one-pair and two- and three</w:t>
      </w:r>
      <w:r w:rsidRPr="00343BCA">
        <w:rPr>
          <w:rFonts w:cs="Times New Roman"/>
          <w:szCs w:val="24"/>
        </w:rPr>
        <w:t xml:space="preserve">-pair heterogeneous networks with 802.11gn combination. The overlap results from temporal parameter similarities between the two technologies at low 802.11n throughput values. Whenever 802.11n transmitter aggregates two sub-frames, it results in aggregated frame duration comparable to 802.11g frame size. </w:t>
      </w:r>
    </w:p>
    <w:p w:rsidR="00FF53C2" w:rsidRPr="00343BCA" w:rsidRDefault="00FF53C2" w:rsidP="00FF53C2">
      <w:pPr>
        <w:jc w:val="both"/>
        <w:rPr>
          <w:rFonts w:cs="Times New Roman"/>
          <w:szCs w:val="24"/>
        </w:rPr>
      </w:pPr>
      <w:r w:rsidRPr="00343BCA">
        <w:rPr>
          <w:rFonts w:cs="Times New Roman"/>
          <w:szCs w:val="24"/>
        </w:rPr>
        <w:t xml:space="preserve">Three-pair 802.11bgn combination observations were identified correctly at an accuracy rate of 100%. Observations for other combinations composed of two technologies were confused with the 802.11bgn combination, although error rate for these cases did not exceed 10%. </w:t>
      </w:r>
    </w:p>
    <w:p w:rsidR="00FF53C2" w:rsidRPr="00343BCA" w:rsidRDefault="00FF53C2" w:rsidP="00FF53C2">
      <w:pPr>
        <w:spacing w:before="240"/>
        <w:jc w:val="both"/>
        <w:rPr>
          <w:rFonts w:cs="Times New Roman"/>
          <w:szCs w:val="24"/>
        </w:rPr>
      </w:pPr>
      <w:r w:rsidRPr="00343BCA">
        <w:rPr>
          <w:rFonts w:cs="Times New Roman"/>
          <w:spacing w:val="-1"/>
          <w:szCs w:val="24"/>
          <w:lang w:val="x-none" w:eastAsia="x-none"/>
        </w:rPr>
        <w:t xml:space="preserve">Notably, Naïve Bayes classifier outperformed KNN classifier for all reported </w:t>
      </w:r>
      <w:r w:rsidRPr="00343BCA">
        <w:rPr>
          <w:rFonts w:cs="Times New Roman"/>
          <w:spacing w:val="-1"/>
          <w:szCs w:val="24"/>
          <w:lang w:eastAsia="x-none"/>
        </w:rPr>
        <w:t xml:space="preserve">homogeneous and heterogeneous </w:t>
      </w:r>
      <w:r w:rsidRPr="00343BCA">
        <w:rPr>
          <w:rFonts w:cs="Times New Roman"/>
          <w:spacing w:val="-1"/>
          <w:szCs w:val="24"/>
          <w:lang w:val="x-none" w:eastAsia="x-none"/>
        </w:rPr>
        <w:t>technology identification</w:t>
      </w:r>
      <w:r w:rsidRPr="00343BCA">
        <w:rPr>
          <w:rFonts w:cs="Times New Roman"/>
          <w:szCs w:val="24"/>
        </w:rPr>
        <w:t xml:space="preserve"> experiments. KNN classifier provided better results than Naïve Bayes only for homogeneous two-stage number of transmitter identification.</w:t>
      </w:r>
    </w:p>
    <w:p w:rsidR="00FF53C2" w:rsidRPr="00E848C0" w:rsidRDefault="00FF53C2" w:rsidP="00AD2AA3">
      <w:pPr>
        <w:pStyle w:val="Heading2"/>
      </w:pPr>
      <w:bookmarkStart w:id="313" w:name="_Toc437106793"/>
      <w:r w:rsidRPr="00E848C0">
        <w:lastRenderedPageBreak/>
        <w:t>Conclusion</w:t>
      </w:r>
      <w:bookmarkEnd w:id="313"/>
    </w:p>
    <w:p w:rsidR="00FF53C2" w:rsidRPr="00343BCA" w:rsidRDefault="00FF53C2" w:rsidP="00FF53C2">
      <w:pPr>
        <w:spacing w:before="240"/>
        <w:jc w:val="both"/>
        <w:rPr>
          <w:rFonts w:cs="Times New Roman"/>
          <w:szCs w:val="24"/>
        </w:rPr>
      </w:pPr>
      <w:r w:rsidRPr="00343BCA">
        <w:rPr>
          <w:rFonts w:cs="Times New Roman"/>
          <w:szCs w:val="24"/>
        </w:rPr>
        <w:t xml:space="preserve">This chapter presented two applications of 802.11 temporal characterization aimed at providing situational awareness to wireless technologies coexisting with 802.11 networks and enhancing their performance. </w:t>
      </w:r>
      <w:r w:rsidRPr="00343BCA">
        <w:rPr>
          <w:rFonts w:cs="Times New Roman"/>
          <w:spacing w:val="-1"/>
          <w:szCs w:val="24"/>
          <w:lang w:val="x-none" w:eastAsia="x-none"/>
        </w:rPr>
        <w:t>Spectrum utilization awareness provides coexisting wireless devices with an opportunity to enhance performance.</w:t>
      </w:r>
    </w:p>
    <w:p w:rsidR="00FF53C2" w:rsidRPr="00343BCA" w:rsidRDefault="00FF53C2" w:rsidP="00FF53C2">
      <w:pPr>
        <w:spacing w:before="240"/>
        <w:jc w:val="both"/>
        <w:rPr>
          <w:rFonts w:cs="Times New Roman"/>
          <w:spacing w:val="-1"/>
          <w:szCs w:val="24"/>
          <w:lang w:eastAsia="x-none"/>
        </w:rPr>
      </w:pPr>
      <w:r w:rsidRPr="00343BCA">
        <w:rPr>
          <w:rFonts w:cs="Times New Roman"/>
          <w:spacing w:val="-1"/>
          <w:szCs w:val="24"/>
          <w:lang w:val="x-none" w:eastAsia="x-none"/>
        </w:rPr>
        <w:t>A</w:t>
      </w:r>
      <w:r w:rsidRPr="00343BCA">
        <w:rPr>
          <w:rFonts w:cs="Times New Roman"/>
          <w:spacing w:val="-1"/>
          <w:szCs w:val="24"/>
          <w:lang w:eastAsia="x-none"/>
        </w:rPr>
        <w:t>n</w:t>
      </w:r>
      <w:r w:rsidRPr="00343BCA">
        <w:rPr>
          <w:rFonts w:cs="Times New Roman"/>
          <w:spacing w:val="-1"/>
          <w:szCs w:val="24"/>
          <w:lang w:val="x-none" w:eastAsia="x-none"/>
        </w:rPr>
        <w:t xml:space="preserve"> </w:t>
      </w:r>
      <w:r w:rsidRPr="00343BCA">
        <w:rPr>
          <w:rFonts w:cs="Times New Roman"/>
          <w:spacing w:val="-1"/>
          <w:szCs w:val="24"/>
          <w:lang w:eastAsia="x-none"/>
        </w:rPr>
        <w:t>application</w:t>
      </w:r>
      <w:r w:rsidRPr="00343BCA">
        <w:rPr>
          <w:rFonts w:cs="Times New Roman"/>
          <w:spacing w:val="-1"/>
          <w:szCs w:val="24"/>
          <w:lang w:val="x-none" w:eastAsia="x-none"/>
        </w:rPr>
        <w:t xml:space="preserve"> based on channel-timing parameters was </w:t>
      </w:r>
      <w:r w:rsidRPr="00343BCA">
        <w:rPr>
          <w:rFonts w:cs="Times New Roman"/>
          <w:spacing w:val="-1"/>
          <w:szCs w:val="24"/>
          <w:lang w:eastAsia="x-none"/>
        </w:rPr>
        <w:t>investigated and presented</w:t>
      </w:r>
      <w:r w:rsidRPr="00343BCA">
        <w:rPr>
          <w:rFonts w:cs="Times New Roman"/>
          <w:spacing w:val="-1"/>
          <w:szCs w:val="24"/>
          <w:lang w:val="x-none" w:eastAsia="x-none"/>
        </w:rPr>
        <w:t xml:space="preserve"> </w:t>
      </w:r>
      <w:r w:rsidRPr="00343BCA">
        <w:rPr>
          <w:rFonts w:cs="Times New Roman"/>
          <w:spacing w:val="-1"/>
          <w:szCs w:val="24"/>
          <w:lang w:eastAsia="x-none"/>
        </w:rPr>
        <w:t>wherein an</w:t>
      </w:r>
      <w:r w:rsidRPr="00343BCA">
        <w:rPr>
          <w:rFonts w:cs="Times New Roman"/>
          <w:spacing w:val="-1"/>
          <w:szCs w:val="24"/>
          <w:lang w:val="x-none" w:eastAsia="x-none"/>
        </w:rPr>
        <w:t xml:space="preserve"> adaptive rather than a fixed </w:t>
      </w:r>
      <w:r w:rsidRPr="00343BCA">
        <w:rPr>
          <w:rFonts w:cs="Times New Roman"/>
          <w:spacing w:val="-1"/>
          <w:szCs w:val="24"/>
          <w:lang w:eastAsia="x-none"/>
        </w:rPr>
        <w:t xml:space="preserve">802.15.4 </w:t>
      </w:r>
      <w:r w:rsidRPr="00343BCA">
        <w:rPr>
          <w:rFonts w:cs="Times New Roman"/>
          <w:spacing w:val="-1"/>
          <w:szCs w:val="24"/>
          <w:lang w:val="x-none" w:eastAsia="x-none"/>
        </w:rPr>
        <w:t>ZigBee packet size</w:t>
      </w:r>
      <w:r w:rsidRPr="00343BCA">
        <w:rPr>
          <w:rFonts w:cs="Times New Roman"/>
          <w:spacing w:val="-1"/>
          <w:szCs w:val="24"/>
          <w:lang w:eastAsia="x-none"/>
        </w:rPr>
        <w:t xml:space="preserve"> was implemented</w:t>
      </w:r>
      <w:r w:rsidRPr="00343BCA">
        <w:rPr>
          <w:rFonts w:cs="Times New Roman"/>
          <w:spacing w:val="-1"/>
          <w:szCs w:val="24"/>
          <w:lang w:val="x-none" w:eastAsia="x-none"/>
        </w:rPr>
        <w:t xml:space="preserve">. The method demonstrated superior performance over traditional fixed packet size. </w:t>
      </w:r>
    </w:p>
    <w:p w:rsidR="00FF53C2" w:rsidRPr="00343BCA" w:rsidRDefault="00FF53C2" w:rsidP="00FF53C2">
      <w:pPr>
        <w:spacing w:before="240"/>
        <w:jc w:val="both"/>
        <w:rPr>
          <w:rFonts w:cs="Times New Roman"/>
          <w:szCs w:val="24"/>
        </w:rPr>
      </w:pPr>
      <w:r w:rsidRPr="00343BCA">
        <w:rPr>
          <w:rFonts w:cs="Times New Roman"/>
          <w:spacing w:val="-1"/>
          <w:szCs w:val="24"/>
          <w:lang w:eastAsia="x-none"/>
        </w:rPr>
        <w:t>A</w:t>
      </w:r>
      <w:r w:rsidRPr="00343BCA">
        <w:rPr>
          <w:rFonts w:cs="Times New Roman"/>
          <w:spacing w:val="-1"/>
          <w:szCs w:val="24"/>
          <w:lang w:val="x-none" w:eastAsia="x-none"/>
        </w:rPr>
        <w:t xml:space="preserve"> novel method for wireless technology</w:t>
      </w:r>
      <w:r w:rsidRPr="00343BCA">
        <w:rPr>
          <w:rFonts w:cs="Times New Roman"/>
          <w:spacing w:val="-1"/>
          <w:szCs w:val="24"/>
          <w:lang w:eastAsia="x-none"/>
        </w:rPr>
        <w:t xml:space="preserve"> and number of transmitter</w:t>
      </w:r>
      <w:r w:rsidRPr="00343BCA">
        <w:rPr>
          <w:rFonts w:cs="Times New Roman"/>
          <w:spacing w:val="-1"/>
          <w:szCs w:val="24"/>
          <w:lang w:val="x-none" w:eastAsia="x-none"/>
        </w:rPr>
        <w:t xml:space="preserve"> identification using simple energy detection techniques</w:t>
      </w:r>
      <w:r w:rsidRPr="00343BCA">
        <w:rPr>
          <w:rFonts w:cs="Times New Roman"/>
          <w:spacing w:val="-1"/>
          <w:szCs w:val="24"/>
          <w:lang w:eastAsia="x-none"/>
        </w:rPr>
        <w:t xml:space="preserve"> was researched, as well</w:t>
      </w:r>
      <w:r w:rsidRPr="00343BCA">
        <w:rPr>
          <w:rFonts w:cs="Times New Roman"/>
          <w:spacing w:val="-1"/>
          <w:szCs w:val="24"/>
          <w:lang w:val="x-none" w:eastAsia="x-none"/>
        </w:rPr>
        <w:t xml:space="preserve">. The presented method does not require </w:t>
      </w:r>
      <w:r w:rsidRPr="00343BCA">
        <w:rPr>
          <w:rFonts w:cs="Times New Roman"/>
          <w:szCs w:val="24"/>
        </w:rPr>
        <w:t>demodulation, making its application feasible when using the majority of currently used transceivers. Experimental results have been provided to investigate applicability of the proposed identification method and to assess its performance. Various 802.11 homogeneous and heterogeneous wireless networks were utilized in experimental assessment. Identification accuracy of up to 96.9% was achieved under homogeneous network conditions and up to 85.9% under heterogeneous condition.</w:t>
      </w:r>
    </w:p>
    <w:p w:rsidR="00FF53C2" w:rsidRDefault="00FF53C2">
      <w:pPr>
        <w:rPr>
          <w:lang w:bidi="ar-SY"/>
        </w:rPr>
      </w:pPr>
      <w:r>
        <w:rPr>
          <w:lang w:bidi="ar-SY"/>
        </w:rPr>
        <w:br w:type="page"/>
      </w:r>
    </w:p>
    <w:p w:rsidR="00F602D5" w:rsidRPr="00D52128" w:rsidRDefault="000E06FB" w:rsidP="00093806">
      <w:pPr>
        <w:pStyle w:val="Heading1"/>
      </w:pPr>
      <w:bookmarkStart w:id="314" w:name="_Toc437106794"/>
      <w:bookmarkStart w:id="315" w:name="_Toc445038829"/>
      <w:r>
        <w:lastRenderedPageBreak/>
        <w:t>Chapter 8</w:t>
      </w:r>
      <w:r w:rsidR="00F602D5" w:rsidRPr="00D52128">
        <w:t>: Conclusion</w:t>
      </w:r>
      <w:bookmarkEnd w:id="314"/>
      <w:r w:rsidR="00093806">
        <w:t xml:space="preserve"> and Future Work</w:t>
      </w:r>
      <w:bookmarkEnd w:id="315"/>
    </w:p>
    <w:p w:rsidR="00F602D5" w:rsidRPr="00D52128" w:rsidRDefault="00F602D5" w:rsidP="00F602D5">
      <w:pPr>
        <w:jc w:val="both"/>
        <w:rPr>
          <w:szCs w:val="24"/>
        </w:rPr>
      </w:pPr>
      <w:r w:rsidRPr="00D52128">
        <w:rPr>
          <w:szCs w:val="24"/>
        </w:rPr>
        <w:t xml:space="preserve">An extensive temporal characterization of 802.11b, g and n spectrum occupancy and traffic patterns was presented in this dissertation. Applications that benefit from such characterization were introduced and implemented. </w:t>
      </w:r>
    </w:p>
    <w:p w:rsidR="00F602D5" w:rsidRPr="00D52128" w:rsidRDefault="00F602D5" w:rsidP="00F602D5">
      <w:pPr>
        <w:jc w:val="both"/>
        <w:rPr>
          <w:szCs w:val="24"/>
        </w:rPr>
      </w:pPr>
      <w:r w:rsidRPr="00D52128">
        <w:rPr>
          <w:szCs w:val="24"/>
        </w:rPr>
        <w:t>Literature review was provided, including an overview of wireless technologies employed in this work. An energy detection methodology free from frame demodulation was provided and implemented. Presented results delivered critical information about channel utilization in terms of DC, throughput, activity distributions, and idle time distributions.</w:t>
      </w:r>
    </w:p>
    <w:p w:rsidR="00F602D5" w:rsidRPr="00D52128" w:rsidRDefault="00F602D5" w:rsidP="00F602D5">
      <w:pPr>
        <w:jc w:val="both"/>
        <w:rPr>
          <w:szCs w:val="24"/>
        </w:rPr>
      </w:pPr>
      <w:r w:rsidRPr="00D52128">
        <w:rPr>
          <w:szCs w:val="24"/>
        </w:rPr>
        <w:t xml:space="preserve">Comprehensive empirical modelling of 802.11b, g and n networks was also presented in this work. Experimental data was collected for a complete set of 802.11 network combinations at a wide range of throughput values. Results demonstrated that 802.11b and g homogeneous networks are best-described using Weibull distribution; 802.11n homogeneous networks are best modeled with Log-Normal models. Heterogeneous 802.11 network combinations were best-modeled using exponential distribution, Log-normal distribution, or Generalized Pareto distribution, depending on the combination of </w:t>
      </w:r>
      <w:r>
        <w:rPr>
          <w:szCs w:val="24"/>
        </w:rPr>
        <w:t>standards</w:t>
      </w:r>
      <w:r w:rsidRPr="00D52128">
        <w:rPr>
          <w:szCs w:val="24"/>
        </w:rPr>
        <w:t xml:space="preserve"> employed. A heterogeneous distribution was found to generally follow a Generalized Pareto distribution when the medium included transmission from one or more 802.11n pairs.</w:t>
      </w:r>
    </w:p>
    <w:p w:rsidR="00F602D5" w:rsidRPr="00D52128" w:rsidRDefault="00F602D5" w:rsidP="00F602D5">
      <w:pPr>
        <w:jc w:val="both"/>
        <w:rPr>
          <w:szCs w:val="24"/>
        </w:rPr>
      </w:pPr>
      <w:r w:rsidRPr="00D52128">
        <w:rPr>
          <w:szCs w:val="24"/>
        </w:rPr>
        <w:t xml:space="preserve">Two applications based on channel-timing parameters were also presented and discussed in an effort to highlight usability of 802.11 temporal characterization for enhancing coexistence in the ISM band. The first application introduced adaptive 802.15.4 ZigBee </w:t>
      </w:r>
      <w:r w:rsidRPr="00D52128">
        <w:rPr>
          <w:szCs w:val="24"/>
        </w:rPr>
        <w:lastRenderedPageBreak/>
        <w:t>packet size based on detected 802.11 temporal distributions. ZigBee packet size was changed adaptively to reduce interference with an 802.11g network and to take advantage of longer idle time durations. The method demonstrated superior performance over traditional fixed packet size.</w:t>
      </w:r>
    </w:p>
    <w:p w:rsidR="00C200AA" w:rsidRDefault="00F602D5">
      <w:pPr>
        <w:rPr>
          <w:szCs w:val="24"/>
        </w:rPr>
      </w:pPr>
      <w:r w:rsidRPr="00D52128">
        <w:rPr>
          <w:szCs w:val="24"/>
        </w:rPr>
        <w:t>The second application presented a novel method for wireless technology identification using simple energy detection techniques. The presented application enables transceivers to identify wireless technology and the number of transmitters using the spectrum. Results of identifying 802.11 homogeneous and heterogeneous wireless networks were presented to prove the concept. Identification accuracy of up to 96.9% was achieved for homogeneous networks; 85.9% accuracy was achieved for heterogeneous networks.</w:t>
      </w:r>
    </w:p>
    <w:p w:rsidR="00093806" w:rsidRDefault="00093806" w:rsidP="00093806">
      <w:pPr>
        <w:pStyle w:val="Heading2"/>
      </w:pPr>
      <w:r>
        <w:t>Future work</w:t>
      </w:r>
    </w:p>
    <w:p w:rsidR="003121DB" w:rsidRDefault="00580DEC" w:rsidP="007021E9">
      <w:pPr>
        <w:tabs>
          <w:tab w:val="num" w:pos="1440"/>
        </w:tabs>
        <w:jc w:val="both"/>
        <w:rPr>
          <w:rFonts w:cs="Times New Roman"/>
          <w:b/>
          <w:bCs/>
          <w:sz w:val="20"/>
          <w:szCs w:val="20"/>
        </w:rPr>
      </w:pPr>
      <w:bookmarkStart w:id="316" w:name="_Toc444861699"/>
      <w:r>
        <w:t xml:space="preserve">Work presented in earlier chapters provided a comprehensive study of 802.11 temporal behavior in the 2.4GHz ISM band. </w:t>
      </w:r>
      <w:r w:rsidR="005C54AF">
        <w:t>T</w:t>
      </w:r>
      <w:r>
        <w:t xml:space="preserve">he </w:t>
      </w:r>
      <w:r w:rsidR="005C54AF">
        <w:t xml:space="preserve">experimental setup was designed to focus </w:t>
      </w:r>
      <w:r>
        <w:t>on the core operational scenario</w:t>
      </w:r>
      <w:r w:rsidR="005C54AF">
        <w:t>s</w:t>
      </w:r>
      <w:r>
        <w:t xml:space="preserve"> that would </w:t>
      </w:r>
      <w:r w:rsidR="005C54AF">
        <w:t>represent a</w:t>
      </w:r>
      <w:r>
        <w:t xml:space="preserve"> wide range of spectrum temporal behavior </w:t>
      </w:r>
      <w:r w:rsidR="005C54AF">
        <w:t>variations</w:t>
      </w:r>
      <w:r>
        <w:t xml:space="preserve"> for the investigated networks. </w:t>
      </w:r>
      <w:r w:rsidR="005C54AF">
        <w:t>Nevertheless, outlier scenarios may exist which could introduce changes to the investigated networks behavior. To accommodate for such scenarios, topology of the networks being studied in the experimental setup can be modified. Notably, when changes to the topology are introduced, we may start observing phenomena resulting for both PHY and MAC layers rather than only isolated MAC layer effects. Tw</w:t>
      </w:r>
      <w:r w:rsidR="003121DB">
        <w:t>o</w:t>
      </w:r>
      <w:r w:rsidR="005C54AF">
        <w:t xml:space="preserve"> test topologies</w:t>
      </w:r>
      <w:r w:rsidR="003121DB">
        <w:t xml:space="preserve">, depicted in </w:t>
      </w:r>
      <w:r w:rsidR="007021E9">
        <w:fldChar w:fldCharType="begin"/>
      </w:r>
      <w:r w:rsidR="007021E9">
        <w:instrText xml:space="preserve"> REF _Ref445038734 \h </w:instrText>
      </w:r>
      <w:r w:rsidR="007021E9">
        <w:fldChar w:fldCharType="separate"/>
      </w:r>
      <w:r w:rsidR="00206F61" w:rsidRPr="0017702E">
        <w:rPr>
          <w:rFonts w:cs="Times New Roman"/>
          <w:sz w:val="20"/>
          <w:szCs w:val="20"/>
        </w:rPr>
        <w:t xml:space="preserve">Figure </w:t>
      </w:r>
      <w:r w:rsidR="00206F61">
        <w:rPr>
          <w:rFonts w:cs="Times New Roman"/>
          <w:noProof/>
          <w:sz w:val="20"/>
          <w:szCs w:val="20"/>
        </w:rPr>
        <w:t>8</w:t>
      </w:r>
      <w:r w:rsidR="00206F61" w:rsidRPr="0017702E">
        <w:rPr>
          <w:rFonts w:cs="Times New Roman"/>
          <w:sz w:val="20"/>
          <w:szCs w:val="20"/>
        </w:rPr>
        <w:noBreakHyphen/>
      </w:r>
      <w:r w:rsidR="00206F61">
        <w:rPr>
          <w:rFonts w:cs="Times New Roman"/>
          <w:noProof/>
          <w:sz w:val="20"/>
          <w:szCs w:val="20"/>
        </w:rPr>
        <w:t>2</w:t>
      </w:r>
      <w:r w:rsidR="007021E9">
        <w:fldChar w:fldCharType="end"/>
      </w:r>
      <w:r w:rsidR="007021E9">
        <w:t xml:space="preserve"> </w:t>
      </w:r>
      <w:r w:rsidR="003121DB">
        <w:t xml:space="preserve">and </w:t>
      </w:r>
      <w:r w:rsidR="003121DB">
        <w:fldChar w:fldCharType="begin"/>
      </w:r>
      <w:r w:rsidR="003121DB">
        <w:instrText xml:space="preserve"> REF _Ref443232462 \h  \* MERGEFORMAT </w:instrText>
      </w:r>
      <w:r w:rsidR="003121DB">
        <w:fldChar w:fldCharType="separate"/>
      </w:r>
      <w:r w:rsidR="00206F61" w:rsidRPr="00206F61">
        <w:t>Figure 8</w:t>
      </w:r>
      <w:r w:rsidR="00206F61" w:rsidRPr="00206F61">
        <w:noBreakHyphen/>
        <w:t>3</w:t>
      </w:r>
      <w:r w:rsidR="003121DB">
        <w:fldChar w:fldCharType="end"/>
      </w:r>
      <w:r w:rsidR="005C54AF">
        <w:t xml:space="preserve"> are proposed </w:t>
      </w:r>
      <w:r w:rsidR="003121DB">
        <w:t>as future work.</w:t>
      </w:r>
      <w:r w:rsidR="005C54AF">
        <w:t xml:space="preserve"> </w:t>
      </w:r>
      <w:r w:rsidR="003121DB">
        <w:t xml:space="preserve">Test setup depicted in </w:t>
      </w:r>
      <w:r w:rsidR="003121DB" w:rsidRPr="003121DB">
        <w:t xml:space="preserve">Figure </w:t>
      </w:r>
      <w:r w:rsidR="00CC2466">
        <w:fldChar w:fldCharType="begin"/>
      </w:r>
      <w:r w:rsidR="00CC2466">
        <w:instrText xml:space="preserve"> STYLEREF </w:instrText>
      </w:r>
      <w:r w:rsidR="00CC2466">
        <w:instrText xml:space="preserve">1 \s </w:instrText>
      </w:r>
      <w:r w:rsidR="00CC2466">
        <w:fldChar w:fldCharType="separate"/>
      </w:r>
      <w:r w:rsidR="00206F61">
        <w:rPr>
          <w:noProof/>
        </w:rPr>
        <w:t>8</w:t>
      </w:r>
      <w:r w:rsidR="00CC2466">
        <w:rPr>
          <w:noProof/>
        </w:rPr>
        <w:fldChar w:fldCharType="end"/>
      </w:r>
      <w:r w:rsidR="003121DB" w:rsidRPr="003121DB">
        <w:noBreakHyphen/>
      </w:r>
      <w:r w:rsidR="00CC2466">
        <w:fldChar w:fldCharType="begin"/>
      </w:r>
      <w:r w:rsidR="00CC2466">
        <w:instrText xml:space="preserve"> SEQ Figure \* ARABIC \s 1 </w:instrText>
      </w:r>
      <w:r w:rsidR="00CC2466">
        <w:fldChar w:fldCharType="separate"/>
      </w:r>
      <w:r w:rsidR="00206F61">
        <w:rPr>
          <w:noProof/>
        </w:rPr>
        <w:t>1</w:t>
      </w:r>
      <w:r w:rsidR="00CC2466">
        <w:rPr>
          <w:noProof/>
        </w:rPr>
        <w:fldChar w:fldCharType="end"/>
      </w:r>
      <w:r w:rsidR="003121DB">
        <w:t xml:space="preserve"> aims at investigating effects of hidden node on the spectrum behavior. It is of interest to observe </w:t>
      </w:r>
      <w:r w:rsidR="003121DB">
        <w:lastRenderedPageBreak/>
        <w:t>spectrum occupancy near</w:t>
      </w:r>
      <w:r w:rsidR="0017702E">
        <w:t xml:space="preserve"> </w:t>
      </w:r>
      <w:r w:rsidR="003121DB">
        <w:t>the hidden node transmitter and receiver</w:t>
      </w:r>
      <w:r w:rsidR="0017702E">
        <w:t xml:space="preserve"> and the other transmitters in the </w:t>
      </w:r>
      <w:r w:rsidR="00880CD9">
        <w:t>network</w:t>
      </w:r>
      <w:r w:rsidR="003121DB">
        <w:t xml:space="preserve">. 802.11 networks operate at frequency above 2.4GHz with limited transmit power leading to increased levels of attenuation. As such, spectrum temporal behavior may prove to be localized and demonstrate different results at either communication end. </w:t>
      </w:r>
      <w:r w:rsidR="003121DB">
        <w:fldChar w:fldCharType="begin"/>
      </w:r>
      <w:r w:rsidR="003121DB">
        <w:instrText xml:space="preserve"> REF _Ref443232462 \h  \* MERGEFORMAT </w:instrText>
      </w:r>
      <w:r w:rsidR="003121DB">
        <w:fldChar w:fldCharType="separate"/>
      </w:r>
      <w:r w:rsidR="00206F61" w:rsidRPr="00206F61">
        <w:t>Figure 8</w:t>
      </w:r>
      <w:r w:rsidR="00206F61" w:rsidRPr="00206F61">
        <w:noBreakHyphen/>
        <w:t>3</w:t>
      </w:r>
      <w:r w:rsidR="003121DB">
        <w:fldChar w:fldCharType="end"/>
      </w:r>
      <w:r w:rsidR="003121DB">
        <w:t xml:space="preserve"> depicts a test setup intended for investigating over exposed node effects. Similarly, </w:t>
      </w:r>
      <w:r w:rsidR="0039782E">
        <w:t xml:space="preserve">spectrum measurements shall be conducted at both 802.11 transmitter and receiver to characterize the resulting spectrum temporal behavior. </w:t>
      </w:r>
      <w:r w:rsidR="00D82F13">
        <w:t xml:space="preserve">Realizing these test setups would obviously require changes to spacing between nodes and modification of transmit power for different transmitters to replicate the hidden node and exposed node problems. </w:t>
      </w:r>
      <w:r w:rsidR="0039782E">
        <w:t xml:space="preserve">Details of the hidden node and over exposed node problems can be found in </w:t>
      </w:r>
      <w:r w:rsidR="00D82F13">
        <w:fldChar w:fldCharType="begin" w:fldLock="1"/>
      </w:r>
      <w:r w:rsidR="00D82F13">
        <w:instrText>ADDIN CSL_CITATION { "citationItems" : [ { "id" : "ITEM-1", "itemData" : { "author" : [ { "dropping-particle" : "", "family" : "Jayasuriya", "given" : "Aruna", "non-dropping-particle" : "", "parse-names" : false, "suffix" : "" }, { "dropping-particle" : "", "family" : "Perreau", "given" : "Sylvie", "non-dropping-particle" : "", "parse-names" : false, "suffix" : "" }, { "dropping-particle" : "", "family" : "Dadej", "given" : "Arek", "non-dropping-particle" : "", "parse-names" : false, "suffix" : "" }, { "dropping-particle" : "", "family" : "Gordon", "given" : "Steven", "non-dropping-particle" : "", "parse-names" : false, "suffix" : "" } ], "id" : "ITEM-1", "issued" : { "date-parts" : [ [ "2004" ] ] }, "publisher" : "ATNAC 2004", "title" : "Hidden vs exposed terminal problem in ad hoc networks", "type" : "article" }, "uris" : [ "http://www.mendeley.com/documents/?uuid=c06a4788-0ef2-4fce-8cdd-6d7c3e2d5c29" ] } ], "mendeley" : { "formattedCitation" : "[85]", "plainTextFormattedCitation" : "[85]" }, "properties" : { "noteIndex" : 0 }, "schema" : "https://github.com/citation-style-language/schema/raw/master/csl-citation.json" }</w:instrText>
      </w:r>
      <w:r w:rsidR="00D82F13">
        <w:fldChar w:fldCharType="separate"/>
      </w:r>
      <w:r w:rsidR="00D82F13" w:rsidRPr="00D82F13">
        <w:rPr>
          <w:noProof/>
        </w:rPr>
        <w:t>[85]</w:t>
      </w:r>
      <w:r w:rsidR="00D82F13">
        <w:fldChar w:fldCharType="end"/>
      </w:r>
      <w:r w:rsidR="0039782E">
        <w:t>. Investigating such test scenario is directly achievable using methods and tools presented in this dissertation.</w:t>
      </w:r>
      <w:bookmarkEnd w:id="316"/>
    </w:p>
    <w:p w:rsidR="003121DB" w:rsidRDefault="00E86AC7" w:rsidP="0017702E">
      <w:pPr>
        <w:tabs>
          <w:tab w:val="num" w:pos="1440"/>
        </w:tabs>
        <w:jc w:val="center"/>
        <w:rPr>
          <w:rFonts w:cs="Times New Roman"/>
          <w:b/>
          <w:bCs/>
          <w:sz w:val="20"/>
          <w:szCs w:val="20"/>
        </w:rPr>
      </w:pPr>
      <w:bookmarkStart w:id="317" w:name="_Ref443232460"/>
      <w:r>
        <w:rPr>
          <w:rFonts w:cs="Times New Roman"/>
          <w:b/>
          <w:bCs/>
          <w:noProof/>
          <w:sz w:val="20"/>
          <w:szCs w:val="20"/>
        </w:rPr>
        <w:drawing>
          <wp:inline distT="0" distB="0" distL="0" distR="0" wp14:anchorId="709AE0EC" wp14:editId="00B3A896">
            <wp:extent cx="4043039" cy="26670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044889" cy="2668221"/>
                    </a:xfrm>
                    <a:prstGeom prst="rect">
                      <a:avLst/>
                    </a:prstGeom>
                    <a:noFill/>
                  </pic:spPr>
                </pic:pic>
              </a:graphicData>
            </a:graphic>
          </wp:inline>
        </w:drawing>
      </w:r>
    </w:p>
    <w:p w:rsidR="003121DB" w:rsidRDefault="003121DB" w:rsidP="00CB5CEE">
      <w:pPr>
        <w:spacing w:line="240" w:lineRule="auto"/>
        <w:jc w:val="center"/>
        <w:rPr>
          <w:rFonts w:cs="Times New Roman"/>
          <w:sz w:val="20"/>
          <w:szCs w:val="20"/>
        </w:rPr>
      </w:pPr>
      <w:bookmarkStart w:id="318" w:name="_Ref445038734"/>
      <w:bookmarkStart w:id="319" w:name="_Toc444861700"/>
      <w:r w:rsidRPr="0017702E">
        <w:rPr>
          <w:rFonts w:cs="Times New Roman"/>
          <w:sz w:val="20"/>
          <w:szCs w:val="20"/>
        </w:rPr>
        <w:t xml:space="preserve">Figure </w:t>
      </w:r>
      <w:r w:rsidRPr="0017702E">
        <w:rPr>
          <w:rFonts w:cs="Times New Roman"/>
          <w:sz w:val="20"/>
          <w:szCs w:val="20"/>
        </w:rPr>
        <w:fldChar w:fldCharType="begin"/>
      </w:r>
      <w:r w:rsidRPr="0017702E">
        <w:rPr>
          <w:rFonts w:cs="Times New Roman"/>
          <w:sz w:val="20"/>
          <w:szCs w:val="20"/>
        </w:rPr>
        <w:instrText xml:space="preserve"> STYLEREF 1 \s </w:instrText>
      </w:r>
      <w:r w:rsidRPr="0017702E">
        <w:rPr>
          <w:rFonts w:cs="Times New Roman"/>
          <w:sz w:val="20"/>
          <w:szCs w:val="20"/>
        </w:rPr>
        <w:fldChar w:fldCharType="separate"/>
      </w:r>
      <w:r w:rsidR="00206F61">
        <w:rPr>
          <w:rFonts w:cs="Times New Roman"/>
          <w:noProof/>
          <w:sz w:val="20"/>
          <w:szCs w:val="20"/>
        </w:rPr>
        <w:t>8</w:t>
      </w:r>
      <w:r w:rsidRPr="0017702E">
        <w:rPr>
          <w:rFonts w:cs="Times New Roman"/>
          <w:sz w:val="20"/>
          <w:szCs w:val="20"/>
        </w:rPr>
        <w:fldChar w:fldCharType="end"/>
      </w:r>
      <w:r w:rsidRPr="0017702E">
        <w:rPr>
          <w:rFonts w:cs="Times New Roman"/>
          <w:sz w:val="20"/>
          <w:szCs w:val="20"/>
        </w:rPr>
        <w:noBreakHyphen/>
      </w:r>
      <w:r w:rsidRPr="0017702E">
        <w:rPr>
          <w:rFonts w:cs="Times New Roman"/>
          <w:sz w:val="20"/>
          <w:szCs w:val="20"/>
        </w:rPr>
        <w:fldChar w:fldCharType="begin"/>
      </w:r>
      <w:r w:rsidRPr="0017702E">
        <w:rPr>
          <w:rFonts w:cs="Times New Roman"/>
          <w:sz w:val="20"/>
          <w:szCs w:val="20"/>
        </w:rPr>
        <w:instrText xml:space="preserve"> SEQ Figure \* ARABIC \s 1 </w:instrText>
      </w:r>
      <w:r w:rsidRPr="0017702E">
        <w:rPr>
          <w:rFonts w:cs="Times New Roman"/>
          <w:sz w:val="20"/>
          <w:szCs w:val="20"/>
        </w:rPr>
        <w:fldChar w:fldCharType="separate"/>
      </w:r>
      <w:r w:rsidR="00206F61">
        <w:rPr>
          <w:rFonts w:cs="Times New Roman"/>
          <w:noProof/>
          <w:sz w:val="20"/>
          <w:szCs w:val="20"/>
        </w:rPr>
        <w:t>2</w:t>
      </w:r>
      <w:r w:rsidRPr="0017702E">
        <w:rPr>
          <w:rFonts w:cs="Times New Roman"/>
          <w:sz w:val="20"/>
          <w:szCs w:val="20"/>
        </w:rPr>
        <w:fldChar w:fldCharType="end"/>
      </w:r>
      <w:bookmarkEnd w:id="317"/>
      <w:bookmarkEnd w:id="318"/>
      <w:r w:rsidR="0017702E" w:rsidRPr="0017702E">
        <w:rPr>
          <w:rFonts w:cs="Times New Roman"/>
          <w:sz w:val="20"/>
          <w:szCs w:val="20"/>
        </w:rPr>
        <w:t xml:space="preserve">. </w:t>
      </w:r>
      <w:r w:rsidR="0017702E">
        <w:rPr>
          <w:rFonts w:cs="Times New Roman"/>
          <w:sz w:val="20"/>
          <w:szCs w:val="20"/>
        </w:rPr>
        <w:t>Proposed h</w:t>
      </w:r>
      <w:r w:rsidR="0017702E" w:rsidRPr="0017702E">
        <w:rPr>
          <w:rFonts w:cs="Times New Roman"/>
          <w:sz w:val="20"/>
          <w:szCs w:val="20"/>
        </w:rPr>
        <w:t>idden node test setup</w:t>
      </w:r>
      <w:bookmarkEnd w:id="319"/>
    </w:p>
    <w:p w:rsidR="0017702E" w:rsidRPr="0017702E" w:rsidRDefault="0017702E" w:rsidP="0017702E">
      <w:pPr>
        <w:tabs>
          <w:tab w:val="num" w:pos="1440"/>
        </w:tabs>
        <w:jc w:val="center"/>
        <w:rPr>
          <w:rFonts w:cs="Times New Roman"/>
          <w:sz w:val="20"/>
          <w:szCs w:val="20"/>
        </w:rPr>
      </w:pPr>
      <w:r>
        <w:rPr>
          <w:rFonts w:cs="Times New Roman"/>
          <w:noProof/>
          <w:sz w:val="20"/>
          <w:szCs w:val="20"/>
        </w:rPr>
        <w:lastRenderedPageBreak/>
        <w:drawing>
          <wp:inline distT="0" distB="0" distL="0" distR="0" wp14:anchorId="075736DF" wp14:editId="37E0BB37">
            <wp:extent cx="4328587" cy="3118802"/>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331156" cy="3120653"/>
                    </a:xfrm>
                    <a:prstGeom prst="rect">
                      <a:avLst/>
                    </a:prstGeom>
                    <a:noFill/>
                  </pic:spPr>
                </pic:pic>
              </a:graphicData>
            </a:graphic>
          </wp:inline>
        </w:drawing>
      </w:r>
    </w:p>
    <w:p w:rsidR="003121DB" w:rsidRPr="00E86AC7" w:rsidRDefault="003121DB" w:rsidP="00CB5CEE">
      <w:pPr>
        <w:spacing w:line="240" w:lineRule="auto"/>
        <w:jc w:val="center"/>
        <w:rPr>
          <w:rFonts w:cs="Times New Roman"/>
          <w:sz w:val="20"/>
          <w:szCs w:val="20"/>
        </w:rPr>
      </w:pPr>
      <w:bookmarkStart w:id="320" w:name="_Ref443232462"/>
      <w:bookmarkStart w:id="321" w:name="_Toc444861701"/>
      <w:r w:rsidRPr="00E86AC7">
        <w:rPr>
          <w:rFonts w:cs="Times New Roman"/>
          <w:sz w:val="20"/>
          <w:szCs w:val="20"/>
        </w:rPr>
        <w:t xml:space="preserve">Figure </w:t>
      </w:r>
      <w:r w:rsidRPr="00E86AC7">
        <w:rPr>
          <w:rFonts w:cs="Times New Roman"/>
          <w:sz w:val="20"/>
          <w:szCs w:val="20"/>
        </w:rPr>
        <w:fldChar w:fldCharType="begin"/>
      </w:r>
      <w:r w:rsidRPr="00E86AC7">
        <w:rPr>
          <w:rFonts w:cs="Times New Roman"/>
          <w:sz w:val="20"/>
          <w:szCs w:val="20"/>
        </w:rPr>
        <w:instrText xml:space="preserve"> STYLEREF 1 \s </w:instrText>
      </w:r>
      <w:r w:rsidRPr="00E86AC7">
        <w:rPr>
          <w:rFonts w:cs="Times New Roman"/>
          <w:sz w:val="20"/>
          <w:szCs w:val="20"/>
        </w:rPr>
        <w:fldChar w:fldCharType="separate"/>
      </w:r>
      <w:r w:rsidR="00206F61">
        <w:rPr>
          <w:rFonts w:cs="Times New Roman"/>
          <w:noProof/>
          <w:sz w:val="20"/>
          <w:szCs w:val="20"/>
        </w:rPr>
        <w:t>8</w:t>
      </w:r>
      <w:r w:rsidRPr="00E86AC7">
        <w:rPr>
          <w:rFonts w:cs="Times New Roman"/>
          <w:sz w:val="20"/>
          <w:szCs w:val="20"/>
        </w:rPr>
        <w:fldChar w:fldCharType="end"/>
      </w:r>
      <w:r w:rsidRPr="00E86AC7">
        <w:rPr>
          <w:rFonts w:cs="Times New Roman"/>
          <w:sz w:val="20"/>
          <w:szCs w:val="20"/>
        </w:rPr>
        <w:noBreakHyphen/>
      </w:r>
      <w:r w:rsidRPr="00E86AC7">
        <w:rPr>
          <w:rFonts w:cs="Times New Roman"/>
          <w:sz w:val="20"/>
          <w:szCs w:val="20"/>
        </w:rPr>
        <w:fldChar w:fldCharType="begin"/>
      </w:r>
      <w:r w:rsidRPr="00E86AC7">
        <w:rPr>
          <w:rFonts w:cs="Times New Roman"/>
          <w:sz w:val="20"/>
          <w:szCs w:val="20"/>
        </w:rPr>
        <w:instrText xml:space="preserve"> SEQ Figure \* ARABIC \s 1 </w:instrText>
      </w:r>
      <w:r w:rsidRPr="00E86AC7">
        <w:rPr>
          <w:rFonts w:cs="Times New Roman"/>
          <w:sz w:val="20"/>
          <w:szCs w:val="20"/>
        </w:rPr>
        <w:fldChar w:fldCharType="separate"/>
      </w:r>
      <w:r w:rsidR="00206F61">
        <w:rPr>
          <w:rFonts w:cs="Times New Roman"/>
          <w:noProof/>
          <w:sz w:val="20"/>
          <w:szCs w:val="20"/>
        </w:rPr>
        <w:t>3</w:t>
      </w:r>
      <w:r w:rsidRPr="00E86AC7">
        <w:rPr>
          <w:rFonts w:cs="Times New Roman"/>
          <w:sz w:val="20"/>
          <w:szCs w:val="20"/>
        </w:rPr>
        <w:fldChar w:fldCharType="end"/>
      </w:r>
      <w:bookmarkEnd w:id="320"/>
      <w:r w:rsidR="0017702E" w:rsidRPr="00E86AC7">
        <w:rPr>
          <w:rFonts w:cs="Times New Roman"/>
          <w:sz w:val="20"/>
          <w:szCs w:val="20"/>
        </w:rPr>
        <w:t xml:space="preserve">. </w:t>
      </w:r>
      <w:r w:rsidR="0017702E">
        <w:rPr>
          <w:rFonts w:cs="Times New Roman"/>
          <w:sz w:val="20"/>
          <w:szCs w:val="20"/>
        </w:rPr>
        <w:t xml:space="preserve">Proposed </w:t>
      </w:r>
      <w:r w:rsidR="00E86AC7">
        <w:rPr>
          <w:rFonts w:cs="Times New Roman"/>
          <w:sz w:val="20"/>
          <w:szCs w:val="20"/>
        </w:rPr>
        <w:t>exposed</w:t>
      </w:r>
      <w:r w:rsidR="0017702E" w:rsidRPr="0017702E">
        <w:rPr>
          <w:rFonts w:cs="Times New Roman"/>
          <w:sz w:val="20"/>
          <w:szCs w:val="20"/>
        </w:rPr>
        <w:t xml:space="preserve"> node test setup</w:t>
      </w:r>
      <w:bookmarkEnd w:id="321"/>
    </w:p>
    <w:p w:rsidR="00093806" w:rsidRPr="005E36F1" w:rsidRDefault="00093806" w:rsidP="005E36F1">
      <w:pPr>
        <w:tabs>
          <w:tab w:val="num" w:pos="1440"/>
        </w:tabs>
        <w:jc w:val="both"/>
        <w:rPr>
          <w:szCs w:val="24"/>
        </w:rPr>
      </w:pPr>
      <w:r w:rsidRPr="00093806">
        <w:t xml:space="preserve">Future work </w:t>
      </w:r>
      <w:r w:rsidR="00580DEC">
        <w:t xml:space="preserve">also </w:t>
      </w:r>
      <w:r w:rsidRPr="00093806">
        <w:t>includes performing a temporal and frequency characterization of coexisting wireless technologies in the ISM band</w:t>
      </w:r>
      <w:r w:rsidR="005E36F1">
        <w:t xml:space="preserve">. </w:t>
      </w:r>
      <w:r w:rsidR="005E36F1" w:rsidRPr="00DB62E3">
        <w:t>Wireless technology identification study can then performed for such wireless technologies similar to the one performed for 802.11 networks. This helps</w:t>
      </w:r>
      <w:r w:rsidR="005E36F1">
        <w:rPr>
          <w:szCs w:val="24"/>
        </w:rPr>
        <w:t xml:space="preserve"> in providing a holistic view and understanding of the ISM band spectrum occupancy. Also, it serves as a step to enable i</w:t>
      </w:r>
      <w:r w:rsidRPr="00093806">
        <w:t>mplementation of extensive cognitive functionality of coexisting devices in unlicensed bands based on temporal and frequency characterization. Such activities help in providing a better wireless devices performance and an efficient use of available spectrum</w:t>
      </w:r>
      <w:r w:rsidR="00580DEC">
        <w:t>.</w:t>
      </w:r>
    </w:p>
    <w:p w:rsidR="00093806" w:rsidRPr="00093806" w:rsidRDefault="005E36F1" w:rsidP="00DB62E3">
      <w:pPr>
        <w:tabs>
          <w:tab w:val="num" w:pos="1440"/>
        </w:tabs>
        <w:jc w:val="both"/>
      </w:pPr>
      <w:r>
        <w:t>E</w:t>
      </w:r>
      <w:r w:rsidR="00093806" w:rsidRPr="00093806">
        <w:t>xtending these efforts to the 5.9GHz band</w:t>
      </w:r>
      <w:r w:rsidR="00093806">
        <w:t xml:space="preserve"> is proposed as a future work</w:t>
      </w:r>
      <w:r>
        <w:t xml:space="preserve"> as well</w:t>
      </w:r>
      <w:r w:rsidR="00093806">
        <w:t xml:space="preserve">. </w:t>
      </w:r>
      <w:r w:rsidR="00DB62E3">
        <w:t xml:space="preserve">U.S Federal Communication Commission has allocated a 75MHz in the 5.9GHz band for Directed Short-Range Communications (DSRC). Wireless Access in Vehicular Environment (WAVE) is the base communication technology for V2X systems in the United States. PHY and MAC layers implementation for Wave is defined in IEEE </w:t>
      </w:r>
      <w:r w:rsidR="00DB62E3">
        <w:lastRenderedPageBreak/>
        <w:t xml:space="preserve">802.11p </w:t>
      </w:r>
      <w:r w:rsidR="00DB62E3">
        <w:fldChar w:fldCharType="begin" w:fldLock="1"/>
      </w:r>
      <w:r w:rsidR="00D82F13">
        <w:instrText>ADDIN CSL_CITATION { "citationItems" : [ { "id" : "ITEM-1", "itemData" : { "id" : "ITEM-1", "issued" : { "date-parts" : [ [ "2007" ] ] }, "title" : "IEEE Std. 802.11-2007, Part 11 : Wireless LAN Medium Access Control (MAC) and Physical Layer (PHY) specifications", "type" : "report" }, "uris" : [ "http://www.mendeley.com/documents/?uuid=d681c9ad-4bef-4256-b824-632b8ee848fa" ] } ], "mendeley" : { "formattedCitation" : "[86]", "plainTextFormattedCitation" : "[86]", "previouslyFormattedCitation" : "[85]" }, "properties" : { "noteIndex" : 0 }, "schema" : "https://github.com/citation-style-language/schema/raw/master/csl-citation.json" }</w:instrText>
      </w:r>
      <w:r w:rsidR="00DB62E3">
        <w:fldChar w:fldCharType="separate"/>
      </w:r>
      <w:r w:rsidR="00D82F13" w:rsidRPr="00D82F13">
        <w:rPr>
          <w:noProof/>
        </w:rPr>
        <w:t>[86]</w:t>
      </w:r>
      <w:r w:rsidR="00DB62E3">
        <w:fldChar w:fldCharType="end"/>
      </w:r>
      <w:r w:rsidR="00DB62E3">
        <w:t xml:space="preserve"> and IEEE 1609 </w:t>
      </w:r>
      <w:r w:rsidR="00DB62E3">
        <w:fldChar w:fldCharType="begin" w:fldLock="1"/>
      </w:r>
      <w:r w:rsidR="00D82F13">
        <w:instrText>ADDIN CSL_CITATION { "citationItems" : [ { "id" : "ITEM-1", "itemData" : { "id" : "ITEM-1", "issued" : { "date-parts" : [ [ "2006" ] ] }, "title" : "IEEE 1609.4-2006 WAVE Multi-Channel Operation", "type" : "report" }, "uris" : [ "http://www.mendeley.com/documents/?uuid=ac4b854e-287f-4eaf-b25c-d1f1215988d6" ] } ], "mendeley" : { "formattedCitation" : "[87]", "plainTextFormattedCitation" : "[87]", "previouslyFormattedCitation" : "[86]" }, "properties" : { "noteIndex" : 0 }, "schema" : "https://github.com/citation-style-language/schema/raw/master/csl-citation.json" }</w:instrText>
      </w:r>
      <w:r w:rsidR="00DB62E3">
        <w:fldChar w:fldCharType="separate"/>
      </w:r>
      <w:r w:rsidR="00D82F13" w:rsidRPr="00D82F13">
        <w:rPr>
          <w:noProof/>
        </w:rPr>
        <w:t>[87]</w:t>
      </w:r>
      <w:r w:rsidR="00DB62E3">
        <w:fldChar w:fldCharType="end"/>
      </w:r>
      <w:r w:rsidR="00DB62E3">
        <w:t xml:space="preserve"> standards. </w:t>
      </w:r>
      <w:r w:rsidR="00093806" w:rsidRPr="00093806">
        <w:t>Wi-Fi alliance is expected to share this band as a secondary user</w:t>
      </w:r>
      <w:r w:rsidR="00DB62E3">
        <w:t xml:space="preserve"> </w:t>
      </w:r>
      <w:r w:rsidR="00DB62E3">
        <w:fldChar w:fldCharType="begin" w:fldLock="1"/>
      </w:r>
      <w:r w:rsidR="00D82F13">
        <w:instrText>ADDIN CSL_CITATION { "citationItems" : [ { "id" : "ITEM-1", "itemData" : { "URL" : "https://www.fcc.gov/news-events/blog/2015/09/16/steering-future-more-wi-fi-sharing-upper-5-ghz-band", "author" : [ { "dropping-particle" : "", "family" : "O'Rielly", "given" : "Michael", "non-dropping-particle" : "", "parse-names" : false, "suffix" : "" }, { "dropping-particle" : "", "family" : "Rosenworcel", "given" : "Jessica", "non-dropping-particle" : "", "parse-names" : false, "suffix" : "" } ], "id" : "ITEM-1", "issued" : { "date-parts" : [ [ "2015" ] ] }, "title" : "Steering into the Future with More Wi-Fi by Sharing the Upper 5 GHz Band", "type" : "webpage" }, "uris" : [ "http://www.mendeley.com/documents/?uuid=3a33a58b-3fa9-4b8e-be22-3d2ba43ded00" ] } ], "mendeley" : { "formattedCitation" : "[88]", "plainTextFormattedCitation" : "[88]", "previouslyFormattedCitation" : "[87]" }, "properties" : { "noteIndex" : 0 }, "schema" : "https://github.com/citation-style-language/schema/raw/master/csl-citation.json" }</w:instrText>
      </w:r>
      <w:r w:rsidR="00DB62E3">
        <w:fldChar w:fldCharType="separate"/>
      </w:r>
      <w:r w:rsidR="00D82F13" w:rsidRPr="00D82F13">
        <w:rPr>
          <w:noProof/>
        </w:rPr>
        <w:t>[88]</w:t>
      </w:r>
      <w:r w:rsidR="00DB62E3">
        <w:fldChar w:fldCharType="end"/>
      </w:r>
      <w:r w:rsidR="00093806">
        <w:t xml:space="preserve">. </w:t>
      </w:r>
      <w:r w:rsidR="00093806" w:rsidRPr="00093806">
        <w:t>Efficient use of the band while avoiding interference with V2X network shall be investigated</w:t>
      </w:r>
      <w:r w:rsidR="00093806">
        <w:t>. Work presented in this dissertation provides a method for characterizing available time and frequenc</w:t>
      </w:r>
      <w:r w:rsidR="00DB62E3">
        <w:t>y in the 5.9GHz band to enable a</w:t>
      </w:r>
      <w:r>
        <w:t>n</w:t>
      </w:r>
      <w:r w:rsidR="00DB62E3">
        <w:t xml:space="preserve"> improved coexistence between </w:t>
      </w:r>
    </w:p>
    <w:p w:rsidR="0042648A" w:rsidRDefault="00C200AA" w:rsidP="00230894">
      <w:pPr>
        <w:jc w:val="both"/>
        <w:rPr>
          <w:szCs w:val="24"/>
        </w:rPr>
      </w:pPr>
      <w:r>
        <w:rPr>
          <w:szCs w:val="24"/>
        </w:rPr>
        <w:t xml:space="preserve">Also, these efforts can be extended to other unlicensed bands to investigate their spectrum occupancy in an effort to </w:t>
      </w:r>
      <w:r w:rsidR="00230894">
        <w:rPr>
          <w:szCs w:val="24"/>
        </w:rPr>
        <w:t xml:space="preserve">increase efficiency of </w:t>
      </w:r>
      <w:r>
        <w:rPr>
          <w:szCs w:val="24"/>
        </w:rPr>
        <w:t xml:space="preserve">spectrum utilization </w:t>
      </w:r>
      <w:r w:rsidR="00230894">
        <w:rPr>
          <w:szCs w:val="24"/>
        </w:rPr>
        <w:t>and improve performance</w:t>
      </w:r>
      <w:r>
        <w:rPr>
          <w:szCs w:val="24"/>
        </w:rPr>
        <w:t xml:space="preserve"> </w:t>
      </w:r>
      <w:r w:rsidR="00230894">
        <w:rPr>
          <w:szCs w:val="24"/>
        </w:rPr>
        <w:t>of wireless technologies utilizing these spectrum bands.</w:t>
      </w:r>
      <w:r w:rsidR="0042648A">
        <w:rPr>
          <w:szCs w:val="24"/>
        </w:rPr>
        <w:br w:type="page"/>
      </w:r>
    </w:p>
    <w:p w:rsidR="0042648A" w:rsidRPr="00D52128" w:rsidRDefault="0042648A" w:rsidP="00240E7D">
      <w:pPr>
        <w:pStyle w:val="Heading1"/>
        <w:numPr>
          <w:ilvl w:val="0"/>
          <w:numId w:val="0"/>
        </w:numPr>
      </w:pPr>
      <w:bookmarkStart w:id="322" w:name="_Toc437106795"/>
      <w:bookmarkStart w:id="323" w:name="_Toc445038830"/>
      <w:r>
        <w:lastRenderedPageBreak/>
        <w:t>References</w:t>
      </w:r>
      <w:bookmarkEnd w:id="322"/>
      <w:bookmarkEnd w:id="323"/>
    </w:p>
    <w:p w:rsidR="00D82F13" w:rsidRPr="00D82F13" w:rsidRDefault="0042648A" w:rsidP="00D82F13">
      <w:pPr>
        <w:widowControl w:val="0"/>
        <w:autoSpaceDE w:val="0"/>
        <w:autoSpaceDN w:val="0"/>
        <w:adjustRightInd w:val="0"/>
        <w:spacing w:after="140" w:line="240" w:lineRule="auto"/>
        <w:ind w:left="640" w:hanging="640"/>
        <w:rPr>
          <w:rFonts w:cs="Times New Roman"/>
          <w:noProof/>
          <w:sz w:val="22"/>
          <w:szCs w:val="24"/>
        </w:rPr>
      </w:pPr>
      <w:r w:rsidRPr="00343BCA">
        <w:rPr>
          <w:rFonts w:cs="Times New Roman"/>
          <w:sz w:val="22"/>
          <w:lang w:bidi="ar-SY"/>
        </w:rPr>
        <w:fldChar w:fldCharType="begin" w:fldLock="1"/>
      </w:r>
      <w:r w:rsidRPr="00343BCA">
        <w:rPr>
          <w:rFonts w:cs="Times New Roman"/>
          <w:sz w:val="22"/>
          <w:lang w:bidi="ar-SY"/>
        </w:rPr>
        <w:instrText xml:space="preserve">ADDIN Mendeley Bibliography CSL_BIBLIOGRAPHY </w:instrText>
      </w:r>
      <w:r w:rsidRPr="00343BCA">
        <w:rPr>
          <w:rFonts w:cs="Times New Roman"/>
          <w:sz w:val="22"/>
          <w:lang w:bidi="ar-SY"/>
        </w:rPr>
        <w:fldChar w:fldCharType="separate"/>
      </w:r>
      <w:r w:rsidR="00D82F13" w:rsidRPr="00D82F13">
        <w:rPr>
          <w:rFonts w:cs="Times New Roman"/>
          <w:noProof/>
          <w:sz w:val="22"/>
          <w:szCs w:val="24"/>
        </w:rPr>
        <w:t>[1]</w:t>
      </w:r>
      <w:r w:rsidR="00D82F13" w:rsidRPr="00D82F13">
        <w:rPr>
          <w:rFonts w:cs="Times New Roman"/>
          <w:noProof/>
          <w:sz w:val="22"/>
          <w:szCs w:val="24"/>
        </w:rPr>
        <w:tab/>
        <w:t>David Watkins (Strategy Analytics), “Embedded WLAN (Wi-Fi) CE Devices: US Market Forecast,” 2013. [Online]. Available: http://www.strategyanalytics.com/default.aspx?mod=reportabstractviewer&amp;a0=8452.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w:t>
      </w:r>
      <w:r w:rsidRPr="00D82F13">
        <w:rPr>
          <w:rFonts w:cs="Times New Roman"/>
          <w:noProof/>
          <w:sz w:val="22"/>
          <w:szCs w:val="24"/>
        </w:rPr>
        <w:tab/>
        <w:t xml:space="preserve">H. Takagi and B. H. Walke, </w:t>
      </w:r>
      <w:r w:rsidRPr="00D82F13">
        <w:rPr>
          <w:rFonts w:cs="Times New Roman"/>
          <w:i/>
          <w:iCs/>
          <w:noProof/>
          <w:sz w:val="22"/>
          <w:szCs w:val="24"/>
        </w:rPr>
        <w:t>Spectrum requirement planning in wireless communications: Model and methodology for IMT-Advanced</w:t>
      </w:r>
      <w:r w:rsidRPr="00D82F13">
        <w:rPr>
          <w:rFonts w:cs="Times New Roman"/>
          <w:noProof/>
          <w:sz w:val="22"/>
          <w:szCs w:val="24"/>
        </w:rPr>
        <w:t>, vol. 2. John Wiley &amp; Sons, 2008.</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w:t>
      </w:r>
      <w:r w:rsidRPr="00D82F13">
        <w:rPr>
          <w:rFonts w:cs="Times New Roman"/>
          <w:noProof/>
          <w:sz w:val="22"/>
          <w:szCs w:val="24"/>
        </w:rPr>
        <w:tab/>
        <w:t xml:space="preserve">“IEEE Recommended Practice for Information technology-- Local and metropolitan area networks-- Specific requirements-- Part 15.2: Coexistence of Wireless Personal Area Networks with Other Wireless Devices Operating in Unlicensed Frequency Bands,” </w:t>
      </w:r>
      <w:r w:rsidRPr="00D82F13">
        <w:rPr>
          <w:rFonts w:cs="Times New Roman"/>
          <w:i/>
          <w:iCs/>
          <w:noProof/>
          <w:sz w:val="22"/>
          <w:szCs w:val="24"/>
        </w:rPr>
        <w:t>IEEE Std 802.15.2-2003</w:t>
      </w:r>
      <w:r w:rsidRPr="00D82F13">
        <w:rPr>
          <w:rFonts w:cs="Times New Roman"/>
          <w:noProof/>
          <w:sz w:val="22"/>
          <w:szCs w:val="24"/>
        </w:rPr>
        <w:t>. pp. 1–150, 2003.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w:t>
      </w:r>
      <w:r w:rsidRPr="00D82F13">
        <w:rPr>
          <w:rFonts w:cs="Times New Roman"/>
          <w:noProof/>
          <w:sz w:val="22"/>
          <w:szCs w:val="24"/>
        </w:rPr>
        <w:tab/>
        <w:t xml:space="preserve">Y. Zhu, X. Tian, and J. Zheng, “Performance analysis of the binary exponential backoff algorithm for IEEE 802.11 based mobile ad hoc networks,” </w:t>
      </w:r>
      <w:r w:rsidRPr="00D82F13">
        <w:rPr>
          <w:rFonts w:cs="Times New Roman"/>
          <w:i/>
          <w:iCs/>
          <w:noProof/>
          <w:sz w:val="22"/>
          <w:szCs w:val="24"/>
        </w:rPr>
        <w:t>2011 IEEE Int. Conf. Commun.</w:t>
      </w:r>
      <w:r w:rsidRPr="00D82F13">
        <w:rPr>
          <w:rFonts w:cs="Times New Roman"/>
          <w:noProof/>
          <w:sz w:val="22"/>
          <w:szCs w:val="24"/>
        </w:rPr>
        <w:t>,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w:t>
      </w:r>
      <w:r w:rsidRPr="00D82F13">
        <w:rPr>
          <w:rFonts w:cs="Times New Roman"/>
          <w:noProof/>
          <w:sz w:val="22"/>
          <w:szCs w:val="24"/>
        </w:rPr>
        <w:tab/>
        <w:t>A. Sikora and V. F. Groza, “COEXISTENCE OF STANDARDIZED WIRELESS SYSTEMS IN THE 2 . 4 GHZ-ISM-BAND *,” vol. 4, no. 1, pp. 5–11, 2005.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w:t>
      </w:r>
      <w:r w:rsidRPr="00D82F13">
        <w:rPr>
          <w:rFonts w:cs="Times New Roman"/>
          <w:noProof/>
          <w:sz w:val="22"/>
          <w:szCs w:val="24"/>
        </w:rPr>
        <w:tab/>
        <w:t xml:space="preserve">L. Angrisani, M. Bertocco, D. Fortin, and A. Sona, “Experimental study of coexistence issues between IEEE 802.11b and IEEE 802.15.4 wireless networks,” </w:t>
      </w:r>
      <w:r w:rsidRPr="00D82F13">
        <w:rPr>
          <w:rFonts w:cs="Times New Roman"/>
          <w:i/>
          <w:iCs/>
          <w:noProof/>
          <w:sz w:val="22"/>
          <w:szCs w:val="24"/>
        </w:rPr>
        <w:t>IEEE Trans. Instrum. Meas.</w:t>
      </w:r>
      <w:r w:rsidRPr="00D82F13">
        <w:rPr>
          <w:rFonts w:cs="Times New Roman"/>
          <w:noProof/>
          <w:sz w:val="22"/>
          <w:szCs w:val="24"/>
        </w:rPr>
        <w:t>, vol. 57, no. 8, pp. 1514–1523, 2008.</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w:t>
      </w:r>
      <w:r w:rsidRPr="00D82F13">
        <w:rPr>
          <w:rFonts w:cs="Times New Roman"/>
          <w:noProof/>
          <w:sz w:val="22"/>
          <w:szCs w:val="24"/>
        </w:rPr>
        <w:tab/>
        <w:t xml:space="preserve">N. J. LaSorte, S. a Rajab, and H. H. Refai, “Developing a reproducible non-line-of-sight experimental setup for testing wireless medical device coexistence utilizing ZigBee.,” </w:t>
      </w:r>
      <w:r w:rsidRPr="00D82F13">
        <w:rPr>
          <w:rFonts w:cs="Times New Roman"/>
          <w:i/>
          <w:iCs/>
          <w:noProof/>
          <w:sz w:val="22"/>
          <w:szCs w:val="24"/>
        </w:rPr>
        <w:t>IEEE Trans. Biomed. Eng.</w:t>
      </w:r>
      <w:r w:rsidRPr="00D82F13">
        <w:rPr>
          <w:rFonts w:cs="Times New Roman"/>
          <w:noProof/>
          <w:sz w:val="22"/>
          <w:szCs w:val="24"/>
        </w:rPr>
        <w:t>, vol. 59, no. 11, pp. 3221–9, Nov.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w:t>
      </w:r>
      <w:r w:rsidRPr="00D82F13">
        <w:rPr>
          <w:rFonts w:cs="Times New Roman"/>
          <w:noProof/>
          <w:sz w:val="22"/>
          <w:szCs w:val="24"/>
        </w:rPr>
        <w:tab/>
        <w:t xml:space="preserve">N. LaSorte, S. Rajab, and H. Refai, “Experimental Assessment of Wireless Coexistence for 802.15. 4 in the Presence of 802.11 g/n,” </w:t>
      </w:r>
      <w:r w:rsidRPr="00D82F13">
        <w:rPr>
          <w:rFonts w:cs="Times New Roman"/>
          <w:i/>
          <w:iCs/>
          <w:noProof/>
          <w:sz w:val="22"/>
          <w:szCs w:val="24"/>
        </w:rPr>
        <w:t>2012 IEEE Int. Symp. Electromagn. Compat.</w:t>
      </w:r>
      <w:r w:rsidRPr="00D82F13">
        <w:rPr>
          <w:rFonts w:cs="Times New Roman"/>
          <w:noProof/>
          <w:sz w:val="22"/>
          <w:szCs w:val="24"/>
        </w:rPr>
        <w:t>, pp. 473–479,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[9]</w:t>
      </w:r>
      <w:r w:rsidRPr="00D82F13">
        <w:rPr>
          <w:rFonts w:cs="Times New Roman"/>
          <w:noProof/>
          <w:sz w:val="22"/>
          <w:szCs w:val="24"/>
        </w:rPr>
        <w:tab/>
        <w:t xml:space="preserve">W. Guo, W. M. Healy, and M. Zhou, “Impacts of 2.4-GHz ISM band interference on IEEE 802.15.4 wireless sensor network reliability in buildings,” </w:t>
      </w:r>
      <w:r w:rsidRPr="00D82F13">
        <w:rPr>
          <w:rFonts w:cs="Times New Roman"/>
          <w:i/>
          <w:iCs/>
          <w:noProof/>
          <w:sz w:val="22"/>
          <w:szCs w:val="24"/>
        </w:rPr>
        <w:t>IEEE Trans. Instrum. Meas.</w:t>
      </w:r>
      <w:r w:rsidRPr="00D82F13">
        <w:rPr>
          <w:rFonts w:cs="Times New Roman"/>
          <w:noProof/>
          <w:sz w:val="22"/>
          <w:szCs w:val="24"/>
        </w:rPr>
        <w:t>, vol. 61, no. 9, pp. 2533–2544,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[10]</w:t>
      </w:r>
      <w:r w:rsidRPr="00D82F13">
        <w:rPr>
          <w:rFonts w:cs="Times New Roman"/>
          <w:noProof/>
          <w:sz w:val="22"/>
          <w:szCs w:val="24"/>
        </w:rPr>
        <w:tab/>
        <w:t>“Radio Frequency Wireless Technology in Medical Devices - Guidance for Industry and Food and Drug Administration Staff,” 2013. [Online]. Available: http://www.fda.gov/MedicalDevices/DeviceRegulationandGuidance/GuidanceDocuments/ucm077210.htm. [Accessed: 01-Jan-2014].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[11]</w:t>
      </w:r>
      <w:r w:rsidRPr="00D82F13">
        <w:rPr>
          <w:rFonts w:cs="Times New Roman"/>
          <w:noProof/>
          <w:sz w:val="22"/>
          <w:szCs w:val="24"/>
        </w:rPr>
        <w:tab/>
        <w:t xml:space="preserve">S. Atapattu, C. Tellambura, and H. Jiang, “Energy Detection for Spectrum Sensing in Cognitive Radio,” </w:t>
      </w:r>
      <w:r w:rsidRPr="00D82F13">
        <w:rPr>
          <w:rFonts w:cs="Times New Roman"/>
          <w:i/>
          <w:iCs/>
          <w:noProof/>
          <w:sz w:val="22"/>
          <w:szCs w:val="24"/>
        </w:rPr>
        <w:t>Springer</w:t>
      </w:r>
      <w:r w:rsidRPr="00D82F13">
        <w:rPr>
          <w:rFonts w:cs="Times New Roman"/>
          <w:noProof/>
          <w:sz w:val="22"/>
          <w:szCs w:val="24"/>
        </w:rPr>
        <w:t>, 2014.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[12]</w:t>
      </w:r>
      <w:r w:rsidRPr="00D82F13">
        <w:rPr>
          <w:rFonts w:cs="Times New Roman"/>
          <w:noProof/>
          <w:sz w:val="22"/>
          <w:szCs w:val="24"/>
        </w:rPr>
        <w:tab/>
        <w:t xml:space="preserve">A. Mariani, A. Giorgetti, and M. Chiani, “SNR Wall for Energy Detection with Noise Power Estimation,” </w:t>
      </w:r>
      <w:r w:rsidRPr="00D82F13">
        <w:rPr>
          <w:rFonts w:cs="Times New Roman"/>
          <w:i/>
          <w:iCs/>
          <w:noProof/>
          <w:sz w:val="22"/>
          <w:szCs w:val="24"/>
        </w:rPr>
        <w:t>2011 IEEE Int. Conf. Commun.</w:t>
      </w:r>
      <w:r w:rsidRPr="00D82F13">
        <w:rPr>
          <w:rFonts w:cs="Times New Roman"/>
          <w:noProof/>
          <w:sz w:val="22"/>
          <w:szCs w:val="24"/>
        </w:rPr>
        <w:t>, pp. 1–6, Jun.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[13]</w:t>
      </w:r>
      <w:r w:rsidRPr="00D82F13">
        <w:rPr>
          <w:rFonts w:cs="Times New Roman"/>
          <w:noProof/>
          <w:sz w:val="22"/>
          <w:szCs w:val="24"/>
        </w:rPr>
        <w:tab/>
        <w:t xml:space="preserve">J. Avila and K. Thenmozhi, “Boosted Energy Detector Based Spectrum Sensing Methodology For Cognitive Radio,” </w:t>
      </w:r>
      <w:r w:rsidRPr="00D82F13">
        <w:rPr>
          <w:rFonts w:cs="Times New Roman"/>
          <w:i/>
          <w:iCs/>
          <w:noProof/>
          <w:sz w:val="22"/>
          <w:szCs w:val="24"/>
        </w:rPr>
        <w:t>Middle-East J. Sci. Res.</w:t>
      </w:r>
      <w:r w:rsidRPr="00D82F13">
        <w:rPr>
          <w:rFonts w:cs="Times New Roman"/>
          <w:noProof/>
          <w:sz w:val="22"/>
          <w:szCs w:val="24"/>
        </w:rPr>
        <w:t>, vol. 20, no. 9, pp. 1031–1035, 2014.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[14]</w:t>
      </w:r>
      <w:r w:rsidRPr="00D82F13">
        <w:rPr>
          <w:rFonts w:cs="Times New Roman"/>
          <w:noProof/>
          <w:sz w:val="22"/>
          <w:szCs w:val="24"/>
        </w:rPr>
        <w:tab/>
        <w:t xml:space="preserve">K. Chabbra, G. Mahendru, and P. Banerjee, “Effect of dynamic threshold &amp; noise uncertainty in energy detection spectrum sensing technique for cognitive radio systems,” </w:t>
      </w:r>
      <w:r w:rsidRPr="00D82F13">
        <w:rPr>
          <w:rFonts w:cs="Times New Roman"/>
          <w:i/>
          <w:iCs/>
          <w:noProof/>
          <w:sz w:val="22"/>
          <w:szCs w:val="24"/>
        </w:rPr>
        <w:t>2014 Int. Conf. Signal Process. Integr. Networks</w:t>
      </w:r>
      <w:r w:rsidRPr="00D82F13">
        <w:rPr>
          <w:rFonts w:cs="Times New Roman"/>
          <w:noProof/>
          <w:sz w:val="22"/>
          <w:szCs w:val="24"/>
        </w:rPr>
        <w:t>, vol. 1, no. 2, pp. 377–361, Feb. 2014.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lastRenderedPageBreak/>
        <w:t>[15]</w:t>
      </w:r>
      <w:r w:rsidRPr="00D82F13">
        <w:rPr>
          <w:rFonts w:cs="Times New Roman"/>
          <w:noProof/>
          <w:sz w:val="22"/>
          <w:szCs w:val="24"/>
        </w:rPr>
        <w:tab/>
        <w:t xml:space="preserve">H. M. Baradkar and S. G. Akojwar, “Implementation of Energy Detection Method for Spectrum Sensing in Cognitive Radio Based Embedded Wireless Sensor Network Node,” </w:t>
      </w:r>
      <w:r w:rsidRPr="00D82F13">
        <w:rPr>
          <w:rFonts w:cs="Times New Roman"/>
          <w:i/>
          <w:iCs/>
          <w:noProof/>
          <w:sz w:val="22"/>
          <w:szCs w:val="24"/>
        </w:rPr>
        <w:t>2014 Int. Conf. Electron. Syst. Signal Process. Comput. Technol.</w:t>
      </w:r>
      <w:r w:rsidRPr="00D82F13">
        <w:rPr>
          <w:rFonts w:cs="Times New Roman"/>
          <w:noProof/>
          <w:sz w:val="22"/>
          <w:szCs w:val="24"/>
        </w:rPr>
        <w:t>, pp. 490–495, Jan. 2014.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[16]</w:t>
      </w:r>
      <w:r w:rsidRPr="00D82F13">
        <w:rPr>
          <w:rFonts w:cs="Times New Roman"/>
          <w:noProof/>
          <w:sz w:val="22"/>
          <w:szCs w:val="24"/>
        </w:rPr>
        <w:tab/>
        <w:t xml:space="preserve">M. Matinmikko, M. Mustonen, M. Höyhtyä, T. Rauma, H. Sarvanko, and A. Mämmelä, “Distributed and directional spectrum occupancy measurements in the 2.4 GHz ISM band,” in </w:t>
      </w:r>
      <w:r w:rsidRPr="00D82F13">
        <w:rPr>
          <w:rFonts w:cs="Times New Roman"/>
          <w:i/>
          <w:iCs/>
          <w:noProof/>
          <w:sz w:val="22"/>
          <w:szCs w:val="24"/>
        </w:rPr>
        <w:t>2010 7th International Symposium on Wireless Communication Systems (ISWCS)</w:t>
      </w:r>
      <w:r w:rsidRPr="00D82F13">
        <w:rPr>
          <w:rFonts w:cs="Times New Roman"/>
          <w:noProof/>
          <w:sz w:val="22"/>
          <w:szCs w:val="24"/>
        </w:rPr>
        <w:t>, 2010, pp. 976–980.</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[17]</w:t>
      </w:r>
      <w:r w:rsidRPr="00D82F13">
        <w:rPr>
          <w:rFonts w:cs="Times New Roman"/>
          <w:noProof/>
          <w:sz w:val="22"/>
          <w:szCs w:val="24"/>
        </w:rPr>
        <w:tab/>
        <w:t xml:space="preserve">M. Matinmikko, M. Mustonen, M. Höyhtyä, T. Rauma, H. Sarvanko, and A. Mämmelä, “Cooperative spectrum occupancy measurements in the 2.4 GHz ISM band,” in </w:t>
      </w:r>
      <w:r w:rsidRPr="00D82F13">
        <w:rPr>
          <w:rFonts w:cs="Times New Roman"/>
          <w:i/>
          <w:iCs/>
          <w:noProof/>
          <w:sz w:val="22"/>
          <w:szCs w:val="24"/>
        </w:rPr>
        <w:t>2010 3rd International Symposium on Applied Sciences in Biomedical and Communication Technologies (ISABEL)</w:t>
      </w:r>
      <w:r w:rsidRPr="00D82F13">
        <w:rPr>
          <w:rFonts w:cs="Times New Roman"/>
          <w:noProof/>
          <w:sz w:val="22"/>
          <w:szCs w:val="24"/>
        </w:rPr>
        <w:t>, 2010, vol. 00, no. 134624.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[18]</w:t>
      </w:r>
      <w:r w:rsidRPr="00D82F13">
        <w:rPr>
          <w:rFonts w:cs="Times New Roman"/>
          <w:noProof/>
          <w:sz w:val="22"/>
          <w:szCs w:val="24"/>
        </w:rPr>
        <w:tab/>
        <w:t xml:space="preserve">D. Denkovski, M. Pavloski, V. Atanasovski, and L. Gavrilovska, “Parameter setting for 2.4GHz ISM spectrum measurement,” in </w:t>
      </w:r>
      <w:r w:rsidRPr="00D82F13">
        <w:rPr>
          <w:rFonts w:cs="Times New Roman"/>
          <w:i/>
          <w:iCs/>
          <w:noProof/>
          <w:sz w:val="22"/>
          <w:szCs w:val="24"/>
        </w:rPr>
        <w:t>2010 3rd International Symposium on Applied Sciences in Biomedical and Communication Technologies (ISABEL)</w:t>
      </w:r>
      <w:r w:rsidRPr="00D82F13">
        <w:rPr>
          <w:rFonts w:cs="Times New Roman"/>
          <w:noProof/>
          <w:sz w:val="22"/>
          <w:szCs w:val="24"/>
        </w:rPr>
        <w:t>, 2010, pp. 3–7.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[19]</w:t>
      </w:r>
      <w:r w:rsidRPr="00D82F13">
        <w:rPr>
          <w:rFonts w:cs="Times New Roman"/>
          <w:noProof/>
          <w:sz w:val="22"/>
          <w:szCs w:val="24"/>
        </w:rPr>
        <w:tab/>
        <w:t xml:space="preserve">S. Geirhofer, L. Tong, and B. M. Sadler, “Dynamic Spectrum Access in the Time Domain: Modeling and Exploiting White Space,” </w:t>
      </w:r>
      <w:r w:rsidRPr="00D82F13">
        <w:rPr>
          <w:rFonts w:cs="Times New Roman"/>
          <w:i/>
          <w:iCs/>
          <w:noProof/>
          <w:sz w:val="22"/>
          <w:szCs w:val="24"/>
        </w:rPr>
        <w:t>IEEE Commun. Mag.</w:t>
      </w:r>
      <w:r w:rsidRPr="00D82F13">
        <w:rPr>
          <w:rFonts w:cs="Times New Roman"/>
          <w:noProof/>
          <w:sz w:val="22"/>
          <w:szCs w:val="24"/>
        </w:rPr>
        <w:t>, vol. 45, no. 5, pp. 66–72, 2007.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[20]</w:t>
      </w:r>
      <w:r w:rsidRPr="00D82F13">
        <w:rPr>
          <w:rFonts w:cs="Times New Roman"/>
          <w:noProof/>
          <w:sz w:val="22"/>
          <w:szCs w:val="24"/>
        </w:rPr>
        <w:tab/>
        <w:t xml:space="preserve">L. Stabellini, “Quantifying and modeling spectrum opportunities in a real wireless environment,” in </w:t>
      </w:r>
      <w:r w:rsidRPr="00D82F13">
        <w:rPr>
          <w:rFonts w:cs="Times New Roman"/>
          <w:i/>
          <w:iCs/>
          <w:noProof/>
          <w:sz w:val="22"/>
          <w:szCs w:val="24"/>
        </w:rPr>
        <w:t>2010 IEEE Wireless Communications and Networking Conference (WCNC)</w:t>
      </w:r>
      <w:r w:rsidRPr="00D82F13">
        <w:rPr>
          <w:rFonts w:cs="Times New Roman"/>
          <w:noProof/>
          <w:sz w:val="22"/>
          <w:szCs w:val="24"/>
        </w:rPr>
        <w:t>, 2010.</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[21]</w:t>
      </w:r>
      <w:r w:rsidRPr="00D82F13">
        <w:rPr>
          <w:rFonts w:cs="Times New Roman"/>
          <w:noProof/>
          <w:sz w:val="22"/>
          <w:szCs w:val="24"/>
        </w:rPr>
        <w:tab/>
        <w:t xml:space="preserve">M. Lopez-Benitez and F. Casadevall, “Empirical time-dimension model of spectrum use based on a discrete-time markov chain with deterministic and stochastic duty cycle models,” </w:t>
      </w:r>
      <w:r w:rsidRPr="00D82F13">
        <w:rPr>
          <w:rFonts w:cs="Times New Roman"/>
          <w:i/>
          <w:iCs/>
          <w:noProof/>
          <w:sz w:val="22"/>
          <w:szCs w:val="24"/>
        </w:rPr>
        <w:t>IEEE Trans. Veh. Technol.</w:t>
      </w:r>
      <w:r w:rsidRPr="00D82F13">
        <w:rPr>
          <w:rFonts w:cs="Times New Roman"/>
          <w:noProof/>
          <w:sz w:val="22"/>
          <w:szCs w:val="24"/>
        </w:rPr>
        <w:t>, vol. 60, no. 6, pp. 2519–2533,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[22]</w:t>
      </w:r>
      <w:r w:rsidRPr="00D82F13">
        <w:rPr>
          <w:rFonts w:cs="Times New Roman"/>
          <w:noProof/>
          <w:sz w:val="22"/>
          <w:szCs w:val="24"/>
        </w:rPr>
        <w:tab/>
        <w:t xml:space="preserve">M. López-Benıtez and F. Casadevall, “Time-dimension models of spectrum usage for the analysis, design and simulation of cognitive radio networks,” </w:t>
      </w:r>
      <w:r w:rsidRPr="00D82F13">
        <w:rPr>
          <w:rFonts w:cs="Times New Roman"/>
          <w:i/>
          <w:iCs/>
          <w:noProof/>
          <w:sz w:val="22"/>
          <w:szCs w:val="24"/>
        </w:rPr>
        <w:t>IEEE Trans. Veh. Technol</w:t>
      </w:r>
      <w:r w:rsidRPr="00D82F13">
        <w:rPr>
          <w:rFonts w:cs="Times New Roman"/>
          <w:noProof/>
          <w:sz w:val="22"/>
          <w:szCs w:val="24"/>
        </w:rPr>
        <w:t>, vol. 62, no. 5, pp. 2091–2104,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[23]</w:t>
      </w:r>
      <w:r w:rsidRPr="00D82F13">
        <w:rPr>
          <w:rFonts w:cs="Times New Roman"/>
          <w:noProof/>
          <w:sz w:val="22"/>
          <w:szCs w:val="24"/>
        </w:rPr>
        <w:tab/>
        <w:t xml:space="preserve">X. Wang, A. Wong, and P. Ho, “Extended knowledge-based reasoning approach to spectrum sensing for cognitive radio,” </w:t>
      </w:r>
      <w:r w:rsidRPr="00D82F13">
        <w:rPr>
          <w:rFonts w:cs="Times New Roman"/>
          <w:i/>
          <w:iCs/>
          <w:noProof/>
          <w:sz w:val="22"/>
          <w:szCs w:val="24"/>
        </w:rPr>
        <w:t>IEEE Trans. Mob. Comput.</w:t>
      </w:r>
      <w:r w:rsidRPr="00D82F13">
        <w:rPr>
          <w:rFonts w:cs="Times New Roman"/>
          <w:noProof/>
          <w:sz w:val="22"/>
          <w:szCs w:val="24"/>
        </w:rPr>
        <w:t>, vol. 9, no. 4, pp. 465–478, Apr. 2010.</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[24]</w:t>
      </w:r>
      <w:r w:rsidRPr="00D82F13">
        <w:rPr>
          <w:rFonts w:cs="Times New Roman"/>
          <w:noProof/>
          <w:sz w:val="22"/>
          <w:szCs w:val="24"/>
        </w:rPr>
        <w:tab/>
        <w:t xml:space="preserve">L. Tang, Y. Chen, E. L. Hines, and M.-S. Alouini, “Effect of primary user traffic on sensing-throughput tradeoff for cognitive radios,” </w:t>
      </w:r>
      <w:r w:rsidRPr="00D82F13">
        <w:rPr>
          <w:rFonts w:cs="Times New Roman"/>
          <w:i/>
          <w:iCs/>
          <w:noProof/>
          <w:sz w:val="22"/>
          <w:szCs w:val="24"/>
        </w:rPr>
        <w:t>IEEE Trans. Wirel. Commun.</w:t>
      </w:r>
      <w:r w:rsidRPr="00D82F13">
        <w:rPr>
          <w:rFonts w:cs="Times New Roman"/>
          <w:noProof/>
          <w:sz w:val="22"/>
          <w:szCs w:val="24"/>
        </w:rPr>
        <w:t>, vol. 10, no. 4, pp. 1063–1068,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[25]</w:t>
      </w:r>
      <w:r w:rsidRPr="00D82F13">
        <w:rPr>
          <w:rFonts w:cs="Times New Roman"/>
          <w:noProof/>
          <w:sz w:val="22"/>
          <w:szCs w:val="24"/>
        </w:rPr>
        <w:tab/>
        <w:t xml:space="preserve">K. Chang and B. Senadji, “Spectrum sensing optimisation for dynamic primary user signal,” </w:t>
      </w:r>
      <w:r w:rsidRPr="00D82F13">
        <w:rPr>
          <w:rFonts w:cs="Times New Roman"/>
          <w:i/>
          <w:iCs/>
          <w:noProof/>
          <w:sz w:val="22"/>
          <w:szCs w:val="24"/>
        </w:rPr>
        <w:t>IEEE Trans. Commun.</w:t>
      </w:r>
      <w:r w:rsidRPr="00D82F13">
        <w:rPr>
          <w:rFonts w:cs="Times New Roman"/>
          <w:noProof/>
          <w:sz w:val="22"/>
          <w:szCs w:val="24"/>
        </w:rPr>
        <w:t>, vol. 60, no. 12, pp. 3632–3640,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[26]</w:t>
      </w:r>
      <w:r w:rsidRPr="00D82F13">
        <w:rPr>
          <w:rFonts w:cs="Times New Roman"/>
          <w:noProof/>
          <w:sz w:val="22"/>
          <w:szCs w:val="24"/>
        </w:rPr>
        <w:tab/>
        <w:t xml:space="preserve">S. Zarrin and T. Lim, “Throughput-sensing tradeoff of cognitive radio networks based on quickest sensing,” </w:t>
      </w:r>
      <w:r w:rsidRPr="00D82F13">
        <w:rPr>
          <w:rFonts w:cs="Times New Roman"/>
          <w:i/>
          <w:iCs/>
          <w:noProof/>
          <w:sz w:val="22"/>
          <w:szCs w:val="24"/>
        </w:rPr>
        <w:t>2011 IEEE Int. Conf. Commun.</w:t>
      </w:r>
      <w:r w:rsidRPr="00D82F13">
        <w:rPr>
          <w:rFonts w:cs="Times New Roman"/>
          <w:noProof/>
          <w:sz w:val="22"/>
          <w:szCs w:val="24"/>
        </w:rPr>
        <w:t>, pp. 1–5, Jun.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[27]</w:t>
      </w:r>
      <w:r w:rsidRPr="00D82F13">
        <w:rPr>
          <w:rFonts w:cs="Times New Roman"/>
          <w:noProof/>
          <w:sz w:val="22"/>
          <w:szCs w:val="24"/>
        </w:rPr>
        <w:tab/>
        <w:t xml:space="preserve">M. Guerrini, L. Rugini, and P. Banelli, “Sensing-throughput tradeoff for cognitive radios,” </w:t>
      </w:r>
      <w:r w:rsidRPr="00D82F13">
        <w:rPr>
          <w:rFonts w:cs="Times New Roman"/>
          <w:i/>
          <w:iCs/>
          <w:noProof/>
          <w:sz w:val="22"/>
          <w:szCs w:val="24"/>
        </w:rPr>
        <w:t>2013 IEEE 14th Work. Signal Process. Adv. Wirel. Commun.</w:t>
      </w:r>
      <w:r w:rsidRPr="00D82F13">
        <w:rPr>
          <w:rFonts w:cs="Times New Roman"/>
          <w:noProof/>
          <w:sz w:val="22"/>
          <w:szCs w:val="24"/>
        </w:rPr>
        <w:t>, pp. 115–119, Jun.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[28]</w:t>
      </w:r>
      <w:r w:rsidRPr="00D82F13">
        <w:rPr>
          <w:rFonts w:cs="Times New Roman"/>
          <w:noProof/>
          <w:sz w:val="22"/>
          <w:szCs w:val="24"/>
        </w:rPr>
        <w:tab/>
        <w:t xml:space="preserve">F. Zhang, W. Wang, and Z. Zhang, “A primary traffic aware opportunistic spectrum sensing for cognitive radio networks,” </w:t>
      </w:r>
      <w:r w:rsidRPr="00D82F13">
        <w:rPr>
          <w:rFonts w:cs="Times New Roman"/>
          <w:i/>
          <w:iCs/>
          <w:noProof/>
          <w:sz w:val="22"/>
          <w:szCs w:val="24"/>
        </w:rPr>
        <w:t>2011 IEEE 22nd Int. Symp. Pers. Indoor Mob. Radio Commun. (PIMRC),</w:t>
      </w:r>
      <w:r w:rsidRPr="00D82F13">
        <w:rPr>
          <w:rFonts w:cs="Times New Roman"/>
          <w:noProof/>
          <w:sz w:val="22"/>
          <w:szCs w:val="24"/>
        </w:rPr>
        <w:t xml:space="preserve"> pp. 700–704,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lastRenderedPageBreak/>
        <w:t>[29]</w:t>
      </w:r>
      <w:r w:rsidRPr="00D82F13">
        <w:rPr>
          <w:rFonts w:cs="Times New Roman"/>
          <w:noProof/>
          <w:sz w:val="22"/>
          <w:szCs w:val="24"/>
        </w:rPr>
        <w:tab/>
        <w:t xml:space="preserve">Y. Lin and V. W. S. Wong, “WSN01-1: Frame Aggregation and Optimal Frame Size Adaptation for IEEE 802.11n WLANs,” </w:t>
      </w:r>
      <w:r w:rsidRPr="00D82F13">
        <w:rPr>
          <w:rFonts w:cs="Times New Roman"/>
          <w:i/>
          <w:iCs/>
          <w:noProof/>
          <w:sz w:val="22"/>
          <w:szCs w:val="24"/>
        </w:rPr>
        <w:t>Global Telecommunications Conference, 2006. GLOBECOM ’06. IEEE</w:t>
      </w:r>
      <w:r w:rsidRPr="00D82F13">
        <w:rPr>
          <w:rFonts w:cs="Times New Roman"/>
          <w:noProof/>
          <w:sz w:val="22"/>
          <w:szCs w:val="24"/>
        </w:rPr>
        <w:t>. pp. 1–6, 2006.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[30]</w:t>
      </w:r>
      <w:r w:rsidRPr="00D82F13">
        <w:rPr>
          <w:rFonts w:cs="Times New Roman"/>
          <w:noProof/>
          <w:sz w:val="22"/>
          <w:szCs w:val="24"/>
        </w:rPr>
        <w:tab/>
        <w:t xml:space="preserve">Y.-D. Lin, J.-H. Yeh, T.-H. Yang, C.-Y. Ku, S.-L. Tsao, and Y.-C. Lai, “Efficient dynamic frame aggregation in IEEE 802.11s mesh networks,” </w:t>
      </w:r>
      <w:r w:rsidRPr="00D82F13">
        <w:rPr>
          <w:rFonts w:cs="Times New Roman"/>
          <w:i/>
          <w:iCs/>
          <w:noProof/>
          <w:sz w:val="22"/>
          <w:szCs w:val="24"/>
        </w:rPr>
        <w:t>Int. J. Commun. Syst.</w:t>
      </w:r>
      <w:r w:rsidRPr="00D82F13">
        <w:rPr>
          <w:rFonts w:cs="Times New Roman"/>
          <w:noProof/>
          <w:sz w:val="22"/>
          <w:szCs w:val="24"/>
        </w:rPr>
        <w:t>, vol. 22, no. 10, pp. 1319–1338, 2009.</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[31]</w:t>
      </w:r>
      <w:r w:rsidRPr="00D82F13">
        <w:rPr>
          <w:rFonts w:cs="Times New Roman"/>
          <w:noProof/>
          <w:sz w:val="22"/>
          <w:szCs w:val="24"/>
        </w:rPr>
        <w:tab/>
        <w:t xml:space="preserve">N. Hajlaoui, I. Jabri, and M. Ben Jemaa, “Analytical study of frame aggregation in error-prone channels,” </w:t>
      </w:r>
      <w:r w:rsidRPr="00D82F13">
        <w:rPr>
          <w:rFonts w:cs="Times New Roman"/>
          <w:i/>
          <w:iCs/>
          <w:noProof/>
          <w:sz w:val="22"/>
          <w:szCs w:val="24"/>
        </w:rPr>
        <w:t>2013 9th Int. Wirel. Commun. Mob. Comput. Conf.</w:t>
      </w:r>
      <w:r w:rsidRPr="00D82F13">
        <w:rPr>
          <w:rFonts w:cs="Times New Roman"/>
          <w:noProof/>
          <w:sz w:val="22"/>
          <w:szCs w:val="24"/>
        </w:rPr>
        <w:t>, pp. 237–242, Jul.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[32]</w:t>
      </w:r>
      <w:r w:rsidRPr="00D82F13">
        <w:rPr>
          <w:rFonts w:cs="Times New Roman"/>
          <w:noProof/>
          <w:sz w:val="22"/>
          <w:szCs w:val="24"/>
        </w:rPr>
        <w:tab/>
        <w:t xml:space="preserve">M. Kim and C. Choi, “Joint rate and fragment size adaptation in IEEE 802.11 n wireless LANs,” </w:t>
      </w:r>
      <w:r w:rsidRPr="00D82F13">
        <w:rPr>
          <w:rFonts w:cs="Times New Roman"/>
          <w:i/>
          <w:iCs/>
          <w:noProof/>
          <w:sz w:val="22"/>
          <w:szCs w:val="24"/>
        </w:rPr>
        <w:t>… Netw. Conf. (CCNC), 2011 IEEE</w:t>
      </w:r>
      <w:r w:rsidRPr="00D82F13">
        <w:rPr>
          <w:rFonts w:cs="Times New Roman"/>
          <w:noProof/>
          <w:sz w:val="22"/>
          <w:szCs w:val="24"/>
        </w:rPr>
        <w:t>, pp. 942–947,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[33]</w:t>
      </w:r>
      <w:r w:rsidRPr="00D82F13">
        <w:rPr>
          <w:rFonts w:cs="Times New Roman"/>
          <w:noProof/>
          <w:sz w:val="22"/>
          <w:szCs w:val="24"/>
        </w:rPr>
        <w:tab/>
        <w:t xml:space="preserve">G. Kim, C. Shin, and H. Park, “Adaptive frame size estimation using extended Kalman filter for high-stressed WLANs,” </w:t>
      </w:r>
      <w:r w:rsidRPr="00D82F13">
        <w:rPr>
          <w:rFonts w:cs="Times New Roman"/>
          <w:i/>
          <w:iCs/>
          <w:noProof/>
          <w:sz w:val="22"/>
          <w:szCs w:val="24"/>
        </w:rPr>
        <w:t>2012 IEEE 23rd Int. Symp. Pers. Indoor Mob. Radio Commun. -</w:t>
      </w:r>
      <w:r w:rsidRPr="00D82F13">
        <w:rPr>
          <w:rFonts w:cs="Times New Roman"/>
          <w:noProof/>
          <w:sz w:val="22"/>
          <w:szCs w:val="24"/>
        </w:rPr>
        <w:t>, pp. 272–277, Sep.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[34]</w:t>
      </w:r>
      <w:r w:rsidRPr="00D82F13">
        <w:rPr>
          <w:rFonts w:cs="Times New Roman"/>
          <w:noProof/>
          <w:sz w:val="22"/>
          <w:szCs w:val="24"/>
        </w:rPr>
        <w:tab/>
        <w:t xml:space="preserve">P. Teymoori, A. Dadlani, K. Sohraby, and K. Kim, “An Optimal Packet Aggregation Scheme in Delay-Constrained IEEE 802.11n WLANs,” </w:t>
      </w:r>
      <w:r w:rsidRPr="00D82F13">
        <w:rPr>
          <w:rFonts w:cs="Times New Roman"/>
          <w:i/>
          <w:iCs/>
          <w:noProof/>
          <w:sz w:val="22"/>
          <w:szCs w:val="24"/>
        </w:rPr>
        <w:t>Wireless Communications, Networking and Mobile Computing (WiCOM), 2012 8th International Conference on</w:t>
      </w:r>
      <w:r w:rsidRPr="00D82F13">
        <w:rPr>
          <w:rFonts w:cs="Times New Roman"/>
          <w:noProof/>
          <w:sz w:val="22"/>
          <w:szCs w:val="24"/>
        </w:rPr>
        <w:t>. pp. 1–4,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[35]</w:t>
      </w:r>
      <w:r w:rsidRPr="00D82F13">
        <w:rPr>
          <w:rFonts w:cs="Times New Roman"/>
          <w:noProof/>
          <w:sz w:val="22"/>
          <w:szCs w:val="24"/>
        </w:rPr>
        <w:tab/>
        <w:t xml:space="preserve">J. Deng and M. Davis, “An adaptive packet aggregation algorithm for wireless networks,” </w:t>
      </w:r>
      <w:r w:rsidRPr="00D82F13">
        <w:rPr>
          <w:rFonts w:cs="Times New Roman"/>
          <w:i/>
          <w:iCs/>
          <w:noProof/>
          <w:sz w:val="22"/>
          <w:szCs w:val="24"/>
        </w:rPr>
        <w:t>Wireless Communications &amp; Signal Processing (WCSP), 2013 International Conference on</w:t>
      </w:r>
      <w:r w:rsidRPr="00D82F13">
        <w:rPr>
          <w:rFonts w:cs="Times New Roman"/>
          <w:noProof/>
          <w:sz w:val="22"/>
          <w:szCs w:val="24"/>
        </w:rPr>
        <w:t>. pp. 1–6,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[36]</w:t>
      </w:r>
      <w:r w:rsidRPr="00D82F13">
        <w:rPr>
          <w:rFonts w:cs="Times New Roman"/>
          <w:noProof/>
          <w:sz w:val="22"/>
          <w:szCs w:val="24"/>
        </w:rPr>
        <w:tab/>
        <w:t xml:space="preserve">D. Kim and S. An, “Throughput enhancement by Dynamic Frame Aggregation in multi-rate WLANs,” </w:t>
      </w:r>
      <w:r w:rsidRPr="00D82F13">
        <w:rPr>
          <w:rFonts w:cs="Times New Roman"/>
          <w:i/>
          <w:iCs/>
          <w:noProof/>
          <w:sz w:val="22"/>
          <w:szCs w:val="24"/>
        </w:rPr>
        <w:t>Communications and Vehicular Technology in the Benelux (SCVT), 2012 IEEE 19th Symposium on</w:t>
      </w:r>
      <w:r w:rsidRPr="00D82F13">
        <w:rPr>
          <w:rFonts w:cs="Times New Roman"/>
          <w:noProof/>
          <w:sz w:val="22"/>
          <w:szCs w:val="24"/>
        </w:rPr>
        <w:t>. pp. 1–5,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[37]</w:t>
      </w:r>
      <w:r w:rsidRPr="00D82F13">
        <w:rPr>
          <w:rFonts w:cs="Times New Roman"/>
          <w:noProof/>
          <w:sz w:val="22"/>
          <w:szCs w:val="24"/>
        </w:rPr>
        <w:tab/>
        <w:t xml:space="preserve">J. Yin, X. Wang, and D. P. Agrawal, “Optimal packet size in error-prone channel for IEEE 802.11 distributed coordination function,” </w:t>
      </w:r>
      <w:r w:rsidRPr="00D82F13">
        <w:rPr>
          <w:rFonts w:cs="Times New Roman"/>
          <w:i/>
          <w:iCs/>
          <w:noProof/>
          <w:sz w:val="22"/>
          <w:szCs w:val="24"/>
        </w:rPr>
        <w:t>Wireless Communications and Networking Conference, 2004. WCNC. 2004 IEEE</w:t>
      </w:r>
      <w:r w:rsidRPr="00D82F13">
        <w:rPr>
          <w:rFonts w:cs="Times New Roman"/>
          <w:noProof/>
          <w:sz w:val="22"/>
          <w:szCs w:val="24"/>
        </w:rPr>
        <w:t>, vol. 3. pp. 1654–1659 Vol.3, 2004.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[38]</w:t>
      </w:r>
      <w:r w:rsidRPr="00D82F13">
        <w:rPr>
          <w:rFonts w:cs="Times New Roman"/>
          <w:noProof/>
          <w:sz w:val="22"/>
          <w:szCs w:val="24"/>
        </w:rPr>
        <w:tab/>
        <w:t xml:space="preserve">E. Rocha, D. Corujo, and R. Aguiar, “Implementing and evaluating improved MAC efficiency through payload extension in 802.11n networks,” </w:t>
      </w:r>
      <w:r w:rsidRPr="00D82F13">
        <w:rPr>
          <w:rFonts w:cs="Times New Roman"/>
          <w:i/>
          <w:iCs/>
          <w:noProof/>
          <w:sz w:val="22"/>
          <w:szCs w:val="24"/>
        </w:rPr>
        <w:t>Communications Workshops (ICC), 2013 IEEE International Conference on</w:t>
      </w:r>
      <w:r w:rsidRPr="00D82F13">
        <w:rPr>
          <w:rFonts w:cs="Times New Roman"/>
          <w:noProof/>
          <w:sz w:val="22"/>
          <w:szCs w:val="24"/>
        </w:rPr>
        <w:t>. pp. 982–987,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[39]</w:t>
      </w:r>
      <w:r w:rsidRPr="00D82F13">
        <w:rPr>
          <w:rFonts w:cs="Times New Roman"/>
          <w:noProof/>
          <w:sz w:val="22"/>
          <w:szCs w:val="24"/>
        </w:rPr>
        <w:tab/>
        <w:t xml:space="preserve">E. N. Ciftcioglu and O. Gurbuz, “Opportunistic Scheduling with Frame Aggregation for Next Generation Wireless LANs,” </w:t>
      </w:r>
      <w:r w:rsidRPr="00D82F13">
        <w:rPr>
          <w:rFonts w:cs="Times New Roman"/>
          <w:i/>
          <w:iCs/>
          <w:noProof/>
          <w:sz w:val="22"/>
          <w:szCs w:val="24"/>
        </w:rPr>
        <w:t>Communications, 2006. ICC ’06. IEEE International Conference on</w:t>
      </w:r>
      <w:r w:rsidRPr="00D82F13">
        <w:rPr>
          <w:rFonts w:cs="Times New Roman"/>
          <w:noProof/>
          <w:sz w:val="22"/>
          <w:szCs w:val="24"/>
        </w:rPr>
        <w:t>, vol. 11. pp. 5228–5233, 2006.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[40]</w:t>
      </w:r>
      <w:r w:rsidRPr="00D82F13">
        <w:rPr>
          <w:rFonts w:cs="Times New Roman"/>
          <w:noProof/>
          <w:sz w:val="22"/>
          <w:szCs w:val="24"/>
        </w:rPr>
        <w:tab/>
        <w:t xml:space="preserve">N. Shetty, S. Pollin, and P. Paweczak, “Identifying Spectrum Usage by Unknown Systems using Experiments in Machine Learning,” </w:t>
      </w:r>
      <w:r w:rsidRPr="00D82F13">
        <w:rPr>
          <w:rFonts w:cs="Times New Roman"/>
          <w:i/>
          <w:iCs/>
          <w:noProof/>
          <w:sz w:val="22"/>
          <w:szCs w:val="24"/>
        </w:rPr>
        <w:t>Wireless Communications and Networking Conference, 2009. WCNC 2009. IEEE</w:t>
      </w:r>
      <w:r w:rsidRPr="00D82F13">
        <w:rPr>
          <w:rFonts w:cs="Times New Roman"/>
          <w:noProof/>
          <w:sz w:val="22"/>
          <w:szCs w:val="24"/>
        </w:rPr>
        <w:t>. pp. 1–6, 2009.</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[41]</w:t>
      </w:r>
      <w:r w:rsidRPr="00D82F13">
        <w:rPr>
          <w:rFonts w:cs="Times New Roman"/>
          <w:noProof/>
          <w:sz w:val="22"/>
          <w:szCs w:val="24"/>
        </w:rPr>
        <w:tab/>
        <w:t xml:space="preserve">H. Nguyen, N. Nguyen, G. Zheng, Z. Han, and R. Zheng, “Binary Blind Identification of Wireless Transmission Technologies for Wide-Band Spectrum Monitoring,” </w:t>
      </w:r>
      <w:r w:rsidRPr="00D82F13">
        <w:rPr>
          <w:rFonts w:cs="Times New Roman"/>
          <w:i/>
          <w:iCs/>
          <w:noProof/>
          <w:sz w:val="22"/>
          <w:szCs w:val="24"/>
        </w:rPr>
        <w:t>Global Telecommunications Conference (GLOBECOM 2011), 2011 IEEE</w:t>
      </w:r>
      <w:r w:rsidRPr="00D82F13">
        <w:rPr>
          <w:rFonts w:cs="Times New Roman"/>
          <w:noProof/>
          <w:sz w:val="22"/>
          <w:szCs w:val="24"/>
        </w:rPr>
        <w:t>. pp. 1–6, 2011.</w:t>
      </w:r>
    </w:p>
    <w:p w:rsid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[42]</w:t>
      </w:r>
      <w:r w:rsidRPr="00D82F13">
        <w:rPr>
          <w:rFonts w:cs="Times New Roman"/>
          <w:noProof/>
          <w:sz w:val="22"/>
          <w:szCs w:val="24"/>
        </w:rPr>
        <w:tab/>
        <w:t xml:space="preserve">R. Miller, W. Xu, P. Kamat, and W. Trappe, “Service Discovery and Device Identification in Cognitive Radio Networks,” in </w:t>
      </w:r>
      <w:r w:rsidRPr="00D82F13">
        <w:rPr>
          <w:rFonts w:cs="Times New Roman"/>
          <w:i/>
          <w:iCs/>
          <w:noProof/>
          <w:sz w:val="22"/>
          <w:szCs w:val="24"/>
        </w:rPr>
        <w:t>2007 2nd IEEE Workshop on Networking Technologies for Software Define Radio Networks</w:t>
      </w:r>
      <w:r w:rsidRPr="00D82F13">
        <w:rPr>
          <w:rFonts w:cs="Times New Roman"/>
          <w:noProof/>
          <w:sz w:val="22"/>
          <w:szCs w:val="24"/>
        </w:rPr>
        <w:t>, 2007, pp. 40–47.</w:t>
      </w:r>
    </w:p>
    <w:p w:rsidR="00D516D7" w:rsidRPr="00D82F13" w:rsidRDefault="00D516D7" w:rsidP="00D82F13">
      <w:pPr>
        <w:widowControl w:val="0"/>
        <w:autoSpaceDE w:val="0"/>
        <w:autoSpaceDN w:val="0"/>
        <w:adjustRightInd w:val="0"/>
        <w:spacing w:after="140" w:line="240" w:lineRule="auto"/>
        <w:ind w:left="640" w:hanging="640"/>
        <w:rPr>
          <w:rFonts w:cs="Times New Roman"/>
          <w:noProof/>
          <w:sz w:val="22"/>
          <w:szCs w:val="24"/>
        </w:rPr>
      </w:pP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lastRenderedPageBreak/>
        <w:t>[43]</w:t>
      </w:r>
      <w:r w:rsidRPr="00D82F13">
        <w:rPr>
          <w:rFonts w:cs="Times New Roman"/>
          <w:noProof/>
          <w:sz w:val="22"/>
          <w:szCs w:val="24"/>
        </w:rPr>
        <w:tab/>
        <w:t xml:space="preserve">K. Kim, C. M. Spooner, I. Akbar, and J. H. Reed, “Specific Emitter Identification for Cognitive Radio with Application to IEEE 802.11,” in </w:t>
      </w:r>
      <w:r w:rsidRPr="00D82F13">
        <w:rPr>
          <w:rFonts w:cs="Times New Roman"/>
          <w:i/>
          <w:iCs/>
          <w:noProof/>
          <w:sz w:val="22"/>
          <w:szCs w:val="24"/>
        </w:rPr>
        <w:t>IEEE GLOBECOM 2008 - 2008 IEEE Global Telecommunications Conference</w:t>
      </w:r>
      <w:r w:rsidRPr="00D82F13">
        <w:rPr>
          <w:rFonts w:cs="Times New Roman"/>
          <w:noProof/>
          <w:sz w:val="22"/>
          <w:szCs w:val="24"/>
        </w:rPr>
        <w:t>, 2008, pp. 1–5.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[44]</w:t>
      </w:r>
      <w:r w:rsidRPr="00D82F13">
        <w:rPr>
          <w:rFonts w:cs="Times New Roman"/>
          <w:noProof/>
          <w:sz w:val="22"/>
          <w:szCs w:val="24"/>
        </w:rPr>
        <w:tab/>
        <w:t xml:space="preserve">V. Brik, S. Banerjee, M. Gruteser, and S. Oh, “Wireless device identification with radiometric signatures,” in </w:t>
      </w:r>
      <w:r w:rsidRPr="00D82F13">
        <w:rPr>
          <w:rFonts w:cs="Times New Roman"/>
          <w:i/>
          <w:iCs/>
          <w:noProof/>
          <w:sz w:val="22"/>
          <w:szCs w:val="24"/>
        </w:rPr>
        <w:t>Proceedings of the 14th ACM international conference on Mobile computing and networking - MobiCom ’08</w:t>
      </w:r>
      <w:r w:rsidRPr="00D82F13">
        <w:rPr>
          <w:rFonts w:cs="Times New Roman"/>
          <w:noProof/>
          <w:sz w:val="22"/>
          <w:szCs w:val="24"/>
        </w:rPr>
        <w:t>, 2008, p. 116.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[45]</w:t>
      </w:r>
      <w:r w:rsidRPr="00D82F13">
        <w:rPr>
          <w:rFonts w:cs="Times New Roman"/>
          <w:noProof/>
          <w:sz w:val="22"/>
          <w:szCs w:val="24"/>
        </w:rPr>
        <w:tab/>
        <w:t xml:space="preserve">Z. Shi, M. Liu, and L. Huang, “Transient-based identification of 802.11b wireless device,” in </w:t>
      </w:r>
      <w:r w:rsidRPr="00D82F13">
        <w:rPr>
          <w:rFonts w:cs="Times New Roman"/>
          <w:i/>
          <w:iCs/>
          <w:noProof/>
          <w:sz w:val="22"/>
          <w:szCs w:val="24"/>
        </w:rPr>
        <w:t>2011 International Conference on Wireless Communications and Signal Processing (WCSP)</w:t>
      </w:r>
      <w:r w:rsidRPr="00D82F13">
        <w:rPr>
          <w:rFonts w:cs="Times New Roman"/>
          <w:noProof/>
          <w:sz w:val="22"/>
          <w:szCs w:val="24"/>
        </w:rPr>
        <w:t>, 2011, pp. 1–5.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[46]</w:t>
      </w:r>
      <w:r w:rsidRPr="00D82F13">
        <w:rPr>
          <w:rFonts w:cs="Times New Roman"/>
          <w:noProof/>
          <w:sz w:val="22"/>
          <w:szCs w:val="24"/>
        </w:rPr>
        <w:tab/>
        <w:t xml:space="preserve">C. Neumann, O. Heen, and S. Onno, “An Empirical Study of Passive 802.11 Device Fingerprinting,” in </w:t>
      </w:r>
      <w:r w:rsidRPr="00D82F13">
        <w:rPr>
          <w:rFonts w:cs="Times New Roman"/>
          <w:i/>
          <w:iCs/>
          <w:noProof/>
          <w:sz w:val="22"/>
          <w:szCs w:val="24"/>
        </w:rPr>
        <w:t>2012 32nd International Conference on Distributed Computing Systems Workshops</w:t>
      </w:r>
      <w:r w:rsidRPr="00D82F13">
        <w:rPr>
          <w:rFonts w:cs="Times New Roman"/>
          <w:noProof/>
          <w:sz w:val="22"/>
          <w:szCs w:val="24"/>
        </w:rPr>
        <w:t>, 2012, pp. 593–602.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[47]</w:t>
      </w:r>
      <w:r w:rsidRPr="00D82F13">
        <w:rPr>
          <w:rFonts w:cs="Times New Roman"/>
          <w:noProof/>
          <w:sz w:val="22"/>
          <w:szCs w:val="24"/>
        </w:rPr>
        <w:tab/>
        <w:t xml:space="preserve">S. Hu, Y. Yao, and Z. Yang, “MAC protocol identification using support vector machines for cognitive radio networks,” </w:t>
      </w:r>
      <w:r w:rsidRPr="00D82F13">
        <w:rPr>
          <w:rFonts w:cs="Times New Roman"/>
          <w:i/>
          <w:iCs/>
          <w:noProof/>
          <w:sz w:val="22"/>
          <w:szCs w:val="24"/>
        </w:rPr>
        <w:t>IEEE Wirel. Commun.</w:t>
      </w:r>
      <w:r w:rsidRPr="00D82F13">
        <w:rPr>
          <w:rFonts w:cs="Times New Roman"/>
          <w:noProof/>
          <w:sz w:val="22"/>
          <w:szCs w:val="24"/>
        </w:rPr>
        <w:t>, vol. 21, no. 1, pp. 52–60, Feb. 2014.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[48]</w:t>
      </w:r>
      <w:r w:rsidRPr="00D82F13">
        <w:rPr>
          <w:rFonts w:cs="Times New Roman"/>
          <w:noProof/>
          <w:sz w:val="22"/>
          <w:szCs w:val="24"/>
        </w:rPr>
        <w:tab/>
        <w:t xml:space="preserve">R. Challoo,  a. Oladeinde, N. Yilmazer, S. Ozcelik, and L. Challoo, “An overview and assessment of wireless technologies and coexistence of ZigBee, bluetooth and wi-fi devices,” </w:t>
      </w:r>
      <w:r w:rsidRPr="00D82F13">
        <w:rPr>
          <w:rFonts w:cs="Times New Roman"/>
          <w:i/>
          <w:iCs/>
          <w:noProof/>
          <w:sz w:val="22"/>
          <w:szCs w:val="24"/>
        </w:rPr>
        <w:t>Procedia Comput. Sci.</w:t>
      </w:r>
      <w:r w:rsidRPr="00D82F13">
        <w:rPr>
          <w:rFonts w:cs="Times New Roman"/>
          <w:noProof/>
          <w:sz w:val="22"/>
          <w:szCs w:val="24"/>
        </w:rPr>
        <w:t>, vol. 12, pp. 386–391, 2012.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[49]</w:t>
      </w:r>
      <w:r w:rsidRPr="00D82F13">
        <w:rPr>
          <w:rFonts w:cs="Times New Roman"/>
          <w:noProof/>
          <w:sz w:val="22"/>
          <w:szCs w:val="24"/>
        </w:rPr>
        <w:tab/>
        <w:t xml:space="preserve">P. Chatzimisios, A. C. Boucouvalas, and V. Vitsas, “Effectiveness of RTS/CTS handshake in IEEE 802.11a Wireless LANs,” </w:t>
      </w:r>
      <w:r w:rsidRPr="00D82F13">
        <w:rPr>
          <w:rFonts w:cs="Times New Roman"/>
          <w:i/>
          <w:iCs/>
          <w:noProof/>
          <w:sz w:val="22"/>
          <w:szCs w:val="24"/>
        </w:rPr>
        <w:t>Electronics Letters</w:t>
      </w:r>
      <w:r w:rsidRPr="00D82F13">
        <w:rPr>
          <w:rFonts w:cs="Times New Roman"/>
          <w:noProof/>
          <w:sz w:val="22"/>
          <w:szCs w:val="24"/>
        </w:rPr>
        <w:t>, vol. 40, no. 14. pp. 915–916, 2004.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[50]</w:t>
      </w:r>
      <w:r w:rsidRPr="00D82F13">
        <w:rPr>
          <w:rFonts w:cs="Times New Roman"/>
          <w:noProof/>
          <w:sz w:val="22"/>
          <w:szCs w:val="24"/>
        </w:rPr>
        <w:tab/>
        <w:t xml:space="preserve">IEEE, “Supplement to IEEE Standard for Information Technology- Telecommunications and Information Exchange Between Systems- Local and Metropolitan Area Networks- Specific Requirements- Part 11: Wireless LAN Medium Access Control (MAC) and Physical Layer (PHY) Sp,” </w:t>
      </w:r>
      <w:r w:rsidRPr="00D82F13">
        <w:rPr>
          <w:rFonts w:cs="Times New Roman"/>
          <w:i/>
          <w:iCs/>
          <w:noProof/>
          <w:sz w:val="22"/>
          <w:szCs w:val="24"/>
        </w:rPr>
        <w:t>IEEE Std 802.11b-1999</w:t>
      </w:r>
      <w:r w:rsidRPr="00D82F13">
        <w:rPr>
          <w:rFonts w:cs="Times New Roman"/>
          <w:noProof/>
          <w:sz w:val="22"/>
          <w:szCs w:val="24"/>
        </w:rPr>
        <w:t>. pp. i–90, 2000.</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[51]</w:t>
      </w:r>
      <w:r w:rsidRPr="00D82F13">
        <w:rPr>
          <w:rFonts w:cs="Times New Roman"/>
          <w:noProof/>
          <w:sz w:val="22"/>
          <w:szCs w:val="24"/>
        </w:rPr>
        <w:tab/>
        <w:t xml:space="preserve">I. Ramachandran and S. Roy, “Clear channel assessment in energyconstrained wideband wireless networks,” </w:t>
      </w:r>
      <w:r w:rsidRPr="00D82F13">
        <w:rPr>
          <w:rFonts w:cs="Times New Roman"/>
          <w:i/>
          <w:iCs/>
          <w:noProof/>
          <w:sz w:val="22"/>
          <w:szCs w:val="24"/>
        </w:rPr>
        <w:t>Wireless Communications, IEEE</w:t>
      </w:r>
      <w:r w:rsidRPr="00D82F13">
        <w:rPr>
          <w:rFonts w:cs="Times New Roman"/>
          <w:noProof/>
          <w:sz w:val="22"/>
          <w:szCs w:val="24"/>
        </w:rPr>
        <w:t>, vol. 14, no. 3. pp. 70–78, 2007.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[52]</w:t>
      </w:r>
      <w:r w:rsidRPr="00D82F13">
        <w:rPr>
          <w:rFonts w:cs="Times New Roman"/>
          <w:noProof/>
          <w:sz w:val="22"/>
          <w:szCs w:val="24"/>
        </w:rPr>
        <w:tab/>
        <w:t xml:space="preserve">I. Ramachandran and S. Roy, “WLC46-2: On the Impact of Clear Channel Assessment on MAC Performance,” </w:t>
      </w:r>
      <w:r w:rsidRPr="00D82F13">
        <w:rPr>
          <w:rFonts w:cs="Times New Roman"/>
          <w:i/>
          <w:iCs/>
          <w:noProof/>
          <w:sz w:val="22"/>
          <w:szCs w:val="24"/>
        </w:rPr>
        <w:t>Global Telecommunications Conference, 2006. GLOBECOM ’06. IEEE</w:t>
      </w:r>
      <w:r w:rsidRPr="00D82F13">
        <w:rPr>
          <w:rFonts w:cs="Times New Roman"/>
          <w:noProof/>
          <w:sz w:val="22"/>
          <w:szCs w:val="24"/>
        </w:rPr>
        <w:t>. pp. 1–5, 2006.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[53]</w:t>
      </w:r>
      <w:r w:rsidRPr="00D82F13">
        <w:rPr>
          <w:rFonts w:cs="Times New Roman"/>
          <w:noProof/>
          <w:sz w:val="22"/>
          <w:szCs w:val="24"/>
        </w:rPr>
        <w:tab/>
        <w:t xml:space="preserve">B. Pearson, “Complementary code keying made simple,” </w:t>
      </w:r>
      <w:r w:rsidRPr="00D82F13">
        <w:rPr>
          <w:rFonts w:cs="Times New Roman"/>
          <w:i/>
          <w:iCs/>
          <w:noProof/>
          <w:sz w:val="22"/>
          <w:szCs w:val="24"/>
        </w:rPr>
        <w:t>Intersil, Milpitas, CA, USA, Appl. Notes AN9850</w:t>
      </w:r>
      <w:r w:rsidRPr="00D82F13">
        <w:rPr>
          <w:rFonts w:cs="Times New Roman"/>
          <w:noProof/>
          <w:sz w:val="22"/>
          <w:szCs w:val="24"/>
        </w:rPr>
        <w:t>, vol. 1, 2000.</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[54]</w:t>
      </w:r>
      <w:r w:rsidRPr="00D82F13">
        <w:rPr>
          <w:rFonts w:cs="Times New Roman"/>
          <w:noProof/>
          <w:sz w:val="22"/>
          <w:szCs w:val="24"/>
        </w:rPr>
        <w:tab/>
        <w:t xml:space="preserve">B. E. Henty, “A Brief Tutorial on the PHY and MAC layers of the IEEE 802.11 b Standard,” </w:t>
      </w:r>
      <w:r w:rsidRPr="00D82F13">
        <w:rPr>
          <w:rFonts w:cs="Times New Roman"/>
          <w:i/>
          <w:iCs/>
          <w:noProof/>
          <w:sz w:val="22"/>
          <w:szCs w:val="24"/>
        </w:rPr>
        <w:t>July</w:t>
      </w:r>
      <w:r w:rsidRPr="00D82F13">
        <w:rPr>
          <w:rFonts w:cs="Times New Roman"/>
          <w:noProof/>
          <w:sz w:val="22"/>
          <w:szCs w:val="24"/>
        </w:rPr>
        <w:t>, vol. 12, pp. 12–16, 2001.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[55]</w:t>
      </w:r>
      <w:r w:rsidRPr="00D82F13">
        <w:rPr>
          <w:rFonts w:cs="Times New Roman"/>
          <w:noProof/>
          <w:sz w:val="22"/>
          <w:szCs w:val="24"/>
        </w:rPr>
        <w:tab/>
        <w:t xml:space="preserve">IEEE, “IEEE Standard for Information Technology- Telecommunications and Information Exchange Between Systems- Local and Metropolitan Area Networks- Specific Requirements Part Ii: Wireless LAN Medium Access Control (MAC) and Physical Layer (PHY) Specifications,” </w:t>
      </w:r>
      <w:r w:rsidRPr="00D82F13">
        <w:rPr>
          <w:rFonts w:cs="Times New Roman"/>
          <w:i/>
          <w:iCs/>
          <w:noProof/>
          <w:sz w:val="22"/>
          <w:szCs w:val="24"/>
        </w:rPr>
        <w:t>IEEE Std 802.11g-2003 (Amendment to IEEE Std 802.11, 1999 Edn. (Reaff 2003) as amended by IEEE Stds 802.11a-1999, 802.11b-1999, 802.11b-1999/Cor 1-2001, and 802.11d-2001)</w:t>
      </w:r>
      <w:r w:rsidRPr="00D82F13">
        <w:rPr>
          <w:rFonts w:cs="Times New Roman"/>
          <w:noProof/>
          <w:sz w:val="22"/>
          <w:szCs w:val="24"/>
        </w:rPr>
        <w:t>. pp. i–67, 2003.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[56]</w:t>
      </w:r>
      <w:r w:rsidRPr="00D82F13">
        <w:rPr>
          <w:rFonts w:cs="Times New Roman"/>
          <w:noProof/>
          <w:sz w:val="22"/>
          <w:szCs w:val="24"/>
        </w:rPr>
        <w:tab/>
        <w:t xml:space="preserve">M. Debbah, “Short introduction to OFDM,” </w:t>
      </w:r>
      <w:r w:rsidRPr="00D82F13">
        <w:rPr>
          <w:rFonts w:cs="Times New Roman"/>
          <w:i/>
          <w:iCs/>
          <w:noProof/>
          <w:sz w:val="22"/>
          <w:szCs w:val="24"/>
        </w:rPr>
        <w:t>White Pap. Mob. Commun. Group, Inst. Eurecom</w:t>
      </w:r>
      <w:r w:rsidRPr="00D82F13">
        <w:rPr>
          <w:rFonts w:cs="Times New Roman"/>
          <w:noProof/>
          <w:sz w:val="22"/>
          <w:szCs w:val="24"/>
        </w:rPr>
        <w:t>, 2004.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[57]</w:t>
      </w:r>
      <w:r w:rsidRPr="00D82F13">
        <w:rPr>
          <w:rFonts w:cs="Times New Roman"/>
          <w:noProof/>
          <w:sz w:val="22"/>
          <w:szCs w:val="24"/>
        </w:rPr>
        <w:tab/>
        <w:t xml:space="preserve">M. Ergen, “IEEE 802.11 Tutorial,” </w:t>
      </w:r>
      <w:r w:rsidRPr="00D82F13">
        <w:rPr>
          <w:rFonts w:cs="Times New Roman"/>
          <w:i/>
          <w:iCs/>
          <w:noProof/>
          <w:sz w:val="22"/>
          <w:szCs w:val="24"/>
        </w:rPr>
        <w:t>Univ. Calif. Berkeley</w:t>
      </w:r>
      <w:r w:rsidRPr="00D82F13">
        <w:rPr>
          <w:rFonts w:cs="Times New Roman"/>
          <w:noProof/>
          <w:sz w:val="22"/>
          <w:szCs w:val="24"/>
        </w:rPr>
        <w:t>, vol. 70, 2002.</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lastRenderedPageBreak/>
        <w:t>[58]</w:t>
      </w:r>
      <w:r w:rsidRPr="00D82F13">
        <w:rPr>
          <w:rFonts w:cs="Times New Roman"/>
          <w:noProof/>
          <w:sz w:val="22"/>
          <w:szCs w:val="24"/>
        </w:rPr>
        <w:tab/>
        <w:t xml:space="preserve">IEEE, “IEEE Standard for Information technology-- Local and metropolitan area networks-- Specific requirements-- Part 11: Wireless LAN Medium Access Control (MAC)and Physical Layer (PHY) Specifications Amendment 5: Enhancements for Higher Throughput,” </w:t>
      </w:r>
      <w:r w:rsidRPr="00D82F13">
        <w:rPr>
          <w:rFonts w:cs="Times New Roman"/>
          <w:i/>
          <w:iCs/>
          <w:noProof/>
          <w:sz w:val="22"/>
          <w:szCs w:val="24"/>
        </w:rPr>
        <w:t>IEEE Std 802.11n-2009 (Amendment to IEEE Std 802.11-2007 as amended by IEEE Std 802.11k-2008, IEEE Std 802.11r-2008, IEEE Std 802.11y-2008, and IEEE Std 802.11w-2009)</w:t>
      </w:r>
      <w:r w:rsidRPr="00D82F13">
        <w:rPr>
          <w:rFonts w:cs="Times New Roman"/>
          <w:noProof/>
          <w:sz w:val="22"/>
          <w:szCs w:val="24"/>
        </w:rPr>
        <w:t>. pp. 1–565, 2009.</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[59]</w:t>
      </w:r>
      <w:r w:rsidRPr="00D82F13">
        <w:rPr>
          <w:rFonts w:cs="Times New Roman"/>
          <w:noProof/>
          <w:sz w:val="22"/>
          <w:szCs w:val="24"/>
        </w:rPr>
        <w:tab/>
        <w:t xml:space="preserve">A. Saif and M. Othman, “Frame Aggregation in Wireless Networks: Techniques and Issues.,” </w:t>
      </w:r>
      <w:r w:rsidRPr="00D82F13">
        <w:rPr>
          <w:rFonts w:cs="Times New Roman"/>
          <w:i/>
          <w:iCs/>
          <w:noProof/>
          <w:sz w:val="22"/>
          <w:szCs w:val="24"/>
        </w:rPr>
        <w:t>IETE Tech. Rev.</w:t>
      </w:r>
      <w:r w:rsidRPr="00D82F13">
        <w:rPr>
          <w:rFonts w:cs="Times New Roman"/>
          <w:noProof/>
          <w:sz w:val="22"/>
          <w:szCs w:val="24"/>
        </w:rPr>
        <w:t>, vol. 28, no. 4, p. 336, 2011.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[60]</w:t>
      </w:r>
      <w:r w:rsidRPr="00D82F13">
        <w:rPr>
          <w:rFonts w:cs="Times New Roman"/>
          <w:noProof/>
          <w:sz w:val="22"/>
          <w:szCs w:val="24"/>
        </w:rPr>
        <w:tab/>
        <w:t xml:space="preserve">Z. Alliance, “IEEE 802.15. 4, ZigBee standard,” </w:t>
      </w:r>
      <w:r w:rsidRPr="00D82F13">
        <w:rPr>
          <w:rFonts w:cs="Times New Roman"/>
          <w:i/>
          <w:iCs/>
          <w:noProof/>
          <w:sz w:val="22"/>
          <w:szCs w:val="24"/>
        </w:rPr>
        <w:t>http//www. zigbee. org</w:t>
      </w:r>
      <w:r w:rsidRPr="00D82F13">
        <w:rPr>
          <w:rFonts w:cs="Times New Roman"/>
          <w:noProof/>
          <w:sz w:val="22"/>
          <w:szCs w:val="24"/>
        </w:rPr>
        <w:t>, 2009.</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[61]</w:t>
      </w:r>
      <w:r w:rsidRPr="00D82F13">
        <w:rPr>
          <w:rFonts w:cs="Times New Roman"/>
          <w:noProof/>
          <w:sz w:val="22"/>
          <w:szCs w:val="24"/>
        </w:rPr>
        <w:tab/>
        <w:t xml:space="preserve">IEEE, </w:t>
      </w:r>
      <w:r w:rsidRPr="00D82F13">
        <w:rPr>
          <w:rFonts w:cs="Times New Roman"/>
          <w:i/>
          <w:iCs/>
          <w:noProof/>
          <w:sz w:val="22"/>
          <w:szCs w:val="24"/>
        </w:rPr>
        <w:t>IEEE Standard for Telecommunications and information Local and metropolitan area networks — Specific requirements Part 15 . 4 : Wireless Medium Access Control ( MAC ) and Physical Layer ( PHY ) Specifications for Low-Rate Wireless Personal Area Networks (</w:t>
      </w:r>
      <w:r w:rsidRPr="00D82F13">
        <w:rPr>
          <w:rFonts w:cs="Times New Roman"/>
          <w:noProof/>
          <w:sz w:val="22"/>
          <w:szCs w:val="24"/>
        </w:rPr>
        <w:t>, vol. 2006, no. September. 2006.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[62]</w:t>
      </w:r>
      <w:r w:rsidRPr="00D82F13">
        <w:rPr>
          <w:rFonts w:cs="Times New Roman"/>
          <w:noProof/>
          <w:sz w:val="22"/>
          <w:szCs w:val="24"/>
        </w:rPr>
        <w:tab/>
        <w:t>“RouterBoard.com : RB433UAH.” [Online]. Available: http://routerboard.com/RB433UAH. [Accessed: 16-Oct-2015].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[63]</w:t>
      </w:r>
      <w:r w:rsidRPr="00D82F13">
        <w:rPr>
          <w:rFonts w:cs="Times New Roman"/>
          <w:noProof/>
          <w:sz w:val="22"/>
          <w:szCs w:val="24"/>
        </w:rPr>
        <w:tab/>
        <w:t>“Manual:TOC - MikroTik Wiki.” [Online]. Available: http://wiki.mikrotik.com/wiki/Manual:TOC. [Accessed: 16-Oct-2015].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[64]</w:t>
      </w:r>
      <w:r w:rsidRPr="00D82F13">
        <w:rPr>
          <w:rFonts w:cs="Times New Roman"/>
          <w:noProof/>
          <w:sz w:val="22"/>
          <w:szCs w:val="24"/>
        </w:rPr>
        <w:tab/>
        <w:t>“RF Signal Analyzers - National Instruments.” [Online]. Available: http://sine.ni.com/nips/cds/view/p/lang/en/nid/203041. [Accessed: 16-Oct-2015].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[65]</w:t>
      </w:r>
      <w:r w:rsidRPr="00D82F13">
        <w:rPr>
          <w:rFonts w:cs="Times New Roman"/>
          <w:noProof/>
          <w:sz w:val="22"/>
          <w:szCs w:val="24"/>
        </w:rPr>
        <w:tab/>
        <w:t xml:space="preserve">N. LaSorte, D. Bloom, S. Rajab, S. Asadallahi, H. H. Refai, R. Zhang, and W. He, “Comparison of duty cycle measurement techniques of 802.11 b/g in the frequency and time domain,” </w:t>
      </w:r>
      <w:r w:rsidRPr="00D82F13">
        <w:rPr>
          <w:rFonts w:cs="Times New Roman"/>
          <w:i/>
          <w:iCs/>
          <w:noProof/>
          <w:sz w:val="22"/>
          <w:szCs w:val="24"/>
        </w:rPr>
        <w:t>2013 IEEE Int. Instrum. Meas. Technol. Conf.</w:t>
      </w:r>
      <w:r w:rsidRPr="00D82F13">
        <w:rPr>
          <w:rFonts w:cs="Times New Roman"/>
          <w:noProof/>
          <w:sz w:val="22"/>
          <w:szCs w:val="24"/>
        </w:rPr>
        <w:t>,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[66]</w:t>
      </w:r>
      <w:r w:rsidRPr="00D82F13">
        <w:rPr>
          <w:rFonts w:cs="Times New Roman"/>
          <w:noProof/>
          <w:sz w:val="22"/>
          <w:szCs w:val="24"/>
        </w:rPr>
        <w:tab/>
        <w:t xml:space="preserve">M. Lopez-Benitez and F. Casadevall, “Methodological aspects of spectrum occupancy evaluation in the context of cognitive radio,” </w:t>
      </w:r>
      <w:r w:rsidRPr="00D82F13">
        <w:rPr>
          <w:rFonts w:cs="Times New Roman"/>
          <w:i/>
          <w:iCs/>
          <w:noProof/>
          <w:sz w:val="22"/>
          <w:szCs w:val="24"/>
        </w:rPr>
        <w:t>Wireless Conference, 2009. EW 2009. European</w:t>
      </w:r>
      <w:r w:rsidRPr="00D82F13">
        <w:rPr>
          <w:rFonts w:cs="Times New Roman"/>
          <w:noProof/>
          <w:sz w:val="22"/>
          <w:szCs w:val="24"/>
        </w:rPr>
        <w:t>. pp. 199–204, 2009.</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[67]</w:t>
      </w:r>
      <w:r w:rsidRPr="00D82F13">
        <w:rPr>
          <w:rFonts w:cs="Times New Roman"/>
          <w:noProof/>
          <w:sz w:val="22"/>
          <w:szCs w:val="24"/>
        </w:rPr>
        <w:tab/>
        <w:t xml:space="preserve">A. Holt and C.-Y. Huang, </w:t>
      </w:r>
      <w:r w:rsidRPr="00D82F13">
        <w:rPr>
          <w:rFonts w:cs="Times New Roman"/>
          <w:i/>
          <w:iCs/>
          <w:noProof/>
          <w:sz w:val="22"/>
          <w:szCs w:val="24"/>
        </w:rPr>
        <w:t>802.11 Wireless Networks: Security and Analysis</w:t>
      </w:r>
      <w:r w:rsidRPr="00D82F13">
        <w:rPr>
          <w:rFonts w:cs="Times New Roman"/>
          <w:noProof/>
          <w:sz w:val="22"/>
          <w:szCs w:val="24"/>
        </w:rPr>
        <w:t>, 1st ed. Springer Publishing Company, Incorporated, 2010.</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[68]</w:t>
      </w:r>
      <w:r w:rsidRPr="00D82F13">
        <w:rPr>
          <w:rFonts w:cs="Times New Roman"/>
          <w:noProof/>
          <w:sz w:val="22"/>
          <w:szCs w:val="24"/>
        </w:rPr>
        <w:tab/>
        <w:t xml:space="preserve">S. A. Rajab, W. Balid, and H. H. Refai, “Comprehensive study of spectrum occupancy for 802.11b/g/n homogeneous networks,” in </w:t>
      </w:r>
      <w:r w:rsidRPr="00D82F13">
        <w:rPr>
          <w:rFonts w:cs="Times New Roman"/>
          <w:i/>
          <w:iCs/>
          <w:noProof/>
          <w:sz w:val="22"/>
          <w:szCs w:val="24"/>
        </w:rPr>
        <w:t>2015 IEEE International Instrumentation and Measurement Technology Conference (I2MTC) Proceedings</w:t>
      </w:r>
      <w:r w:rsidRPr="00D82F13">
        <w:rPr>
          <w:rFonts w:cs="Times New Roman"/>
          <w:noProof/>
          <w:sz w:val="22"/>
          <w:szCs w:val="24"/>
        </w:rPr>
        <w:t>, 2015, pp. 1741–1746.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[69]</w:t>
      </w:r>
      <w:r w:rsidRPr="00D82F13">
        <w:rPr>
          <w:rFonts w:cs="Times New Roman"/>
          <w:noProof/>
          <w:sz w:val="22"/>
          <w:szCs w:val="24"/>
        </w:rPr>
        <w:tab/>
        <w:t xml:space="preserve">W. Balid, S. A. Rajab, and H. H. Refai, “Comprehensive study of spectrum utilization for 802.11 b/g/n networks,” in </w:t>
      </w:r>
      <w:r w:rsidRPr="00D82F13">
        <w:rPr>
          <w:rFonts w:cs="Times New Roman"/>
          <w:i/>
          <w:iCs/>
          <w:noProof/>
          <w:sz w:val="22"/>
          <w:szCs w:val="24"/>
        </w:rPr>
        <w:t>Wireless Communications and Mobile Computing Conference (IWCMC), 2015 International</w:t>
      </w:r>
      <w:r w:rsidRPr="00D82F13">
        <w:rPr>
          <w:rFonts w:cs="Times New Roman"/>
          <w:noProof/>
          <w:sz w:val="22"/>
          <w:szCs w:val="24"/>
        </w:rPr>
        <w:t>, 2015, pp. 1526–1531.</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[70]</w:t>
      </w:r>
      <w:r w:rsidRPr="00D82F13">
        <w:rPr>
          <w:rFonts w:cs="Times New Roman"/>
          <w:noProof/>
          <w:sz w:val="22"/>
          <w:szCs w:val="24"/>
        </w:rPr>
        <w:tab/>
        <w:t xml:space="preserve">J. O. Rawlings, S. G. Pantula, and D. A. Dickey, </w:t>
      </w:r>
      <w:r w:rsidRPr="00D82F13">
        <w:rPr>
          <w:rFonts w:cs="Times New Roman"/>
          <w:i/>
          <w:iCs/>
          <w:noProof/>
          <w:sz w:val="22"/>
          <w:szCs w:val="24"/>
        </w:rPr>
        <w:t>Applied regression analysis: a research tool. 1998</w:t>
      </w:r>
      <w:r w:rsidRPr="00D82F13">
        <w:rPr>
          <w:rFonts w:cs="Times New Roman"/>
          <w:noProof/>
          <w:sz w:val="22"/>
          <w:szCs w:val="24"/>
        </w:rPr>
        <w:t>. Springer, 1998.</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[71]</w:t>
      </w:r>
      <w:r w:rsidRPr="00D82F13">
        <w:rPr>
          <w:rFonts w:cs="Times New Roman"/>
          <w:noProof/>
          <w:sz w:val="22"/>
          <w:szCs w:val="24"/>
        </w:rPr>
        <w:tab/>
        <w:t>“r2, a measure of goodness-of-fit of linear regression,” 2014. [Online]. Available: http://www.graphpad.com/guides/prism/6/curve-fitting/index.htm?r2_ameasureofgoodness_of_fitoflinearregression.htm.</w:t>
      </w:r>
    </w:p>
    <w:p w:rsid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[72]</w:t>
      </w:r>
      <w:r w:rsidRPr="00D82F13">
        <w:rPr>
          <w:rFonts w:cs="Times New Roman"/>
          <w:noProof/>
          <w:sz w:val="22"/>
          <w:szCs w:val="24"/>
        </w:rPr>
        <w:tab/>
        <w:t>D. Mercedes, M. Plata, Á. Gabriel, and A. Reátiga, “Evaluation of energy detection for spectrum sensing based on the dynamic selection of detection-threshold,” vol. 35, pp. 135–143, 2012.</w:t>
      </w:r>
    </w:p>
    <w:p w:rsidR="00D516D7" w:rsidRPr="00D82F13" w:rsidRDefault="00D516D7" w:rsidP="00D82F13">
      <w:pPr>
        <w:widowControl w:val="0"/>
        <w:autoSpaceDE w:val="0"/>
        <w:autoSpaceDN w:val="0"/>
        <w:adjustRightInd w:val="0"/>
        <w:spacing w:after="140" w:line="240" w:lineRule="auto"/>
        <w:ind w:left="640" w:hanging="640"/>
        <w:rPr>
          <w:rFonts w:cs="Times New Roman"/>
          <w:noProof/>
          <w:sz w:val="22"/>
          <w:szCs w:val="24"/>
        </w:rPr>
      </w:pP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lastRenderedPageBreak/>
        <w:t>[73]</w:t>
      </w:r>
      <w:r w:rsidRPr="00D82F13">
        <w:rPr>
          <w:rFonts w:cs="Times New Roman"/>
          <w:noProof/>
          <w:sz w:val="22"/>
          <w:szCs w:val="24"/>
        </w:rPr>
        <w:tab/>
        <w:t xml:space="preserve">C. Walck, “Hand-book on STATISTICAL DISTRIBUTIONS for experimentalists,” </w:t>
      </w:r>
      <w:r w:rsidRPr="00D82F13">
        <w:rPr>
          <w:rFonts w:cs="Times New Roman"/>
          <w:i/>
          <w:iCs/>
          <w:noProof/>
          <w:sz w:val="22"/>
          <w:szCs w:val="24"/>
        </w:rPr>
        <w:t>Hand-b. Stat. Distrib. Exp.</w:t>
      </w:r>
      <w:r w:rsidRPr="00D82F13">
        <w:rPr>
          <w:rFonts w:cs="Times New Roman"/>
          <w:noProof/>
          <w:sz w:val="22"/>
          <w:szCs w:val="24"/>
        </w:rPr>
        <w:t>, no. September, pp. 26–35, 2007.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[74]</w:t>
      </w:r>
      <w:r w:rsidRPr="00D82F13">
        <w:rPr>
          <w:rFonts w:cs="Times New Roman"/>
          <w:noProof/>
          <w:sz w:val="22"/>
          <w:szCs w:val="24"/>
        </w:rPr>
        <w:tab/>
        <w:t xml:space="preserve">W. H. Press, S. A. Teukolsky, W. T. Vetterling, and B. P. Flannery, </w:t>
      </w:r>
      <w:r w:rsidRPr="00D82F13">
        <w:rPr>
          <w:rFonts w:cs="Times New Roman"/>
          <w:i/>
          <w:iCs/>
          <w:noProof/>
          <w:sz w:val="22"/>
          <w:szCs w:val="24"/>
        </w:rPr>
        <w:t>Numerical Recipes 3rd Edition: The Art of Scientific Computing</w:t>
      </w:r>
      <w:r w:rsidRPr="00D82F13">
        <w:rPr>
          <w:rFonts w:cs="Times New Roman"/>
          <w:noProof/>
          <w:sz w:val="22"/>
          <w:szCs w:val="24"/>
        </w:rPr>
        <w:t>, 3rd ed. New York, NY, USA: Cambridge University Press, 2007.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[75]</w:t>
      </w:r>
      <w:r w:rsidRPr="00D82F13">
        <w:rPr>
          <w:rFonts w:cs="Times New Roman"/>
          <w:noProof/>
          <w:sz w:val="22"/>
          <w:szCs w:val="24"/>
        </w:rPr>
        <w:tab/>
        <w:t xml:space="preserve">A. Bhattacharyya, “On a measure of divergence between two multinomial populations,” </w:t>
      </w:r>
      <w:r w:rsidRPr="00D82F13">
        <w:rPr>
          <w:rFonts w:cs="Times New Roman"/>
          <w:i/>
          <w:iCs/>
          <w:noProof/>
          <w:sz w:val="22"/>
          <w:szCs w:val="24"/>
        </w:rPr>
        <w:t>Sankhyā Indian J. Stat.</w:t>
      </w:r>
      <w:r w:rsidRPr="00D82F13">
        <w:rPr>
          <w:rFonts w:cs="Times New Roman"/>
          <w:noProof/>
          <w:sz w:val="22"/>
          <w:szCs w:val="24"/>
        </w:rPr>
        <w:t>, pp. 401–406, 1946.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[76]</w:t>
      </w:r>
      <w:r w:rsidRPr="00D82F13">
        <w:rPr>
          <w:rFonts w:cs="Times New Roman"/>
          <w:noProof/>
          <w:sz w:val="22"/>
          <w:szCs w:val="24"/>
        </w:rPr>
        <w:tab/>
        <w:t xml:space="preserve">S. A. Rajab, W. Balid, M. O. Al Kalaa, and H. H. Refai, “Energy Detection and Machine Learning for the Identification of Wireless MAC Technologies,” in </w:t>
      </w:r>
      <w:r w:rsidRPr="00D82F13">
        <w:rPr>
          <w:rFonts w:cs="Times New Roman"/>
          <w:i/>
          <w:iCs/>
          <w:noProof/>
          <w:sz w:val="22"/>
          <w:szCs w:val="24"/>
        </w:rPr>
        <w:t>Wireless Communications and Mobile Computing Conference (IWCMC), 2015 11th International. IEEE</w:t>
      </w:r>
      <w:r w:rsidRPr="00D82F13">
        <w:rPr>
          <w:rFonts w:cs="Times New Roman"/>
          <w:noProof/>
          <w:sz w:val="22"/>
          <w:szCs w:val="24"/>
        </w:rPr>
        <w:t>, 2015.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[77]</w:t>
      </w:r>
      <w:r w:rsidRPr="00D82F13">
        <w:rPr>
          <w:rFonts w:cs="Times New Roman"/>
          <w:noProof/>
          <w:sz w:val="22"/>
          <w:szCs w:val="24"/>
        </w:rPr>
        <w:tab/>
        <w:t xml:space="preserve">H. Zhang, “The optimality of naive Bayes,” in </w:t>
      </w:r>
      <w:r w:rsidRPr="00D82F13">
        <w:rPr>
          <w:rFonts w:cs="Times New Roman"/>
          <w:i/>
          <w:iCs/>
          <w:noProof/>
          <w:sz w:val="22"/>
          <w:szCs w:val="24"/>
        </w:rPr>
        <w:t>FLAIRS</w:t>
      </w:r>
      <w:r w:rsidRPr="00D82F13">
        <w:rPr>
          <w:rFonts w:cs="Times New Roman"/>
          <w:noProof/>
          <w:sz w:val="22"/>
          <w:szCs w:val="24"/>
        </w:rPr>
        <w:t>, 2004.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[78]</w:t>
      </w:r>
      <w:r w:rsidRPr="00D82F13">
        <w:rPr>
          <w:rFonts w:cs="Times New Roman"/>
          <w:noProof/>
          <w:sz w:val="22"/>
          <w:szCs w:val="24"/>
        </w:rPr>
        <w:tab/>
        <w:t xml:space="preserve">S. Aksoy, K. Koperski, C. Tusk, G. Marchisio, and J. C. Tilton, “Learning bayesian classifiers for scene classification with a visual grammar,” </w:t>
      </w:r>
      <w:r w:rsidRPr="00D82F13">
        <w:rPr>
          <w:rFonts w:cs="Times New Roman"/>
          <w:i/>
          <w:iCs/>
          <w:noProof/>
          <w:sz w:val="22"/>
          <w:szCs w:val="24"/>
        </w:rPr>
        <w:t>IEEE Trans. Geosci. Remote Sens.</w:t>
      </w:r>
      <w:r w:rsidRPr="00D82F13">
        <w:rPr>
          <w:rFonts w:cs="Times New Roman"/>
          <w:noProof/>
          <w:sz w:val="22"/>
          <w:szCs w:val="24"/>
        </w:rPr>
        <w:t>, vol. 43, no. 3, pp. 581–589, Mar. 2005.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[79]</w:t>
      </w:r>
      <w:r w:rsidRPr="00D82F13">
        <w:rPr>
          <w:rFonts w:cs="Times New Roman"/>
          <w:noProof/>
          <w:sz w:val="22"/>
          <w:szCs w:val="24"/>
        </w:rPr>
        <w:tab/>
        <w:t xml:space="preserve">S. Kim, K. Han, H. Rim, and S. H. Myaeng, “Some Effective Techniques for Naive Bayes Text Classification,” </w:t>
      </w:r>
      <w:r w:rsidRPr="00D82F13">
        <w:rPr>
          <w:rFonts w:cs="Times New Roman"/>
          <w:i/>
          <w:iCs/>
          <w:noProof/>
          <w:sz w:val="22"/>
          <w:szCs w:val="24"/>
        </w:rPr>
        <w:t>IEEE Trans. Knowl. Data Eng.</w:t>
      </w:r>
      <w:r w:rsidRPr="00D82F13">
        <w:rPr>
          <w:rFonts w:cs="Times New Roman"/>
          <w:noProof/>
          <w:sz w:val="22"/>
          <w:szCs w:val="24"/>
        </w:rPr>
        <w:t>, vol. 18, no. 11, pp. 1457–1466, Nov. 2006.</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[80]</w:t>
      </w:r>
      <w:r w:rsidRPr="00D82F13">
        <w:rPr>
          <w:rFonts w:cs="Times New Roman"/>
          <w:noProof/>
          <w:sz w:val="22"/>
          <w:szCs w:val="24"/>
        </w:rPr>
        <w:tab/>
        <w:t xml:space="preserve">C. Livadas, R. Walsh, D. Lapsley, and W. Strayer, “Usilng Machine Learning Technliques to Identify Botnet Traffic,” in </w:t>
      </w:r>
      <w:r w:rsidRPr="00D82F13">
        <w:rPr>
          <w:rFonts w:cs="Times New Roman"/>
          <w:i/>
          <w:iCs/>
          <w:noProof/>
          <w:sz w:val="22"/>
          <w:szCs w:val="24"/>
        </w:rPr>
        <w:t>Proceedings. 2006 31st IEEE Conference on Local Computer Networks</w:t>
      </w:r>
      <w:r w:rsidRPr="00D82F13">
        <w:rPr>
          <w:rFonts w:cs="Times New Roman"/>
          <w:noProof/>
          <w:sz w:val="22"/>
          <w:szCs w:val="24"/>
        </w:rPr>
        <w:t>, 2006, pp. 967–974.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[81]</w:t>
      </w:r>
      <w:r w:rsidRPr="00D82F13">
        <w:rPr>
          <w:rFonts w:cs="Times New Roman"/>
          <w:noProof/>
          <w:sz w:val="22"/>
          <w:szCs w:val="24"/>
        </w:rPr>
        <w:tab/>
        <w:t xml:space="preserve">T. Cover and P. Hart, “Nearest neighbor pattern classification,” </w:t>
      </w:r>
      <w:r w:rsidRPr="00D82F13">
        <w:rPr>
          <w:rFonts w:cs="Times New Roman"/>
          <w:i/>
          <w:iCs/>
          <w:noProof/>
          <w:sz w:val="22"/>
          <w:szCs w:val="24"/>
        </w:rPr>
        <w:t>IEEE Trans. Inf. Theory</w:t>
      </w:r>
      <w:r w:rsidRPr="00D82F13">
        <w:rPr>
          <w:rFonts w:cs="Times New Roman"/>
          <w:noProof/>
          <w:sz w:val="22"/>
          <w:szCs w:val="24"/>
        </w:rPr>
        <w:t>, vol. 13, no. 1, pp. 21–27, Jan. 1967.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[82]</w:t>
      </w:r>
      <w:r w:rsidRPr="00D82F13">
        <w:rPr>
          <w:rFonts w:cs="Times New Roman"/>
          <w:noProof/>
          <w:sz w:val="22"/>
          <w:szCs w:val="24"/>
        </w:rPr>
        <w:tab/>
        <w:t xml:space="preserve">M. Xie, J. Hu, S. Han, and H.-H. Chen, “Scalable hypergrid k-NN-Based online anomaly detection in wireless sensor networks,” </w:t>
      </w:r>
      <w:r w:rsidRPr="00D82F13">
        <w:rPr>
          <w:rFonts w:cs="Times New Roman"/>
          <w:i/>
          <w:iCs/>
          <w:noProof/>
          <w:sz w:val="22"/>
          <w:szCs w:val="24"/>
        </w:rPr>
        <w:t>IEEE Trans. Parallel Distrib. Syst.</w:t>
      </w:r>
      <w:r w:rsidRPr="00D82F13">
        <w:rPr>
          <w:rFonts w:cs="Times New Roman"/>
          <w:noProof/>
          <w:sz w:val="22"/>
          <w:szCs w:val="24"/>
        </w:rPr>
        <w:t>, vol. 24, no. 8, pp. 1661–1670, Aug. 2013.</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[83]</w:t>
      </w:r>
      <w:r w:rsidRPr="00D82F13">
        <w:rPr>
          <w:rFonts w:cs="Times New Roman"/>
          <w:noProof/>
          <w:sz w:val="22"/>
          <w:szCs w:val="24"/>
        </w:rPr>
        <w:tab/>
        <w:t xml:space="preserve">M. Tseng, “Medical data mining using BGA and RGA for weighting of features in fuzzy k-NN classification,” in </w:t>
      </w:r>
      <w:r w:rsidRPr="00D82F13">
        <w:rPr>
          <w:rFonts w:cs="Times New Roman"/>
          <w:i/>
          <w:iCs/>
          <w:noProof/>
          <w:sz w:val="22"/>
          <w:szCs w:val="24"/>
        </w:rPr>
        <w:t>2009 International Conference on Machine Learning and Cybernetics</w:t>
      </w:r>
      <w:r w:rsidRPr="00D82F13">
        <w:rPr>
          <w:rFonts w:cs="Times New Roman"/>
          <w:noProof/>
          <w:sz w:val="22"/>
          <w:szCs w:val="24"/>
        </w:rPr>
        <w:t>, 2009, no. July, pp. 3070–3075.</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[84]</w:t>
      </w:r>
      <w:r w:rsidRPr="00D82F13">
        <w:rPr>
          <w:rFonts w:cs="Times New Roman"/>
          <w:noProof/>
          <w:sz w:val="22"/>
          <w:szCs w:val="24"/>
        </w:rPr>
        <w:tab/>
        <w:t xml:space="preserve">E. Acar and M. S. Ozerdem, “An iris recognition system by laws texture energy measure based k-NN classifier,” in </w:t>
      </w:r>
      <w:r w:rsidRPr="00D82F13">
        <w:rPr>
          <w:rFonts w:cs="Times New Roman"/>
          <w:i/>
          <w:iCs/>
          <w:noProof/>
          <w:sz w:val="22"/>
          <w:szCs w:val="24"/>
        </w:rPr>
        <w:t>2013 21st Signal Processing and Communications Applications Conference (SIU)</w:t>
      </w:r>
      <w:r w:rsidRPr="00D82F13">
        <w:rPr>
          <w:rFonts w:cs="Times New Roman"/>
          <w:noProof/>
          <w:sz w:val="22"/>
          <w:szCs w:val="24"/>
        </w:rPr>
        <w:t>, 2013, pp. 1–4.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[85]</w:t>
      </w:r>
      <w:r w:rsidRPr="00D82F13">
        <w:rPr>
          <w:rFonts w:cs="Times New Roman"/>
          <w:noProof/>
          <w:sz w:val="22"/>
          <w:szCs w:val="24"/>
        </w:rPr>
        <w:tab/>
        <w:t>A. Jayasuriya, S. Perreau, A. Dadej, and S. Gordon, “Hidden vs exposed terminal problem in ad hoc networks.” ATNAC 2004, 2004.</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[86]</w:t>
      </w:r>
      <w:r w:rsidRPr="00D82F13">
        <w:rPr>
          <w:rFonts w:cs="Times New Roman"/>
          <w:noProof/>
          <w:sz w:val="22"/>
          <w:szCs w:val="24"/>
        </w:rPr>
        <w:tab/>
        <w:t>“IEEE Std. 802.11-2007, Part 11 : Wireless LAN Medium Access Control (MAC) and Physical Layer (PHY) specifications,” 2007.</w:t>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[87]</w:t>
      </w:r>
      <w:r w:rsidRPr="00D82F13">
        <w:rPr>
          <w:rFonts w:cs="Times New Roman"/>
          <w:noProof/>
          <w:sz w:val="22"/>
          <w:szCs w:val="24"/>
        </w:rPr>
        <w:tab/>
        <w:t>“IEEE 1609.4-2006 WAVE Multi-Channel Operation,” 2006.</w:t>
      </w:r>
    </w:p>
    <w:p w:rsidR="0023222B" w:rsidRDefault="00D82F13" w:rsidP="00D82F13">
      <w:pPr>
        <w:widowControl w:val="0"/>
        <w:autoSpaceDE w:val="0"/>
        <w:autoSpaceDN w:val="0"/>
        <w:adjustRightInd w:val="0"/>
        <w:spacing w:after="140" w:line="240" w:lineRule="auto"/>
        <w:ind w:left="640" w:hanging="640"/>
        <w:rPr>
          <w:rFonts w:cs="Times New Roman"/>
          <w:noProof/>
          <w:sz w:val="22"/>
          <w:szCs w:val="24"/>
        </w:rPr>
      </w:pPr>
      <w:r w:rsidRPr="00D82F13">
        <w:rPr>
          <w:rFonts w:cs="Times New Roman"/>
          <w:noProof/>
          <w:sz w:val="22"/>
          <w:szCs w:val="24"/>
        </w:rPr>
        <w:t>[88]</w:t>
      </w:r>
      <w:r w:rsidRPr="00D82F13">
        <w:rPr>
          <w:rFonts w:cs="Times New Roman"/>
          <w:noProof/>
          <w:sz w:val="22"/>
          <w:szCs w:val="24"/>
        </w:rPr>
        <w:tab/>
        <w:t>M. O’Rielly and J. Rosenworcel, “Steering into the Future with More Wi-Fi by Sharing the Upper 5 GHz Band,” 2015. [Online]. Available: https://www.fcc.gov/news-events/blog/2015/09/16/steering-future-more-wi-fi-sharing-upper-5-ghz-band.</w:t>
      </w:r>
    </w:p>
    <w:p w:rsidR="0023222B" w:rsidRDefault="0023222B">
      <w:pPr>
        <w:spacing w:after="0" w:line="240" w:lineRule="auto"/>
        <w:rPr>
          <w:rFonts w:cs="Times New Roman"/>
          <w:noProof/>
          <w:sz w:val="22"/>
          <w:szCs w:val="24"/>
        </w:rPr>
      </w:pPr>
      <w:r>
        <w:rPr>
          <w:rFonts w:cs="Times New Roman"/>
          <w:noProof/>
          <w:sz w:val="22"/>
          <w:szCs w:val="24"/>
        </w:rPr>
        <w:br w:type="page"/>
      </w:r>
    </w:p>
    <w:p w:rsidR="00D82F13" w:rsidRPr="00D82F13" w:rsidRDefault="00D82F13" w:rsidP="00D82F13">
      <w:pPr>
        <w:widowControl w:val="0"/>
        <w:autoSpaceDE w:val="0"/>
        <w:autoSpaceDN w:val="0"/>
        <w:adjustRightInd w:val="0"/>
        <w:spacing w:after="140" w:line="240" w:lineRule="auto"/>
        <w:ind w:left="640" w:hanging="640"/>
        <w:rPr>
          <w:rFonts w:cs="Times New Roman"/>
          <w:noProof/>
          <w:sz w:val="22"/>
        </w:rPr>
      </w:pPr>
    </w:p>
    <w:p w:rsidR="001E46B0" w:rsidRDefault="0042648A" w:rsidP="0023222B">
      <w:pPr>
        <w:pStyle w:val="Heading1"/>
        <w:rPr>
          <w:lang w:bidi="ar-SY"/>
        </w:rPr>
      </w:pPr>
      <w:r w:rsidRPr="00343BCA">
        <w:rPr>
          <w:sz w:val="22"/>
          <w:lang w:bidi="ar-SY"/>
        </w:rPr>
        <w:fldChar w:fldCharType="end"/>
      </w:r>
      <w:bookmarkStart w:id="324" w:name="_Toc445038831"/>
      <w:r w:rsidR="00191DB5">
        <w:rPr>
          <w:lang w:bidi="ar-SY"/>
        </w:rPr>
        <w:t xml:space="preserve">APPENDIX </w:t>
      </w:r>
      <w:bookmarkEnd w:id="324"/>
      <w:r w:rsidR="00D516D7">
        <w:rPr>
          <w:lang w:bidi="ar-SY"/>
        </w:rPr>
        <w:t>A</w:t>
      </w:r>
    </w:p>
    <w:p w:rsidR="00191DB5" w:rsidRDefault="00191DB5" w:rsidP="00191DB5">
      <w:pPr>
        <w:rPr>
          <w:lang w:bidi="ar-SY"/>
        </w:rPr>
      </w:pPr>
      <w:r>
        <w:rPr>
          <w:lang w:bidi="ar-SY"/>
        </w:rPr>
        <w:t>This appendix provides distributions parameters that were obtained from the empirical modelling activities presented in this work.</w:t>
      </w:r>
    </w:p>
    <w:p w:rsidR="00191DB5" w:rsidRDefault="00191DB5" w:rsidP="00191DB5">
      <w:pPr>
        <w:pStyle w:val="Caption"/>
        <w:jc w:val="center"/>
        <w:rPr>
          <w:rFonts w:cs="Times New Roman"/>
          <w:b w:val="0"/>
          <w:bCs w:val="0"/>
          <w:color w:val="auto"/>
          <w:sz w:val="20"/>
          <w:szCs w:val="20"/>
        </w:rPr>
      </w:pPr>
      <w:bookmarkStart w:id="325" w:name="_Toc444861007"/>
      <w:r w:rsidRPr="00191DB5">
        <w:rPr>
          <w:rFonts w:cs="Times New Roman"/>
          <w:b w:val="0"/>
          <w:bCs w:val="0"/>
          <w:color w:val="auto"/>
          <w:sz w:val="20"/>
          <w:szCs w:val="20"/>
        </w:rPr>
        <w:t xml:space="preserve">Table </w:t>
      </w:r>
      <w:r w:rsidRPr="00191DB5">
        <w:rPr>
          <w:rFonts w:cs="Times New Roman"/>
          <w:b w:val="0"/>
          <w:bCs w:val="0"/>
          <w:color w:val="auto"/>
          <w:sz w:val="20"/>
          <w:szCs w:val="20"/>
        </w:rPr>
        <w:fldChar w:fldCharType="begin"/>
      </w:r>
      <w:r w:rsidRPr="00191DB5">
        <w:rPr>
          <w:rFonts w:cs="Times New Roman"/>
          <w:b w:val="0"/>
          <w:bCs w:val="0"/>
          <w:color w:val="auto"/>
          <w:sz w:val="20"/>
          <w:szCs w:val="20"/>
        </w:rPr>
        <w:instrText xml:space="preserve"> SEQ Table \* ARABIC </w:instrText>
      </w:r>
      <w:r w:rsidRPr="00191DB5">
        <w:rPr>
          <w:rFonts w:cs="Times New Roman"/>
          <w:b w:val="0"/>
          <w:bCs w:val="0"/>
          <w:color w:val="auto"/>
          <w:sz w:val="20"/>
          <w:szCs w:val="20"/>
        </w:rPr>
        <w:fldChar w:fldCharType="separate"/>
      </w:r>
      <w:r w:rsidR="00206F61">
        <w:rPr>
          <w:rFonts w:cs="Times New Roman"/>
          <w:b w:val="0"/>
          <w:bCs w:val="0"/>
          <w:noProof/>
          <w:color w:val="auto"/>
          <w:sz w:val="20"/>
          <w:szCs w:val="20"/>
        </w:rPr>
        <w:t>15</w:t>
      </w:r>
      <w:r w:rsidRPr="00191DB5">
        <w:rPr>
          <w:rFonts w:cs="Times New Roman"/>
          <w:b w:val="0"/>
          <w:bCs w:val="0"/>
          <w:color w:val="auto"/>
          <w:sz w:val="20"/>
          <w:szCs w:val="20"/>
        </w:rPr>
        <w:fldChar w:fldCharType="end"/>
      </w:r>
      <w:r w:rsidRPr="00191DB5">
        <w:rPr>
          <w:rFonts w:cs="Times New Roman"/>
          <w:b w:val="0"/>
          <w:bCs w:val="0"/>
          <w:color w:val="auto"/>
          <w:sz w:val="20"/>
          <w:szCs w:val="20"/>
        </w:rPr>
        <w:t xml:space="preserve">. </w:t>
      </w:r>
      <w:r>
        <w:rPr>
          <w:rFonts w:cs="Times New Roman"/>
          <w:b w:val="0"/>
          <w:bCs w:val="0"/>
          <w:color w:val="auto"/>
          <w:sz w:val="20"/>
          <w:szCs w:val="20"/>
        </w:rPr>
        <w:t>Homogeneous networks idle time distributions e</w:t>
      </w:r>
      <w:r w:rsidRPr="00191DB5">
        <w:rPr>
          <w:rFonts w:cs="Times New Roman"/>
          <w:b w:val="0"/>
          <w:bCs w:val="0"/>
          <w:color w:val="auto"/>
          <w:sz w:val="20"/>
          <w:szCs w:val="20"/>
        </w:rPr>
        <w:t>mpirical modelling distributions parameters</w:t>
      </w:r>
      <w:bookmarkEnd w:id="325"/>
    </w:p>
    <w:tbl>
      <w:tblPr>
        <w:tblStyle w:val="GridTable4-Accent51"/>
        <w:tblW w:w="8195" w:type="dxa"/>
        <w:jc w:val="center"/>
        <w:tblLook w:val="04A0" w:firstRow="1" w:lastRow="0" w:firstColumn="1" w:lastColumn="0" w:noHBand="0" w:noVBand="1"/>
      </w:tblPr>
      <w:tblGrid>
        <w:gridCol w:w="1288"/>
        <w:gridCol w:w="1417"/>
        <w:gridCol w:w="1350"/>
        <w:gridCol w:w="1350"/>
        <w:gridCol w:w="1350"/>
        <w:gridCol w:w="1440"/>
      </w:tblGrid>
      <w:tr w:rsidR="00191DB5" w:rsidRPr="00B079D2" w:rsidTr="00B079D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noWrap/>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Combination</w:t>
            </w:r>
          </w:p>
        </w:tc>
        <w:tc>
          <w:tcPr>
            <w:tcW w:w="1417"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Throughput</w:t>
            </w:r>
          </w:p>
        </w:tc>
        <w:tc>
          <w:tcPr>
            <w:tcW w:w="1350"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Scale</w:t>
            </w:r>
          </w:p>
        </w:tc>
        <w:tc>
          <w:tcPr>
            <w:tcW w:w="1350"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Shape</w:t>
            </w:r>
          </w:p>
        </w:tc>
        <w:tc>
          <w:tcPr>
            <w:tcW w:w="1350"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Location</w:t>
            </w:r>
          </w:p>
        </w:tc>
        <w:tc>
          <w:tcPr>
            <w:tcW w:w="1440"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Distribution</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802.11b</w:t>
            </w: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0.140845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1151.251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0.31634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Weibull</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0.28169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440.6714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0.331248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0.422535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288.5521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0.352516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0.56338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216.5685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0.38959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0.704225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150.3286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0.420093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0.84507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110.6426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0.457851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0.985915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80.31762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0.533705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802.11bb</w:t>
            </w: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0.25641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454.4337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0.327704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Weibull</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0.512821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154.6577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0.36692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0.769231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91.01028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0.429571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0.948718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56.419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0.532209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0.512821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137.558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0.371585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0.641026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112.3662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0.397244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0.897436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64.70541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0.486399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0.948718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54.43224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0.512986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0.769231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83.78105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0.435607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0.935897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42.97834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0.587049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0.948718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45.56229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0.578959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802.11bbb</w:t>
            </w: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0.395257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235.6976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0.358938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Weibull</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0.922266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64.30312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0.552894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0.948617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58.17729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0.595449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0.948617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59.0059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0.579327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0.943347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47.31613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0.64903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0.961792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58.52603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0.57807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0.988142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45.27752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0.659201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802.11g</w:t>
            </w: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0.177936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296.2906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0.401876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Weibull</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0.355872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188.0788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0.474716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0.533808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136.1997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0.545248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0.711744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94.95738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0.613136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0.907473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67.13438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0.720941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lastRenderedPageBreak/>
              <w:t>802.11gg</w:t>
            </w: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0.20202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243.4112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0.420061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Weibull</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0.3367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150.9766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0.459805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0.484848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92.07866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0.522523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0.673401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80.93936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0.582589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0.750842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57.12293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0.666552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0.37037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175.1613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0.4992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0.673401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87.96291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0.595932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0.838384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61.70147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0.69289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0.905724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49.57255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0.775471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0.538721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119.0187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0.581204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0.96633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43.87613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0.94169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0.707071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90.92134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0.645902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802.11ggg</w:t>
            </w: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0.505051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118.8617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0.524905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Weibull</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0.673401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87.09919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0.60096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0.973064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46.49123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0.928603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0.96633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46.475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0.933612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0.841751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63.76732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0.718561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0.96633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43.60345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0.989488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0.96633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44.32544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0.975629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0.962963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43.71256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0.985164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0.969697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44.02202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0.968904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0.942761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44.77692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0.95326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0.912458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51.25997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0.807983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0.962963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44.60241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0.947918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0.976431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44.68183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0.951513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0.986532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43.60212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0.982651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0.979798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43.47336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0.97884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0.976431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43.22909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0.984923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44.22538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0.979422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0.983165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43.74223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0.978745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0.976431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43.30836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0.969737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802.11n</w:t>
            </w: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0.177305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2.069346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4.203107</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Log-normal</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0.35461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1.592815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3.822592</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0.531915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1.211674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3.534159</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0.707447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1.202277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3.527166</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0.884752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1.204307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3.533672</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802.11nn</w:t>
            </w: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0.204461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1.945643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4.148856</w:t>
            </w:r>
          </w:p>
        </w:tc>
        <w:tc>
          <w:tcPr>
            <w:tcW w:w="1440" w:type="dxa"/>
            <w:vMerge w:val="restart"/>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Log-normal</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0.371747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1.60833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3.732821</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0.557621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1.201955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3.382773</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0.743494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1.056183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3.35401</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0.923792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0.970632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3.410213</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0.966543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1.043055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3.324704</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0.390335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1.492385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3.828994</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0.743494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1.007904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3.401058</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0.921933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1.063105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3.344005</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0.979554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1.053032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3.311238</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0.576208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1.109256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3.554679</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0.762082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1.117833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3.554234</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0.901487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1.118302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3.537706</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802.11nnn</w:t>
            </w: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0.576699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1.269116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3.318556</w:t>
            </w:r>
          </w:p>
        </w:tc>
        <w:tc>
          <w:tcPr>
            <w:tcW w:w="1440" w:type="dxa"/>
            <w:vMerge w:val="restart"/>
            <w:noWrap/>
            <w:textDirection w:val="btLr"/>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Log-normal</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0.743689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1.232356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3.188379</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0.860194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1.171053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3.225668</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0.881553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1.189282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3.195587</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0.850485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1.111687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3.207965</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0.741748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1.189706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3.226072</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0.879612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1.162332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3.201583</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0.885437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1.092253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3.197527</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0.891262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1.124227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3.193137</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0.897087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1.098211</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3.200927</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0.838835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1.0693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3.205014</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0.794175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1.082335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3.187564</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0.825243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1.101089</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3.19606</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0.928155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1.11306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3.218478</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0.88932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1.086084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3.195579</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0.908738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1.068917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3.211776</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0.757282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1.122891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3.210936</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0.893204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1.112785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3.206724</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0.924272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1.118681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3.208861</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0.88932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1.098844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3.223486</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0.926214</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1.210991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3.211035</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0.902913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1.140704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3.222747</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0.92233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1.097092</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3.186204</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0.961165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1.104124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3.18189</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0.912621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1.060313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3.20389</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0.873786</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1.083727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3.192075</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0.906796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1.058571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3.187935</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0.935922</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1.063335</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3.200623</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0.897087</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1.095473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3.188811</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0.92233</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1.070957</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3.176276</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0.933981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1.103175</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3.185043</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0.953398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1.13054</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3.203061</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0.945631</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1.12596</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3.198065</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0.920388</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1.126939</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3.193299</w:t>
            </w:r>
          </w:p>
        </w:tc>
        <w:tc>
          <w:tcPr>
            <w:tcW w:w="1440"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41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0.947573</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1.113638</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NA</w:t>
            </w:r>
          </w:p>
        </w:tc>
        <w:tc>
          <w:tcPr>
            <w:tcW w:w="135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3.184497</w:t>
            </w:r>
          </w:p>
        </w:tc>
        <w:tc>
          <w:tcPr>
            <w:tcW w:w="1440"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bl>
    <w:p w:rsidR="00191DB5" w:rsidRDefault="00191DB5" w:rsidP="00191DB5">
      <w:pPr>
        <w:pStyle w:val="Caption"/>
        <w:jc w:val="center"/>
        <w:rPr>
          <w:rFonts w:cs="Times New Roman"/>
          <w:b w:val="0"/>
          <w:bCs w:val="0"/>
          <w:color w:val="auto"/>
          <w:sz w:val="20"/>
          <w:szCs w:val="20"/>
        </w:rPr>
      </w:pPr>
    </w:p>
    <w:p w:rsidR="00191DB5" w:rsidRDefault="00191DB5" w:rsidP="00191DB5">
      <w:pPr>
        <w:pStyle w:val="Caption"/>
        <w:jc w:val="center"/>
        <w:rPr>
          <w:rFonts w:cs="Times New Roman"/>
          <w:b w:val="0"/>
          <w:bCs w:val="0"/>
          <w:color w:val="auto"/>
          <w:sz w:val="20"/>
          <w:szCs w:val="20"/>
        </w:rPr>
      </w:pPr>
    </w:p>
    <w:p w:rsidR="00191DB5" w:rsidRDefault="00191DB5" w:rsidP="00191DB5">
      <w:pPr>
        <w:pStyle w:val="Caption"/>
        <w:jc w:val="center"/>
        <w:rPr>
          <w:rFonts w:cs="Times New Roman"/>
          <w:b w:val="0"/>
          <w:bCs w:val="0"/>
          <w:color w:val="auto"/>
          <w:sz w:val="20"/>
          <w:szCs w:val="20"/>
        </w:rPr>
      </w:pPr>
      <w:bookmarkStart w:id="326" w:name="_Toc444861008"/>
      <w:r w:rsidRPr="00191DB5">
        <w:rPr>
          <w:rFonts w:cs="Times New Roman"/>
          <w:b w:val="0"/>
          <w:bCs w:val="0"/>
          <w:color w:val="auto"/>
          <w:sz w:val="20"/>
          <w:szCs w:val="20"/>
        </w:rPr>
        <w:t xml:space="preserve">Table </w:t>
      </w:r>
      <w:r w:rsidRPr="00191DB5">
        <w:rPr>
          <w:rFonts w:cs="Times New Roman"/>
          <w:b w:val="0"/>
          <w:bCs w:val="0"/>
          <w:color w:val="auto"/>
          <w:sz w:val="20"/>
          <w:szCs w:val="20"/>
        </w:rPr>
        <w:fldChar w:fldCharType="begin"/>
      </w:r>
      <w:r w:rsidRPr="00191DB5">
        <w:rPr>
          <w:rFonts w:cs="Times New Roman"/>
          <w:b w:val="0"/>
          <w:bCs w:val="0"/>
          <w:color w:val="auto"/>
          <w:sz w:val="20"/>
          <w:szCs w:val="20"/>
        </w:rPr>
        <w:instrText xml:space="preserve"> SEQ Table \* ARABIC </w:instrText>
      </w:r>
      <w:r w:rsidRPr="00191DB5">
        <w:rPr>
          <w:rFonts w:cs="Times New Roman"/>
          <w:b w:val="0"/>
          <w:bCs w:val="0"/>
          <w:color w:val="auto"/>
          <w:sz w:val="20"/>
          <w:szCs w:val="20"/>
        </w:rPr>
        <w:fldChar w:fldCharType="separate"/>
      </w:r>
      <w:r w:rsidR="00206F61">
        <w:rPr>
          <w:rFonts w:cs="Times New Roman"/>
          <w:b w:val="0"/>
          <w:bCs w:val="0"/>
          <w:noProof/>
          <w:color w:val="auto"/>
          <w:sz w:val="20"/>
          <w:szCs w:val="20"/>
        </w:rPr>
        <w:t>16</w:t>
      </w:r>
      <w:r w:rsidRPr="00191DB5">
        <w:rPr>
          <w:rFonts w:cs="Times New Roman"/>
          <w:b w:val="0"/>
          <w:bCs w:val="0"/>
          <w:color w:val="auto"/>
          <w:sz w:val="20"/>
          <w:szCs w:val="20"/>
        </w:rPr>
        <w:fldChar w:fldCharType="end"/>
      </w:r>
      <w:r w:rsidRPr="00191DB5">
        <w:rPr>
          <w:rFonts w:cs="Times New Roman"/>
          <w:b w:val="0"/>
          <w:bCs w:val="0"/>
          <w:color w:val="auto"/>
          <w:sz w:val="20"/>
          <w:szCs w:val="20"/>
        </w:rPr>
        <w:t xml:space="preserve">. </w:t>
      </w:r>
      <w:r>
        <w:rPr>
          <w:rFonts w:cs="Times New Roman"/>
          <w:b w:val="0"/>
          <w:bCs w:val="0"/>
          <w:color w:val="auto"/>
          <w:sz w:val="20"/>
          <w:szCs w:val="20"/>
        </w:rPr>
        <w:t>Heterogeneous networks idle time distributions e</w:t>
      </w:r>
      <w:r w:rsidRPr="00191DB5">
        <w:rPr>
          <w:rFonts w:cs="Times New Roman"/>
          <w:b w:val="0"/>
          <w:bCs w:val="0"/>
          <w:color w:val="auto"/>
          <w:sz w:val="20"/>
          <w:szCs w:val="20"/>
        </w:rPr>
        <w:t>mpirical modelling distributions parameters</w:t>
      </w:r>
      <w:bookmarkEnd w:id="326"/>
    </w:p>
    <w:tbl>
      <w:tblPr>
        <w:tblStyle w:val="GridTable4-Accent51"/>
        <w:tblW w:w="8011" w:type="dxa"/>
        <w:jc w:val="center"/>
        <w:tblLook w:val="04A0" w:firstRow="1" w:lastRow="0" w:firstColumn="1" w:lastColumn="0" w:noHBand="0" w:noVBand="1"/>
      </w:tblPr>
      <w:tblGrid>
        <w:gridCol w:w="1288"/>
        <w:gridCol w:w="1263"/>
        <w:gridCol w:w="1070"/>
        <w:gridCol w:w="977"/>
        <w:gridCol w:w="1264"/>
        <w:gridCol w:w="977"/>
        <w:gridCol w:w="1209"/>
      </w:tblGrid>
      <w:tr w:rsidR="00191DB5" w:rsidRPr="00B079D2" w:rsidTr="00B079D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noWrap/>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Combination</w:t>
            </w:r>
          </w:p>
        </w:tc>
        <w:tc>
          <w:tcPr>
            <w:tcW w:w="1263"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Throughput</w:t>
            </w:r>
          </w:p>
        </w:tc>
        <w:tc>
          <w:tcPr>
            <w:tcW w:w="1070"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Scale</w:t>
            </w:r>
          </w:p>
        </w:tc>
        <w:tc>
          <w:tcPr>
            <w:tcW w:w="977"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Shape</w:t>
            </w:r>
          </w:p>
        </w:tc>
        <w:tc>
          <w:tcPr>
            <w:tcW w:w="1264"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Location</w:t>
            </w:r>
          </w:p>
        </w:tc>
        <w:tc>
          <w:tcPr>
            <w:tcW w:w="977"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Mean</w:t>
            </w:r>
          </w:p>
        </w:tc>
        <w:tc>
          <w:tcPr>
            <w:tcW w:w="1172" w:type="dxa"/>
            <w:noWrap/>
            <w:vAlign w:val="center"/>
            <w:hideMark/>
          </w:tcPr>
          <w:p w:rsidR="00191DB5" w:rsidRPr="00B079D2" w:rsidRDefault="00191DB5" w:rsidP="00191D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Distribution</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802.11bn</w:t>
            </w: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0.272682</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1.10298</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4.656476</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restart"/>
            <w:noWrap/>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Log-normal</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0.520575</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1.069559</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4.618012</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0.76351</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1.295357</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4.757562</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0.979177</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1.908868</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5.704975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2.113918</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6.109859</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0.366882</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1.333006</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5.227343</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0.547843</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1.44634</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5.363297</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0.783342</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1.653392</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5.498698</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0.884978</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1.845906</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5.751182</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0.840357</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1.939403</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5.778878</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0.371839</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1.326488</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5.231814</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0.540407</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1.447206</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5.356055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0.701537</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1.508741</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5.405192</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0.946951</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1.913603</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5.810937</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noWrap/>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802.11gn</w:t>
            </w: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0.285714</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52.27314</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-0.34669</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restart"/>
            <w:noWrap/>
            <w:textDirection w:val="btLr"/>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Generalized Pareto</w:t>
            </w: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0.47619</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52.9427</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-0.33988</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0.666667</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132.3694</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-0.27529</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0.853333</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167.4889</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-0.03088</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0.952381</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79.08634</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-0.49533</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0.380952</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58.46963</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-0.49444</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0.571429</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47.67757</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-0.25662</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0.739048</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37.33339</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0.33333</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0.845714</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27.90672</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0.814537</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0.99619</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70.99381</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-0.57591</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0.502857</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72.43361</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-0.46505</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0.620952</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73.51602</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-0.17785</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0.75619</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46.95976</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0.132992</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0.857143</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40.27006</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0.485429</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0.980952</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73.88522</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-0.50547</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0.51619</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58.16333</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-0.37951</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45.64311</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-0.13294</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0.739048</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135.7636</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-0.1678</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0.851429</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28.60806</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0.775861</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restart"/>
            <w:textDirection w:val="btLr"/>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802.11gb</w:t>
            </w: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0.242915</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240.6198</w:t>
            </w:r>
          </w:p>
        </w:tc>
        <w:tc>
          <w:tcPr>
            <w:tcW w:w="1172" w:type="dxa"/>
            <w:vMerge w:val="restart"/>
            <w:textDirection w:val="btLr"/>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Exponential</w:t>
            </w: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0.445344</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408.0854</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0.850202</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445.5406</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197.1214</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0.404858</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331.6408</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0.607287</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341.6722</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0.615385</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172.9214</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0.611336</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336.0893</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0.453441</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329.7796</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0.59919</w:t>
            </w:r>
          </w:p>
        </w:tc>
        <w:tc>
          <w:tcPr>
            <w:tcW w:w="1070"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169.3101</w:t>
            </w:r>
          </w:p>
        </w:tc>
        <w:tc>
          <w:tcPr>
            <w:tcW w:w="1172" w:type="dxa"/>
            <w:vMerge/>
            <w:vAlign w:val="center"/>
            <w:hideMark/>
          </w:tcPr>
          <w:p w:rsidR="00191DB5" w:rsidRPr="00B079D2" w:rsidRDefault="00191DB5" w:rsidP="00191D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18"/>
              </w:rPr>
            </w:pPr>
          </w:p>
        </w:tc>
      </w:tr>
      <w:tr w:rsidR="00191DB5" w:rsidRPr="00B079D2" w:rsidTr="00B079D2">
        <w:trPr>
          <w:trHeight w:val="300"/>
          <w:jc w:val="center"/>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rsidR="00191DB5" w:rsidRPr="00B079D2" w:rsidRDefault="00191DB5" w:rsidP="00191DB5">
            <w:pPr>
              <w:spacing w:after="0" w:line="240" w:lineRule="auto"/>
              <w:jc w:val="center"/>
              <w:rPr>
                <w:rFonts w:ascii="Calibri" w:eastAsia="Times New Roman" w:hAnsi="Calibri" w:cs="Times New Roman"/>
                <w:color w:val="000000"/>
                <w:sz w:val="20"/>
                <w:szCs w:val="18"/>
              </w:rPr>
            </w:pPr>
          </w:p>
        </w:tc>
        <w:tc>
          <w:tcPr>
            <w:tcW w:w="1263"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0.623482</w:t>
            </w:r>
          </w:p>
        </w:tc>
        <w:tc>
          <w:tcPr>
            <w:tcW w:w="1070"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1264"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0</w:t>
            </w:r>
          </w:p>
        </w:tc>
        <w:tc>
          <w:tcPr>
            <w:tcW w:w="977" w:type="dxa"/>
            <w:noWrap/>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r w:rsidRPr="00B079D2">
              <w:rPr>
                <w:rFonts w:ascii="Calibri" w:eastAsia="Times New Roman" w:hAnsi="Calibri" w:cs="Times New Roman"/>
                <w:color w:val="000000"/>
                <w:sz w:val="20"/>
                <w:szCs w:val="18"/>
              </w:rPr>
              <w:t>329.5189</w:t>
            </w:r>
          </w:p>
        </w:tc>
        <w:tc>
          <w:tcPr>
            <w:tcW w:w="1172" w:type="dxa"/>
            <w:vMerge/>
            <w:vAlign w:val="center"/>
            <w:hideMark/>
          </w:tcPr>
          <w:p w:rsidR="00191DB5" w:rsidRPr="00B079D2" w:rsidRDefault="00191DB5" w:rsidP="00191D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18"/>
              </w:rPr>
            </w:pPr>
          </w:p>
        </w:tc>
      </w:tr>
    </w:tbl>
    <w:p w:rsidR="00191DB5" w:rsidRPr="00191DB5" w:rsidRDefault="00191DB5" w:rsidP="00191DB5"/>
    <w:sectPr w:rsidR="00191DB5" w:rsidRPr="00191DB5" w:rsidSect="00EB0A49">
      <w:footerReference w:type="default" r:id="rId122"/>
      <w:footerReference w:type="first" r:id="rId123"/>
      <w:type w:val="continuous"/>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466" w:rsidRDefault="00CC2466" w:rsidP="006705A0">
      <w:pPr>
        <w:spacing w:after="0" w:line="240" w:lineRule="auto"/>
      </w:pPr>
      <w:r>
        <w:separator/>
      </w:r>
    </w:p>
  </w:endnote>
  <w:endnote w:type="continuationSeparator" w:id="0">
    <w:p w:rsidR="00CC2466" w:rsidRDefault="00CC2466" w:rsidP="0067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A6" w:rsidRDefault="00C10DA6">
    <w:pPr>
      <w:pStyle w:val="Footer"/>
      <w:jc w:val="center"/>
    </w:pPr>
  </w:p>
  <w:p w:rsidR="00C10DA6" w:rsidRDefault="00C10DA6" w:rsidP="00E40CE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A6" w:rsidRDefault="00C10DA6">
    <w:pPr>
      <w:pStyle w:val="Footer"/>
      <w:jc w:val="center"/>
    </w:pPr>
    <w:r>
      <w:fldChar w:fldCharType="begin"/>
    </w:r>
    <w:r>
      <w:instrText xml:space="preserve"> PAGE   \* MERGEFORMAT </w:instrText>
    </w:r>
    <w:r>
      <w:fldChar w:fldCharType="separate"/>
    </w:r>
    <w:r>
      <w:rPr>
        <w:noProof/>
      </w:rPr>
      <w:t>xiii</w:t>
    </w:r>
    <w:r>
      <w:rPr>
        <w:noProof/>
      </w:rPr>
      <w:fldChar w:fldCharType="end"/>
    </w:r>
  </w:p>
  <w:p w:rsidR="00C10DA6" w:rsidRDefault="00C10D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A6" w:rsidRDefault="00C10DA6">
    <w:pPr>
      <w:pStyle w:val="Footer"/>
      <w:jc w:val="center"/>
    </w:pPr>
  </w:p>
  <w:p w:rsidR="00C10DA6" w:rsidRDefault="00C10DA6" w:rsidP="00E40CE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972730"/>
      <w:docPartObj>
        <w:docPartGallery w:val="Page Numbers (Bottom of Page)"/>
        <w:docPartUnique/>
      </w:docPartObj>
    </w:sdtPr>
    <w:sdtEndPr>
      <w:rPr>
        <w:noProof/>
      </w:rPr>
    </w:sdtEndPr>
    <w:sdtContent>
      <w:p w:rsidR="00C10DA6" w:rsidRDefault="00C10DA6">
        <w:pPr>
          <w:pStyle w:val="Footer"/>
          <w:jc w:val="center"/>
        </w:pPr>
        <w:r>
          <w:fldChar w:fldCharType="begin"/>
        </w:r>
        <w:r>
          <w:instrText xml:space="preserve"> PAGE   \* MERGEFORMAT </w:instrText>
        </w:r>
        <w:r>
          <w:fldChar w:fldCharType="separate"/>
        </w:r>
        <w:r w:rsidR="001F6BF8">
          <w:rPr>
            <w:noProof/>
          </w:rPr>
          <w:t>x</w:t>
        </w:r>
        <w:r>
          <w:rPr>
            <w:noProof/>
          </w:rPr>
          <w:fldChar w:fldCharType="end"/>
        </w:r>
      </w:p>
    </w:sdtContent>
  </w:sdt>
  <w:p w:rsidR="00C10DA6" w:rsidRDefault="00C10DA6" w:rsidP="00E40CE7">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351399"/>
      <w:docPartObj>
        <w:docPartGallery w:val="Page Numbers (Bottom of Page)"/>
        <w:docPartUnique/>
      </w:docPartObj>
    </w:sdtPr>
    <w:sdtEndPr>
      <w:rPr>
        <w:noProof/>
      </w:rPr>
    </w:sdtEndPr>
    <w:sdtContent>
      <w:p w:rsidR="00C10DA6" w:rsidRDefault="00C10DA6">
        <w:pPr>
          <w:pStyle w:val="Footer"/>
          <w:jc w:val="center"/>
        </w:pPr>
        <w:r>
          <w:fldChar w:fldCharType="begin"/>
        </w:r>
        <w:r w:rsidRPr="00EB0A49">
          <w:instrText xml:space="preserve"> PAGE   \* MERGEFORMAT </w:instrText>
        </w:r>
        <w:r>
          <w:fldChar w:fldCharType="separate"/>
        </w:r>
        <w:r w:rsidR="001F6BF8">
          <w:rPr>
            <w:noProof/>
          </w:rPr>
          <w:t>8</w:t>
        </w:r>
        <w:r>
          <w:rPr>
            <w:noProof/>
          </w:rPr>
          <w:fldChar w:fldCharType="end"/>
        </w:r>
      </w:p>
    </w:sdtContent>
  </w:sdt>
  <w:p w:rsidR="00C10DA6" w:rsidRDefault="00C10DA6" w:rsidP="00E40CE7">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510331"/>
      <w:docPartObj>
        <w:docPartGallery w:val="Page Numbers (Bottom of Page)"/>
        <w:docPartUnique/>
      </w:docPartObj>
    </w:sdtPr>
    <w:sdtEndPr>
      <w:rPr>
        <w:noProof/>
      </w:rPr>
    </w:sdtEndPr>
    <w:sdtContent>
      <w:p w:rsidR="00C10DA6" w:rsidRDefault="00C10DA6">
        <w:pPr>
          <w:pStyle w:val="Footer"/>
          <w:jc w:val="center"/>
        </w:pPr>
        <w:r>
          <w:fldChar w:fldCharType="begin"/>
        </w:r>
        <w:r>
          <w:instrText xml:space="preserve"> PAGE   \* MERGEFORMAT </w:instrText>
        </w:r>
        <w:r>
          <w:fldChar w:fldCharType="separate"/>
        </w:r>
        <w:r w:rsidR="001F6BF8">
          <w:rPr>
            <w:noProof/>
          </w:rPr>
          <w:t>1</w:t>
        </w:r>
        <w:r>
          <w:rPr>
            <w:noProof/>
          </w:rPr>
          <w:fldChar w:fldCharType="end"/>
        </w:r>
      </w:p>
    </w:sdtContent>
  </w:sdt>
  <w:p w:rsidR="00C10DA6" w:rsidRDefault="00C10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466" w:rsidRDefault="00CC2466" w:rsidP="006705A0">
      <w:pPr>
        <w:spacing w:after="0" w:line="240" w:lineRule="auto"/>
      </w:pPr>
      <w:r>
        <w:separator/>
      </w:r>
    </w:p>
  </w:footnote>
  <w:footnote w:type="continuationSeparator" w:id="0">
    <w:p w:rsidR="00CC2466" w:rsidRDefault="00CC2466" w:rsidP="00670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A6" w:rsidRDefault="00C10DA6">
    <w:pPr>
      <w:pStyle w:val="Header"/>
    </w:pPr>
  </w:p>
  <w:p w:rsidR="00C10DA6" w:rsidRDefault="00C10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4044"/>
    <w:multiLevelType w:val="hybridMultilevel"/>
    <w:tmpl w:val="61C41494"/>
    <w:lvl w:ilvl="0" w:tplc="DEEC8704">
      <w:start w:val="1"/>
      <w:numFmt w:val="bullet"/>
      <w:lvlText w:val="•"/>
      <w:lvlJc w:val="left"/>
      <w:pPr>
        <w:tabs>
          <w:tab w:val="num" w:pos="720"/>
        </w:tabs>
        <w:ind w:left="720" w:hanging="360"/>
      </w:pPr>
      <w:rPr>
        <w:rFonts w:ascii="Arial" w:hAnsi="Arial" w:hint="default"/>
      </w:rPr>
    </w:lvl>
    <w:lvl w:ilvl="1" w:tplc="0D640730">
      <w:numFmt w:val="bullet"/>
      <w:lvlText w:val="•"/>
      <w:lvlJc w:val="left"/>
      <w:pPr>
        <w:tabs>
          <w:tab w:val="num" w:pos="1440"/>
        </w:tabs>
        <w:ind w:left="1440" w:hanging="360"/>
      </w:pPr>
      <w:rPr>
        <w:rFonts w:ascii="Arial" w:hAnsi="Arial" w:hint="default"/>
      </w:rPr>
    </w:lvl>
    <w:lvl w:ilvl="2" w:tplc="140EBB44" w:tentative="1">
      <w:start w:val="1"/>
      <w:numFmt w:val="bullet"/>
      <w:lvlText w:val="•"/>
      <w:lvlJc w:val="left"/>
      <w:pPr>
        <w:tabs>
          <w:tab w:val="num" w:pos="2160"/>
        </w:tabs>
        <w:ind w:left="2160" w:hanging="360"/>
      </w:pPr>
      <w:rPr>
        <w:rFonts w:ascii="Arial" w:hAnsi="Arial" w:hint="default"/>
      </w:rPr>
    </w:lvl>
    <w:lvl w:ilvl="3" w:tplc="C45EFE6A" w:tentative="1">
      <w:start w:val="1"/>
      <w:numFmt w:val="bullet"/>
      <w:lvlText w:val="•"/>
      <w:lvlJc w:val="left"/>
      <w:pPr>
        <w:tabs>
          <w:tab w:val="num" w:pos="2880"/>
        </w:tabs>
        <w:ind w:left="2880" w:hanging="360"/>
      </w:pPr>
      <w:rPr>
        <w:rFonts w:ascii="Arial" w:hAnsi="Arial" w:hint="default"/>
      </w:rPr>
    </w:lvl>
    <w:lvl w:ilvl="4" w:tplc="D0D40390" w:tentative="1">
      <w:start w:val="1"/>
      <w:numFmt w:val="bullet"/>
      <w:lvlText w:val="•"/>
      <w:lvlJc w:val="left"/>
      <w:pPr>
        <w:tabs>
          <w:tab w:val="num" w:pos="3600"/>
        </w:tabs>
        <w:ind w:left="3600" w:hanging="360"/>
      </w:pPr>
      <w:rPr>
        <w:rFonts w:ascii="Arial" w:hAnsi="Arial" w:hint="default"/>
      </w:rPr>
    </w:lvl>
    <w:lvl w:ilvl="5" w:tplc="0F9C1594" w:tentative="1">
      <w:start w:val="1"/>
      <w:numFmt w:val="bullet"/>
      <w:lvlText w:val="•"/>
      <w:lvlJc w:val="left"/>
      <w:pPr>
        <w:tabs>
          <w:tab w:val="num" w:pos="4320"/>
        </w:tabs>
        <w:ind w:left="4320" w:hanging="360"/>
      </w:pPr>
      <w:rPr>
        <w:rFonts w:ascii="Arial" w:hAnsi="Arial" w:hint="default"/>
      </w:rPr>
    </w:lvl>
    <w:lvl w:ilvl="6" w:tplc="24789364" w:tentative="1">
      <w:start w:val="1"/>
      <w:numFmt w:val="bullet"/>
      <w:lvlText w:val="•"/>
      <w:lvlJc w:val="left"/>
      <w:pPr>
        <w:tabs>
          <w:tab w:val="num" w:pos="5040"/>
        </w:tabs>
        <w:ind w:left="5040" w:hanging="360"/>
      </w:pPr>
      <w:rPr>
        <w:rFonts w:ascii="Arial" w:hAnsi="Arial" w:hint="default"/>
      </w:rPr>
    </w:lvl>
    <w:lvl w:ilvl="7" w:tplc="EE2A4E8A" w:tentative="1">
      <w:start w:val="1"/>
      <w:numFmt w:val="bullet"/>
      <w:lvlText w:val="•"/>
      <w:lvlJc w:val="left"/>
      <w:pPr>
        <w:tabs>
          <w:tab w:val="num" w:pos="5760"/>
        </w:tabs>
        <w:ind w:left="5760" w:hanging="360"/>
      </w:pPr>
      <w:rPr>
        <w:rFonts w:ascii="Arial" w:hAnsi="Arial" w:hint="default"/>
      </w:rPr>
    </w:lvl>
    <w:lvl w:ilvl="8" w:tplc="6AACE9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33B24"/>
    <w:multiLevelType w:val="hybridMultilevel"/>
    <w:tmpl w:val="E892D5A2"/>
    <w:lvl w:ilvl="0" w:tplc="0409000F">
      <w:start w:val="1"/>
      <w:numFmt w:val="decimal"/>
      <w:lvlText w:val="%1."/>
      <w:lvlJc w:val="left"/>
      <w:pPr>
        <w:ind w:left="1908" w:hanging="360"/>
      </w:pPr>
      <w:rPr>
        <w:rFonts w:hint="default"/>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2" w15:restartNumberingAfterBreak="0">
    <w:nsid w:val="126613C7"/>
    <w:multiLevelType w:val="hybridMultilevel"/>
    <w:tmpl w:val="EFFAE09A"/>
    <w:lvl w:ilvl="0" w:tplc="FEDE0E76">
      <w:start w:val="1"/>
      <w:numFmt w:val="bullet"/>
      <w:lvlText w:val="•"/>
      <w:lvlJc w:val="left"/>
      <w:pPr>
        <w:tabs>
          <w:tab w:val="num" w:pos="360"/>
        </w:tabs>
        <w:ind w:left="360" w:hanging="360"/>
      </w:pPr>
      <w:rPr>
        <w:rFonts w:ascii="Arial" w:hAnsi="Arial" w:hint="default"/>
      </w:rPr>
    </w:lvl>
    <w:lvl w:ilvl="1" w:tplc="33440A4A" w:tentative="1">
      <w:start w:val="1"/>
      <w:numFmt w:val="bullet"/>
      <w:lvlText w:val="•"/>
      <w:lvlJc w:val="left"/>
      <w:pPr>
        <w:tabs>
          <w:tab w:val="num" w:pos="1080"/>
        </w:tabs>
        <w:ind w:left="1080" w:hanging="360"/>
      </w:pPr>
      <w:rPr>
        <w:rFonts w:ascii="Arial" w:hAnsi="Arial" w:hint="default"/>
      </w:rPr>
    </w:lvl>
    <w:lvl w:ilvl="2" w:tplc="117E69E6" w:tentative="1">
      <w:start w:val="1"/>
      <w:numFmt w:val="bullet"/>
      <w:lvlText w:val="•"/>
      <w:lvlJc w:val="left"/>
      <w:pPr>
        <w:tabs>
          <w:tab w:val="num" w:pos="1800"/>
        </w:tabs>
        <w:ind w:left="1800" w:hanging="360"/>
      </w:pPr>
      <w:rPr>
        <w:rFonts w:ascii="Arial" w:hAnsi="Arial" w:hint="default"/>
      </w:rPr>
    </w:lvl>
    <w:lvl w:ilvl="3" w:tplc="10B2BA78" w:tentative="1">
      <w:start w:val="1"/>
      <w:numFmt w:val="bullet"/>
      <w:lvlText w:val="•"/>
      <w:lvlJc w:val="left"/>
      <w:pPr>
        <w:tabs>
          <w:tab w:val="num" w:pos="2520"/>
        </w:tabs>
        <w:ind w:left="2520" w:hanging="360"/>
      </w:pPr>
      <w:rPr>
        <w:rFonts w:ascii="Arial" w:hAnsi="Arial" w:hint="default"/>
      </w:rPr>
    </w:lvl>
    <w:lvl w:ilvl="4" w:tplc="01E4E4D8" w:tentative="1">
      <w:start w:val="1"/>
      <w:numFmt w:val="bullet"/>
      <w:lvlText w:val="•"/>
      <w:lvlJc w:val="left"/>
      <w:pPr>
        <w:tabs>
          <w:tab w:val="num" w:pos="3240"/>
        </w:tabs>
        <w:ind w:left="3240" w:hanging="360"/>
      </w:pPr>
      <w:rPr>
        <w:rFonts w:ascii="Arial" w:hAnsi="Arial" w:hint="default"/>
      </w:rPr>
    </w:lvl>
    <w:lvl w:ilvl="5" w:tplc="CF44E620" w:tentative="1">
      <w:start w:val="1"/>
      <w:numFmt w:val="bullet"/>
      <w:lvlText w:val="•"/>
      <w:lvlJc w:val="left"/>
      <w:pPr>
        <w:tabs>
          <w:tab w:val="num" w:pos="3960"/>
        </w:tabs>
        <w:ind w:left="3960" w:hanging="360"/>
      </w:pPr>
      <w:rPr>
        <w:rFonts w:ascii="Arial" w:hAnsi="Arial" w:hint="default"/>
      </w:rPr>
    </w:lvl>
    <w:lvl w:ilvl="6" w:tplc="14AA23BC" w:tentative="1">
      <w:start w:val="1"/>
      <w:numFmt w:val="bullet"/>
      <w:lvlText w:val="•"/>
      <w:lvlJc w:val="left"/>
      <w:pPr>
        <w:tabs>
          <w:tab w:val="num" w:pos="4680"/>
        </w:tabs>
        <w:ind w:left="4680" w:hanging="360"/>
      </w:pPr>
      <w:rPr>
        <w:rFonts w:ascii="Arial" w:hAnsi="Arial" w:hint="default"/>
      </w:rPr>
    </w:lvl>
    <w:lvl w:ilvl="7" w:tplc="5C7C938A" w:tentative="1">
      <w:start w:val="1"/>
      <w:numFmt w:val="bullet"/>
      <w:lvlText w:val="•"/>
      <w:lvlJc w:val="left"/>
      <w:pPr>
        <w:tabs>
          <w:tab w:val="num" w:pos="5400"/>
        </w:tabs>
        <w:ind w:left="5400" w:hanging="360"/>
      </w:pPr>
      <w:rPr>
        <w:rFonts w:ascii="Arial" w:hAnsi="Arial" w:hint="default"/>
      </w:rPr>
    </w:lvl>
    <w:lvl w:ilvl="8" w:tplc="9AD682D6"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45A066A"/>
    <w:multiLevelType w:val="hybridMultilevel"/>
    <w:tmpl w:val="8E9A31F6"/>
    <w:lvl w:ilvl="0" w:tplc="36E0BA7C">
      <w:start w:val="1"/>
      <w:numFmt w:val="bullet"/>
      <w:lvlText w:val="•"/>
      <w:lvlJc w:val="left"/>
      <w:pPr>
        <w:tabs>
          <w:tab w:val="num" w:pos="720"/>
        </w:tabs>
        <w:ind w:left="720" w:hanging="360"/>
      </w:pPr>
      <w:rPr>
        <w:rFonts w:ascii="Arial" w:hAnsi="Arial" w:hint="default"/>
      </w:rPr>
    </w:lvl>
    <w:lvl w:ilvl="1" w:tplc="C234CA5A">
      <w:numFmt w:val="bullet"/>
      <w:lvlText w:val="•"/>
      <w:lvlJc w:val="left"/>
      <w:pPr>
        <w:tabs>
          <w:tab w:val="num" w:pos="1440"/>
        </w:tabs>
        <w:ind w:left="1440" w:hanging="360"/>
      </w:pPr>
      <w:rPr>
        <w:rFonts w:ascii="Arial" w:hAnsi="Arial" w:hint="default"/>
      </w:rPr>
    </w:lvl>
    <w:lvl w:ilvl="2" w:tplc="5DEA746A" w:tentative="1">
      <w:start w:val="1"/>
      <w:numFmt w:val="bullet"/>
      <w:lvlText w:val="•"/>
      <w:lvlJc w:val="left"/>
      <w:pPr>
        <w:tabs>
          <w:tab w:val="num" w:pos="2160"/>
        </w:tabs>
        <w:ind w:left="2160" w:hanging="360"/>
      </w:pPr>
      <w:rPr>
        <w:rFonts w:ascii="Arial" w:hAnsi="Arial" w:hint="default"/>
      </w:rPr>
    </w:lvl>
    <w:lvl w:ilvl="3" w:tplc="A7560A02" w:tentative="1">
      <w:start w:val="1"/>
      <w:numFmt w:val="bullet"/>
      <w:lvlText w:val="•"/>
      <w:lvlJc w:val="left"/>
      <w:pPr>
        <w:tabs>
          <w:tab w:val="num" w:pos="2880"/>
        </w:tabs>
        <w:ind w:left="2880" w:hanging="360"/>
      </w:pPr>
      <w:rPr>
        <w:rFonts w:ascii="Arial" w:hAnsi="Arial" w:hint="default"/>
      </w:rPr>
    </w:lvl>
    <w:lvl w:ilvl="4" w:tplc="52C22FAE" w:tentative="1">
      <w:start w:val="1"/>
      <w:numFmt w:val="bullet"/>
      <w:lvlText w:val="•"/>
      <w:lvlJc w:val="left"/>
      <w:pPr>
        <w:tabs>
          <w:tab w:val="num" w:pos="3600"/>
        </w:tabs>
        <w:ind w:left="3600" w:hanging="360"/>
      </w:pPr>
      <w:rPr>
        <w:rFonts w:ascii="Arial" w:hAnsi="Arial" w:hint="default"/>
      </w:rPr>
    </w:lvl>
    <w:lvl w:ilvl="5" w:tplc="A5B463F2" w:tentative="1">
      <w:start w:val="1"/>
      <w:numFmt w:val="bullet"/>
      <w:lvlText w:val="•"/>
      <w:lvlJc w:val="left"/>
      <w:pPr>
        <w:tabs>
          <w:tab w:val="num" w:pos="4320"/>
        </w:tabs>
        <w:ind w:left="4320" w:hanging="360"/>
      </w:pPr>
      <w:rPr>
        <w:rFonts w:ascii="Arial" w:hAnsi="Arial" w:hint="default"/>
      </w:rPr>
    </w:lvl>
    <w:lvl w:ilvl="6" w:tplc="BB740940" w:tentative="1">
      <w:start w:val="1"/>
      <w:numFmt w:val="bullet"/>
      <w:lvlText w:val="•"/>
      <w:lvlJc w:val="left"/>
      <w:pPr>
        <w:tabs>
          <w:tab w:val="num" w:pos="5040"/>
        </w:tabs>
        <w:ind w:left="5040" w:hanging="360"/>
      </w:pPr>
      <w:rPr>
        <w:rFonts w:ascii="Arial" w:hAnsi="Arial" w:hint="default"/>
      </w:rPr>
    </w:lvl>
    <w:lvl w:ilvl="7" w:tplc="615A5358" w:tentative="1">
      <w:start w:val="1"/>
      <w:numFmt w:val="bullet"/>
      <w:lvlText w:val="•"/>
      <w:lvlJc w:val="left"/>
      <w:pPr>
        <w:tabs>
          <w:tab w:val="num" w:pos="5760"/>
        </w:tabs>
        <w:ind w:left="5760" w:hanging="360"/>
      </w:pPr>
      <w:rPr>
        <w:rFonts w:ascii="Arial" w:hAnsi="Arial" w:hint="default"/>
      </w:rPr>
    </w:lvl>
    <w:lvl w:ilvl="8" w:tplc="B22E43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901DE8"/>
    <w:multiLevelType w:val="hybridMultilevel"/>
    <w:tmpl w:val="026A083A"/>
    <w:lvl w:ilvl="0" w:tplc="E3C46DA2">
      <w:start w:val="1"/>
      <w:numFmt w:val="bullet"/>
      <w:lvlText w:val="•"/>
      <w:lvlJc w:val="left"/>
      <w:pPr>
        <w:tabs>
          <w:tab w:val="num" w:pos="720"/>
        </w:tabs>
        <w:ind w:left="720" w:hanging="360"/>
      </w:pPr>
      <w:rPr>
        <w:rFonts w:ascii="Arial" w:hAnsi="Arial" w:hint="default"/>
      </w:rPr>
    </w:lvl>
    <w:lvl w:ilvl="1" w:tplc="3BE65B5E" w:tentative="1">
      <w:start w:val="1"/>
      <w:numFmt w:val="bullet"/>
      <w:lvlText w:val="•"/>
      <w:lvlJc w:val="left"/>
      <w:pPr>
        <w:tabs>
          <w:tab w:val="num" w:pos="1440"/>
        </w:tabs>
        <w:ind w:left="1440" w:hanging="360"/>
      </w:pPr>
      <w:rPr>
        <w:rFonts w:ascii="Arial" w:hAnsi="Arial" w:hint="default"/>
      </w:rPr>
    </w:lvl>
    <w:lvl w:ilvl="2" w:tplc="98127196" w:tentative="1">
      <w:start w:val="1"/>
      <w:numFmt w:val="bullet"/>
      <w:lvlText w:val="•"/>
      <w:lvlJc w:val="left"/>
      <w:pPr>
        <w:tabs>
          <w:tab w:val="num" w:pos="2160"/>
        </w:tabs>
        <w:ind w:left="2160" w:hanging="360"/>
      </w:pPr>
      <w:rPr>
        <w:rFonts w:ascii="Arial" w:hAnsi="Arial" w:hint="default"/>
      </w:rPr>
    </w:lvl>
    <w:lvl w:ilvl="3" w:tplc="2A682142" w:tentative="1">
      <w:start w:val="1"/>
      <w:numFmt w:val="bullet"/>
      <w:lvlText w:val="•"/>
      <w:lvlJc w:val="left"/>
      <w:pPr>
        <w:tabs>
          <w:tab w:val="num" w:pos="2880"/>
        </w:tabs>
        <w:ind w:left="2880" w:hanging="360"/>
      </w:pPr>
      <w:rPr>
        <w:rFonts w:ascii="Arial" w:hAnsi="Arial" w:hint="default"/>
      </w:rPr>
    </w:lvl>
    <w:lvl w:ilvl="4" w:tplc="51B4D23C" w:tentative="1">
      <w:start w:val="1"/>
      <w:numFmt w:val="bullet"/>
      <w:lvlText w:val="•"/>
      <w:lvlJc w:val="left"/>
      <w:pPr>
        <w:tabs>
          <w:tab w:val="num" w:pos="3600"/>
        </w:tabs>
        <w:ind w:left="3600" w:hanging="360"/>
      </w:pPr>
      <w:rPr>
        <w:rFonts w:ascii="Arial" w:hAnsi="Arial" w:hint="default"/>
      </w:rPr>
    </w:lvl>
    <w:lvl w:ilvl="5" w:tplc="F3A6CDF4" w:tentative="1">
      <w:start w:val="1"/>
      <w:numFmt w:val="bullet"/>
      <w:lvlText w:val="•"/>
      <w:lvlJc w:val="left"/>
      <w:pPr>
        <w:tabs>
          <w:tab w:val="num" w:pos="4320"/>
        </w:tabs>
        <w:ind w:left="4320" w:hanging="360"/>
      </w:pPr>
      <w:rPr>
        <w:rFonts w:ascii="Arial" w:hAnsi="Arial" w:hint="default"/>
      </w:rPr>
    </w:lvl>
    <w:lvl w:ilvl="6" w:tplc="BCC0B9F0" w:tentative="1">
      <w:start w:val="1"/>
      <w:numFmt w:val="bullet"/>
      <w:lvlText w:val="•"/>
      <w:lvlJc w:val="left"/>
      <w:pPr>
        <w:tabs>
          <w:tab w:val="num" w:pos="5040"/>
        </w:tabs>
        <w:ind w:left="5040" w:hanging="360"/>
      </w:pPr>
      <w:rPr>
        <w:rFonts w:ascii="Arial" w:hAnsi="Arial" w:hint="default"/>
      </w:rPr>
    </w:lvl>
    <w:lvl w:ilvl="7" w:tplc="A6F81FFA" w:tentative="1">
      <w:start w:val="1"/>
      <w:numFmt w:val="bullet"/>
      <w:lvlText w:val="•"/>
      <w:lvlJc w:val="left"/>
      <w:pPr>
        <w:tabs>
          <w:tab w:val="num" w:pos="5760"/>
        </w:tabs>
        <w:ind w:left="5760" w:hanging="360"/>
      </w:pPr>
      <w:rPr>
        <w:rFonts w:ascii="Arial" w:hAnsi="Arial" w:hint="default"/>
      </w:rPr>
    </w:lvl>
    <w:lvl w:ilvl="8" w:tplc="42A66E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AF44A4"/>
    <w:multiLevelType w:val="hybridMultilevel"/>
    <w:tmpl w:val="DA128EA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6" w15:restartNumberingAfterBreak="0">
    <w:nsid w:val="25241670"/>
    <w:multiLevelType w:val="multilevel"/>
    <w:tmpl w:val="E326B896"/>
    <w:lvl w:ilvl="0">
      <w:start w:val="802"/>
      <w:numFmt w:val="decimal"/>
      <w:lvlText w:val="%1"/>
      <w:lvlJc w:val="left"/>
      <w:pPr>
        <w:ind w:left="1020" w:hanging="1020"/>
      </w:pPr>
      <w:rPr>
        <w:rFonts w:hint="default"/>
      </w:rPr>
    </w:lvl>
    <w:lvl w:ilvl="1">
      <w:start w:val="15"/>
      <w:numFmt w:val="decimal"/>
      <w:lvlText w:val="%1.%2"/>
      <w:lvlJc w:val="left"/>
      <w:pPr>
        <w:ind w:left="1020" w:hanging="1020"/>
      </w:pPr>
      <w:rPr>
        <w:rFonts w:hint="default"/>
      </w:rPr>
    </w:lvl>
    <w:lvl w:ilvl="2">
      <w:start w:val="4"/>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823BEA"/>
    <w:multiLevelType w:val="hybridMultilevel"/>
    <w:tmpl w:val="DC40473C"/>
    <w:lvl w:ilvl="0" w:tplc="1B025FA0">
      <w:start w:val="1"/>
      <w:numFmt w:val="decimal"/>
      <w:lvlText w:val="%1)"/>
      <w:lvlJc w:val="left"/>
      <w:pPr>
        <w:ind w:left="720" w:hanging="360"/>
      </w:pPr>
      <w:rPr>
        <w:b w:val="0"/>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E1087"/>
    <w:multiLevelType w:val="hybridMultilevel"/>
    <w:tmpl w:val="5240B4D2"/>
    <w:lvl w:ilvl="0" w:tplc="B9B87378">
      <w:start w:val="1"/>
      <w:numFmt w:val="upperRoman"/>
      <w:lvlText w:val="Table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367086"/>
    <w:multiLevelType w:val="hybridMultilevel"/>
    <w:tmpl w:val="0A32A5D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89603E"/>
    <w:multiLevelType w:val="multilevel"/>
    <w:tmpl w:val="A7666728"/>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42917F1"/>
    <w:multiLevelType w:val="multilevel"/>
    <w:tmpl w:val="04090029"/>
    <w:lvl w:ilvl="0">
      <w:start w:val="1"/>
      <w:numFmt w:val="decimal"/>
      <w:pStyle w:val="Heading1"/>
      <w:suff w:val="space"/>
      <w:lvlText w:val="Chapter %1"/>
      <w:lvlJc w:val="left"/>
      <w:pPr>
        <w:ind w:left="0" w:firstLine="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4CA35558"/>
    <w:multiLevelType w:val="hybridMultilevel"/>
    <w:tmpl w:val="252425D4"/>
    <w:lvl w:ilvl="0" w:tplc="6D2461B8">
      <w:start w:val="1"/>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D70400"/>
    <w:multiLevelType w:val="hybridMultilevel"/>
    <w:tmpl w:val="431E6B3C"/>
    <w:lvl w:ilvl="0" w:tplc="78E6A096">
      <w:start w:val="1"/>
      <w:numFmt w:val="bullet"/>
      <w:lvlText w:val="•"/>
      <w:lvlJc w:val="left"/>
      <w:pPr>
        <w:tabs>
          <w:tab w:val="num" w:pos="720"/>
        </w:tabs>
        <w:ind w:left="720" w:hanging="360"/>
      </w:pPr>
      <w:rPr>
        <w:rFonts w:ascii="Arial" w:hAnsi="Arial" w:hint="default"/>
      </w:rPr>
    </w:lvl>
    <w:lvl w:ilvl="1" w:tplc="37F655AA" w:tentative="1">
      <w:start w:val="1"/>
      <w:numFmt w:val="bullet"/>
      <w:lvlText w:val="•"/>
      <w:lvlJc w:val="left"/>
      <w:pPr>
        <w:tabs>
          <w:tab w:val="num" w:pos="1440"/>
        </w:tabs>
        <w:ind w:left="1440" w:hanging="360"/>
      </w:pPr>
      <w:rPr>
        <w:rFonts w:ascii="Arial" w:hAnsi="Arial" w:hint="default"/>
      </w:rPr>
    </w:lvl>
    <w:lvl w:ilvl="2" w:tplc="B69E4F9A" w:tentative="1">
      <w:start w:val="1"/>
      <w:numFmt w:val="bullet"/>
      <w:lvlText w:val="•"/>
      <w:lvlJc w:val="left"/>
      <w:pPr>
        <w:tabs>
          <w:tab w:val="num" w:pos="2160"/>
        </w:tabs>
        <w:ind w:left="2160" w:hanging="360"/>
      </w:pPr>
      <w:rPr>
        <w:rFonts w:ascii="Arial" w:hAnsi="Arial" w:hint="default"/>
      </w:rPr>
    </w:lvl>
    <w:lvl w:ilvl="3" w:tplc="496AF380" w:tentative="1">
      <w:start w:val="1"/>
      <w:numFmt w:val="bullet"/>
      <w:lvlText w:val="•"/>
      <w:lvlJc w:val="left"/>
      <w:pPr>
        <w:tabs>
          <w:tab w:val="num" w:pos="2880"/>
        </w:tabs>
        <w:ind w:left="2880" w:hanging="360"/>
      </w:pPr>
      <w:rPr>
        <w:rFonts w:ascii="Arial" w:hAnsi="Arial" w:hint="default"/>
      </w:rPr>
    </w:lvl>
    <w:lvl w:ilvl="4" w:tplc="2E20F7B6" w:tentative="1">
      <w:start w:val="1"/>
      <w:numFmt w:val="bullet"/>
      <w:lvlText w:val="•"/>
      <w:lvlJc w:val="left"/>
      <w:pPr>
        <w:tabs>
          <w:tab w:val="num" w:pos="3600"/>
        </w:tabs>
        <w:ind w:left="3600" w:hanging="360"/>
      </w:pPr>
      <w:rPr>
        <w:rFonts w:ascii="Arial" w:hAnsi="Arial" w:hint="default"/>
      </w:rPr>
    </w:lvl>
    <w:lvl w:ilvl="5" w:tplc="9E60434C" w:tentative="1">
      <w:start w:val="1"/>
      <w:numFmt w:val="bullet"/>
      <w:lvlText w:val="•"/>
      <w:lvlJc w:val="left"/>
      <w:pPr>
        <w:tabs>
          <w:tab w:val="num" w:pos="4320"/>
        </w:tabs>
        <w:ind w:left="4320" w:hanging="360"/>
      </w:pPr>
      <w:rPr>
        <w:rFonts w:ascii="Arial" w:hAnsi="Arial" w:hint="default"/>
      </w:rPr>
    </w:lvl>
    <w:lvl w:ilvl="6" w:tplc="49A6D77A" w:tentative="1">
      <w:start w:val="1"/>
      <w:numFmt w:val="bullet"/>
      <w:lvlText w:val="•"/>
      <w:lvlJc w:val="left"/>
      <w:pPr>
        <w:tabs>
          <w:tab w:val="num" w:pos="5040"/>
        </w:tabs>
        <w:ind w:left="5040" w:hanging="360"/>
      </w:pPr>
      <w:rPr>
        <w:rFonts w:ascii="Arial" w:hAnsi="Arial" w:hint="default"/>
      </w:rPr>
    </w:lvl>
    <w:lvl w:ilvl="7" w:tplc="F216C766" w:tentative="1">
      <w:start w:val="1"/>
      <w:numFmt w:val="bullet"/>
      <w:lvlText w:val="•"/>
      <w:lvlJc w:val="left"/>
      <w:pPr>
        <w:tabs>
          <w:tab w:val="num" w:pos="5760"/>
        </w:tabs>
        <w:ind w:left="5760" w:hanging="360"/>
      </w:pPr>
      <w:rPr>
        <w:rFonts w:ascii="Arial" w:hAnsi="Arial" w:hint="default"/>
      </w:rPr>
    </w:lvl>
    <w:lvl w:ilvl="8" w:tplc="45E6EE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8D2737"/>
    <w:multiLevelType w:val="hybridMultilevel"/>
    <w:tmpl w:val="3E76BD7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6C90254"/>
    <w:multiLevelType w:val="hybridMultilevel"/>
    <w:tmpl w:val="E24E8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058AA"/>
    <w:multiLevelType w:val="hybridMultilevel"/>
    <w:tmpl w:val="57827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631B7C"/>
    <w:multiLevelType w:val="hybridMultilevel"/>
    <w:tmpl w:val="E3DCF58E"/>
    <w:lvl w:ilvl="0" w:tplc="9DEAABBC">
      <w:numFmt w:val="bullet"/>
      <w:lvlText w:val="-"/>
      <w:lvlJc w:val="left"/>
      <w:pPr>
        <w:ind w:left="648" w:hanging="360"/>
      </w:pPr>
      <w:rPr>
        <w:rFonts w:ascii="Times New Roman" w:eastAsia="SimSun"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9" w15:restartNumberingAfterBreak="0">
    <w:nsid w:val="69275B65"/>
    <w:multiLevelType w:val="hybridMultilevel"/>
    <w:tmpl w:val="F2C63868"/>
    <w:lvl w:ilvl="0" w:tplc="7C0EB14E">
      <w:start w:val="1"/>
      <w:numFmt w:val="bullet"/>
      <w:lvlText w:val="•"/>
      <w:lvlJc w:val="left"/>
      <w:pPr>
        <w:tabs>
          <w:tab w:val="num" w:pos="720"/>
        </w:tabs>
        <w:ind w:left="720" w:hanging="360"/>
      </w:pPr>
      <w:rPr>
        <w:rFonts w:ascii="Arial" w:hAnsi="Arial" w:hint="default"/>
      </w:rPr>
    </w:lvl>
    <w:lvl w:ilvl="1" w:tplc="873EC1CC" w:tentative="1">
      <w:start w:val="1"/>
      <w:numFmt w:val="bullet"/>
      <w:lvlText w:val="•"/>
      <w:lvlJc w:val="left"/>
      <w:pPr>
        <w:tabs>
          <w:tab w:val="num" w:pos="1440"/>
        </w:tabs>
        <w:ind w:left="1440" w:hanging="360"/>
      </w:pPr>
      <w:rPr>
        <w:rFonts w:ascii="Arial" w:hAnsi="Arial" w:hint="default"/>
      </w:rPr>
    </w:lvl>
    <w:lvl w:ilvl="2" w:tplc="5008A1EC" w:tentative="1">
      <w:start w:val="1"/>
      <w:numFmt w:val="bullet"/>
      <w:lvlText w:val="•"/>
      <w:lvlJc w:val="left"/>
      <w:pPr>
        <w:tabs>
          <w:tab w:val="num" w:pos="2160"/>
        </w:tabs>
        <w:ind w:left="2160" w:hanging="360"/>
      </w:pPr>
      <w:rPr>
        <w:rFonts w:ascii="Arial" w:hAnsi="Arial" w:hint="default"/>
      </w:rPr>
    </w:lvl>
    <w:lvl w:ilvl="3" w:tplc="435A3510" w:tentative="1">
      <w:start w:val="1"/>
      <w:numFmt w:val="bullet"/>
      <w:lvlText w:val="•"/>
      <w:lvlJc w:val="left"/>
      <w:pPr>
        <w:tabs>
          <w:tab w:val="num" w:pos="2880"/>
        </w:tabs>
        <w:ind w:left="2880" w:hanging="360"/>
      </w:pPr>
      <w:rPr>
        <w:rFonts w:ascii="Arial" w:hAnsi="Arial" w:hint="default"/>
      </w:rPr>
    </w:lvl>
    <w:lvl w:ilvl="4" w:tplc="0B3C76B2" w:tentative="1">
      <w:start w:val="1"/>
      <w:numFmt w:val="bullet"/>
      <w:lvlText w:val="•"/>
      <w:lvlJc w:val="left"/>
      <w:pPr>
        <w:tabs>
          <w:tab w:val="num" w:pos="3600"/>
        </w:tabs>
        <w:ind w:left="3600" w:hanging="360"/>
      </w:pPr>
      <w:rPr>
        <w:rFonts w:ascii="Arial" w:hAnsi="Arial" w:hint="default"/>
      </w:rPr>
    </w:lvl>
    <w:lvl w:ilvl="5" w:tplc="F3803E10" w:tentative="1">
      <w:start w:val="1"/>
      <w:numFmt w:val="bullet"/>
      <w:lvlText w:val="•"/>
      <w:lvlJc w:val="left"/>
      <w:pPr>
        <w:tabs>
          <w:tab w:val="num" w:pos="4320"/>
        </w:tabs>
        <w:ind w:left="4320" w:hanging="360"/>
      </w:pPr>
      <w:rPr>
        <w:rFonts w:ascii="Arial" w:hAnsi="Arial" w:hint="default"/>
      </w:rPr>
    </w:lvl>
    <w:lvl w:ilvl="6" w:tplc="44C82D1E" w:tentative="1">
      <w:start w:val="1"/>
      <w:numFmt w:val="bullet"/>
      <w:lvlText w:val="•"/>
      <w:lvlJc w:val="left"/>
      <w:pPr>
        <w:tabs>
          <w:tab w:val="num" w:pos="5040"/>
        </w:tabs>
        <w:ind w:left="5040" w:hanging="360"/>
      </w:pPr>
      <w:rPr>
        <w:rFonts w:ascii="Arial" w:hAnsi="Arial" w:hint="default"/>
      </w:rPr>
    </w:lvl>
    <w:lvl w:ilvl="7" w:tplc="26C808CC" w:tentative="1">
      <w:start w:val="1"/>
      <w:numFmt w:val="bullet"/>
      <w:lvlText w:val="•"/>
      <w:lvlJc w:val="left"/>
      <w:pPr>
        <w:tabs>
          <w:tab w:val="num" w:pos="5760"/>
        </w:tabs>
        <w:ind w:left="5760" w:hanging="360"/>
      </w:pPr>
      <w:rPr>
        <w:rFonts w:ascii="Arial" w:hAnsi="Arial" w:hint="default"/>
      </w:rPr>
    </w:lvl>
    <w:lvl w:ilvl="8" w:tplc="E8941BF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F4333B0"/>
    <w:multiLevelType w:val="hybridMultilevel"/>
    <w:tmpl w:val="7370E89C"/>
    <w:lvl w:ilvl="0" w:tplc="53182750">
      <w:start w:val="80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077DE6"/>
    <w:multiLevelType w:val="hybridMultilevel"/>
    <w:tmpl w:val="A3D25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CF6507"/>
    <w:multiLevelType w:val="hybridMultilevel"/>
    <w:tmpl w:val="7764D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1"/>
  </w:num>
  <w:num w:numId="4">
    <w:abstractNumId w:val="5"/>
  </w:num>
  <w:num w:numId="5">
    <w:abstractNumId w:val="9"/>
  </w:num>
  <w:num w:numId="6">
    <w:abstractNumId w:val="21"/>
  </w:num>
  <w:num w:numId="7">
    <w:abstractNumId w:val="20"/>
  </w:num>
  <w:num w:numId="8">
    <w:abstractNumId w:val="15"/>
  </w:num>
  <w:num w:numId="9">
    <w:abstractNumId w:val="22"/>
  </w:num>
  <w:num w:numId="10">
    <w:abstractNumId w:val="11"/>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7"/>
  </w:num>
  <w:num w:numId="15">
    <w:abstractNumId w:val="11"/>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
  </w:num>
  <w:num w:numId="18">
    <w:abstractNumId w:val="19"/>
  </w:num>
  <w:num w:numId="19">
    <w:abstractNumId w:val="2"/>
  </w:num>
  <w:num w:numId="20">
    <w:abstractNumId w:val="13"/>
  </w:num>
  <w:num w:numId="21">
    <w:abstractNumId w:val="4"/>
  </w:num>
  <w:num w:numId="22">
    <w:abstractNumId w:val="3"/>
  </w:num>
  <w:num w:numId="23">
    <w:abstractNumId w:val="12"/>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41"/>
    <w:rsid w:val="00000B8F"/>
    <w:rsid w:val="00014CFF"/>
    <w:rsid w:val="00015223"/>
    <w:rsid w:val="00024795"/>
    <w:rsid w:val="00035529"/>
    <w:rsid w:val="00040CF1"/>
    <w:rsid w:val="0004313B"/>
    <w:rsid w:val="00053281"/>
    <w:rsid w:val="00060808"/>
    <w:rsid w:val="0006088F"/>
    <w:rsid w:val="00062DC5"/>
    <w:rsid w:val="00064640"/>
    <w:rsid w:val="00064AED"/>
    <w:rsid w:val="0007356D"/>
    <w:rsid w:val="000818D5"/>
    <w:rsid w:val="00087AEC"/>
    <w:rsid w:val="00090A91"/>
    <w:rsid w:val="00093806"/>
    <w:rsid w:val="000A74BB"/>
    <w:rsid w:val="000B0D69"/>
    <w:rsid w:val="000C70CE"/>
    <w:rsid w:val="000C78F5"/>
    <w:rsid w:val="000D3B4A"/>
    <w:rsid w:val="000E06FB"/>
    <w:rsid w:val="000E38E7"/>
    <w:rsid w:val="000E67A7"/>
    <w:rsid w:val="000F1350"/>
    <w:rsid w:val="000F349F"/>
    <w:rsid w:val="001029BA"/>
    <w:rsid w:val="001036B0"/>
    <w:rsid w:val="0010429E"/>
    <w:rsid w:val="00113598"/>
    <w:rsid w:val="00113741"/>
    <w:rsid w:val="001173BB"/>
    <w:rsid w:val="001200B8"/>
    <w:rsid w:val="0012337D"/>
    <w:rsid w:val="00127E5E"/>
    <w:rsid w:val="00133954"/>
    <w:rsid w:val="00135181"/>
    <w:rsid w:val="00135A37"/>
    <w:rsid w:val="00136ED4"/>
    <w:rsid w:val="00142395"/>
    <w:rsid w:val="00145E13"/>
    <w:rsid w:val="00164983"/>
    <w:rsid w:val="001665A9"/>
    <w:rsid w:val="001726E4"/>
    <w:rsid w:val="0017702E"/>
    <w:rsid w:val="001805F6"/>
    <w:rsid w:val="0018502D"/>
    <w:rsid w:val="001910EE"/>
    <w:rsid w:val="00191289"/>
    <w:rsid w:val="00191DB5"/>
    <w:rsid w:val="001A76B6"/>
    <w:rsid w:val="001A7E86"/>
    <w:rsid w:val="001B1701"/>
    <w:rsid w:val="001B46A0"/>
    <w:rsid w:val="001B5B1B"/>
    <w:rsid w:val="001C22AC"/>
    <w:rsid w:val="001D5B38"/>
    <w:rsid w:val="001D62D4"/>
    <w:rsid w:val="001D6795"/>
    <w:rsid w:val="001E0E7F"/>
    <w:rsid w:val="001E318C"/>
    <w:rsid w:val="001E46B0"/>
    <w:rsid w:val="001F18E1"/>
    <w:rsid w:val="001F4A3B"/>
    <w:rsid w:val="001F4CE4"/>
    <w:rsid w:val="001F6756"/>
    <w:rsid w:val="001F6BF8"/>
    <w:rsid w:val="001F760D"/>
    <w:rsid w:val="00206F61"/>
    <w:rsid w:val="00216F0A"/>
    <w:rsid w:val="002177CA"/>
    <w:rsid w:val="0022224B"/>
    <w:rsid w:val="00222643"/>
    <w:rsid w:val="00230894"/>
    <w:rsid w:val="0023222B"/>
    <w:rsid w:val="00233CCD"/>
    <w:rsid w:val="00234081"/>
    <w:rsid w:val="00240E7D"/>
    <w:rsid w:val="00242BD9"/>
    <w:rsid w:val="00244EA4"/>
    <w:rsid w:val="00245F73"/>
    <w:rsid w:val="00253C9F"/>
    <w:rsid w:val="002611B1"/>
    <w:rsid w:val="0026265C"/>
    <w:rsid w:val="002707EF"/>
    <w:rsid w:val="002745D9"/>
    <w:rsid w:val="00276658"/>
    <w:rsid w:val="002838A1"/>
    <w:rsid w:val="00283E9E"/>
    <w:rsid w:val="00293EDE"/>
    <w:rsid w:val="002A17DC"/>
    <w:rsid w:val="002A3A1A"/>
    <w:rsid w:val="002A4F85"/>
    <w:rsid w:val="002A5496"/>
    <w:rsid w:val="002C0902"/>
    <w:rsid w:val="002C0B03"/>
    <w:rsid w:val="002C2817"/>
    <w:rsid w:val="002C600E"/>
    <w:rsid w:val="002D2C6F"/>
    <w:rsid w:val="002D7500"/>
    <w:rsid w:val="002E4CE8"/>
    <w:rsid w:val="002F41B8"/>
    <w:rsid w:val="002F420A"/>
    <w:rsid w:val="002F4F11"/>
    <w:rsid w:val="002F7F38"/>
    <w:rsid w:val="003121DB"/>
    <w:rsid w:val="0032797D"/>
    <w:rsid w:val="003325F4"/>
    <w:rsid w:val="00334EEC"/>
    <w:rsid w:val="003370C5"/>
    <w:rsid w:val="00340935"/>
    <w:rsid w:val="003431F9"/>
    <w:rsid w:val="00343BCA"/>
    <w:rsid w:val="003440A2"/>
    <w:rsid w:val="0035371B"/>
    <w:rsid w:val="00355BD0"/>
    <w:rsid w:val="00364B96"/>
    <w:rsid w:val="003720A7"/>
    <w:rsid w:val="003771D9"/>
    <w:rsid w:val="00377458"/>
    <w:rsid w:val="00382085"/>
    <w:rsid w:val="00385869"/>
    <w:rsid w:val="0039010B"/>
    <w:rsid w:val="00395393"/>
    <w:rsid w:val="00396F67"/>
    <w:rsid w:val="0039782E"/>
    <w:rsid w:val="00397BC8"/>
    <w:rsid w:val="003A5184"/>
    <w:rsid w:val="003A6490"/>
    <w:rsid w:val="003B03D4"/>
    <w:rsid w:val="003C0ABC"/>
    <w:rsid w:val="003C484E"/>
    <w:rsid w:val="003D4B18"/>
    <w:rsid w:val="003D5024"/>
    <w:rsid w:val="003E5E8B"/>
    <w:rsid w:val="00402692"/>
    <w:rsid w:val="0040591D"/>
    <w:rsid w:val="004071DE"/>
    <w:rsid w:val="004204AD"/>
    <w:rsid w:val="0042067F"/>
    <w:rsid w:val="0042648A"/>
    <w:rsid w:val="00427431"/>
    <w:rsid w:val="00430154"/>
    <w:rsid w:val="00431046"/>
    <w:rsid w:val="004318FB"/>
    <w:rsid w:val="004438B9"/>
    <w:rsid w:val="00450E0C"/>
    <w:rsid w:val="00453213"/>
    <w:rsid w:val="00454070"/>
    <w:rsid w:val="0045670B"/>
    <w:rsid w:val="004815E3"/>
    <w:rsid w:val="0048510A"/>
    <w:rsid w:val="00487B66"/>
    <w:rsid w:val="0049471D"/>
    <w:rsid w:val="00494804"/>
    <w:rsid w:val="004A54FF"/>
    <w:rsid w:val="004A60FF"/>
    <w:rsid w:val="004B26D4"/>
    <w:rsid w:val="004B2C31"/>
    <w:rsid w:val="004B3D79"/>
    <w:rsid w:val="004B4E00"/>
    <w:rsid w:val="004C264A"/>
    <w:rsid w:val="004D1ED2"/>
    <w:rsid w:val="004D70F9"/>
    <w:rsid w:val="004E246D"/>
    <w:rsid w:val="004E5CDB"/>
    <w:rsid w:val="004F6A69"/>
    <w:rsid w:val="004F7E50"/>
    <w:rsid w:val="005076AB"/>
    <w:rsid w:val="0051257D"/>
    <w:rsid w:val="00517E0F"/>
    <w:rsid w:val="005330F0"/>
    <w:rsid w:val="0053448F"/>
    <w:rsid w:val="00534E38"/>
    <w:rsid w:val="005528B2"/>
    <w:rsid w:val="00555316"/>
    <w:rsid w:val="00560852"/>
    <w:rsid w:val="00561107"/>
    <w:rsid w:val="0056693D"/>
    <w:rsid w:val="0057452E"/>
    <w:rsid w:val="00580DEC"/>
    <w:rsid w:val="00581392"/>
    <w:rsid w:val="00581F7C"/>
    <w:rsid w:val="005904C5"/>
    <w:rsid w:val="00591663"/>
    <w:rsid w:val="00592455"/>
    <w:rsid w:val="005928FA"/>
    <w:rsid w:val="00592FA2"/>
    <w:rsid w:val="00593F15"/>
    <w:rsid w:val="005960EB"/>
    <w:rsid w:val="00596BB9"/>
    <w:rsid w:val="005A1A49"/>
    <w:rsid w:val="005B3613"/>
    <w:rsid w:val="005C0697"/>
    <w:rsid w:val="005C2D71"/>
    <w:rsid w:val="005C5019"/>
    <w:rsid w:val="005C54AF"/>
    <w:rsid w:val="005C6C27"/>
    <w:rsid w:val="005D7C3F"/>
    <w:rsid w:val="005E36F1"/>
    <w:rsid w:val="005E3FDA"/>
    <w:rsid w:val="005F4A84"/>
    <w:rsid w:val="00621374"/>
    <w:rsid w:val="00621AF9"/>
    <w:rsid w:val="00624D72"/>
    <w:rsid w:val="00635885"/>
    <w:rsid w:val="00636231"/>
    <w:rsid w:val="006366AA"/>
    <w:rsid w:val="0063773A"/>
    <w:rsid w:val="0064654F"/>
    <w:rsid w:val="006504B4"/>
    <w:rsid w:val="00651312"/>
    <w:rsid w:val="006515F0"/>
    <w:rsid w:val="0066079C"/>
    <w:rsid w:val="00664C56"/>
    <w:rsid w:val="006705A0"/>
    <w:rsid w:val="00676A6A"/>
    <w:rsid w:val="00676CC1"/>
    <w:rsid w:val="00677D13"/>
    <w:rsid w:val="00683BEF"/>
    <w:rsid w:val="00686425"/>
    <w:rsid w:val="0068703E"/>
    <w:rsid w:val="006876BE"/>
    <w:rsid w:val="00691724"/>
    <w:rsid w:val="00691AAC"/>
    <w:rsid w:val="00696318"/>
    <w:rsid w:val="006A4DF1"/>
    <w:rsid w:val="006A7E66"/>
    <w:rsid w:val="006B0CBA"/>
    <w:rsid w:val="006B2680"/>
    <w:rsid w:val="006B35D6"/>
    <w:rsid w:val="006B5B12"/>
    <w:rsid w:val="006D0272"/>
    <w:rsid w:val="006E36C5"/>
    <w:rsid w:val="006E4E13"/>
    <w:rsid w:val="006E4F74"/>
    <w:rsid w:val="0070076D"/>
    <w:rsid w:val="007014E8"/>
    <w:rsid w:val="007021E9"/>
    <w:rsid w:val="00704712"/>
    <w:rsid w:val="0070740A"/>
    <w:rsid w:val="0070761C"/>
    <w:rsid w:val="00717979"/>
    <w:rsid w:val="0072034F"/>
    <w:rsid w:val="00730676"/>
    <w:rsid w:val="007312FB"/>
    <w:rsid w:val="00732C7C"/>
    <w:rsid w:val="00735C8C"/>
    <w:rsid w:val="0074111D"/>
    <w:rsid w:val="00741C47"/>
    <w:rsid w:val="00752244"/>
    <w:rsid w:val="00762685"/>
    <w:rsid w:val="00762AF6"/>
    <w:rsid w:val="007642A0"/>
    <w:rsid w:val="007704AA"/>
    <w:rsid w:val="00771E78"/>
    <w:rsid w:val="0077201F"/>
    <w:rsid w:val="00774E4E"/>
    <w:rsid w:val="00780EBB"/>
    <w:rsid w:val="00787CD7"/>
    <w:rsid w:val="00790E03"/>
    <w:rsid w:val="00792C90"/>
    <w:rsid w:val="00796FB0"/>
    <w:rsid w:val="007972D1"/>
    <w:rsid w:val="007A1F6C"/>
    <w:rsid w:val="007A2E66"/>
    <w:rsid w:val="007B0900"/>
    <w:rsid w:val="007E1599"/>
    <w:rsid w:val="007E3B63"/>
    <w:rsid w:val="007E5DB0"/>
    <w:rsid w:val="007F1A75"/>
    <w:rsid w:val="008106B9"/>
    <w:rsid w:val="0082341A"/>
    <w:rsid w:val="00830727"/>
    <w:rsid w:val="008313D1"/>
    <w:rsid w:val="008342A7"/>
    <w:rsid w:val="00835F4B"/>
    <w:rsid w:val="00836B67"/>
    <w:rsid w:val="0085160B"/>
    <w:rsid w:val="00852494"/>
    <w:rsid w:val="0085560F"/>
    <w:rsid w:val="008562CD"/>
    <w:rsid w:val="00862193"/>
    <w:rsid w:val="00864E8B"/>
    <w:rsid w:val="00867D8F"/>
    <w:rsid w:val="00871626"/>
    <w:rsid w:val="00872797"/>
    <w:rsid w:val="0088059F"/>
    <w:rsid w:val="00880CD9"/>
    <w:rsid w:val="00881769"/>
    <w:rsid w:val="0089559B"/>
    <w:rsid w:val="008A0F78"/>
    <w:rsid w:val="008A3EB0"/>
    <w:rsid w:val="008A616B"/>
    <w:rsid w:val="008A6A11"/>
    <w:rsid w:val="008B2129"/>
    <w:rsid w:val="008B667F"/>
    <w:rsid w:val="008B76DA"/>
    <w:rsid w:val="008C2BAE"/>
    <w:rsid w:val="008C76C0"/>
    <w:rsid w:val="008E2B35"/>
    <w:rsid w:val="008E6D19"/>
    <w:rsid w:val="008F3070"/>
    <w:rsid w:val="008F5239"/>
    <w:rsid w:val="008F5678"/>
    <w:rsid w:val="00904408"/>
    <w:rsid w:val="0090496F"/>
    <w:rsid w:val="009064BA"/>
    <w:rsid w:val="00917D18"/>
    <w:rsid w:val="00927A4D"/>
    <w:rsid w:val="00932B43"/>
    <w:rsid w:val="009344AD"/>
    <w:rsid w:val="009360FB"/>
    <w:rsid w:val="009403E4"/>
    <w:rsid w:val="00941B4E"/>
    <w:rsid w:val="00942597"/>
    <w:rsid w:val="00945692"/>
    <w:rsid w:val="0094660E"/>
    <w:rsid w:val="00956EB0"/>
    <w:rsid w:val="00957420"/>
    <w:rsid w:val="00965390"/>
    <w:rsid w:val="00965783"/>
    <w:rsid w:val="00971277"/>
    <w:rsid w:val="009749F4"/>
    <w:rsid w:val="009765B4"/>
    <w:rsid w:val="00983E48"/>
    <w:rsid w:val="009971AB"/>
    <w:rsid w:val="009A220C"/>
    <w:rsid w:val="009B2F05"/>
    <w:rsid w:val="009C0393"/>
    <w:rsid w:val="009C0715"/>
    <w:rsid w:val="009C1A3A"/>
    <w:rsid w:val="009C2724"/>
    <w:rsid w:val="009C6C4E"/>
    <w:rsid w:val="009D1D33"/>
    <w:rsid w:val="009E7F1A"/>
    <w:rsid w:val="009F519E"/>
    <w:rsid w:val="009F5B39"/>
    <w:rsid w:val="00A04872"/>
    <w:rsid w:val="00A064E9"/>
    <w:rsid w:val="00A075E2"/>
    <w:rsid w:val="00A1498E"/>
    <w:rsid w:val="00A17A88"/>
    <w:rsid w:val="00A24D92"/>
    <w:rsid w:val="00A3182C"/>
    <w:rsid w:val="00A32CDA"/>
    <w:rsid w:val="00A3374D"/>
    <w:rsid w:val="00A37E05"/>
    <w:rsid w:val="00A40325"/>
    <w:rsid w:val="00A4759A"/>
    <w:rsid w:val="00A52AB4"/>
    <w:rsid w:val="00A5431B"/>
    <w:rsid w:val="00A5692E"/>
    <w:rsid w:val="00A5791F"/>
    <w:rsid w:val="00A601F6"/>
    <w:rsid w:val="00A60BA9"/>
    <w:rsid w:val="00A60E57"/>
    <w:rsid w:val="00A65EE7"/>
    <w:rsid w:val="00A70F88"/>
    <w:rsid w:val="00A7538D"/>
    <w:rsid w:val="00A75F9C"/>
    <w:rsid w:val="00A76466"/>
    <w:rsid w:val="00A81F43"/>
    <w:rsid w:val="00A83953"/>
    <w:rsid w:val="00A8529C"/>
    <w:rsid w:val="00A86E8D"/>
    <w:rsid w:val="00AA41D0"/>
    <w:rsid w:val="00AA5F2E"/>
    <w:rsid w:val="00AA6A14"/>
    <w:rsid w:val="00AB2029"/>
    <w:rsid w:val="00AB3924"/>
    <w:rsid w:val="00AB3DAB"/>
    <w:rsid w:val="00AB5493"/>
    <w:rsid w:val="00AB7A16"/>
    <w:rsid w:val="00AC1FE5"/>
    <w:rsid w:val="00AC57C2"/>
    <w:rsid w:val="00AD1BB6"/>
    <w:rsid w:val="00AD1F75"/>
    <w:rsid w:val="00AD2AA3"/>
    <w:rsid w:val="00AD3AAE"/>
    <w:rsid w:val="00AD754D"/>
    <w:rsid w:val="00AD7B4E"/>
    <w:rsid w:val="00AE3942"/>
    <w:rsid w:val="00AE5C69"/>
    <w:rsid w:val="00AE63FF"/>
    <w:rsid w:val="00AE7F99"/>
    <w:rsid w:val="00AF2458"/>
    <w:rsid w:val="00B026A5"/>
    <w:rsid w:val="00B079D2"/>
    <w:rsid w:val="00B140A7"/>
    <w:rsid w:val="00B16DB5"/>
    <w:rsid w:val="00B21C11"/>
    <w:rsid w:val="00B26FEC"/>
    <w:rsid w:val="00B27192"/>
    <w:rsid w:val="00B27E75"/>
    <w:rsid w:val="00B44B42"/>
    <w:rsid w:val="00B5719A"/>
    <w:rsid w:val="00B61D0A"/>
    <w:rsid w:val="00B66711"/>
    <w:rsid w:val="00B669C4"/>
    <w:rsid w:val="00B66AEC"/>
    <w:rsid w:val="00B7726A"/>
    <w:rsid w:val="00B83EF7"/>
    <w:rsid w:val="00B86CE8"/>
    <w:rsid w:val="00B87C0B"/>
    <w:rsid w:val="00B92839"/>
    <w:rsid w:val="00BB5B64"/>
    <w:rsid w:val="00BB6DE9"/>
    <w:rsid w:val="00BC1CEC"/>
    <w:rsid w:val="00BC51C9"/>
    <w:rsid w:val="00BC75EB"/>
    <w:rsid w:val="00BD6639"/>
    <w:rsid w:val="00BF28FF"/>
    <w:rsid w:val="00BF567A"/>
    <w:rsid w:val="00BF69D8"/>
    <w:rsid w:val="00C07D48"/>
    <w:rsid w:val="00C10AB5"/>
    <w:rsid w:val="00C10DA6"/>
    <w:rsid w:val="00C10E06"/>
    <w:rsid w:val="00C200AA"/>
    <w:rsid w:val="00C24F93"/>
    <w:rsid w:val="00C2513C"/>
    <w:rsid w:val="00C34E30"/>
    <w:rsid w:val="00C362E3"/>
    <w:rsid w:val="00C43FDA"/>
    <w:rsid w:val="00C457A5"/>
    <w:rsid w:val="00C46020"/>
    <w:rsid w:val="00C47CB0"/>
    <w:rsid w:val="00C603E5"/>
    <w:rsid w:val="00C61682"/>
    <w:rsid w:val="00C70542"/>
    <w:rsid w:val="00C75CA1"/>
    <w:rsid w:val="00C7690B"/>
    <w:rsid w:val="00C819D2"/>
    <w:rsid w:val="00C82ED7"/>
    <w:rsid w:val="00C91C1B"/>
    <w:rsid w:val="00C91EE0"/>
    <w:rsid w:val="00C963F5"/>
    <w:rsid w:val="00CB5CEE"/>
    <w:rsid w:val="00CC2466"/>
    <w:rsid w:val="00CC6423"/>
    <w:rsid w:val="00CC793D"/>
    <w:rsid w:val="00CD19E4"/>
    <w:rsid w:val="00CD4CD7"/>
    <w:rsid w:val="00CE0B88"/>
    <w:rsid w:val="00CE6680"/>
    <w:rsid w:val="00CF1763"/>
    <w:rsid w:val="00CF5479"/>
    <w:rsid w:val="00D0103C"/>
    <w:rsid w:val="00D03608"/>
    <w:rsid w:val="00D05B87"/>
    <w:rsid w:val="00D07798"/>
    <w:rsid w:val="00D135C9"/>
    <w:rsid w:val="00D142EC"/>
    <w:rsid w:val="00D14E22"/>
    <w:rsid w:val="00D25CFF"/>
    <w:rsid w:val="00D30B90"/>
    <w:rsid w:val="00D354BF"/>
    <w:rsid w:val="00D37DE4"/>
    <w:rsid w:val="00D450CB"/>
    <w:rsid w:val="00D516D7"/>
    <w:rsid w:val="00D51E29"/>
    <w:rsid w:val="00D60172"/>
    <w:rsid w:val="00D67C8F"/>
    <w:rsid w:val="00D758F0"/>
    <w:rsid w:val="00D82F13"/>
    <w:rsid w:val="00D8429B"/>
    <w:rsid w:val="00D905D7"/>
    <w:rsid w:val="00D90600"/>
    <w:rsid w:val="00D92731"/>
    <w:rsid w:val="00D92AD6"/>
    <w:rsid w:val="00D949CD"/>
    <w:rsid w:val="00D96853"/>
    <w:rsid w:val="00D97939"/>
    <w:rsid w:val="00DA0947"/>
    <w:rsid w:val="00DA23B9"/>
    <w:rsid w:val="00DA5352"/>
    <w:rsid w:val="00DB34ED"/>
    <w:rsid w:val="00DB481F"/>
    <w:rsid w:val="00DB5454"/>
    <w:rsid w:val="00DB62E3"/>
    <w:rsid w:val="00DB72C4"/>
    <w:rsid w:val="00DC037C"/>
    <w:rsid w:val="00DC0F36"/>
    <w:rsid w:val="00DC20F7"/>
    <w:rsid w:val="00DC6C44"/>
    <w:rsid w:val="00DD351F"/>
    <w:rsid w:val="00DE30D4"/>
    <w:rsid w:val="00DE3AF1"/>
    <w:rsid w:val="00DE5F37"/>
    <w:rsid w:val="00DF0450"/>
    <w:rsid w:val="00DF17ED"/>
    <w:rsid w:val="00E029FA"/>
    <w:rsid w:val="00E0345B"/>
    <w:rsid w:val="00E03C78"/>
    <w:rsid w:val="00E04119"/>
    <w:rsid w:val="00E07772"/>
    <w:rsid w:val="00E12EA1"/>
    <w:rsid w:val="00E158EF"/>
    <w:rsid w:val="00E16D0E"/>
    <w:rsid w:val="00E357C6"/>
    <w:rsid w:val="00E3649F"/>
    <w:rsid w:val="00E40CE7"/>
    <w:rsid w:val="00E5689E"/>
    <w:rsid w:val="00E623EF"/>
    <w:rsid w:val="00E66BCF"/>
    <w:rsid w:val="00E70F7D"/>
    <w:rsid w:val="00E72F59"/>
    <w:rsid w:val="00E73214"/>
    <w:rsid w:val="00E86AC7"/>
    <w:rsid w:val="00E90D4B"/>
    <w:rsid w:val="00E94E2B"/>
    <w:rsid w:val="00E96BEF"/>
    <w:rsid w:val="00EB0A49"/>
    <w:rsid w:val="00EC086B"/>
    <w:rsid w:val="00EC0B53"/>
    <w:rsid w:val="00EC0E11"/>
    <w:rsid w:val="00EC292E"/>
    <w:rsid w:val="00EC3E00"/>
    <w:rsid w:val="00EC7623"/>
    <w:rsid w:val="00ED560C"/>
    <w:rsid w:val="00EE680D"/>
    <w:rsid w:val="00EF2A87"/>
    <w:rsid w:val="00EF345F"/>
    <w:rsid w:val="00EF617D"/>
    <w:rsid w:val="00F03D7B"/>
    <w:rsid w:val="00F05018"/>
    <w:rsid w:val="00F10753"/>
    <w:rsid w:val="00F15BC1"/>
    <w:rsid w:val="00F20A1F"/>
    <w:rsid w:val="00F37B60"/>
    <w:rsid w:val="00F42517"/>
    <w:rsid w:val="00F517BF"/>
    <w:rsid w:val="00F53CDB"/>
    <w:rsid w:val="00F54C48"/>
    <w:rsid w:val="00F602D5"/>
    <w:rsid w:val="00F61B15"/>
    <w:rsid w:val="00F6549E"/>
    <w:rsid w:val="00F6618C"/>
    <w:rsid w:val="00F74C9F"/>
    <w:rsid w:val="00F7695B"/>
    <w:rsid w:val="00F77FE0"/>
    <w:rsid w:val="00F80697"/>
    <w:rsid w:val="00F80794"/>
    <w:rsid w:val="00F86384"/>
    <w:rsid w:val="00F94624"/>
    <w:rsid w:val="00FA110E"/>
    <w:rsid w:val="00FA36E0"/>
    <w:rsid w:val="00FB2B51"/>
    <w:rsid w:val="00FC268C"/>
    <w:rsid w:val="00FC3A95"/>
    <w:rsid w:val="00FD33BB"/>
    <w:rsid w:val="00FD43BA"/>
    <w:rsid w:val="00FD4C41"/>
    <w:rsid w:val="00FD6333"/>
    <w:rsid w:val="00FE586A"/>
    <w:rsid w:val="00FE6F48"/>
    <w:rsid w:val="00FE6FB9"/>
    <w:rsid w:val="00FF336D"/>
    <w:rsid w:val="00FF4EE0"/>
    <w:rsid w:val="00FF4EFE"/>
    <w:rsid w:val="00FF53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14752-C150-4FFC-B23A-514700DF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085"/>
    <w:pPr>
      <w:spacing w:after="200" w:line="480" w:lineRule="auto"/>
    </w:pPr>
    <w:rPr>
      <w:rFonts w:ascii="Times New Roman" w:hAnsi="Times New Roman"/>
      <w:sz w:val="24"/>
      <w:szCs w:val="22"/>
    </w:rPr>
  </w:style>
  <w:style w:type="paragraph" w:styleId="Heading1">
    <w:name w:val="heading 1"/>
    <w:basedOn w:val="Normal"/>
    <w:next w:val="Normal"/>
    <w:link w:val="Heading1Char"/>
    <w:uiPriority w:val="9"/>
    <w:qFormat/>
    <w:rsid w:val="00382085"/>
    <w:pPr>
      <w:numPr>
        <w:numId w:val="23"/>
      </w:numPr>
      <w:spacing w:before="480" w:after="0"/>
      <w:contextualSpacing/>
      <w:outlineLvl w:val="0"/>
    </w:pPr>
    <w:rPr>
      <w:rFonts w:cs="Times New Roman"/>
      <w:b/>
      <w:bCs/>
      <w:sz w:val="28"/>
      <w:szCs w:val="28"/>
    </w:rPr>
  </w:style>
  <w:style w:type="paragraph" w:styleId="Heading2">
    <w:name w:val="heading 2"/>
    <w:basedOn w:val="Normal"/>
    <w:next w:val="Normal"/>
    <w:link w:val="Heading2Char"/>
    <w:uiPriority w:val="9"/>
    <w:unhideWhenUsed/>
    <w:qFormat/>
    <w:rsid w:val="00382085"/>
    <w:pPr>
      <w:numPr>
        <w:ilvl w:val="1"/>
        <w:numId w:val="23"/>
      </w:numPr>
      <w:spacing w:before="200" w:after="0"/>
      <w:outlineLvl w:val="1"/>
    </w:pPr>
    <w:rPr>
      <w:rFonts w:cs="Times New Roman"/>
      <w:b/>
      <w:bCs/>
      <w:sz w:val="26"/>
      <w:szCs w:val="26"/>
    </w:rPr>
  </w:style>
  <w:style w:type="paragraph" w:styleId="Heading3">
    <w:name w:val="heading 3"/>
    <w:basedOn w:val="Normal"/>
    <w:next w:val="Normal"/>
    <w:link w:val="Heading3Char"/>
    <w:uiPriority w:val="9"/>
    <w:unhideWhenUsed/>
    <w:qFormat/>
    <w:rsid w:val="00382085"/>
    <w:pPr>
      <w:numPr>
        <w:ilvl w:val="2"/>
        <w:numId w:val="23"/>
      </w:numPr>
      <w:spacing w:before="200" w:after="0" w:line="271" w:lineRule="auto"/>
      <w:outlineLvl w:val="2"/>
    </w:pPr>
    <w:rPr>
      <w:rFonts w:cs="Times New Roman"/>
      <w:b/>
      <w:bCs/>
    </w:rPr>
  </w:style>
  <w:style w:type="paragraph" w:styleId="Heading4">
    <w:name w:val="heading 4"/>
    <w:basedOn w:val="Normal"/>
    <w:next w:val="Normal"/>
    <w:link w:val="Heading4Char"/>
    <w:uiPriority w:val="9"/>
    <w:unhideWhenUsed/>
    <w:qFormat/>
    <w:rsid w:val="00382085"/>
    <w:pPr>
      <w:numPr>
        <w:ilvl w:val="3"/>
        <w:numId w:val="23"/>
      </w:numPr>
      <w:spacing w:before="200" w:after="0"/>
      <w:outlineLvl w:val="3"/>
    </w:pPr>
    <w:rPr>
      <w:rFonts w:cs="Times New Roman"/>
      <w:b/>
      <w:bCs/>
      <w:i/>
      <w:iCs/>
    </w:rPr>
  </w:style>
  <w:style w:type="paragraph" w:styleId="Heading5">
    <w:name w:val="heading 5"/>
    <w:basedOn w:val="Normal"/>
    <w:next w:val="Normal"/>
    <w:link w:val="Heading5Char"/>
    <w:uiPriority w:val="9"/>
    <w:unhideWhenUsed/>
    <w:qFormat/>
    <w:rsid w:val="00382085"/>
    <w:pPr>
      <w:numPr>
        <w:ilvl w:val="4"/>
        <w:numId w:val="23"/>
      </w:numPr>
      <w:spacing w:before="200" w:after="0"/>
      <w:outlineLvl w:val="4"/>
    </w:pPr>
    <w:rPr>
      <w:rFonts w:cs="Times New Roman"/>
      <w:b/>
      <w:bCs/>
      <w:color w:val="7F7F7F"/>
    </w:rPr>
  </w:style>
  <w:style w:type="paragraph" w:styleId="Heading6">
    <w:name w:val="heading 6"/>
    <w:basedOn w:val="Normal"/>
    <w:next w:val="Normal"/>
    <w:link w:val="Heading6Char"/>
    <w:uiPriority w:val="9"/>
    <w:semiHidden/>
    <w:unhideWhenUsed/>
    <w:qFormat/>
    <w:rsid w:val="0035371B"/>
    <w:pPr>
      <w:numPr>
        <w:ilvl w:val="5"/>
        <w:numId w:val="23"/>
      </w:numPr>
      <w:spacing w:after="0" w:line="271" w:lineRule="auto"/>
      <w:outlineLvl w:val="5"/>
    </w:pPr>
    <w:rPr>
      <w:rFonts w:ascii="Cambria" w:hAnsi="Cambria" w:cs="Times New Roman"/>
      <w:b/>
      <w:bCs/>
      <w:i/>
      <w:iCs/>
      <w:color w:val="7F7F7F"/>
    </w:rPr>
  </w:style>
  <w:style w:type="paragraph" w:styleId="Heading7">
    <w:name w:val="heading 7"/>
    <w:basedOn w:val="Normal"/>
    <w:next w:val="Normal"/>
    <w:link w:val="Heading7Char"/>
    <w:uiPriority w:val="9"/>
    <w:semiHidden/>
    <w:unhideWhenUsed/>
    <w:qFormat/>
    <w:rsid w:val="0035371B"/>
    <w:pPr>
      <w:numPr>
        <w:ilvl w:val="6"/>
        <w:numId w:val="23"/>
      </w:numPr>
      <w:spacing w:after="0"/>
      <w:outlineLvl w:val="6"/>
    </w:pPr>
    <w:rPr>
      <w:rFonts w:ascii="Cambria" w:hAnsi="Cambria" w:cs="Times New Roman"/>
      <w:i/>
      <w:iCs/>
    </w:rPr>
  </w:style>
  <w:style w:type="paragraph" w:styleId="Heading8">
    <w:name w:val="heading 8"/>
    <w:basedOn w:val="Normal"/>
    <w:next w:val="Normal"/>
    <w:link w:val="Heading8Char"/>
    <w:uiPriority w:val="9"/>
    <w:semiHidden/>
    <w:unhideWhenUsed/>
    <w:qFormat/>
    <w:rsid w:val="0035371B"/>
    <w:pPr>
      <w:numPr>
        <w:ilvl w:val="7"/>
        <w:numId w:val="23"/>
      </w:numPr>
      <w:spacing w:after="0"/>
      <w:outlineLvl w:val="7"/>
    </w:pPr>
    <w:rPr>
      <w:rFonts w:ascii="Cambria" w:hAnsi="Cambria" w:cs="Times New Roman"/>
      <w:sz w:val="20"/>
      <w:szCs w:val="20"/>
    </w:rPr>
  </w:style>
  <w:style w:type="paragraph" w:styleId="Heading9">
    <w:name w:val="heading 9"/>
    <w:basedOn w:val="Normal"/>
    <w:next w:val="Normal"/>
    <w:link w:val="Heading9Char"/>
    <w:uiPriority w:val="9"/>
    <w:semiHidden/>
    <w:unhideWhenUsed/>
    <w:qFormat/>
    <w:rsid w:val="0035371B"/>
    <w:pPr>
      <w:numPr>
        <w:ilvl w:val="8"/>
        <w:numId w:val="23"/>
      </w:num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2085"/>
    <w:rPr>
      <w:rFonts w:ascii="Times New Roman" w:hAnsi="Times New Roman" w:cs="Times New Roman"/>
      <w:b/>
      <w:bCs/>
      <w:sz w:val="28"/>
      <w:szCs w:val="28"/>
    </w:rPr>
  </w:style>
  <w:style w:type="character" w:customStyle="1" w:styleId="Heading2Char">
    <w:name w:val="Heading 2 Char"/>
    <w:link w:val="Heading2"/>
    <w:uiPriority w:val="9"/>
    <w:rsid w:val="00382085"/>
    <w:rPr>
      <w:rFonts w:ascii="Times New Roman" w:hAnsi="Times New Roman" w:cs="Times New Roman"/>
      <w:b/>
      <w:bCs/>
      <w:sz w:val="26"/>
      <w:szCs w:val="26"/>
    </w:rPr>
  </w:style>
  <w:style w:type="character" w:customStyle="1" w:styleId="Heading3Char">
    <w:name w:val="Heading 3 Char"/>
    <w:link w:val="Heading3"/>
    <w:uiPriority w:val="9"/>
    <w:rsid w:val="00382085"/>
    <w:rPr>
      <w:rFonts w:ascii="Times New Roman" w:hAnsi="Times New Roman" w:cs="Times New Roman"/>
      <w:b/>
      <w:bCs/>
      <w:sz w:val="24"/>
      <w:szCs w:val="22"/>
    </w:rPr>
  </w:style>
  <w:style w:type="character" w:customStyle="1" w:styleId="Heading4Char">
    <w:name w:val="Heading 4 Char"/>
    <w:link w:val="Heading4"/>
    <w:uiPriority w:val="9"/>
    <w:rsid w:val="00382085"/>
    <w:rPr>
      <w:rFonts w:ascii="Times New Roman" w:hAnsi="Times New Roman" w:cs="Times New Roman"/>
      <w:b/>
      <w:bCs/>
      <w:i/>
      <w:iCs/>
      <w:sz w:val="24"/>
      <w:szCs w:val="22"/>
    </w:rPr>
  </w:style>
  <w:style w:type="character" w:customStyle="1" w:styleId="Heading5Char">
    <w:name w:val="Heading 5 Char"/>
    <w:link w:val="Heading5"/>
    <w:uiPriority w:val="9"/>
    <w:rsid w:val="00382085"/>
    <w:rPr>
      <w:rFonts w:ascii="Times New Roman" w:hAnsi="Times New Roman" w:cs="Times New Roman"/>
      <w:b/>
      <w:bCs/>
      <w:color w:val="7F7F7F"/>
      <w:sz w:val="24"/>
      <w:szCs w:val="22"/>
    </w:rPr>
  </w:style>
  <w:style w:type="character" w:customStyle="1" w:styleId="Heading6Char">
    <w:name w:val="Heading 6 Char"/>
    <w:link w:val="Heading6"/>
    <w:uiPriority w:val="9"/>
    <w:semiHidden/>
    <w:rsid w:val="0035371B"/>
    <w:rPr>
      <w:rFonts w:ascii="Cambria" w:hAnsi="Cambria" w:cs="Times New Roman"/>
      <w:b/>
      <w:bCs/>
      <w:i/>
      <w:iCs/>
      <w:color w:val="7F7F7F"/>
      <w:sz w:val="24"/>
      <w:szCs w:val="22"/>
    </w:rPr>
  </w:style>
  <w:style w:type="character" w:customStyle="1" w:styleId="Heading7Char">
    <w:name w:val="Heading 7 Char"/>
    <w:link w:val="Heading7"/>
    <w:uiPriority w:val="9"/>
    <w:semiHidden/>
    <w:rsid w:val="0035371B"/>
    <w:rPr>
      <w:rFonts w:ascii="Cambria" w:hAnsi="Cambria" w:cs="Times New Roman"/>
      <w:i/>
      <w:iCs/>
      <w:sz w:val="24"/>
      <w:szCs w:val="22"/>
    </w:rPr>
  </w:style>
  <w:style w:type="character" w:customStyle="1" w:styleId="Heading8Char">
    <w:name w:val="Heading 8 Char"/>
    <w:link w:val="Heading8"/>
    <w:uiPriority w:val="9"/>
    <w:semiHidden/>
    <w:rsid w:val="0035371B"/>
    <w:rPr>
      <w:rFonts w:ascii="Cambria" w:hAnsi="Cambria" w:cs="Times New Roman"/>
    </w:rPr>
  </w:style>
  <w:style w:type="character" w:customStyle="1" w:styleId="Heading9Char">
    <w:name w:val="Heading 9 Char"/>
    <w:link w:val="Heading9"/>
    <w:uiPriority w:val="9"/>
    <w:semiHidden/>
    <w:rsid w:val="0035371B"/>
    <w:rPr>
      <w:rFonts w:ascii="Cambria" w:hAnsi="Cambria" w:cs="Times New Roman"/>
      <w:i/>
      <w:iCs/>
      <w:spacing w:val="5"/>
    </w:rPr>
  </w:style>
  <w:style w:type="paragraph" w:styleId="Caption">
    <w:name w:val="caption"/>
    <w:basedOn w:val="Normal"/>
    <w:next w:val="Normal"/>
    <w:uiPriority w:val="35"/>
    <w:unhideWhenUsed/>
    <w:rsid w:val="00C07D48"/>
    <w:pPr>
      <w:spacing w:line="240" w:lineRule="auto"/>
    </w:pPr>
    <w:rPr>
      <w:b/>
      <w:bCs/>
      <w:color w:val="4F81BD"/>
      <w:sz w:val="18"/>
      <w:szCs w:val="18"/>
    </w:rPr>
  </w:style>
  <w:style w:type="paragraph" w:styleId="Title">
    <w:name w:val="Title"/>
    <w:basedOn w:val="Normal"/>
    <w:next w:val="Normal"/>
    <w:link w:val="TitleChar"/>
    <w:uiPriority w:val="10"/>
    <w:qFormat/>
    <w:rsid w:val="0035371B"/>
    <w:pPr>
      <w:pBdr>
        <w:bottom w:val="single" w:sz="4" w:space="1" w:color="auto"/>
      </w:pBdr>
      <w:spacing w:line="240" w:lineRule="auto"/>
      <w:contextualSpacing/>
    </w:pPr>
    <w:rPr>
      <w:rFonts w:ascii="Cambria" w:hAnsi="Cambria" w:cs="Times New Roman"/>
      <w:spacing w:val="5"/>
      <w:sz w:val="52"/>
      <w:szCs w:val="52"/>
    </w:rPr>
  </w:style>
  <w:style w:type="character" w:customStyle="1" w:styleId="TitleChar">
    <w:name w:val="Title Char"/>
    <w:link w:val="Title"/>
    <w:uiPriority w:val="10"/>
    <w:rsid w:val="0035371B"/>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35371B"/>
    <w:pPr>
      <w:spacing w:after="600"/>
    </w:pPr>
    <w:rPr>
      <w:rFonts w:ascii="Cambria" w:hAnsi="Cambria" w:cs="Times New Roman"/>
      <w:i/>
      <w:iCs/>
      <w:spacing w:val="13"/>
      <w:szCs w:val="24"/>
    </w:rPr>
  </w:style>
  <w:style w:type="character" w:customStyle="1" w:styleId="SubtitleChar">
    <w:name w:val="Subtitle Char"/>
    <w:link w:val="Subtitle"/>
    <w:uiPriority w:val="11"/>
    <w:rsid w:val="0035371B"/>
    <w:rPr>
      <w:rFonts w:ascii="Cambria" w:eastAsia="Times New Roman" w:hAnsi="Cambria" w:cs="Times New Roman"/>
      <w:i/>
      <w:iCs/>
      <w:spacing w:val="13"/>
      <w:sz w:val="24"/>
      <w:szCs w:val="24"/>
    </w:rPr>
  </w:style>
  <w:style w:type="character" w:styleId="Strong">
    <w:name w:val="Strong"/>
    <w:uiPriority w:val="22"/>
    <w:qFormat/>
    <w:rsid w:val="0035371B"/>
    <w:rPr>
      <w:b/>
      <w:bCs/>
    </w:rPr>
  </w:style>
  <w:style w:type="character" w:styleId="Emphasis">
    <w:name w:val="Emphasis"/>
    <w:uiPriority w:val="20"/>
    <w:qFormat/>
    <w:rsid w:val="0035371B"/>
    <w:rPr>
      <w:b/>
      <w:bCs/>
      <w:i/>
      <w:iCs/>
      <w:spacing w:val="10"/>
      <w:bdr w:val="none" w:sz="0" w:space="0" w:color="auto"/>
      <w:shd w:val="clear" w:color="auto" w:fill="auto"/>
    </w:rPr>
  </w:style>
  <w:style w:type="paragraph" w:styleId="NoSpacing">
    <w:name w:val="No Spacing"/>
    <w:basedOn w:val="Normal"/>
    <w:link w:val="NoSpacingChar"/>
    <w:uiPriority w:val="1"/>
    <w:qFormat/>
    <w:rsid w:val="0035371B"/>
    <w:pPr>
      <w:spacing w:after="0" w:line="240" w:lineRule="auto"/>
    </w:pPr>
  </w:style>
  <w:style w:type="character" w:customStyle="1" w:styleId="NoSpacingChar">
    <w:name w:val="No Spacing Char"/>
    <w:basedOn w:val="DefaultParagraphFont"/>
    <w:link w:val="NoSpacing"/>
    <w:uiPriority w:val="1"/>
    <w:rsid w:val="00C07D48"/>
  </w:style>
  <w:style w:type="paragraph" w:styleId="ListParagraph">
    <w:name w:val="List Paragraph"/>
    <w:basedOn w:val="Normal"/>
    <w:uiPriority w:val="34"/>
    <w:qFormat/>
    <w:rsid w:val="0035371B"/>
    <w:pPr>
      <w:ind w:left="720"/>
      <w:contextualSpacing/>
    </w:pPr>
  </w:style>
  <w:style w:type="paragraph" w:styleId="Quote">
    <w:name w:val="Quote"/>
    <w:basedOn w:val="Normal"/>
    <w:next w:val="Normal"/>
    <w:link w:val="QuoteChar"/>
    <w:uiPriority w:val="29"/>
    <w:qFormat/>
    <w:rsid w:val="0035371B"/>
    <w:pPr>
      <w:spacing w:before="200" w:after="0"/>
      <w:ind w:left="360" w:right="360"/>
    </w:pPr>
    <w:rPr>
      <w:i/>
      <w:iCs/>
    </w:rPr>
  </w:style>
  <w:style w:type="character" w:customStyle="1" w:styleId="QuoteChar">
    <w:name w:val="Quote Char"/>
    <w:link w:val="Quote"/>
    <w:uiPriority w:val="29"/>
    <w:rsid w:val="0035371B"/>
    <w:rPr>
      <w:i/>
      <w:iCs/>
    </w:rPr>
  </w:style>
  <w:style w:type="paragraph" w:styleId="IntenseQuote">
    <w:name w:val="Intense Quote"/>
    <w:basedOn w:val="Normal"/>
    <w:next w:val="Normal"/>
    <w:link w:val="IntenseQuoteChar"/>
    <w:uiPriority w:val="30"/>
    <w:qFormat/>
    <w:rsid w:val="0035371B"/>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35371B"/>
    <w:rPr>
      <w:b/>
      <w:bCs/>
      <w:i/>
      <w:iCs/>
    </w:rPr>
  </w:style>
  <w:style w:type="character" w:styleId="SubtleEmphasis">
    <w:name w:val="Subtle Emphasis"/>
    <w:uiPriority w:val="19"/>
    <w:qFormat/>
    <w:rsid w:val="0035371B"/>
    <w:rPr>
      <w:i/>
      <w:iCs/>
    </w:rPr>
  </w:style>
  <w:style w:type="character" w:styleId="IntenseEmphasis">
    <w:name w:val="Intense Emphasis"/>
    <w:uiPriority w:val="21"/>
    <w:qFormat/>
    <w:rsid w:val="0035371B"/>
    <w:rPr>
      <w:b/>
      <w:bCs/>
    </w:rPr>
  </w:style>
  <w:style w:type="character" w:styleId="SubtleReference">
    <w:name w:val="Subtle Reference"/>
    <w:uiPriority w:val="31"/>
    <w:qFormat/>
    <w:rsid w:val="0035371B"/>
    <w:rPr>
      <w:smallCaps/>
    </w:rPr>
  </w:style>
  <w:style w:type="character" w:styleId="IntenseReference">
    <w:name w:val="Intense Reference"/>
    <w:uiPriority w:val="32"/>
    <w:qFormat/>
    <w:rsid w:val="0035371B"/>
    <w:rPr>
      <w:smallCaps/>
      <w:spacing w:val="5"/>
      <w:u w:val="single"/>
    </w:rPr>
  </w:style>
  <w:style w:type="character" w:styleId="BookTitle">
    <w:name w:val="Book Title"/>
    <w:uiPriority w:val="33"/>
    <w:qFormat/>
    <w:rsid w:val="0035371B"/>
    <w:rPr>
      <w:i/>
      <w:iCs/>
      <w:smallCaps/>
      <w:spacing w:val="5"/>
    </w:rPr>
  </w:style>
  <w:style w:type="paragraph" w:styleId="TOCHeading">
    <w:name w:val="TOC Heading"/>
    <w:basedOn w:val="Heading1"/>
    <w:next w:val="Normal"/>
    <w:uiPriority w:val="39"/>
    <w:unhideWhenUsed/>
    <w:qFormat/>
    <w:rsid w:val="0035371B"/>
    <w:pPr>
      <w:outlineLvl w:val="9"/>
    </w:pPr>
    <w:rPr>
      <w:lang w:bidi="en-US"/>
    </w:rPr>
  </w:style>
  <w:style w:type="paragraph" w:styleId="BodyText">
    <w:name w:val="Body Text"/>
    <w:basedOn w:val="Normal"/>
    <w:link w:val="BodyTextChar"/>
    <w:rsid w:val="00113741"/>
    <w:pPr>
      <w:tabs>
        <w:tab w:val="left" w:pos="288"/>
      </w:tabs>
      <w:spacing w:after="120" w:line="228" w:lineRule="auto"/>
      <w:ind w:firstLine="288"/>
      <w:jc w:val="both"/>
    </w:pPr>
    <w:rPr>
      <w:rFonts w:eastAsia="SimSun" w:cs="Times New Roman"/>
      <w:spacing w:val="-1"/>
      <w:sz w:val="20"/>
      <w:szCs w:val="20"/>
      <w:lang w:val="x-none" w:eastAsia="x-none"/>
    </w:rPr>
  </w:style>
  <w:style w:type="character" w:customStyle="1" w:styleId="BodyTextChar">
    <w:name w:val="Body Text Char"/>
    <w:link w:val="BodyText"/>
    <w:rsid w:val="00113741"/>
    <w:rPr>
      <w:rFonts w:ascii="Times New Roman" w:eastAsia="SimSun" w:hAnsi="Times New Roman" w:cs="Times New Roman"/>
      <w:spacing w:val="-1"/>
      <w:sz w:val="20"/>
      <w:szCs w:val="20"/>
      <w:lang w:val="x-none" w:eastAsia="x-none"/>
    </w:rPr>
  </w:style>
  <w:style w:type="paragraph" w:styleId="NormalWeb">
    <w:name w:val="Normal (Web)"/>
    <w:basedOn w:val="Normal"/>
    <w:uiPriority w:val="99"/>
    <w:unhideWhenUsed/>
    <w:rsid w:val="00113741"/>
    <w:pPr>
      <w:spacing w:before="100" w:beforeAutospacing="1" w:after="100" w:afterAutospacing="1" w:line="240" w:lineRule="auto"/>
    </w:pPr>
    <w:rPr>
      <w:rFonts w:cs="Times New Roman"/>
      <w:szCs w:val="24"/>
    </w:rPr>
  </w:style>
  <w:style w:type="paragraph" w:customStyle="1" w:styleId="tablehead">
    <w:name w:val="table head"/>
    <w:rsid w:val="00C819D2"/>
    <w:pPr>
      <w:spacing w:before="240" w:after="120" w:line="216" w:lineRule="auto"/>
      <w:jc w:val="center"/>
    </w:pPr>
    <w:rPr>
      <w:rFonts w:ascii="Times New Roman" w:eastAsia="SimSun" w:hAnsi="Times New Roman" w:cs="Times New Roman"/>
      <w:smallCaps/>
      <w:noProof/>
      <w:sz w:val="16"/>
      <w:szCs w:val="16"/>
    </w:rPr>
  </w:style>
  <w:style w:type="character" w:styleId="CommentReference">
    <w:name w:val="annotation reference"/>
    <w:uiPriority w:val="99"/>
    <w:rsid w:val="00C819D2"/>
    <w:rPr>
      <w:sz w:val="16"/>
      <w:szCs w:val="16"/>
    </w:rPr>
  </w:style>
  <w:style w:type="paragraph" w:styleId="CommentText">
    <w:name w:val="annotation text"/>
    <w:basedOn w:val="Normal"/>
    <w:link w:val="CommentTextChar"/>
    <w:uiPriority w:val="99"/>
    <w:rsid w:val="00C819D2"/>
    <w:pPr>
      <w:spacing w:after="0" w:line="240" w:lineRule="auto"/>
      <w:jc w:val="center"/>
    </w:pPr>
    <w:rPr>
      <w:rFonts w:eastAsia="SimSun" w:cs="Times New Roman"/>
      <w:sz w:val="20"/>
      <w:szCs w:val="20"/>
    </w:rPr>
  </w:style>
  <w:style w:type="character" w:customStyle="1" w:styleId="CommentTextChar">
    <w:name w:val="Comment Text Char"/>
    <w:link w:val="CommentText"/>
    <w:uiPriority w:val="99"/>
    <w:rsid w:val="00C819D2"/>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C81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819D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C819D2"/>
    <w:pPr>
      <w:spacing w:after="200"/>
      <w:jc w:val="left"/>
    </w:pPr>
    <w:rPr>
      <w:rFonts w:ascii="Calibri" w:eastAsia="Calibri" w:hAnsi="Calibri" w:cs="Arial"/>
      <w:b/>
      <w:bCs/>
    </w:rPr>
  </w:style>
  <w:style w:type="character" w:customStyle="1" w:styleId="CommentSubjectChar">
    <w:name w:val="Comment Subject Char"/>
    <w:link w:val="CommentSubject"/>
    <w:uiPriority w:val="99"/>
    <w:semiHidden/>
    <w:rsid w:val="00C819D2"/>
    <w:rPr>
      <w:rFonts w:ascii="Times New Roman" w:eastAsia="SimSun" w:hAnsi="Times New Roman" w:cs="Times New Roman"/>
      <w:b/>
      <w:bCs/>
      <w:sz w:val="20"/>
      <w:szCs w:val="20"/>
    </w:rPr>
  </w:style>
  <w:style w:type="paragraph" w:customStyle="1" w:styleId="tablecolsubhead">
    <w:name w:val="table col subhead"/>
    <w:basedOn w:val="Normal"/>
    <w:rsid w:val="00C819D2"/>
    <w:pPr>
      <w:spacing w:after="0" w:line="240" w:lineRule="auto"/>
      <w:jc w:val="center"/>
    </w:pPr>
    <w:rPr>
      <w:rFonts w:eastAsia="SimSun" w:cs="Times New Roman"/>
      <w:b/>
      <w:bCs/>
      <w:i/>
      <w:iCs/>
      <w:sz w:val="15"/>
      <w:szCs w:val="15"/>
    </w:rPr>
  </w:style>
  <w:style w:type="paragraph" w:customStyle="1" w:styleId="tablecopy">
    <w:name w:val="table copy"/>
    <w:rsid w:val="00C819D2"/>
    <w:pPr>
      <w:jc w:val="both"/>
    </w:pPr>
    <w:rPr>
      <w:rFonts w:ascii="Times New Roman" w:eastAsia="SimSun" w:hAnsi="Times New Roman" w:cs="Times New Roman"/>
      <w:noProof/>
      <w:sz w:val="16"/>
      <w:szCs w:val="16"/>
    </w:rPr>
  </w:style>
  <w:style w:type="character" w:styleId="PlaceholderText">
    <w:name w:val="Placeholder Text"/>
    <w:uiPriority w:val="99"/>
    <w:semiHidden/>
    <w:rsid w:val="00C819D2"/>
    <w:rPr>
      <w:color w:val="808080"/>
    </w:rPr>
  </w:style>
  <w:style w:type="table" w:styleId="MediumGrid3-Accent1">
    <w:name w:val="Medium Grid 3 Accent 1"/>
    <w:basedOn w:val="TableNormal"/>
    <w:uiPriority w:val="69"/>
    <w:rsid w:val="00C819D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Grid-Accent1">
    <w:name w:val="Light Grid Accent 1"/>
    <w:basedOn w:val="TableNormal"/>
    <w:uiPriority w:val="62"/>
    <w:rsid w:val="00C819D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2-Accent1">
    <w:name w:val="Medium Grid 2 Accent 1"/>
    <w:basedOn w:val="TableNormal"/>
    <w:uiPriority w:val="68"/>
    <w:rsid w:val="00C819D2"/>
    <w:rPr>
      <w:rFonts w:ascii="Cambria"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equation">
    <w:name w:val="equation"/>
    <w:basedOn w:val="Normal"/>
    <w:rsid w:val="0035371B"/>
    <w:pPr>
      <w:tabs>
        <w:tab w:val="center" w:pos="2520"/>
        <w:tab w:val="right" w:pos="5040"/>
      </w:tabs>
      <w:spacing w:before="240" w:after="240" w:line="216" w:lineRule="auto"/>
    </w:pPr>
    <w:rPr>
      <w:rFonts w:ascii="Symbol" w:hAnsi="Symbol" w:cs="Symbol"/>
    </w:rPr>
  </w:style>
  <w:style w:type="table" w:customStyle="1" w:styleId="ListTable4-Accent11">
    <w:name w:val="List Table 4 - Accent 11"/>
    <w:basedOn w:val="TableNormal"/>
    <w:uiPriority w:val="49"/>
    <w:rsid w:val="0035371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pple-converted-space">
    <w:name w:val="apple-converted-space"/>
    <w:rsid w:val="009A220C"/>
  </w:style>
  <w:style w:type="table" w:customStyle="1" w:styleId="GridTable5Dark-Accent11">
    <w:name w:val="Grid Table 5 Dark - Accent 11"/>
    <w:basedOn w:val="TableNormal"/>
    <w:uiPriority w:val="50"/>
    <w:rsid w:val="009A220C"/>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
    <w:name w:val="Grid Table 5 Dark - Accent 51"/>
    <w:basedOn w:val="TableNormal"/>
    <w:uiPriority w:val="50"/>
    <w:rsid w:val="009A220C"/>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12">
    <w:name w:val="Grid Table 5 Dark - Accent 12"/>
    <w:basedOn w:val="TableNormal"/>
    <w:uiPriority w:val="50"/>
    <w:rsid w:val="009A220C"/>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Keywords">
    <w:name w:val="Keywords"/>
    <w:basedOn w:val="Normal"/>
    <w:rsid w:val="00FF53C2"/>
    <w:pPr>
      <w:spacing w:after="120"/>
      <w:ind w:firstLine="274"/>
      <w:jc w:val="both"/>
    </w:pPr>
    <w:rPr>
      <w:b/>
      <w:bCs/>
      <w:i/>
      <w:sz w:val="18"/>
      <w:szCs w:val="18"/>
    </w:rPr>
  </w:style>
  <w:style w:type="paragraph" w:customStyle="1" w:styleId="bulletlist">
    <w:name w:val="bullet list"/>
    <w:basedOn w:val="BodyText"/>
    <w:rsid w:val="00FF53C2"/>
    <w:pPr>
      <w:numPr>
        <w:numId w:val="11"/>
      </w:numPr>
      <w:tabs>
        <w:tab w:val="clear" w:pos="648"/>
        <w:tab w:val="num" w:pos="576"/>
      </w:tabs>
      <w:ind w:left="576" w:hanging="288"/>
    </w:pPr>
    <w:rPr>
      <w:rFonts w:ascii="Calibri" w:eastAsia="Times New Roman" w:hAnsi="Calibri" w:cs="Arial"/>
      <w:sz w:val="22"/>
      <w:szCs w:val="22"/>
    </w:rPr>
  </w:style>
  <w:style w:type="table" w:styleId="LightShading-Accent1">
    <w:name w:val="Light Shading Accent 1"/>
    <w:basedOn w:val="TableNormal"/>
    <w:uiPriority w:val="60"/>
    <w:rsid w:val="00FF53C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E40CE7"/>
    <w:pPr>
      <w:autoSpaceDE w:val="0"/>
      <w:autoSpaceDN w:val="0"/>
      <w:adjustRightInd w:val="0"/>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E40CE7"/>
    <w:pPr>
      <w:tabs>
        <w:tab w:val="center" w:pos="4680"/>
        <w:tab w:val="right" w:pos="9360"/>
      </w:tabs>
      <w:spacing w:after="0" w:line="240" w:lineRule="auto"/>
    </w:pPr>
    <w:rPr>
      <w:rFonts w:ascii="Calibri" w:eastAsia="Calibri" w:hAnsi="Calibri"/>
      <w:sz w:val="22"/>
    </w:rPr>
  </w:style>
  <w:style w:type="character" w:customStyle="1" w:styleId="HeaderChar">
    <w:name w:val="Header Char"/>
    <w:link w:val="Header"/>
    <w:uiPriority w:val="99"/>
    <w:rsid w:val="00E40CE7"/>
    <w:rPr>
      <w:rFonts w:eastAsia="Calibri"/>
    </w:rPr>
  </w:style>
  <w:style w:type="paragraph" w:styleId="Footer">
    <w:name w:val="footer"/>
    <w:basedOn w:val="Normal"/>
    <w:link w:val="FooterChar"/>
    <w:uiPriority w:val="99"/>
    <w:unhideWhenUsed/>
    <w:rsid w:val="00E40CE7"/>
    <w:pPr>
      <w:tabs>
        <w:tab w:val="center" w:pos="4680"/>
        <w:tab w:val="right" w:pos="9360"/>
      </w:tabs>
      <w:spacing w:after="0" w:line="240" w:lineRule="auto"/>
    </w:pPr>
    <w:rPr>
      <w:rFonts w:ascii="Calibri" w:eastAsia="Calibri" w:hAnsi="Calibri"/>
      <w:sz w:val="22"/>
    </w:rPr>
  </w:style>
  <w:style w:type="character" w:customStyle="1" w:styleId="FooterChar">
    <w:name w:val="Footer Char"/>
    <w:link w:val="Footer"/>
    <w:uiPriority w:val="99"/>
    <w:rsid w:val="00E40CE7"/>
    <w:rPr>
      <w:rFonts w:eastAsia="Calibri"/>
    </w:rPr>
  </w:style>
  <w:style w:type="paragraph" w:customStyle="1" w:styleId="papertitle">
    <w:name w:val="paper title"/>
    <w:rsid w:val="00E40CE7"/>
    <w:pPr>
      <w:spacing w:after="120"/>
      <w:jc w:val="center"/>
    </w:pPr>
    <w:rPr>
      <w:rFonts w:ascii="Times New Roman" w:eastAsia="MS Mincho" w:hAnsi="Times New Roman" w:cs="Times New Roman"/>
      <w:noProof/>
      <w:sz w:val="48"/>
      <w:szCs w:val="48"/>
    </w:rPr>
  </w:style>
  <w:style w:type="paragraph" w:styleId="TOC1">
    <w:name w:val="toc 1"/>
    <w:basedOn w:val="Normal"/>
    <w:next w:val="Normal"/>
    <w:autoRedefine/>
    <w:uiPriority w:val="39"/>
    <w:unhideWhenUsed/>
    <w:qFormat/>
    <w:rsid w:val="001B5B1B"/>
    <w:pPr>
      <w:spacing w:after="100"/>
    </w:pPr>
  </w:style>
  <w:style w:type="paragraph" w:styleId="TOC2">
    <w:name w:val="toc 2"/>
    <w:basedOn w:val="Normal"/>
    <w:next w:val="Normal"/>
    <w:autoRedefine/>
    <w:uiPriority w:val="39"/>
    <w:unhideWhenUsed/>
    <w:qFormat/>
    <w:rsid w:val="001B5B1B"/>
    <w:pPr>
      <w:spacing w:after="100"/>
      <w:ind w:left="240"/>
    </w:pPr>
  </w:style>
  <w:style w:type="paragraph" w:styleId="TOC3">
    <w:name w:val="toc 3"/>
    <w:basedOn w:val="Normal"/>
    <w:next w:val="Normal"/>
    <w:autoRedefine/>
    <w:uiPriority w:val="39"/>
    <w:unhideWhenUsed/>
    <w:qFormat/>
    <w:rsid w:val="001B5B1B"/>
    <w:pPr>
      <w:spacing w:after="100"/>
      <w:ind w:left="480"/>
    </w:pPr>
  </w:style>
  <w:style w:type="character" w:styleId="Hyperlink">
    <w:name w:val="Hyperlink"/>
    <w:uiPriority w:val="99"/>
    <w:unhideWhenUsed/>
    <w:rsid w:val="001B5B1B"/>
    <w:rPr>
      <w:color w:val="0000FF"/>
      <w:u w:val="single"/>
    </w:rPr>
  </w:style>
  <w:style w:type="paragraph" w:styleId="TableofFigures">
    <w:name w:val="table of figures"/>
    <w:basedOn w:val="Normal"/>
    <w:next w:val="Normal"/>
    <w:uiPriority w:val="99"/>
    <w:unhideWhenUsed/>
    <w:rsid w:val="001B5B1B"/>
    <w:pPr>
      <w:spacing w:after="0"/>
    </w:pPr>
  </w:style>
  <w:style w:type="table" w:customStyle="1" w:styleId="GridTable4-Accent51">
    <w:name w:val="Grid Table 4 - Accent 51"/>
    <w:basedOn w:val="TableNormal"/>
    <w:uiPriority w:val="49"/>
    <w:rsid w:val="00191DB5"/>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34979">
      <w:bodyDiv w:val="1"/>
      <w:marLeft w:val="0"/>
      <w:marRight w:val="0"/>
      <w:marTop w:val="0"/>
      <w:marBottom w:val="0"/>
      <w:divBdr>
        <w:top w:val="none" w:sz="0" w:space="0" w:color="auto"/>
        <w:left w:val="none" w:sz="0" w:space="0" w:color="auto"/>
        <w:bottom w:val="none" w:sz="0" w:space="0" w:color="auto"/>
        <w:right w:val="none" w:sz="0" w:space="0" w:color="auto"/>
      </w:divBdr>
    </w:div>
    <w:div w:id="650063971">
      <w:bodyDiv w:val="1"/>
      <w:marLeft w:val="0"/>
      <w:marRight w:val="0"/>
      <w:marTop w:val="0"/>
      <w:marBottom w:val="0"/>
      <w:divBdr>
        <w:top w:val="none" w:sz="0" w:space="0" w:color="auto"/>
        <w:left w:val="none" w:sz="0" w:space="0" w:color="auto"/>
        <w:bottom w:val="none" w:sz="0" w:space="0" w:color="auto"/>
        <w:right w:val="none" w:sz="0" w:space="0" w:color="auto"/>
      </w:divBdr>
      <w:divsChild>
        <w:div w:id="1400250912">
          <w:marLeft w:val="605"/>
          <w:marRight w:val="0"/>
          <w:marTop w:val="120"/>
          <w:marBottom w:val="0"/>
          <w:divBdr>
            <w:top w:val="none" w:sz="0" w:space="0" w:color="auto"/>
            <w:left w:val="none" w:sz="0" w:space="0" w:color="auto"/>
            <w:bottom w:val="none" w:sz="0" w:space="0" w:color="auto"/>
            <w:right w:val="none" w:sz="0" w:space="0" w:color="auto"/>
          </w:divBdr>
        </w:div>
      </w:divsChild>
    </w:div>
    <w:div w:id="1609392364">
      <w:bodyDiv w:val="1"/>
      <w:marLeft w:val="0"/>
      <w:marRight w:val="0"/>
      <w:marTop w:val="0"/>
      <w:marBottom w:val="0"/>
      <w:divBdr>
        <w:top w:val="none" w:sz="0" w:space="0" w:color="auto"/>
        <w:left w:val="none" w:sz="0" w:space="0" w:color="auto"/>
        <w:bottom w:val="none" w:sz="0" w:space="0" w:color="auto"/>
        <w:right w:val="none" w:sz="0" w:space="0" w:color="auto"/>
      </w:divBdr>
      <w:divsChild>
        <w:div w:id="1269585255">
          <w:marLeft w:val="605"/>
          <w:marRight w:val="0"/>
          <w:marTop w:val="120"/>
          <w:marBottom w:val="0"/>
          <w:divBdr>
            <w:top w:val="none" w:sz="0" w:space="0" w:color="auto"/>
            <w:left w:val="none" w:sz="0" w:space="0" w:color="auto"/>
            <w:bottom w:val="none" w:sz="0" w:space="0" w:color="auto"/>
            <w:right w:val="none" w:sz="0" w:space="0" w:color="auto"/>
          </w:divBdr>
        </w:div>
      </w:divsChild>
    </w:div>
    <w:div w:id="2133278590">
      <w:bodyDiv w:val="1"/>
      <w:marLeft w:val="0"/>
      <w:marRight w:val="0"/>
      <w:marTop w:val="0"/>
      <w:marBottom w:val="0"/>
      <w:divBdr>
        <w:top w:val="none" w:sz="0" w:space="0" w:color="auto"/>
        <w:left w:val="none" w:sz="0" w:space="0" w:color="auto"/>
        <w:bottom w:val="none" w:sz="0" w:space="0" w:color="auto"/>
        <w:right w:val="none" w:sz="0" w:space="0" w:color="auto"/>
      </w:divBdr>
      <w:divsChild>
        <w:div w:id="1518228092">
          <w:marLeft w:val="144"/>
          <w:marRight w:val="0"/>
          <w:marTop w:val="120"/>
          <w:marBottom w:val="0"/>
          <w:divBdr>
            <w:top w:val="none" w:sz="0" w:space="0" w:color="auto"/>
            <w:left w:val="none" w:sz="0" w:space="0" w:color="auto"/>
            <w:bottom w:val="none" w:sz="0" w:space="0" w:color="auto"/>
            <w:right w:val="none" w:sz="0" w:space="0" w:color="auto"/>
          </w:divBdr>
        </w:div>
        <w:div w:id="1112817667">
          <w:marLeft w:val="144"/>
          <w:marRight w:val="0"/>
          <w:marTop w:val="120"/>
          <w:marBottom w:val="0"/>
          <w:divBdr>
            <w:top w:val="none" w:sz="0" w:space="0" w:color="auto"/>
            <w:left w:val="none" w:sz="0" w:space="0" w:color="auto"/>
            <w:bottom w:val="none" w:sz="0" w:space="0" w:color="auto"/>
            <w:right w:val="none" w:sz="0" w:space="0" w:color="auto"/>
          </w:divBdr>
        </w:div>
        <w:div w:id="1025835339">
          <w:marLeft w:val="144"/>
          <w:marRight w:val="0"/>
          <w:marTop w:val="120"/>
          <w:marBottom w:val="0"/>
          <w:divBdr>
            <w:top w:val="none" w:sz="0" w:space="0" w:color="auto"/>
            <w:left w:val="none" w:sz="0" w:space="0" w:color="auto"/>
            <w:bottom w:val="none" w:sz="0" w:space="0" w:color="auto"/>
            <w:right w:val="none" w:sz="0" w:space="0" w:color="auto"/>
          </w:divBdr>
        </w:div>
        <w:div w:id="1510171511">
          <w:marLeft w:val="605"/>
          <w:marRight w:val="0"/>
          <w:marTop w:val="120"/>
          <w:marBottom w:val="0"/>
          <w:divBdr>
            <w:top w:val="none" w:sz="0" w:space="0" w:color="auto"/>
            <w:left w:val="none" w:sz="0" w:space="0" w:color="auto"/>
            <w:bottom w:val="none" w:sz="0" w:space="0" w:color="auto"/>
            <w:right w:val="none" w:sz="0" w:space="0" w:color="auto"/>
          </w:divBdr>
        </w:div>
        <w:div w:id="826172617">
          <w:marLeft w:val="605"/>
          <w:marRight w:val="0"/>
          <w:marTop w:val="120"/>
          <w:marBottom w:val="0"/>
          <w:divBdr>
            <w:top w:val="none" w:sz="0" w:space="0" w:color="auto"/>
            <w:left w:val="none" w:sz="0" w:space="0" w:color="auto"/>
            <w:bottom w:val="none" w:sz="0" w:space="0" w:color="auto"/>
            <w:right w:val="none" w:sz="0" w:space="0" w:color="auto"/>
          </w:divBdr>
        </w:div>
        <w:div w:id="1441997276">
          <w:marLeft w:val="605"/>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9.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emf"/><Relationship Id="rId84" Type="http://schemas.openxmlformats.org/officeDocument/2006/relationships/image" Target="media/image72.emf"/><Relationship Id="rId89" Type="http://schemas.microsoft.com/office/2007/relationships/diagramDrawing" Target="diagrams/drawing1.xml"/><Relationship Id="rId112" Type="http://schemas.openxmlformats.org/officeDocument/2006/relationships/image" Target="media/image94.emf"/><Relationship Id="rId16" Type="http://schemas.openxmlformats.org/officeDocument/2006/relationships/image" Target="media/image4.emf"/><Relationship Id="rId107" Type="http://schemas.openxmlformats.org/officeDocument/2006/relationships/package" Target="embeddings/Microsoft_Visio_Drawing111111.vsdx"/><Relationship Id="rId11" Type="http://schemas.openxmlformats.org/officeDocument/2006/relationships/footer" Target="footer3.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emf"/><Relationship Id="rId79" Type="http://schemas.openxmlformats.org/officeDocument/2006/relationships/image" Target="media/image67.emf"/><Relationship Id="rId102" Type="http://schemas.openxmlformats.org/officeDocument/2006/relationships/image" Target="media/image85.emf"/><Relationship Id="rId123"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70.emf"/><Relationship Id="rId90" Type="http://schemas.openxmlformats.org/officeDocument/2006/relationships/image" Target="media/image73.emf"/><Relationship Id="rId95" Type="http://schemas.openxmlformats.org/officeDocument/2006/relationships/image" Target="media/image78.emf"/><Relationship Id="rId19" Type="http://schemas.openxmlformats.org/officeDocument/2006/relationships/image" Target="media/image7.emf"/><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emf"/><Relationship Id="rId100" Type="http://schemas.openxmlformats.org/officeDocument/2006/relationships/image" Target="media/image83.emf"/><Relationship Id="rId105" Type="http://schemas.openxmlformats.org/officeDocument/2006/relationships/image" Target="media/image88.emf"/><Relationship Id="rId113" Type="http://schemas.openxmlformats.org/officeDocument/2006/relationships/image" Target="media/image95.emf"/><Relationship Id="rId118" Type="http://schemas.openxmlformats.org/officeDocument/2006/relationships/image" Target="media/image100.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emf"/><Relationship Id="rId80" Type="http://schemas.openxmlformats.org/officeDocument/2006/relationships/image" Target="media/image68.emf"/><Relationship Id="rId85" Type="http://schemas.openxmlformats.org/officeDocument/2006/relationships/diagramData" Target="diagrams/data1.xml"/><Relationship Id="rId93" Type="http://schemas.openxmlformats.org/officeDocument/2006/relationships/image" Target="media/image76.emf"/><Relationship Id="rId98" Type="http://schemas.openxmlformats.org/officeDocument/2006/relationships/image" Target="media/image81.emf"/><Relationship Id="rId121" Type="http://schemas.openxmlformats.org/officeDocument/2006/relationships/image" Target="media/image103.jpe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jpeg"/><Relationship Id="rId103" Type="http://schemas.openxmlformats.org/officeDocument/2006/relationships/image" Target="media/image86.emf"/><Relationship Id="rId108" Type="http://schemas.openxmlformats.org/officeDocument/2006/relationships/image" Target="media/image90.emf"/><Relationship Id="rId116" Type="http://schemas.openxmlformats.org/officeDocument/2006/relationships/image" Target="media/image98.png"/><Relationship Id="rId124"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emf"/><Relationship Id="rId83" Type="http://schemas.openxmlformats.org/officeDocument/2006/relationships/image" Target="media/image71.emf"/><Relationship Id="rId88" Type="http://schemas.openxmlformats.org/officeDocument/2006/relationships/diagramColors" Target="diagrams/colors1.xml"/><Relationship Id="rId91" Type="http://schemas.openxmlformats.org/officeDocument/2006/relationships/image" Target="media/image74.emf"/><Relationship Id="rId96" Type="http://schemas.openxmlformats.org/officeDocument/2006/relationships/image" Target="media/image79.emf"/><Relationship Id="rId111" Type="http://schemas.openxmlformats.org/officeDocument/2006/relationships/image" Target="media/image9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89.emf"/><Relationship Id="rId114" Type="http://schemas.openxmlformats.org/officeDocument/2006/relationships/image" Target="media/image96.png"/><Relationship Id="rId119" Type="http://schemas.openxmlformats.org/officeDocument/2006/relationships/image" Target="media/image101.png"/><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emf"/><Relationship Id="rId78" Type="http://schemas.openxmlformats.org/officeDocument/2006/relationships/image" Target="media/image66.emf"/><Relationship Id="rId81" Type="http://schemas.openxmlformats.org/officeDocument/2006/relationships/image" Target="media/image69.emf"/><Relationship Id="rId86" Type="http://schemas.openxmlformats.org/officeDocument/2006/relationships/diagramLayout" Target="diagrams/layout1.xml"/><Relationship Id="rId94" Type="http://schemas.openxmlformats.org/officeDocument/2006/relationships/image" Target="media/image77.emf"/><Relationship Id="rId99" Type="http://schemas.openxmlformats.org/officeDocument/2006/relationships/image" Target="media/image82.emf"/><Relationship Id="rId101" Type="http://schemas.openxmlformats.org/officeDocument/2006/relationships/image" Target="media/image84.emf"/><Relationship Id="rId12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emf"/><Relationship Id="rId39" Type="http://schemas.openxmlformats.org/officeDocument/2006/relationships/image" Target="media/image27.png"/><Relationship Id="rId109" Type="http://schemas.openxmlformats.org/officeDocument/2006/relationships/image" Target="media/image91.emf"/><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emf"/><Relationship Id="rId97" Type="http://schemas.openxmlformats.org/officeDocument/2006/relationships/image" Target="media/image80.emf"/><Relationship Id="rId104" Type="http://schemas.openxmlformats.org/officeDocument/2006/relationships/image" Target="media/image87.emf"/><Relationship Id="rId120" Type="http://schemas.openxmlformats.org/officeDocument/2006/relationships/image" Target="media/image102.jpe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emf"/><Relationship Id="rId92" Type="http://schemas.openxmlformats.org/officeDocument/2006/relationships/image" Target="media/image75.emf"/><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emf"/><Relationship Id="rId87" Type="http://schemas.openxmlformats.org/officeDocument/2006/relationships/diagramQuickStyle" Target="diagrams/quickStyle1.xml"/><Relationship Id="rId110" Type="http://schemas.openxmlformats.org/officeDocument/2006/relationships/image" Target="media/image92.emf"/><Relationship Id="rId115" Type="http://schemas.openxmlformats.org/officeDocument/2006/relationships/image" Target="media/image9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B01681-C53B-4241-8450-FE8FC4775EB8}" type="doc">
      <dgm:prSet loTypeId="urn:microsoft.com/office/officeart/2005/8/layout/process1" loCatId="process" qsTypeId="urn:microsoft.com/office/officeart/2005/8/quickstyle/simple1" qsCatId="simple" csTypeId="urn:microsoft.com/office/officeart/2005/8/colors/accent1_2" csCatId="accent1" phldr="1"/>
      <dgm:spPr/>
    </dgm:pt>
    <dgm:pt modelId="{7FE0FE17-46C7-45ED-8507-BE462874493C}">
      <dgm:prSet phldrT="[Text]" custT="1"/>
      <dgm:spPr>
        <a:xfrm>
          <a:off x="4070" y="0"/>
          <a:ext cx="1659676" cy="7258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Experimental setup and data collection using energy detection</a:t>
          </a:r>
        </a:p>
      </dgm:t>
    </dgm:pt>
    <dgm:pt modelId="{8312A243-FAEA-41BF-BC0F-9CCF485DEAEE}" type="parTrans" cxnId="{288256F6-5DED-4770-A7AE-931C7BDB21EF}">
      <dgm:prSet/>
      <dgm:spPr/>
      <dgm:t>
        <a:bodyPr/>
        <a:lstStyle/>
        <a:p>
          <a:endParaRPr lang="en-US"/>
        </a:p>
      </dgm:t>
    </dgm:pt>
    <dgm:pt modelId="{F671F274-312D-401F-8FC4-8E9E948ACCED}" type="sibTrans" cxnId="{288256F6-5DED-4770-A7AE-931C7BDB21EF}">
      <dgm:prSet/>
      <dgm:spPr>
        <a:xfrm>
          <a:off x="1803494" y="189616"/>
          <a:ext cx="296263" cy="346572"/>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C003AE59-92A7-4AFE-93A6-6BBE927C3963}">
      <dgm:prSet phldrT="[Text]" custT="1"/>
      <dgm:spPr>
        <a:xfrm>
          <a:off x="2222735" y="0"/>
          <a:ext cx="1499023" cy="7258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Data analysis and distributions costruction</a:t>
          </a:r>
        </a:p>
      </dgm:t>
    </dgm:pt>
    <dgm:pt modelId="{06784D0E-0740-4482-A4CA-CD049DF2D20B}" type="parTrans" cxnId="{2AE10860-745C-4144-B6E5-30B89DC13A7B}">
      <dgm:prSet/>
      <dgm:spPr/>
      <dgm:t>
        <a:bodyPr/>
        <a:lstStyle/>
        <a:p>
          <a:endParaRPr lang="en-US"/>
        </a:p>
      </dgm:t>
    </dgm:pt>
    <dgm:pt modelId="{F99746B0-C0F4-4FAC-9D2D-7BCB81F3776B}" type="sibTrans" cxnId="{2AE10860-745C-4144-B6E5-30B89DC13A7B}">
      <dgm:prSet/>
      <dgm:spPr>
        <a:xfrm>
          <a:off x="3861505" y="189616"/>
          <a:ext cx="296263" cy="346572"/>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58C28B44-7C2F-4B7D-92F2-1375C692A1C0}">
      <dgm:prSet phldrT="[Text]" custT="1"/>
      <dgm:spPr>
        <a:xfrm>
          <a:off x="4280746" y="0"/>
          <a:ext cx="1658782" cy="7258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Idle time distributions modelling and evaluation</a:t>
          </a:r>
        </a:p>
      </dgm:t>
    </dgm:pt>
    <dgm:pt modelId="{48675676-B01D-42E3-B54A-9D017C6841E8}" type="parTrans" cxnId="{063B24B9-9156-446D-9095-D3EBB406EC2A}">
      <dgm:prSet/>
      <dgm:spPr/>
      <dgm:t>
        <a:bodyPr/>
        <a:lstStyle/>
        <a:p>
          <a:endParaRPr lang="en-US"/>
        </a:p>
      </dgm:t>
    </dgm:pt>
    <dgm:pt modelId="{452A0C30-A875-497F-9E0B-29E5314E81F3}" type="sibTrans" cxnId="{063B24B9-9156-446D-9095-D3EBB406EC2A}">
      <dgm:prSet/>
      <dgm:spPr/>
      <dgm:t>
        <a:bodyPr/>
        <a:lstStyle/>
        <a:p>
          <a:endParaRPr lang="en-US"/>
        </a:p>
      </dgm:t>
    </dgm:pt>
    <dgm:pt modelId="{704DAAE4-3061-46B6-82F8-21A9439E3B2F}" type="pres">
      <dgm:prSet presAssocID="{ABB01681-C53B-4241-8450-FE8FC4775EB8}" presName="Name0" presStyleCnt="0">
        <dgm:presLayoutVars>
          <dgm:dir/>
          <dgm:resizeHandles val="exact"/>
        </dgm:presLayoutVars>
      </dgm:prSet>
      <dgm:spPr/>
    </dgm:pt>
    <dgm:pt modelId="{A8556058-4024-4964-9E8E-39F969A031AF}" type="pres">
      <dgm:prSet presAssocID="{7FE0FE17-46C7-45ED-8507-BE462874493C}" presName="node" presStyleLbl="node1" presStyleIdx="0" presStyleCnt="3" custScaleX="118763">
        <dgm:presLayoutVars>
          <dgm:bulletEnabled val="1"/>
        </dgm:presLayoutVars>
      </dgm:prSet>
      <dgm:spPr>
        <a:prstGeom prst="roundRect">
          <a:avLst>
            <a:gd name="adj" fmla="val 10000"/>
          </a:avLst>
        </a:prstGeom>
      </dgm:spPr>
      <dgm:t>
        <a:bodyPr/>
        <a:lstStyle/>
        <a:p>
          <a:endParaRPr lang="en-US"/>
        </a:p>
      </dgm:t>
    </dgm:pt>
    <dgm:pt modelId="{0DA67E86-CB86-4044-ACB0-6AC1026272B5}" type="pres">
      <dgm:prSet presAssocID="{F671F274-312D-401F-8FC4-8E9E948ACCED}" presName="sibTrans" presStyleLbl="sibTrans2D1" presStyleIdx="0" presStyleCnt="2"/>
      <dgm:spPr>
        <a:prstGeom prst="rightArrow">
          <a:avLst>
            <a:gd name="adj1" fmla="val 60000"/>
            <a:gd name="adj2" fmla="val 50000"/>
          </a:avLst>
        </a:prstGeom>
      </dgm:spPr>
      <dgm:t>
        <a:bodyPr/>
        <a:lstStyle/>
        <a:p>
          <a:endParaRPr lang="en-US"/>
        </a:p>
      </dgm:t>
    </dgm:pt>
    <dgm:pt modelId="{719A0457-188C-4747-8339-ED78D58141AB}" type="pres">
      <dgm:prSet presAssocID="{F671F274-312D-401F-8FC4-8E9E948ACCED}" presName="connectorText" presStyleLbl="sibTrans2D1" presStyleIdx="0" presStyleCnt="2"/>
      <dgm:spPr/>
      <dgm:t>
        <a:bodyPr/>
        <a:lstStyle/>
        <a:p>
          <a:endParaRPr lang="en-US"/>
        </a:p>
      </dgm:t>
    </dgm:pt>
    <dgm:pt modelId="{3C451730-C2AA-48CA-AC9D-48E21A2A4B1F}" type="pres">
      <dgm:prSet presAssocID="{C003AE59-92A7-4AFE-93A6-6BBE927C3963}" presName="node" presStyleLbl="node1" presStyleIdx="1" presStyleCnt="3" custScaleX="107267">
        <dgm:presLayoutVars>
          <dgm:bulletEnabled val="1"/>
        </dgm:presLayoutVars>
      </dgm:prSet>
      <dgm:spPr>
        <a:prstGeom prst="roundRect">
          <a:avLst>
            <a:gd name="adj" fmla="val 10000"/>
          </a:avLst>
        </a:prstGeom>
      </dgm:spPr>
      <dgm:t>
        <a:bodyPr/>
        <a:lstStyle/>
        <a:p>
          <a:endParaRPr lang="en-US"/>
        </a:p>
      </dgm:t>
    </dgm:pt>
    <dgm:pt modelId="{8446E3A0-33B8-4669-8E12-8D014AEAB3A8}" type="pres">
      <dgm:prSet presAssocID="{F99746B0-C0F4-4FAC-9D2D-7BCB81F3776B}" presName="sibTrans" presStyleLbl="sibTrans2D1" presStyleIdx="1" presStyleCnt="2"/>
      <dgm:spPr>
        <a:prstGeom prst="rightArrow">
          <a:avLst>
            <a:gd name="adj1" fmla="val 60000"/>
            <a:gd name="adj2" fmla="val 50000"/>
          </a:avLst>
        </a:prstGeom>
      </dgm:spPr>
      <dgm:t>
        <a:bodyPr/>
        <a:lstStyle/>
        <a:p>
          <a:endParaRPr lang="en-US"/>
        </a:p>
      </dgm:t>
    </dgm:pt>
    <dgm:pt modelId="{3034B3F4-A99F-49AB-8E51-2C4229F8AD57}" type="pres">
      <dgm:prSet presAssocID="{F99746B0-C0F4-4FAC-9D2D-7BCB81F3776B}" presName="connectorText" presStyleLbl="sibTrans2D1" presStyleIdx="1" presStyleCnt="2"/>
      <dgm:spPr/>
      <dgm:t>
        <a:bodyPr/>
        <a:lstStyle/>
        <a:p>
          <a:endParaRPr lang="en-US"/>
        </a:p>
      </dgm:t>
    </dgm:pt>
    <dgm:pt modelId="{4D75F609-FAF6-42CA-93E8-34BABD6FA3E3}" type="pres">
      <dgm:prSet presAssocID="{58C28B44-7C2F-4B7D-92F2-1375C692A1C0}" presName="node" presStyleLbl="node1" presStyleIdx="2" presStyleCnt="3" custScaleX="118699">
        <dgm:presLayoutVars>
          <dgm:bulletEnabled val="1"/>
        </dgm:presLayoutVars>
      </dgm:prSet>
      <dgm:spPr>
        <a:prstGeom prst="roundRect">
          <a:avLst>
            <a:gd name="adj" fmla="val 10000"/>
          </a:avLst>
        </a:prstGeom>
      </dgm:spPr>
      <dgm:t>
        <a:bodyPr/>
        <a:lstStyle/>
        <a:p>
          <a:endParaRPr lang="en-US"/>
        </a:p>
      </dgm:t>
    </dgm:pt>
  </dgm:ptLst>
  <dgm:cxnLst>
    <dgm:cxn modelId="{063B24B9-9156-446D-9095-D3EBB406EC2A}" srcId="{ABB01681-C53B-4241-8450-FE8FC4775EB8}" destId="{58C28B44-7C2F-4B7D-92F2-1375C692A1C0}" srcOrd="2" destOrd="0" parTransId="{48675676-B01D-42E3-B54A-9D017C6841E8}" sibTransId="{452A0C30-A875-497F-9E0B-29E5314E81F3}"/>
    <dgm:cxn modelId="{D8630259-565C-40FF-93B4-20A6A18E5938}" type="presOf" srcId="{ABB01681-C53B-4241-8450-FE8FC4775EB8}" destId="{704DAAE4-3061-46B6-82F8-21A9439E3B2F}" srcOrd="0" destOrd="0" presId="urn:microsoft.com/office/officeart/2005/8/layout/process1"/>
    <dgm:cxn modelId="{36D745B8-11B3-48CB-9713-CD12BF94BB14}" type="presOf" srcId="{F99746B0-C0F4-4FAC-9D2D-7BCB81F3776B}" destId="{3034B3F4-A99F-49AB-8E51-2C4229F8AD57}" srcOrd="1" destOrd="0" presId="urn:microsoft.com/office/officeart/2005/8/layout/process1"/>
    <dgm:cxn modelId="{A337A450-DC57-408A-8FC4-8FA3FBC57BBF}" type="presOf" srcId="{58C28B44-7C2F-4B7D-92F2-1375C692A1C0}" destId="{4D75F609-FAF6-42CA-93E8-34BABD6FA3E3}" srcOrd="0" destOrd="0" presId="urn:microsoft.com/office/officeart/2005/8/layout/process1"/>
    <dgm:cxn modelId="{F0C2B050-B4C0-460E-8F54-395F949BB064}" type="presOf" srcId="{F671F274-312D-401F-8FC4-8E9E948ACCED}" destId="{0DA67E86-CB86-4044-ACB0-6AC1026272B5}" srcOrd="0" destOrd="0" presId="urn:microsoft.com/office/officeart/2005/8/layout/process1"/>
    <dgm:cxn modelId="{05A7BA88-FD03-4D71-BF5E-DE78CE4EBF42}" type="presOf" srcId="{C003AE59-92A7-4AFE-93A6-6BBE927C3963}" destId="{3C451730-C2AA-48CA-AC9D-48E21A2A4B1F}" srcOrd="0" destOrd="0" presId="urn:microsoft.com/office/officeart/2005/8/layout/process1"/>
    <dgm:cxn modelId="{288256F6-5DED-4770-A7AE-931C7BDB21EF}" srcId="{ABB01681-C53B-4241-8450-FE8FC4775EB8}" destId="{7FE0FE17-46C7-45ED-8507-BE462874493C}" srcOrd="0" destOrd="0" parTransId="{8312A243-FAEA-41BF-BC0F-9CCF485DEAEE}" sibTransId="{F671F274-312D-401F-8FC4-8E9E948ACCED}"/>
    <dgm:cxn modelId="{3C5999EC-A745-4895-AA35-BDB585086F98}" type="presOf" srcId="{F99746B0-C0F4-4FAC-9D2D-7BCB81F3776B}" destId="{8446E3A0-33B8-4669-8E12-8D014AEAB3A8}" srcOrd="0" destOrd="0" presId="urn:microsoft.com/office/officeart/2005/8/layout/process1"/>
    <dgm:cxn modelId="{C8CFFE8E-74FF-418D-A5F7-989050C47FD3}" type="presOf" srcId="{7FE0FE17-46C7-45ED-8507-BE462874493C}" destId="{A8556058-4024-4964-9E8E-39F969A031AF}" srcOrd="0" destOrd="0" presId="urn:microsoft.com/office/officeart/2005/8/layout/process1"/>
    <dgm:cxn modelId="{869FDA2D-C77C-4100-B723-E7542BF10DE9}" type="presOf" srcId="{F671F274-312D-401F-8FC4-8E9E948ACCED}" destId="{719A0457-188C-4747-8339-ED78D58141AB}" srcOrd="1" destOrd="0" presId="urn:microsoft.com/office/officeart/2005/8/layout/process1"/>
    <dgm:cxn modelId="{2AE10860-745C-4144-B6E5-30B89DC13A7B}" srcId="{ABB01681-C53B-4241-8450-FE8FC4775EB8}" destId="{C003AE59-92A7-4AFE-93A6-6BBE927C3963}" srcOrd="1" destOrd="0" parTransId="{06784D0E-0740-4482-A4CA-CD049DF2D20B}" sibTransId="{F99746B0-C0F4-4FAC-9D2D-7BCB81F3776B}"/>
    <dgm:cxn modelId="{12190779-2D81-4AEB-A0E7-30C4343F15F0}" type="presParOf" srcId="{704DAAE4-3061-46B6-82F8-21A9439E3B2F}" destId="{A8556058-4024-4964-9E8E-39F969A031AF}" srcOrd="0" destOrd="0" presId="urn:microsoft.com/office/officeart/2005/8/layout/process1"/>
    <dgm:cxn modelId="{FB1AE73D-C6F1-45B0-8618-9B5E1C2052C8}" type="presParOf" srcId="{704DAAE4-3061-46B6-82F8-21A9439E3B2F}" destId="{0DA67E86-CB86-4044-ACB0-6AC1026272B5}" srcOrd="1" destOrd="0" presId="urn:microsoft.com/office/officeart/2005/8/layout/process1"/>
    <dgm:cxn modelId="{03E15F97-B268-42D7-B004-8C060788548F}" type="presParOf" srcId="{0DA67E86-CB86-4044-ACB0-6AC1026272B5}" destId="{719A0457-188C-4747-8339-ED78D58141AB}" srcOrd="0" destOrd="0" presId="urn:microsoft.com/office/officeart/2005/8/layout/process1"/>
    <dgm:cxn modelId="{211C8DC7-8651-4234-B17B-0C48FE202563}" type="presParOf" srcId="{704DAAE4-3061-46B6-82F8-21A9439E3B2F}" destId="{3C451730-C2AA-48CA-AC9D-48E21A2A4B1F}" srcOrd="2" destOrd="0" presId="urn:microsoft.com/office/officeart/2005/8/layout/process1"/>
    <dgm:cxn modelId="{5D140FAE-A231-429D-A989-A69AAE114491}" type="presParOf" srcId="{704DAAE4-3061-46B6-82F8-21A9439E3B2F}" destId="{8446E3A0-33B8-4669-8E12-8D014AEAB3A8}" srcOrd="3" destOrd="0" presId="urn:microsoft.com/office/officeart/2005/8/layout/process1"/>
    <dgm:cxn modelId="{5A71DBA7-7DD0-427F-9A69-DB8A152D7608}" type="presParOf" srcId="{8446E3A0-33B8-4669-8E12-8D014AEAB3A8}" destId="{3034B3F4-A99F-49AB-8E51-2C4229F8AD57}" srcOrd="0" destOrd="0" presId="urn:microsoft.com/office/officeart/2005/8/layout/process1"/>
    <dgm:cxn modelId="{B0FB90E9-075D-41A0-A769-DFA833A03D54}" type="presParOf" srcId="{704DAAE4-3061-46B6-82F8-21A9439E3B2F}" destId="{4D75F609-FAF6-42CA-93E8-34BABD6FA3E3}" srcOrd="4" destOrd="0" presId="urn:microsoft.com/office/officeart/2005/8/layout/process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56058-4024-4964-9E8E-39F969A031AF}">
      <dsp:nvSpPr>
        <dsp:cNvPr id="0" name=""/>
        <dsp:cNvSpPr/>
      </dsp:nvSpPr>
      <dsp:spPr>
        <a:xfrm>
          <a:off x="3648" y="0"/>
          <a:ext cx="1487325" cy="7283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Experimental setup and data collection using energy detection</a:t>
          </a:r>
        </a:p>
      </dsp:txBody>
      <dsp:txXfrm>
        <a:off x="24980" y="21332"/>
        <a:ext cx="1444661" cy="685681"/>
      </dsp:txXfrm>
    </dsp:sp>
    <dsp:sp modelId="{0DA67E86-CB86-4044-ACB0-6AC1026272B5}">
      <dsp:nvSpPr>
        <dsp:cNvPr id="0" name=""/>
        <dsp:cNvSpPr/>
      </dsp:nvSpPr>
      <dsp:spPr>
        <a:xfrm>
          <a:off x="1616208" y="208881"/>
          <a:ext cx="265497" cy="31058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1616208" y="270997"/>
        <a:ext cx="185848" cy="186350"/>
      </dsp:txXfrm>
    </dsp:sp>
    <dsp:sp modelId="{3C451730-C2AA-48CA-AC9D-48E21A2A4B1F}">
      <dsp:nvSpPr>
        <dsp:cNvPr id="0" name=""/>
        <dsp:cNvSpPr/>
      </dsp:nvSpPr>
      <dsp:spPr>
        <a:xfrm>
          <a:off x="1991912" y="0"/>
          <a:ext cx="1343355" cy="7283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Data analysis and distributions costruction</a:t>
          </a:r>
        </a:p>
      </dsp:txBody>
      <dsp:txXfrm>
        <a:off x="2013244" y="21332"/>
        <a:ext cx="1300691" cy="685681"/>
      </dsp:txXfrm>
    </dsp:sp>
    <dsp:sp modelId="{8446E3A0-33B8-4669-8E12-8D014AEAB3A8}">
      <dsp:nvSpPr>
        <dsp:cNvPr id="0" name=""/>
        <dsp:cNvSpPr/>
      </dsp:nvSpPr>
      <dsp:spPr>
        <a:xfrm>
          <a:off x="3460503" y="208881"/>
          <a:ext cx="265497" cy="310582"/>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3460503" y="270997"/>
        <a:ext cx="185848" cy="186350"/>
      </dsp:txXfrm>
    </dsp:sp>
    <dsp:sp modelId="{4D75F609-FAF6-42CA-93E8-34BABD6FA3E3}">
      <dsp:nvSpPr>
        <dsp:cNvPr id="0" name=""/>
        <dsp:cNvSpPr/>
      </dsp:nvSpPr>
      <dsp:spPr>
        <a:xfrm>
          <a:off x="3836207" y="0"/>
          <a:ext cx="1486524" cy="7283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Idle time distributions modelling and evaluation</a:t>
          </a:r>
        </a:p>
      </dsp:txBody>
      <dsp:txXfrm>
        <a:off x="3857539" y="21332"/>
        <a:ext cx="1443860" cy="68568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D943C-86B2-44E6-8A7F-C0612FDA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60655</Words>
  <Characters>345736</Characters>
  <Application>Microsoft Office Word</Application>
  <DocSecurity>0</DocSecurity>
  <Lines>2881</Lines>
  <Paragraphs>811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405580</CharactersWithSpaces>
  <SharedDoc>false</SharedDoc>
  <HLinks>
    <vt:vector size="756" baseType="variant">
      <vt:variant>
        <vt:i4>4390923</vt:i4>
      </vt:variant>
      <vt:variant>
        <vt:i4>2234</vt:i4>
      </vt:variant>
      <vt:variant>
        <vt:i4>0</vt:i4>
      </vt:variant>
      <vt:variant>
        <vt:i4>5</vt:i4>
      </vt:variant>
      <vt:variant>
        <vt:lpwstr/>
      </vt:variant>
      <vt:variant>
        <vt:lpwstr>_ENREF_28</vt:lpwstr>
      </vt:variant>
      <vt:variant>
        <vt:i4>4390923</vt:i4>
      </vt:variant>
      <vt:variant>
        <vt:i4>2219</vt:i4>
      </vt:variant>
      <vt:variant>
        <vt:i4>0</vt:i4>
      </vt:variant>
      <vt:variant>
        <vt:i4>5</vt:i4>
      </vt:variant>
      <vt:variant>
        <vt:lpwstr/>
      </vt:variant>
      <vt:variant>
        <vt:lpwstr>_ENREF_27</vt:lpwstr>
      </vt:variant>
      <vt:variant>
        <vt:i4>4390923</vt:i4>
      </vt:variant>
      <vt:variant>
        <vt:i4>2213</vt:i4>
      </vt:variant>
      <vt:variant>
        <vt:i4>0</vt:i4>
      </vt:variant>
      <vt:variant>
        <vt:i4>5</vt:i4>
      </vt:variant>
      <vt:variant>
        <vt:lpwstr/>
      </vt:variant>
      <vt:variant>
        <vt:lpwstr>_ENREF_26</vt:lpwstr>
      </vt:variant>
      <vt:variant>
        <vt:i4>4390923</vt:i4>
      </vt:variant>
      <vt:variant>
        <vt:i4>2207</vt:i4>
      </vt:variant>
      <vt:variant>
        <vt:i4>0</vt:i4>
      </vt:variant>
      <vt:variant>
        <vt:i4>5</vt:i4>
      </vt:variant>
      <vt:variant>
        <vt:lpwstr/>
      </vt:variant>
      <vt:variant>
        <vt:lpwstr>_ENREF_25</vt:lpwstr>
      </vt:variant>
      <vt:variant>
        <vt:i4>4390923</vt:i4>
      </vt:variant>
      <vt:variant>
        <vt:i4>2204</vt:i4>
      </vt:variant>
      <vt:variant>
        <vt:i4>0</vt:i4>
      </vt:variant>
      <vt:variant>
        <vt:i4>5</vt:i4>
      </vt:variant>
      <vt:variant>
        <vt:lpwstr/>
      </vt:variant>
      <vt:variant>
        <vt:lpwstr>_ENREF_24</vt:lpwstr>
      </vt:variant>
      <vt:variant>
        <vt:i4>1376310</vt:i4>
      </vt:variant>
      <vt:variant>
        <vt:i4>728</vt:i4>
      </vt:variant>
      <vt:variant>
        <vt:i4>0</vt:i4>
      </vt:variant>
      <vt:variant>
        <vt:i4>5</vt:i4>
      </vt:variant>
      <vt:variant>
        <vt:lpwstr/>
      </vt:variant>
      <vt:variant>
        <vt:lpwstr>_Toc437102523</vt:lpwstr>
      </vt:variant>
      <vt:variant>
        <vt:i4>1376310</vt:i4>
      </vt:variant>
      <vt:variant>
        <vt:i4>722</vt:i4>
      </vt:variant>
      <vt:variant>
        <vt:i4>0</vt:i4>
      </vt:variant>
      <vt:variant>
        <vt:i4>5</vt:i4>
      </vt:variant>
      <vt:variant>
        <vt:lpwstr/>
      </vt:variant>
      <vt:variant>
        <vt:lpwstr>_Toc437102522</vt:lpwstr>
      </vt:variant>
      <vt:variant>
        <vt:i4>1376310</vt:i4>
      </vt:variant>
      <vt:variant>
        <vt:i4>716</vt:i4>
      </vt:variant>
      <vt:variant>
        <vt:i4>0</vt:i4>
      </vt:variant>
      <vt:variant>
        <vt:i4>5</vt:i4>
      </vt:variant>
      <vt:variant>
        <vt:lpwstr/>
      </vt:variant>
      <vt:variant>
        <vt:lpwstr>_Toc437102521</vt:lpwstr>
      </vt:variant>
      <vt:variant>
        <vt:i4>1376310</vt:i4>
      </vt:variant>
      <vt:variant>
        <vt:i4>710</vt:i4>
      </vt:variant>
      <vt:variant>
        <vt:i4>0</vt:i4>
      </vt:variant>
      <vt:variant>
        <vt:i4>5</vt:i4>
      </vt:variant>
      <vt:variant>
        <vt:lpwstr/>
      </vt:variant>
      <vt:variant>
        <vt:lpwstr>_Toc437102520</vt:lpwstr>
      </vt:variant>
      <vt:variant>
        <vt:i4>1441846</vt:i4>
      </vt:variant>
      <vt:variant>
        <vt:i4>704</vt:i4>
      </vt:variant>
      <vt:variant>
        <vt:i4>0</vt:i4>
      </vt:variant>
      <vt:variant>
        <vt:i4>5</vt:i4>
      </vt:variant>
      <vt:variant>
        <vt:lpwstr/>
      </vt:variant>
      <vt:variant>
        <vt:lpwstr>_Toc437102519</vt:lpwstr>
      </vt:variant>
      <vt:variant>
        <vt:i4>1441846</vt:i4>
      </vt:variant>
      <vt:variant>
        <vt:i4>698</vt:i4>
      </vt:variant>
      <vt:variant>
        <vt:i4>0</vt:i4>
      </vt:variant>
      <vt:variant>
        <vt:i4>5</vt:i4>
      </vt:variant>
      <vt:variant>
        <vt:lpwstr/>
      </vt:variant>
      <vt:variant>
        <vt:lpwstr>_Toc437102518</vt:lpwstr>
      </vt:variant>
      <vt:variant>
        <vt:i4>1441846</vt:i4>
      </vt:variant>
      <vt:variant>
        <vt:i4>692</vt:i4>
      </vt:variant>
      <vt:variant>
        <vt:i4>0</vt:i4>
      </vt:variant>
      <vt:variant>
        <vt:i4>5</vt:i4>
      </vt:variant>
      <vt:variant>
        <vt:lpwstr/>
      </vt:variant>
      <vt:variant>
        <vt:lpwstr>_Toc437102517</vt:lpwstr>
      </vt:variant>
      <vt:variant>
        <vt:i4>1441846</vt:i4>
      </vt:variant>
      <vt:variant>
        <vt:i4>686</vt:i4>
      </vt:variant>
      <vt:variant>
        <vt:i4>0</vt:i4>
      </vt:variant>
      <vt:variant>
        <vt:i4>5</vt:i4>
      </vt:variant>
      <vt:variant>
        <vt:lpwstr/>
      </vt:variant>
      <vt:variant>
        <vt:lpwstr>_Toc437102516</vt:lpwstr>
      </vt:variant>
      <vt:variant>
        <vt:i4>1441846</vt:i4>
      </vt:variant>
      <vt:variant>
        <vt:i4>680</vt:i4>
      </vt:variant>
      <vt:variant>
        <vt:i4>0</vt:i4>
      </vt:variant>
      <vt:variant>
        <vt:i4>5</vt:i4>
      </vt:variant>
      <vt:variant>
        <vt:lpwstr/>
      </vt:variant>
      <vt:variant>
        <vt:lpwstr>_Toc437102515</vt:lpwstr>
      </vt:variant>
      <vt:variant>
        <vt:i4>1441846</vt:i4>
      </vt:variant>
      <vt:variant>
        <vt:i4>674</vt:i4>
      </vt:variant>
      <vt:variant>
        <vt:i4>0</vt:i4>
      </vt:variant>
      <vt:variant>
        <vt:i4>5</vt:i4>
      </vt:variant>
      <vt:variant>
        <vt:lpwstr/>
      </vt:variant>
      <vt:variant>
        <vt:lpwstr>_Toc437102514</vt:lpwstr>
      </vt:variant>
      <vt:variant>
        <vt:i4>1441846</vt:i4>
      </vt:variant>
      <vt:variant>
        <vt:i4>668</vt:i4>
      </vt:variant>
      <vt:variant>
        <vt:i4>0</vt:i4>
      </vt:variant>
      <vt:variant>
        <vt:i4>5</vt:i4>
      </vt:variant>
      <vt:variant>
        <vt:lpwstr/>
      </vt:variant>
      <vt:variant>
        <vt:lpwstr>_Toc437102513</vt:lpwstr>
      </vt:variant>
      <vt:variant>
        <vt:i4>1441846</vt:i4>
      </vt:variant>
      <vt:variant>
        <vt:i4>662</vt:i4>
      </vt:variant>
      <vt:variant>
        <vt:i4>0</vt:i4>
      </vt:variant>
      <vt:variant>
        <vt:i4>5</vt:i4>
      </vt:variant>
      <vt:variant>
        <vt:lpwstr/>
      </vt:variant>
      <vt:variant>
        <vt:lpwstr>_Toc437102512</vt:lpwstr>
      </vt:variant>
      <vt:variant>
        <vt:i4>1441846</vt:i4>
      </vt:variant>
      <vt:variant>
        <vt:i4>656</vt:i4>
      </vt:variant>
      <vt:variant>
        <vt:i4>0</vt:i4>
      </vt:variant>
      <vt:variant>
        <vt:i4>5</vt:i4>
      </vt:variant>
      <vt:variant>
        <vt:lpwstr/>
      </vt:variant>
      <vt:variant>
        <vt:lpwstr>_Toc437102511</vt:lpwstr>
      </vt:variant>
      <vt:variant>
        <vt:i4>1441846</vt:i4>
      </vt:variant>
      <vt:variant>
        <vt:i4>650</vt:i4>
      </vt:variant>
      <vt:variant>
        <vt:i4>0</vt:i4>
      </vt:variant>
      <vt:variant>
        <vt:i4>5</vt:i4>
      </vt:variant>
      <vt:variant>
        <vt:lpwstr/>
      </vt:variant>
      <vt:variant>
        <vt:lpwstr>_Toc437102510</vt:lpwstr>
      </vt:variant>
      <vt:variant>
        <vt:i4>1507382</vt:i4>
      </vt:variant>
      <vt:variant>
        <vt:i4>644</vt:i4>
      </vt:variant>
      <vt:variant>
        <vt:i4>0</vt:i4>
      </vt:variant>
      <vt:variant>
        <vt:i4>5</vt:i4>
      </vt:variant>
      <vt:variant>
        <vt:lpwstr/>
      </vt:variant>
      <vt:variant>
        <vt:lpwstr>_Toc437102509</vt:lpwstr>
      </vt:variant>
      <vt:variant>
        <vt:i4>1507382</vt:i4>
      </vt:variant>
      <vt:variant>
        <vt:i4>638</vt:i4>
      </vt:variant>
      <vt:variant>
        <vt:i4>0</vt:i4>
      </vt:variant>
      <vt:variant>
        <vt:i4>5</vt:i4>
      </vt:variant>
      <vt:variant>
        <vt:lpwstr/>
      </vt:variant>
      <vt:variant>
        <vt:lpwstr>_Toc437102508</vt:lpwstr>
      </vt:variant>
      <vt:variant>
        <vt:i4>1507382</vt:i4>
      </vt:variant>
      <vt:variant>
        <vt:i4>632</vt:i4>
      </vt:variant>
      <vt:variant>
        <vt:i4>0</vt:i4>
      </vt:variant>
      <vt:variant>
        <vt:i4>5</vt:i4>
      </vt:variant>
      <vt:variant>
        <vt:lpwstr/>
      </vt:variant>
      <vt:variant>
        <vt:lpwstr>_Toc437102507</vt:lpwstr>
      </vt:variant>
      <vt:variant>
        <vt:i4>1507382</vt:i4>
      </vt:variant>
      <vt:variant>
        <vt:i4>626</vt:i4>
      </vt:variant>
      <vt:variant>
        <vt:i4>0</vt:i4>
      </vt:variant>
      <vt:variant>
        <vt:i4>5</vt:i4>
      </vt:variant>
      <vt:variant>
        <vt:lpwstr/>
      </vt:variant>
      <vt:variant>
        <vt:lpwstr>_Toc437102506</vt:lpwstr>
      </vt:variant>
      <vt:variant>
        <vt:i4>1507382</vt:i4>
      </vt:variant>
      <vt:variant>
        <vt:i4>620</vt:i4>
      </vt:variant>
      <vt:variant>
        <vt:i4>0</vt:i4>
      </vt:variant>
      <vt:variant>
        <vt:i4>5</vt:i4>
      </vt:variant>
      <vt:variant>
        <vt:lpwstr/>
      </vt:variant>
      <vt:variant>
        <vt:lpwstr>_Toc437102505</vt:lpwstr>
      </vt:variant>
      <vt:variant>
        <vt:i4>1507382</vt:i4>
      </vt:variant>
      <vt:variant>
        <vt:i4>614</vt:i4>
      </vt:variant>
      <vt:variant>
        <vt:i4>0</vt:i4>
      </vt:variant>
      <vt:variant>
        <vt:i4>5</vt:i4>
      </vt:variant>
      <vt:variant>
        <vt:lpwstr/>
      </vt:variant>
      <vt:variant>
        <vt:lpwstr>_Toc437102504</vt:lpwstr>
      </vt:variant>
      <vt:variant>
        <vt:i4>1507382</vt:i4>
      </vt:variant>
      <vt:variant>
        <vt:i4>608</vt:i4>
      </vt:variant>
      <vt:variant>
        <vt:i4>0</vt:i4>
      </vt:variant>
      <vt:variant>
        <vt:i4>5</vt:i4>
      </vt:variant>
      <vt:variant>
        <vt:lpwstr/>
      </vt:variant>
      <vt:variant>
        <vt:lpwstr>_Toc437102503</vt:lpwstr>
      </vt:variant>
      <vt:variant>
        <vt:i4>1507382</vt:i4>
      </vt:variant>
      <vt:variant>
        <vt:i4>602</vt:i4>
      </vt:variant>
      <vt:variant>
        <vt:i4>0</vt:i4>
      </vt:variant>
      <vt:variant>
        <vt:i4>5</vt:i4>
      </vt:variant>
      <vt:variant>
        <vt:lpwstr/>
      </vt:variant>
      <vt:variant>
        <vt:lpwstr>_Toc437102502</vt:lpwstr>
      </vt:variant>
      <vt:variant>
        <vt:i4>1507382</vt:i4>
      </vt:variant>
      <vt:variant>
        <vt:i4>596</vt:i4>
      </vt:variant>
      <vt:variant>
        <vt:i4>0</vt:i4>
      </vt:variant>
      <vt:variant>
        <vt:i4>5</vt:i4>
      </vt:variant>
      <vt:variant>
        <vt:lpwstr/>
      </vt:variant>
      <vt:variant>
        <vt:lpwstr>_Toc437102501</vt:lpwstr>
      </vt:variant>
      <vt:variant>
        <vt:i4>1507382</vt:i4>
      </vt:variant>
      <vt:variant>
        <vt:i4>590</vt:i4>
      </vt:variant>
      <vt:variant>
        <vt:i4>0</vt:i4>
      </vt:variant>
      <vt:variant>
        <vt:i4>5</vt:i4>
      </vt:variant>
      <vt:variant>
        <vt:lpwstr/>
      </vt:variant>
      <vt:variant>
        <vt:lpwstr>_Toc437102500</vt:lpwstr>
      </vt:variant>
      <vt:variant>
        <vt:i4>1966135</vt:i4>
      </vt:variant>
      <vt:variant>
        <vt:i4>584</vt:i4>
      </vt:variant>
      <vt:variant>
        <vt:i4>0</vt:i4>
      </vt:variant>
      <vt:variant>
        <vt:i4>5</vt:i4>
      </vt:variant>
      <vt:variant>
        <vt:lpwstr/>
      </vt:variant>
      <vt:variant>
        <vt:lpwstr>_Toc437102499</vt:lpwstr>
      </vt:variant>
      <vt:variant>
        <vt:i4>1966135</vt:i4>
      </vt:variant>
      <vt:variant>
        <vt:i4>578</vt:i4>
      </vt:variant>
      <vt:variant>
        <vt:i4>0</vt:i4>
      </vt:variant>
      <vt:variant>
        <vt:i4>5</vt:i4>
      </vt:variant>
      <vt:variant>
        <vt:lpwstr/>
      </vt:variant>
      <vt:variant>
        <vt:lpwstr>_Toc437102498</vt:lpwstr>
      </vt:variant>
      <vt:variant>
        <vt:i4>1966135</vt:i4>
      </vt:variant>
      <vt:variant>
        <vt:i4>572</vt:i4>
      </vt:variant>
      <vt:variant>
        <vt:i4>0</vt:i4>
      </vt:variant>
      <vt:variant>
        <vt:i4>5</vt:i4>
      </vt:variant>
      <vt:variant>
        <vt:lpwstr/>
      </vt:variant>
      <vt:variant>
        <vt:lpwstr>_Toc437102497</vt:lpwstr>
      </vt:variant>
      <vt:variant>
        <vt:i4>1966135</vt:i4>
      </vt:variant>
      <vt:variant>
        <vt:i4>566</vt:i4>
      </vt:variant>
      <vt:variant>
        <vt:i4>0</vt:i4>
      </vt:variant>
      <vt:variant>
        <vt:i4>5</vt:i4>
      </vt:variant>
      <vt:variant>
        <vt:lpwstr/>
      </vt:variant>
      <vt:variant>
        <vt:lpwstr>_Toc437102496</vt:lpwstr>
      </vt:variant>
      <vt:variant>
        <vt:i4>1966135</vt:i4>
      </vt:variant>
      <vt:variant>
        <vt:i4>560</vt:i4>
      </vt:variant>
      <vt:variant>
        <vt:i4>0</vt:i4>
      </vt:variant>
      <vt:variant>
        <vt:i4>5</vt:i4>
      </vt:variant>
      <vt:variant>
        <vt:lpwstr/>
      </vt:variant>
      <vt:variant>
        <vt:lpwstr>_Toc437102495</vt:lpwstr>
      </vt:variant>
      <vt:variant>
        <vt:i4>1966135</vt:i4>
      </vt:variant>
      <vt:variant>
        <vt:i4>554</vt:i4>
      </vt:variant>
      <vt:variant>
        <vt:i4>0</vt:i4>
      </vt:variant>
      <vt:variant>
        <vt:i4>5</vt:i4>
      </vt:variant>
      <vt:variant>
        <vt:lpwstr/>
      </vt:variant>
      <vt:variant>
        <vt:lpwstr>_Toc437102494</vt:lpwstr>
      </vt:variant>
      <vt:variant>
        <vt:i4>1966135</vt:i4>
      </vt:variant>
      <vt:variant>
        <vt:i4>548</vt:i4>
      </vt:variant>
      <vt:variant>
        <vt:i4>0</vt:i4>
      </vt:variant>
      <vt:variant>
        <vt:i4>5</vt:i4>
      </vt:variant>
      <vt:variant>
        <vt:lpwstr/>
      </vt:variant>
      <vt:variant>
        <vt:lpwstr>_Toc437102493</vt:lpwstr>
      </vt:variant>
      <vt:variant>
        <vt:i4>1966135</vt:i4>
      </vt:variant>
      <vt:variant>
        <vt:i4>542</vt:i4>
      </vt:variant>
      <vt:variant>
        <vt:i4>0</vt:i4>
      </vt:variant>
      <vt:variant>
        <vt:i4>5</vt:i4>
      </vt:variant>
      <vt:variant>
        <vt:lpwstr/>
      </vt:variant>
      <vt:variant>
        <vt:lpwstr>_Toc437102492</vt:lpwstr>
      </vt:variant>
      <vt:variant>
        <vt:i4>1966135</vt:i4>
      </vt:variant>
      <vt:variant>
        <vt:i4>536</vt:i4>
      </vt:variant>
      <vt:variant>
        <vt:i4>0</vt:i4>
      </vt:variant>
      <vt:variant>
        <vt:i4>5</vt:i4>
      </vt:variant>
      <vt:variant>
        <vt:lpwstr/>
      </vt:variant>
      <vt:variant>
        <vt:lpwstr>_Toc437102491</vt:lpwstr>
      </vt:variant>
      <vt:variant>
        <vt:i4>1966135</vt:i4>
      </vt:variant>
      <vt:variant>
        <vt:i4>530</vt:i4>
      </vt:variant>
      <vt:variant>
        <vt:i4>0</vt:i4>
      </vt:variant>
      <vt:variant>
        <vt:i4>5</vt:i4>
      </vt:variant>
      <vt:variant>
        <vt:lpwstr/>
      </vt:variant>
      <vt:variant>
        <vt:lpwstr>_Toc437102490</vt:lpwstr>
      </vt:variant>
      <vt:variant>
        <vt:i4>2031671</vt:i4>
      </vt:variant>
      <vt:variant>
        <vt:i4>524</vt:i4>
      </vt:variant>
      <vt:variant>
        <vt:i4>0</vt:i4>
      </vt:variant>
      <vt:variant>
        <vt:i4>5</vt:i4>
      </vt:variant>
      <vt:variant>
        <vt:lpwstr/>
      </vt:variant>
      <vt:variant>
        <vt:lpwstr>_Toc437102489</vt:lpwstr>
      </vt:variant>
      <vt:variant>
        <vt:i4>2031671</vt:i4>
      </vt:variant>
      <vt:variant>
        <vt:i4>518</vt:i4>
      </vt:variant>
      <vt:variant>
        <vt:i4>0</vt:i4>
      </vt:variant>
      <vt:variant>
        <vt:i4>5</vt:i4>
      </vt:variant>
      <vt:variant>
        <vt:lpwstr/>
      </vt:variant>
      <vt:variant>
        <vt:lpwstr>_Toc437102488</vt:lpwstr>
      </vt:variant>
      <vt:variant>
        <vt:i4>2031671</vt:i4>
      </vt:variant>
      <vt:variant>
        <vt:i4>512</vt:i4>
      </vt:variant>
      <vt:variant>
        <vt:i4>0</vt:i4>
      </vt:variant>
      <vt:variant>
        <vt:i4>5</vt:i4>
      </vt:variant>
      <vt:variant>
        <vt:lpwstr/>
      </vt:variant>
      <vt:variant>
        <vt:lpwstr>_Toc437102487</vt:lpwstr>
      </vt:variant>
      <vt:variant>
        <vt:i4>2031671</vt:i4>
      </vt:variant>
      <vt:variant>
        <vt:i4>506</vt:i4>
      </vt:variant>
      <vt:variant>
        <vt:i4>0</vt:i4>
      </vt:variant>
      <vt:variant>
        <vt:i4>5</vt:i4>
      </vt:variant>
      <vt:variant>
        <vt:lpwstr/>
      </vt:variant>
      <vt:variant>
        <vt:lpwstr>_Toc437102486</vt:lpwstr>
      </vt:variant>
      <vt:variant>
        <vt:i4>2031671</vt:i4>
      </vt:variant>
      <vt:variant>
        <vt:i4>500</vt:i4>
      </vt:variant>
      <vt:variant>
        <vt:i4>0</vt:i4>
      </vt:variant>
      <vt:variant>
        <vt:i4>5</vt:i4>
      </vt:variant>
      <vt:variant>
        <vt:lpwstr/>
      </vt:variant>
      <vt:variant>
        <vt:lpwstr>_Toc437102485</vt:lpwstr>
      </vt:variant>
      <vt:variant>
        <vt:i4>2031671</vt:i4>
      </vt:variant>
      <vt:variant>
        <vt:i4>494</vt:i4>
      </vt:variant>
      <vt:variant>
        <vt:i4>0</vt:i4>
      </vt:variant>
      <vt:variant>
        <vt:i4>5</vt:i4>
      </vt:variant>
      <vt:variant>
        <vt:lpwstr/>
      </vt:variant>
      <vt:variant>
        <vt:lpwstr>_Toc437102484</vt:lpwstr>
      </vt:variant>
      <vt:variant>
        <vt:i4>2031671</vt:i4>
      </vt:variant>
      <vt:variant>
        <vt:i4>488</vt:i4>
      </vt:variant>
      <vt:variant>
        <vt:i4>0</vt:i4>
      </vt:variant>
      <vt:variant>
        <vt:i4>5</vt:i4>
      </vt:variant>
      <vt:variant>
        <vt:lpwstr/>
      </vt:variant>
      <vt:variant>
        <vt:lpwstr>_Toc437102483</vt:lpwstr>
      </vt:variant>
      <vt:variant>
        <vt:i4>2031671</vt:i4>
      </vt:variant>
      <vt:variant>
        <vt:i4>482</vt:i4>
      </vt:variant>
      <vt:variant>
        <vt:i4>0</vt:i4>
      </vt:variant>
      <vt:variant>
        <vt:i4>5</vt:i4>
      </vt:variant>
      <vt:variant>
        <vt:lpwstr/>
      </vt:variant>
      <vt:variant>
        <vt:lpwstr>_Toc437102482</vt:lpwstr>
      </vt:variant>
      <vt:variant>
        <vt:i4>2031671</vt:i4>
      </vt:variant>
      <vt:variant>
        <vt:i4>476</vt:i4>
      </vt:variant>
      <vt:variant>
        <vt:i4>0</vt:i4>
      </vt:variant>
      <vt:variant>
        <vt:i4>5</vt:i4>
      </vt:variant>
      <vt:variant>
        <vt:lpwstr/>
      </vt:variant>
      <vt:variant>
        <vt:lpwstr>_Toc437102481</vt:lpwstr>
      </vt:variant>
      <vt:variant>
        <vt:i4>2031671</vt:i4>
      </vt:variant>
      <vt:variant>
        <vt:i4>470</vt:i4>
      </vt:variant>
      <vt:variant>
        <vt:i4>0</vt:i4>
      </vt:variant>
      <vt:variant>
        <vt:i4>5</vt:i4>
      </vt:variant>
      <vt:variant>
        <vt:lpwstr/>
      </vt:variant>
      <vt:variant>
        <vt:lpwstr>_Toc437102480</vt:lpwstr>
      </vt:variant>
      <vt:variant>
        <vt:i4>1048631</vt:i4>
      </vt:variant>
      <vt:variant>
        <vt:i4>464</vt:i4>
      </vt:variant>
      <vt:variant>
        <vt:i4>0</vt:i4>
      </vt:variant>
      <vt:variant>
        <vt:i4>5</vt:i4>
      </vt:variant>
      <vt:variant>
        <vt:lpwstr/>
      </vt:variant>
      <vt:variant>
        <vt:lpwstr>_Toc437102479</vt:lpwstr>
      </vt:variant>
      <vt:variant>
        <vt:i4>1048631</vt:i4>
      </vt:variant>
      <vt:variant>
        <vt:i4>458</vt:i4>
      </vt:variant>
      <vt:variant>
        <vt:i4>0</vt:i4>
      </vt:variant>
      <vt:variant>
        <vt:i4>5</vt:i4>
      </vt:variant>
      <vt:variant>
        <vt:lpwstr/>
      </vt:variant>
      <vt:variant>
        <vt:lpwstr>_Toc437102478</vt:lpwstr>
      </vt:variant>
      <vt:variant>
        <vt:i4>1048631</vt:i4>
      </vt:variant>
      <vt:variant>
        <vt:i4>452</vt:i4>
      </vt:variant>
      <vt:variant>
        <vt:i4>0</vt:i4>
      </vt:variant>
      <vt:variant>
        <vt:i4>5</vt:i4>
      </vt:variant>
      <vt:variant>
        <vt:lpwstr/>
      </vt:variant>
      <vt:variant>
        <vt:lpwstr>_Toc437102477</vt:lpwstr>
      </vt:variant>
      <vt:variant>
        <vt:i4>1048631</vt:i4>
      </vt:variant>
      <vt:variant>
        <vt:i4>446</vt:i4>
      </vt:variant>
      <vt:variant>
        <vt:i4>0</vt:i4>
      </vt:variant>
      <vt:variant>
        <vt:i4>5</vt:i4>
      </vt:variant>
      <vt:variant>
        <vt:lpwstr/>
      </vt:variant>
      <vt:variant>
        <vt:lpwstr>_Toc437102476</vt:lpwstr>
      </vt:variant>
      <vt:variant>
        <vt:i4>1048631</vt:i4>
      </vt:variant>
      <vt:variant>
        <vt:i4>440</vt:i4>
      </vt:variant>
      <vt:variant>
        <vt:i4>0</vt:i4>
      </vt:variant>
      <vt:variant>
        <vt:i4>5</vt:i4>
      </vt:variant>
      <vt:variant>
        <vt:lpwstr/>
      </vt:variant>
      <vt:variant>
        <vt:lpwstr>_Toc437102475</vt:lpwstr>
      </vt:variant>
      <vt:variant>
        <vt:i4>1048631</vt:i4>
      </vt:variant>
      <vt:variant>
        <vt:i4>434</vt:i4>
      </vt:variant>
      <vt:variant>
        <vt:i4>0</vt:i4>
      </vt:variant>
      <vt:variant>
        <vt:i4>5</vt:i4>
      </vt:variant>
      <vt:variant>
        <vt:lpwstr/>
      </vt:variant>
      <vt:variant>
        <vt:lpwstr>_Toc437102474</vt:lpwstr>
      </vt:variant>
      <vt:variant>
        <vt:i4>1048631</vt:i4>
      </vt:variant>
      <vt:variant>
        <vt:i4>428</vt:i4>
      </vt:variant>
      <vt:variant>
        <vt:i4>0</vt:i4>
      </vt:variant>
      <vt:variant>
        <vt:i4>5</vt:i4>
      </vt:variant>
      <vt:variant>
        <vt:lpwstr/>
      </vt:variant>
      <vt:variant>
        <vt:lpwstr>_Toc437102473</vt:lpwstr>
      </vt:variant>
      <vt:variant>
        <vt:i4>1048631</vt:i4>
      </vt:variant>
      <vt:variant>
        <vt:i4>422</vt:i4>
      </vt:variant>
      <vt:variant>
        <vt:i4>0</vt:i4>
      </vt:variant>
      <vt:variant>
        <vt:i4>5</vt:i4>
      </vt:variant>
      <vt:variant>
        <vt:lpwstr/>
      </vt:variant>
      <vt:variant>
        <vt:lpwstr>_Toc437102472</vt:lpwstr>
      </vt:variant>
      <vt:variant>
        <vt:i4>1048631</vt:i4>
      </vt:variant>
      <vt:variant>
        <vt:i4>416</vt:i4>
      </vt:variant>
      <vt:variant>
        <vt:i4>0</vt:i4>
      </vt:variant>
      <vt:variant>
        <vt:i4>5</vt:i4>
      </vt:variant>
      <vt:variant>
        <vt:lpwstr/>
      </vt:variant>
      <vt:variant>
        <vt:lpwstr>_Toc437102471</vt:lpwstr>
      </vt:variant>
      <vt:variant>
        <vt:i4>1048631</vt:i4>
      </vt:variant>
      <vt:variant>
        <vt:i4>410</vt:i4>
      </vt:variant>
      <vt:variant>
        <vt:i4>0</vt:i4>
      </vt:variant>
      <vt:variant>
        <vt:i4>5</vt:i4>
      </vt:variant>
      <vt:variant>
        <vt:lpwstr/>
      </vt:variant>
      <vt:variant>
        <vt:lpwstr>_Toc437102470</vt:lpwstr>
      </vt:variant>
      <vt:variant>
        <vt:i4>1114167</vt:i4>
      </vt:variant>
      <vt:variant>
        <vt:i4>404</vt:i4>
      </vt:variant>
      <vt:variant>
        <vt:i4>0</vt:i4>
      </vt:variant>
      <vt:variant>
        <vt:i4>5</vt:i4>
      </vt:variant>
      <vt:variant>
        <vt:lpwstr/>
      </vt:variant>
      <vt:variant>
        <vt:lpwstr>_Toc437102469</vt:lpwstr>
      </vt:variant>
      <vt:variant>
        <vt:i4>1114167</vt:i4>
      </vt:variant>
      <vt:variant>
        <vt:i4>398</vt:i4>
      </vt:variant>
      <vt:variant>
        <vt:i4>0</vt:i4>
      </vt:variant>
      <vt:variant>
        <vt:i4>5</vt:i4>
      </vt:variant>
      <vt:variant>
        <vt:lpwstr/>
      </vt:variant>
      <vt:variant>
        <vt:lpwstr>_Toc437102468</vt:lpwstr>
      </vt:variant>
      <vt:variant>
        <vt:i4>1114167</vt:i4>
      </vt:variant>
      <vt:variant>
        <vt:i4>392</vt:i4>
      </vt:variant>
      <vt:variant>
        <vt:i4>0</vt:i4>
      </vt:variant>
      <vt:variant>
        <vt:i4>5</vt:i4>
      </vt:variant>
      <vt:variant>
        <vt:lpwstr/>
      </vt:variant>
      <vt:variant>
        <vt:lpwstr>_Toc437102467</vt:lpwstr>
      </vt:variant>
      <vt:variant>
        <vt:i4>1114167</vt:i4>
      </vt:variant>
      <vt:variant>
        <vt:i4>386</vt:i4>
      </vt:variant>
      <vt:variant>
        <vt:i4>0</vt:i4>
      </vt:variant>
      <vt:variant>
        <vt:i4>5</vt:i4>
      </vt:variant>
      <vt:variant>
        <vt:lpwstr/>
      </vt:variant>
      <vt:variant>
        <vt:lpwstr>_Toc437102466</vt:lpwstr>
      </vt:variant>
      <vt:variant>
        <vt:i4>1114167</vt:i4>
      </vt:variant>
      <vt:variant>
        <vt:i4>380</vt:i4>
      </vt:variant>
      <vt:variant>
        <vt:i4>0</vt:i4>
      </vt:variant>
      <vt:variant>
        <vt:i4>5</vt:i4>
      </vt:variant>
      <vt:variant>
        <vt:lpwstr/>
      </vt:variant>
      <vt:variant>
        <vt:lpwstr>_Toc437102465</vt:lpwstr>
      </vt:variant>
      <vt:variant>
        <vt:i4>1114167</vt:i4>
      </vt:variant>
      <vt:variant>
        <vt:i4>374</vt:i4>
      </vt:variant>
      <vt:variant>
        <vt:i4>0</vt:i4>
      </vt:variant>
      <vt:variant>
        <vt:i4>5</vt:i4>
      </vt:variant>
      <vt:variant>
        <vt:lpwstr/>
      </vt:variant>
      <vt:variant>
        <vt:lpwstr>_Toc437102464</vt:lpwstr>
      </vt:variant>
      <vt:variant>
        <vt:i4>1114167</vt:i4>
      </vt:variant>
      <vt:variant>
        <vt:i4>368</vt:i4>
      </vt:variant>
      <vt:variant>
        <vt:i4>0</vt:i4>
      </vt:variant>
      <vt:variant>
        <vt:i4>5</vt:i4>
      </vt:variant>
      <vt:variant>
        <vt:lpwstr/>
      </vt:variant>
      <vt:variant>
        <vt:lpwstr>_Toc437102463</vt:lpwstr>
      </vt:variant>
      <vt:variant>
        <vt:i4>1114167</vt:i4>
      </vt:variant>
      <vt:variant>
        <vt:i4>362</vt:i4>
      </vt:variant>
      <vt:variant>
        <vt:i4>0</vt:i4>
      </vt:variant>
      <vt:variant>
        <vt:i4>5</vt:i4>
      </vt:variant>
      <vt:variant>
        <vt:lpwstr/>
      </vt:variant>
      <vt:variant>
        <vt:lpwstr>_Toc437102462</vt:lpwstr>
      </vt:variant>
      <vt:variant>
        <vt:i4>1114167</vt:i4>
      </vt:variant>
      <vt:variant>
        <vt:i4>356</vt:i4>
      </vt:variant>
      <vt:variant>
        <vt:i4>0</vt:i4>
      </vt:variant>
      <vt:variant>
        <vt:i4>5</vt:i4>
      </vt:variant>
      <vt:variant>
        <vt:lpwstr/>
      </vt:variant>
      <vt:variant>
        <vt:lpwstr>_Toc437102461</vt:lpwstr>
      </vt:variant>
      <vt:variant>
        <vt:i4>1114167</vt:i4>
      </vt:variant>
      <vt:variant>
        <vt:i4>350</vt:i4>
      </vt:variant>
      <vt:variant>
        <vt:i4>0</vt:i4>
      </vt:variant>
      <vt:variant>
        <vt:i4>5</vt:i4>
      </vt:variant>
      <vt:variant>
        <vt:lpwstr/>
      </vt:variant>
      <vt:variant>
        <vt:lpwstr>_Toc437102460</vt:lpwstr>
      </vt:variant>
      <vt:variant>
        <vt:i4>1179703</vt:i4>
      </vt:variant>
      <vt:variant>
        <vt:i4>344</vt:i4>
      </vt:variant>
      <vt:variant>
        <vt:i4>0</vt:i4>
      </vt:variant>
      <vt:variant>
        <vt:i4>5</vt:i4>
      </vt:variant>
      <vt:variant>
        <vt:lpwstr/>
      </vt:variant>
      <vt:variant>
        <vt:lpwstr>_Toc437102459</vt:lpwstr>
      </vt:variant>
      <vt:variant>
        <vt:i4>1179703</vt:i4>
      </vt:variant>
      <vt:variant>
        <vt:i4>338</vt:i4>
      </vt:variant>
      <vt:variant>
        <vt:i4>0</vt:i4>
      </vt:variant>
      <vt:variant>
        <vt:i4>5</vt:i4>
      </vt:variant>
      <vt:variant>
        <vt:lpwstr/>
      </vt:variant>
      <vt:variant>
        <vt:lpwstr>_Toc437102458</vt:lpwstr>
      </vt:variant>
      <vt:variant>
        <vt:i4>1179703</vt:i4>
      </vt:variant>
      <vt:variant>
        <vt:i4>332</vt:i4>
      </vt:variant>
      <vt:variant>
        <vt:i4>0</vt:i4>
      </vt:variant>
      <vt:variant>
        <vt:i4>5</vt:i4>
      </vt:variant>
      <vt:variant>
        <vt:lpwstr/>
      </vt:variant>
      <vt:variant>
        <vt:lpwstr>_Toc437102457</vt:lpwstr>
      </vt:variant>
      <vt:variant>
        <vt:i4>1179703</vt:i4>
      </vt:variant>
      <vt:variant>
        <vt:i4>326</vt:i4>
      </vt:variant>
      <vt:variant>
        <vt:i4>0</vt:i4>
      </vt:variant>
      <vt:variant>
        <vt:i4>5</vt:i4>
      </vt:variant>
      <vt:variant>
        <vt:lpwstr/>
      </vt:variant>
      <vt:variant>
        <vt:lpwstr>_Toc437102456</vt:lpwstr>
      </vt:variant>
      <vt:variant>
        <vt:i4>1179703</vt:i4>
      </vt:variant>
      <vt:variant>
        <vt:i4>320</vt:i4>
      </vt:variant>
      <vt:variant>
        <vt:i4>0</vt:i4>
      </vt:variant>
      <vt:variant>
        <vt:i4>5</vt:i4>
      </vt:variant>
      <vt:variant>
        <vt:lpwstr/>
      </vt:variant>
      <vt:variant>
        <vt:lpwstr>_Toc437102455</vt:lpwstr>
      </vt:variant>
      <vt:variant>
        <vt:i4>1179703</vt:i4>
      </vt:variant>
      <vt:variant>
        <vt:i4>314</vt:i4>
      </vt:variant>
      <vt:variant>
        <vt:i4>0</vt:i4>
      </vt:variant>
      <vt:variant>
        <vt:i4>5</vt:i4>
      </vt:variant>
      <vt:variant>
        <vt:lpwstr/>
      </vt:variant>
      <vt:variant>
        <vt:lpwstr>_Toc437102454</vt:lpwstr>
      </vt:variant>
      <vt:variant>
        <vt:i4>1179703</vt:i4>
      </vt:variant>
      <vt:variant>
        <vt:i4>308</vt:i4>
      </vt:variant>
      <vt:variant>
        <vt:i4>0</vt:i4>
      </vt:variant>
      <vt:variant>
        <vt:i4>5</vt:i4>
      </vt:variant>
      <vt:variant>
        <vt:lpwstr/>
      </vt:variant>
      <vt:variant>
        <vt:lpwstr>_Toc437102453</vt:lpwstr>
      </vt:variant>
      <vt:variant>
        <vt:i4>1179703</vt:i4>
      </vt:variant>
      <vt:variant>
        <vt:i4>302</vt:i4>
      </vt:variant>
      <vt:variant>
        <vt:i4>0</vt:i4>
      </vt:variant>
      <vt:variant>
        <vt:i4>5</vt:i4>
      </vt:variant>
      <vt:variant>
        <vt:lpwstr/>
      </vt:variant>
      <vt:variant>
        <vt:lpwstr>_Toc437102452</vt:lpwstr>
      </vt:variant>
      <vt:variant>
        <vt:i4>1179703</vt:i4>
      </vt:variant>
      <vt:variant>
        <vt:i4>296</vt:i4>
      </vt:variant>
      <vt:variant>
        <vt:i4>0</vt:i4>
      </vt:variant>
      <vt:variant>
        <vt:i4>5</vt:i4>
      </vt:variant>
      <vt:variant>
        <vt:lpwstr/>
      </vt:variant>
      <vt:variant>
        <vt:lpwstr>_Toc437102451</vt:lpwstr>
      </vt:variant>
      <vt:variant>
        <vt:i4>1179703</vt:i4>
      </vt:variant>
      <vt:variant>
        <vt:i4>290</vt:i4>
      </vt:variant>
      <vt:variant>
        <vt:i4>0</vt:i4>
      </vt:variant>
      <vt:variant>
        <vt:i4>5</vt:i4>
      </vt:variant>
      <vt:variant>
        <vt:lpwstr/>
      </vt:variant>
      <vt:variant>
        <vt:lpwstr>_Toc437102450</vt:lpwstr>
      </vt:variant>
      <vt:variant>
        <vt:i4>1245239</vt:i4>
      </vt:variant>
      <vt:variant>
        <vt:i4>284</vt:i4>
      </vt:variant>
      <vt:variant>
        <vt:i4>0</vt:i4>
      </vt:variant>
      <vt:variant>
        <vt:i4>5</vt:i4>
      </vt:variant>
      <vt:variant>
        <vt:lpwstr/>
      </vt:variant>
      <vt:variant>
        <vt:lpwstr>_Toc437102449</vt:lpwstr>
      </vt:variant>
      <vt:variant>
        <vt:i4>1245239</vt:i4>
      </vt:variant>
      <vt:variant>
        <vt:i4>278</vt:i4>
      </vt:variant>
      <vt:variant>
        <vt:i4>0</vt:i4>
      </vt:variant>
      <vt:variant>
        <vt:i4>5</vt:i4>
      </vt:variant>
      <vt:variant>
        <vt:lpwstr/>
      </vt:variant>
      <vt:variant>
        <vt:lpwstr>_Toc437102448</vt:lpwstr>
      </vt:variant>
      <vt:variant>
        <vt:i4>1245239</vt:i4>
      </vt:variant>
      <vt:variant>
        <vt:i4>272</vt:i4>
      </vt:variant>
      <vt:variant>
        <vt:i4>0</vt:i4>
      </vt:variant>
      <vt:variant>
        <vt:i4>5</vt:i4>
      </vt:variant>
      <vt:variant>
        <vt:lpwstr/>
      </vt:variant>
      <vt:variant>
        <vt:lpwstr>_Toc437102447</vt:lpwstr>
      </vt:variant>
      <vt:variant>
        <vt:i4>1245239</vt:i4>
      </vt:variant>
      <vt:variant>
        <vt:i4>266</vt:i4>
      </vt:variant>
      <vt:variant>
        <vt:i4>0</vt:i4>
      </vt:variant>
      <vt:variant>
        <vt:i4>5</vt:i4>
      </vt:variant>
      <vt:variant>
        <vt:lpwstr/>
      </vt:variant>
      <vt:variant>
        <vt:lpwstr>_Toc437102446</vt:lpwstr>
      </vt:variant>
      <vt:variant>
        <vt:i4>1245239</vt:i4>
      </vt:variant>
      <vt:variant>
        <vt:i4>260</vt:i4>
      </vt:variant>
      <vt:variant>
        <vt:i4>0</vt:i4>
      </vt:variant>
      <vt:variant>
        <vt:i4>5</vt:i4>
      </vt:variant>
      <vt:variant>
        <vt:lpwstr/>
      </vt:variant>
      <vt:variant>
        <vt:lpwstr>_Toc437102445</vt:lpwstr>
      </vt:variant>
      <vt:variant>
        <vt:i4>1245239</vt:i4>
      </vt:variant>
      <vt:variant>
        <vt:i4>254</vt:i4>
      </vt:variant>
      <vt:variant>
        <vt:i4>0</vt:i4>
      </vt:variant>
      <vt:variant>
        <vt:i4>5</vt:i4>
      </vt:variant>
      <vt:variant>
        <vt:lpwstr/>
      </vt:variant>
      <vt:variant>
        <vt:lpwstr>_Toc437102444</vt:lpwstr>
      </vt:variant>
      <vt:variant>
        <vt:i4>1245239</vt:i4>
      </vt:variant>
      <vt:variant>
        <vt:i4>248</vt:i4>
      </vt:variant>
      <vt:variant>
        <vt:i4>0</vt:i4>
      </vt:variant>
      <vt:variant>
        <vt:i4>5</vt:i4>
      </vt:variant>
      <vt:variant>
        <vt:lpwstr/>
      </vt:variant>
      <vt:variant>
        <vt:lpwstr>_Toc437102443</vt:lpwstr>
      </vt:variant>
      <vt:variant>
        <vt:i4>1245239</vt:i4>
      </vt:variant>
      <vt:variant>
        <vt:i4>242</vt:i4>
      </vt:variant>
      <vt:variant>
        <vt:i4>0</vt:i4>
      </vt:variant>
      <vt:variant>
        <vt:i4>5</vt:i4>
      </vt:variant>
      <vt:variant>
        <vt:lpwstr/>
      </vt:variant>
      <vt:variant>
        <vt:lpwstr>_Toc437102442</vt:lpwstr>
      </vt:variant>
      <vt:variant>
        <vt:i4>1245239</vt:i4>
      </vt:variant>
      <vt:variant>
        <vt:i4>236</vt:i4>
      </vt:variant>
      <vt:variant>
        <vt:i4>0</vt:i4>
      </vt:variant>
      <vt:variant>
        <vt:i4>5</vt:i4>
      </vt:variant>
      <vt:variant>
        <vt:lpwstr/>
      </vt:variant>
      <vt:variant>
        <vt:lpwstr>_Toc437102441</vt:lpwstr>
      </vt:variant>
      <vt:variant>
        <vt:i4>1245239</vt:i4>
      </vt:variant>
      <vt:variant>
        <vt:i4>230</vt:i4>
      </vt:variant>
      <vt:variant>
        <vt:i4>0</vt:i4>
      </vt:variant>
      <vt:variant>
        <vt:i4>5</vt:i4>
      </vt:variant>
      <vt:variant>
        <vt:lpwstr/>
      </vt:variant>
      <vt:variant>
        <vt:lpwstr>_Toc437102440</vt:lpwstr>
      </vt:variant>
      <vt:variant>
        <vt:i4>1310775</vt:i4>
      </vt:variant>
      <vt:variant>
        <vt:i4>224</vt:i4>
      </vt:variant>
      <vt:variant>
        <vt:i4>0</vt:i4>
      </vt:variant>
      <vt:variant>
        <vt:i4>5</vt:i4>
      </vt:variant>
      <vt:variant>
        <vt:lpwstr/>
      </vt:variant>
      <vt:variant>
        <vt:lpwstr>_Toc437102439</vt:lpwstr>
      </vt:variant>
      <vt:variant>
        <vt:i4>1310775</vt:i4>
      </vt:variant>
      <vt:variant>
        <vt:i4>218</vt:i4>
      </vt:variant>
      <vt:variant>
        <vt:i4>0</vt:i4>
      </vt:variant>
      <vt:variant>
        <vt:i4>5</vt:i4>
      </vt:variant>
      <vt:variant>
        <vt:lpwstr/>
      </vt:variant>
      <vt:variant>
        <vt:lpwstr>_Toc437102438</vt:lpwstr>
      </vt:variant>
      <vt:variant>
        <vt:i4>1310775</vt:i4>
      </vt:variant>
      <vt:variant>
        <vt:i4>212</vt:i4>
      </vt:variant>
      <vt:variant>
        <vt:i4>0</vt:i4>
      </vt:variant>
      <vt:variant>
        <vt:i4>5</vt:i4>
      </vt:variant>
      <vt:variant>
        <vt:lpwstr/>
      </vt:variant>
      <vt:variant>
        <vt:lpwstr>_Toc437102437</vt:lpwstr>
      </vt:variant>
      <vt:variant>
        <vt:i4>1310775</vt:i4>
      </vt:variant>
      <vt:variant>
        <vt:i4>206</vt:i4>
      </vt:variant>
      <vt:variant>
        <vt:i4>0</vt:i4>
      </vt:variant>
      <vt:variant>
        <vt:i4>5</vt:i4>
      </vt:variant>
      <vt:variant>
        <vt:lpwstr/>
      </vt:variant>
      <vt:variant>
        <vt:lpwstr>_Toc437102436</vt:lpwstr>
      </vt:variant>
      <vt:variant>
        <vt:i4>1310775</vt:i4>
      </vt:variant>
      <vt:variant>
        <vt:i4>200</vt:i4>
      </vt:variant>
      <vt:variant>
        <vt:i4>0</vt:i4>
      </vt:variant>
      <vt:variant>
        <vt:i4>5</vt:i4>
      </vt:variant>
      <vt:variant>
        <vt:lpwstr/>
      </vt:variant>
      <vt:variant>
        <vt:lpwstr>_Toc437102435</vt:lpwstr>
      </vt:variant>
      <vt:variant>
        <vt:i4>1310775</vt:i4>
      </vt:variant>
      <vt:variant>
        <vt:i4>194</vt:i4>
      </vt:variant>
      <vt:variant>
        <vt:i4>0</vt:i4>
      </vt:variant>
      <vt:variant>
        <vt:i4>5</vt:i4>
      </vt:variant>
      <vt:variant>
        <vt:lpwstr/>
      </vt:variant>
      <vt:variant>
        <vt:lpwstr>_Toc437102434</vt:lpwstr>
      </vt:variant>
      <vt:variant>
        <vt:i4>1310775</vt:i4>
      </vt:variant>
      <vt:variant>
        <vt:i4>188</vt:i4>
      </vt:variant>
      <vt:variant>
        <vt:i4>0</vt:i4>
      </vt:variant>
      <vt:variant>
        <vt:i4>5</vt:i4>
      </vt:variant>
      <vt:variant>
        <vt:lpwstr/>
      </vt:variant>
      <vt:variant>
        <vt:lpwstr>_Toc437102433</vt:lpwstr>
      </vt:variant>
      <vt:variant>
        <vt:i4>1310775</vt:i4>
      </vt:variant>
      <vt:variant>
        <vt:i4>182</vt:i4>
      </vt:variant>
      <vt:variant>
        <vt:i4>0</vt:i4>
      </vt:variant>
      <vt:variant>
        <vt:i4>5</vt:i4>
      </vt:variant>
      <vt:variant>
        <vt:lpwstr/>
      </vt:variant>
      <vt:variant>
        <vt:lpwstr>_Toc437102432</vt:lpwstr>
      </vt:variant>
      <vt:variant>
        <vt:i4>1310775</vt:i4>
      </vt:variant>
      <vt:variant>
        <vt:i4>176</vt:i4>
      </vt:variant>
      <vt:variant>
        <vt:i4>0</vt:i4>
      </vt:variant>
      <vt:variant>
        <vt:i4>5</vt:i4>
      </vt:variant>
      <vt:variant>
        <vt:lpwstr/>
      </vt:variant>
      <vt:variant>
        <vt:lpwstr>_Toc437102431</vt:lpwstr>
      </vt:variant>
      <vt:variant>
        <vt:i4>1310775</vt:i4>
      </vt:variant>
      <vt:variant>
        <vt:i4>170</vt:i4>
      </vt:variant>
      <vt:variant>
        <vt:i4>0</vt:i4>
      </vt:variant>
      <vt:variant>
        <vt:i4>5</vt:i4>
      </vt:variant>
      <vt:variant>
        <vt:lpwstr/>
      </vt:variant>
      <vt:variant>
        <vt:lpwstr>_Toc437102430</vt:lpwstr>
      </vt:variant>
      <vt:variant>
        <vt:i4>1376311</vt:i4>
      </vt:variant>
      <vt:variant>
        <vt:i4>164</vt:i4>
      </vt:variant>
      <vt:variant>
        <vt:i4>0</vt:i4>
      </vt:variant>
      <vt:variant>
        <vt:i4>5</vt:i4>
      </vt:variant>
      <vt:variant>
        <vt:lpwstr/>
      </vt:variant>
      <vt:variant>
        <vt:lpwstr>_Toc437102429</vt:lpwstr>
      </vt:variant>
      <vt:variant>
        <vt:i4>1376311</vt:i4>
      </vt:variant>
      <vt:variant>
        <vt:i4>158</vt:i4>
      </vt:variant>
      <vt:variant>
        <vt:i4>0</vt:i4>
      </vt:variant>
      <vt:variant>
        <vt:i4>5</vt:i4>
      </vt:variant>
      <vt:variant>
        <vt:lpwstr/>
      </vt:variant>
      <vt:variant>
        <vt:lpwstr>_Toc437102428</vt:lpwstr>
      </vt:variant>
      <vt:variant>
        <vt:i4>1376311</vt:i4>
      </vt:variant>
      <vt:variant>
        <vt:i4>152</vt:i4>
      </vt:variant>
      <vt:variant>
        <vt:i4>0</vt:i4>
      </vt:variant>
      <vt:variant>
        <vt:i4>5</vt:i4>
      </vt:variant>
      <vt:variant>
        <vt:lpwstr/>
      </vt:variant>
      <vt:variant>
        <vt:lpwstr>_Toc437102427</vt:lpwstr>
      </vt:variant>
      <vt:variant>
        <vt:i4>1376311</vt:i4>
      </vt:variant>
      <vt:variant>
        <vt:i4>146</vt:i4>
      </vt:variant>
      <vt:variant>
        <vt:i4>0</vt:i4>
      </vt:variant>
      <vt:variant>
        <vt:i4>5</vt:i4>
      </vt:variant>
      <vt:variant>
        <vt:lpwstr/>
      </vt:variant>
      <vt:variant>
        <vt:lpwstr>_Toc437102426</vt:lpwstr>
      </vt:variant>
      <vt:variant>
        <vt:i4>1376311</vt:i4>
      </vt:variant>
      <vt:variant>
        <vt:i4>140</vt:i4>
      </vt:variant>
      <vt:variant>
        <vt:i4>0</vt:i4>
      </vt:variant>
      <vt:variant>
        <vt:i4>5</vt:i4>
      </vt:variant>
      <vt:variant>
        <vt:lpwstr/>
      </vt:variant>
      <vt:variant>
        <vt:lpwstr>_Toc437102425</vt:lpwstr>
      </vt:variant>
      <vt:variant>
        <vt:i4>1310774</vt:i4>
      </vt:variant>
      <vt:variant>
        <vt:i4>131</vt:i4>
      </vt:variant>
      <vt:variant>
        <vt:i4>0</vt:i4>
      </vt:variant>
      <vt:variant>
        <vt:i4>5</vt:i4>
      </vt:variant>
      <vt:variant>
        <vt:lpwstr/>
      </vt:variant>
      <vt:variant>
        <vt:lpwstr>_Toc437102536</vt:lpwstr>
      </vt:variant>
      <vt:variant>
        <vt:i4>1310774</vt:i4>
      </vt:variant>
      <vt:variant>
        <vt:i4>125</vt:i4>
      </vt:variant>
      <vt:variant>
        <vt:i4>0</vt:i4>
      </vt:variant>
      <vt:variant>
        <vt:i4>5</vt:i4>
      </vt:variant>
      <vt:variant>
        <vt:lpwstr/>
      </vt:variant>
      <vt:variant>
        <vt:lpwstr>_Toc437102535</vt:lpwstr>
      </vt:variant>
      <vt:variant>
        <vt:i4>1310774</vt:i4>
      </vt:variant>
      <vt:variant>
        <vt:i4>119</vt:i4>
      </vt:variant>
      <vt:variant>
        <vt:i4>0</vt:i4>
      </vt:variant>
      <vt:variant>
        <vt:i4>5</vt:i4>
      </vt:variant>
      <vt:variant>
        <vt:lpwstr/>
      </vt:variant>
      <vt:variant>
        <vt:lpwstr>_Toc437102534</vt:lpwstr>
      </vt:variant>
      <vt:variant>
        <vt:i4>1310774</vt:i4>
      </vt:variant>
      <vt:variant>
        <vt:i4>113</vt:i4>
      </vt:variant>
      <vt:variant>
        <vt:i4>0</vt:i4>
      </vt:variant>
      <vt:variant>
        <vt:i4>5</vt:i4>
      </vt:variant>
      <vt:variant>
        <vt:lpwstr/>
      </vt:variant>
      <vt:variant>
        <vt:lpwstr>_Toc437102533</vt:lpwstr>
      </vt:variant>
      <vt:variant>
        <vt:i4>1310774</vt:i4>
      </vt:variant>
      <vt:variant>
        <vt:i4>107</vt:i4>
      </vt:variant>
      <vt:variant>
        <vt:i4>0</vt:i4>
      </vt:variant>
      <vt:variant>
        <vt:i4>5</vt:i4>
      </vt:variant>
      <vt:variant>
        <vt:lpwstr/>
      </vt:variant>
      <vt:variant>
        <vt:lpwstr>_Toc437102532</vt:lpwstr>
      </vt:variant>
      <vt:variant>
        <vt:i4>1310774</vt:i4>
      </vt:variant>
      <vt:variant>
        <vt:i4>101</vt:i4>
      </vt:variant>
      <vt:variant>
        <vt:i4>0</vt:i4>
      </vt:variant>
      <vt:variant>
        <vt:i4>5</vt:i4>
      </vt:variant>
      <vt:variant>
        <vt:lpwstr/>
      </vt:variant>
      <vt:variant>
        <vt:lpwstr>_Toc437102531</vt:lpwstr>
      </vt:variant>
      <vt:variant>
        <vt:i4>1310774</vt:i4>
      </vt:variant>
      <vt:variant>
        <vt:i4>95</vt:i4>
      </vt:variant>
      <vt:variant>
        <vt:i4>0</vt:i4>
      </vt:variant>
      <vt:variant>
        <vt:i4>5</vt:i4>
      </vt:variant>
      <vt:variant>
        <vt:lpwstr/>
      </vt:variant>
      <vt:variant>
        <vt:lpwstr>_Toc437102530</vt:lpwstr>
      </vt:variant>
      <vt:variant>
        <vt:i4>1376310</vt:i4>
      </vt:variant>
      <vt:variant>
        <vt:i4>89</vt:i4>
      </vt:variant>
      <vt:variant>
        <vt:i4>0</vt:i4>
      </vt:variant>
      <vt:variant>
        <vt:i4>5</vt:i4>
      </vt:variant>
      <vt:variant>
        <vt:lpwstr/>
      </vt:variant>
      <vt:variant>
        <vt:lpwstr>_Toc437102529</vt:lpwstr>
      </vt:variant>
      <vt:variant>
        <vt:i4>1376310</vt:i4>
      </vt:variant>
      <vt:variant>
        <vt:i4>83</vt:i4>
      </vt:variant>
      <vt:variant>
        <vt:i4>0</vt:i4>
      </vt:variant>
      <vt:variant>
        <vt:i4>5</vt:i4>
      </vt:variant>
      <vt:variant>
        <vt:lpwstr/>
      </vt:variant>
      <vt:variant>
        <vt:lpwstr>_Toc437102528</vt:lpwstr>
      </vt:variant>
      <vt:variant>
        <vt:i4>1376310</vt:i4>
      </vt:variant>
      <vt:variant>
        <vt:i4>77</vt:i4>
      </vt:variant>
      <vt:variant>
        <vt:i4>0</vt:i4>
      </vt:variant>
      <vt:variant>
        <vt:i4>5</vt:i4>
      </vt:variant>
      <vt:variant>
        <vt:lpwstr/>
      </vt:variant>
      <vt:variant>
        <vt:lpwstr>_Toc437102527</vt:lpwstr>
      </vt:variant>
      <vt:variant>
        <vt:i4>1376310</vt:i4>
      </vt:variant>
      <vt:variant>
        <vt:i4>71</vt:i4>
      </vt:variant>
      <vt:variant>
        <vt:i4>0</vt:i4>
      </vt:variant>
      <vt:variant>
        <vt:i4>5</vt:i4>
      </vt:variant>
      <vt:variant>
        <vt:lpwstr/>
      </vt:variant>
      <vt:variant>
        <vt:lpwstr>_Toc437102526</vt:lpwstr>
      </vt:variant>
      <vt:variant>
        <vt:i4>1376310</vt:i4>
      </vt:variant>
      <vt:variant>
        <vt:i4>65</vt:i4>
      </vt:variant>
      <vt:variant>
        <vt:i4>0</vt:i4>
      </vt:variant>
      <vt:variant>
        <vt:i4>5</vt:i4>
      </vt:variant>
      <vt:variant>
        <vt:lpwstr/>
      </vt:variant>
      <vt:variant>
        <vt:lpwstr>_Toc437102525</vt:lpwstr>
      </vt:variant>
      <vt:variant>
        <vt:i4>1376310</vt:i4>
      </vt:variant>
      <vt:variant>
        <vt:i4>59</vt:i4>
      </vt:variant>
      <vt:variant>
        <vt:i4>0</vt:i4>
      </vt:variant>
      <vt:variant>
        <vt:i4>5</vt:i4>
      </vt:variant>
      <vt:variant>
        <vt:lpwstr/>
      </vt:variant>
      <vt:variant>
        <vt:lpwstr>_Toc437102524</vt:lpwstr>
      </vt:variant>
      <vt:variant>
        <vt:i4>1441851</vt:i4>
      </vt:variant>
      <vt:variant>
        <vt:i4>50</vt:i4>
      </vt:variant>
      <vt:variant>
        <vt:i4>0</vt:i4>
      </vt:variant>
      <vt:variant>
        <vt:i4>5</vt:i4>
      </vt:variant>
      <vt:variant>
        <vt:lpwstr/>
      </vt:variant>
      <vt:variant>
        <vt:lpwstr>_Toc437106854</vt:lpwstr>
      </vt:variant>
      <vt:variant>
        <vt:i4>1441851</vt:i4>
      </vt:variant>
      <vt:variant>
        <vt:i4>44</vt:i4>
      </vt:variant>
      <vt:variant>
        <vt:i4>0</vt:i4>
      </vt:variant>
      <vt:variant>
        <vt:i4>5</vt:i4>
      </vt:variant>
      <vt:variant>
        <vt:lpwstr/>
      </vt:variant>
      <vt:variant>
        <vt:lpwstr>_Toc437106853</vt:lpwstr>
      </vt:variant>
      <vt:variant>
        <vt:i4>1441851</vt:i4>
      </vt:variant>
      <vt:variant>
        <vt:i4>38</vt:i4>
      </vt:variant>
      <vt:variant>
        <vt:i4>0</vt:i4>
      </vt:variant>
      <vt:variant>
        <vt:i4>5</vt:i4>
      </vt:variant>
      <vt:variant>
        <vt:lpwstr/>
      </vt:variant>
      <vt:variant>
        <vt:lpwstr>_Toc437106852</vt:lpwstr>
      </vt:variant>
      <vt:variant>
        <vt:i4>1441851</vt:i4>
      </vt:variant>
      <vt:variant>
        <vt:i4>32</vt:i4>
      </vt:variant>
      <vt:variant>
        <vt:i4>0</vt:i4>
      </vt:variant>
      <vt:variant>
        <vt:i4>5</vt:i4>
      </vt:variant>
      <vt:variant>
        <vt:lpwstr/>
      </vt:variant>
      <vt:variant>
        <vt:lpwstr>_Toc437106851</vt:lpwstr>
      </vt:variant>
      <vt:variant>
        <vt:i4>1441851</vt:i4>
      </vt:variant>
      <vt:variant>
        <vt:i4>26</vt:i4>
      </vt:variant>
      <vt:variant>
        <vt:i4>0</vt:i4>
      </vt:variant>
      <vt:variant>
        <vt:i4>5</vt:i4>
      </vt:variant>
      <vt:variant>
        <vt:lpwstr/>
      </vt:variant>
      <vt:variant>
        <vt:lpwstr>_Toc437106850</vt:lpwstr>
      </vt:variant>
      <vt:variant>
        <vt:i4>1507387</vt:i4>
      </vt:variant>
      <vt:variant>
        <vt:i4>20</vt:i4>
      </vt:variant>
      <vt:variant>
        <vt:i4>0</vt:i4>
      </vt:variant>
      <vt:variant>
        <vt:i4>5</vt:i4>
      </vt:variant>
      <vt:variant>
        <vt:lpwstr/>
      </vt:variant>
      <vt:variant>
        <vt:lpwstr>_Toc437106849</vt:lpwstr>
      </vt:variant>
      <vt:variant>
        <vt:i4>1507387</vt:i4>
      </vt:variant>
      <vt:variant>
        <vt:i4>14</vt:i4>
      </vt:variant>
      <vt:variant>
        <vt:i4>0</vt:i4>
      </vt:variant>
      <vt:variant>
        <vt:i4>5</vt:i4>
      </vt:variant>
      <vt:variant>
        <vt:lpwstr/>
      </vt:variant>
      <vt:variant>
        <vt:lpwstr>_Toc437106848</vt:lpwstr>
      </vt:variant>
      <vt:variant>
        <vt:i4>1507387</vt:i4>
      </vt:variant>
      <vt:variant>
        <vt:i4>8</vt:i4>
      </vt:variant>
      <vt:variant>
        <vt:i4>0</vt:i4>
      </vt:variant>
      <vt:variant>
        <vt:i4>5</vt:i4>
      </vt:variant>
      <vt:variant>
        <vt:lpwstr/>
      </vt:variant>
      <vt:variant>
        <vt:lpwstr>_Toc437106847</vt:lpwstr>
      </vt:variant>
      <vt:variant>
        <vt:i4>1507387</vt:i4>
      </vt:variant>
      <vt:variant>
        <vt:i4>2</vt:i4>
      </vt:variant>
      <vt:variant>
        <vt:i4>0</vt:i4>
      </vt:variant>
      <vt:variant>
        <vt:i4>5</vt:i4>
      </vt:variant>
      <vt:variant>
        <vt:lpwstr/>
      </vt:variant>
      <vt:variant>
        <vt:lpwstr>_Toc437106846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Samer</dc:creator>
  <cp:lastModifiedBy>Mayssaa Rifai</cp:lastModifiedBy>
  <cp:revision>2</cp:revision>
  <cp:lastPrinted>2016-03-12T15:12:00Z</cp:lastPrinted>
  <dcterms:created xsi:type="dcterms:W3CDTF">2016-03-26T19:12:00Z</dcterms:created>
  <dcterms:modified xsi:type="dcterms:W3CDTF">2016-03-26T19:12:00Z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samer.rajab@ou.edu@www.mendeley.com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http://www.zotero.org/styles/international-journal-of-applied-and-computational-mathematics</vt:lpwstr>
  </property>
  <property fmtid="{D5CDD505-2E9C-101B-9397-08002B2CF9AE}" pid="18" name="Mendeley Recent Style Name 6_1">
    <vt:lpwstr>International Journal of Applied and Computational Mathematics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