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45A44" w14:textId="50EEC1BA" w:rsidR="00C12A3C" w:rsidRPr="002D3117" w:rsidRDefault="00C12A3C" w:rsidP="00C12A3C">
      <w:pPr>
        <w:pStyle w:val="APAHeadingCenter"/>
        <w:rPr>
          <w:rFonts w:ascii="Times New Roman" w:hAnsi="Times New Roman"/>
        </w:rPr>
      </w:pPr>
      <w:r w:rsidRPr="002D3117">
        <w:rPr>
          <w:rFonts w:ascii="Times New Roman" w:hAnsi="Times New Roman"/>
        </w:rPr>
        <w:t>UNIVERSITY OF OKLAHOMA</w:t>
      </w:r>
    </w:p>
    <w:p w14:paraId="18B7DE0A" w14:textId="77777777" w:rsidR="00C12A3C" w:rsidRDefault="00C12A3C" w:rsidP="00C12A3C">
      <w:pPr>
        <w:pStyle w:val="APAAbstract"/>
        <w:jc w:val="center"/>
        <w:rPr>
          <w:rFonts w:ascii="Times New Roman" w:hAnsi="Times New Roman"/>
        </w:rPr>
      </w:pPr>
      <w:r>
        <w:rPr>
          <w:rFonts w:ascii="Times New Roman" w:hAnsi="Times New Roman"/>
        </w:rPr>
        <w:t>GRADUATE COLLEGE</w:t>
      </w:r>
    </w:p>
    <w:p w14:paraId="60CDD85C" w14:textId="77777777" w:rsidR="00C12A3C" w:rsidRDefault="00C12A3C" w:rsidP="00C12A3C">
      <w:pPr>
        <w:pStyle w:val="APAAbstract"/>
        <w:jc w:val="center"/>
        <w:rPr>
          <w:rFonts w:ascii="Times New Roman" w:hAnsi="Times New Roman"/>
        </w:rPr>
      </w:pPr>
    </w:p>
    <w:p w14:paraId="53F21A23" w14:textId="77777777" w:rsidR="00C12A3C" w:rsidRDefault="00C12A3C" w:rsidP="00C12A3C">
      <w:pPr>
        <w:pStyle w:val="APAAbstract"/>
        <w:jc w:val="center"/>
        <w:rPr>
          <w:rFonts w:ascii="Times New Roman" w:hAnsi="Times New Roman"/>
        </w:rPr>
      </w:pPr>
    </w:p>
    <w:p w14:paraId="09E18CF5" w14:textId="77777777" w:rsidR="00C12A3C" w:rsidRDefault="00C12A3C" w:rsidP="00C12A3C">
      <w:pPr>
        <w:pStyle w:val="APAAbstract"/>
        <w:jc w:val="center"/>
        <w:rPr>
          <w:rFonts w:ascii="Times New Roman" w:hAnsi="Times New Roman"/>
        </w:rPr>
      </w:pPr>
    </w:p>
    <w:p w14:paraId="2CE9371F" w14:textId="77777777" w:rsidR="00C12A3C" w:rsidRDefault="00C12A3C" w:rsidP="00C12A3C">
      <w:pPr>
        <w:pStyle w:val="APAAbstract"/>
        <w:jc w:val="center"/>
        <w:rPr>
          <w:rFonts w:ascii="Times New Roman" w:hAnsi="Times New Roman"/>
        </w:rPr>
      </w:pPr>
      <w:r>
        <w:rPr>
          <w:rFonts w:ascii="Times New Roman" w:hAnsi="Times New Roman"/>
        </w:rPr>
        <w:t>AUTHENTIC LEADERSHIP MEASURES</w:t>
      </w:r>
    </w:p>
    <w:p w14:paraId="09F468DF" w14:textId="77777777" w:rsidR="00C12A3C" w:rsidRDefault="00C12A3C" w:rsidP="00C12A3C">
      <w:pPr>
        <w:pStyle w:val="APAAbstract"/>
        <w:jc w:val="center"/>
        <w:rPr>
          <w:rFonts w:ascii="Times New Roman" w:hAnsi="Times New Roman"/>
        </w:rPr>
      </w:pPr>
    </w:p>
    <w:p w14:paraId="0067E6DE" w14:textId="77777777" w:rsidR="00C12A3C" w:rsidRDefault="00C12A3C" w:rsidP="00C12A3C">
      <w:pPr>
        <w:pStyle w:val="APAAbstract"/>
        <w:jc w:val="center"/>
        <w:rPr>
          <w:rFonts w:ascii="Times New Roman" w:hAnsi="Times New Roman"/>
        </w:rPr>
      </w:pPr>
    </w:p>
    <w:p w14:paraId="2D107A70" w14:textId="77777777" w:rsidR="00C12A3C" w:rsidRDefault="00C12A3C" w:rsidP="00C12A3C">
      <w:pPr>
        <w:pStyle w:val="APAAbstract"/>
        <w:jc w:val="center"/>
        <w:rPr>
          <w:rFonts w:ascii="Times New Roman" w:hAnsi="Times New Roman"/>
        </w:rPr>
      </w:pPr>
    </w:p>
    <w:p w14:paraId="6C35DF79" w14:textId="77777777" w:rsidR="00C12A3C" w:rsidRDefault="00C12A3C" w:rsidP="00C12A3C">
      <w:pPr>
        <w:pStyle w:val="APAAbstract"/>
        <w:jc w:val="center"/>
        <w:rPr>
          <w:rFonts w:ascii="Times New Roman" w:hAnsi="Times New Roman"/>
        </w:rPr>
      </w:pPr>
      <w:r>
        <w:rPr>
          <w:rFonts w:ascii="Times New Roman" w:hAnsi="Times New Roman"/>
        </w:rPr>
        <w:t>A DISSERTATION</w:t>
      </w:r>
    </w:p>
    <w:p w14:paraId="69CB0370" w14:textId="77777777" w:rsidR="00C12A3C" w:rsidRDefault="00C12A3C" w:rsidP="00C12A3C">
      <w:pPr>
        <w:pStyle w:val="APAAbstract"/>
        <w:jc w:val="center"/>
        <w:rPr>
          <w:rFonts w:ascii="Times New Roman" w:hAnsi="Times New Roman"/>
        </w:rPr>
      </w:pPr>
      <w:r>
        <w:rPr>
          <w:rFonts w:ascii="Times New Roman" w:hAnsi="Times New Roman"/>
        </w:rPr>
        <w:t>SUBMITTED TO THE GRADUATE FACULTY</w:t>
      </w:r>
    </w:p>
    <w:p w14:paraId="2C4FE1D7" w14:textId="77777777" w:rsidR="00C12A3C" w:rsidRDefault="00C12A3C" w:rsidP="00C12A3C">
      <w:pPr>
        <w:pStyle w:val="APAAbstract"/>
        <w:jc w:val="center"/>
        <w:rPr>
          <w:rFonts w:ascii="Times New Roman" w:hAnsi="Times New Roman"/>
        </w:rPr>
      </w:pPr>
      <w:r>
        <w:rPr>
          <w:rFonts w:ascii="Times New Roman" w:hAnsi="Times New Roman"/>
        </w:rPr>
        <w:t>in partial fulfillment of the requirements for the</w:t>
      </w:r>
    </w:p>
    <w:p w14:paraId="0F97BC24" w14:textId="77777777" w:rsidR="00C12A3C" w:rsidRDefault="00C12A3C" w:rsidP="00C12A3C">
      <w:pPr>
        <w:pStyle w:val="APAAbstract"/>
        <w:jc w:val="center"/>
        <w:rPr>
          <w:rFonts w:ascii="Times New Roman" w:hAnsi="Times New Roman"/>
        </w:rPr>
      </w:pPr>
      <w:r>
        <w:rPr>
          <w:rFonts w:ascii="Times New Roman" w:hAnsi="Times New Roman"/>
        </w:rPr>
        <w:t>Degree of</w:t>
      </w:r>
    </w:p>
    <w:p w14:paraId="4B196C0C" w14:textId="143CE8B5" w:rsidR="00C12A3C" w:rsidRDefault="00E41145" w:rsidP="00C12A3C">
      <w:pPr>
        <w:pStyle w:val="APAAbstract"/>
        <w:jc w:val="center"/>
        <w:rPr>
          <w:rFonts w:ascii="Times New Roman" w:hAnsi="Times New Roman"/>
        </w:rPr>
      </w:pPr>
      <w:r>
        <w:rPr>
          <w:rFonts w:ascii="Times New Roman" w:hAnsi="Times New Roman"/>
        </w:rPr>
        <w:t>DOCTOR OF PHILOSOPHY</w:t>
      </w:r>
    </w:p>
    <w:p w14:paraId="2952E054" w14:textId="77777777" w:rsidR="00C12A3C" w:rsidRDefault="00C12A3C" w:rsidP="00C12A3C">
      <w:pPr>
        <w:pStyle w:val="APAAbstract"/>
        <w:jc w:val="center"/>
        <w:rPr>
          <w:rFonts w:ascii="Times New Roman" w:hAnsi="Times New Roman"/>
        </w:rPr>
      </w:pPr>
    </w:p>
    <w:p w14:paraId="6B74B36E" w14:textId="77777777" w:rsidR="00C12A3C" w:rsidRDefault="00C12A3C" w:rsidP="00C12A3C">
      <w:pPr>
        <w:pStyle w:val="APAAbstract"/>
        <w:jc w:val="center"/>
        <w:rPr>
          <w:rFonts w:ascii="Times New Roman" w:hAnsi="Times New Roman"/>
        </w:rPr>
      </w:pPr>
    </w:p>
    <w:p w14:paraId="771476A6" w14:textId="77777777" w:rsidR="00C12A3C" w:rsidRDefault="00C12A3C" w:rsidP="00C12A3C">
      <w:pPr>
        <w:pStyle w:val="APAAbstract"/>
        <w:jc w:val="center"/>
        <w:rPr>
          <w:rFonts w:ascii="Times New Roman" w:hAnsi="Times New Roman"/>
        </w:rPr>
      </w:pPr>
    </w:p>
    <w:p w14:paraId="6718A986" w14:textId="77777777" w:rsidR="00C12A3C" w:rsidRDefault="00C12A3C" w:rsidP="00C12A3C">
      <w:pPr>
        <w:pStyle w:val="APAAbstract"/>
        <w:jc w:val="center"/>
        <w:rPr>
          <w:rFonts w:ascii="Times New Roman" w:hAnsi="Times New Roman"/>
        </w:rPr>
      </w:pPr>
      <w:r>
        <w:rPr>
          <w:rFonts w:ascii="Times New Roman" w:hAnsi="Times New Roman"/>
        </w:rPr>
        <w:t>By</w:t>
      </w:r>
    </w:p>
    <w:p w14:paraId="382C772F" w14:textId="77777777" w:rsidR="00C12A3C" w:rsidRDefault="00C12A3C" w:rsidP="00C12A3C">
      <w:pPr>
        <w:pStyle w:val="APAAbstract"/>
        <w:jc w:val="center"/>
        <w:rPr>
          <w:rFonts w:ascii="Times New Roman" w:hAnsi="Times New Roman"/>
        </w:rPr>
      </w:pPr>
      <w:r>
        <w:rPr>
          <w:rFonts w:ascii="Times New Roman" w:hAnsi="Times New Roman"/>
        </w:rPr>
        <w:t>MITCH A. BUTTERWORTH</w:t>
      </w:r>
    </w:p>
    <w:p w14:paraId="1CE5296E" w14:textId="77777777" w:rsidR="00C12A3C" w:rsidRDefault="00C12A3C" w:rsidP="00C12A3C">
      <w:pPr>
        <w:pStyle w:val="APAAbstract"/>
        <w:jc w:val="center"/>
        <w:rPr>
          <w:rFonts w:ascii="Times New Roman" w:hAnsi="Times New Roman"/>
        </w:rPr>
      </w:pPr>
      <w:r>
        <w:rPr>
          <w:rFonts w:ascii="Times New Roman" w:hAnsi="Times New Roman"/>
        </w:rPr>
        <w:t>Norman, Oklahoma</w:t>
      </w:r>
    </w:p>
    <w:p w14:paraId="1E733542" w14:textId="77777777" w:rsidR="00C12A3C" w:rsidRDefault="00C12A3C" w:rsidP="00C12A3C">
      <w:pPr>
        <w:pStyle w:val="APAAbstract"/>
        <w:jc w:val="center"/>
        <w:rPr>
          <w:rFonts w:ascii="Times New Roman" w:hAnsi="Times New Roman"/>
        </w:rPr>
      </w:pPr>
      <w:r>
        <w:rPr>
          <w:rFonts w:ascii="Times New Roman" w:hAnsi="Times New Roman"/>
        </w:rPr>
        <w:t>2020</w:t>
      </w:r>
    </w:p>
    <w:p w14:paraId="44CEE5B7" w14:textId="097855BA" w:rsidR="00C12A3C" w:rsidRDefault="00C12A3C" w:rsidP="00ED0B97">
      <w:pPr>
        <w:pStyle w:val="APAAbstract"/>
        <w:rPr>
          <w:rFonts w:ascii="Times New Roman" w:hAnsi="Times New Roman"/>
        </w:rPr>
      </w:pPr>
    </w:p>
    <w:p w14:paraId="504F74EC" w14:textId="77777777" w:rsidR="00C12A3C" w:rsidRDefault="00C12A3C" w:rsidP="00C12A3C">
      <w:pPr>
        <w:pStyle w:val="APAAbstract"/>
        <w:jc w:val="center"/>
        <w:rPr>
          <w:rFonts w:ascii="Times New Roman" w:hAnsi="Times New Roman"/>
        </w:rPr>
      </w:pPr>
    </w:p>
    <w:p w14:paraId="66B189C1" w14:textId="77777777" w:rsidR="00C12A3C" w:rsidRDefault="00C12A3C" w:rsidP="00C12A3C">
      <w:pPr>
        <w:pStyle w:val="APAAbstract"/>
        <w:jc w:val="center"/>
        <w:rPr>
          <w:rFonts w:ascii="Times New Roman" w:hAnsi="Times New Roman"/>
        </w:rPr>
      </w:pPr>
      <w:r>
        <w:rPr>
          <w:rFonts w:ascii="Times New Roman" w:hAnsi="Times New Roman"/>
        </w:rPr>
        <w:lastRenderedPageBreak/>
        <w:t>AUTHENTIC LEADERSHIP MEASURES</w:t>
      </w:r>
    </w:p>
    <w:p w14:paraId="43FE99B7" w14:textId="77777777" w:rsidR="00C12A3C" w:rsidRDefault="00C12A3C" w:rsidP="00C12A3C">
      <w:pPr>
        <w:pStyle w:val="APAAbstract"/>
        <w:jc w:val="center"/>
        <w:rPr>
          <w:rFonts w:ascii="Times New Roman" w:hAnsi="Times New Roman"/>
        </w:rPr>
      </w:pPr>
    </w:p>
    <w:p w14:paraId="195BCAD7" w14:textId="77777777" w:rsidR="00C12A3C" w:rsidRDefault="00C12A3C" w:rsidP="00C12A3C">
      <w:pPr>
        <w:pStyle w:val="APAAbstract"/>
        <w:jc w:val="center"/>
        <w:rPr>
          <w:rFonts w:ascii="Times New Roman" w:hAnsi="Times New Roman"/>
        </w:rPr>
      </w:pPr>
    </w:p>
    <w:p w14:paraId="718146E9" w14:textId="77777777" w:rsidR="00C12A3C" w:rsidRDefault="00C12A3C" w:rsidP="00C12A3C">
      <w:pPr>
        <w:pStyle w:val="APAAbstract"/>
        <w:jc w:val="center"/>
        <w:rPr>
          <w:rFonts w:ascii="Times New Roman" w:hAnsi="Times New Roman"/>
        </w:rPr>
      </w:pPr>
    </w:p>
    <w:p w14:paraId="078A4A51" w14:textId="77777777" w:rsidR="00C12A3C" w:rsidRDefault="00C12A3C" w:rsidP="00874BF2">
      <w:pPr>
        <w:pStyle w:val="APAAbstract"/>
        <w:jc w:val="center"/>
        <w:rPr>
          <w:rFonts w:ascii="Times New Roman" w:hAnsi="Times New Roman"/>
        </w:rPr>
      </w:pPr>
      <w:r>
        <w:rPr>
          <w:rFonts w:ascii="Times New Roman" w:hAnsi="Times New Roman"/>
        </w:rPr>
        <w:t>A DISSERTATION APPROVED FOR THE</w:t>
      </w:r>
    </w:p>
    <w:p w14:paraId="5F51A7AB" w14:textId="77777777" w:rsidR="00C12A3C" w:rsidRDefault="00C12A3C" w:rsidP="00874BF2">
      <w:pPr>
        <w:pStyle w:val="APAAbstract"/>
        <w:jc w:val="center"/>
        <w:rPr>
          <w:rFonts w:ascii="Times New Roman" w:hAnsi="Times New Roman"/>
        </w:rPr>
      </w:pPr>
      <w:r>
        <w:rPr>
          <w:rFonts w:ascii="Times New Roman" w:hAnsi="Times New Roman"/>
        </w:rPr>
        <w:t>GRADUATE COLLEGE</w:t>
      </w:r>
    </w:p>
    <w:p w14:paraId="5A9A2555" w14:textId="77777777" w:rsidR="00C12A3C" w:rsidRDefault="00C12A3C" w:rsidP="00874BF2">
      <w:pPr>
        <w:pStyle w:val="APAAbstract"/>
        <w:jc w:val="center"/>
        <w:rPr>
          <w:rFonts w:ascii="Times New Roman" w:hAnsi="Times New Roman"/>
        </w:rPr>
      </w:pPr>
    </w:p>
    <w:p w14:paraId="66972264" w14:textId="77777777" w:rsidR="00C12A3C" w:rsidRDefault="00C12A3C" w:rsidP="00874BF2">
      <w:pPr>
        <w:pStyle w:val="APAHeadingCenter"/>
        <w:rPr>
          <w:rFonts w:ascii="Times New Roman" w:hAnsi="Times New Roman"/>
        </w:rPr>
      </w:pPr>
    </w:p>
    <w:p w14:paraId="4F0F417A" w14:textId="77777777" w:rsidR="00C12A3C" w:rsidRDefault="00C12A3C" w:rsidP="007C43D9">
      <w:pPr>
        <w:pStyle w:val="APA"/>
        <w:ind w:firstLine="0"/>
        <w:jc w:val="center"/>
      </w:pPr>
    </w:p>
    <w:p w14:paraId="174FB56C" w14:textId="77777777" w:rsidR="00C12A3C" w:rsidRPr="00722243" w:rsidRDefault="00C12A3C" w:rsidP="007C43D9">
      <w:pPr>
        <w:pStyle w:val="APA"/>
        <w:ind w:firstLine="0"/>
        <w:jc w:val="center"/>
        <w:rPr>
          <w:rFonts w:ascii="Times New Roman" w:hAnsi="Times New Roman"/>
        </w:rPr>
      </w:pPr>
      <w:r w:rsidRPr="00722243">
        <w:rPr>
          <w:rFonts w:ascii="Times New Roman" w:hAnsi="Times New Roman"/>
        </w:rPr>
        <w:t>BY THE COMMITTEE CONSISTING OF</w:t>
      </w:r>
    </w:p>
    <w:p w14:paraId="67EFAA60" w14:textId="77777777" w:rsidR="00C12A3C" w:rsidRDefault="00C12A3C" w:rsidP="007C43D9">
      <w:pPr>
        <w:pStyle w:val="APA"/>
        <w:ind w:firstLine="0"/>
        <w:jc w:val="center"/>
      </w:pPr>
    </w:p>
    <w:p w14:paraId="70682347" w14:textId="77777777" w:rsidR="00C12A3C" w:rsidRDefault="00C12A3C" w:rsidP="00C12A3C">
      <w:pPr>
        <w:pStyle w:val="APA"/>
      </w:pPr>
    </w:p>
    <w:p w14:paraId="661E450A" w14:textId="77777777" w:rsidR="00C12A3C" w:rsidRDefault="00C12A3C" w:rsidP="00C12A3C">
      <w:pPr>
        <w:pStyle w:val="APA"/>
      </w:pPr>
    </w:p>
    <w:p w14:paraId="324B805A" w14:textId="77777777" w:rsidR="00C12A3C" w:rsidRPr="00722243" w:rsidRDefault="00C12A3C" w:rsidP="00C12A3C">
      <w:pPr>
        <w:pStyle w:val="APA"/>
        <w:jc w:val="right"/>
        <w:rPr>
          <w:rFonts w:ascii="Times New Roman" w:hAnsi="Times New Roman"/>
        </w:rPr>
      </w:pPr>
      <w:r w:rsidRPr="00722243">
        <w:rPr>
          <w:rFonts w:ascii="Times New Roman" w:hAnsi="Times New Roman"/>
        </w:rPr>
        <w:t xml:space="preserve">Dr. Robert Terry, Chair </w:t>
      </w:r>
    </w:p>
    <w:p w14:paraId="1587CFDE" w14:textId="77777777" w:rsidR="00C12A3C" w:rsidRPr="00722243" w:rsidRDefault="00C12A3C" w:rsidP="00C12A3C">
      <w:pPr>
        <w:pStyle w:val="APA"/>
        <w:jc w:val="right"/>
        <w:rPr>
          <w:rFonts w:ascii="Times New Roman" w:hAnsi="Times New Roman"/>
        </w:rPr>
      </w:pPr>
      <w:r w:rsidRPr="00722243">
        <w:rPr>
          <w:rFonts w:ascii="Times New Roman" w:hAnsi="Times New Roman"/>
        </w:rPr>
        <w:t>Dr. Allen Hertzke</w:t>
      </w:r>
    </w:p>
    <w:p w14:paraId="163E42F4" w14:textId="77777777" w:rsidR="00C12A3C" w:rsidRPr="00722243" w:rsidRDefault="00C12A3C" w:rsidP="00C12A3C">
      <w:pPr>
        <w:pStyle w:val="APA"/>
        <w:jc w:val="right"/>
        <w:rPr>
          <w:rFonts w:ascii="Times New Roman" w:hAnsi="Times New Roman"/>
        </w:rPr>
      </w:pPr>
      <w:r w:rsidRPr="00722243">
        <w:rPr>
          <w:rFonts w:ascii="Times New Roman" w:hAnsi="Times New Roman"/>
        </w:rPr>
        <w:t>Dr. Keith Gaddie</w:t>
      </w:r>
    </w:p>
    <w:p w14:paraId="6D9B532B" w14:textId="77777777" w:rsidR="00C12A3C" w:rsidRPr="00722243" w:rsidRDefault="00C12A3C" w:rsidP="00C12A3C">
      <w:pPr>
        <w:pStyle w:val="APA"/>
        <w:jc w:val="right"/>
        <w:rPr>
          <w:rFonts w:ascii="Times New Roman" w:hAnsi="Times New Roman"/>
        </w:rPr>
      </w:pPr>
      <w:r w:rsidRPr="00722243">
        <w:rPr>
          <w:rFonts w:ascii="Times New Roman" w:hAnsi="Times New Roman"/>
        </w:rPr>
        <w:t>Dr. Eric Day</w:t>
      </w:r>
    </w:p>
    <w:p w14:paraId="7AD2923A" w14:textId="77777777" w:rsidR="00C12A3C" w:rsidRPr="00722243" w:rsidRDefault="00C12A3C" w:rsidP="00C12A3C">
      <w:pPr>
        <w:pStyle w:val="APA"/>
        <w:jc w:val="right"/>
        <w:rPr>
          <w:rFonts w:ascii="Times New Roman" w:hAnsi="Times New Roman"/>
        </w:rPr>
      </w:pPr>
      <w:r w:rsidRPr="00722243">
        <w:rPr>
          <w:rFonts w:ascii="Times New Roman" w:hAnsi="Times New Roman"/>
        </w:rPr>
        <w:t>Dr. Trent Gabert</w:t>
      </w:r>
    </w:p>
    <w:p w14:paraId="7B40B3C7" w14:textId="77777777" w:rsidR="00C12A3C" w:rsidRDefault="00C12A3C" w:rsidP="00C12A3C">
      <w:pPr>
        <w:pStyle w:val="APA"/>
      </w:pPr>
    </w:p>
    <w:p w14:paraId="7C3DCB1B" w14:textId="77777777" w:rsidR="00C12A3C" w:rsidRDefault="00C12A3C" w:rsidP="00C12A3C">
      <w:pPr>
        <w:pStyle w:val="APA"/>
      </w:pPr>
    </w:p>
    <w:p w14:paraId="69A5C7B6" w14:textId="77777777" w:rsidR="00C12A3C" w:rsidRDefault="00C12A3C" w:rsidP="00C12A3C">
      <w:pPr>
        <w:pStyle w:val="APA"/>
      </w:pPr>
    </w:p>
    <w:p w14:paraId="17EB8988" w14:textId="77777777" w:rsidR="00C12A3C" w:rsidRDefault="00C12A3C" w:rsidP="00C12A3C">
      <w:pPr>
        <w:pStyle w:val="APAAbstract"/>
        <w:jc w:val="center"/>
        <w:rPr>
          <w:rFonts w:ascii="Times New Roman" w:hAnsi="Times New Roman"/>
        </w:rPr>
      </w:pPr>
    </w:p>
    <w:p w14:paraId="4207D5E9"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1A62BA1"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1EE48D1E"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106724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2F5A87A6"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3F12C931"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EBD2721"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992FE0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2727E846"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10692D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343BC13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736FE132"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261F3E4A"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17A571EE"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1107128"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2ED1E020"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490083D"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6498D31E"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55E80043"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05EE66D"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13BAC682"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7F5E13B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5727069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0F34577A"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660C9286"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0B5E0928"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3191FB47"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861B207"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66F78B36"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1A47A32"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5DF0B95D"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7703FF8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6F6E903E"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7FA08F55"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4DA7B6F9"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36235B7B"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05793C2D"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1706508F" w14:textId="77777777" w:rsidR="00C12A3C" w:rsidRDefault="00C12A3C" w:rsidP="00C12A3C">
      <w:pPr>
        <w:pStyle w:val="APAAbstract"/>
        <w:spacing w:line="276" w:lineRule="auto"/>
        <w:jc w:val="center"/>
        <w:rPr>
          <w:rFonts w:ascii="Times New Roman" w:hAnsi="Times New Roman"/>
          <w:color w:val="000000"/>
          <w:szCs w:val="24"/>
          <w:shd w:val="clear" w:color="auto" w:fill="F8F9FA"/>
        </w:rPr>
      </w:pPr>
    </w:p>
    <w:p w14:paraId="626572A8" w14:textId="77777777" w:rsidR="00AB4D69" w:rsidRDefault="00AB4D69" w:rsidP="00C12A3C">
      <w:pPr>
        <w:pStyle w:val="APAAbstract"/>
        <w:spacing w:line="276" w:lineRule="auto"/>
        <w:jc w:val="center"/>
        <w:rPr>
          <w:rFonts w:ascii="Times New Roman" w:hAnsi="Times New Roman"/>
          <w:color w:val="000000"/>
          <w:szCs w:val="24"/>
          <w:shd w:val="clear" w:color="auto" w:fill="F8F9FA"/>
        </w:rPr>
      </w:pPr>
    </w:p>
    <w:p w14:paraId="684D38FE" w14:textId="1C5E22B0" w:rsidR="00C12A3C" w:rsidRDefault="00C12A3C" w:rsidP="00C12A3C">
      <w:pPr>
        <w:pStyle w:val="APAAbstract"/>
        <w:spacing w:line="276" w:lineRule="auto"/>
        <w:jc w:val="center"/>
      </w:pPr>
      <w:r w:rsidRPr="00AC7EB9">
        <w:rPr>
          <w:rFonts w:ascii="Times New Roman" w:hAnsi="Times New Roman"/>
          <w:color w:val="000000"/>
          <w:szCs w:val="24"/>
          <w:shd w:val="clear" w:color="auto" w:fill="F8F9FA"/>
        </w:rPr>
        <w:t>©</w:t>
      </w:r>
      <w:r>
        <w:t xml:space="preserve"> </w:t>
      </w:r>
      <w:r w:rsidRPr="00AC7EB9">
        <w:rPr>
          <w:rFonts w:ascii="Times New Roman" w:hAnsi="Times New Roman"/>
        </w:rPr>
        <w:t>Copyright by MITCH A. BUTTERWORTH</w:t>
      </w:r>
      <w:r w:rsidR="0086480E">
        <w:rPr>
          <w:rFonts w:ascii="Times New Roman" w:hAnsi="Times New Roman"/>
        </w:rPr>
        <w:t xml:space="preserve"> 2020</w:t>
      </w:r>
    </w:p>
    <w:p w14:paraId="7D93F344" w14:textId="56BFE468" w:rsidR="00DE2B57" w:rsidRDefault="00C12A3C" w:rsidP="00DE2B57">
      <w:pPr>
        <w:pStyle w:val="APAAbstract"/>
        <w:jc w:val="center"/>
        <w:rPr>
          <w:rFonts w:ascii="Times New Roman" w:hAnsi="Times New Roman"/>
        </w:rPr>
        <w:sectPr w:rsidR="00DE2B57" w:rsidSect="00F26871">
          <w:pgSz w:w="12240" w:h="15840"/>
          <w:pgMar w:top="1440" w:right="1440" w:bottom="1440" w:left="1440" w:header="720" w:footer="720" w:gutter="0"/>
          <w:pgNumType w:fmt="lowerRoman" w:start="4"/>
          <w:cols w:space="720"/>
          <w:docGrid w:linePitch="360"/>
        </w:sectPr>
      </w:pPr>
      <w:r w:rsidRPr="00AC7EB9">
        <w:rPr>
          <w:rFonts w:ascii="Times New Roman" w:hAnsi="Times New Roman"/>
        </w:rPr>
        <w:t xml:space="preserve">All </w:t>
      </w:r>
      <w:r w:rsidR="00397103">
        <w:rPr>
          <w:rFonts w:ascii="Times New Roman" w:hAnsi="Times New Roman"/>
        </w:rPr>
        <w:t>R</w:t>
      </w:r>
      <w:r w:rsidRPr="00AC7EB9">
        <w:rPr>
          <w:rFonts w:ascii="Times New Roman" w:hAnsi="Times New Roman"/>
        </w:rPr>
        <w:t xml:space="preserve">ights </w:t>
      </w:r>
      <w:r w:rsidR="00397103">
        <w:rPr>
          <w:rFonts w:ascii="Times New Roman" w:hAnsi="Times New Roman"/>
        </w:rPr>
        <w:t>R</w:t>
      </w:r>
      <w:r w:rsidRPr="00AC7EB9">
        <w:rPr>
          <w:rFonts w:ascii="Times New Roman" w:hAnsi="Times New Roman"/>
        </w:rPr>
        <w:t>eserved</w:t>
      </w:r>
      <w:r w:rsidR="00D40788">
        <w:rPr>
          <w:rFonts w:ascii="Times New Roman" w:hAnsi="Times New Roman"/>
        </w:rPr>
        <w:t>.</w:t>
      </w:r>
    </w:p>
    <w:p w14:paraId="3176C13C" w14:textId="6809622D" w:rsidR="0091702E" w:rsidRDefault="0091702E" w:rsidP="00A074D7">
      <w:pPr>
        <w:pStyle w:val="Heading1"/>
      </w:pPr>
      <w:bookmarkStart w:id="0" w:name="_Toc39161348"/>
      <w:r>
        <w:lastRenderedPageBreak/>
        <w:t>TABLE OF CONTENTS</w:t>
      </w:r>
      <w:bookmarkEnd w:id="0"/>
    </w:p>
    <w:p w14:paraId="3097846E" w14:textId="70200F43" w:rsidR="000C18AB" w:rsidRDefault="000C18AB" w:rsidP="004643EC">
      <w:pPr>
        <w:pStyle w:val="TOC1"/>
        <w:rPr>
          <w:rFonts w:asciiTheme="minorHAnsi" w:eastAsiaTheme="minorEastAsia" w:hAnsiTheme="minorHAnsi" w:cstheme="minorBidi"/>
          <w:noProof/>
          <w:szCs w:val="24"/>
        </w:rPr>
      </w:pPr>
      <w:r>
        <w:fldChar w:fldCharType="begin"/>
      </w:r>
      <w:r>
        <w:instrText xml:space="preserve"> TOC \o "1-3" \h \z \u </w:instrText>
      </w:r>
      <w:r>
        <w:fldChar w:fldCharType="separate"/>
      </w:r>
      <w:hyperlink w:anchor="_Toc39161348" w:history="1">
        <w:r w:rsidRPr="00C71719">
          <w:rPr>
            <w:rStyle w:val="Hyperlink"/>
            <w:noProof/>
          </w:rPr>
          <w:t>TABLE OF CONTENTS</w:t>
        </w:r>
        <w:r>
          <w:rPr>
            <w:noProof/>
            <w:webHidden/>
          </w:rPr>
          <w:tab/>
        </w:r>
        <w:r>
          <w:rPr>
            <w:noProof/>
            <w:webHidden/>
          </w:rPr>
          <w:fldChar w:fldCharType="begin"/>
        </w:r>
        <w:r>
          <w:rPr>
            <w:noProof/>
            <w:webHidden/>
          </w:rPr>
          <w:instrText xml:space="preserve"> PAGEREF _Toc39161348 \h </w:instrText>
        </w:r>
        <w:r>
          <w:rPr>
            <w:noProof/>
            <w:webHidden/>
          </w:rPr>
        </w:r>
        <w:r>
          <w:rPr>
            <w:noProof/>
            <w:webHidden/>
          </w:rPr>
          <w:fldChar w:fldCharType="separate"/>
        </w:r>
        <w:r w:rsidR="00A31A6F">
          <w:rPr>
            <w:noProof/>
            <w:webHidden/>
          </w:rPr>
          <w:t>iv</w:t>
        </w:r>
        <w:r>
          <w:rPr>
            <w:noProof/>
            <w:webHidden/>
          </w:rPr>
          <w:fldChar w:fldCharType="end"/>
        </w:r>
      </w:hyperlink>
    </w:p>
    <w:p w14:paraId="3FC02C0E" w14:textId="58112C8B" w:rsidR="000C18AB" w:rsidRDefault="005D5D0A" w:rsidP="004643EC">
      <w:pPr>
        <w:pStyle w:val="TOC1"/>
        <w:rPr>
          <w:rFonts w:asciiTheme="minorHAnsi" w:eastAsiaTheme="minorEastAsia" w:hAnsiTheme="minorHAnsi" w:cstheme="minorBidi"/>
          <w:noProof/>
          <w:szCs w:val="24"/>
        </w:rPr>
      </w:pPr>
      <w:hyperlink w:anchor="_Toc39161349" w:history="1">
        <w:r w:rsidR="000C18AB" w:rsidRPr="00C71719">
          <w:rPr>
            <w:rStyle w:val="Hyperlink"/>
            <w:noProof/>
          </w:rPr>
          <w:t>LIST OF TABLES</w:t>
        </w:r>
        <w:r w:rsidR="000C18AB">
          <w:rPr>
            <w:noProof/>
            <w:webHidden/>
          </w:rPr>
          <w:tab/>
        </w:r>
        <w:r w:rsidR="000C18AB">
          <w:rPr>
            <w:noProof/>
            <w:webHidden/>
          </w:rPr>
          <w:fldChar w:fldCharType="begin"/>
        </w:r>
        <w:r w:rsidR="000C18AB">
          <w:rPr>
            <w:noProof/>
            <w:webHidden/>
          </w:rPr>
          <w:instrText xml:space="preserve"> PAGEREF _Toc39161349 \h </w:instrText>
        </w:r>
        <w:r w:rsidR="000C18AB">
          <w:rPr>
            <w:noProof/>
            <w:webHidden/>
          </w:rPr>
        </w:r>
        <w:r w:rsidR="000C18AB">
          <w:rPr>
            <w:noProof/>
            <w:webHidden/>
          </w:rPr>
          <w:fldChar w:fldCharType="separate"/>
        </w:r>
        <w:r w:rsidR="00A31A6F">
          <w:rPr>
            <w:noProof/>
            <w:webHidden/>
          </w:rPr>
          <w:t>vi</w:t>
        </w:r>
        <w:r w:rsidR="000C18AB">
          <w:rPr>
            <w:noProof/>
            <w:webHidden/>
          </w:rPr>
          <w:fldChar w:fldCharType="end"/>
        </w:r>
      </w:hyperlink>
    </w:p>
    <w:p w14:paraId="4A66E27D" w14:textId="2099AEF4" w:rsidR="000C18AB" w:rsidRDefault="005D5D0A" w:rsidP="004643EC">
      <w:pPr>
        <w:pStyle w:val="TOC1"/>
        <w:rPr>
          <w:rFonts w:asciiTheme="minorHAnsi" w:eastAsiaTheme="minorEastAsia" w:hAnsiTheme="minorHAnsi" w:cstheme="minorBidi"/>
          <w:noProof/>
          <w:szCs w:val="24"/>
        </w:rPr>
      </w:pPr>
      <w:hyperlink w:anchor="_Toc39161350" w:history="1">
        <w:r w:rsidR="000C18AB" w:rsidRPr="00C71719">
          <w:rPr>
            <w:rStyle w:val="Hyperlink"/>
            <w:noProof/>
          </w:rPr>
          <w:t>LIST OF FIGURES</w:t>
        </w:r>
        <w:r w:rsidR="000C18AB">
          <w:rPr>
            <w:noProof/>
            <w:webHidden/>
          </w:rPr>
          <w:tab/>
        </w:r>
        <w:r w:rsidR="000C18AB">
          <w:rPr>
            <w:noProof/>
            <w:webHidden/>
          </w:rPr>
          <w:fldChar w:fldCharType="begin"/>
        </w:r>
        <w:r w:rsidR="000C18AB">
          <w:rPr>
            <w:noProof/>
            <w:webHidden/>
          </w:rPr>
          <w:instrText xml:space="preserve"> PAGEREF _Toc39161350 \h </w:instrText>
        </w:r>
        <w:r w:rsidR="000C18AB">
          <w:rPr>
            <w:noProof/>
            <w:webHidden/>
          </w:rPr>
        </w:r>
        <w:r w:rsidR="000C18AB">
          <w:rPr>
            <w:noProof/>
            <w:webHidden/>
          </w:rPr>
          <w:fldChar w:fldCharType="separate"/>
        </w:r>
        <w:r w:rsidR="00A31A6F">
          <w:rPr>
            <w:noProof/>
            <w:webHidden/>
          </w:rPr>
          <w:t>vii</w:t>
        </w:r>
        <w:r w:rsidR="000C18AB">
          <w:rPr>
            <w:noProof/>
            <w:webHidden/>
          </w:rPr>
          <w:fldChar w:fldCharType="end"/>
        </w:r>
      </w:hyperlink>
    </w:p>
    <w:p w14:paraId="680BA13C" w14:textId="30C08DF0" w:rsidR="000C18AB" w:rsidRDefault="005D5D0A" w:rsidP="004643EC">
      <w:pPr>
        <w:pStyle w:val="TOC1"/>
        <w:rPr>
          <w:rFonts w:asciiTheme="minorHAnsi" w:eastAsiaTheme="minorEastAsia" w:hAnsiTheme="minorHAnsi" w:cstheme="minorBidi"/>
          <w:noProof/>
          <w:szCs w:val="24"/>
        </w:rPr>
      </w:pPr>
      <w:hyperlink w:anchor="_Toc39161351" w:history="1">
        <w:r w:rsidR="000C18AB" w:rsidRPr="00C71719">
          <w:rPr>
            <w:rStyle w:val="Hyperlink"/>
            <w:noProof/>
          </w:rPr>
          <w:t>ABSTRACT</w:t>
        </w:r>
        <w:r w:rsidR="000C18AB">
          <w:rPr>
            <w:noProof/>
            <w:webHidden/>
          </w:rPr>
          <w:tab/>
        </w:r>
        <w:r w:rsidR="000C18AB">
          <w:rPr>
            <w:noProof/>
            <w:webHidden/>
          </w:rPr>
          <w:fldChar w:fldCharType="begin"/>
        </w:r>
        <w:r w:rsidR="000C18AB">
          <w:rPr>
            <w:noProof/>
            <w:webHidden/>
          </w:rPr>
          <w:instrText xml:space="preserve"> PAGEREF _Toc39161351 \h </w:instrText>
        </w:r>
        <w:r w:rsidR="000C18AB">
          <w:rPr>
            <w:noProof/>
            <w:webHidden/>
          </w:rPr>
        </w:r>
        <w:r w:rsidR="000C18AB">
          <w:rPr>
            <w:noProof/>
            <w:webHidden/>
          </w:rPr>
          <w:fldChar w:fldCharType="separate"/>
        </w:r>
        <w:r w:rsidR="00A31A6F">
          <w:rPr>
            <w:noProof/>
            <w:webHidden/>
          </w:rPr>
          <w:t>viii</w:t>
        </w:r>
        <w:r w:rsidR="000C18AB">
          <w:rPr>
            <w:noProof/>
            <w:webHidden/>
          </w:rPr>
          <w:fldChar w:fldCharType="end"/>
        </w:r>
      </w:hyperlink>
    </w:p>
    <w:p w14:paraId="2135741C" w14:textId="58E190B6" w:rsidR="000C18AB" w:rsidRDefault="005D5D0A" w:rsidP="004643EC">
      <w:pPr>
        <w:pStyle w:val="TOC1"/>
        <w:rPr>
          <w:rFonts w:asciiTheme="minorHAnsi" w:eastAsiaTheme="minorEastAsia" w:hAnsiTheme="minorHAnsi" w:cstheme="minorBidi"/>
          <w:noProof/>
          <w:szCs w:val="24"/>
        </w:rPr>
      </w:pPr>
      <w:hyperlink w:anchor="_Toc39161352" w:history="1">
        <w:r w:rsidR="000C18AB" w:rsidRPr="00C71719">
          <w:rPr>
            <w:rStyle w:val="Hyperlink"/>
            <w:noProof/>
          </w:rPr>
          <w:t>Introduction</w:t>
        </w:r>
        <w:r w:rsidR="000C18AB">
          <w:rPr>
            <w:noProof/>
            <w:webHidden/>
          </w:rPr>
          <w:tab/>
        </w:r>
        <w:r w:rsidR="000C18AB">
          <w:rPr>
            <w:noProof/>
            <w:webHidden/>
          </w:rPr>
          <w:fldChar w:fldCharType="begin"/>
        </w:r>
        <w:r w:rsidR="000C18AB">
          <w:rPr>
            <w:noProof/>
            <w:webHidden/>
          </w:rPr>
          <w:instrText xml:space="preserve"> PAGEREF _Toc39161352 \h </w:instrText>
        </w:r>
        <w:r w:rsidR="000C18AB">
          <w:rPr>
            <w:noProof/>
            <w:webHidden/>
          </w:rPr>
        </w:r>
        <w:r w:rsidR="000C18AB">
          <w:rPr>
            <w:noProof/>
            <w:webHidden/>
          </w:rPr>
          <w:fldChar w:fldCharType="separate"/>
        </w:r>
        <w:r w:rsidR="00A31A6F">
          <w:rPr>
            <w:noProof/>
            <w:webHidden/>
          </w:rPr>
          <w:t>1</w:t>
        </w:r>
        <w:r w:rsidR="000C18AB">
          <w:rPr>
            <w:noProof/>
            <w:webHidden/>
          </w:rPr>
          <w:fldChar w:fldCharType="end"/>
        </w:r>
      </w:hyperlink>
    </w:p>
    <w:p w14:paraId="1AB40C93" w14:textId="2F5869B3" w:rsidR="000C18AB" w:rsidRDefault="005D5D0A" w:rsidP="00381C1B">
      <w:pPr>
        <w:pStyle w:val="TOC2"/>
        <w:rPr>
          <w:rFonts w:asciiTheme="minorHAnsi" w:eastAsiaTheme="minorEastAsia" w:hAnsiTheme="minorHAnsi"/>
          <w:noProof/>
          <w:szCs w:val="24"/>
        </w:rPr>
      </w:pPr>
      <w:hyperlink w:anchor="_Toc39161353" w:history="1">
        <w:r w:rsidR="000C18AB" w:rsidRPr="00C71719">
          <w:rPr>
            <w:rStyle w:val="Hyperlink"/>
            <w:noProof/>
          </w:rPr>
          <w:t>Background</w:t>
        </w:r>
        <w:r w:rsidR="000C18AB">
          <w:rPr>
            <w:noProof/>
            <w:webHidden/>
          </w:rPr>
          <w:tab/>
        </w:r>
        <w:r w:rsidR="000C18AB">
          <w:rPr>
            <w:noProof/>
            <w:webHidden/>
          </w:rPr>
          <w:fldChar w:fldCharType="begin"/>
        </w:r>
        <w:r w:rsidR="000C18AB">
          <w:rPr>
            <w:noProof/>
            <w:webHidden/>
          </w:rPr>
          <w:instrText xml:space="preserve"> PAGEREF _Toc39161353 \h </w:instrText>
        </w:r>
        <w:r w:rsidR="000C18AB">
          <w:rPr>
            <w:noProof/>
            <w:webHidden/>
          </w:rPr>
        </w:r>
        <w:r w:rsidR="000C18AB">
          <w:rPr>
            <w:noProof/>
            <w:webHidden/>
          </w:rPr>
          <w:fldChar w:fldCharType="separate"/>
        </w:r>
        <w:r w:rsidR="00A31A6F">
          <w:rPr>
            <w:noProof/>
            <w:webHidden/>
          </w:rPr>
          <w:t>1</w:t>
        </w:r>
        <w:r w:rsidR="000C18AB">
          <w:rPr>
            <w:noProof/>
            <w:webHidden/>
          </w:rPr>
          <w:fldChar w:fldCharType="end"/>
        </w:r>
      </w:hyperlink>
    </w:p>
    <w:p w14:paraId="085311F0" w14:textId="25625F92" w:rsidR="000C18AB" w:rsidRDefault="005D5D0A" w:rsidP="00381C1B">
      <w:pPr>
        <w:pStyle w:val="TOC2"/>
        <w:rPr>
          <w:rFonts w:asciiTheme="minorHAnsi" w:eastAsiaTheme="minorEastAsia" w:hAnsiTheme="minorHAnsi"/>
          <w:noProof/>
          <w:szCs w:val="24"/>
        </w:rPr>
      </w:pPr>
      <w:hyperlink w:anchor="_Toc39161354" w:history="1">
        <w:r w:rsidR="000C18AB" w:rsidRPr="00C71719">
          <w:rPr>
            <w:rStyle w:val="Hyperlink"/>
            <w:noProof/>
          </w:rPr>
          <w:t>Problem Statement</w:t>
        </w:r>
        <w:r w:rsidR="000C18AB">
          <w:rPr>
            <w:noProof/>
            <w:webHidden/>
          </w:rPr>
          <w:tab/>
        </w:r>
        <w:r w:rsidR="000C18AB">
          <w:rPr>
            <w:noProof/>
            <w:webHidden/>
          </w:rPr>
          <w:fldChar w:fldCharType="begin"/>
        </w:r>
        <w:r w:rsidR="000C18AB">
          <w:rPr>
            <w:noProof/>
            <w:webHidden/>
          </w:rPr>
          <w:instrText xml:space="preserve"> PAGEREF _Toc39161354 \h </w:instrText>
        </w:r>
        <w:r w:rsidR="000C18AB">
          <w:rPr>
            <w:noProof/>
            <w:webHidden/>
          </w:rPr>
        </w:r>
        <w:r w:rsidR="000C18AB">
          <w:rPr>
            <w:noProof/>
            <w:webHidden/>
          </w:rPr>
          <w:fldChar w:fldCharType="separate"/>
        </w:r>
        <w:r w:rsidR="00A31A6F">
          <w:rPr>
            <w:noProof/>
            <w:webHidden/>
          </w:rPr>
          <w:t>1</w:t>
        </w:r>
        <w:r w:rsidR="000C18AB">
          <w:rPr>
            <w:noProof/>
            <w:webHidden/>
          </w:rPr>
          <w:fldChar w:fldCharType="end"/>
        </w:r>
      </w:hyperlink>
    </w:p>
    <w:p w14:paraId="75E3CFF1" w14:textId="45228320" w:rsidR="000C18AB" w:rsidRDefault="00973C52" w:rsidP="00973C52">
      <w:pPr>
        <w:pStyle w:val="TOC2"/>
        <w:ind w:left="0"/>
        <w:rPr>
          <w:rFonts w:asciiTheme="minorHAnsi" w:eastAsiaTheme="minorEastAsia" w:hAnsiTheme="minorHAnsi"/>
          <w:noProof/>
          <w:szCs w:val="24"/>
        </w:rPr>
      </w:pPr>
      <w:r>
        <w:t xml:space="preserve">   Purpose Statement………………………………………………………………………………………..4</w:t>
      </w:r>
    </w:p>
    <w:p w14:paraId="3FAD53C0" w14:textId="790FBAAF" w:rsidR="000C18AB" w:rsidRDefault="005D5D0A" w:rsidP="004643EC">
      <w:pPr>
        <w:pStyle w:val="TOC1"/>
        <w:rPr>
          <w:rFonts w:asciiTheme="minorHAnsi" w:eastAsiaTheme="minorEastAsia" w:hAnsiTheme="minorHAnsi" w:cstheme="minorBidi"/>
          <w:noProof/>
          <w:szCs w:val="24"/>
        </w:rPr>
      </w:pPr>
      <w:hyperlink w:anchor="_Toc39161356" w:history="1">
        <w:r w:rsidR="000C18AB" w:rsidRPr="00C71719">
          <w:rPr>
            <w:rStyle w:val="Hyperlink"/>
            <w:noProof/>
          </w:rPr>
          <w:t>Review of the Literature</w:t>
        </w:r>
        <w:r w:rsidR="000C18AB">
          <w:rPr>
            <w:noProof/>
            <w:webHidden/>
          </w:rPr>
          <w:tab/>
        </w:r>
        <w:r w:rsidR="000C18AB">
          <w:rPr>
            <w:noProof/>
            <w:webHidden/>
          </w:rPr>
          <w:fldChar w:fldCharType="begin"/>
        </w:r>
        <w:r w:rsidR="000C18AB">
          <w:rPr>
            <w:noProof/>
            <w:webHidden/>
          </w:rPr>
          <w:instrText xml:space="preserve"> PAGEREF _Toc39161356 \h </w:instrText>
        </w:r>
        <w:r w:rsidR="000C18AB">
          <w:rPr>
            <w:noProof/>
            <w:webHidden/>
          </w:rPr>
        </w:r>
        <w:r w:rsidR="000C18AB">
          <w:rPr>
            <w:noProof/>
            <w:webHidden/>
          </w:rPr>
          <w:fldChar w:fldCharType="separate"/>
        </w:r>
        <w:r w:rsidR="00A31A6F">
          <w:rPr>
            <w:noProof/>
            <w:webHidden/>
          </w:rPr>
          <w:t>6</w:t>
        </w:r>
        <w:r w:rsidR="000C18AB">
          <w:rPr>
            <w:noProof/>
            <w:webHidden/>
          </w:rPr>
          <w:fldChar w:fldCharType="end"/>
        </w:r>
      </w:hyperlink>
    </w:p>
    <w:p w14:paraId="7772C8AF" w14:textId="39C22C18" w:rsidR="000C18AB" w:rsidRDefault="005D5D0A" w:rsidP="00381C1B">
      <w:pPr>
        <w:pStyle w:val="TOC2"/>
        <w:rPr>
          <w:rFonts w:asciiTheme="minorHAnsi" w:eastAsiaTheme="minorEastAsia" w:hAnsiTheme="minorHAnsi"/>
          <w:noProof/>
          <w:szCs w:val="24"/>
        </w:rPr>
      </w:pPr>
      <w:hyperlink w:anchor="_Toc39161357" w:history="1">
        <w:r w:rsidR="000C18AB" w:rsidRPr="00C71719">
          <w:rPr>
            <w:rStyle w:val="Hyperlink"/>
            <w:noProof/>
          </w:rPr>
          <w:t>Authenticity and Leadership</w:t>
        </w:r>
        <w:r w:rsidR="000C18AB">
          <w:rPr>
            <w:noProof/>
            <w:webHidden/>
          </w:rPr>
          <w:tab/>
        </w:r>
        <w:r w:rsidR="000C18AB">
          <w:rPr>
            <w:noProof/>
            <w:webHidden/>
          </w:rPr>
          <w:fldChar w:fldCharType="begin"/>
        </w:r>
        <w:r w:rsidR="000C18AB">
          <w:rPr>
            <w:noProof/>
            <w:webHidden/>
          </w:rPr>
          <w:instrText xml:space="preserve"> PAGEREF _Toc39161357 \h </w:instrText>
        </w:r>
        <w:r w:rsidR="000C18AB">
          <w:rPr>
            <w:noProof/>
            <w:webHidden/>
          </w:rPr>
        </w:r>
        <w:r w:rsidR="000C18AB">
          <w:rPr>
            <w:noProof/>
            <w:webHidden/>
          </w:rPr>
          <w:fldChar w:fldCharType="separate"/>
        </w:r>
        <w:r w:rsidR="00A31A6F">
          <w:rPr>
            <w:noProof/>
            <w:webHidden/>
          </w:rPr>
          <w:t>6</w:t>
        </w:r>
        <w:r w:rsidR="000C18AB">
          <w:rPr>
            <w:noProof/>
            <w:webHidden/>
          </w:rPr>
          <w:fldChar w:fldCharType="end"/>
        </w:r>
      </w:hyperlink>
    </w:p>
    <w:p w14:paraId="0989DCE9" w14:textId="67320A0D" w:rsidR="000C18AB" w:rsidRDefault="005D5D0A" w:rsidP="00381C1B">
      <w:pPr>
        <w:pStyle w:val="TOC2"/>
        <w:rPr>
          <w:rFonts w:asciiTheme="minorHAnsi" w:eastAsiaTheme="minorEastAsia" w:hAnsiTheme="minorHAnsi"/>
          <w:noProof/>
          <w:szCs w:val="24"/>
        </w:rPr>
      </w:pPr>
      <w:hyperlink w:anchor="_Toc39161358" w:history="1">
        <w:r w:rsidR="000C18AB" w:rsidRPr="00C71719">
          <w:rPr>
            <w:rStyle w:val="Hyperlink"/>
            <w:noProof/>
          </w:rPr>
          <w:t>Authentic Leadership</w:t>
        </w:r>
        <w:r w:rsidR="000C18AB">
          <w:rPr>
            <w:noProof/>
            <w:webHidden/>
          </w:rPr>
          <w:tab/>
        </w:r>
        <w:r w:rsidR="000C18AB">
          <w:rPr>
            <w:noProof/>
            <w:webHidden/>
          </w:rPr>
          <w:fldChar w:fldCharType="begin"/>
        </w:r>
        <w:r w:rsidR="000C18AB">
          <w:rPr>
            <w:noProof/>
            <w:webHidden/>
          </w:rPr>
          <w:instrText xml:space="preserve"> PAGEREF _Toc39161358 \h </w:instrText>
        </w:r>
        <w:r w:rsidR="000C18AB">
          <w:rPr>
            <w:noProof/>
            <w:webHidden/>
          </w:rPr>
        </w:r>
        <w:r w:rsidR="000C18AB">
          <w:rPr>
            <w:noProof/>
            <w:webHidden/>
          </w:rPr>
          <w:fldChar w:fldCharType="separate"/>
        </w:r>
        <w:r w:rsidR="00A31A6F">
          <w:rPr>
            <w:noProof/>
            <w:webHidden/>
          </w:rPr>
          <w:t>7</w:t>
        </w:r>
        <w:r w:rsidR="000C18AB">
          <w:rPr>
            <w:noProof/>
            <w:webHidden/>
          </w:rPr>
          <w:fldChar w:fldCharType="end"/>
        </w:r>
      </w:hyperlink>
    </w:p>
    <w:p w14:paraId="08EC8986" w14:textId="14FC9C5C" w:rsidR="000C18AB" w:rsidRDefault="005D5D0A" w:rsidP="00381C1B">
      <w:pPr>
        <w:pStyle w:val="TOC2"/>
        <w:rPr>
          <w:rFonts w:asciiTheme="minorHAnsi" w:eastAsiaTheme="minorEastAsia" w:hAnsiTheme="minorHAnsi"/>
          <w:noProof/>
          <w:szCs w:val="24"/>
        </w:rPr>
      </w:pPr>
      <w:hyperlink w:anchor="_Toc39161359" w:history="1">
        <w:r w:rsidR="000C18AB" w:rsidRPr="00C71719">
          <w:rPr>
            <w:rStyle w:val="Hyperlink"/>
            <w:noProof/>
          </w:rPr>
          <w:t>Emotional Intelligence</w:t>
        </w:r>
        <w:r w:rsidR="000C18AB">
          <w:rPr>
            <w:noProof/>
            <w:webHidden/>
          </w:rPr>
          <w:tab/>
        </w:r>
        <w:r w:rsidR="000C18AB">
          <w:rPr>
            <w:noProof/>
            <w:webHidden/>
          </w:rPr>
          <w:fldChar w:fldCharType="begin"/>
        </w:r>
        <w:r w:rsidR="000C18AB">
          <w:rPr>
            <w:noProof/>
            <w:webHidden/>
          </w:rPr>
          <w:instrText xml:space="preserve"> PAGEREF _Toc39161359 \h </w:instrText>
        </w:r>
        <w:r w:rsidR="000C18AB">
          <w:rPr>
            <w:noProof/>
            <w:webHidden/>
          </w:rPr>
        </w:r>
        <w:r w:rsidR="000C18AB">
          <w:rPr>
            <w:noProof/>
            <w:webHidden/>
          </w:rPr>
          <w:fldChar w:fldCharType="separate"/>
        </w:r>
        <w:r w:rsidR="00A31A6F">
          <w:rPr>
            <w:noProof/>
            <w:webHidden/>
          </w:rPr>
          <w:t>10</w:t>
        </w:r>
        <w:r w:rsidR="000C18AB">
          <w:rPr>
            <w:noProof/>
            <w:webHidden/>
          </w:rPr>
          <w:fldChar w:fldCharType="end"/>
        </w:r>
      </w:hyperlink>
    </w:p>
    <w:p w14:paraId="756499F7" w14:textId="4082082D" w:rsidR="000C18AB" w:rsidRDefault="005D5D0A" w:rsidP="00381C1B">
      <w:pPr>
        <w:pStyle w:val="TOC2"/>
        <w:rPr>
          <w:rFonts w:asciiTheme="minorHAnsi" w:eastAsiaTheme="minorEastAsia" w:hAnsiTheme="minorHAnsi"/>
          <w:noProof/>
          <w:szCs w:val="24"/>
        </w:rPr>
      </w:pPr>
      <w:hyperlink w:anchor="_Toc39161360" w:history="1">
        <w:r w:rsidR="000C18AB" w:rsidRPr="00C71719">
          <w:rPr>
            <w:rStyle w:val="Hyperlink"/>
            <w:rFonts w:eastAsia="Calibri"/>
            <w:noProof/>
          </w:rPr>
          <w:t>Authentic Leadership Measures</w:t>
        </w:r>
        <w:r w:rsidR="000C18AB">
          <w:rPr>
            <w:noProof/>
            <w:webHidden/>
          </w:rPr>
          <w:tab/>
        </w:r>
        <w:r w:rsidR="000C18AB">
          <w:rPr>
            <w:noProof/>
            <w:webHidden/>
          </w:rPr>
          <w:fldChar w:fldCharType="begin"/>
        </w:r>
        <w:r w:rsidR="000C18AB">
          <w:rPr>
            <w:noProof/>
            <w:webHidden/>
          </w:rPr>
          <w:instrText xml:space="preserve"> PAGEREF _Toc39161360 \h </w:instrText>
        </w:r>
        <w:r w:rsidR="000C18AB">
          <w:rPr>
            <w:noProof/>
            <w:webHidden/>
          </w:rPr>
        </w:r>
        <w:r w:rsidR="000C18AB">
          <w:rPr>
            <w:noProof/>
            <w:webHidden/>
          </w:rPr>
          <w:fldChar w:fldCharType="separate"/>
        </w:r>
        <w:r w:rsidR="00A31A6F">
          <w:rPr>
            <w:noProof/>
            <w:webHidden/>
          </w:rPr>
          <w:t>12</w:t>
        </w:r>
        <w:r w:rsidR="000C18AB">
          <w:rPr>
            <w:noProof/>
            <w:webHidden/>
          </w:rPr>
          <w:fldChar w:fldCharType="end"/>
        </w:r>
      </w:hyperlink>
    </w:p>
    <w:p w14:paraId="2F739317" w14:textId="74B4A648" w:rsidR="000C18AB" w:rsidRDefault="005D5D0A">
      <w:pPr>
        <w:pStyle w:val="TOC3"/>
        <w:tabs>
          <w:tab w:val="right" w:leader="dot" w:pos="9350"/>
        </w:tabs>
        <w:rPr>
          <w:rFonts w:asciiTheme="minorHAnsi" w:eastAsiaTheme="minorEastAsia" w:hAnsiTheme="minorHAnsi"/>
          <w:i w:val="0"/>
          <w:noProof/>
          <w:szCs w:val="24"/>
        </w:rPr>
      </w:pPr>
      <w:hyperlink w:anchor="_Toc39161361" w:history="1">
        <w:r w:rsidR="000C18AB" w:rsidRPr="00C71719">
          <w:rPr>
            <w:rStyle w:val="Hyperlink"/>
            <w:noProof/>
          </w:rPr>
          <w:t>The Authentic Leadership Questionnaire (ALQ)</w:t>
        </w:r>
        <w:r w:rsidR="000C18AB">
          <w:rPr>
            <w:noProof/>
            <w:webHidden/>
          </w:rPr>
          <w:tab/>
        </w:r>
        <w:r w:rsidR="000C18AB">
          <w:rPr>
            <w:noProof/>
            <w:webHidden/>
          </w:rPr>
          <w:fldChar w:fldCharType="begin"/>
        </w:r>
        <w:r w:rsidR="000C18AB">
          <w:rPr>
            <w:noProof/>
            <w:webHidden/>
          </w:rPr>
          <w:instrText xml:space="preserve"> PAGEREF _Toc39161361 \h </w:instrText>
        </w:r>
        <w:r w:rsidR="000C18AB">
          <w:rPr>
            <w:noProof/>
            <w:webHidden/>
          </w:rPr>
        </w:r>
        <w:r w:rsidR="000C18AB">
          <w:rPr>
            <w:noProof/>
            <w:webHidden/>
          </w:rPr>
          <w:fldChar w:fldCharType="separate"/>
        </w:r>
        <w:r w:rsidR="00A31A6F">
          <w:rPr>
            <w:noProof/>
            <w:webHidden/>
          </w:rPr>
          <w:t>12</w:t>
        </w:r>
        <w:r w:rsidR="000C18AB">
          <w:rPr>
            <w:noProof/>
            <w:webHidden/>
          </w:rPr>
          <w:fldChar w:fldCharType="end"/>
        </w:r>
      </w:hyperlink>
    </w:p>
    <w:p w14:paraId="7FDEA4A8" w14:textId="56500576" w:rsidR="000C18AB" w:rsidRDefault="005D5D0A">
      <w:pPr>
        <w:pStyle w:val="TOC3"/>
        <w:tabs>
          <w:tab w:val="right" w:leader="dot" w:pos="9350"/>
        </w:tabs>
        <w:rPr>
          <w:rFonts w:asciiTheme="minorHAnsi" w:eastAsiaTheme="minorEastAsia" w:hAnsiTheme="minorHAnsi"/>
          <w:i w:val="0"/>
          <w:noProof/>
          <w:szCs w:val="24"/>
        </w:rPr>
      </w:pPr>
      <w:hyperlink w:anchor="_Toc39161362" w:history="1">
        <w:r w:rsidR="000C18AB" w:rsidRPr="00C71719">
          <w:rPr>
            <w:rStyle w:val="Hyperlink"/>
            <w:noProof/>
          </w:rPr>
          <w:t>The Authentic Leadership Inventory (ALI)</w:t>
        </w:r>
        <w:r w:rsidR="000C18AB">
          <w:rPr>
            <w:noProof/>
            <w:webHidden/>
          </w:rPr>
          <w:tab/>
        </w:r>
        <w:r w:rsidR="000C18AB">
          <w:rPr>
            <w:noProof/>
            <w:webHidden/>
          </w:rPr>
          <w:fldChar w:fldCharType="begin"/>
        </w:r>
        <w:r w:rsidR="000C18AB">
          <w:rPr>
            <w:noProof/>
            <w:webHidden/>
          </w:rPr>
          <w:instrText xml:space="preserve"> PAGEREF _Toc39161362 \h </w:instrText>
        </w:r>
        <w:r w:rsidR="000C18AB">
          <w:rPr>
            <w:noProof/>
            <w:webHidden/>
          </w:rPr>
        </w:r>
        <w:r w:rsidR="000C18AB">
          <w:rPr>
            <w:noProof/>
            <w:webHidden/>
          </w:rPr>
          <w:fldChar w:fldCharType="separate"/>
        </w:r>
        <w:r w:rsidR="00A31A6F">
          <w:rPr>
            <w:noProof/>
            <w:webHidden/>
          </w:rPr>
          <w:t>15</w:t>
        </w:r>
        <w:r w:rsidR="000C18AB">
          <w:rPr>
            <w:noProof/>
            <w:webHidden/>
          </w:rPr>
          <w:fldChar w:fldCharType="end"/>
        </w:r>
      </w:hyperlink>
    </w:p>
    <w:p w14:paraId="1B5FAFED" w14:textId="0FB534C9" w:rsidR="000C18AB" w:rsidRDefault="005D5D0A">
      <w:pPr>
        <w:pStyle w:val="TOC3"/>
        <w:tabs>
          <w:tab w:val="right" w:leader="dot" w:pos="9350"/>
        </w:tabs>
        <w:rPr>
          <w:rFonts w:asciiTheme="minorHAnsi" w:eastAsiaTheme="minorEastAsia" w:hAnsiTheme="minorHAnsi"/>
          <w:i w:val="0"/>
          <w:noProof/>
          <w:szCs w:val="24"/>
        </w:rPr>
      </w:pPr>
      <w:hyperlink w:anchor="_Toc39161363" w:history="1">
        <w:r w:rsidR="000C18AB" w:rsidRPr="00C71719">
          <w:rPr>
            <w:rStyle w:val="Hyperlink"/>
            <w:noProof/>
          </w:rPr>
          <w:t>The Authentic Leadership-Integrated Questionnaire (AL-IQ)</w:t>
        </w:r>
        <w:r w:rsidR="000C18AB">
          <w:rPr>
            <w:noProof/>
            <w:webHidden/>
          </w:rPr>
          <w:tab/>
        </w:r>
        <w:r w:rsidR="000C18AB">
          <w:rPr>
            <w:noProof/>
            <w:webHidden/>
          </w:rPr>
          <w:fldChar w:fldCharType="begin"/>
        </w:r>
        <w:r w:rsidR="000C18AB">
          <w:rPr>
            <w:noProof/>
            <w:webHidden/>
          </w:rPr>
          <w:instrText xml:space="preserve"> PAGEREF _Toc39161363 \h </w:instrText>
        </w:r>
        <w:r w:rsidR="000C18AB">
          <w:rPr>
            <w:noProof/>
            <w:webHidden/>
          </w:rPr>
        </w:r>
        <w:r w:rsidR="000C18AB">
          <w:rPr>
            <w:noProof/>
            <w:webHidden/>
          </w:rPr>
          <w:fldChar w:fldCharType="separate"/>
        </w:r>
        <w:r w:rsidR="00A31A6F">
          <w:rPr>
            <w:noProof/>
            <w:webHidden/>
          </w:rPr>
          <w:t>17</w:t>
        </w:r>
        <w:r w:rsidR="000C18AB">
          <w:rPr>
            <w:noProof/>
            <w:webHidden/>
          </w:rPr>
          <w:fldChar w:fldCharType="end"/>
        </w:r>
      </w:hyperlink>
    </w:p>
    <w:p w14:paraId="40ECEA58" w14:textId="3D029DA1" w:rsidR="000C18AB" w:rsidRDefault="005D5D0A" w:rsidP="00381C1B">
      <w:pPr>
        <w:pStyle w:val="TOC2"/>
        <w:rPr>
          <w:rFonts w:asciiTheme="minorHAnsi" w:eastAsiaTheme="minorEastAsia" w:hAnsiTheme="minorHAnsi"/>
          <w:noProof/>
          <w:szCs w:val="24"/>
        </w:rPr>
      </w:pPr>
      <w:hyperlink w:anchor="_Toc39161364" w:history="1">
        <w:r w:rsidR="000C18AB" w:rsidRPr="00C71719">
          <w:rPr>
            <w:rStyle w:val="Hyperlink"/>
            <w:rFonts w:eastAsia="Calibri"/>
            <w:noProof/>
          </w:rPr>
          <w:t>Factor Structure</w:t>
        </w:r>
        <w:r w:rsidR="000C18AB">
          <w:rPr>
            <w:noProof/>
            <w:webHidden/>
          </w:rPr>
          <w:tab/>
        </w:r>
        <w:r w:rsidR="000C18AB">
          <w:rPr>
            <w:noProof/>
            <w:webHidden/>
          </w:rPr>
          <w:fldChar w:fldCharType="begin"/>
        </w:r>
        <w:r w:rsidR="000C18AB">
          <w:rPr>
            <w:noProof/>
            <w:webHidden/>
          </w:rPr>
          <w:instrText xml:space="preserve"> PAGEREF _Toc39161364 \h </w:instrText>
        </w:r>
        <w:r w:rsidR="000C18AB">
          <w:rPr>
            <w:noProof/>
            <w:webHidden/>
          </w:rPr>
        </w:r>
        <w:r w:rsidR="000C18AB">
          <w:rPr>
            <w:noProof/>
            <w:webHidden/>
          </w:rPr>
          <w:fldChar w:fldCharType="separate"/>
        </w:r>
        <w:r w:rsidR="00A31A6F">
          <w:rPr>
            <w:noProof/>
            <w:webHidden/>
          </w:rPr>
          <w:t>19</w:t>
        </w:r>
        <w:r w:rsidR="000C18AB">
          <w:rPr>
            <w:noProof/>
            <w:webHidden/>
          </w:rPr>
          <w:fldChar w:fldCharType="end"/>
        </w:r>
      </w:hyperlink>
    </w:p>
    <w:p w14:paraId="5BE7043D" w14:textId="6B94EAF4" w:rsidR="000C18AB" w:rsidRDefault="005D5D0A">
      <w:pPr>
        <w:pStyle w:val="TOC3"/>
        <w:tabs>
          <w:tab w:val="right" w:leader="dot" w:pos="9350"/>
        </w:tabs>
        <w:rPr>
          <w:rFonts w:asciiTheme="minorHAnsi" w:eastAsiaTheme="minorEastAsia" w:hAnsiTheme="minorHAnsi"/>
          <w:i w:val="0"/>
          <w:noProof/>
          <w:szCs w:val="24"/>
        </w:rPr>
      </w:pPr>
      <w:hyperlink w:anchor="_Toc39161365" w:history="1">
        <w:r w:rsidR="000C18AB" w:rsidRPr="00C71719">
          <w:rPr>
            <w:rStyle w:val="Hyperlink"/>
            <w:rFonts w:eastAsia="Calibri"/>
            <w:noProof/>
          </w:rPr>
          <w:t>Confirmatory Factor Analysis (CFA).</w:t>
        </w:r>
        <w:r w:rsidR="000C18AB">
          <w:rPr>
            <w:noProof/>
            <w:webHidden/>
          </w:rPr>
          <w:tab/>
        </w:r>
        <w:r w:rsidR="000C18AB">
          <w:rPr>
            <w:noProof/>
            <w:webHidden/>
          </w:rPr>
          <w:fldChar w:fldCharType="begin"/>
        </w:r>
        <w:r w:rsidR="000C18AB">
          <w:rPr>
            <w:noProof/>
            <w:webHidden/>
          </w:rPr>
          <w:instrText xml:space="preserve"> PAGEREF _Toc39161365 \h </w:instrText>
        </w:r>
        <w:r w:rsidR="000C18AB">
          <w:rPr>
            <w:noProof/>
            <w:webHidden/>
          </w:rPr>
        </w:r>
        <w:r w:rsidR="000C18AB">
          <w:rPr>
            <w:noProof/>
            <w:webHidden/>
          </w:rPr>
          <w:fldChar w:fldCharType="separate"/>
        </w:r>
        <w:r w:rsidR="00A31A6F">
          <w:rPr>
            <w:noProof/>
            <w:webHidden/>
          </w:rPr>
          <w:t>19</w:t>
        </w:r>
        <w:r w:rsidR="000C18AB">
          <w:rPr>
            <w:noProof/>
            <w:webHidden/>
          </w:rPr>
          <w:fldChar w:fldCharType="end"/>
        </w:r>
      </w:hyperlink>
    </w:p>
    <w:p w14:paraId="489A82EF" w14:textId="54E069F0" w:rsidR="000C18AB" w:rsidRDefault="005D5D0A">
      <w:pPr>
        <w:pStyle w:val="TOC3"/>
        <w:tabs>
          <w:tab w:val="right" w:leader="dot" w:pos="9350"/>
        </w:tabs>
        <w:rPr>
          <w:rFonts w:asciiTheme="minorHAnsi" w:eastAsiaTheme="minorEastAsia" w:hAnsiTheme="minorHAnsi"/>
          <w:i w:val="0"/>
          <w:noProof/>
          <w:szCs w:val="24"/>
        </w:rPr>
      </w:pPr>
      <w:hyperlink w:anchor="_Toc39161366" w:history="1">
        <w:r w:rsidR="000C18AB" w:rsidRPr="00C71719">
          <w:rPr>
            <w:rStyle w:val="Hyperlink"/>
            <w:rFonts w:eastAsia="Calibri"/>
            <w:noProof/>
          </w:rPr>
          <w:t>Exploratory Structural Equation Modeling (ESEM).</w:t>
        </w:r>
        <w:r w:rsidR="000C18AB">
          <w:rPr>
            <w:noProof/>
            <w:webHidden/>
          </w:rPr>
          <w:tab/>
        </w:r>
        <w:r w:rsidR="000C18AB">
          <w:rPr>
            <w:noProof/>
            <w:webHidden/>
          </w:rPr>
          <w:fldChar w:fldCharType="begin"/>
        </w:r>
        <w:r w:rsidR="000C18AB">
          <w:rPr>
            <w:noProof/>
            <w:webHidden/>
          </w:rPr>
          <w:instrText xml:space="preserve"> PAGEREF _Toc39161366 \h </w:instrText>
        </w:r>
        <w:r w:rsidR="000C18AB">
          <w:rPr>
            <w:noProof/>
            <w:webHidden/>
          </w:rPr>
        </w:r>
        <w:r w:rsidR="000C18AB">
          <w:rPr>
            <w:noProof/>
            <w:webHidden/>
          </w:rPr>
          <w:fldChar w:fldCharType="separate"/>
        </w:r>
        <w:r w:rsidR="00A31A6F">
          <w:rPr>
            <w:noProof/>
            <w:webHidden/>
          </w:rPr>
          <w:t>19</w:t>
        </w:r>
        <w:r w:rsidR="000C18AB">
          <w:rPr>
            <w:noProof/>
            <w:webHidden/>
          </w:rPr>
          <w:fldChar w:fldCharType="end"/>
        </w:r>
      </w:hyperlink>
    </w:p>
    <w:p w14:paraId="6A9DDE71" w14:textId="6589C510" w:rsidR="000C18AB" w:rsidRDefault="005D5D0A">
      <w:pPr>
        <w:pStyle w:val="TOC3"/>
        <w:tabs>
          <w:tab w:val="right" w:leader="dot" w:pos="9350"/>
        </w:tabs>
        <w:rPr>
          <w:rFonts w:asciiTheme="minorHAnsi" w:eastAsiaTheme="minorEastAsia" w:hAnsiTheme="minorHAnsi"/>
          <w:i w:val="0"/>
          <w:noProof/>
          <w:szCs w:val="24"/>
        </w:rPr>
      </w:pPr>
      <w:hyperlink w:anchor="_Toc39161367" w:history="1">
        <w:r w:rsidR="000C18AB" w:rsidRPr="00C71719">
          <w:rPr>
            <w:rStyle w:val="Hyperlink"/>
            <w:rFonts w:eastAsia="Calibri"/>
            <w:noProof/>
          </w:rPr>
          <w:t>Bi-factor Analytic Modeling (BAM).</w:t>
        </w:r>
        <w:r w:rsidR="000C18AB">
          <w:rPr>
            <w:noProof/>
            <w:webHidden/>
          </w:rPr>
          <w:tab/>
        </w:r>
        <w:r w:rsidR="000C18AB">
          <w:rPr>
            <w:noProof/>
            <w:webHidden/>
          </w:rPr>
          <w:fldChar w:fldCharType="begin"/>
        </w:r>
        <w:r w:rsidR="000C18AB">
          <w:rPr>
            <w:noProof/>
            <w:webHidden/>
          </w:rPr>
          <w:instrText xml:space="preserve"> PAGEREF _Toc39161367 \h </w:instrText>
        </w:r>
        <w:r w:rsidR="000C18AB">
          <w:rPr>
            <w:noProof/>
            <w:webHidden/>
          </w:rPr>
        </w:r>
        <w:r w:rsidR="000C18AB">
          <w:rPr>
            <w:noProof/>
            <w:webHidden/>
          </w:rPr>
          <w:fldChar w:fldCharType="separate"/>
        </w:r>
        <w:r w:rsidR="00A31A6F">
          <w:rPr>
            <w:noProof/>
            <w:webHidden/>
          </w:rPr>
          <w:t>20</w:t>
        </w:r>
        <w:r w:rsidR="000C18AB">
          <w:rPr>
            <w:noProof/>
            <w:webHidden/>
          </w:rPr>
          <w:fldChar w:fldCharType="end"/>
        </w:r>
      </w:hyperlink>
    </w:p>
    <w:p w14:paraId="456B8A2A" w14:textId="22049609" w:rsidR="000C18AB" w:rsidRDefault="005D5D0A" w:rsidP="00381C1B">
      <w:pPr>
        <w:pStyle w:val="TOC2"/>
        <w:rPr>
          <w:rFonts w:asciiTheme="minorHAnsi" w:eastAsiaTheme="minorEastAsia" w:hAnsiTheme="minorHAnsi"/>
          <w:noProof/>
          <w:szCs w:val="24"/>
        </w:rPr>
      </w:pPr>
      <w:hyperlink w:anchor="_Toc39161368" w:history="1">
        <w:r w:rsidR="000C18AB" w:rsidRPr="00C71719">
          <w:rPr>
            <w:rStyle w:val="Hyperlink"/>
            <w:noProof/>
          </w:rPr>
          <w:t>Purpose Statement and Research Questions</w:t>
        </w:r>
        <w:r w:rsidR="000C18AB">
          <w:rPr>
            <w:noProof/>
            <w:webHidden/>
          </w:rPr>
          <w:tab/>
        </w:r>
        <w:r w:rsidR="000C18AB">
          <w:rPr>
            <w:noProof/>
            <w:webHidden/>
          </w:rPr>
          <w:fldChar w:fldCharType="begin"/>
        </w:r>
        <w:r w:rsidR="000C18AB">
          <w:rPr>
            <w:noProof/>
            <w:webHidden/>
          </w:rPr>
          <w:instrText xml:space="preserve"> PAGEREF _Toc39161368 \h </w:instrText>
        </w:r>
        <w:r w:rsidR="000C18AB">
          <w:rPr>
            <w:noProof/>
            <w:webHidden/>
          </w:rPr>
        </w:r>
        <w:r w:rsidR="000C18AB">
          <w:rPr>
            <w:noProof/>
            <w:webHidden/>
          </w:rPr>
          <w:fldChar w:fldCharType="separate"/>
        </w:r>
        <w:r w:rsidR="00A31A6F">
          <w:rPr>
            <w:noProof/>
            <w:webHidden/>
          </w:rPr>
          <w:t>20</w:t>
        </w:r>
        <w:r w:rsidR="000C18AB">
          <w:rPr>
            <w:noProof/>
            <w:webHidden/>
          </w:rPr>
          <w:fldChar w:fldCharType="end"/>
        </w:r>
      </w:hyperlink>
    </w:p>
    <w:p w14:paraId="49A0436D" w14:textId="088E859D" w:rsidR="000C18AB" w:rsidRDefault="005D5D0A" w:rsidP="004643EC">
      <w:pPr>
        <w:pStyle w:val="TOC1"/>
        <w:rPr>
          <w:rFonts w:asciiTheme="minorHAnsi" w:eastAsiaTheme="minorEastAsia" w:hAnsiTheme="minorHAnsi" w:cstheme="minorBidi"/>
          <w:noProof/>
          <w:szCs w:val="24"/>
        </w:rPr>
      </w:pPr>
      <w:hyperlink w:anchor="_Toc39161369" w:history="1">
        <w:r w:rsidR="000C18AB" w:rsidRPr="00C71719">
          <w:rPr>
            <w:rStyle w:val="Hyperlink"/>
            <w:rFonts w:eastAsia="Calibri"/>
            <w:noProof/>
          </w:rPr>
          <w:t>Methodology</w:t>
        </w:r>
        <w:r w:rsidR="000C18AB">
          <w:rPr>
            <w:noProof/>
            <w:webHidden/>
          </w:rPr>
          <w:tab/>
        </w:r>
        <w:r w:rsidR="000C18AB">
          <w:rPr>
            <w:noProof/>
            <w:webHidden/>
          </w:rPr>
          <w:fldChar w:fldCharType="begin"/>
        </w:r>
        <w:r w:rsidR="000C18AB">
          <w:rPr>
            <w:noProof/>
            <w:webHidden/>
          </w:rPr>
          <w:instrText xml:space="preserve"> PAGEREF _Toc39161369 \h </w:instrText>
        </w:r>
        <w:r w:rsidR="000C18AB">
          <w:rPr>
            <w:noProof/>
            <w:webHidden/>
          </w:rPr>
        </w:r>
        <w:r w:rsidR="000C18AB">
          <w:rPr>
            <w:noProof/>
            <w:webHidden/>
          </w:rPr>
          <w:fldChar w:fldCharType="separate"/>
        </w:r>
        <w:r w:rsidR="00A31A6F">
          <w:rPr>
            <w:noProof/>
            <w:webHidden/>
          </w:rPr>
          <w:t>22</w:t>
        </w:r>
        <w:r w:rsidR="000C18AB">
          <w:rPr>
            <w:noProof/>
            <w:webHidden/>
          </w:rPr>
          <w:fldChar w:fldCharType="end"/>
        </w:r>
      </w:hyperlink>
    </w:p>
    <w:p w14:paraId="24478218" w14:textId="01EEBE6C" w:rsidR="000C18AB" w:rsidRDefault="005D5D0A" w:rsidP="00381C1B">
      <w:pPr>
        <w:pStyle w:val="TOC2"/>
        <w:rPr>
          <w:rFonts w:asciiTheme="minorHAnsi" w:eastAsiaTheme="minorEastAsia" w:hAnsiTheme="minorHAnsi"/>
          <w:noProof/>
          <w:szCs w:val="24"/>
        </w:rPr>
      </w:pPr>
      <w:hyperlink w:anchor="_Toc39161370" w:history="1">
        <w:r w:rsidR="000C18AB" w:rsidRPr="00C71719">
          <w:rPr>
            <w:rStyle w:val="Hyperlink"/>
            <w:rFonts w:eastAsia="Calibri"/>
            <w:noProof/>
          </w:rPr>
          <w:t>Sample and Procedures</w:t>
        </w:r>
        <w:r w:rsidR="000C18AB">
          <w:rPr>
            <w:noProof/>
            <w:webHidden/>
          </w:rPr>
          <w:tab/>
        </w:r>
        <w:r w:rsidR="000C18AB">
          <w:rPr>
            <w:noProof/>
            <w:webHidden/>
          </w:rPr>
          <w:fldChar w:fldCharType="begin"/>
        </w:r>
        <w:r w:rsidR="000C18AB">
          <w:rPr>
            <w:noProof/>
            <w:webHidden/>
          </w:rPr>
          <w:instrText xml:space="preserve"> PAGEREF _Toc39161370 \h </w:instrText>
        </w:r>
        <w:r w:rsidR="000C18AB">
          <w:rPr>
            <w:noProof/>
            <w:webHidden/>
          </w:rPr>
        </w:r>
        <w:r w:rsidR="000C18AB">
          <w:rPr>
            <w:noProof/>
            <w:webHidden/>
          </w:rPr>
          <w:fldChar w:fldCharType="separate"/>
        </w:r>
        <w:r w:rsidR="00A31A6F">
          <w:rPr>
            <w:noProof/>
            <w:webHidden/>
          </w:rPr>
          <w:t>22</w:t>
        </w:r>
        <w:r w:rsidR="000C18AB">
          <w:rPr>
            <w:noProof/>
            <w:webHidden/>
          </w:rPr>
          <w:fldChar w:fldCharType="end"/>
        </w:r>
      </w:hyperlink>
    </w:p>
    <w:p w14:paraId="66568FDC" w14:textId="4769DA1A" w:rsidR="000C18AB" w:rsidRDefault="005D5D0A" w:rsidP="00381C1B">
      <w:pPr>
        <w:pStyle w:val="TOC2"/>
        <w:rPr>
          <w:rFonts w:asciiTheme="minorHAnsi" w:eastAsiaTheme="minorEastAsia" w:hAnsiTheme="minorHAnsi"/>
          <w:noProof/>
          <w:szCs w:val="24"/>
        </w:rPr>
      </w:pPr>
      <w:hyperlink w:anchor="_Toc39161371" w:history="1">
        <w:r w:rsidR="000C18AB" w:rsidRPr="00C71719">
          <w:rPr>
            <w:rStyle w:val="Hyperlink"/>
            <w:rFonts w:eastAsia="Calibri"/>
            <w:noProof/>
          </w:rPr>
          <w:t>Measures</w:t>
        </w:r>
        <w:r w:rsidR="000C18AB">
          <w:rPr>
            <w:noProof/>
            <w:webHidden/>
          </w:rPr>
          <w:tab/>
        </w:r>
        <w:r w:rsidR="000C18AB">
          <w:rPr>
            <w:noProof/>
            <w:webHidden/>
          </w:rPr>
          <w:fldChar w:fldCharType="begin"/>
        </w:r>
        <w:r w:rsidR="000C18AB">
          <w:rPr>
            <w:noProof/>
            <w:webHidden/>
          </w:rPr>
          <w:instrText xml:space="preserve"> PAGEREF _Toc39161371 \h </w:instrText>
        </w:r>
        <w:r w:rsidR="000C18AB">
          <w:rPr>
            <w:noProof/>
            <w:webHidden/>
          </w:rPr>
        </w:r>
        <w:r w:rsidR="000C18AB">
          <w:rPr>
            <w:noProof/>
            <w:webHidden/>
          </w:rPr>
          <w:fldChar w:fldCharType="separate"/>
        </w:r>
        <w:r w:rsidR="00A31A6F">
          <w:rPr>
            <w:noProof/>
            <w:webHidden/>
          </w:rPr>
          <w:t>24</w:t>
        </w:r>
        <w:r w:rsidR="000C18AB">
          <w:rPr>
            <w:noProof/>
            <w:webHidden/>
          </w:rPr>
          <w:fldChar w:fldCharType="end"/>
        </w:r>
      </w:hyperlink>
    </w:p>
    <w:p w14:paraId="21D9CD28" w14:textId="49C93860" w:rsidR="000C18AB" w:rsidRDefault="005D5D0A">
      <w:pPr>
        <w:pStyle w:val="TOC3"/>
        <w:tabs>
          <w:tab w:val="right" w:leader="dot" w:pos="9350"/>
        </w:tabs>
        <w:rPr>
          <w:rFonts w:asciiTheme="minorHAnsi" w:eastAsiaTheme="minorEastAsia" w:hAnsiTheme="minorHAnsi"/>
          <w:i w:val="0"/>
          <w:noProof/>
          <w:szCs w:val="24"/>
        </w:rPr>
      </w:pPr>
      <w:hyperlink w:anchor="_Toc39161372" w:history="1">
        <w:r w:rsidR="000C18AB" w:rsidRPr="00C71719">
          <w:rPr>
            <w:rStyle w:val="Hyperlink"/>
            <w:noProof/>
          </w:rPr>
          <w:t>Authentic Leadership.</w:t>
        </w:r>
        <w:r w:rsidR="000C18AB">
          <w:rPr>
            <w:noProof/>
            <w:webHidden/>
          </w:rPr>
          <w:tab/>
        </w:r>
        <w:r w:rsidR="000C18AB">
          <w:rPr>
            <w:noProof/>
            <w:webHidden/>
          </w:rPr>
          <w:fldChar w:fldCharType="begin"/>
        </w:r>
        <w:r w:rsidR="000C18AB">
          <w:rPr>
            <w:noProof/>
            <w:webHidden/>
          </w:rPr>
          <w:instrText xml:space="preserve"> PAGEREF _Toc39161372 \h </w:instrText>
        </w:r>
        <w:r w:rsidR="000C18AB">
          <w:rPr>
            <w:noProof/>
            <w:webHidden/>
          </w:rPr>
        </w:r>
        <w:r w:rsidR="000C18AB">
          <w:rPr>
            <w:noProof/>
            <w:webHidden/>
          </w:rPr>
          <w:fldChar w:fldCharType="separate"/>
        </w:r>
        <w:r w:rsidR="00A31A6F">
          <w:rPr>
            <w:noProof/>
            <w:webHidden/>
          </w:rPr>
          <w:t>24</w:t>
        </w:r>
        <w:r w:rsidR="000C18AB">
          <w:rPr>
            <w:noProof/>
            <w:webHidden/>
          </w:rPr>
          <w:fldChar w:fldCharType="end"/>
        </w:r>
      </w:hyperlink>
    </w:p>
    <w:p w14:paraId="3BA03007" w14:textId="4213BBA1" w:rsidR="000C18AB" w:rsidRDefault="005D5D0A">
      <w:pPr>
        <w:pStyle w:val="TOC3"/>
        <w:tabs>
          <w:tab w:val="right" w:leader="dot" w:pos="9350"/>
        </w:tabs>
        <w:rPr>
          <w:rFonts w:asciiTheme="minorHAnsi" w:eastAsiaTheme="minorEastAsia" w:hAnsiTheme="minorHAnsi"/>
          <w:i w:val="0"/>
          <w:noProof/>
          <w:szCs w:val="24"/>
        </w:rPr>
      </w:pPr>
      <w:hyperlink w:anchor="_Toc39161373" w:history="1">
        <w:r w:rsidR="000C18AB" w:rsidRPr="00C71719">
          <w:rPr>
            <w:rStyle w:val="Hyperlink"/>
            <w:noProof/>
          </w:rPr>
          <w:t>Emotional Intelligence</w:t>
        </w:r>
        <w:r w:rsidR="000C18AB">
          <w:rPr>
            <w:noProof/>
            <w:webHidden/>
          </w:rPr>
          <w:tab/>
        </w:r>
        <w:r w:rsidR="000C18AB">
          <w:rPr>
            <w:noProof/>
            <w:webHidden/>
          </w:rPr>
          <w:fldChar w:fldCharType="begin"/>
        </w:r>
        <w:r w:rsidR="000C18AB">
          <w:rPr>
            <w:noProof/>
            <w:webHidden/>
          </w:rPr>
          <w:instrText xml:space="preserve"> PAGEREF _Toc39161373 \h </w:instrText>
        </w:r>
        <w:r w:rsidR="000C18AB">
          <w:rPr>
            <w:noProof/>
            <w:webHidden/>
          </w:rPr>
        </w:r>
        <w:r w:rsidR="000C18AB">
          <w:rPr>
            <w:noProof/>
            <w:webHidden/>
          </w:rPr>
          <w:fldChar w:fldCharType="separate"/>
        </w:r>
        <w:r w:rsidR="00A31A6F">
          <w:rPr>
            <w:noProof/>
            <w:webHidden/>
          </w:rPr>
          <w:t>25</w:t>
        </w:r>
        <w:r w:rsidR="000C18AB">
          <w:rPr>
            <w:noProof/>
            <w:webHidden/>
          </w:rPr>
          <w:fldChar w:fldCharType="end"/>
        </w:r>
      </w:hyperlink>
    </w:p>
    <w:p w14:paraId="0B5F54BD" w14:textId="6D0E633A" w:rsidR="000C18AB" w:rsidRDefault="005D5D0A" w:rsidP="00381C1B">
      <w:pPr>
        <w:pStyle w:val="TOC2"/>
        <w:rPr>
          <w:rFonts w:asciiTheme="minorHAnsi" w:eastAsiaTheme="minorEastAsia" w:hAnsiTheme="minorHAnsi"/>
          <w:noProof/>
          <w:szCs w:val="24"/>
        </w:rPr>
      </w:pPr>
      <w:hyperlink w:anchor="_Toc39161374" w:history="1">
        <w:r w:rsidR="000C18AB" w:rsidRPr="00C71719">
          <w:rPr>
            <w:rStyle w:val="Hyperlink"/>
            <w:noProof/>
          </w:rPr>
          <w:t>Data Analyses</w:t>
        </w:r>
        <w:r w:rsidR="000C18AB">
          <w:rPr>
            <w:noProof/>
            <w:webHidden/>
          </w:rPr>
          <w:tab/>
        </w:r>
        <w:r w:rsidR="000C18AB">
          <w:rPr>
            <w:noProof/>
            <w:webHidden/>
          </w:rPr>
          <w:fldChar w:fldCharType="begin"/>
        </w:r>
        <w:r w:rsidR="000C18AB">
          <w:rPr>
            <w:noProof/>
            <w:webHidden/>
          </w:rPr>
          <w:instrText xml:space="preserve"> PAGEREF _Toc39161374 \h </w:instrText>
        </w:r>
        <w:r w:rsidR="000C18AB">
          <w:rPr>
            <w:noProof/>
            <w:webHidden/>
          </w:rPr>
        </w:r>
        <w:r w:rsidR="000C18AB">
          <w:rPr>
            <w:noProof/>
            <w:webHidden/>
          </w:rPr>
          <w:fldChar w:fldCharType="separate"/>
        </w:r>
        <w:r w:rsidR="00A31A6F">
          <w:rPr>
            <w:noProof/>
            <w:webHidden/>
          </w:rPr>
          <w:t>25</w:t>
        </w:r>
        <w:r w:rsidR="000C18AB">
          <w:rPr>
            <w:noProof/>
            <w:webHidden/>
          </w:rPr>
          <w:fldChar w:fldCharType="end"/>
        </w:r>
      </w:hyperlink>
    </w:p>
    <w:p w14:paraId="6342821E" w14:textId="45008A01" w:rsidR="000C18AB" w:rsidRDefault="005D5D0A" w:rsidP="004643EC">
      <w:pPr>
        <w:pStyle w:val="TOC1"/>
        <w:rPr>
          <w:rFonts w:asciiTheme="minorHAnsi" w:eastAsiaTheme="minorEastAsia" w:hAnsiTheme="minorHAnsi" w:cstheme="minorBidi"/>
          <w:noProof/>
          <w:szCs w:val="24"/>
        </w:rPr>
      </w:pPr>
      <w:hyperlink w:anchor="_Toc39161375" w:history="1">
        <w:r w:rsidR="000C18AB" w:rsidRPr="00C71719">
          <w:rPr>
            <w:rStyle w:val="Hyperlink"/>
            <w:rFonts w:eastAsia="Calibri"/>
            <w:noProof/>
          </w:rPr>
          <w:t>Results</w:t>
        </w:r>
        <w:r w:rsidR="000C18AB">
          <w:rPr>
            <w:noProof/>
            <w:webHidden/>
          </w:rPr>
          <w:tab/>
        </w:r>
        <w:r w:rsidR="000C18AB">
          <w:rPr>
            <w:noProof/>
            <w:webHidden/>
          </w:rPr>
          <w:fldChar w:fldCharType="begin"/>
        </w:r>
        <w:r w:rsidR="000C18AB">
          <w:rPr>
            <w:noProof/>
            <w:webHidden/>
          </w:rPr>
          <w:instrText xml:space="preserve"> PAGEREF _Toc39161375 \h </w:instrText>
        </w:r>
        <w:r w:rsidR="000C18AB">
          <w:rPr>
            <w:noProof/>
            <w:webHidden/>
          </w:rPr>
        </w:r>
        <w:r w:rsidR="000C18AB">
          <w:rPr>
            <w:noProof/>
            <w:webHidden/>
          </w:rPr>
          <w:fldChar w:fldCharType="separate"/>
        </w:r>
        <w:r w:rsidR="00A31A6F">
          <w:rPr>
            <w:noProof/>
            <w:webHidden/>
          </w:rPr>
          <w:t>27</w:t>
        </w:r>
        <w:r w:rsidR="000C18AB">
          <w:rPr>
            <w:noProof/>
            <w:webHidden/>
          </w:rPr>
          <w:fldChar w:fldCharType="end"/>
        </w:r>
      </w:hyperlink>
    </w:p>
    <w:p w14:paraId="0986A03A" w14:textId="65B19B58" w:rsidR="000C18AB" w:rsidRDefault="005D5D0A" w:rsidP="00381C1B">
      <w:pPr>
        <w:pStyle w:val="TOC2"/>
        <w:rPr>
          <w:rFonts w:asciiTheme="minorHAnsi" w:eastAsiaTheme="minorEastAsia" w:hAnsiTheme="minorHAnsi"/>
          <w:noProof/>
          <w:szCs w:val="24"/>
        </w:rPr>
      </w:pPr>
      <w:hyperlink w:anchor="_Toc39161376" w:history="1">
        <w:r w:rsidR="000C18AB" w:rsidRPr="00C71719">
          <w:rPr>
            <w:rStyle w:val="Hyperlink"/>
            <w:rFonts w:eastAsia="Calibri"/>
            <w:noProof/>
          </w:rPr>
          <w:t>The ALQ</w:t>
        </w:r>
        <w:r w:rsidR="000C18AB">
          <w:rPr>
            <w:noProof/>
            <w:webHidden/>
          </w:rPr>
          <w:tab/>
        </w:r>
        <w:r w:rsidR="000C18AB">
          <w:rPr>
            <w:noProof/>
            <w:webHidden/>
          </w:rPr>
          <w:fldChar w:fldCharType="begin"/>
        </w:r>
        <w:r w:rsidR="000C18AB">
          <w:rPr>
            <w:noProof/>
            <w:webHidden/>
          </w:rPr>
          <w:instrText xml:space="preserve"> PAGEREF _Toc39161376 \h </w:instrText>
        </w:r>
        <w:r w:rsidR="000C18AB">
          <w:rPr>
            <w:noProof/>
            <w:webHidden/>
          </w:rPr>
        </w:r>
        <w:r w:rsidR="000C18AB">
          <w:rPr>
            <w:noProof/>
            <w:webHidden/>
          </w:rPr>
          <w:fldChar w:fldCharType="separate"/>
        </w:r>
        <w:r w:rsidR="00A31A6F">
          <w:rPr>
            <w:noProof/>
            <w:webHidden/>
          </w:rPr>
          <w:t>27</w:t>
        </w:r>
        <w:r w:rsidR="000C18AB">
          <w:rPr>
            <w:noProof/>
            <w:webHidden/>
          </w:rPr>
          <w:fldChar w:fldCharType="end"/>
        </w:r>
      </w:hyperlink>
    </w:p>
    <w:p w14:paraId="0CBD970F" w14:textId="7361EF1C" w:rsidR="000C18AB" w:rsidRDefault="005D5D0A" w:rsidP="00381C1B">
      <w:pPr>
        <w:pStyle w:val="TOC2"/>
        <w:rPr>
          <w:rFonts w:asciiTheme="minorHAnsi" w:eastAsiaTheme="minorEastAsia" w:hAnsiTheme="minorHAnsi"/>
          <w:noProof/>
          <w:szCs w:val="24"/>
        </w:rPr>
      </w:pPr>
      <w:hyperlink w:anchor="_Toc39161377" w:history="1">
        <w:r w:rsidR="000C18AB" w:rsidRPr="00C71719">
          <w:rPr>
            <w:rStyle w:val="Hyperlink"/>
            <w:rFonts w:eastAsia="Calibri"/>
            <w:noProof/>
          </w:rPr>
          <w:t>The ALI</w:t>
        </w:r>
        <w:r w:rsidR="000C18AB">
          <w:rPr>
            <w:noProof/>
            <w:webHidden/>
          </w:rPr>
          <w:tab/>
        </w:r>
        <w:r w:rsidR="000C18AB">
          <w:rPr>
            <w:noProof/>
            <w:webHidden/>
          </w:rPr>
          <w:fldChar w:fldCharType="begin"/>
        </w:r>
        <w:r w:rsidR="000C18AB">
          <w:rPr>
            <w:noProof/>
            <w:webHidden/>
          </w:rPr>
          <w:instrText xml:space="preserve"> PAGEREF _Toc39161377 \h </w:instrText>
        </w:r>
        <w:r w:rsidR="000C18AB">
          <w:rPr>
            <w:noProof/>
            <w:webHidden/>
          </w:rPr>
        </w:r>
        <w:r w:rsidR="000C18AB">
          <w:rPr>
            <w:noProof/>
            <w:webHidden/>
          </w:rPr>
          <w:fldChar w:fldCharType="separate"/>
        </w:r>
        <w:r w:rsidR="00A31A6F">
          <w:rPr>
            <w:noProof/>
            <w:webHidden/>
          </w:rPr>
          <w:t>30</w:t>
        </w:r>
        <w:r w:rsidR="000C18AB">
          <w:rPr>
            <w:noProof/>
            <w:webHidden/>
          </w:rPr>
          <w:fldChar w:fldCharType="end"/>
        </w:r>
      </w:hyperlink>
    </w:p>
    <w:p w14:paraId="6058C096" w14:textId="344923C2" w:rsidR="000C18AB" w:rsidRDefault="005D5D0A" w:rsidP="00381C1B">
      <w:pPr>
        <w:pStyle w:val="TOC2"/>
        <w:rPr>
          <w:rFonts w:asciiTheme="minorHAnsi" w:eastAsiaTheme="minorEastAsia" w:hAnsiTheme="minorHAnsi"/>
          <w:noProof/>
          <w:szCs w:val="24"/>
        </w:rPr>
      </w:pPr>
      <w:hyperlink w:anchor="_Toc39161378" w:history="1">
        <w:r w:rsidR="000C18AB" w:rsidRPr="00C71719">
          <w:rPr>
            <w:rStyle w:val="Hyperlink"/>
            <w:rFonts w:eastAsia="Calibri"/>
            <w:noProof/>
          </w:rPr>
          <w:t>The AL-IQ</w:t>
        </w:r>
        <w:r w:rsidR="000C18AB">
          <w:rPr>
            <w:noProof/>
            <w:webHidden/>
          </w:rPr>
          <w:tab/>
        </w:r>
        <w:r w:rsidR="000C18AB">
          <w:rPr>
            <w:noProof/>
            <w:webHidden/>
          </w:rPr>
          <w:fldChar w:fldCharType="begin"/>
        </w:r>
        <w:r w:rsidR="000C18AB">
          <w:rPr>
            <w:noProof/>
            <w:webHidden/>
          </w:rPr>
          <w:instrText xml:space="preserve"> PAGEREF _Toc39161378 \h </w:instrText>
        </w:r>
        <w:r w:rsidR="000C18AB">
          <w:rPr>
            <w:noProof/>
            <w:webHidden/>
          </w:rPr>
        </w:r>
        <w:r w:rsidR="000C18AB">
          <w:rPr>
            <w:noProof/>
            <w:webHidden/>
          </w:rPr>
          <w:fldChar w:fldCharType="separate"/>
        </w:r>
        <w:r w:rsidR="00A31A6F">
          <w:rPr>
            <w:noProof/>
            <w:webHidden/>
          </w:rPr>
          <w:t>35</w:t>
        </w:r>
        <w:r w:rsidR="000C18AB">
          <w:rPr>
            <w:noProof/>
            <w:webHidden/>
          </w:rPr>
          <w:fldChar w:fldCharType="end"/>
        </w:r>
      </w:hyperlink>
    </w:p>
    <w:p w14:paraId="47E125CA" w14:textId="5A20DD4C" w:rsidR="000C18AB" w:rsidRDefault="005D5D0A" w:rsidP="00381C1B">
      <w:pPr>
        <w:pStyle w:val="TOC2"/>
        <w:rPr>
          <w:rFonts w:asciiTheme="minorHAnsi" w:eastAsiaTheme="minorEastAsia" w:hAnsiTheme="minorHAnsi"/>
          <w:noProof/>
          <w:szCs w:val="24"/>
        </w:rPr>
      </w:pPr>
      <w:hyperlink w:anchor="_Toc39161379" w:history="1">
        <w:r w:rsidR="000C18AB" w:rsidRPr="00C71719">
          <w:rPr>
            <w:rStyle w:val="Hyperlink"/>
            <w:rFonts w:eastAsia="Calibri"/>
            <w:noProof/>
          </w:rPr>
          <w:t>The AES</w:t>
        </w:r>
        <w:r w:rsidR="000C18AB">
          <w:rPr>
            <w:noProof/>
            <w:webHidden/>
          </w:rPr>
          <w:tab/>
        </w:r>
        <w:r w:rsidR="000C18AB">
          <w:rPr>
            <w:noProof/>
            <w:webHidden/>
          </w:rPr>
          <w:fldChar w:fldCharType="begin"/>
        </w:r>
        <w:r w:rsidR="000C18AB">
          <w:rPr>
            <w:noProof/>
            <w:webHidden/>
          </w:rPr>
          <w:instrText xml:space="preserve"> PAGEREF _Toc39161379 \h </w:instrText>
        </w:r>
        <w:r w:rsidR="000C18AB">
          <w:rPr>
            <w:noProof/>
            <w:webHidden/>
          </w:rPr>
        </w:r>
        <w:r w:rsidR="000C18AB">
          <w:rPr>
            <w:noProof/>
            <w:webHidden/>
          </w:rPr>
          <w:fldChar w:fldCharType="separate"/>
        </w:r>
        <w:r w:rsidR="00A31A6F">
          <w:rPr>
            <w:noProof/>
            <w:webHidden/>
          </w:rPr>
          <w:t>41</w:t>
        </w:r>
        <w:r w:rsidR="000C18AB">
          <w:rPr>
            <w:noProof/>
            <w:webHidden/>
          </w:rPr>
          <w:fldChar w:fldCharType="end"/>
        </w:r>
      </w:hyperlink>
    </w:p>
    <w:p w14:paraId="2373946B" w14:textId="7788E915" w:rsidR="000C18AB" w:rsidRDefault="005D5D0A" w:rsidP="004643EC">
      <w:pPr>
        <w:pStyle w:val="TOC1"/>
        <w:rPr>
          <w:rFonts w:asciiTheme="minorHAnsi" w:eastAsiaTheme="minorEastAsia" w:hAnsiTheme="minorHAnsi" w:cstheme="minorBidi"/>
          <w:noProof/>
          <w:szCs w:val="24"/>
        </w:rPr>
      </w:pPr>
      <w:hyperlink w:anchor="_Toc39161380" w:history="1">
        <w:r w:rsidR="000C18AB" w:rsidRPr="00C71719">
          <w:rPr>
            <w:rStyle w:val="Hyperlink"/>
            <w:rFonts w:eastAsia="Calibri"/>
            <w:noProof/>
          </w:rPr>
          <w:t>Discussion</w:t>
        </w:r>
        <w:r w:rsidR="000C18AB">
          <w:rPr>
            <w:noProof/>
            <w:webHidden/>
          </w:rPr>
          <w:tab/>
        </w:r>
        <w:r w:rsidR="000C18AB">
          <w:rPr>
            <w:noProof/>
            <w:webHidden/>
          </w:rPr>
          <w:fldChar w:fldCharType="begin"/>
        </w:r>
        <w:r w:rsidR="000C18AB">
          <w:rPr>
            <w:noProof/>
            <w:webHidden/>
          </w:rPr>
          <w:instrText xml:space="preserve"> PAGEREF _Toc39161380 \h </w:instrText>
        </w:r>
        <w:r w:rsidR="000C18AB">
          <w:rPr>
            <w:noProof/>
            <w:webHidden/>
          </w:rPr>
        </w:r>
        <w:r w:rsidR="000C18AB">
          <w:rPr>
            <w:noProof/>
            <w:webHidden/>
          </w:rPr>
          <w:fldChar w:fldCharType="separate"/>
        </w:r>
        <w:r w:rsidR="00A31A6F">
          <w:rPr>
            <w:noProof/>
            <w:webHidden/>
          </w:rPr>
          <w:t>43</w:t>
        </w:r>
        <w:r w:rsidR="000C18AB">
          <w:rPr>
            <w:noProof/>
            <w:webHidden/>
          </w:rPr>
          <w:fldChar w:fldCharType="end"/>
        </w:r>
      </w:hyperlink>
    </w:p>
    <w:p w14:paraId="2411A523" w14:textId="198530B7" w:rsidR="000C18AB" w:rsidRDefault="005D5D0A" w:rsidP="00381C1B">
      <w:pPr>
        <w:pStyle w:val="TOC2"/>
        <w:rPr>
          <w:rFonts w:asciiTheme="minorHAnsi" w:eastAsiaTheme="minorEastAsia" w:hAnsiTheme="minorHAnsi"/>
          <w:noProof/>
          <w:szCs w:val="24"/>
        </w:rPr>
      </w:pPr>
      <w:hyperlink w:anchor="_Toc39161381" w:history="1">
        <w:r w:rsidR="000C18AB" w:rsidRPr="00C71719">
          <w:rPr>
            <w:rStyle w:val="Hyperlink"/>
            <w:rFonts w:eastAsia="Calibri"/>
            <w:noProof/>
          </w:rPr>
          <w:t>Overview</w:t>
        </w:r>
        <w:r w:rsidR="000C18AB">
          <w:rPr>
            <w:noProof/>
            <w:webHidden/>
          </w:rPr>
          <w:tab/>
        </w:r>
        <w:r w:rsidR="000C18AB">
          <w:rPr>
            <w:noProof/>
            <w:webHidden/>
          </w:rPr>
          <w:fldChar w:fldCharType="begin"/>
        </w:r>
        <w:r w:rsidR="000C18AB">
          <w:rPr>
            <w:noProof/>
            <w:webHidden/>
          </w:rPr>
          <w:instrText xml:space="preserve"> PAGEREF _Toc39161381 \h </w:instrText>
        </w:r>
        <w:r w:rsidR="000C18AB">
          <w:rPr>
            <w:noProof/>
            <w:webHidden/>
          </w:rPr>
        </w:r>
        <w:r w:rsidR="000C18AB">
          <w:rPr>
            <w:noProof/>
            <w:webHidden/>
          </w:rPr>
          <w:fldChar w:fldCharType="separate"/>
        </w:r>
        <w:r w:rsidR="00A31A6F">
          <w:rPr>
            <w:noProof/>
            <w:webHidden/>
          </w:rPr>
          <w:t>43</w:t>
        </w:r>
        <w:r w:rsidR="000C18AB">
          <w:rPr>
            <w:noProof/>
            <w:webHidden/>
          </w:rPr>
          <w:fldChar w:fldCharType="end"/>
        </w:r>
      </w:hyperlink>
    </w:p>
    <w:p w14:paraId="53F90881" w14:textId="1FDC6814" w:rsidR="000C18AB" w:rsidRDefault="005D5D0A" w:rsidP="00381C1B">
      <w:pPr>
        <w:pStyle w:val="TOC2"/>
        <w:rPr>
          <w:rFonts w:asciiTheme="minorHAnsi" w:eastAsiaTheme="minorEastAsia" w:hAnsiTheme="minorHAnsi"/>
          <w:noProof/>
          <w:szCs w:val="24"/>
        </w:rPr>
      </w:pPr>
      <w:hyperlink w:anchor="_Toc39161382" w:history="1">
        <w:r w:rsidR="000C18AB" w:rsidRPr="00C71719">
          <w:rPr>
            <w:rStyle w:val="Hyperlink"/>
            <w:rFonts w:eastAsia="Calibri"/>
            <w:noProof/>
          </w:rPr>
          <w:t>Theoretical Implications</w:t>
        </w:r>
        <w:r w:rsidR="000C18AB">
          <w:rPr>
            <w:noProof/>
            <w:webHidden/>
          </w:rPr>
          <w:tab/>
        </w:r>
        <w:r w:rsidR="000C18AB">
          <w:rPr>
            <w:noProof/>
            <w:webHidden/>
          </w:rPr>
          <w:fldChar w:fldCharType="begin"/>
        </w:r>
        <w:r w:rsidR="000C18AB">
          <w:rPr>
            <w:noProof/>
            <w:webHidden/>
          </w:rPr>
          <w:instrText xml:space="preserve"> PAGEREF _Toc39161382 \h </w:instrText>
        </w:r>
        <w:r w:rsidR="000C18AB">
          <w:rPr>
            <w:noProof/>
            <w:webHidden/>
          </w:rPr>
        </w:r>
        <w:r w:rsidR="000C18AB">
          <w:rPr>
            <w:noProof/>
            <w:webHidden/>
          </w:rPr>
          <w:fldChar w:fldCharType="separate"/>
        </w:r>
        <w:r w:rsidR="00A31A6F">
          <w:rPr>
            <w:noProof/>
            <w:webHidden/>
          </w:rPr>
          <w:t>43</w:t>
        </w:r>
        <w:r w:rsidR="000C18AB">
          <w:rPr>
            <w:noProof/>
            <w:webHidden/>
          </w:rPr>
          <w:fldChar w:fldCharType="end"/>
        </w:r>
      </w:hyperlink>
    </w:p>
    <w:p w14:paraId="13C82012" w14:textId="19D9744B" w:rsidR="000C18AB" w:rsidRDefault="005D5D0A" w:rsidP="00381C1B">
      <w:pPr>
        <w:pStyle w:val="TOC2"/>
        <w:rPr>
          <w:rFonts w:asciiTheme="minorHAnsi" w:eastAsiaTheme="minorEastAsia" w:hAnsiTheme="minorHAnsi"/>
          <w:noProof/>
          <w:szCs w:val="24"/>
        </w:rPr>
      </w:pPr>
      <w:hyperlink w:anchor="_Toc39161383" w:history="1">
        <w:r w:rsidR="000C18AB" w:rsidRPr="00C71719">
          <w:rPr>
            <w:rStyle w:val="Hyperlink"/>
            <w:rFonts w:eastAsia="Calibri"/>
            <w:noProof/>
          </w:rPr>
          <w:t>Practical Implications</w:t>
        </w:r>
        <w:r w:rsidR="000C18AB">
          <w:rPr>
            <w:noProof/>
            <w:webHidden/>
          </w:rPr>
          <w:tab/>
        </w:r>
        <w:r w:rsidR="000C18AB">
          <w:rPr>
            <w:noProof/>
            <w:webHidden/>
          </w:rPr>
          <w:fldChar w:fldCharType="begin"/>
        </w:r>
        <w:r w:rsidR="000C18AB">
          <w:rPr>
            <w:noProof/>
            <w:webHidden/>
          </w:rPr>
          <w:instrText xml:space="preserve"> PAGEREF _Toc39161383 \h </w:instrText>
        </w:r>
        <w:r w:rsidR="000C18AB">
          <w:rPr>
            <w:noProof/>
            <w:webHidden/>
          </w:rPr>
        </w:r>
        <w:r w:rsidR="000C18AB">
          <w:rPr>
            <w:noProof/>
            <w:webHidden/>
          </w:rPr>
          <w:fldChar w:fldCharType="separate"/>
        </w:r>
        <w:r w:rsidR="00A31A6F">
          <w:rPr>
            <w:noProof/>
            <w:webHidden/>
          </w:rPr>
          <w:t>44</w:t>
        </w:r>
        <w:r w:rsidR="000C18AB">
          <w:rPr>
            <w:noProof/>
            <w:webHidden/>
          </w:rPr>
          <w:fldChar w:fldCharType="end"/>
        </w:r>
      </w:hyperlink>
    </w:p>
    <w:p w14:paraId="7F8318E5" w14:textId="62E36E7D" w:rsidR="000C18AB" w:rsidRDefault="005D5D0A" w:rsidP="00381C1B">
      <w:pPr>
        <w:pStyle w:val="TOC2"/>
        <w:rPr>
          <w:rFonts w:asciiTheme="minorHAnsi" w:eastAsiaTheme="minorEastAsia" w:hAnsiTheme="minorHAnsi"/>
          <w:noProof/>
          <w:szCs w:val="24"/>
        </w:rPr>
      </w:pPr>
      <w:hyperlink w:anchor="_Toc39161384" w:history="1">
        <w:r w:rsidR="000C18AB" w:rsidRPr="00C71719">
          <w:rPr>
            <w:rStyle w:val="Hyperlink"/>
            <w:rFonts w:eastAsia="Calibri"/>
            <w:noProof/>
          </w:rPr>
          <w:t>Limitations</w:t>
        </w:r>
        <w:r w:rsidR="000C18AB">
          <w:rPr>
            <w:noProof/>
            <w:webHidden/>
          </w:rPr>
          <w:tab/>
        </w:r>
        <w:r w:rsidR="000C18AB">
          <w:rPr>
            <w:noProof/>
            <w:webHidden/>
          </w:rPr>
          <w:fldChar w:fldCharType="begin"/>
        </w:r>
        <w:r w:rsidR="000C18AB">
          <w:rPr>
            <w:noProof/>
            <w:webHidden/>
          </w:rPr>
          <w:instrText xml:space="preserve"> PAGEREF _Toc39161384 \h </w:instrText>
        </w:r>
        <w:r w:rsidR="000C18AB">
          <w:rPr>
            <w:noProof/>
            <w:webHidden/>
          </w:rPr>
        </w:r>
        <w:r w:rsidR="000C18AB">
          <w:rPr>
            <w:noProof/>
            <w:webHidden/>
          </w:rPr>
          <w:fldChar w:fldCharType="separate"/>
        </w:r>
        <w:r w:rsidR="00A31A6F">
          <w:rPr>
            <w:noProof/>
            <w:webHidden/>
          </w:rPr>
          <w:t>45</w:t>
        </w:r>
        <w:r w:rsidR="000C18AB">
          <w:rPr>
            <w:noProof/>
            <w:webHidden/>
          </w:rPr>
          <w:fldChar w:fldCharType="end"/>
        </w:r>
      </w:hyperlink>
    </w:p>
    <w:p w14:paraId="635EF888" w14:textId="48491BD2" w:rsidR="000C18AB" w:rsidRDefault="005D5D0A" w:rsidP="00381C1B">
      <w:pPr>
        <w:pStyle w:val="TOC2"/>
        <w:rPr>
          <w:rFonts w:asciiTheme="minorHAnsi" w:eastAsiaTheme="minorEastAsia" w:hAnsiTheme="minorHAnsi"/>
          <w:noProof/>
          <w:szCs w:val="24"/>
        </w:rPr>
      </w:pPr>
      <w:hyperlink w:anchor="_Toc39161385" w:history="1">
        <w:r w:rsidR="000C18AB" w:rsidRPr="00C71719">
          <w:rPr>
            <w:rStyle w:val="Hyperlink"/>
            <w:rFonts w:eastAsia="Calibri"/>
            <w:noProof/>
          </w:rPr>
          <w:t>Future Research</w:t>
        </w:r>
        <w:r w:rsidR="000C18AB">
          <w:rPr>
            <w:noProof/>
            <w:webHidden/>
          </w:rPr>
          <w:tab/>
        </w:r>
        <w:r w:rsidR="000C18AB">
          <w:rPr>
            <w:noProof/>
            <w:webHidden/>
          </w:rPr>
          <w:fldChar w:fldCharType="begin"/>
        </w:r>
        <w:r w:rsidR="000C18AB">
          <w:rPr>
            <w:noProof/>
            <w:webHidden/>
          </w:rPr>
          <w:instrText xml:space="preserve"> PAGEREF _Toc39161385 \h </w:instrText>
        </w:r>
        <w:r w:rsidR="000C18AB">
          <w:rPr>
            <w:noProof/>
            <w:webHidden/>
          </w:rPr>
        </w:r>
        <w:r w:rsidR="000C18AB">
          <w:rPr>
            <w:noProof/>
            <w:webHidden/>
          </w:rPr>
          <w:fldChar w:fldCharType="separate"/>
        </w:r>
        <w:r w:rsidR="00A31A6F">
          <w:rPr>
            <w:noProof/>
            <w:webHidden/>
          </w:rPr>
          <w:t>46</w:t>
        </w:r>
        <w:r w:rsidR="000C18AB">
          <w:rPr>
            <w:noProof/>
            <w:webHidden/>
          </w:rPr>
          <w:fldChar w:fldCharType="end"/>
        </w:r>
      </w:hyperlink>
    </w:p>
    <w:p w14:paraId="4D71769C" w14:textId="6FBAC8FE" w:rsidR="000C18AB" w:rsidRDefault="005D5D0A" w:rsidP="00381C1B">
      <w:pPr>
        <w:pStyle w:val="TOC2"/>
        <w:rPr>
          <w:rFonts w:asciiTheme="minorHAnsi" w:eastAsiaTheme="minorEastAsia" w:hAnsiTheme="minorHAnsi"/>
          <w:noProof/>
          <w:szCs w:val="24"/>
        </w:rPr>
      </w:pPr>
      <w:hyperlink w:anchor="_Toc39161386" w:history="1">
        <w:r w:rsidR="000C18AB" w:rsidRPr="00C71719">
          <w:rPr>
            <w:rStyle w:val="Hyperlink"/>
            <w:rFonts w:eastAsia="Calibri"/>
            <w:noProof/>
          </w:rPr>
          <w:t>Conclusion</w:t>
        </w:r>
        <w:r w:rsidR="000C18AB">
          <w:rPr>
            <w:noProof/>
            <w:webHidden/>
          </w:rPr>
          <w:tab/>
        </w:r>
        <w:r w:rsidR="000C18AB">
          <w:rPr>
            <w:noProof/>
            <w:webHidden/>
          </w:rPr>
          <w:fldChar w:fldCharType="begin"/>
        </w:r>
        <w:r w:rsidR="000C18AB">
          <w:rPr>
            <w:noProof/>
            <w:webHidden/>
          </w:rPr>
          <w:instrText xml:space="preserve"> PAGEREF _Toc39161386 \h </w:instrText>
        </w:r>
        <w:r w:rsidR="000C18AB">
          <w:rPr>
            <w:noProof/>
            <w:webHidden/>
          </w:rPr>
        </w:r>
        <w:r w:rsidR="000C18AB">
          <w:rPr>
            <w:noProof/>
            <w:webHidden/>
          </w:rPr>
          <w:fldChar w:fldCharType="separate"/>
        </w:r>
        <w:r w:rsidR="00A31A6F">
          <w:rPr>
            <w:noProof/>
            <w:webHidden/>
          </w:rPr>
          <w:t>46</w:t>
        </w:r>
        <w:r w:rsidR="000C18AB">
          <w:rPr>
            <w:noProof/>
            <w:webHidden/>
          </w:rPr>
          <w:fldChar w:fldCharType="end"/>
        </w:r>
      </w:hyperlink>
    </w:p>
    <w:p w14:paraId="14E02C85" w14:textId="6480FE59" w:rsidR="000C18AB" w:rsidRDefault="005D5D0A" w:rsidP="004643EC">
      <w:pPr>
        <w:pStyle w:val="TOC1"/>
        <w:rPr>
          <w:rFonts w:asciiTheme="minorHAnsi" w:eastAsiaTheme="minorEastAsia" w:hAnsiTheme="minorHAnsi" w:cstheme="minorBidi"/>
          <w:noProof/>
          <w:szCs w:val="24"/>
        </w:rPr>
      </w:pPr>
      <w:hyperlink w:anchor="_Toc39161387" w:history="1">
        <w:r w:rsidR="000C18AB" w:rsidRPr="00C71719">
          <w:rPr>
            <w:rStyle w:val="Hyperlink"/>
            <w:rFonts w:eastAsia="Calibri"/>
            <w:noProof/>
          </w:rPr>
          <w:t>References</w:t>
        </w:r>
        <w:r w:rsidR="000C18AB">
          <w:rPr>
            <w:noProof/>
            <w:webHidden/>
          </w:rPr>
          <w:tab/>
        </w:r>
        <w:r w:rsidR="000C18AB">
          <w:rPr>
            <w:noProof/>
            <w:webHidden/>
          </w:rPr>
          <w:fldChar w:fldCharType="begin"/>
        </w:r>
        <w:r w:rsidR="000C18AB">
          <w:rPr>
            <w:noProof/>
            <w:webHidden/>
          </w:rPr>
          <w:instrText xml:space="preserve"> PAGEREF _Toc39161387 \h </w:instrText>
        </w:r>
        <w:r w:rsidR="000C18AB">
          <w:rPr>
            <w:noProof/>
            <w:webHidden/>
          </w:rPr>
        </w:r>
        <w:r w:rsidR="000C18AB">
          <w:rPr>
            <w:noProof/>
            <w:webHidden/>
          </w:rPr>
          <w:fldChar w:fldCharType="separate"/>
        </w:r>
        <w:r w:rsidR="00A31A6F">
          <w:rPr>
            <w:noProof/>
            <w:webHidden/>
          </w:rPr>
          <w:t>49</w:t>
        </w:r>
        <w:r w:rsidR="000C18AB">
          <w:rPr>
            <w:noProof/>
            <w:webHidden/>
          </w:rPr>
          <w:fldChar w:fldCharType="end"/>
        </w:r>
      </w:hyperlink>
    </w:p>
    <w:p w14:paraId="7718A8BB" w14:textId="0252904F" w:rsidR="000C18AB" w:rsidRDefault="005D5D0A" w:rsidP="004643EC">
      <w:pPr>
        <w:pStyle w:val="TOC1"/>
        <w:rPr>
          <w:rFonts w:asciiTheme="minorHAnsi" w:eastAsiaTheme="minorEastAsia" w:hAnsiTheme="minorHAnsi" w:cstheme="minorBidi"/>
          <w:noProof/>
          <w:szCs w:val="24"/>
        </w:rPr>
      </w:pPr>
      <w:hyperlink w:anchor="_Toc39161388" w:history="1">
        <w:r w:rsidR="000C18AB" w:rsidRPr="00C71719">
          <w:rPr>
            <w:rStyle w:val="Hyperlink"/>
            <w:rFonts w:eastAsia="Calibri"/>
            <w:noProof/>
          </w:rPr>
          <w:t>Appendix A: The Authentic Leadership Questionnaire</w:t>
        </w:r>
        <w:r w:rsidR="000C18AB">
          <w:rPr>
            <w:noProof/>
            <w:webHidden/>
          </w:rPr>
          <w:tab/>
        </w:r>
        <w:r w:rsidR="000C18AB">
          <w:rPr>
            <w:noProof/>
            <w:webHidden/>
          </w:rPr>
          <w:fldChar w:fldCharType="begin"/>
        </w:r>
        <w:r w:rsidR="000C18AB">
          <w:rPr>
            <w:noProof/>
            <w:webHidden/>
          </w:rPr>
          <w:instrText xml:space="preserve"> PAGEREF _Toc39161388 \h </w:instrText>
        </w:r>
        <w:r w:rsidR="000C18AB">
          <w:rPr>
            <w:noProof/>
            <w:webHidden/>
          </w:rPr>
        </w:r>
        <w:r w:rsidR="000C18AB">
          <w:rPr>
            <w:noProof/>
            <w:webHidden/>
          </w:rPr>
          <w:fldChar w:fldCharType="separate"/>
        </w:r>
        <w:r w:rsidR="00A31A6F">
          <w:rPr>
            <w:noProof/>
            <w:webHidden/>
          </w:rPr>
          <w:t>59</w:t>
        </w:r>
        <w:r w:rsidR="000C18AB">
          <w:rPr>
            <w:noProof/>
            <w:webHidden/>
          </w:rPr>
          <w:fldChar w:fldCharType="end"/>
        </w:r>
      </w:hyperlink>
    </w:p>
    <w:p w14:paraId="080DF38A" w14:textId="4EAE013F" w:rsidR="000C18AB" w:rsidRDefault="005D5D0A" w:rsidP="004643EC">
      <w:pPr>
        <w:pStyle w:val="TOC1"/>
        <w:rPr>
          <w:rFonts w:asciiTheme="minorHAnsi" w:eastAsiaTheme="minorEastAsia" w:hAnsiTheme="minorHAnsi" w:cstheme="minorBidi"/>
          <w:noProof/>
          <w:szCs w:val="24"/>
        </w:rPr>
      </w:pPr>
      <w:hyperlink w:anchor="_Toc39161389" w:history="1">
        <w:r w:rsidR="000C18AB" w:rsidRPr="00C71719">
          <w:rPr>
            <w:rStyle w:val="Hyperlink"/>
            <w:rFonts w:eastAsia="Calibri"/>
            <w:noProof/>
          </w:rPr>
          <w:t>Appendix B: The Authentic Leadership Inventory</w:t>
        </w:r>
        <w:r w:rsidR="000C18AB">
          <w:rPr>
            <w:noProof/>
            <w:webHidden/>
          </w:rPr>
          <w:tab/>
        </w:r>
        <w:r w:rsidR="000C18AB">
          <w:rPr>
            <w:noProof/>
            <w:webHidden/>
          </w:rPr>
          <w:fldChar w:fldCharType="begin"/>
        </w:r>
        <w:r w:rsidR="000C18AB">
          <w:rPr>
            <w:noProof/>
            <w:webHidden/>
          </w:rPr>
          <w:instrText xml:space="preserve"> PAGEREF _Toc39161389 \h </w:instrText>
        </w:r>
        <w:r w:rsidR="000C18AB">
          <w:rPr>
            <w:noProof/>
            <w:webHidden/>
          </w:rPr>
        </w:r>
        <w:r w:rsidR="000C18AB">
          <w:rPr>
            <w:noProof/>
            <w:webHidden/>
          </w:rPr>
          <w:fldChar w:fldCharType="separate"/>
        </w:r>
        <w:r w:rsidR="00A31A6F">
          <w:rPr>
            <w:noProof/>
            <w:webHidden/>
          </w:rPr>
          <w:t>60</w:t>
        </w:r>
        <w:r w:rsidR="000C18AB">
          <w:rPr>
            <w:noProof/>
            <w:webHidden/>
          </w:rPr>
          <w:fldChar w:fldCharType="end"/>
        </w:r>
      </w:hyperlink>
    </w:p>
    <w:p w14:paraId="1A44B44D" w14:textId="3D45FFFE" w:rsidR="000C18AB" w:rsidRDefault="005D5D0A" w:rsidP="004643EC">
      <w:pPr>
        <w:pStyle w:val="TOC1"/>
        <w:rPr>
          <w:rFonts w:asciiTheme="minorHAnsi" w:eastAsiaTheme="minorEastAsia" w:hAnsiTheme="minorHAnsi" w:cstheme="minorBidi"/>
          <w:noProof/>
          <w:szCs w:val="24"/>
        </w:rPr>
      </w:pPr>
      <w:hyperlink w:anchor="_Toc39161390" w:history="1">
        <w:r w:rsidR="000C18AB" w:rsidRPr="00C71719">
          <w:rPr>
            <w:rStyle w:val="Hyperlink"/>
            <w:rFonts w:eastAsia="Calibri"/>
            <w:noProof/>
          </w:rPr>
          <w:t>Appendix C: The Authentic Leadership-Integrated Questionnaire</w:t>
        </w:r>
        <w:r w:rsidR="000C18AB">
          <w:rPr>
            <w:noProof/>
            <w:webHidden/>
          </w:rPr>
          <w:tab/>
        </w:r>
        <w:r w:rsidR="000C18AB">
          <w:rPr>
            <w:noProof/>
            <w:webHidden/>
          </w:rPr>
          <w:fldChar w:fldCharType="begin"/>
        </w:r>
        <w:r w:rsidR="000C18AB">
          <w:rPr>
            <w:noProof/>
            <w:webHidden/>
          </w:rPr>
          <w:instrText xml:space="preserve"> PAGEREF _Toc39161390 \h </w:instrText>
        </w:r>
        <w:r w:rsidR="000C18AB">
          <w:rPr>
            <w:noProof/>
            <w:webHidden/>
          </w:rPr>
        </w:r>
        <w:r w:rsidR="000C18AB">
          <w:rPr>
            <w:noProof/>
            <w:webHidden/>
          </w:rPr>
          <w:fldChar w:fldCharType="separate"/>
        </w:r>
        <w:r w:rsidR="00A31A6F">
          <w:rPr>
            <w:noProof/>
            <w:webHidden/>
          </w:rPr>
          <w:t>61</w:t>
        </w:r>
        <w:r w:rsidR="000C18AB">
          <w:rPr>
            <w:noProof/>
            <w:webHidden/>
          </w:rPr>
          <w:fldChar w:fldCharType="end"/>
        </w:r>
      </w:hyperlink>
    </w:p>
    <w:p w14:paraId="58C5A62B" w14:textId="161CBC5B" w:rsidR="000C18AB" w:rsidRDefault="005D5D0A" w:rsidP="004643EC">
      <w:pPr>
        <w:pStyle w:val="TOC1"/>
        <w:rPr>
          <w:rFonts w:asciiTheme="minorHAnsi" w:eastAsiaTheme="minorEastAsia" w:hAnsiTheme="minorHAnsi" w:cstheme="minorBidi"/>
          <w:noProof/>
          <w:szCs w:val="24"/>
        </w:rPr>
      </w:pPr>
      <w:hyperlink w:anchor="_Toc39161391" w:history="1">
        <w:r w:rsidR="000C18AB" w:rsidRPr="00C71719">
          <w:rPr>
            <w:rStyle w:val="Hyperlink"/>
            <w:rFonts w:eastAsia="Calibri"/>
            <w:noProof/>
          </w:rPr>
          <w:t>Appendix D: The Modified, Assessing Emotions Scale</w:t>
        </w:r>
        <w:r w:rsidR="000C18AB">
          <w:rPr>
            <w:noProof/>
            <w:webHidden/>
          </w:rPr>
          <w:tab/>
        </w:r>
        <w:r w:rsidR="000C18AB">
          <w:rPr>
            <w:noProof/>
            <w:webHidden/>
          </w:rPr>
          <w:fldChar w:fldCharType="begin"/>
        </w:r>
        <w:r w:rsidR="000C18AB">
          <w:rPr>
            <w:noProof/>
            <w:webHidden/>
          </w:rPr>
          <w:instrText xml:space="preserve"> PAGEREF _Toc39161391 \h </w:instrText>
        </w:r>
        <w:r w:rsidR="000C18AB">
          <w:rPr>
            <w:noProof/>
            <w:webHidden/>
          </w:rPr>
        </w:r>
        <w:r w:rsidR="000C18AB">
          <w:rPr>
            <w:noProof/>
            <w:webHidden/>
          </w:rPr>
          <w:fldChar w:fldCharType="separate"/>
        </w:r>
        <w:r w:rsidR="00A31A6F">
          <w:rPr>
            <w:noProof/>
            <w:webHidden/>
          </w:rPr>
          <w:t>62</w:t>
        </w:r>
        <w:r w:rsidR="000C18AB">
          <w:rPr>
            <w:noProof/>
            <w:webHidden/>
          </w:rPr>
          <w:fldChar w:fldCharType="end"/>
        </w:r>
      </w:hyperlink>
    </w:p>
    <w:p w14:paraId="3184A24E" w14:textId="35843FEA" w:rsidR="000C18AB" w:rsidRDefault="005D5D0A" w:rsidP="004643EC">
      <w:pPr>
        <w:pStyle w:val="TOC1"/>
        <w:rPr>
          <w:rFonts w:asciiTheme="minorHAnsi" w:eastAsiaTheme="minorEastAsia" w:hAnsiTheme="minorHAnsi" w:cstheme="minorBidi"/>
          <w:noProof/>
          <w:szCs w:val="24"/>
        </w:rPr>
      </w:pPr>
      <w:hyperlink w:anchor="_Toc39161392" w:history="1">
        <w:r w:rsidR="000C18AB" w:rsidRPr="00C71719">
          <w:rPr>
            <w:rStyle w:val="Hyperlink"/>
            <w:rFonts w:eastAsia="Calibri"/>
            <w:noProof/>
          </w:rPr>
          <w:t>Appendix E: MPlus Code</w:t>
        </w:r>
        <w:r w:rsidR="000C18AB">
          <w:rPr>
            <w:noProof/>
            <w:webHidden/>
          </w:rPr>
          <w:tab/>
        </w:r>
        <w:r w:rsidR="000C18AB">
          <w:rPr>
            <w:noProof/>
            <w:webHidden/>
          </w:rPr>
          <w:fldChar w:fldCharType="begin"/>
        </w:r>
        <w:r w:rsidR="000C18AB">
          <w:rPr>
            <w:noProof/>
            <w:webHidden/>
          </w:rPr>
          <w:instrText xml:space="preserve"> PAGEREF _Toc39161392 \h </w:instrText>
        </w:r>
        <w:r w:rsidR="000C18AB">
          <w:rPr>
            <w:noProof/>
            <w:webHidden/>
          </w:rPr>
        </w:r>
        <w:r w:rsidR="000C18AB">
          <w:rPr>
            <w:noProof/>
            <w:webHidden/>
          </w:rPr>
          <w:fldChar w:fldCharType="separate"/>
        </w:r>
        <w:r w:rsidR="00A31A6F">
          <w:rPr>
            <w:noProof/>
            <w:webHidden/>
          </w:rPr>
          <w:t>64</w:t>
        </w:r>
        <w:r w:rsidR="000C18AB">
          <w:rPr>
            <w:noProof/>
            <w:webHidden/>
          </w:rPr>
          <w:fldChar w:fldCharType="end"/>
        </w:r>
      </w:hyperlink>
    </w:p>
    <w:p w14:paraId="1C03471E" w14:textId="48534647" w:rsidR="0091702E" w:rsidRDefault="000C18AB" w:rsidP="004643EC">
      <w:pPr>
        <w:pStyle w:val="TOC1"/>
      </w:pPr>
      <w:r>
        <w:fldChar w:fldCharType="end"/>
      </w:r>
    </w:p>
    <w:p w14:paraId="5B935F35" w14:textId="1CAF4911" w:rsidR="00684AC6" w:rsidRDefault="00684AC6">
      <w:pPr>
        <w:rPr>
          <w:rFonts w:ascii="Times New Roman" w:hAnsi="Times New Roman" w:cs="Times New Roman (Body CS)"/>
          <w:b/>
          <w:caps/>
          <w:sz w:val="24"/>
        </w:rPr>
      </w:pPr>
      <w:r>
        <w:br w:type="page"/>
      </w:r>
    </w:p>
    <w:p w14:paraId="0B92DE21" w14:textId="77777777" w:rsidR="00C3490C" w:rsidRPr="002E557A" w:rsidRDefault="00C3490C" w:rsidP="004643EC">
      <w:pPr>
        <w:pStyle w:val="TOC1"/>
      </w:pPr>
    </w:p>
    <w:p w14:paraId="0C64DDCE" w14:textId="3AC56E17" w:rsidR="00C12A3C" w:rsidRPr="00B022A9" w:rsidRDefault="00CA423B" w:rsidP="004643EC">
      <w:pPr>
        <w:pStyle w:val="Heading1"/>
      </w:pPr>
      <w:bookmarkStart w:id="1" w:name="_Toc39161349"/>
      <w:r w:rsidRPr="00B022A9">
        <w:t>L</w:t>
      </w:r>
      <w:r w:rsidR="00C12A3C" w:rsidRPr="00B022A9">
        <w:t>IST OF TABLES</w:t>
      </w:r>
      <w:bookmarkEnd w:id="1"/>
    </w:p>
    <w:p w14:paraId="22105B9F" w14:textId="323EC909" w:rsidR="00B642E7" w:rsidRPr="007C43D9" w:rsidRDefault="00AE56C6">
      <w:pPr>
        <w:pStyle w:val="TableofFigures"/>
        <w:tabs>
          <w:tab w:val="right" w:leader="dot" w:pos="9350"/>
        </w:tabs>
        <w:rPr>
          <w:rFonts w:asciiTheme="minorHAnsi" w:eastAsiaTheme="minorEastAsia" w:hAnsiTheme="minorHAnsi" w:cstheme="minorBidi"/>
          <w:caps w:val="0"/>
          <w:noProof/>
          <w:szCs w:val="24"/>
        </w:rPr>
      </w:pPr>
      <w:r w:rsidRPr="00B642E7">
        <w:fldChar w:fldCharType="begin"/>
      </w:r>
      <w:r w:rsidRPr="00B642E7">
        <w:instrText xml:space="preserve"> TOC \f a \h \z \t "Table Caption,1" \c "Table" </w:instrText>
      </w:r>
      <w:r w:rsidRPr="00B642E7">
        <w:fldChar w:fldCharType="separate"/>
      </w:r>
      <w:hyperlink w:anchor="_Toc39224923" w:history="1">
        <w:r w:rsidR="00B642E7" w:rsidRPr="00B642E7">
          <w:rPr>
            <w:rStyle w:val="Hyperlink"/>
            <w:noProof/>
          </w:rPr>
          <w:t>Table 1</w:t>
        </w:r>
        <w:r w:rsidR="004B7D7C">
          <w:rPr>
            <w:rStyle w:val="Hyperlink"/>
            <w:noProof/>
          </w:rPr>
          <w:t>.</w:t>
        </w:r>
        <w:r w:rsidR="00B642E7" w:rsidRPr="00B642E7">
          <w:rPr>
            <w:rStyle w:val="Hyperlink"/>
            <w:noProof/>
          </w:rPr>
          <w:t xml:space="preserve"> </w:t>
        </w:r>
        <w:r w:rsidR="00B642E7" w:rsidRPr="007C43D9">
          <w:rPr>
            <w:rStyle w:val="Hyperlink"/>
            <w:noProof/>
          </w:rPr>
          <w:t>Demographic Information</w:t>
        </w:r>
        <w:r w:rsidR="00B642E7" w:rsidRPr="00B642E7">
          <w:rPr>
            <w:noProof/>
            <w:webHidden/>
          </w:rPr>
          <w:tab/>
        </w:r>
        <w:r w:rsidR="00B642E7" w:rsidRPr="00B642E7">
          <w:rPr>
            <w:noProof/>
            <w:webHidden/>
          </w:rPr>
          <w:fldChar w:fldCharType="begin"/>
        </w:r>
        <w:r w:rsidR="00B642E7" w:rsidRPr="00B642E7">
          <w:rPr>
            <w:noProof/>
            <w:webHidden/>
          </w:rPr>
          <w:instrText xml:space="preserve"> PAGEREF _Toc39224923 \h </w:instrText>
        </w:r>
        <w:r w:rsidR="00B642E7" w:rsidRPr="00B642E7">
          <w:rPr>
            <w:noProof/>
            <w:webHidden/>
          </w:rPr>
        </w:r>
        <w:r w:rsidR="00B642E7" w:rsidRPr="00B642E7">
          <w:rPr>
            <w:noProof/>
            <w:webHidden/>
          </w:rPr>
          <w:fldChar w:fldCharType="separate"/>
        </w:r>
        <w:r w:rsidR="00A31A6F">
          <w:rPr>
            <w:noProof/>
            <w:webHidden/>
          </w:rPr>
          <w:t>23</w:t>
        </w:r>
        <w:r w:rsidR="00B642E7" w:rsidRPr="00B642E7">
          <w:rPr>
            <w:noProof/>
            <w:webHidden/>
          </w:rPr>
          <w:fldChar w:fldCharType="end"/>
        </w:r>
      </w:hyperlink>
    </w:p>
    <w:p w14:paraId="6897A6DF" w14:textId="4BE1A55B" w:rsidR="00B642E7"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4924" w:history="1">
        <w:r w:rsidR="00B642E7" w:rsidRPr="00B642E7">
          <w:rPr>
            <w:rStyle w:val="Hyperlink"/>
            <w:noProof/>
          </w:rPr>
          <w:t>Table 2</w:t>
        </w:r>
        <w:r w:rsidR="004B7D7C">
          <w:rPr>
            <w:rStyle w:val="Hyperlink"/>
            <w:noProof/>
          </w:rPr>
          <w:t>.</w:t>
        </w:r>
        <w:r w:rsidR="00B642E7" w:rsidRPr="007C43D9">
          <w:rPr>
            <w:rStyle w:val="Hyperlink"/>
            <w:noProof/>
          </w:rPr>
          <w:t xml:space="preserve"> Scale Scores</w:t>
        </w:r>
        <w:r w:rsidR="00B642E7" w:rsidRPr="00B642E7">
          <w:rPr>
            <w:noProof/>
            <w:webHidden/>
          </w:rPr>
          <w:tab/>
        </w:r>
        <w:r w:rsidR="00B642E7" w:rsidRPr="00B642E7">
          <w:rPr>
            <w:noProof/>
            <w:webHidden/>
          </w:rPr>
          <w:fldChar w:fldCharType="begin"/>
        </w:r>
        <w:r w:rsidR="00B642E7" w:rsidRPr="00B642E7">
          <w:rPr>
            <w:noProof/>
            <w:webHidden/>
          </w:rPr>
          <w:instrText xml:space="preserve"> PAGEREF _Toc39224924 \h </w:instrText>
        </w:r>
        <w:r w:rsidR="00B642E7" w:rsidRPr="00B642E7">
          <w:rPr>
            <w:noProof/>
            <w:webHidden/>
          </w:rPr>
        </w:r>
        <w:r w:rsidR="00B642E7" w:rsidRPr="00B642E7">
          <w:rPr>
            <w:noProof/>
            <w:webHidden/>
          </w:rPr>
          <w:fldChar w:fldCharType="separate"/>
        </w:r>
        <w:r w:rsidR="00A31A6F">
          <w:rPr>
            <w:noProof/>
            <w:webHidden/>
          </w:rPr>
          <w:t>26</w:t>
        </w:r>
        <w:r w:rsidR="00B642E7" w:rsidRPr="00B642E7">
          <w:rPr>
            <w:noProof/>
            <w:webHidden/>
          </w:rPr>
          <w:fldChar w:fldCharType="end"/>
        </w:r>
      </w:hyperlink>
    </w:p>
    <w:p w14:paraId="1CE99720" w14:textId="2AE6A310" w:rsidR="00B642E7"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4925" w:history="1">
        <w:r w:rsidR="00B642E7" w:rsidRPr="00B642E7">
          <w:rPr>
            <w:rStyle w:val="Hyperlink"/>
            <w:noProof/>
          </w:rPr>
          <w:t>Table 3</w:t>
        </w:r>
        <w:r w:rsidR="004B7D7C">
          <w:rPr>
            <w:rStyle w:val="Hyperlink"/>
            <w:noProof/>
          </w:rPr>
          <w:t>.</w:t>
        </w:r>
        <w:r w:rsidR="00B642E7" w:rsidRPr="00B642E7">
          <w:rPr>
            <w:rStyle w:val="Hyperlink"/>
            <w:noProof/>
          </w:rPr>
          <w:t xml:space="preserve"> </w:t>
        </w:r>
        <w:r w:rsidR="00B642E7" w:rsidRPr="007C43D9">
          <w:rPr>
            <w:rStyle w:val="Hyperlink"/>
            <w:rFonts w:eastAsia="Times New Roman"/>
            <w:noProof/>
          </w:rPr>
          <w:t>30-item combined ALQ and ALI</w:t>
        </w:r>
        <w:r w:rsidR="00B642E7" w:rsidRPr="00B642E7">
          <w:rPr>
            <w:noProof/>
            <w:webHidden/>
          </w:rPr>
          <w:tab/>
        </w:r>
        <w:r w:rsidR="00B642E7" w:rsidRPr="00B642E7">
          <w:rPr>
            <w:noProof/>
            <w:webHidden/>
          </w:rPr>
          <w:fldChar w:fldCharType="begin"/>
        </w:r>
        <w:r w:rsidR="00B642E7" w:rsidRPr="00B642E7">
          <w:rPr>
            <w:noProof/>
            <w:webHidden/>
          </w:rPr>
          <w:instrText xml:space="preserve"> PAGEREF _Toc39224925 \h </w:instrText>
        </w:r>
        <w:r w:rsidR="00B642E7" w:rsidRPr="00B642E7">
          <w:rPr>
            <w:noProof/>
            <w:webHidden/>
          </w:rPr>
        </w:r>
        <w:r w:rsidR="00B642E7" w:rsidRPr="00B642E7">
          <w:rPr>
            <w:noProof/>
            <w:webHidden/>
          </w:rPr>
          <w:fldChar w:fldCharType="separate"/>
        </w:r>
        <w:r w:rsidR="00A31A6F">
          <w:rPr>
            <w:noProof/>
            <w:webHidden/>
          </w:rPr>
          <w:t>34</w:t>
        </w:r>
        <w:r w:rsidR="00B642E7" w:rsidRPr="00B642E7">
          <w:rPr>
            <w:noProof/>
            <w:webHidden/>
          </w:rPr>
          <w:fldChar w:fldCharType="end"/>
        </w:r>
      </w:hyperlink>
    </w:p>
    <w:p w14:paraId="48575F7F" w14:textId="404991F6" w:rsidR="00B642E7"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4926" w:history="1">
        <w:r w:rsidR="00B642E7" w:rsidRPr="00B642E7">
          <w:rPr>
            <w:rStyle w:val="Hyperlink"/>
            <w:noProof/>
          </w:rPr>
          <w:t>Table 4</w:t>
        </w:r>
        <w:r w:rsidR="004B7D7C">
          <w:rPr>
            <w:rStyle w:val="Hyperlink"/>
            <w:noProof/>
          </w:rPr>
          <w:t>.</w:t>
        </w:r>
        <w:r w:rsidR="00B642E7" w:rsidRPr="00B642E7">
          <w:rPr>
            <w:rStyle w:val="Hyperlink"/>
            <w:noProof/>
          </w:rPr>
          <w:t xml:space="preserve"> </w:t>
        </w:r>
        <w:r w:rsidR="00B642E7" w:rsidRPr="007C43D9">
          <w:rPr>
            <w:rStyle w:val="Hyperlink"/>
            <w:noProof/>
          </w:rPr>
          <w:t>AL-IQ, Standard Parameter Estimates</w:t>
        </w:r>
        <w:r w:rsidR="00B642E7" w:rsidRPr="00B642E7">
          <w:rPr>
            <w:noProof/>
            <w:webHidden/>
          </w:rPr>
          <w:tab/>
        </w:r>
        <w:r w:rsidR="00B642E7" w:rsidRPr="00B642E7">
          <w:rPr>
            <w:noProof/>
            <w:webHidden/>
          </w:rPr>
          <w:fldChar w:fldCharType="begin"/>
        </w:r>
        <w:r w:rsidR="00B642E7" w:rsidRPr="00B642E7">
          <w:rPr>
            <w:noProof/>
            <w:webHidden/>
          </w:rPr>
          <w:instrText xml:space="preserve"> PAGEREF _Toc39224926 \h </w:instrText>
        </w:r>
        <w:r w:rsidR="00B642E7" w:rsidRPr="00B642E7">
          <w:rPr>
            <w:noProof/>
            <w:webHidden/>
          </w:rPr>
        </w:r>
        <w:r w:rsidR="00B642E7" w:rsidRPr="00B642E7">
          <w:rPr>
            <w:noProof/>
            <w:webHidden/>
          </w:rPr>
          <w:fldChar w:fldCharType="separate"/>
        </w:r>
        <w:r w:rsidR="00A31A6F">
          <w:rPr>
            <w:noProof/>
            <w:webHidden/>
          </w:rPr>
          <w:t>39</w:t>
        </w:r>
        <w:r w:rsidR="00B642E7" w:rsidRPr="00B642E7">
          <w:rPr>
            <w:noProof/>
            <w:webHidden/>
          </w:rPr>
          <w:fldChar w:fldCharType="end"/>
        </w:r>
      </w:hyperlink>
    </w:p>
    <w:p w14:paraId="5AF75FCE" w14:textId="534F7742" w:rsidR="00B642E7"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4927" w:history="1">
        <w:r w:rsidR="00B642E7" w:rsidRPr="00B642E7">
          <w:rPr>
            <w:rStyle w:val="Hyperlink"/>
            <w:noProof/>
          </w:rPr>
          <w:t>Table 5</w:t>
        </w:r>
        <w:r w:rsidR="004B7D7C">
          <w:rPr>
            <w:rStyle w:val="Hyperlink"/>
            <w:noProof/>
          </w:rPr>
          <w:t>.</w:t>
        </w:r>
        <w:r w:rsidR="00B642E7" w:rsidRPr="00B642E7">
          <w:rPr>
            <w:rStyle w:val="Hyperlink"/>
            <w:noProof/>
          </w:rPr>
          <w:t xml:space="preserve"> </w:t>
        </w:r>
        <w:r w:rsidR="00B642E7" w:rsidRPr="007C43D9">
          <w:rPr>
            <w:rStyle w:val="Hyperlink"/>
            <w:noProof/>
          </w:rPr>
          <w:t>Model Comparison</w:t>
        </w:r>
        <w:r w:rsidR="00B642E7" w:rsidRPr="00B642E7">
          <w:rPr>
            <w:noProof/>
            <w:webHidden/>
          </w:rPr>
          <w:tab/>
        </w:r>
        <w:r w:rsidR="00B642E7" w:rsidRPr="00B642E7">
          <w:rPr>
            <w:noProof/>
            <w:webHidden/>
          </w:rPr>
          <w:fldChar w:fldCharType="begin"/>
        </w:r>
        <w:r w:rsidR="00B642E7" w:rsidRPr="00B642E7">
          <w:rPr>
            <w:noProof/>
            <w:webHidden/>
          </w:rPr>
          <w:instrText xml:space="preserve"> PAGEREF _Toc39224927 \h </w:instrText>
        </w:r>
        <w:r w:rsidR="00B642E7" w:rsidRPr="00B642E7">
          <w:rPr>
            <w:noProof/>
            <w:webHidden/>
          </w:rPr>
        </w:r>
        <w:r w:rsidR="00B642E7" w:rsidRPr="00B642E7">
          <w:rPr>
            <w:noProof/>
            <w:webHidden/>
          </w:rPr>
          <w:fldChar w:fldCharType="separate"/>
        </w:r>
        <w:r w:rsidR="00A31A6F">
          <w:rPr>
            <w:noProof/>
            <w:webHidden/>
          </w:rPr>
          <w:t>40</w:t>
        </w:r>
        <w:r w:rsidR="00B642E7" w:rsidRPr="00B642E7">
          <w:rPr>
            <w:noProof/>
            <w:webHidden/>
          </w:rPr>
          <w:fldChar w:fldCharType="end"/>
        </w:r>
      </w:hyperlink>
    </w:p>
    <w:p w14:paraId="5F23456A" w14:textId="2ED645F2" w:rsidR="00B642E7"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4928" w:history="1">
        <w:r w:rsidR="00B642E7" w:rsidRPr="00B642E7">
          <w:rPr>
            <w:rStyle w:val="Hyperlink"/>
            <w:noProof/>
          </w:rPr>
          <w:t>Table 6</w:t>
        </w:r>
        <w:r w:rsidR="004B7D7C">
          <w:rPr>
            <w:rStyle w:val="Hyperlink"/>
            <w:noProof/>
          </w:rPr>
          <w:t>.</w:t>
        </w:r>
        <w:r w:rsidR="00B642E7" w:rsidRPr="00B642E7">
          <w:rPr>
            <w:rStyle w:val="Hyperlink"/>
            <w:noProof/>
          </w:rPr>
          <w:t xml:space="preserve"> </w:t>
        </w:r>
        <w:r w:rsidR="00B642E7" w:rsidRPr="007C43D9">
          <w:rPr>
            <w:rStyle w:val="Hyperlink"/>
            <w:noProof/>
          </w:rPr>
          <w:t>Zero Order Pearson Correlations,</w:t>
        </w:r>
        <w:r w:rsidR="00B642E7" w:rsidRPr="007C43D9">
          <w:rPr>
            <w:rStyle w:val="Hyperlink"/>
            <w:rFonts w:ascii="Calibri" w:hAnsi="Calibri"/>
            <w:noProof/>
          </w:rPr>
          <w:t xml:space="preserve"> </w:t>
        </w:r>
        <w:r w:rsidR="00B642E7" w:rsidRPr="007C43D9">
          <w:rPr>
            <w:rStyle w:val="Hyperlink"/>
            <w:noProof/>
          </w:rPr>
          <w:t>Modified Assessing Emotions Scale and Authentic Leadership Measures</w:t>
        </w:r>
        <w:r w:rsidR="00B642E7" w:rsidRPr="00B642E7">
          <w:rPr>
            <w:noProof/>
            <w:webHidden/>
          </w:rPr>
          <w:tab/>
        </w:r>
        <w:r w:rsidR="00B642E7" w:rsidRPr="00B642E7">
          <w:rPr>
            <w:noProof/>
            <w:webHidden/>
          </w:rPr>
          <w:fldChar w:fldCharType="begin"/>
        </w:r>
        <w:r w:rsidR="00B642E7" w:rsidRPr="00B642E7">
          <w:rPr>
            <w:noProof/>
            <w:webHidden/>
          </w:rPr>
          <w:instrText xml:space="preserve"> PAGEREF _Toc39224928 \h </w:instrText>
        </w:r>
        <w:r w:rsidR="00B642E7" w:rsidRPr="00B642E7">
          <w:rPr>
            <w:noProof/>
            <w:webHidden/>
          </w:rPr>
        </w:r>
        <w:r w:rsidR="00B642E7" w:rsidRPr="00B642E7">
          <w:rPr>
            <w:noProof/>
            <w:webHidden/>
          </w:rPr>
          <w:fldChar w:fldCharType="separate"/>
        </w:r>
        <w:r w:rsidR="00A31A6F">
          <w:rPr>
            <w:noProof/>
            <w:webHidden/>
          </w:rPr>
          <w:t>42</w:t>
        </w:r>
        <w:r w:rsidR="00B642E7" w:rsidRPr="00B642E7">
          <w:rPr>
            <w:noProof/>
            <w:webHidden/>
          </w:rPr>
          <w:fldChar w:fldCharType="end"/>
        </w:r>
      </w:hyperlink>
    </w:p>
    <w:p w14:paraId="05773489" w14:textId="77777777" w:rsidR="00AE56C6" w:rsidRPr="00B642E7" w:rsidRDefault="00AE56C6" w:rsidP="00B022A9">
      <w:pPr>
        <w:pStyle w:val="Heading1"/>
      </w:pPr>
      <w:r w:rsidRPr="00B642E7">
        <w:fldChar w:fldCharType="end"/>
      </w:r>
    </w:p>
    <w:p w14:paraId="7B48982E" w14:textId="77777777" w:rsidR="00AE56C6" w:rsidRDefault="00AE56C6">
      <w:pPr>
        <w:rPr>
          <w:rFonts w:ascii="Times New Roman" w:eastAsia="Times New Roman" w:hAnsi="Times New Roman" w:cs="Times New Roman"/>
          <w:sz w:val="24"/>
          <w:szCs w:val="24"/>
        </w:rPr>
      </w:pPr>
      <w:r>
        <w:br w:type="page"/>
      </w:r>
    </w:p>
    <w:p w14:paraId="1524EB95" w14:textId="16B93B9D" w:rsidR="00C12A3C" w:rsidRPr="00C12A3C" w:rsidRDefault="00C12A3C" w:rsidP="007C43D9">
      <w:pPr>
        <w:pStyle w:val="Heading1"/>
      </w:pPr>
      <w:bookmarkStart w:id="2" w:name="_Toc39161350"/>
      <w:r w:rsidRPr="00C12A3C">
        <w:lastRenderedPageBreak/>
        <w:t>LIST OF FIGURES</w:t>
      </w:r>
      <w:bookmarkEnd w:id="2"/>
    </w:p>
    <w:p w14:paraId="52637EFB" w14:textId="36154F76" w:rsidR="004B7D7C" w:rsidRPr="007C43D9" w:rsidRDefault="00777FD4">
      <w:pPr>
        <w:pStyle w:val="TableofFigures"/>
        <w:tabs>
          <w:tab w:val="right" w:leader="dot" w:pos="9350"/>
        </w:tabs>
        <w:rPr>
          <w:rFonts w:asciiTheme="minorHAnsi" w:eastAsiaTheme="minorEastAsia" w:hAnsiTheme="minorHAnsi" w:cstheme="minorBidi"/>
          <w:caps w:val="0"/>
          <w:noProof/>
          <w:szCs w:val="24"/>
        </w:rPr>
      </w:pPr>
      <w:r w:rsidRPr="003758CA">
        <w:rPr>
          <w:rFonts w:eastAsia="Times New Roman" w:cs="Times New Roman"/>
          <w:szCs w:val="21"/>
        </w:rPr>
        <w:fldChar w:fldCharType="begin"/>
      </w:r>
      <w:r w:rsidRPr="003758CA">
        <w:rPr>
          <w:rFonts w:eastAsia="Times New Roman" w:cs="Times New Roman"/>
          <w:szCs w:val="21"/>
        </w:rPr>
        <w:instrText xml:space="preserve"> TOC \f B \h \z \t "Figure Caption" \c </w:instrText>
      </w:r>
      <w:r w:rsidRPr="003758CA">
        <w:rPr>
          <w:rFonts w:eastAsia="Times New Roman" w:cs="Times New Roman"/>
          <w:szCs w:val="21"/>
        </w:rPr>
        <w:fldChar w:fldCharType="separate"/>
      </w:r>
      <w:hyperlink w:anchor="_Toc39225008" w:history="1">
        <w:r w:rsidR="004B7D7C" w:rsidRPr="004B7D7C">
          <w:rPr>
            <w:rStyle w:val="Hyperlink"/>
            <w:noProof/>
          </w:rPr>
          <w:t>Figure 1</w:t>
        </w:r>
        <w:r w:rsidR="004B7D7C">
          <w:rPr>
            <w:rStyle w:val="Hyperlink"/>
            <w:noProof/>
          </w:rPr>
          <w:t>.</w:t>
        </w:r>
        <w:r w:rsidR="004B7D7C" w:rsidRPr="004B7D7C">
          <w:rPr>
            <w:rStyle w:val="Hyperlink"/>
            <w:noProof/>
          </w:rPr>
          <w:t xml:space="preserve"> </w:t>
        </w:r>
        <w:r w:rsidR="004B7D7C" w:rsidRPr="007C43D9">
          <w:rPr>
            <w:rStyle w:val="Hyperlink"/>
            <w:noProof/>
          </w:rPr>
          <w:t>ALQ, Correlated Factors</w:t>
        </w:r>
        <w:r w:rsidR="004B7D7C" w:rsidRPr="004B7D7C">
          <w:rPr>
            <w:noProof/>
            <w:webHidden/>
          </w:rPr>
          <w:tab/>
        </w:r>
        <w:r w:rsidR="004B7D7C" w:rsidRPr="004B7D7C">
          <w:rPr>
            <w:noProof/>
            <w:webHidden/>
          </w:rPr>
          <w:fldChar w:fldCharType="begin"/>
        </w:r>
        <w:r w:rsidR="004B7D7C" w:rsidRPr="004B7D7C">
          <w:rPr>
            <w:noProof/>
            <w:webHidden/>
          </w:rPr>
          <w:instrText xml:space="preserve"> PAGEREF _Toc39225008 \h </w:instrText>
        </w:r>
        <w:r w:rsidR="004B7D7C" w:rsidRPr="004B7D7C">
          <w:rPr>
            <w:noProof/>
            <w:webHidden/>
          </w:rPr>
        </w:r>
        <w:r w:rsidR="004B7D7C" w:rsidRPr="004B7D7C">
          <w:rPr>
            <w:noProof/>
            <w:webHidden/>
          </w:rPr>
          <w:fldChar w:fldCharType="separate"/>
        </w:r>
        <w:r w:rsidR="00A31A6F">
          <w:rPr>
            <w:noProof/>
            <w:webHidden/>
          </w:rPr>
          <w:t>28</w:t>
        </w:r>
        <w:r w:rsidR="004B7D7C" w:rsidRPr="004B7D7C">
          <w:rPr>
            <w:noProof/>
            <w:webHidden/>
          </w:rPr>
          <w:fldChar w:fldCharType="end"/>
        </w:r>
      </w:hyperlink>
    </w:p>
    <w:p w14:paraId="4E0B3BF9" w14:textId="205AE1FB" w:rsidR="004B7D7C"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5009" w:history="1">
        <w:r w:rsidR="004B7D7C" w:rsidRPr="004B7D7C">
          <w:rPr>
            <w:rStyle w:val="Hyperlink"/>
            <w:noProof/>
          </w:rPr>
          <w:t>Figure 2</w:t>
        </w:r>
        <w:r w:rsidR="004B7D7C">
          <w:rPr>
            <w:rStyle w:val="Hyperlink"/>
            <w:noProof/>
          </w:rPr>
          <w:t>.</w:t>
        </w:r>
        <w:r w:rsidR="004B7D7C" w:rsidRPr="004B7D7C">
          <w:rPr>
            <w:rStyle w:val="Hyperlink"/>
            <w:noProof/>
          </w:rPr>
          <w:t xml:space="preserve"> </w:t>
        </w:r>
        <w:r w:rsidR="004B7D7C" w:rsidRPr="007C43D9">
          <w:rPr>
            <w:rStyle w:val="Hyperlink"/>
            <w:noProof/>
          </w:rPr>
          <w:t>ALQ, Second-Order Model</w:t>
        </w:r>
        <w:r w:rsidR="004B7D7C" w:rsidRPr="004B7D7C">
          <w:rPr>
            <w:noProof/>
            <w:webHidden/>
          </w:rPr>
          <w:tab/>
        </w:r>
        <w:r w:rsidR="004B7D7C" w:rsidRPr="004B7D7C">
          <w:rPr>
            <w:noProof/>
            <w:webHidden/>
          </w:rPr>
          <w:fldChar w:fldCharType="begin"/>
        </w:r>
        <w:r w:rsidR="004B7D7C" w:rsidRPr="004B7D7C">
          <w:rPr>
            <w:noProof/>
            <w:webHidden/>
          </w:rPr>
          <w:instrText xml:space="preserve"> PAGEREF _Toc39225009 \h </w:instrText>
        </w:r>
        <w:r w:rsidR="004B7D7C" w:rsidRPr="004B7D7C">
          <w:rPr>
            <w:noProof/>
            <w:webHidden/>
          </w:rPr>
        </w:r>
        <w:r w:rsidR="004B7D7C" w:rsidRPr="004B7D7C">
          <w:rPr>
            <w:noProof/>
            <w:webHidden/>
          </w:rPr>
          <w:fldChar w:fldCharType="separate"/>
        </w:r>
        <w:r w:rsidR="00A31A6F">
          <w:rPr>
            <w:noProof/>
            <w:webHidden/>
          </w:rPr>
          <w:t>29</w:t>
        </w:r>
        <w:r w:rsidR="004B7D7C" w:rsidRPr="004B7D7C">
          <w:rPr>
            <w:noProof/>
            <w:webHidden/>
          </w:rPr>
          <w:fldChar w:fldCharType="end"/>
        </w:r>
      </w:hyperlink>
    </w:p>
    <w:p w14:paraId="2008A2AA" w14:textId="545D0BB4" w:rsidR="004B7D7C"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5010" w:history="1">
        <w:r w:rsidR="004B7D7C" w:rsidRPr="004B7D7C">
          <w:rPr>
            <w:rStyle w:val="Hyperlink"/>
            <w:noProof/>
          </w:rPr>
          <w:t>Figure 3</w:t>
        </w:r>
        <w:r w:rsidR="004B7D7C">
          <w:rPr>
            <w:rStyle w:val="Hyperlink"/>
            <w:noProof/>
          </w:rPr>
          <w:t>.</w:t>
        </w:r>
        <w:r w:rsidR="004B7D7C" w:rsidRPr="004B7D7C">
          <w:rPr>
            <w:rStyle w:val="Hyperlink"/>
            <w:noProof/>
          </w:rPr>
          <w:t xml:space="preserve"> </w:t>
        </w:r>
        <w:r w:rsidR="004B7D7C" w:rsidRPr="007C43D9">
          <w:rPr>
            <w:rStyle w:val="Hyperlink"/>
            <w:noProof/>
          </w:rPr>
          <w:t>ALI, Correlated Factors</w:t>
        </w:r>
        <w:r w:rsidR="004B7D7C" w:rsidRPr="004B7D7C">
          <w:rPr>
            <w:noProof/>
            <w:webHidden/>
          </w:rPr>
          <w:tab/>
        </w:r>
        <w:r w:rsidR="004B7D7C" w:rsidRPr="004B7D7C">
          <w:rPr>
            <w:noProof/>
            <w:webHidden/>
          </w:rPr>
          <w:fldChar w:fldCharType="begin"/>
        </w:r>
        <w:r w:rsidR="004B7D7C" w:rsidRPr="004B7D7C">
          <w:rPr>
            <w:noProof/>
            <w:webHidden/>
          </w:rPr>
          <w:instrText xml:space="preserve"> PAGEREF _Toc39225010 \h </w:instrText>
        </w:r>
        <w:r w:rsidR="004B7D7C" w:rsidRPr="004B7D7C">
          <w:rPr>
            <w:noProof/>
            <w:webHidden/>
          </w:rPr>
        </w:r>
        <w:r w:rsidR="004B7D7C" w:rsidRPr="004B7D7C">
          <w:rPr>
            <w:noProof/>
            <w:webHidden/>
          </w:rPr>
          <w:fldChar w:fldCharType="separate"/>
        </w:r>
        <w:r w:rsidR="00A31A6F">
          <w:rPr>
            <w:noProof/>
            <w:webHidden/>
          </w:rPr>
          <w:t>31</w:t>
        </w:r>
        <w:r w:rsidR="004B7D7C" w:rsidRPr="004B7D7C">
          <w:rPr>
            <w:noProof/>
            <w:webHidden/>
          </w:rPr>
          <w:fldChar w:fldCharType="end"/>
        </w:r>
      </w:hyperlink>
    </w:p>
    <w:p w14:paraId="06551A1F" w14:textId="038504B3" w:rsidR="004B7D7C"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5011" w:history="1">
        <w:r w:rsidR="004B7D7C" w:rsidRPr="004B7D7C">
          <w:rPr>
            <w:rStyle w:val="Hyperlink"/>
            <w:noProof/>
          </w:rPr>
          <w:t>Figure 4</w:t>
        </w:r>
        <w:r w:rsidR="004B7D7C">
          <w:rPr>
            <w:rStyle w:val="Hyperlink"/>
            <w:noProof/>
          </w:rPr>
          <w:t>.</w:t>
        </w:r>
        <w:r w:rsidR="004B7D7C" w:rsidRPr="004B7D7C">
          <w:rPr>
            <w:rStyle w:val="Hyperlink"/>
            <w:noProof/>
          </w:rPr>
          <w:t xml:space="preserve"> </w:t>
        </w:r>
        <w:r w:rsidR="004B7D7C" w:rsidRPr="007C43D9">
          <w:rPr>
            <w:rStyle w:val="Hyperlink"/>
            <w:noProof/>
          </w:rPr>
          <w:t>ALI, Second-Order Model</w:t>
        </w:r>
        <w:r w:rsidR="004B7D7C" w:rsidRPr="004B7D7C">
          <w:rPr>
            <w:noProof/>
            <w:webHidden/>
          </w:rPr>
          <w:tab/>
        </w:r>
        <w:r w:rsidR="004B7D7C" w:rsidRPr="004B7D7C">
          <w:rPr>
            <w:noProof/>
            <w:webHidden/>
          </w:rPr>
          <w:fldChar w:fldCharType="begin"/>
        </w:r>
        <w:r w:rsidR="004B7D7C" w:rsidRPr="004B7D7C">
          <w:rPr>
            <w:noProof/>
            <w:webHidden/>
          </w:rPr>
          <w:instrText xml:space="preserve"> PAGEREF _Toc39225011 \h </w:instrText>
        </w:r>
        <w:r w:rsidR="004B7D7C" w:rsidRPr="004B7D7C">
          <w:rPr>
            <w:noProof/>
            <w:webHidden/>
          </w:rPr>
        </w:r>
        <w:r w:rsidR="004B7D7C" w:rsidRPr="004B7D7C">
          <w:rPr>
            <w:noProof/>
            <w:webHidden/>
          </w:rPr>
          <w:fldChar w:fldCharType="separate"/>
        </w:r>
        <w:r w:rsidR="00A31A6F">
          <w:rPr>
            <w:noProof/>
            <w:webHidden/>
          </w:rPr>
          <w:t>32</w:t>
        </w:r>
        <w:r w:rsidR="004B7D7C" w:rsidRPr="004B7D7C">
          <w:rPr>
            <w:noProof/>
            <w:webHidden/>
          </w:rPr>
          <w:fldChar w:fldCharType="end"/>
        </w:r>
      </w:hyperlink>
    </w:p>
    <w:p w14:paraId="09D7B9E2" w14:textId="4773D32D" w:rsidR="004B7D7C"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5012" w:history="1">
        <w:r w:rsidR="004B7D7C" w:rsidRPr="004B7D7C">
          <w:rPr>
            <w:rStyle w:val="Hyperlink"/>
            <w:noProof/>
          </w:rPr>
          <w:t>Figure 5</w:t>
        </w:r>
        <w:r w:rsidR="004B7D7C">
          <w:rPr>
            <w:rStyle w:val="Hyperlink"/>
            <w:noProof/>
          </w:rPr>
          <w:t>.</w:t>
        </w:r>
        <w:r w:rsidR="004B7D7C" w:rsidRPr="004B7D7C">
          <w:rPr>
            <w:rStyle w:val="Hyperlink"/>
            <w:noProof/>
          </w:rPr>
          <w:t xml:space="preserve"> </w:t>
        </w:r>
        <w:r w:rsidR="004B7D7C" w:rsidRPr="007C43D9">
          <w:rPr>
            <w:rStyle w:val="Hyperlink"/>
            <w:noProof/>
          </w:rPr>
          <w:t>ALI, Bi-factor Model</w:t>
        </w:r>
        <w:r w:rsidR="004B7D7C" w:rsidRPr="004B7D7C">
          <w:rPr>
            <w:noProof/>
            <w:webHidden/>
          </w:rPr>
          <w:tab/>
        </w:r>
        <w:r w:rsidR="004B7D7C" w:rsidRPr="004B7D7C">
          <w:rPr>
            <w:noProof/>
            <w:webHidden/>
          </w:rPr>
          <w:fldChar w:fldCharType="begin"/>
        </w:r>
        <w:r w:rsidR="004B7D7C" w:rsidRPr="004B7D7C">
          <w:rPr>
            <w:noProof/>
            <w:webHidden/>
          </w:rPr>
          <w:instrText xml:space="preserve"> PAGEREF _Toc39225012 \h </w:instrText>
        </w:r>
        <w:r w:rsidR="004B7D7C" w:rsidRPr="004B7D7C">
          <w:rPr>
            <w:noProof/>
            <w:webHidden/>
          </w:rPr>
        </w:r>
        <w:r w:rsidR="004B7D7C" w:rsidRPr="004B7D7C">
          <w:rPr>
            <w:noProof/>
            <w:webHidden/>
          </w:rPr>
          <w:fldChar w:fldCharType="separate"/>
        </w:r>
        <w:r w:rsidR="00A31A6F">
          <w:rPr>
            <w:noProof/>
            <w:webHidden/>
          </w:rPr>
          <w:t>33</w:t>
        </w:r>
        <w:r w:rsidR="004B7D7C" w:rsidRPr="004B7D7C">
          <w:rPr>
            <w:noProof/>
            <w:webHidden/>
          </w:rPr>
          <w:fldChar w:fldCharType="end"/>
        </w:r>
      </w:hyperlink>
    </w:p>
    <w:p w14:paraId="3402C36E" w14:textId="64265E59" w:rsidR="004B7D7C"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5013" w:history="1">
        <w:r w:rsidR="004B7D7C" w:rsidRPr="004B7D7C">
          <w:rPr>
            <w:rStyle w:val="Hyperlink"/>
            <w:noProof/>
          </w:rPr>
          <w:t>Figure 6</w:t>
        </w:r>
        <w:r w:rsidR="004B7D7C">
          <w:rPr>
            <w:rStyle w:val="Hyperlink"/>
            <w:noProof/>
          </w:rPr>
          <w:t>.</w:t>
        </w:r>
        <w:r w:rsidR="004B7D7C" w:rsidRPr="004B7D7C">
          <w:rPr>
            <w:rStyle w:val="Hyperlink"/>
            <w:noProof/>
          </w:rPr>
          <w:t xml:space="preserve"> </w:t>
        </w:r>
        <w:r w:rsidR="004B7D7C" w:rsidRPr="007C43D9">
          <w:rPr>
            <w:rStyle w:val="Hyperlink"/>
            <w:noProof/>
          </w:rPr>
          <w:t>AL-IQ, Correlated Factors</w:t>
        </w:r>
        <w:r w:rsidR="004B7D7C" w:rsidRPr="004B7D7C">
          <w:rPr>
            <w:noProof/>
            <w:webHidden/>
          </w:rPr>
          <w:tab/>
        </w:r>
        <w:r w:rsidR="004B7D7C" w:rsidRPr="004B7D7C">
          <w:rPr>
            <w:noProof/>
            <w:webHidden/>
          </w:rPr>
          <w:fldChar w:fldCharType="begin"/>
        </w:r>
        <w:r w:rsidR="004B7D7C" w:rsidRPr="004B7D7C">
          <w:rPr>
            <w:noProof/>
            <w:webHidden/>
          </w:rPr>
          <w:instrText xml:space="preserve"> PAGEREF _Toc39225013 \h </w:instrText>
        </w:r>
        <w:r w:rsidR="004B7D7C" w:rsidRPr="004B7D7C">
          <w:rPr>
            <w:noProof/>
            <w:webHidden/>
          </w:rPr>
        </w:r>
        <w:r w:rsidR="004B7D7C" w:rsidRPr="004B7D7C">
          <w:rPr>
            <w:noProof/>
            <w:webHidden/>
          </w:rPr>
          <w:fldChar w:fldCharType="separate"/>
        </w:r>
        <w:r w:rsidR="00A31A6F">
          <w:rPr>
            <w:noProof/>
            <w:webHidden/>
          </w:rPr>
          <w:t>37</w:t>
        </w:r>
        <w:r w:rsidR="004B7D7C" w:rsidRPr="004B7D7C">
          <w:rPr>
            <w:noProof/>
            <w:webHidden/>
          </w:rPr>
          <w:fldChar w:fldCharType="end"/>
        </w:r>
      </w:hyperlink>
    </w:p>
    <w:p w14:paraId="691032DE" w14:textId="715BC3B3" w:rsidR="004B7D7C" w:rsidRPr="007C43D9" w:rsidRDefault="005D5D0A">
      <w:pPr>
        <w:pStyle w:val="TableofFigures"/>
        <w:tabs>
          <w:tab w:val="right" w:leader="dot" w:pos="9350"/>
        </w:tabs>
        <w:rPr>
          <w:rFonts w:asciiTheme="minorHAnsi" w:eastAsiaTheme="minorEastAsia" w:hAnsiTheme="minorHAnsi" w:cstheme="minorBidi"/>
          <w:caps w:val="0"/>
          <w:noProof/>
          <w:szCs w:val="24"/>
        </w:rPr>
      </w:pPr>
      <w:hyperlink w:anchor="_Toc39225014" w:history="1">
        <w:r w:rsidR="004B7D7C" w:rsidRPr="004B7D7C">
          <w:rPr>
            <w:rStyle w:val="Hyperlink"/>
            <w:noProof/>
          </w:rPr>
          <w:t>Figure 7</w:t>
        </w:r>
        <w:r w:rsidR="004B7D7C">
          <w:rPr>
            <w:rStyle w:val="Hyperlink"/>
            <w:noProof/>
          </w:rPr>
          <w:t>.</w:t>
        </w:r>
        <w:r w:rsidR="004B7D7C" w:rsidRPr="004B7D7C">
          <w:rPr>
            <w:rStyle w:val="Hyperlink"/>
            <w:noProof/>
          </w:rPr>
          <w:t xml:space="preserve"> </w:t>
        </w:r>
        <w:r w:rsidR="004B7D7C" w:rsidRPr="007C43D9">
          <w:rPr>
            <w:rStyle w:val="Hyperlink"/>
            <w:noProof/>
          </w:rPr>
          <w:t>AL-IQ, Second-Order Model</w:t>
        </w:r>
        <w:r w:rsidR="004B7D7C" w:rsidRPr="004B7D7C">
          <w:rPr>
            <w:noProof/>
            <w:webHidden/>
          </w:rPr>
          <w:tab/>
        </w:r>
        <w:r w:rsidR="004B7D7C" w:rsidRPr="004B7D7C">
          <w:rPr>
            <w:noProof/>
            <w:webHidden/>
          </w:rPr>
          <w:fldChar w:fldCharType="begin"/>
        </w:r>
        <w:r w:rsidR="004B7D7C" w:rsidRPr="004B7D7C">
          <w:rPr>
            <w:noProof/>
            <w:webHidden/>
          </w:rPr>
          <w:instrText xml:space="preserve"> PAGEREF _Toc39225014 \h </w:instrText>
        </w:r>
        <w:r w:rsidR="004B7D7C" w:rsidRPr="004B7D7C">
          <w:rPr>
            <w:noProof/>
            <w:webHidden/>
          </w:rPr>
        </w:r>
        <w:r w:rsidR="004B7D7C" w:rsidRPr="004B7D7C">
          <w:rPr>
            <w:noProof/>
            <w:webHidden/>
          </w:rPr>
          <w:fldChar w:fldCharType="separate"/>
        </w:r>
        <w:r w:rsidR="00A31A6F">
          <w:rPr>
            <w:noProof/>
            <w:webHidden/>
          </w:rPr>
          <w:t>38</w:t>
        </w:r>
        <w:r w:rsidR="004B7D7C" w:rsidRPr="004B7D7C">
          <w:rPr>
            <w:noProof/>
            <w:webHidden/>
          </w:rPr>
          <w:fldChar w:fldCharType="end"/>
        </w:r>
      </w:hyperlink>
    </w:p>
    <w:p w14:paraId="6EDE121C" w14:textId="0CEACAE9" w:rsidR="008A3140" w:rsidRDefault="00777FD4">
      <w:pPr>
        <w:rPr>
          <w:rFonts w:ascii="Calibri" w:eastAsia="Times New Roman" w:hAnsi="Calibri" w:cs="Times New Roman"/>
          <w:sz w:val="24"/>
          <w:szCs w:val="21"/>
        </w:rPr>
      </w:pPr>
      <w:r w:rsidRPr="003758CA">
        <w:rPr>
          <w:rFonts w:ascii="Times New Roman" w:eastAsia="Times New Roman" w:hAnsi="Times New Roman" w:cs="Times New Roman"/>
          <w:sz w:val="24"/>
          <w:szCs w:val="21"/>
        </w:rPr>
        <w:fldChar w:fldCharType="end"/>
      </w:r>
      <w:r w:rsidR="008A3140">
        <w:rPr>
          <w:rFonts w:ascii="Calibri" w:eastAsia="Times New Roman" w:hAnsi="Calibri" w:cs="Times New Roman"/>
          <w:sz w:val="24"/>
          <w:szCs w:val="21"/>
        </w:rPr>
        <w:br w:type="page"/>
      </w:r>
    </w:p>
    <w:p w14:paraId="51E70173" w14:textId="6DE13E8F" w:rsidR="00C12A3C" w:rsidRPr="00C12A3C" w:rsidRDefault="00C12A3C" w:rsidP="007C43D9">
      <w:pPr>
        <w:pStyle w:val="Heading1"/>
      </w:pPr>
      <w:bookmarkStart w:id="3" w:name="_Toc39161351"/>
      <w:r w:rsidRPr="00C12A3C">
        <w:lastRenderedPageBreak/>
        <w:t>ABSTRACT</w:t>
      </w:r>
      <w:bookmarkEnd w:id="3"/>
    </w:p>
    <w:p w14:paraId="2B044C37" w14:textId="35FA03B7" w:rsidR="00C12A3C" w:rsidRDefault="00C12A3C" w:rsidP="00C12A3C">
      <w:pPr>
        <w:spacing w:after="0" w:line="480" w:lineRule="auto"/>
        <w:rPr>
          <w:rFonts w:ascii="Times New Roman" w:eastAsia="Calibri" w:hAnsi="Times New Roman" w:cs="Times New Roman"/>
          <w:sz w:val="24"/>
          <w:szCs w:val="24"/>
        </w:rPr>
      </w:pPr>
      <w:r w:rsidRPr="00C12A3C">
        <w:rPr>
          <w:rFonts w:ascii="Times New Roman" w:eastAsia="Calibri" w:hAnsi="Times New Roman" w:cs="Times New Roman"/>
          <w:sz w:val="24"/>
          <w:szCs w:val="24"/>
        </w:rPr>
        <w:t xml:space="preserve">The purpose of this study was to </w:t>
      </w:r>
      <w:r w:rsidRPr="00C12A3C">
        <w:rPr>
          <w:rFonts w:ascii="Times New Roman" w:hAnsi="Times New Roman" w:cs="Times New Roman"/>
          <w:sz w:val="24"/>
          <w:szCs w:val="24"/>
        </w:rPr>
        <w:t>explore the structural validity and the structural reliability of the three measures for authentic leadership</w:t>
      </w:r>
      <w:r w:rsidR="00721C51">
        <w:rPr>
          <w:rFonts w:ascii="Times New Roman" w:hAnsi="Times New Roman" w:cs="Times New Roman"/>
          <w:sz w:val="24"/>
          <w:szCs w:val="24"/>
        </w:rPr>
        <w:t xml:space="preserve"> (Authentic Leadership Questionnaire, Authentic Leadership Inventory</w:t>
      </w:r>
      <w:r w:rsidR="0059397B">
        <w:rPr>
          <w:rFonts w:ascii="Times New Roman" w:hAnsi="Times New Roman" w:cs="Times New Roman"/>
          <w:sz w:val="24"/>
          <w:szCs w:val="24"/>
        </w:rPr>
        <w:t>,</w:t>
      </w:r>
      <w:r w:rsidR="00721C51">
        <w:rPr>
          <w:rFonts w:ascii="Times New Roman" w:hAnsi="Times New Roman" w:cs="Times New Roman"/>
          <w:sz w:val="24"/>
          <w:szCs w:val="24"/>
        </w:rPr>
        <w:t xml:space="preserve"> Authentic Leadership-Integrated Questionnaire)</w:t>
      </w:r>
      <w:r w:rsidRPr="00C12A3C">
        <w:rPr>
          <w:rFonts w:ascii="Times New Roman" w:hAnsi="Times New Roman" w:cs="Times New Roman"/>
          <w:sz w:val="24"/>
          <w:szCs w:val="24"/>
        </w:rPr>
        <w:t xml:space="preserve"> by extending and replicating the analytic methods from </w:t>
      </w:r>
      <w:r w:rsidRPr="00C12A3C">
        <w:rPr>
          <w:rFonts w:ascii="Times New Roman" w:eastAsia="Times New Roman" w:hAnsi="Times New Roman" w:cs="Times New Roman"/>
          <w:color w:val="131413"/>
          <w:sz w:val="24"/>
          <w:szCs w:val="24"/>
        </w:rPr>
        <w:t>Levesque-Cote</w:t>
      </w:r>
      <w:r w:rsidR="008A3140">
        <w:rPr>
          <w:rFonts w:ascii="Times New Roman" w:eastAsia="Times New Roman" w:hAnsi="Times New Roman" w:cs="Times New Roman"/>
          <w:color w:val="131413"/>
          <w:sz w:val="24"/>
          <w:szCs w:val="24"/>
        </w:rPr>
        <w:t xml:space="preserve"> et al.</w:t>
      </w:r>
      <w:r w:rsidRPr="00C12A3C">
        <w:rPr>
          <w:rFonts w:ascii="Times New Roman" w:eastAsia="Times New Roman" w:hAnsi="Times New Roman" w:cs="Times New Roman"/>
          <w:color w:val="131413"/>
          <w:sz w:val="24"/>
          <w:szCs w:val="24"/>
        </w:rPr>
        <w:t xml:space="preserve"> </w:t>
      </w:r>
      <w:r w:rsidRPr="00C12A3C">
        <w:rPr>
          <w:rFonts w:ascii="Times New Roman" w:eastAsia="Times New Roman" w:hAnsi="Times New Roman" w:cs="Times New Roman"/>
          <w:sz w:val="24"/>
          <w:szCs w:val="24"/>
        </w:rPr>
        <w:t xml:space="preserve">(2018) </w:t>
      </w:r>
      <w:r w:rsidRPr="00C12A3C">
        <w:rPr>
          <w:rFonts w:ascii="Times New Roman" w:hAnsi="Times New Roman" w:cs="Times New Roman"/>
          <w:sz w:val="24"/>
          <w:szCs w:val="24"/>
        </w:rPr>
        <w:t>to an English</w:t>
      </w:r>
      <w:r w:rsidR="008A3140">
        <w:rPr>
          <w:rFonts w:ascii="Times New Roman" w:hAnsi="Times New Roman" w:cs="Times New Roman"/>
          <w:sz w:val="24"/>
          <w:szCs w:val="24"/>
        </w:rPr>
        <w:t>-</w:t>
      </w:r>
      <w:r w:rsidRPr="00C12A3C">
        <w:rPr>
          <w:rFonts w:ascii="Times New Roman" w:hAnsi="Times New Roman" w:cs="Times New Roman"/>
          <w:sz w:val="24"/>
          <w:szCs w:val="24"/>
        </w:rPr>
        <w:t>speaking sample.</w:t>
      </w:r>
      <w:r w:rsidRPr="00C12A3C">
        <w:rPr>
          <w:rFonts w:ascii="Times New Roman" w:eastAsia="Calibri" w:hAnsi="Times New Roman" w:cs="Times New Roman"/>
          <w:sz w:val="24"/>
          <w:szCs w:val="24"/>
        </w:rPr>
        <w:t xml:space="preserve"> For establishing convergent validity, the study employed </w:t>
      </w:r>
      <w:r w:rsidR="008A3140">
        <w:rPr>
          <w:rFonts w:ascii="Times New Roman" w:eastAsia="Calibri" w:hAnsi="Times New Roman" w:cs="Times New Roman"/>
          <w:sz w:val="24"/>
          <w:szCs w:val="24"/>
        </w:rPr>
        <w:t>c</w:t>
      </w:r>
      <w:r w:rsidRPr="00C12A3C">
        <w:rPr>
          <w:rFonts w:ascii="Times New Roman" w:eastAsia="Calibri" w:hAnsi="Times New Roman" w:cs="Times New Roman"/>
          <w:sz w:val="24"/>
          <w:szCs w:val="24"/>
        </w:rPr>
        <w:t xml:space="preserve">onfirmatory </w:t>
      </w:r>
      <w:r w:rsidR="008A3140">
        <w:rPr>
          <w:rFonts w:ascii="Times New Roman" w:eastAsia="Calibri" w:hAnsi="Times New Roman" w:cs="Times New Roman"/>
          <w:sz w:val="24"/>
          <w:szCs w:val="24"/>
        </w:rPr>
        <w:t>f</w:t>
      </w:r>
      <w:r w:rsidRPr="00C12A3C">
        <w:rPr>
          <w:rFonts w:ascii="Times New Roman" w:eastAsia="Calibri" w:hAnsi="Times New Roman" w:cs="Times New Roman"/>
          <w:sz w:val="24"/>
          <w:szCs w:val="24"/>
        </w:rPr>
        <w:t xml:space="preserve">actor </w:t>
      </w:r>
      <w:r w:rsidR="008A3140">
        <w:rPr>
          <w:rFonts w:ascii="Times New Roman" w:eastAsia="Calibri" w:hAnsi="Times New Roman" w:cs="Times New Roman"/>
          <w:sz w:val="24"/>
          <w:szCs w:val="24"/>
        </w:rPr>
        <w:t>a</w:t>
      </w:r>
      <w:r w:rsidRPr="00C12A3C">
        <w:rPr>
          <w:rFonts w:ascii="Times New Roman" w:eastAsia="Calibri" w:hAnsi="Times New Roman" w:cs="Times New Roman"/>
          <w:sz w:val="24"/>
          <w:szCs w:val="24"/>
        </w:rPr>
        <w:t xml:space="preserve">nalysis (CFA), </w:t>
      </w:r>
      <w:r w:rsidR="008A3140">
        <w:rPr>
          <w:rFonts w:ascii="Times New Roman" w:eastAsia="Calibri" w:hAnsi="Times New Roman" w:cs="Times New Roman"/>
          <w:sz w:val="24"/>
          <w:szCs w:val="24"/>
        </w:rPr>
        <w:t>e</w:t>
      </w:r>
      <w:r w:rsidRPr="00C12A3C">
        <w:rPr>
          <w:rFonts w:ascii="Times New Roman" w:eastAsia="Calibri" w:hAnsi="Times New Roman" w:cs="Times New Roman"/>
          <w:sz w:val="24"/>
          <w:szCs w:val="24"/>
        </w:rPr>
        <w:t xml:space="preserve">xperimental </w:t>
      </w:r>
      <w:r w:rsidR="008A3140">
        <w:rPr>
          <w:rFonts w:ascii="Times New Roman" w:eastAsia="Calibri" w:hAnsi="Times New Roman" w:cs="Times New Roman"/>
          <w:sz w:val="24"/>
          <w:szCs w:val="24"/>
        </w:rPr>
        <w:t>s</w:t>
      </w:r>
      <w:r w:rsidRPr="00C12A3C">
        <w:rPr>
          <w:rFonts w:ascii="Times New Roman" w:eastAsia="Calibri" w:hAnsi="Times New Roman" w:cs="Times New Roman"/>
          <w:sz w:val="24"/>
          <w:szCs w:val="24"/>
        </w:rPr>
        <w:t xml:space="preserve">tructural </w:t>
      </w:r>
      <w:r w:rsidR="008A3140">
        <w:rPr>
          <w:rFonts w:ascii="Times New Roman" w:eastAsia="Calibri" w:hAnsi="Times New Roman" w:cs="Times New Roman"/>
          <w:sz w:val="24"/>
          <w:szCs w:val="24"/>
        </w:rPr>
        <w:t>e</w:t>
      </w:r>
      <w:r w:rsidRPr="00C12A3C">
        <w:rPr>
          <w:rFonts w:ascii="Times New Roman" w:eastAsia="Calibri" w:hAnsi="Times New Roman" w:cs="Times New Roman"/>
          <w:sz w:val="24"/>
          <w:szCs w:val="24"/>
        </w:rPr>
        <w:t xml:space="preserve">quation </w:t>
      </w:r>
      <w:r w:rsidR="008A3140">
        <w:rPr>
          <w:rFonts w:ascii="Times New Roman" w:eastAsia="Calibri" w:hAnsi="Times New Roman" w:cs="Times New Roman"/>
          <w:sz w:val="24"/>
          <w:szCs w:val="24"/>
        </w:rPr>
        <w:t>m</w:t>
      </w:r>
      <w:r w:rsidRPr="00C12A3C">
        <w:rPr>
          <w:rFonts w:ascii="Times New Roman" w:eastAsia="Calibri" w:hAnsi="Times New Roman" w:cs="Times New Roman"/>
          <w:sz w:val="24"/>
          <w:szCs w:val="24"/>
        </w:rPr>
        <w:t xml:space="preserve">odeling (ESEM), and </w:t>
      </w:r>
      <w:r w:rsidR="008A3140">
        <w:rPr>
          <w:rFonts w:ascii="Times New Roman" w:eastAsia="Calibri" w:hAnsi="Times New Roman" w:cs="Times New Roman"/>
          <w:sz w:val="24"/>
          <w:szCs w:val="24"/>
        </w:rPr>
        <w:t>b</w:t>
      </w:r>
      <w:r w:rsidRPr="00C12A3C">
        <w:rPr>
          <w:rFonts w:ascii="Times New Roman" w:eastAsia="Calibri" w:hAnsi="Times New Roman" w:cs="Times New Roman"/>
          <w:sz w:val="24"/>
          <w:szCs w:val="24"/>
        </w:rPr>
        <w:t xml:space="preserve">i-factor </w:t>
      </w:r>
      <w:r w:rsidR="008A3140">
        <w:rPr>
          <w:rFonts w:ascii="Times New Roman" w:eastAsia="Calibri" w:hAnsi="Times New Roman" w:cs="Times New Roman"/>
          <w:sz w:val="24"/>
          <w:szCs w:val="24"/>
        </w:rPr>
        <w:t>a</w:t>
      </w:r>
      <w:r w:rsidRPr="00C12A3C">
        <w:rPr>
          <w:rFonts w:ascii="Times New Roman" w:eastAsia="Calibri" w:hAnsi="Times New Roman" w:cs="Times New Roman"/>
          <w:sz w:val="24"/>
          <w:szCs w:val="24"/>
        </w:rPr>
        <w:t xml:space="preserve">nalytic </w:t>
      </w:r>
      <w:r w:rsidR="008A3140">
        <w:rPr>
          <w:rFonts w:ascii="Times New Roman" w:eastAsia="Calibri" w:hAnsi="Times New Roman" w:cs="Times New Roman"/>
          <w:sz w:val="24"/>
          <w:szCs w:val="24"/>
        </w:rPr>
        <w:t>m</w:t>
      </w:r>
      <w:r w:rsidRPr="00C12A3C">
        <w:rPr>
          <w:rFonts w:ascii="Times New Roman" w:eastAsia="Calibri" w:hAnsi="Times New Roman" w:cs="Times New Roman"/>
          <w:sz w:val="24"/>
          <w:szCs w:val="24"/>
        </w:rPr>
        <w:t xml:space="preserve">odeling (BAM) on the three measures of authentic leadership. To establish discriminant validity, the study examined the correlations between the three measures of authentic leadership and emotional intelligence. The main contribution of this study is </w:t>
      </w:r>
      <w:r w:rsidRPr="00C12A3C">
        <w:rPr>
          <w:rFonts w:ascii="Times New Roman" w:eastAsia="Times New Roman" w:hAnsi="Times New Roman" w:cs="Times New Roman"/>
          <w:sz w:val="24"/>
          <w:szCs w:val="24"/>
        </w:rPr>
        <w:t xml:space="preserve">the extension and replication of the Levesque-Cote et al. (2018) study to an </w:t>
      </w:r>
      <w:r w:rsidRPr="00C12A3C">
        <w:rPr>
          <w:rFonts w:ascii="Times New Roman" w:eastAsia="Calibri" w:hAnsi="Times New Roman" w:cs="Times New Roman"/>
          <w:sz w:val="24"/>
          <w:szCs w:val="24"/>
        </w:rPr>
        <w:t>English</w:t>
      </w:r>
      <w:r w:rsidR="008A3140">
        <w:rPr>
          <w:rFonts w:ascii="Times New Roman" w:eastAsia="Calibri" w:hAnsi="Times New Roman" w:cs="Times New Roman"/>
          <w:sz w:val="24"/>
          <w:szCs w:val="24"/>
        </w:rPr>
        <w:t>-</w:t>
      </w:r>
      <w:r w:rsidRPr="00C12A3C">
        <w:rPr>
          <w:rFonts w:ascii="Times New Roman" w:eastAsia="Calibri" w:hAnsi="Times New Roman" w:cs="Times New Roman"/>
          <w:sz w:val="24"/>
          <w:szCs w:val="24"/>
        </w:rPr>
        <w:t xml:space="preserve">speaking sample. The study also established </w:t>
      </w:r>
      <w:r w:rsidRPr="00C12A3C">
        <w:rPr>
          <w:rFonts w:ascii="Times New Roman" w:hAnsi="Times New Roman" w:cs="Times New Roman"/>
          <w:sz w:val="24"/>
          <w:szCs w:val="24"/>
        </w:rPr>
        <w:t xml:space="preserve">the convergent validity of the Authentic Leadership-Integrated Questionnaire (AL-IQ), using a </w:t>
      </w:r>
      <w:r w:rsidRPr="00C12A3C">
        <w:rPr>
          <w:rFonts w:ascii="Times New Roman" w:eastAsia="Calibri" w:hAnsi="Times New Roman" w:cs="Times New Roman"/>
          <w:sz w:val="24"/>
          <w:szCs w:val="24"/>
        </w:rPr>
        <w:t>four</w:t>
      </w:r>
      <w:r w:rsidR="008A3140">
        <w:rPr>
          <w:rFonts w:ascii="Times New Roman" w:eastAsia="Calibri" w:hAnsi="Times New Roman" w:cs="Times New Roman"/>
          <w:sz w:val="24"/>
          <w:szCs w:val="24"/>
        </w:rPr>
        <w:t>-</w:t>
      </w:r>
      <w:r w:rsidRPr="00C12A3C">
        <w:rPr>
          <w:rFonts w:ascii="Times New Roman" w:eastAsia="Calibri" w:hAnsi="Times New Roman" w:cs="Times New Roman"/>
          <w:sz w:val="24"/>
          <w:szCs w:val="24"/>
        </w:rPr>
        <w:t>factor ESEM model, which was superior to the CFA and BAM. Finally, the study failed to establish discriminant validity between authentic leadership and emotional intelligence, as there were strong correlations among the two constructs.</w:t>
      </w:r>
    </w:p>
    <w:p w14:paraId="61A33A6C" w14:textId="77777777" w:rsidR="006C4D75" w:rsidRDefault="008A3140">
      <w:pPr>
        <w:rPr>
          <w:rFonts w:ascii="Times New Roman" w:eastAsia="Calibri" w:hAnsi="Times New Roman" w:cs="Times New Roman"/>
          <w:sz w:val="24"/>
          <w:szCs w:val="24"/>
        </w:rPr>
        <w:sectPr w:rsidR="006C4D75" w:rsidSect="00A074D7">
          <w:footerReference w:type="default" r:id="rId8"/>
          <w:pgSz w:w="12240" w:h="15840"/>
          <w:pgMar w:top="1440" w:right="1440" w:bottom="1440" w:left="1440" w:header="720" w:footer="720" w:gutter="0"/>
          <w:pgNumType w:fmt="lowerRoman" w:start="4"/>
          <w:cols w:space="720"/>
          <w:docGrid w:linePitch="360"/>
        </w:sectPr>
      </w:pPr>
      <w:r>
        <w:rPr>
          <w:rFonts w:ascii="Times New Roman" w:eastAsia="Calibri" w:hAnsi="Times New Roman" w:cs="Times New Roman"/>
          <w:sz w:val="24"/>
          <w:szCs w:val="24"/>
        </w:rPr>
        <w:br w:type="page"/>
      </w:r>
    </w:p>
    <w:p w14:paraId="67CDC1C7" w14:textId="5E8E78E2" w:rsidR="00990D00" w:rsidRPr="003D761E" w:rsidRDefault="00990D00" w:rsidP="00990D00">
      <w:pPr>
        <w:spacing w:after="0" w:line="480" w:lineRule="auto"/>
        <w:jc w:val="center"/>
        <w:rPr>
          <w:rFonts w:ascii="Times New Roman" w:eastAsia="Times New Roman" w:hAnsi="Times New Roman" w:cs="Times New Roman"/>
          <w:b/>
          <w:bCs/>
          <w:sz w:val="24"/>
          <w:szCs w:val="21"/>
        </w:rPr>
      </w:pPr>
      <w:r w:rsidRPr="003D761E">
        <w:rPr>
          <w:rFonts w:ascii="Times New Roman" w:eastAsia="Times New Roman" w:hAnsi="Times New Roman" w:cs="Times New Roman"/>
          <w:b/>
          <w:bCs/>
          <w:sz w:val="24"/>
          <w:szCs w:val="21"/>
        </w:rPr>
        <w:lastRenderedPageBreak/>
        <w:t>AUTHENTIC LEADERSHIP MEASURES</w:t>
      </w:r>
    </w:p>
    <w:p w14:paraId="5B8FDC76" w14:textId="77777777" w:rsidR="00990D00" w:rsidRPr="003D761E" w:rsidRDefault="00990D00" w:rsidP="007C43D9">
      <w:pPr>
        <w:pStyle w:val="Heading1"/>
      </w:pPr>
      <w:bookmarkStart w:id="4" w:name="_Toc39161352"/>
      <w:r w:rsidRPr="003D761E">
        <w:t>Introduction</w:t>
      </w:r>
      <w:bookmarkEnd w:id="4"/>
    </w:p>
    <w:p w14:paraId="39098DA8" w14:textId="36EA27DC" w:rsidR="00990D00" w:rsidRPr="003D761E" w:rsidRDefault="00990D00" w:rsidP="007C43D9">
      <w:pPr>
        <w:pStyle w:val="Heading2"/>
        <w:rPr>
          <w:b/>
          <w:bCs/>
          <w:i w:val="0"/>
          <w:iCs w:val="0"/>
        </w:rPr>
      </w:pPr>
      <w:bookmarkStart w:id="5" w:name="_Toc39161353"/>
      <w:r w:rsidRPr="003D761E">
        <w:rPr>
          <w:b/>
          <w:bCs/>
          <w:i w:val="0"/>
          <w:iCs w:val="0"/>
        </w:rPr>
        <w:t>Background</w:t>
      </w:r>
      <w:bookmarkEnd w:id="5"/>
    </w:p>
    <w:p w14:paraId="3E8C4A5C" w14:textId="22F051A1" w:rsidR="00990D00" w:rsidRPr="00990D00" w:rsidRDefault="00990D00" w:rsidP="00990D00">
      <w:pPr>
        <w:spacing w:after="0" w:line="480" w:lineRule="auto"/>
        <w:rPr>
          <w:rFonts w:ascii="Times New Roman" w:eastAsia="Times New Roman" w:hAnsi="Times New Roman" w:cs="Times New Roman"/>
          <w:sz w:val="24"/>
          <w:szCs w:val="21"/>
        </w:rPr>
      </w:pPr>
      <w:r w:rsidRPr="00990D00">
        <w:rPr>
          <w:rFonts w:ascii="Times New Roman" w:eastAsia="Times New Roman" w:hAnsi="Times New Roman" w:cs="Times New Roman"/>
          <w:i/>
          <w:iCs/>
          <w:sz w:val="24"/>
          <w:szCs w:val="21"/>
        </w:rPr>
        <w:t xml:space="preserve">        </w:t>
      </w:r>
      <w:r w:rsidRPr="00990D00">
        <w:rPr>
          <w:rFonts w:ascii="Times New Roman" w:eastAsia="Times New Roman" w:hAnsi="Times New Roman" w:cs="Times New Roman"/>
          <w:sz w:val="24"/>
          <w:szCs w:val="21"/>
        </w:rPr>
        <w:t xml:space="preserve">Over the last twenty years, the topic of authenticity and leadership </w:t>
      </w:r>
      <w:r w:rsidR="00570A33">
        <w:rPr>
          <w:rFonts w:ascii="Times New Roman" w:eastAsia="Times New Roman" w:hAnsi="Times New Roman" w:cs="Times New Roman"/>
          <w:sz w:val="24"/>
          <w:szCs w:val="21"/>
        </w:rPr>
        <w:t xml:space="preserve">has </w:t>
      </w:r>
      <w:r w:rsidR="009A5F60" w:rsidRPr="00990D00">
        <w:rPr>
          <w:rFonts w:ascii="Times New Roman" w:eastAsia="Times New Roman" w:hAnsi="Times New Roman" w:cs="Times New Roman"/>
          <w:sz w:val="24"/>
          <w:szCs w:val="21"/>
        </w:rPr>
        <w:t>ga</w:t>
      </w:r>
      <w:r w:rsidR="009A5F60">
        <w:rPr>
          <w:rFonts w:ascii="Times New Roman" w:eastAsia="Times New Roman" w:hAnsi="Times New Roman" w:cs="Times New Roman"/>
          <w:sz w:val="24"/>
          <w:szCs w:val="21"/>
        </w:rPr>
        <w:t>rnered</w:t>
      </w:r>
      <w:r w:rsidRPr="00990D00">
        <w:rPr>
          <w:rFonts w:ascii="Times New Roman" w:eastAsia="Times New Roman" w:hAnsi="Times New Roman" w:cs="Times New Roman"/>
          <w:sz w:val="24"/>
          <w:szCs w:val="21"/>
        </w:rPr>
        <w:t xml:space="preserve"> the attention of</w:t>
      </w:r>
      <w:r w:rsidR="00B7442B">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leadership practitioners and scholars (Miao</w:t>
      </w:r>
      <w:r w:rsidR="00A323A6">
        <w:rPr>
          <w:rFonts w:ascii="Times New Roman" w:eastAsia="Times New Roman" w:hAnsi="Times New Roman" w:cs="Times New Roman"/>
          <w:sz w:val="24"/>
          <w:szCs w:val="21"/>
        </w:rPr>
        <w:t xml:space="preserve"> et al.</w:t>
      </w:r>
      <w:r w:rsidRPr="00990D00">
        <w:rPr>
          <w:rFonts w:ascii="Times New Roman" w:eastAsia="Times New Roman" w:hAnsi="Times New Roman" w:cs="Times New Roman"/>
          <w:sz w:val="24"/>
          <w:szCs w:val="21"/>
        </w:rPr>
        <w:t>, 2018). The recent attention on authenticity and leadership was</w:t>
      </w:r>
      <w:r w:rsidR="00A323A6">
        <w:rPr>
          <w:rFonts w:ascii="Times New Roman" w:eastAsia="Times New Roman" w:hAnsi="Times New Roman" w:cs="Times New Roman"/>
          <w:sz w:val="24"/>
          <w:szCs w:val="21"/>
        </w:rPr>
        <w:t>,</w:t>
      </w:r>
      <w:r w:rsidR="008674C0">
        <w:rPr>
          <w:rFonts w:ascii="Times New Roman" w:eastAsia="Times New Roman" w:hAnsi="Times New Roman" w:cs="Times New Roman"/>
          <w:sz w:val="24"/>
          <w:szCs w:val="21"/>
        </w:rPr>
        <w:t xml:space="preserve"> in part,</w:t>
      </w:r>
      <w:r w:rsidRPr="00990D00">
        <w:rPr>
          <w:rFonts w:ascii="Times New Roman" w:eastAsia="Times New Roman" w:hAnsi="Times New Roman" w:cs="Times New Roman"/>
          <w:sz w:val="24"/>
          <w:szCs w:val="21"/>
        </w:rPr>
        <w:t xml:space="preserve"> the result of co</w:t>
      </w:r>
      <w:r w:rsidR="00570A33">
        <w:rPr>
          <w:rFonts w:ascii="Times New Roman" w:eastAsia="Times New Roman" w:hAnsi="Times New Roman" w:cs="Times New Roman"/>
          <w:sz w:val="24"/>
          <w:szCs w:val="21"/>
        </w:rPr>
        <w:t>rporate</w:t>
      </w:r>
      <w:r w:rsidRPr="00990D00">
        <w:rPr>
          <w:rFonts w:ascii="Times New Roman" w:eastAsia="Times New Roman" w:hAnsi="Times New Roman" w:cs="Times New Roman"/>
          <w:sz w:val="24"/>
          <w:szCs w:val="21"/>
        </w:rPr>
        <w:t xml:space="preserve"> ethical scandals and societal changes in the United States (Avolio &amp; Gardner, 2005; </w:t>
      </w:r>
      <w:bookmarkStart w:id="6" w:name="_Hlk37742990"/>
      <w:r w:rsidRPr="00990D00">
        <w:rPr>
          <w:rFonts w:ascii="Times New Roman" w:eastAsia="Times New Roman" w:hAnsi="Times New Roman" w:cs="Times New Roman"/>
          <w:sz w:val="24"/>
          <w:szCs w:val="21"/>
        </w:rPr>
        <w:t>Walumbwa</w:t>
      </w:r>
      <w:bookmarkEnd w:id="6"/>
      <w:r w:rsidR="00A323A6">
        <w:rPr>
          <w:rFonts w:ascii="Times New Roman" w:eastAsia="Times New Roman" w:hAnsi="Times New Roman" w:cs="Times New Roman"/>
          <w:sz w:val="24"/>
          <w:szCs w:val="21"/>
        </w:rPr>
        <w:t xml:space="preserve"> et al.</w:t>
      </w:r>
      <w:r w:rsidRPr="00990D00">
        <w:rPr>
          <w:rFonts w:ascii="Times New Roman" w:eastAsia="Times New Roman" w:hAnsi="Times New Roman" w:cs="Times New Roman"/>
          <w:sz w:val="24"/>
          <w:szCs w:val="21"/>
        </w:rPr>
        <w:t>, 2008). Attention to authenticity and leadership often surfaces when leaders face conflicting social pressure and grapple with complex ethical issues. Novicevic</w:t>
      </w:r>
      <w:r w:rsidR="00A323A6">
        <w:rPr>
          <w:rFonts w:ascii="Times New Roman" w:eastAsia="Times New Roman" w:hAnsi="Times New Roman" w:cs="Times New Roman"/>
          <w:sz w:val="24"/>
          <w:szCs w:val="21"/>
        </w:rPr>
        <w:t xml:space="preserve"> et al.</w:t>
      </w:r>
      <w:r w:rsidRPr="00990D00">
        <w:rPr>
          <w:rFonts w:ascii="Times New Roman" w:eastAsia="Times New Roman" w:hAnsi="Times New Roman" w:cs="Times New Roman"/>
          <w:sz w:val="24"/>
          <w:szCs w:val="21"/>
        </w:rPr>
        <w:t xml:space="preserve"> (2006) noted:</w:t>
      </w:r>
    </w:p>
    <w:p w14:paraId="11DCF46B" w14:textId="28C160F1" w:rsidR="00990D00" w:rsidRPr="00990D00" w:rsidRDefault="00990D00" w:rsidP="007C43D9">
      <w:pPr>
        <w:spacing w:after="0" w:line="480" w:lineRule="auto"/>
        <w:ind w:left="720"/>
        <w:rPr>
          <w:rFonts w:ascii="Times New Roman" w:eastAsia="Times New Roman" w:hAnsi="Times New Roman" w:cs="Times New Roman"/>
          <w:sz w:val="24"/>
          <w:szCs w:val="21"/>
        </w:rPr>
      </w:pPr>
      <w:r w:rsidRPr="00990D00">
        <w:rPr>
          <w:rFonts w:ascii="Times New Roman" w:eastAsia="Times New Roman" w:hAnsi="Times New Roman" w:cs="Times New Roman"/>
          <w:sz w:val="24"/>
          <w:szCs w:val="21"/>
        </w:rPr>
        <w:t>In such turbulent times, leader authenticity becomes salient because the continuity of organizations as social systems is threatened by multiple discrepancies among leader</w:t>
      </w:r>
      <w:r w:rsidR="00BE059A">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 xml:space="preserve">responsibilities toward the self, toward the followers, and toward the other stakeholders (p. 65). </w:t>
      </w:r>
    </w:p>
    <w:p w14:paraId="6499715B" w14:textId="4ABC37E7" w:rsidR="00990D00" w:rsidRPr="00990D00" w:rsidRDefault="00990D00" w:rsidP="00990D00">
      <w:pPr>
        <w:spacing w:after="0" w:line="480" w:lineRule="auto"/>
        <w:rPr>
          <w:rFonts w:ascii="Times New Roman" w:eastAsia="Times New Roman" w:hAnsi="Times New Roman" w:cs="Times New Roman"/>
          <w:sz w:val="24"/>
          <w:szCs w:val="24"/>
        </w:rPr>
      </w:pPr>
      <w:r w:rsidRPr="00990D00">
        <w:rPr>
          <w:rFonts w:ascii="Times New Roman" w:eastAsia="Times New Roman" w:hAnsi="Times New Roman" w:cs="Times New Roman"/>
          <w:sz w:val="24"/>
          <w:szCs w:val="21"/>
        </w:rPr>
        <w:t xml:space="preserve">George was one of the first authors to introduce authentic leadership (AL) to the public at large (George, 2003). George called for a new approach to leadership focusing upon leadership consistent with one’s personality and character. The development of a theory for authentic leadership originated with Luthans </w:t>
      </w:r>
      <w:r w:rsidR="007A44AB">
        <w:rPr>
          <w:rFonts w:ascii="Times New Roman" w:eastAsia="Times New Roman" w:hAnsi="Times New Roman" w:cs="Times New Roman"/>
          <w:sz w:val="24"/>
          <w:szCs w:val="21"/>
        </w:rPr>
        <w:t>and</w:t>
      </w:r>
      <w:r w:rsidRPr="00990D00">
        <w:rPr>
          <w:rFonts w:ascii="Times New Roman" w:eastAsia="Times New Roman" w:hAnsi="Times New Roman" w:cs="Times New Roman"/>
          <w:sz w:val="24"/>
          <w:szCs w:val="21"/>
        </w:rPr>
        <w:t xml:space="preserve"> Avolio (2003). The researchers called for a new leadership</w:t>
      </w:r>
      <w:r w:rsidR="009A5F60">
        <w:rPr>
          <w:rFonts w:ascii="Times New Roman" w:eastAsia="Times New Roman" w:hAnsi="Times New Roman" w:cs="Times New Roman"/>
          <w:sz w:val="24"/>
          <w:szCs w:val="21"/>
        </w:rPr>
        <w:t xml:space="preserve"> style</w:t>
      </w:r>
      <w:r w:rsidRPr="00990D00">
        <w:rPr>
          <w:rFonts w:ascii="Times New Roman" w:eastAsia="Times New Roman" w:hAnsi="Times New Roman" w:cs="Times New Roman"/>
          <w:sz w:val="24"/>
          <w:szCs w:val="21"/>
        </w:rPr>
        <w:t xml:space="preserve"> </w:t>
      </w:r>
      <w:r w:rsidR="009A5F60">
        <w:rPr>
          <w:rFonts w:ascii="Times New Roman" w:eastAsia="Times New Roman" w:hAnsi="Times New Roman" w:cs="Times New Roman"/>
          <w:sz w:val="24"/>
          <w:szCs w:val="21"/>
        </w:rPr>
        <w:t xml:space="preserve">with a </w:t>
      </w:r>
      <w:r w:rsidRPr="00990D00">
        <w:rPr>
          <w:rFonts w:ascii="Times New Roman" w:eastAsia="Times New Roman" w:hAnsi="Times New Roman" w:cs="Times New Roman"/>
          <w:sz w:val="24"/>
          <w:szCs w:val="21"/>
        </w:rPr>
        <w:t xml:space="preserve">strong moral component, being authentic to one’s true self, and leader role modeling impacting followers in positive ways. </w:t>
      </w:r>
    </w:p>
    <w:p w14:paraId="6D9E8AA5" w14:textId="220AC29C" w:rsidR="00990D00" w:rsidRPr="003D761E" w:rsidRDefault="00990D00" w:rsidP="007C43D9">
      <w:pPr>
        <w:pStyle w:val="Heading2"/>
        <w:rPr>
          <w:b/>
          <w:bCs/>
          <w:i w:val="0"/>
          <w:iCs w:val="0"/>
          <w:szCs w:val="24"/>
        </w:rPr>
      </w:pPr>
      <w:bookmarkStart w:id="7" w:name="_Toc39161354"/>
      <w:r w:rsidRPr="003D761E">
        <w:rPr>
          <w:b/>
          <w:bCs/>
          <w:i w:val="0"/>
          <w:iCs w:val="0"/>
        </w:rPr>
        <w:t>Problem Statement</w:t>
      </w:r>
      <w:bookmarkEnd w:id="7"/>
    </w:p>
    <w:p w14:paraId="64683D16" w14:textId="33B6A5ED" w:rsidR="00ED2EFF" w:rsidRDefault="00990D00" w:rsidP="007C43D9">
      <w:pPr>
        <w:spacing w:after="0" w:line="480" w:lineRule="auto"/>
        <w:ind w:firstLine="720"/>
        <w:rPr>
          <w:rFonts w:ascii="Times New Roman" w:eastAsia="Times New Roman" w:hAnsi="Times New Roman" w:cs="Times New Roman"/>
          <w:sz w:val="24"/>
          <w:szCs w:val="21"/>
        </w:rPr>
        <w:sectPr w:rsidR="00ED2EFF" w:rsidSect="007C43D9">
          <w:pgSz w:w="12240" w:h="15840"/>
          <w:pgMar w:top="1440" w:right="1440" w:bottom="1440" w:left="1440" w:header="720" w:footer="720" w:gutter="0"/>
          <w:pgNumType w:start="1"/>
          <w:cols w:space="720"/>
          <w:docGrid w:linePitch="360"/>
        </w:sectPr>
      </w:pPr>
      <w:r w:rsidRPr="00990D00">
        <w:rPr>
          <w:rFonts w:ascii="Times New Roman" w:eastAsia="Times New Roman" w:hAnsi="Times New Roman" w:cs="Times New Roman"/>
          <w:sz w:val="24"/>
          <w:szCs w:val="24"/>
        </w:rPr>
        <w:t xml:space="preserve">The development of a theory for authentic leadership is not without controversy. </w:t>
      </w:r>
      <w:r w:rsidRPr="00990D00">
        <w:rPr>
          <w:rFonts w:ascii="Times New Roman" w:eastAsia="Times New Roman" w:hAnsi="Times New Roman" w:cs="Times New Roman"/>
          <w:sz w:val="24"/>
          <w:szCs w:val="21"/>
        </w:rPr>
        <w:t xml:space="preserve">The controversy centers around the </w:t>
      </w:r>
      <w:r w:rsidRPr="00990D00">
        <w:rPr>
          <w:rFonts w:ascii="Times New Roman" w:eastAsia="Times New Roman" w:hAnsi="Times New Roman" w:cs="Times New Roman"/>
          <w:sz w:val="24"/>
          <w:szCs w:val="24"/>
        </w:rPr>
        <w:t>measures developed for authentic leadership. The measures include</w:t>
      </w:r>
      <w:r w:rsidR="0059397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the </w:t>
      </w:r>
      <w:r w:rsidRPr="00990D00">
        <w:rPr>
          <w:rFonts w:ascii="Times New Roman" w:eastAsia="Times New Roman" w:hAnsi="Times New Roman" w:cs="Times New Roman"/>
          <w:sz w:val="24"/>
          <w:szCs w:val="21"/>
        </w:rPr>
        <w:t>Authentic Leadership Questionnaire (ALQ)</w:t>
      </w:r>
      <w:r w:rsidR="009A5F60">
        <w:rPr>
          <w:rFonts w:ascii="Times New Roman" w:eastAsia="Times New Roman" w:hAnsi="Times New Roman" w:cs="Times New Roman"/>
          <w:sz w:val="24"/>
          <w:szCs w:val="21"/>
        </w:rPr>
        <w:t xml:space="preserve"> developed by</w:t>
      </w:r>
      <w:r w:rsidR="009A5F60" w:rsidRPr="009A5F60">
        <w:rPr>
          <w:rFonts w:ascii="Times New Roman" w:eastAsia="Times New Roman" w:hAnsi="Times New Roman" w:cs="Times New Roman"/>
          <w:sz w:val="24"/>
          <w:szCs w:val="21"/>
        </w:rPr>
        <w:t xml:space="preserve"> </w:t>
      </w:r>
      <w:r w:rsidR="009A5F60" w:rsidRPr="00990D00">
        <w:rPr>
          <w:rFonts w:ascii="Times New Roman" w:eastAsia="Times New Roman" w:hAnsi="Times New Roman" w:cs="Times New Roman"/>
          <w:sz w:val="24"/>
          <w:szCs w:val="21"/>
        </w:rPr>
        <w:t>Walumbwa</w:t>
      </w:r>
      <w:r w:rsidR="009A5F60">
        <w:rPr>
          <w:rFonts w:ascii="Times New Roman" w:eastAsia="Times New Roman" w:hAnsi="Times New Roman" w:cs="Times New Roman"/>
          <w:sz w:val="24"/>
          <w:szCs w:val="21"/>
        </w:rPr>
        <w:t xml:space="preserve"> et al. (2008) </w:t>
      </w:r>
    </w:p>
    <w:p w14:paraId="7639CCEE" w14:textId="0240EEAC" w:rsidR="00990D00" w:rsidRPr="00990D00" w:rsidRDefault="00990D00" w:rsidP="00990D00">
      <w:pPr>
        <w:spacing w:after="0" w:line="480" w:lineRule="auto"/>
        <w:rPr>
          <w:rFonts w:ascii="Times New Roman" w:eastAsia="Times New Roman" w:hAnsi="Times New Roman" w:cs="Times New Roman"/>
          <w:sz w:val="24"/>
          <w:szCs w:val="21"/>
        </w:rPr>
      </w:pPr>
      <w:r w:rsidRPr="00990D00">
        <w:rPr>
          <w:rFonts w:ascii="Times New Roman" w:eastAsia="Times New Roman" w:hAnsi="Times New Roman" w:cs="Times New Roman"/>
          <w:sz w:val="24"/>
          <w:szCs w:val="21"/>
        </w:rPr>
        <w:lastRenderedPageBreak/>
        <w:t>and the Authentic Leadership Inventory (ALI)</w:t>
      </w:r>
      <w:r w:rsidR="009A5F60">
        <w:rPr>
          <w:rFonts w:ascii="Times New Roman" w:eastAsia="Times New Roman" w:hAnsi="Times New Roman" w:cs="Times New Roman"/>
          <w:sz w:val="24"/>
          <w:szCs w:val="21"/>
        </w:rPr>
        <w:t xml:space="preserve"> developed by</w:t>
      </w:r>
      <w:r w:rsidR="009A5F60" w:rsidRPr="009A5F60">
        <w:rPr>
          <w:rFonts w:ascii="Times New Roman" w:eastAsia="Times New Roman" w:hAnsi="Times New Roman" w:cs="Times New Roman"/>
          <w:sz w:val="24"/>
          <w:szCs w:val="24"/>
        </w:rPr>
        <w:t xml:space="preserve"> </w:t>
      </w:r>
      <w:r w:rsidR="009A5F60" w:rsidRPr="00990D00">
        <w:rPr>
          <w:rFonts w:ascii="Times New Roman" w:eastAsia="Times New Roman" w:hAnsi="Times New Roman" w:cs="Times New Roman"/>
          <w:sz w:val="24"/>
          <w:szCs w:val="24"/>
        </w:rPr>
        <w:t>Neider and Schriesheim (2011)</w:t>
      </w:r>
      <w:r w:rsidR="00535FB2">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1"/>
        </w:rPr>
        <w:t>The ALQ and ALI were designed to capture the multidimensional nature of authentic leadership with four factors, self-awareness, relational transparency, balanced processing, and internalized moral perspective</w:t>
      </w:r>
      <w:r w:rsidR="00AB12FD">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However, empirical evidence</w:t>
      </w:r>
      <w:r w:rsidR="0059397B">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establishing the multidimensional nature of the construct</w:t>
      </w:r>
      <w:r w:rsidR="008674C0">
        <w:rPr>
          <w:rFonts w:ascii="Times New Roman" w:eastAsia="Times New Roman" w:hAnsi="Times New Roman" w:cs="Times New Roman"/>
          <w:sz w:val="24"/>
          <w:szCs w:val="21"/>
        </w:rPr>
        <w:t xml:space="preserve"> is not supported in the current literature</w:t>
      </w:r>
      <w:r w:rsidRPr="00990D00">
        <w:rPr>
          <w:rFonts w:ascii="Times New Roman" w:eastAsia="Times New Roman" w:hAnsi="Times New Roman" w:cs="Times New Roman"/>
          <w:sz w:val="24"/>
          <w:szCs w:val="21"/>
        </w:rPr>
        <w:t xml:space="preserve"> (Banks</w:t>
      </w:r>
      <w:r w:rsidR="00A323A6">
        <w:rPr>
          <w:rFonts w:ascii="Times New Roman" w:eastAsia="Times New Roman" w:hAnsi="Times New Roman" w:cs="Times New Roman"/>
          <w:sz w:val="24"/>
          <w:szCs w:val="21"/>
        </w:rPr>
        <w:t xml:space="preserve"> et al., </w:t>
      </w:r>
      <w:r w:rsidRPr="00990D00">
        <w:rPr>
          <w:rFonts w:ascii="Times New Roman" w:eastAsia="Times New Roman" w:hAnsi="Times New Roman" w:cs="Times New Roman"/>
          <w:sz w:val="24"/>
          <w:szCs w:val="21"/>
        </w:rPr>
        <w:t xml:space="preserve">2016; </w:t>
      </w:r>
      <w:r w:rsidRPr="00990D00">
        <w:rPr>
          <w:rFonts w:ascii="Times New Roman" w:eastAsia="Times New Roman" w:hAnsi="Times New Roman" w:cs="Times New Roman"/>
          <w:color w:val="131413"/>
          <w:sz w:val="24"/>
          <w:szCs w:val="24"/>
        </w:rPr>
        <w:t>Levesque-Cote</w:t>
      </w:r>
      <w:r w:rsidR="00A323A6">
        <w:rPr>
          <w:rFonts w:ascii="Times New Roman" w:eastAsia="Times New Roman" w:hAnsi="Times New Roman" w:cs="Times New Roman"/>
          <w:color w:val="131413"/>
          <w:sz w:val="24"/>
          <w:szCs w:val="24"/>
        </w:rPr>
        <w:t xml:space="preserve"> et al.</w:t>
      </w:r>
      <w:r w:rsidRPr="00990D00">
        <w:rPr>
          <w:rFonts w:ascii="Times New Roman" w:eastAsia="Times New Roman" w:hAnsi="Times New Roman" w:cs="Times New Roman"/>
          <w:color w:val="131413"/>
          <w:sz w:val="24"/>
          <w:szCs w:val="24"/>
        </w:rPr>
        <w:t xml:space="preserve">, </w:t>
      </w:r>
      <w:r w:rsidRPr="00990D00">
        <w:rPr>
          <w:rFonts w:ascii="Times New Roman" w:eastAsia="Times New Roman" w:hAnsi="Times New Roman" w:cs="Times New Roman"/>
          <w:color w:val="000000"/>
          <w:sz w:val="24"/>
          <w:szCs w:val="24"/>
        </w:rPr>
        <w:t>2018</w:t>
      </w:r>
      <w:r w:rsidRPr="00990D00">
        <w:rPr>
          <w:rFonts w:ascii="Times New Roman" w:eastAsia="Times New Roman" w:hAnsi="Times New Roman" w:cs="Times New Roman"/>
          <w:sz w:val="24"/>
          <w:szCs w:val="24"/>
        </w:rPr>
        <w:t xml:space="preserve">). </w:t>
      </w:r>
      <w:r w:rsidR="00465FDE">
        <w:rPr>
          <w:rFonts w:ascii="Times New Roman" w:eastAsia="Times New Roman" w:hAnsi="Times New Roman" w:cs="Times New Roman"/>
          <w:sz w:val="24"/>
          <w:szCs w:val="21"/>
        </w:rPr>
        <w:t>One</w:t>
      </w:r>
      <w:r w:rsidRPr="00990D00">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4"/>
        </w:rPr>
        <w:t xml:space="preserve">possible reason for </w:t>
      </w:r>
      <w:r w:rsidR="00465FDE">
        <w:rPr>
          <w:rFonts w:ascii="Times New Roman" w:eastAsia="Times New Roman" w:hAnsi="Times New Roman" w:cs="Times New Roman"/>
          <w:sz w:val="24"/>
          <w:szCs w:val="24"/>
        </w:rPr>
        <w:t xml:space="preserve">poor </w:t>
      </w:r>
      <w:r w:rsidRPr="00990D00">
        <w:rPr>
          <w:rFonts w:ascii="Times New Roman" w:eastAsia="Times New Roman" w:hAnsi="Times New Roman" w:cs="Times New Roman"/>
          <w:sz w:val="24"/>
          <w:szCs w:val="24"/>
        </w:rPr>
        <w:t xml:space="preserve">empirical </w:t>
      </w:r>
      <w:r w:rsidR="00465FDE">
        <w:rPr>
          <w:rFonts w:ascii="Times New Roman" w:eastAsia="Times New Roman" w:hAnsi="Times New Roman" w:cs="Times New Roman"/>
          <w:sz w:val="24"/>
          <w:szCs w:val="24"/>
        </w:rPr>
        <w:t xml:space="preserve">support </w:t>
      </w:r>
      <w:r w:rsidRPr="00990D00">
        <w:rPr>
          <w:rFonts w:ascii="Times New Roman" w:eastAsia="Times New Roman" w:hAnsi="Times New Roman" w:cs="Times New Roman"/>
          <w:sz w:val="24"/>
          <w:szCs w:val="24"/>
        </w:rPr>
        <w:t>is weak discriminant validity.</w:t>
      </w:r>
      <w:r w:rsidR="00561ED3">
        <w:rPr>
          <w:rFonts w:ascii="Times New Roman" w:eastAsia="Times New Roman" w:hAnsi="Times New Roman" w:cs="Times New Roman"/>
          <w:sz w:val="24"/>
          <w:szCs w:val="24"/>
        </w:rPr>
        <w:t xml:space="preserve"> Discriminant validity ensur</w:t>
      </w:r>
      <w:r w:rsidR="008674C0">
        <w:rPr>
          <w:rFonts w:ascii="Times New Roman" w:eastAsia="Times New Roman" w:hAnsi="Times New Roman" w:cs="Times New Roman"/>
          <w:sz w:val="24"/>
          <w:szCs w:val="24"/>
        </w:rPr>
        <w:t>es</w:t>
      </w:r>
      <w:r w:rsidR="00561ED3">
        <w:rPr>
          <w:rFonts w:ascii="Times New Roman" w:eastAsia="Times New Roman" w:hAnsi="Times New Roman" w:cs="Times New Roman"/>
          <w:sz w:val="24"/>
          <w:szCs w:val="24"/>
        </w:rPr>
        <w:t xml:space="preserve"> a construct measure is empirically unique from other constructs of interest (Hair</w:t>
      </w:r>
      <w:r w:rsidR="00A323A6">
        <w:rPr>
          <w:rFonts w:ascii="Times New Roman" w:eastAsia="Times New Roman" w:hAnsi="Times New Roman" w:cs="Times New Roman"/>
          <w:sz w:val="24"/>
          <w:szCs w:val="24"/>
        </w:rPr>
        <w:t xml:space="preserve"> et al.</w:t>
      </w:r>
      <w:r w:rsidR="00561ED3">
        <w:rPr>
          <w:rFonts w:ascii="Times New Roman" w:eastAsia="Times New Roman" w:hAnsi="Times New Roman" w:cs="Times New Roman"/>
          <w:sz w:val="24"/>
          <w:szCs w:val="24"/>
        </w:rPr>
        <w:t>, 2010)</w:t>
      </w:r>
      <w:r w:rsidR="008674C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For example, </w:t>
      </w:r>
      <w:bookmarkStart w:id="8" w:name="_Hlk36302598"/>
      <w:r w:rsidRPr="00990D00">
        <w:rPr>
          <w:rFonts w:ascii="Times New Roman" w:eastAsia="Times New Roman" w:hAnsi="Times New Roman" w:cs="Times New Roman"/>
          <w:sz w:val="24"/>
          <w:szCs w:val="24"/>
        </w:rPr>
        <w:t xml:space="preserve">Levesque-Cote et al. (2018) </w:t>
      </w:r>
      <w:bookmarkEnd w:id="8"/>
      <w:r w:rsidR="003203F2">
        <w:rPr>
          <w:rFonts w:ascii="Times New Roman" w:eastAsia="Times New Roman" w:hAnsi="Times New Roman" w:cs="Times New Roman"/>
          <w:sz w:val="24"/>
          <w:szCs w:val="21"/>
        </w:rPr>
        <w:t xml:space="preserve">highlights </w:t>
      </w:r>
      <w:r w:rsidRPr="00990D00">
        <w:rPr>
          <w:rFonts w:ascii="Times New Roman" w:eastAsia="Times New Roman" w:hAnsi="Times New Roman" w:cs="Times New Roman"/>
          <w:sz w:val="24"/>
          <w:szCs w:val="21"/>
        </w:rPr>
        <w:t>a</w:t>
      </w:r>
      <w:r w:rsidR="003203F2">
        <w:rPr>
          <w:rFonts w:ascii="Times New Roman" w:eastAsia="Times New Roman" w:hAnsi="Times New Roman" w:cs="Times New Roman"/>
          <w:sz w:val="24"/>
          <w:szCs w:val="21"/>
        </w:rPr>
        <w:t xml:space="preserve"> specific</w:t>
      </w:r>
      <w:r w:rsidRPr="00990D00">
        <w:rPr>
          <w:rFonts w:ascii="Times New Roman" w:eastAsia="Times New Roman" w:hAnsi="Times New Roman" w:cs="Times New Roman"/>
          <w:sz w:val="24"/>
          <w:szCs w:val="21"/>
        </w:rPr>
        <w:t xml:space="preserve"> question from the ALQ: “My leader seeks feedback to improve interactions with others” was designed to measure self-awareness. However, the use of “interactions with others” may tap into relational transparency. Further, the use of “seeks feedback” may also tap into balanced processing. A</w:t>
      </w:r>
      <w:r w:rsidR="00465FDE">
        <w:rPr>
          <w:rFonts w:ascii="Times New Roman" w:eastAsia="Times New Roman" w:hAnsi="Times New Roman" w:cs="Times New Roman"/>
          <w:sz w:val="24"/>
          <w:szCs w:val="21"/>
        </w:rPr>
        <w:t xml:space="preserve"> second </w:t>
      </w:r>
      <w:r w:rsidRPr="00990D00">
        <w:rPr>
          <w:rFonts w:ascii="Times New Roman" w:eastAsia="Times New Roman" w:hAnsi="Times New Roman" w:cs="Times New Roman"/>
          <w:sz w:val="24"/>
          <w:szCs w:val="21"/>
        </w:rPr>
        <w:t>possible</w:t>
      </w:r>
      <w:r w:rsidR="008674C0">
        <w:rPr>
          <w:rFonts w:ascii="Times New Roman" w:eastAsia="Times New Roman" w:hAnsi="Times New Roman" w:cs="Times New Roman"/>
          <w:sz w:val="24"/>
          <w:szCs w:val="21"/>
        </w:rPr>
        <w:t xml:space="preserve"> </w:t>
      </w:r>
      <w:r w:rsidR="00A323A6" w:rsidRPr="00990D00">
        <w:rPr>
          <w:rFonts w:ascii="Times New Roman" w:eastAsia="Times New Roman" w:hAnsi="Times New Roman" w:cs="Times New Roman"/>
          <w:sz w:val="24"/>
          <w:szCs w:val="21"/>
        </w:rPr>
        <w:t xml:space="preserve">reason </w:t>
      </w:r>
      <w:r w:rsidR="008674C0">
        <w:rPr>
          <w:rFonts w:ascii="Times New Roman" w:eastAsia="Times New Roman" w:hAnsi="Times New Roman" w:cs="Times New Roman"/>
          <w:sz w:val="24"/>
          <w:szCs w:val="21"/>
        </w:rPr>
        <w:t>for</w:t>
      </w:r>
      <w:r w:rsidR="003203F2">
        <w:rPr>
          <w:rFonts w:ascii="Times New Roman" w:eastAsia="Times New Roman" w:hAnsi="Times New Roman" w:cs="Times New Roman"/>
          <w:sz w:val="24"/>
          <w:szCs w:val="21"/>
        </w:rPr>
        <w:t xml:space="preserve"> </w:t>
      </w:r>
      <w:r w:rsidR="00465FDE">
        <w:rPr>
          <w:rFonts w:ascii="Times New Roman" w:eastAsia="Times New Roman" w:hAnsi="Times New Roman" w:cs="Times New Roman"/>
          <w:sz w:val="24"/>
          <w:szCs w:val="21"/>
        </w:rPr>
        <w:t xml:space="preserve">poor </w:t>
      </w:r>
      <w:r w:rsidR="008674C0">
        <w:rPr>
          <w:rFonts w:ascii="Times New Roman" w:eastAsia="Times New Roman" w:hAnsi="Times New Roman" w:cs="Times New Roman"/>
          <w:sz w:val="24"/>
          <w:szCs w:val="21"/>
        </w:rPr>
        <w:t xml:space="preserve">empirical </w:t>
      </w:r>
      <w:r w:rsidR="00465FDE">
        <w:rPr>
          <w:rFonts w:ascii="Times New Roman" w:eastAsia="Times New Roman" w:hAnsi="Times New Roman" w:cs="Times New Roman"/>
          <w:sz w:val="24"/>
          <w:szCs w:val="21"/>
        </w:rPr>
        <w:t>support</w:t>
      </w:r>
      <w:r w:rsidRPr="00990D00">
        <w:rPr>
          <w:rFonts w:ascii="Times New Roman" w:eastAsia="Times New Roman" w:hAnsi="Times New Roman" w:cs="Times New Roman"/>
          <w:sz w:val="24"/>
          <w:szCs w:val="21"/>
        </w:rPr>
        <w:t xml:space="preserve"> is </w:t>
      </w:r>
      <w:r w:rsidRPr="00990D00">
        <w:rPr>
          <w:rFonts w:ascii="Times New Roman" w:eastAsia="Times New Roman" w:hAnsi="Times New Roman" w:cs="Times New Roman"/>
          <w:color w:val="000000"/>
          <w:sz w:val="24"/>
          <w:szCs w:val="24"/>
        </w:rPr>
        <w:t xml:space="preserve">weak construct validity. Construct validity is the extent to which a measure captures the underlying construct of interest (Bagozzi &amp; Edwards, 1998). </w:t>
      </w:r>
      <w:r w:rsidRPr="00990D00">
        <w:rPr>
          <w:rFonts w:ascii="Times New Roman" w:eastAsia="Times New Roman" w:hAnsi="Times New Roman" w:cs="Times New Roman"/>
          <w:sz w:val="24"/>
          <w:szCs w:val="21"/>
        </w:rPr>
        <w:t xml:space="preserve">Weak construct validity occurs when a construct is too broad, incorporating aspects of other distinct constructs (Messick, 1994). For example, there are significant correlations between transformational leadership and authentic leadership, especially when measuring with the </w:t>
      </w:r>
      <w:r w:rsidR="00A323A6">
        <w:rPr>
          <w:rFonts w:ascii="Times New Roman" w:eastAsia="Times New Roman" w:hAnsi="Times New Roman" w:cs="Times New Roman"/>
          <w:sz w:val="24"/>
          <w:szCs w:val="21"/>
        </w:rPr>
        <w:t xml:space="preserve">ALQ </w:t>
      </w:r>
      <w:r w:rsidRPr="00990D00">
        <w:rPr>
          <w:rFonts w:ascii="Times New Roman" w:eastAsia="Times New Roman" w:hAnsi="Times New Roman" w:cs="Times New Roman"/>
          <w:sz w:val="24"/>
          <w:szCs w:val="21"/>
        </w:rPr>
        <w:t xml:space="preserve">(Banks et al., 2016). </w:t>
      </w:r>
      <w:bookmarkStart w:id="9" w:name="_Hlk33698108"/>
      <w:r w:rsidRPr="00990D00">
        <w:rPr>
          <w:rFonts w:ascii="Times New Roman" w:eastAsia="Times New Roman" w:hAnsi="Times New Roman" w:cs="Times New Roman"/>
          <w:sz w:val="24"/>
          <w:szCs w:val="21"/>
        </w:rPr>
        <w:t xml:space="preserve">The construct of authentic leadership also shows strong correlations with </w:t>
      </w:r>
      <w:bookmarkEnd w:id="9"/>
      <w:r w:rsidRPr="00990D00">
        <w:rPr>
          <w:rFonts w:ascii="Times New Roman" w:eastAsia="Times New Roman" w:hAnsi="Times New Roman" w:cs="Times New Roman"/>
          <w:sz w:val="24"/>
          <w:szCs w:val="21"/>
        </w:rPr>
        <w:t>ethical leadership, servant leadership, and leader</w:t>
      </w:r>
      <w:r w:rsidR="009A5F60">
        <w:rPr>
          <w:rFonts w:ascii="Times New Roman" w:eastAsia="Times New Roman" w:hAnsi="Times New Roman" w:cs="Times New Roman"/>
          <w:sz w:val="24"/>
          <w:szCs w:val="21"/>
        </w:rPr>
        <w:t>-</w:t>
      </w:r>
      <w:r w:rsidRPr="00990D00">
        <w:rPr>
          <w:rFonts w:ascii="Times New Roman" w:eastAsia="Times New Roman" w:hAnsi="Times New Roman" w:cs="Times New Roman"/>
          <w:sz w:val="24"/>
          <w:szCs w:val="21"/>
        </w:rPr>
        <w:t>member exchange theory (</w:t>
      </w:r>
      <w:r w:rsidR="008674C0">
        <w:rPr>
          <w:rFonts w:ascii="Times New Roman" w:eastAsia="Times New Roman" w:hAnsi="Times New Roman" w:cs="Times New Roman"/>
          <w:sz w:val="24"/>
          <w:szCs w:val="21"/>
        </w:rPr>
        <w:t>Wang</w:t>
      </w:r>
      <w:r w:rsidR="00A323A6">
        <w:rPr>
          <w:rFonts w:ascii="Times New Roman" w:eastAsia="Times New Roman" w:hAnsi="Times New Roman" w:cs="Times New Roman"/>
          <w:sz w:val="24"/>
          <w:szCs w:val="21"/>
        </w:rPr>
        <w:t xml:space="preserve"> et al.,</w:t>
      </w:r>
      <w:r w:rsidR="008674C0">
        <w:rPr>
          <w:rFonts w:ascii="Times New Roman" w:eastAsia="Times New Roman" w:hAnsi="Times New Roman" w:cs="Times New Roman"/>
          <w:sz w:val="24"/>
          <w:szCs w:val="21"/>
        </w:rPr>
        <w:t xml:space="preserve"> 201</w:t>
      </w:r>
      <w:r w:rsidR="002B0CEE">
        <w:rPr>
          <w:rFonts w:ascii="Times New Roman" w:eastAsia="Times New Roman" w:hAnsi="Times New Roman" w:cs="Times New Roman"/>
          <w:sz w:val="24"/>
          <w:szCs w:val="21"/>
        </w:rPr>
        <w:t>4</w:t>
      </w:r>
      <w:r w:rsidR="008674C0">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Hoch</w:t>
      </w:r>
      <w:r w:rsidR="00A323A6">
        <w:rPr>
          <w:rFonts w:ascii="Times New Roman" w:eastAsia="Times New Roman" w:hAnsi="Times New Roman" w:cs="Times New Roman"/>
          <w:sz w:val="24"/>
          <w:szCs w:val="21"/>
        </w:rPr>
        <w:t xml:space="preserve"> et al.</w:t>
      </w:r>
      <w:r w:rsidRPr="00990D00">
        <w:rPr>
          <w:rFonts w:ascii="Times New Roman" w:eastAsia="Times New Roman" w:hAnsi="Times New Roman" w:cs="Times New Roman"/>
          <w:sz w:val="24"/>
          <w:szCs w:val="21"/>
        </w:rPr>
        <w:t xml:space="preserve">, 2018). </w:t>
      </w:r>
      <w:bookmarkStart w:id="10" w:name="_Hlk34292604"/>
      <w:r w:rsidRPr="00990D00">
        <w:rPr>
          <w:rFonts w:ascii="Times New Roman" w:eastAsia="Times New Roman" w:hAnsi="Times New Roman" w:cs="Times New Roman"/>
          <w:sz w:val="24"/>
          <w:szCs w:val="21"/>
        </w:rPr>
        <w:t xml:space="preserve">Banks et al. (2016) </w:t>
      </w:r>
      <w:bookmarkEnd w:id="10"/>
      <w:r w:rsidRPr="00990D00">
        <w:rPr>
          <w:rFonts w:ascii="Times New Roman" w:eastAsia="Times New Roman" w:hAnsi="Times New Roman" w:cs="Times New Roman"/>
          <w:sz w:val="24"/>
          <w:szCs w:val="21"/>
        </w:rPr>
        <w:t xml:space="preserve">noted: </w:t>
      </w:r>
    </w:p>
    <w:p w14:paraId="02BD0FE1" w14:textId="261ACF7C" w:rsidR="00990D00" w:rsidRPr="00990D00" w:rsidRDefault="00990D00" w:rsidP="007C43D9">
      <w:pPr>
        <w:spacing w:after="0" w:line="480" w:lineRule="auto"/>
        <w:ind w:left="720"/>
        <w:rPr>
          <w:rFonts w:ascii="Times New Roman" w:eastAsia="Times New Roman" w:hAnsi="Times New Roman" w:cs="Times New Roman"/>
          <w:sz w:val="24"/>
          <w:szCs w:val="21"/>
        </w:rPr>
      </w:pPr>
      <w:r w:rsidRPr="00990D00">
        <w:rPr>
          <w:rFonts w:ascii="Times New Roman" w:eastAsia="Times New Roman" w:hAnsi="Times New Roman" w:cs="Times New Roman"/>
          <w:sz w:val="24"/>
          <w:szCs w:val="21"/>
        </w:rPr>
        <w:t>The issue of distinctiveness between these theories, both theoretically and empirically, is</w:t>
      </w:r>
      <w:r w:rsidR="00FC6B60">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important since a lack of distinctiveness between AL and other positive leadership</w:t>
      </w:r>
      <w:r w:rsidR="00FC6B60">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 xml:space="preserve">theories could suggest that AL theory may be ‘old wine in new bottles’. Hence, determining whether AL represents a case of construct redundancy </w:t>
      </w:r>
      <w:r w:rsidR="0059397B">
        <w:rPr>
          <w:rFonts w:ascii="Times New Roman" w:eastAsia="Times New Roman" w:hAnsi="Times New Roman" w:cs="Times New Roman"/>
          <w:sz w:val="24"/>
          <w:szCs w:val="21"/>
        </w:rPr>
        <w:t>and</w:t>
      </w:r>
      <w:r w:rsidRPr="00990D00">
        <w:rPr>
          <w:rFonts w:ascii="Times New Roman" w:eastAsia="Times New Roman" w:hAnsi="Times New Roman" w:cs="Times New Roman"/>
          <w:sz w:val="24"/>
          <w:szCs w:val="21"/>
        </w:rPr>
        <w:t xml:space="preserve"> if AL accounts </w:t>
      </w:r>
      <w:r w:rsidRPr="00990D00">
        <w:rPr>
          <w:rFonts w:ascii="Times New Roman" w:eastAsia="Times New Roman" w:hAnsi="Times New Roman" w:cs="Times New Roman"/>
          <w:sz w:val="24"/>
          <w:szCs w:val="21"/>
        </w:rPr>
        <w:lastRenderedPageBreak/>
        <w:t>for</w:t>
      </w:r>
      <w:r w:rsidR="00FC6B60">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unique variance in key outcomes will help to assess the value that AL adds to the</w:t>
      </w:r>
      <w:r w:rsidR="00FC6B60">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leadership literature (p. 635).</w:t>
      </w:r>
    </w:p>
    <w:p w14:paraId="5B76D40D" w14:textId="00B35893" w:rsidR="00990D00" w:rsidRPr="00990D00" w:rsidRDefault="00990D00" w:rsidP="00990D00">
      <w:pPr>
        <w:spacing w:after="0" w:line="480" w:lineRule="auto"/>
        <w:rPr>
          <w:rFonts w:ascii="Times New Roman" w:eastAsia="Times New Roman" w:hAnsi="Times New Roman" w:cs="Times New Roman"/>
          <w:sz w:val="24"/>
          <w:szCs w:val="21"/>
        </w:rPr>
      </w:pPr>
      <w:r w:rsidRPr="00990D00">
        <w:rPr>
          <w:rFonts w:ascii="Times New Roman" w:eastAsia="Times New Roman" w:hAnsi="Times New Roman" w:cs="Times New Roman"/>
          <w:sz w:val="24"/>
          <w:szCs w:val="24"/>
        </w:rPr>
        <w:t>A third</w:t>
      </w:r>
      <w:r w:rsidR="00465FDE">
        <w:rPr>
          <w:rFonts w:ascii="Times New Roman" w:eastAsia="Times New Roman" w:hAnsi="Times New Roman" w:cs="Times New Roman"/>
          <w:sz w:val="24"/>
          <w:szCs w:val="24"/>
        </w:rPr>
        <w:t xml:space="preserve"> possible</w:t>
      </w:r>
      <w:r w:rsidRPr="00990D00">
        <w:rPr>
          <w:rFonts w:ascii="Times New Roman" w:eastAsia="Times New Roman" w:hAnsi="Times New Roman" w:cs="Times New Roman"/>
          <w:sz w:val="24"/>
          <w:szCs w:val="24"/>
        </w:rPr>
        <w:t xml:space="preserve"> reason</w:t>
      </w:r>
      <w:r w:rsidR="008674C0">
        <w:rPr>
          <w:rFonts w:ascii="Times New Roman" w:eastAsia="Times New Roman" w:hAnsi="Times New Roman" w:cs="Times New Roman"/>
          <w:sz w:val="24"/>
          <w:szCs w:val="24"/>
        </w:rPr>
        <w:t xml:space="preserve"> for poor empirical support</w:t>
      </w:r>
      <w:r w:rsidRPr="00990D00">
        <w:rPr>
          <w:rFonts w:ascii="Times New Roman" w:eastAsia="Times New Roman" w:hAnsi="Times New Roman" w:cs="Times New Roman"/>
          <w:sz w:val="24"/>
          <w:szCs w:val="24"/>
        </w:rPr>
        <w:t xml:space="preserve"> is </w:t>
      </w:r>
      <w:r w:rsidR="00C72619">
        <w:rPr>
          <w:rFonts w:ascii="Times New Roman" w:eastAsia="Times New Roman" w:hAnsi="Times New Roman" w:cs="Times New Roman"/>
          <w:sz w:val="24"/>
          <w:szCs w:val="24"/>
        </w:rPr>
        <w:t xml:space="preserve">that </w:t>
      </w:r>
      <w:r w:rsidR="0059397B">
        <w:rPr>
          <w:rFonts w:ascii="Times New Roman" w:eastAsia="Times New Roman" w:hAnsi="Times New Roman" w:cs="Times New Roman"/>
          <w:sz w:val="24"/>
          <w:szCs w:val="24"/>
        </w:rPr>
        <w:t xml:space="preserve">the majority of </w:t>
      </w:r>
      <w:r w:rsidRPr="00990D00">
        <w:rPr>
          <w:rFonts w:ascii="Times New Roman" w:eastAsia="Times New Roman" w:hAnsi="Times New Roman" w:cs="Times New Roman"/>
          <w:sz w:val="24"/>
          <w:szCs w:val="24"/>
        </w:rPr>
        <w:t xml:space="preserve">investigations into the factor structure of the ALQ and ALI relied </w:t>
      </w:r>
      <w:r w:rsidR="0059397B">
        <w:rPr>
          <w:rFonts w:ascii="Times New Roman" w:eastAsia="Times New Roman" w:hAnsi="Times New Roman" w:cs="Times New Roman"/>
          <w:sz w:val="24"/>
          <w:szCs w:val="21"/>
        </w:rPr>
        <w:t>upon</w:t>
      </w:r>
      <w:r w:rsidR="00561ED3">
        <w:rPr>
          <w:rFonts w:ascii="Times New Roman" w:eastAsia="Times New Roman" w:hAnsi="Times New Roman" w:cs="Times New Roman"/>
          <w:sz w:val="24"/>
          <w:szCs w:val="21"/>
        </w:rPr>
        <w:t xml:space="preserve"> only</w:t>
      </w:r>
      <w:r w:rsidR="0059397B">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 xml:space="preserve">confirmatory factor analysis (CFA). </w:t>
      </w:r>
      <w:r w:rsidRPr="00990D00">
        <w:rPr>
          <w:rFonts w:ascii="Times New Roman" w:eastAsia="Calibri" w:hAnsi="Times New Roman" w:cs="Times New Roman"/>
          <w:sz w:val="24"/>
          <w:szCs w:val="21"/>
        </w:rPr>
        <w:t xml:space="preserve">This criticism was directed at the researchers who </w:t>
      </w:r>
      <w:r w:rsidRPr="00990D00">
        <w:rPr>
          <w:rFonts w:ascii="Times New Roman" w:eastAsia="Times New Roman" w:hAnsi="Times New Roman" w:cs="Times New Roman"/>
          <w:sz w:val="24"/>
          <w:szCs w:val="21"/>
        </w:rPr>
        <w:t xml:space="preserve">developed the ALQ </w:t>
      </w:r>
      <w:r w:rsidR="00561ED3">
        <w:rPr>
          <w:rFonts w:ascii="Times New Roman" w:eastAsia="Calibri" w:hAnsi="Times New Roman" w:cs="Times New Roman"/>
          <w:sz w:val="24"/>
          <w:szCs w:val="21"/>
        </w:rPr>
        <w:t xml:space="preserve">by </w:t>
      </w:r>
      <w:r w:rsidRPr="00990D00">
        <w:rPr>
          <w:rFonts w:ascii="Times New Roman" w:eastAsia="Calibri" w:hAnsi="Times New Roman" w:cs="Times New Roman"/>
          <w:sz w:val="24"/>
          <w:szCs w:val="21"/>
        </w:rPr>
        <w:t xml:space="preserve">Crede </w:t>
      </w:r>
      <w:r w:rsidR="00C72619">
        <w:rPr>
          <w:rFonts w:ascii="Times New Roman" w:eastAsia="Calibri" w:hAnsi="Times New Roman" w:cs="Times New Roman"/>
          <w:sz w:val="24"/>
          <w:szCs w:val="21"/>
        </w:rPr>
        <w:t>and</w:t>
      </w:r>
      <w:r w:rsidRPr="00990D00">
        <w:rPr>
          <w:rFonts w:ascii="Times New Roman" w:eastAsia="Calibri" w:hAnsi="Times New Roman" w:cs="Times New Roman"/>
          <w:sz w:val="24"/>
          <w:szCs w:val="21"/>
        </w:rPr>
        <w:t xml:space="preserve"> Harms</w:t>
      </w:r>
      <w:r w:rsidR="00561ED3">
        <w:rPr>
          <w:rFonts w:ascii="Times New Roman" w:eastAsia="Calibri" w:hAnsi="Times New Roman" w:cs="Times New Roman"/>
          <w:sz w:val="24"/>
          <w:szCs w:val="21"/>
        </w:rPr>
        <w:t xml:space="preserve"> (</w:t>
      </w:r>
      <w:r w:rsidRPr="00990D00">
        <w:rPr>
          <w:rFonts w:ascii="Times New Roman" w:eastAsia="Calibri" w:hAnsi="Times New Roman" w:cs="Times New Roman"/>
          <w:sz w:val="24"/>
          <w:szCs w:val="21"/>
        </w:rPr>
        <w:t xml:space="preserve">2015). The primary drawback of using </w:t>
      </w:r>
      <w:r w:rsidRPr="00990D00">
        <w:rPr>
          <w:rFonts w:ascii="Times New Roman" w:eastAsia="Times New Roman" w:hAnsi="Times New Roman" w:cs="Times New Roman"/>
          <w:sz w:val="24"/>
          <w:szCs w:val="21"/>
        </w:rPr>
        <w:t>CFA</w:t>
      </w:r>
      <w:r w:rsidR="00771451">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is the restrictive nature of factor loadings, hindering any association with other related dimensions (Marsh</w:t>
      </w:r>
      <w:r w:rsidR="00C72619">
        <w:rPr>
          <w:rFonts w:ascii="Times New Roman" w:eastAsia="Times New Roman" w:hAnsi="Times New Roman" w:cs="Times New Roman"/>
          <w:sz w:val="24"/>
          <w:szCs w:val="21"/>
        </w:rPr>
        <w:t xml:space="preserve"> et al.</w:t>
      </w:r>
      <w:r w:rsidRPr="00990D00">
        <w:rPr>
          <w:rFonts w:ascii="Times New Roman" w:eastAsia="Times New Roman" w:hAnsi="Times New Roman" w:cs="Times New Roman"/>
          <w:sz w:val="24"/>
          <w:szCs w:val="21"/>
        </w:rPr>
        <w:t>, 2014). A f</w:t>
      </w:r>
      <w:r w:rsidR="00465FDE">
        <w:rPr>
          <w:rFonts w:ascii="Times New Roman" w:eastAsia="Times New Roman" w:hAnsi="Times New Roman" w:cs="Times New Roman"/>
          <w:sz w:val="24"/>
          <w:szCs w:val="21"/>
        </w:rPr>
        <w:t>ourth</w:t>
      </w:r>
      <w:r w:rsidRPr="00990D00">
        <w:rPr>
          <w:rFonts w:ascii="Times New Roman" w:eastAsia="Times New Roman" w:hAnsi="Times New Roman" w:cs="Times New Roman"/>
          <w:sz w:val="24"/>
          <w:szCs w:val="21"/>
        </w:rPr>
        <w:t xml:space="preserve"> reason</w:t>
      </w:r>
      <w:r w:rsidR="008674C0">
        <w:rPr>
          <w:rFonts w:ascii="Times New Roman" w:eastAsia="Times New Roman" w:hAnsi="Times New Roman" w:cs="Times New Roman"/>
          <w:sz w:val="24"/>
          <w:szCs w:val="21"/>
        </w:rPr>
        <w:t xml:space="preserve"> for</w:t>
      </w:r>
      <w:r w:rsidR="00465FDE">
        <w:rPr>
          <w:rFonts w:ascii="Times New Roman" w:eastAsia="Times New Roman" w:hAnsi="Times New Roman" w:cs="Times New Roman"/>
          <w:sz w:val="24"/>
          <w:szCs w:val="21"/>
        </w:rPr>
        <w:t xml:space="preserve"> </w:t>
      </w:r>
      <w:r w:rsidR="008674C0">
        <w:rPr>
          <w:rFonts w:ascii="Times New Roman" w:eastAsia="Times New Roman" w:hAnsi="Times New Roman" w:cs="Times New Roman"/>
          <w:sz w:val="24"/>
          <w:szCs w:val="21"/>
        </w:rPr>
        <w:t>poor empirical support</w:t>
      </w:r>
      <w:r w:rsidRPr="00990D00">
        <w:rPr>
          <w:rFonts w:ascii="Times New Roman" w:eastAsia="Times New Roman" w:hAnsi="Times New Roman" w:cs="Times New Roman"/>
          <w:sz w:val="24"/>
          <w:szCs w:val="21"/>
        </w:rPr>
        <w:t xml:space="preserve"> is the choice to frame authentic leadership as a multidimensional construct. This choice by researchers</w:t>
      </w:r>
      <w:r w:rsidR="00771451">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creates a unique set of reliability, validity, and criterion related measurement issues (Edwards, 2001). For example, Edwards (2001)</w:t>
      </w:r>
      <w:r w:rsidR="00F705D2">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 xml:space="preserve">suggested </w:t>
      </w:r>
      <w:r w:rsidR="00C72619">
        <w:rPr>
          <w:rFonts w:ascii="Times New Roman" w:eastAsia="Times New Roman" w:hAnsi="Times New Roman" w:cs="Times New Roman"/>
          <w:sz w:val="24"/>
          <w:szCs w:val="21"/>
        </w:rPr>
        <w:t xml:space="preserve">that </w:t>
      </w:r>
      <w:r w:rsidRPr="00990D00">
        <w:rPr>
          <w:rFonts w:ascii="Times New Roman" w:eastAsia="Times New Roman" w:hAnsi="Times New Roman" w:cs="Times New Roman"/>
          <w:sz w:val="24"/>
          <w:szCs w:val="21"/>
        </w:rPr>
        <w:t xml:space="preserve">the use of structural equation modeling </w:t>
      </w:r>
      <w:r w:rsidR="00F705D2">
        <w:rPr>
          <w:rFonts w:ascii="Times New Roman" w:eastAsia="Times New Roman" w:hAnsi="Times New Roman" w:cs="Times New Roman"/>
          <w:sz w:val="24"/>
          <w:szCs w:val="21"/>
        </w:rPr>
        <w:t>addresses</w:t>
      </w:r>
      <w:r w:rsidR="0059397B">
        <w:rPr>
          <w:rFonts w:ascii="Times New Roman" w:eastAsia="Times New Roman" w:hAnsi="Times New Roman" w:cs="Times New Roman"/>
          <w:sz w:val="24"/>
          <w:szCs w:val="21"/>
        </w:rPr>
        <w:t xml:space="preserve"> unique</w:t>
      </w:r>
      <w:r w:rsidR="00F705D2">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 xml:space="preserve">reliability </w:t>
      </w:r>
      <w:r w:rsidR="00F705D2">
        <w:rPr>
          <w:rFonts w:ascii="Times New Roman" w:eastAsia="Times New Roman" w:hAnsi="Times New Roman" w:cs="Times New Roman"/>
          <w:sz w:val="24"/>
          <w:szCs w:val="21"/>
        </w:rPr>
        <w:t xml:space="preserve">issues with </w:t>
      </w:r>
      <w:r w:rsidRPr="00990D00">
        <w:rPr>
          <w:rFonts w:ascii="Times New Roman" w:eastAsia="Times New Roman" w:hAnsi="Times New Roman" w:cs="Times New Roman"/>
          <w:sz w:val="24"/>
          <w:szCs w:val="21"/>
        </w:rPr>
        <w:t xml:space="preserve">multidimensional constructs. Levesque-Cote et al., (2018) employed structural equation modeling to examine the ALQ and ALI. From this study, the authors developed a </w:t>
      </w:r>
      <w:r w:rsidR="00F705D2">
        <w:rPr>
          <w:rFonts w:ascii="Times New Roman" w:eastAsia="Times New Roman" w:hAnsi="Times New Roman" w:cs="Times New Roman"/>
          <w:sz w:val="24"/>
          <w:szCs w:val="21"/>
        </w:rPr>
        <w:t>third</w:t>
      </w:r>
      <w:r w:rsidRPr="00990D00">
        <w:rPr>
          <w:rFonts w:ascii="Times New Roman" w:eastAsia="Times New Roman" w:hAnsi="Times New Roman" w:cs="Times New Roman"/>
          <w:sz w:val="24"/>
          <w:szCs w:val="21"/>
        </w:rPr>
        <w:t xml:space="preserve"> measure for</w:t>
      </w:r>
      <w:r w:rsidR="00AB12FD">
        <w:rPr>
          <w:rFonts w:ascii="Times New Roman" w:eastAsia="Times New Roman" w:hAnsi="Times New Roman" w:cs="Times New Roman"/>
          <w:sz w:val="24"/>
          <w:szCs w:val="21"/>
        </w:rPr>
        <w:t xml:space="preserve"> authentic leadership (</w:t>
      </w:r>
      <w:r w:rsidRPr="00990D00">
        <w:rPr>
          <w:rFonts w:ascii="Times New Roman" w:eastAsia="Times New Roman" w:hAnsi="Times New Roman" w:cs="Times New Roman"/>
          <w:sz w:val="24"/>
          <w:szCs w:val="21"/>
        </w:rPr>
        <w:t xml:space="preserve">the Authentic Leadership-Integrated </w:t>
      </w:r>
      <w:r w:rsidR="00AB12FD">
        <w:rPr>
          <w:rFonts w:ascii="Times New Roman" w:eastAsia="Times New Roman" w:hAnsi="Times New Roman" w:cs="Times New Roman"/>
          <w:sz w:val="24"/>
          <w:szCs w:val="21"/>
        </w:rPr>
        <w:t>Questionnaire</w:t>
      </w:r>
      <w:r w:rsidRPr="00990D00">
        <w:rPr>
          <w:rFonts w:ascii="Times New Roman" w:eastAsia="Times New Roman" w:hAnsi="Times New Roman" w:cs="Times New Roman"/>
          <w:sz w:val="24"/>
          <w:szCs w:val="21"/>
        </w:rPr>
        <w:t>)</w:t>
      </w:r>
      <w:r w:rsidR="00AB12FD">
        <w:rPr>
          <w:rFonts w:ascii="Times New Roman" w:eastAsia="Times New Roman" w:hAnsi="Times New Roman" w:cs="Times New Roman"/>
          <w:sz w:val="24"/>
          <w:szCs w:val="21"/>
        </w:rPr>
        <w:t xml:space="preserve"> to address short comings with the ALQ and ALI. </w:t>
      </w:r>
    </w:p>
    <w:p w14:paraId="78B1CF0F" w14:textId="21D9BF20"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1"/>
        </w:rPr>
        <w:t xml:space="preserve">The controversy over measures for authentic leadership reached a high point with three article redactions associated with the ALQ. In the </w:t>
      </w:r>
      <w:r w:rsidRPr="00990D00">
        <w:rPr>
          <w:rFonts w:ascii="Times New Roman" w:eastAsia="Times New Roman" w:hAnsi="Times New Roman" w:cs="Times New Roman"/>
          <w:sz w:val="24"/>
          <w:szCs w:val="24"/>
        </w:rPr>
        <w:t>Walumbwa</w:t>
      </w:r>
      <w:r w:rsidR="00C72619">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(2010</w:t>
      </w:r>
      <w:r w:rsidR="002108F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2014) article, </w:t>
      </w:r>
      <w:r w:rsidRPr="00990D00">
        <w:rPr>
          <w:rFonts w:ascii="Times New Roman" w:eastAsia="Times New Roman" w:hAnsi="Times New Roman" w:cs="Times New Roman"/>
          <w:sz w:val="24"/>
          <w:szCs w:val="21"/>
        </w:rPr>
        <w:t>the redaction was the result of misreported findings with model fit statistics. In the</w:t>
      </w:r>
      <w:r w:rsidRPr="00990D00">
        <w:rPr>
          <w:rFonts w:ascii="Times New Roman" w:eastAsia="Times New Roman" w:hAnsi="Times New Roman" w:cs="Times New Roman"/>
          <w:sz w:val="24"/>
          <w:szCs w:val="24"/>
        </w:rPr>
        <w:t xml:space="preserve"> Peterson</w:t>
      </w:r>
      <w:r w:rsidR="00C72619">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(2012</w:t>
      </w:r>
      <w:r w:rsidR="002108F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2014)</w:t>
      </w:r>
      <w:r w:rsidRPr="00990D00">
        <w:rPr>
          <w:rFonts w:ascii="Times New Roman" w:eastAsia="Times New Roman" w:hAnsi="Times New Roman" w:cs="Times New Roman"/>
          <w:sz w:val="24"/>
          <w:szCs w:val="21"/>
        </w:rPr>
        <w:t xml:space="preserve"> article, </w:t>
      </w:r>
      <w:r w:rsidRPr="00990D00">
        <w:rPr>
          <w:rFonts w:ascii="Times New Roman" w:eastAsia="Times New Roman" w:hAnsi="Times New Roman" w:cs="Times New Roman"/>
          <w:sz w:val="24"/>
          <w:szCs w:val="24"/>
        </w:rPr>
        <w:t>the redaction was the result of misreported findings on the substantive and alternative models. In the Walumbwa</w:t>
      </w:r>
      <w:r w:rsidR="00C72619">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(2011</w:t>
      </w:r>
      <w:r w:rsidR="002108F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2014) article, the redaction was the result of incorrectly calculating fit statics supporting the hypothesized model.</w:t>
      </w:r>
    </w:p>
    <w:p w14:paraId="58617892" w14:textId="34C6D956" w:rsidR="00990D00" w:rsidRPr="00990D00" w:rsidRDefault="00990D00" w:rsidP="007C43D9">
      <w:pPr>
        <w:spacing w:after="0" w:line="480" w:lineRule="auto"/>
        <w:ind w:firstLine="720"/>
        <w:rPr>
          <w:rFonts w:ascii="Times New Roman" w:eastAsia="Times New Roman" w:hAnsi="Times New Roman" w:cs="Times New Roman"/>
          <w:sz w:val="24"/>
          <w:szCs w:val="21"/>
        </w:rPr>
      </w:pPr>
      <w:r w:rsidRPr="00990D00">
        <w:rPr>
          <w:rFonts w:ascii="Times New Roman" w:eastAsia="Times New Roman" w:hAnsi="Times New Roman" w:cs="Times New Roman"/>
          <w:sz w:val="24"/>
          <w:szCs w:val="24"/>
        </w:rPr>
        <w:t>The general problem this study addresses is the ongoing “boom and bust” cycle with leadership research and measurement (Schriesheim</w:t>
      </w:r>
      <w:r w:rsidR="00C72619">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2008). The boom portion of the cycle </w:t>
      </w:r>
      <w:r w:rsidRPr="00990D00">
        <w:rPr>
          <w:rFonts w:ascii="Times New Roman" w:eastAsia="Times New Roman" w:hAnsi="Times New Roman" w:cs="Times New Roman"/>
          <w:sz w:val="24"/>
          <w:szCs w:val="24"/>
        </w:rPr>
        <w:lastRenderedPageBreak/>
        <w:t xml:space="preserve">is characterized by great interest </w:t>
      </w:r>
      <w:r w:rsidR="00C72619">
        <w:rPr>
          <w:rFonts w:ascii="Times New Roman" w:eastAsia="Times New Roman" w:hAnsi="Times New Roman" w:cs="Times New Roman"/>
          <w:sz w:val="24"/>
          <w:szCs w:val="24"/>
        </w:rPr>
        <w:t>in</w:t>
      </w:r>
      <w:r w:rsidR="00C72619"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the development of new leadership theories, including the development </w:t>
      </w:r>
      <w:r w:rsidR="00F705D2">
        <w:rPr>
          <w:rFonts w:ascii="Times New Roman" w:eastAsia="Times New Roman" w:hAnsi="Times New Roman" w:cs="Times New Roman"/>
          <w:sz w:val="24"/>
          <w:szCs w:val="24"/>
        </w:rPr>
        <w:t>of multiple measures</w:t>
      </w:r>
      <w:r w:rsidRPr="00990D00">
        <w:rPr>
          <w:rFonts w:ascii="Times New Roman" w:eastAsia="Times New Roman" w:hAnsi="Times New Roman" w:cs="Times New Roman"/>
          <w:sz w:val="24"/>
          <w:szCs w:val="24"/>
        </w:rPr>
        <w:t>. The bust portion of the cycle is characterized by the realization</w:t>
      </w:r>
      <w:r w:rsidR="00C72619">
        <w:rPr>
          <w:rFonts w:ascii="Times New Roman" w:eastAsia="Times New Roman" w:hAnsi="Times New Roman" w:cs="Times New Roman"/>
          <w:sz w:val="24"/>
          <w:szCs w:val="24"/>
        </w:rPr>
        <w:t xml:space="preserve"> that</w:t>
      </w:r>
      <w:r w:rsidRPr="00990D00">
        <w:rPr>
          <w:rFonts w:ascii="Times New Roman" w:eastAsia="Times New Roman" w:hAnsi="Times New Roman" w:cs="Times New Roman"/>
          <w:sz w:val="24"/>
          <w:szCs w:val="24"/>
        </w:rPr>
        <w:t xml:space="preserve"> the new measures of leadership were never psychometrically sound. The specific problem this study addresses is questions with the current measures for authentic leadership</w:t>
      </w:r>
      <w:r w:rsidRPr="00990D00">
        <w:rPr>
          <w:rFonts w:ascii="Times New Roman" w:eastAsia="Times New Roman" w:hAnsi="Times New Roman" w:cs="Times New Roman"/>
          <w:sz w:val="24"/>
          <w:szCs w:val="21"/>
        </w:rPr>
        <w:t xml:space="preserve">. Questions with the ALQ and the ALI, concern </w:t>
      </w:r>
      <w:r w:rsidR="008674C0">
        <w:rPr>
          <w:rFonts w:ascii="Times New Roman" w:eastAsia="Times New Roman" w:hAnsi="Times New Roman" w:cs="Times New Roman"/>
          <w:sz w:val="24"/>
          <w:szCs w:val="21"/>
        </w:rPr>
        <w:t xml:space="preserve">construct and </w:t>
      </w:r>
      <w:r w:rsidRPr="00990D00">
        <w:rPr>
          <w:rFonts w:ascii="Times New Roman" w:eastAsia="Calibri" w:hAnsi="Times New Roman" w:cs="Times New Roman"/>
          <w:sz w:val="24"/>
          <w:szCs w:val="24"/>
        </w:rPr>
        <w:t>discriminant validity</w:t>
      </w:r>
      <w:r w:rsidRPr="00990D00">
        <w:rPr>
          <w:rFonts w:ascii="Times New Roman" w:eastAsia="Times New Roman" w:hAnsi="Times New Roman" w:cs="Times New Roman"/>
          <w:sz w:val="24"/>
          <w:szCs w:val="21"/>
        </w:rPr>
        <w:t xml:space="preserve">. Questions with the new AL-IQ relate to </w:t>
      </w:r>
      <w:r w:rsidRPr="00990D00">
        <w:rPr>
          <w:rFonts w:ascii="Times New Roman" w:eastAsia="Calibri" w:hAnsi="Times New Roman" w:cs="Times New Roman"/>
          <w:sz w:val="24"/>
          <w:szCs w:val="24"/>
        </w:rPr>
        <w:t xml:space="preserve">extending the analytic methods and replicating </w:t>
      </w:r>
      <w:r w:rsidRPr="00990D00">
        <w:rPr>
          <w:rFonts w:ascii="Times New Roman" w:eastAsia="Times New Roman" w:hAnsi="Times New Roman" w:cs="Times New Roman"/>
          <w:sz w:val="24"/>
          <w:szCs w:val="21"/>
        </w:rPr>
        <w:t xml:space="preserve">the study with an English-speaking sample. The </w:t>
      </w:r>
      <w:r w:rsidRPr="00990D00">
        <w:rPr>
          <w:rFonts w:ascii="Times New Roman" w:eastAsia="Times New Roman" w:hAnsi="Times New Roman" w:cs="Times New Roman"/>
          <w:sz w:val="24"/>
          <w:szCs w:val="24"/>
        </w:rPr>
        <w:t>Levesque-C</w:t>
      </w:r>
      <w:r w:rsidR="00535FB2">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 study used a French-Canadian speaking population with the authentic leadership measures translated into French. </w:t>
      </w:r>
      <w:r w:rsidRPr="00990D00">
        <w:rPr>
          <w:rFonts w:ascii="Times New Roman" w:eastAsia="Times New Roman" w:hAnsi="Times New Roman" w:cs="Times New Roman"/>
          <w:sz w:val="24"/>
          <w:szCs w:val="21"/>
        </w:rPr>
        <w:t xml:space="preserve">Finally, the study will address the </w:t>
      </w:r>
      <w:r w:rsidR="00B7442B">
        <w:rPr>
          <w:rFonts w:ascii="Times New Roman" w:eastAsia="Calibri" w:hAnsi="Times New Roman" w:cs="Times New Roman"/>
          <w:sz w:val="24"/>
          <w:szCs w:val="24"/>
        </w:rPr>
        <w:t xml:space="preserve">discriminant </w:t>
      </w:r>
      <w:r w:rsidRPr="00990D00">
        <w:rPr>
          <w:rFonts w:ascii="Times New Roman" w:eastAsia="Calibri" w:hAnsi="Times New Roman" w:cs="Times New Roman"/>
          <w:sz w:val="24"/>
          <w:szCs w:val="24"/>
        </w:rPr>
        <w:t xml:space="preserve">validity of all three authentic leadership measures by examining any predictive relationship between authentic leadership and emotional intelligence. </w:t>
      </w:r>
    </w:p>
    <w:p w14:paraId="2E5B5846" w14:textId="1ADD6D8A" w:rsidR="00990D00" w:rsidRPr="00DA19AF" w:rsidRDefault="00DA19AF" w:rsidP="007C43D9">
      <w:pPr>
        <w:pStyle w:val="Heading2"/>
        <w:rPr>
          <w:b/>
          <w:bCs/>
          <w:i w:val="0"/>
          <w:iCs w:val="0"/>
        </w:rPr>
      </w:pPr>
      <w:r w:rsidRPr="00DA19AF">
        <w:rPr>
          <w:b/>
          <w:bCs/>
          <w:i w:val="0"/>
          <w:iCs w:val="0"/>
        </w:rPr>
        <w:t>Purpose</w:t>
      </w:r>
      <w:r w:rsidR="00570A33">
        <w:rPr>
          <w:b/>
          <w:bCs/>
          <w:i w:val="0"/>
          <w:iCs w:val="0"/>
        </w:rPr>
        <w:t xml:space="preserve"> Statement </w:t>
      </w:r>
    </w:p>
    <w:p w14:paraId="01564A1A" w14:textId="3DE9DE61"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According to Neider and Schriesheim (2011)</w:t>
      </w:r>
      <w:r w:rsidR="00C72619">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the greatest challenge facing leadership researchers today is the development of psychometrically sound measures.</w:t>
      </w:r>
      <w:r w:rsidR="00B7442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1"/>
        </w:rPr>
        <w:t>As</w:t>
      </w:r>
      <w:r w:rsidRPr="00990D00">
        <w:rPr>
          <w:rFonts w:ascii="Times New Roman" w:eastAsia="Times New Roman" w:hAnsi="Times New Roman" w:cs="Times New Roman"/>
          <w:sz w:val="24"/>
          <w:szCs w:val="24"/>
        </w:rPr>
        <w:t xml:space="preserve"> Walumbwa et al. (2008) noted: </w:t>
      </w:r>
    </w:p>
    <w:p w14:paraId="0ADBBF3C" w14:textId="16E46238" w:rsidR="001564B6" w:rsidRDefault="00990D00" w:rsidP="007C43D9">
      <w:pPr>
        <w:spacing w:after="0" w:line="480" w:lineRule="auto"/>
        <w:ind w:left="720"/>
        <w:rPr>
          <w:rFonts w:ascii="Times New Roman" w:eastAsia="Calibri" w:hAnsi="Times New Roman" w:cs="Times New Roman"/>
          <w:sz w:val="24"/>
          <w:szCs w:val="24"/>
        </w:rPr>
      </w:pPr>
      <w:r w:rsidRPr="00990D00">
        <w:rPr>
          <w:rFonts w:ascii="Times New Roman" w:eastAsia="Times New Roman" w:hAnsi="Times New Roman" w:cs="Times New Roman"/>
          <w:sz w:val="24"/>
          <w:szCs w:val="24"/>
        </w:rPr>
        <w:t>Simply expecting leaders to be more authentic and to demonstrate integrity will be</w:t>
      </w:r>
      <w:r w:rsidR="001564B6">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ineffective </w:t>
      </w:r>
      <w:r w:rsidRPr="00990D00">
        <w:rPr>
          <w:rFonts w:ascii="Times New Roman" w:eastAsia="Times New Roman" w:hAnsi="Times New Roman" w:cs="Times New Roman"/>
          <w:sz w:val="24"/>
          <w:szCs w:val="21"/>
        </w:rPr>
        <w:t>if tools for measuring these aspects of leadership are lacking. Indeed, in lieu of</w:t>
      </w:r>
      <w:r w:rsidR="001564B6">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sound means of measuring these constructs, it is very difficult to fairly hold leaders</w:t>
      </w:r>
      <w:r w:rsidR="001564B6">
        <w:rPr>
          <w:rFonts w:ascii="Times New Roman" w:eastAsia="Times New Roman" w:hAnsi="Times New Roman" w:cs="Times New Roman"/>
          <w:sz w:val="24"/>
          <w:szCs w:val="21"/>
        </w:rPr>
        <w:t xml:space="preserve"> </w:t>
      </w:r>
      <w:r w:rsidRPr="00990D00">
        <w:rPr>
          <w:rFonts w:ascii="Times New Roman" w:eastAsia="Times New Roman" w:hAnsi="Times New Roman" w:cs="Times New Roman"/>
          <w:sz w:val="24"/>
          <w:szCs w:val="21"/>
        </w:rPr>
        <w:t>ethically accountable (p. 90).</w:t>
      </w:r>
    </w:p>
    <w:p w14:paraId="0CABD152" w14:textId="521A907A" w:rsidR="00990D00" w:rsidRDefault="00990D00" w:rsidP="00C12A3C">
      <w:pPr>
        <w:spacing w:after="0" w:line="48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The purpose of this study is to explore the structural validity and the structural reliability of the three authentic leadership measures found in the current literature (Authentic Leadership Questionnaire; Authentic Leadership Inventory; Authentic Leadership-Integrated Questionnaire)</w:t>
      </w:r>
      <w:r w:rsidRPr="00990D00">
        <w:rPr>
          <w:rFonts w:ascii="Times New Roman" w:hAnsi="Times New Roman" w:cs="Times New Roman"/>
          <w:sz w:val="24"/>
          <w:szCs w:val="24"/>
        </w:rPr>
        <w:t xml:space="preserve"> by extending and replicating the analytic methods from the</w:t>
      </w:r>
      <w:r w:rsidRPr="00990D00">
        <w:rPr>
          <w:rFonts w:ascii="Times New Roman" w:eastAsia="Times New Roman" w:hAnsi="Times New Roman" w:cs="Times New Roman"/>
          <w:sz w:val="24"/>
          <w:szCs w:val="24"/>
        </w:rPr>
        <w:t xml:space="preserve"> Levesque-Cote et al. (2018) study</w:t>
      </w:r>
      <w:r w:rsidRPr="00990D00">
        <w:rPr>
          <w:rFonts w:ascii="Times New Roman" w:hAnsi="Times New Roman" w:cs="Times New Roman"/>
          <w:sz w:val="24"/>
          <w:szCs w:val="24"/>
        </w:rPr>
        <w:t xml:space="preserve"> to an English</w:t>
      </w:r>
      <w:r w:rsidR="001564B6">
        <w:rPr>
          <w:rFonts w:ascii="Times New Roman" w:hAnsi="Times New Roman" w:cs="Times New Roman"/>
          <w:sz w:val="24"/>
          <w:szCs w:val="24"/>
        </w:rPr>
        <w:t>-</w:t>
      </w:r>
      <w:r w:rsidRPr="00990D00">
        <w:rPr>
          <w:rFonts w:ascii="Times New Roman" w:hAnsi="Times New Roman" w:cs="Times New Roman"/>
          <w:sz w:val="24"/>
          <w:szCs w:val="24"/>
        </w:rPr>
        <w:t>speaking sample.</w:t>
      </w:r>
      <w:r w:rsidRPr="00990D00">
        <w:rPr>
          <w:rFonts w:ascii="Times New Roman" w:eastAsia="Calibri" w:hAnsi="Times New Roman" w:cs="Times New Roman"/>
          <w:sz w:val="24"/>
          <w:szCs w:val="24"/>
        </w:rPr>
        <w:t xml:space="preserve"> To </w:t>
      </w:r>
      <w:r w:rsidR="0059397B">
        <w:rPr>
          <w:rFonts w:ascii="Times New Roman" w:eastAsia="Calibri" w:hAnsi="Times New Roman" w:cs="Times New Roman"/>
          <w:sz w:val="24"/>
          <w:szCs w:val="24"/>
        </w:rPr>
        <w:t xml:space="preserve">establish </w:t>
      </w:r>
      <w:r w:rsidRPr="00990D00">
        <w:rPr>
          <w:rFonts w:ascii="Times New Roman" w:eastAsia="Calibri" w:hAnsi="Times New Roman" w:cs="Times New Roman"/>
          <w:sz w:val="24"/>
          <w:szCs w:val="24"/>
        </w:rPr>
        <w:t>convergent validity with the three measures</w:t>
      </w:r>
      <w:r w:rsidR="00B7442B">
        <w:rPr>
          <w:rFonts w:ascii="Times New Roman" w:eastAsia="Calibri" w:hAnsi="Times New Roman" w:cs="Times New Roman"/>
          <w:sz w:val="24"/>
          <w:szCs w:val="24"/>
        </w:rPr>
        <w:t xml:space="preserve"> of </w:t>
      </w:r>
      <w:r w:rsidR="00B7442B">
        <w:rPr>
          <w:rFonts w:ascii="Times New Roman" w:eastAsia="Calibri" w:hAnsi="Times New Roman" w:cs="Times New Roman"/>
          <w:sz w:val="24"/>
          <w:szCs w:val="24"/>
        </w:rPr>
        <w:lastRenderedPageBreak/>
        <w:t>authentic leadership</w:t>
      </w:r>
      <w:r w:rsidRPr="00990D00">
        <w:rPr>
          <w:rFonts w:ascii="Times New Roman" w:eastAsia="Calibri" w:hAnsi="Times New Roman" w:cs="Times New Roman"/>
          <w:sz w:val="24"/>
          <w:szCs w:val="24"/>
        </w:rPr>
        <w:t xml:space="preserve">, this study will employ </w:t>
      </w:r>
      <w:r w:rsidR="00177E62">
        <w:rPr>
          <w:rFonts w:ascii="Times New Roman" w:eastAsia="Calibri" w:hAnsi="Times New Roman" w:cs="Times New Roman"/>
          <w:sz w:val="24"/>
          <w:szCs w:val="24"/>
        </w:rPr>
        <w:t>c</w:t>
      </w:r>
      <w:r w:rsidRPr="00990D00">
        <w:rPr>
          <w:rFonts w:ascii="Times New Roman" w:eastAsia="Calibri" w:hAnsi="Times New Roman" w:cs="Times New Roman"/>
          <w:sz w:val="24"/>
          <w:szCs w:val="24"/>
        </w:rPr>
        <w:t xml:space="preserve">onfirmatory </w:t>
      </w:r>
      <w:r w:rsidR="00177E62">
        <w:rPr>
          <w:rFonts w:ascii="Times New Roman" w:eastAsia="Calibri" w:hAnsi="Times New Roman" w:cs="Times New Roman"/>
          <w:sz w:val="24"/>
          <w:szCs w:val="24"/>
        </w:rPr>
        <w:t>f</w:t>
      </w:r>
      <w:r w:rsidRPr="00990D00">
        <w:rPr>
          <w:rFonts w:ascii="Times New Roman" w:eastAsia="Calibri" w:hAnsi="Times New Roman" w:cs="Times New Roman"/>
          <w:sz w:val="24"/>
          <w:szCs w:val="24"/>
        </w:rPr>
        <w:t xml:space="preserve">actor </w:t>
      </w:r>
      <w:r w:rsidR="00177E62">
        <w:rPr>
          <w:rFonts w:ascii="Times New Roman" w:eastAsia="Calibri" w:hAnsi="Times New Roman" w:cs="Times New Roman"/>
          <w:sz w:val="24"/>
          <w:szCs w:val="24"/>
        </w:rPr>
        <w:t>a</w:t>
      </w:r>
      <w:r w:rsidRPr="00990D00">
        <w:rPr>
          <w:rFonts w:ascii="Times New Roman" w:eastAsia="Calibri" w:hAnsi="Times New Roman" w:cs="Times New Roman"/>
          <w:sz w:val="24"/>
          <w:szCs w:val="24"/>
        </w:rPr>
        <w:t xml:space="preserve">nalysis (CFA), </w:t>
      </w:r>
      <w:r w:rsidR="00177E62">
        <w:rPr>
          <w:rFonts w:ascii="Times New Roman" w:eastAsia="Calibri" w:hAnsi="Times New Roman" w:cs="Times New Roman"/>
          <w:sz w:val="24"/>
          <w:szCs w:val="24"/>
        </w:rPr>
        <w:t>e</w:t>
      </w:r>
      <w:r w:rsidRPr="00990D00">
        <w:rPr>
          <w:rFonts w:ascii="Times New Roman" w:eastAsia="Calibri" w:hAnsi="Times New Roman" w:cs="Times New Roman"/>
          <w:sz w:val="24"/>
          <w:szCs w:val="24"/>
        </w:rPr>
        <w:t xml:space="preserve">xperimental </w:t>
      </w:r>
      <w:r w:rsidR="00177E62">
        <w:rPr>
          <w:rFonts w:ascii="Times New Roman" w:eastAsia="Calibri" w:hAnsi="Times New Roman" w:cs="Times New Roman"/>
          <w:sz w:val="24"/>
          <w:szCs w:val="24"/>
        </w:rPr>
        <w:t>s</w:t>
      </w:r>
      <w:r w:rsidRPr="00990D00">
        <w:rPr>
          <w:rFonts w:ascii="Times New Roman" w:eastAsia="Calibri" w:hAnsi="Times New Roman" w:cs="Times New Roman"/>
          <w:sz w:val="24"/>
          <w:szCs w:val="24"/>
        </w:rPr>
        <w:t xml:space="preserve">tructural </w:t>
      </w:r>
      <w:r w:rsidR="00177E62">
        <w:rPr>
          <w:rFonts w:ascii="Times New Roman" w:eastAsia="Calibri" w:hAnsi="Times New Roman" w:cs="Times New Roman"/>
          <w:sz w:val="24"/>
          <w:szCs w:val="24"/>
        </w:rPr>
        <w:t>e</w:t>
      </w:r>
      <w:r w:rsidRPr="00990D00">
        <w:rPr>
          <w:rFonts w:ascii="Times New Roman" w:eastAsia="Calibri" w:hAnsi="Times New Roman" w:cs="Times New Roman"/>
          <w:sz w:val="24"/>
          <w:szCs w:val="24"/>
        </w:rPr>
        <w:t xml:space="preserve">quation </w:t>
      </w:r>
      <w:r w:rsidR="00177E62">
        <w:rPr>
          <w:rFonts w:ascii="Times New Roman" w:eastAsia="Calibri" w:hAnsi="Times New Roman" w:cs="Times New Roman"/>
          <w:sz w:val="24"/>
          <w:szCs w:val="24"/>
        </w:rPr>
        <w:t>m</w:t>
      </w:r>
      <w:r w:rsidRPr="00990D00">
        <w:rPr>
          <w:rFonts w:ascii="Times New Roman" w:eastAsia="Calibri" w:hAnsi="Times New Roman" w:cs="Times New Roman"/>
          <w:sz w:val="24"/>
          <w:szCs w:val="24"/>
        </w:rPr>
        <w:t xml:space="preserve">odeling (ESEM) and </w:t>
      </w:r>
      <w:r w:rsidR="00177E62">
        <w:rPr>
          <w:rFonts w:ascii="Times New Roman" w:eastAsia="Calibri" w:hAnsi="Times New Roman" w:cs="Times New Roman"/>
          <w:sz w:val="24"/>
          <w:szCs w:val="24"/>
        </w:rPr>
        <w:t>b</w:t>
      </w:r>
      <w:r w:rsidRPr="00990D00">
        <w:rPr>
          <w:rFonts w:ascii="Times New Roman" w:eastAsia="Calibri" w:hAnsi="Times New Roman" w:cs="Times New Roman"/>
          <w:sz w:val="24"/>
          <w:szCs w:val="24"/>
        </w:rPr>
        <w:t xml:space="preserve">i-factor </w:t>
      </w:r>
      <w:r w:rsidR="00177E62">
        <w:rPr>
          <w:rFonts w:ascii="Times New Roman" w:eastAsia="Calibri" w:hAnsi="Times New Roman" w:cs="Times New Roman"/>
          <w:sz w:val="24"/>
          <w:szCs w:val="24"/>
        </w:rPr>
        <w:t>a</w:t>
      </w:r>
      <w:r w:rsidRPr="00990D00">
        <w:rPr>
          <w:rFonts w:ascii="Times New Roman" w:eastAsia="Calibri" w:hAnsi="Times New Roman" w:cs="Times New Roman"/>
          <w:sz w:val="24"/>
          <w:szCs w:val="24"/>
        </w:rPr>
        <w:t xml:space="preserve">nalytic </w:t>
      </w:r>
      <w:r w:rsidR="00177E62">
        <w:rPr>
          <w:rFonts w:ascii="Times New Roman" w:eastAsia="Calibri" w:hAnsi="Times New Roman" w:cs="Times New Roman"/>
          <w:sz w:val="24"/>
          <w:szCs w:val="24"/>
        </w:rPr>
        <w:t>m</w:t>
      </w:r>
      <w:r w:rsidRPr="00990D00">
        <w:rPr>
          <w:rFonts w:ascii="Times New Roman" w:eastAsia="Calibri" w:hAnsi="Times New Roman" w:cs="Times New Roman"/>
          <w:sz w:val="24"/>
          <w:szCs w:val="24"/>
        </w:rPr>
        <w:t xml:space="preserve">odeling (BAM). To </w:t>
      </w:r>
      <w:bookmarkStart w:id="11" w:name="_Hlk31188029"/>
      <w:r w:rsidRPr="00990D00">
        <w:rPr>
          <w:rFonts w:ascii="Times New Roman" w:eastAsia="Calibri" w:hAnsi="Times New Roman" w:cs="Times New Roman"/>
          <w:sz w:val="24"/>
          <w:szCs w:val="24"/>
        </w:rPr>
        <w:t>e</w:t>
      </w:r>
      <w:r w:rsidR="0059397B">
        <w:rPr>
          <w:rFonts w:ascii="Times New Roman" w:eastAsia="Calibri" w:hAnsi="Times New Roman" w:cs="Times New Roman"/>
          <w:sz w:val="24"/>
          <w:szCs w:val="24"/>
        </w:rPr>
        <w:t>stablish</w:t>
      </w:r>
      <w:r w:rsidRPr="00990D00">
        <w:rPr>
          <w:rFonts w:ascii="Times New Roman" w:eastAsia="Calibri" w:hAnsi="Times New Roman" w:cs="Times New Roman"/>
          <w:sz w:val="24"/>
          <w:szCs w:val="24"/>
        </w:rPr>
        <w:t xml:space="preserve"> </w:t>
      </w:r>
      <w:bookmarkStart w:id="12" w:name="_Hlk33627474"/>
      <w:r w:rsidRPr="00990D00">
        <w:rPr>
          <w:rFonts w:ascii="Times New Roman" w:eastAsia="Calibri" w:hAnsi="Times New Roman" w:cs="Times New Roman"/>
          <w:sz w:val="24"/>
          <w:szCs w:val="24"/>
        </w:rPr>
        <w:t>discriminant validity</w:t>
      </w:r>
      <w:r w:rsidRPr="00990D00">
        <w:rPr>
          <w:rFonts w:ascii="Times New Roman" w:eastAsia="Calibri" w:hAnsi="Times New Roman" w:cs="Times New Roman"/>
          <w:b/>
          <w:bCs/>
          <w:sz w:val="24"/>
          <w:szCs w:val="24"/>
        </w:rPr>
        <w:t xml:space="preserve">, </w:t>
      </w:r>
      <w:bookmarkEnd w:id="11"/>
      <w:bookmarkEnd w:id="12"/>
      <w:r w:rsidRPr="00990D00">
        <w:rPr>
          <w:rFonts w:ascii="Times New Roman" w:eastAsia="Calibri" w:hAnsi="Times New Roman" w:cs="Times New Roman"/>
          <w:sz w:val="24"/>
          <w:szCs w:val="24"/>
        </w:rPr>
        <w:t xml:space="preserve">the study will explore the relationship between the three measures of authentic leadership and a commonly used measure of emotional intelligence. </w:t>
      </w:r>
    </w:p>
    <w:p w14:paraId="473C19EF" w14:textId="77777777" w:rsidR="00177E62" w:rsidRDefault="00177E62">
      <w:pPr>
        <w:rPr>
          <w:rFonts w:ascii="Times New Roman" w:eastAsia="Times New Roman" w:hAnsi="Times New Roman" w:cs="Times New Roman"/>
          <w:sz w:val="24"/>
          <w:szCs w:val="21"/>
        </w:rPr>
      </w:pPr>
      <w:r>
        <w:rPr>
          <w:rFonts w:ascii="Times New Roman" w:eastAsia="Times New Roman" w:hAnsi="Times New Roman" w:cs="Times New Roman"/>
          <w:sz w:val="24"/>
          <w:szCs w:val="21"/>
        </w:rPr>
        <w:br w:type="page"/>
      </w:r>
    </w:p>
    <w:p w14:paraId="4D75AC88" w14:textId="5529FF83" w:rsidR="00990D00" w:rsidRPr="00E61563" w:rsidRDefault="00990D00" w:rsidP="007C43D9">
      <w:pPr>
        <w:pStyle w:val="Heading1"/>
        <w:rPr>
          <w:b/>
          <w:bCs/>
        </w:rPr>
      </w:pPr>
      <w:bookmarkStart w:id="13" w:name="_Toc39161356"/>
      <w:r w:rsidRPr="00E61563">
        <w:rPr>
          <w:b/>
          <w:bCs/>
        </w:rPr>
        <w:lastRenderedPageBreak/>
        <w:t>Review of the Literature</w:t>
      </w:r>
      <w:bookmarkEnd w:id="13"/>
    </w:p>
    <w:p w14:paraId="3668C03D" w14:textId="6A3FED11" w:rsidR="00990D00" w:rsidRPr="00E61563" w:rsidRDefault="00990D00" w:rsidP="007C43D9">
      <w:pPr>
        <w:pStyle w:val="Heading2"/>
        <w:rPr>
          <w:b/>
          <w:bCs/>
          <w:i w:val="0"/>
          <w:iCs w:val="0"/>
        </w:rPr>
      </w:pPr>
      <w:bookmarkStart w:id="14" w:name="_Toc39161357"/>
      <w:r w:rsidRPr="00E61563">
        <w:rPr>
          <w:b/>
          <w:bCs/>
          <w:i w:val="0"/>
          <w:iCs w:val="0"/>
        </w:rPr>
        <w:t>Authenticity and Leadership</w:t>
      </w:r>
      <w:bookmarkEnd w:id="14"/>
    </w:p>
    <w:p w14:paraId="6BA3AE0A" w14:textId="70AAE640" w:rsidR="00990D00" w:rsidRPr="00990D00" w:rsidRDefault="009F7F94" w:rsidP="007C43D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Authenticity is a relationship construct with a focus on being true to self and being true to self in relationship </w:t>
      </w:r>
      <w:r w:rsidR="00AF5F29">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 xml:space="preserve">others (Yagil &amp; Medler-Liraz, 2014). </w:t>
      </w:r>
      <w:r w:rsidR="00990D00" w:rsidRPr="00990D00">
        <w:rPr>
          <w:rFonts w:ascii="Times New Roman" w:eastAsia="Times New Roman" w:hAnsi="Times New Roman" w:cs="Times New Roman"/>
          <w:sz w:val="24"/>
          <w:szCs w:val="24"/>
        </w:rPr>
        <w:t xml:space="preserve">The idea of authenticity is rooted in Greek philosophy </w:t>
      </w:r>
      <w:r w:rsidR="00177E62">
        <w:rPr>
          <w:rFonts w:ascii="Times New Roman" w:eastAsia="Times New Roman" w:hAnsi="Times New Roman" w:cs="Times New Roman"/>
          <w:sz w:val="24"/>
          <w:szCs w:val="24"/>
        </w:rPr>
        <w:t xml:space="preserve">and </w:t>
      </w:r>
      <w:r w:rsidR="00990D00" w:rsidRPr="00990D00">
        <w:rPr>
          <w:rFonts w:ascii="Times New Roman" w:eastAsia="Times New Roman" w:hAnsi="Times New Roman" w:cs="Times New Roman"/>
          <w:sz w:val="24"/>
          <w:szCs w:val="24"/>
        </w:rPr>
        <w:t xml:space="preserve">expressed by the idea “to thine own self be true” (Avolio &amp; Gardner, 2005). Authenticity is also rooted in philosophical constructs such </w:t>
      </w:r>
      <w:r w:rsidR="00177E62">
        <w:rPr>
          <w:rFonts w:ascii="Times New Roman" w:eastAsia="Times New Roman" w:hAnsi="Times New Roman" w:cs="Times New Roman"/>
          <w:sz w:val="24"/>
          <w:szCs w:val="24"/>
        </w:rPr>
        <w:t xml:space="preserve">as </w:t>
      </w:r>
      <w:r w:rsidR="00990D00" w:rsidRPr="00990D00">
        <w:rPr>
          <w:rFonts w:ascii="Times New Roman" w:eastAsia="Times New Roman" w:hAnsi="Times New Roman" w:cs="Times New Roman"/>
          <w:sz w:val="24"/>
          <w:szCs w:val="24"/>
        </w:rPr>
        <w:t>existentialism and phenomenology with references to Sartre and Heidegger (Gardner</w:t>
      </w:r>
      <w:r w:rsidR="00177E62">
        <w:rPr>
          <w:rFonts w:ascii="Times New Roman" w:eastAsia="Times New Roman" w:hAnsi="Times New Roman" w:cs="Times New Roman"/>
          <w:sz w:val="24"/>
          <w:szCs w:val="24"/>
        </w:rPr>
        <w:t xml:space="preserve"> et al., </w:t>
      </w:r>
      <w:r w:rsidR="00990D00" w:rsidRPr="00990D00">
        <w:rPr>
          <w:rFonts w:ascii="Times New Roman" w:eastAsia="Times New Roman" w:hAnsi="Times New Roman" w:cs="Times New Roman"/>
          <w:sz w:val="24"/>
          <w:szCs w:val="24"/>
        </w:rPr>
        <w:t xml:space="preserve">2011). </w:t>
      </w:r>
      <w:r w:rsidR="007F44CF">
        <w:rPr>
          <w:rFonts w:ascii="Times New Roman" w:eastAsia="Times New Roman" w:hAnsi="Times New Roman" w:cs="Times New Roman"/>
          <w:sz w:val="24"/>
          <w:szCs w:val="24"/>
        </w:rPr>
        <w:t>The philosophical roots involve moral virtues and ethical choices between public and private interests</w:t>
      </w:r>
      <w:r w:rsidR="00AF5F29">
        <w:rPr>
          <w:rFonts w:ascii="Times New Roman" w:eastAsia="Times New Roman" w:hAnsi="Times New Roman" w:cs="Times New Roman"/>
          <w:sz w:val="24"/>
          <w:szCs w:val="24"/>
        </w:rPr>
        <w:t xml:space="preserve"> (</w:t>
      </w:r>
      <w:r w:rsidR="00AF5F29" w:rsidRPr="00990D00">
        <w:rPr>
          <w:rFonts w:ascii="Times New Roman" w:eastAsia="Times New Roman" w:hAnsi="Times New Roman" w:cs="Times New Roman"/>
          <w:sz w:val="24"/>
          <w:szCs w:val="24"/>
        </w:rPr>
        <w:t>Novicevic et al., 2006</w:t>
      </w:r>
      <w:r w:rsidR="00AF5F29">
        <w:rPr>
          <w:rFonts w:ascii="Times New Roman" w:eastAsia="Times New Roman" w:hAnsi="Times New Roman" w:cs="Times New Roman"/>
          <w:sz w:val="24"/>
          <w:szCs w:val="24"/>
        </w:rPr>
        <w:t>). Auth</w:t>
      </w:r>
      <w:r w:rsidR="00AF5F29" w:rsidRPr="00990D00">
        <w:rPr>
          <w:rFonts w:ascii="Times New Roman" w:eastAsia="Times New Roman" w:hAnsi="Times New Roman" w:cs="Times New Roman"/>
          <w:sz w:val="24"/>
          <w:szCs w:val="24"/>
        </w:rPr>
        <w:t>enticity</w:t>
      </w:r>
      <w:r w:rsidR="00990D00" w:rsidRPr="00990D00">
        <w:rPr>
          <w:rFonts w:ascii="Times New Roman" w:eastAsia="Times New Roman" w:hAnsi="Times New Roman" w:cs="Times New Roman"/>
          <w:sz w:val="24"/>
          <w:szCs w:val="24"/>
        </w:rPr>
        <w:t xml:space="preserve"> also reflects the inclusion of humanistic psychology with references to Carl Rogers and Abraham Maslow (Avolio &amp; Gardner, 2005; </w:t>
      </w:r>
      <w:bookmarkStart w:id="15" w:name="_Hlk37597702"/>
      <w:r w:rsidR="00990D00" w:rsidRPr="00990D00">
        <w:rPr>
          <w:rFonts w:ascii="Times New Roman" w:eastAsia="Times New Roman" w:hAnsi="Times New Roman" w:cs="Times New Roman"/>
          <w:sz w:val="24"/>
          <w:szCs w:val="24"/>
        </w:rPr>
        <w:t>Novicevic et al., 2006</w:t>
      </w:r>
      <w:bookmarkEnd w:id="15"/>
      <w:r w:rsidR="00990D00" w:rsidRPr="00990D00">
        <w:rPr>
          <w:rFonts w:ascii="Times New Roman" w:eastAsia="Times New Roman" w:hAnsi="Times New Roman" w:cs="Times New Roman"/>
          <w:sz w:val="24"/>
          <w:szCs w:val="24"/>
        </w:rPr>
        <w:t xml:space="preserve">). </w:t>
      </w:r>
      <w:r w:rsidR="007F44CF">
        <w:rPr>
          <w:rFonts w:ascii="Times New Roman" w:eastAsia="Times New Roman" w:hAnsi="Times New Roman" w:cs="Times New Roman"/>
          <w:sz w:val="24"/>
          <w:szCs w:val="24"/>
        </w:rPr>
        <w:t>Humanistic</w:t>
      </w:r>
      <w:r w:rsidR="00A11C37">
        <w:rPr>
          <w:rFonts w:ascii="Times New Roman" w:eastAsia="Times New Roman" w:hAnsi="Times New Roman" w:cs="Times New Roman"/>
          <w:sz w:val="24"/>
          <w:szCs w:val="24"/>
        </w:rPr>
        <w:t xml:space="preserve"> psychology </w:t>
      </w:r>
      <w:r w:rsidR="007F44CF">
        <w:rPr>
          <w:rFonts w:ascii="Times New Roman" w:eastAsia="Times New Roman" w:hAnsi="Times New Roman" w:cs="Times New Roman"/>
          <w:sz w:val="24"/>
          <w:szCs w:val="24"/>
        </w:rPr>
        <w:t>posits</w:t>
      </w:r>
      <w:r w:rsidR="00A11C37">
        <w:rPr>
          <w:rFonts w:ascii="Times New Roman" w:eastAsia="Times New Roman" w:hAnsi="Times New Roman" w:cs="Times New Roman"/>
          <w:sz w:val="24"/>
          <w:szCs w:val="24"/>
        </w:rPr>
        <w:t xml:space="preserve"> authenticity </w:t>
      </w:r>
      <w:r w:rsidR="00B7442B">
        <w:rPr>
          <w:rFonts w:ascii="Times New Roman" w:eastAsia="Times New Roman" w:hAnsi="Times New Roman" w:cs="Times New Roman"/>
          <w:sz w:val="24"/>
          <w:szCs w:val="24"/>
        </w:rPr>
        <w:t xml:space="preserve">is </w:t>
      </w:r>
      <w:r w:rsidR="00A11C37">
        <w:rPr>
          <w:rFonts w:ascii="Times New Roman" w:eastAsia="Times New Roman" w:hAnsi="Times New Roman" w:cs="Times New Roman"/>
          <w:sz w:val="24"/>
          <w:szCs w:val="24"/>
        </w:rPr>
        <w:t>a basic need</w:t>
      </w:r>
      <w:r w:rsidR="00B7442B">
        <w:rPr>
          <w:rFonts w:ascii="Times New Roman" w:eastAsia="Times New Roman" w:hAnsi="Times New Roman" w:cs="Times New Roman"/>
          <w:sz w:val="24"/>
          <w:szCs w:val="24"/>
        </w:rPr>
        <w:t xml:space="preserve">, </w:t>
      </w:r>
      <w:r w:rsidR="00A11C37">
        <w:rPr>
          <w:rFonts w:ascii="Times New Roman" w:eastAsia="Times New Roman" w:hAnsi="Times New Roman" w:cs="Times New Roman"/>
          <w:sz w:val="24"/>
          <w:szCs w:val="24"/>
        </w:rPr>
        <w:t>motivat</w:t>
      </w:r>
      <w:r w:rsidR="007F44CF">
        <w:rPr>
          <w:rFonts w:ascii="Times New Roman" w:eastAsia="Times New Roman" w:hAnsi="Times New Roman" w:cs="Times New Roman"/>
          <w:sz w:val="24"/>
          <w:szCs w:val="24"/>
        </w:rPr>
        <w:t>ing</w:t>
      </w:r>
      <w:r w:rsidR="00A11C37">
        <w:rPr>
          <w:rFonts w:ascii="Times New Roman" w:eastAsia="Times New Roman" w:hAnsi="Times New Roman" w:cs="Times New Roman"/>
          <w:sz w:val="24"/>
          <w:szCs w:val="24"/>
        </w:rPr>
        <w:t xml:space="preserve"> </w:t>
      </w:r>
      <w:r w:rsidR="007F44CF">
        <w:rPr>
          <w:rFonts w:ascii="Times New Roman" w:eastAsia="Times New Roman" w:hAnsi="Times New Roman" w:cs="Times New Roman"/>
          <w:sz w:val="24"/>
          <w:szCs w:val="24"/>
        </w:rPr>
        <w:t>individuals</w:t>
      </w:r>
      <w:r w:rsidR="00A11C37">
        <w:rPr>
          <w:rFonts w:ascii="Times New Roman" w:eastAsia="Times New Roman" w:hAnsi="Times New Roman" w:cs="Times New Roman"/>
          <w:sz w:val="24"/>
          <w:szCs w:val="24"/>
        </w:rPr>
        <w:t xml:space="preserve"> </w:t>
      </w:r>
      <w:r w:rsidR="007F44CF">
        <w:rPr>
          <w:rFonts w:ascii="Times New Roman" w:eastAsia="Times New Roman" w:hAnsi="Times New Roman" w:cs="Times New Roman"/>
          <w:sz w:val="24"/>
          <w:szCs w:val="24"/>
        </w:rPr>
        <w:t xml:space="preserve">to </w:t>
      </w:r>
      <w:r w:rsidR="00A11C37">
        <w:rPr>
          <w:rFonts w:ascii="Times New Roman" w:eastAsia="Times New Roman" w:hAnsi="Times New Roman" w:cs="Times New Roman"/>
          <w:sz w:val="24"/>
          <w:szCs w:val="24"/>
        </w:rPr>
        <w:t xml:space="preserve">develop and </w:t>
      </w:r>
      <w:r w:rsidR="007F44CF">
        <w:rPr>
          <w:rFonts w:ascii="Times New Roman" w:eastAsia="Times New Roman" w:hAnsi="Times New Roman" w:cs="Times New Roman"/>
          <w:sz w:val="24"/>
          <w:szCs w:val="24"/>
        </w:rPr>
        <w:t>maintain</w:t>
      </w:r>
      <w:r w:rsidR="00A11C37">
        <w:rPr>
          <w:rFonts w:ascii="Times New Roman" w:eastAsia="Times New Roman" w:hAnsi="Times New Roman" w:cs="Times New Roman"/>
          <w:sz w:val="24"/>
          <w:szCs w:val="24"/>
        </w:rPr>
        <w:t xml:space="preserve"> a true sense of self (Yagil &amp; Medler-L</w:t>
      </w:r>
      <w:r w:rsidR="007F44CF">
        <w:rPr>
          <w:rFonts w:ascii="Times New Roman" w:eastAsia="Times New Roman" w:hAnsi="Times New Roman" w:cs="Times New Roman"/>
          <w:sz w:val="24"/>
          <w:szCs w:val="24"/>
        </w:rPr>
        <w:t xml:space="preserve">iraz, 2013). </w:t>
      </w:r>
      <w:r w:rsidR="00990D00" w:rsidRPr="00990D00">
        <w:rPr>
          <w:rFonts w:ascii="Times New Roman" w:eastAsia="Times New Roman" w:hAnsi="Times New Roman" w:cs="Times New Roman"/>
          <w:sz w:val="24"/>
          <w:szCs w:val="24"/>
        </w:rPr>
        <w:t>However, the psychological construct of authenticity developed by Kernis</w:t>
      </w:r>
      <w:r w:rsidR="00F705D2">
        <w:rPr>
          <w:rFonts w:ascii="Times New Roman" w:eastAsia="Times New Roman" w:hAnsi="Times New Roman" w:cs="Times New Roman"/>
          <w:sz w:val="24"/>
          <w:szCs w:val="24"/>
        </w:rPr>
        <w:t xml:space="preserve"> and Goldman (2006)</w:t>
      </w:r>
      <w:r w:rsidR="00990D00" w:rsidRPr="00990D00">
        <w:rPr>
          <w:rFonts w:ascii="Times New Roman" w:eastAsia="Times New Roman" w:hAnsi="Times New Roman" w:cs="Times New Roman"/>
          <w:sz w:val="24"/>
          <w:szCs w:val="24"/>
        </w:rPr>
        <w:t xml:space="preserve"> strongly influenced the development of authentic leadership (Diddams &amp; Chang, 2012). Kernis </w:t>
      </w:r>
      <w:r w:rsidR="00177E62">
        <w:rPr>
          <w:rFonts w:ascii="Times New Roman" w:eastAsia="Times New Roman" w:hAnsi="Times New Roman" w:cs="Times New Roman"/>
          <w:sz w:val="24"/>
          <w:szCs w:val="24"/>
        </w:rPr>
        <w:t>and</w:t>
      </w:r>
      <w:r w:rsidR="00990D00" w:rsidRPr="00990D00">
        <w:rPr>
          <w:rFonts w:ascii="Times New Roman" w:eastAsia="Times New Roman" w:hAnsi="Times New Roman" w:cs="Times New Roman"/>
          <w:sz w:val="24"/>
          <w:szCs w:val="24"/>
        </w:rPr>
        <w:t xml:space="preserve"> Goldman (2006) defined authenticity as: </w:t>
      </w:r>
    </w:p>
    <w:p w14:paraId="0CE7B076" w14:textId="35605B08" w:rsidR="00990D00" w:rsidRPr="00990D00" w:rsidRDefault="00990D00" w:rsidP="007C43D9">
      <w:pPr>
        <w:spacing w:after="0" w:line="480" w:lineRule="auto"/>
        <w:ind w:left="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A wide range of mental and behavioral processes explaining how people discover and</w:t>
      </w:r>
      <w:r w:rsidR="008547C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construct, and maintain a core sense of self, and how this core sense of self is maintained</w:t>
      </w:r>
      <w:r w:rsidR="008547C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across situations and time (p. 293). </w:t>
      </w:r>
    </w:p>
    <w:p w14:paraId="2F694C5A" w14:textId="2EE12C16" w:rsidR="00990D00" w:rsidRPr="00990D00" w:rsidRDefault="00990D00" w:rsidP="00990D00">
      <w:pPr>
        <w:spacing w:after="0" w:line="480" w:lineRule="auto"/>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The </w:t>
      </w:r>
      <w:r w:rsidR="0059397B">
        <w:rPr>
          <w:rFonts w:ascii="Times New Roman" w:eastAsia="Times New Roman" w:hAnsi="Times New Roman" w:cs="Times New Roman"/>
          <w:sz w:val="24"/>
          <w:szCs w:val="24"/>
        </w:rPr>
        <w:t xml:space="preserve">study </w:t>
      </w:r>
      <w:r w:rsidRPr="00990D00">
        <w:rPr>
          <w:rFonts w:ascii="Times New Roman" w:eastAsia="Times New Roman" w:hAnsi="Times New Roman" w:cs="Times New Roman"/>
          <w:sz w:val="24"/>
          <w:szCs w:val="24"/>
        </w:rPr>
        <w:t xml:space="preserve">of authenticity and leadership goes back to the 1930’s with the work of Chester Barnard (Novicevic et al., 2006). The critical issue for Barnard was moral creativity (Barnard, 1938). Barnard suggested </w:t>
      </w:r>
      <w:r w:rsidR="00177E62">
        <w:rPr>
          <w:rFonts w:ascii="Times New Roman" w:eastAsia="Times New Roman" w:hAnsi="Times New Roman" w:cs="Times New Roman"/>
          <w:sz w:val="24"/>
          <w:szCs w:val="24"/>
        </w:rPr>
        <w:t>that</w:t>
      </w:r>
      <w:r w:rsidR="00177E62"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moral tension often exists between personal and organizational responsibilities. When faced with this moral tension, individual</w:t>
      </w:r>
      <w:r w:rsidR="00275EB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s respond by </w:t>
      </w:r>
      <w:r w:rsidR="00F705D2">
        <w:rPr>
          <w:rFonts w:ascii="Times New Roman" w:eastAsia="Times New Roman" w:hAnsi="Times New Roman" w:cs="Times New Roman"/>
          <w:sz w:val="24"/>
          <w:szCs w:val="24"/>
        </w:rPr>
        <w:t xml:space="preserve">employing </w:t>
      </w:r>
      <w:r w:rsidRPr="00990D00">
        <w:rPr>
          <w:rFonts w:ascii="Times New Roman" w:eastAsia="Times New Roman" w:hAnsi="Times New Roman" w:cs="Times New Roman"/>
          <w:sz w:val="24"/>
          <w:szCs w:val="24"/>
        </w:rPr>
        <w:t xml:space="preserve">either fragile self-esteem or secure self-esteem (Novicevic et al., 2006). Fragile self-esteem </w:t>
      </w:r>
      <w:r w:rsidR="00093D87">
        <w:rPr>
          <w:rFonts w:ascii="Times New Roman" w:eastAsia="Times New Roman" w:hAnsi="Times New Roman" w:cs="Times New Roman"/>
          <w:sz w:val="24"/>
          <w:szCs w:val="24"/>
        </w:rPr>
        <w:t>involves</w:t>
      </w:r>
      <w:r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lastRenderedPageBreak/>
        <w:t xml:space="preserve">moral disengagement as a </w:t>
      </w:r>
      <w:r w:rsidR="0059397B">
        <w:rPr>
          <w:rFonts w:ascii="Times New Roman" w:eastAsia="Times New Roman" w:hAnsi="Times New Roman" w:cs="Times New Roman"/>
          <w:sz w:val="24"/>
          <w:szCs w:val="24"/>
        </w:rPr>
        <w:t>method</w:t>
      </w:r>
      <w:r w:rsidRPr="00990D00">
        <w:rPr>
          <w:rFonts w:ascii="Times New Roman" w:eastAsia="Times New Roman" w:hAnsi="Times New Roman" w:cs="Times New Roman"/>
          <w:sz w:val="24"/>
          <w:szCs w:val="24"/>
        </w:rPr>
        <w:t xml:space="preserve"> to resolve</w:t>
      </w:r>
      <w:r w:rsidR="00B7442B">
        <w:rPr>
          <w:rFonts w:ascii="Times New Roman" w:eastAsia="Times New Roman" w:hAnsi="Times New Roman" w:cs="Times New Roman"/>
          <w:sz w:val="24"/>
          <w:szCs w:val="24"/>
        </w:rPr>
        <w:t xml:space="preserve"> the</w:t>
      </w:r>
      <w:r w:rsidR="00F705D2">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moral tension. Secure self-esteem involves taking responsibility by applying personal values to resolve</w:t>
      </w:r>
      <w:r w:rsidR="003E3FE2">
        <w:rPr>
          <w:rFonts w:ascii="Times New Roman" w:eastAsia="Times New Roman" w:hAnsi="Times New Roman" w:cs="Times New Roman"/>
          <w:sz w:val="24"/>
          <w:szCs w:val="24"/>
        </w:rPr>
        <w:t xml:space="preserve"> the</w:t>
      </w:r>
      <w:r w:rsidRPr="00990D00">
        <w:rPr>
          <w:rFonts w:ascii="Times New Roman" w:eastAsia="Times New Roman" w:hAnsi="Times New Roman" w:cs="Times New Roman"/>
          <w:sz w:val="24"/>
          <w:szCs w:val="24"/>
        </w:rPr>
        <w:t xml:space="preserve"> moral tension (Kernis, 2003; Nov</w:t>
      </w:r>
      <w:r w:rsidR="0059397B">
        <w:rPr>
          <w:rFonts w:ascii="Times New Roman" w:eastAsia="Times New Roman" w:hAnsi="Times New Roman" w:cs="Times New Roman"/>
          <w:sz w:val="24"/>
          <w:szCs w:val="24"/>
        </w:rPr>
        <w:t>ice</w:t>
      </w:r>
      <w:r w:rsidRPr="00990D00">
        <w:rPr>
          <w:rFonts w:ascii="Times New Roman" w:eastAsia="Times New Roman" w:hAnsi="Times New Roman" w:cs="Times New Roman"/>
          <w:sz w:val="24"/>
          <w:szCs w:val="24"/>
        </w:rPr>
        <w:t>vic et al., 2006). Decisions based on secure self-esteem</w:t>
      </w:r>
      <w:r w:rsidR="00093D87">
        <w:rPr>
          <w:rFonts w:ascii="Times New Roman" w:eastAsia="Times New Roman" w:hAnsi="Times New Roman" w:cs="Times New Roman"/>
          <w:sz w:val="24"/>
          <w:szCs w:val="24"/>
        </w:rPr>
        <w:t xml:space="preserve"> also</w:t>
      </w:r>
      <w:r w:rsidRPr="00990D00">
        <w:rPr>
          <w:rFonts w:ascii="Times New Roman" w:eastAsia="Times New Roman" w:hAnsi="Times New Roman" w:cs="Times New Roman"/>
          <w:sz w:val="24"/>
          <w:szCs w:val="24"/>
        </w:rPr>
        <w:t xml:space="preserve"> involve the use of moral creativity</w:t>
      </w:r>
      <w:r w:rsidR="00093D87">
        <w:rPr>
          <w:rFonts w:ascii="Times New Roman" w:eastAsia="Times New Roman" w:hAnsi="Times New Roman" w:cs="Times New Roman"/>
          <w:sz w:val="24"/>
          <w:szCs w:val="24"/>
        </w:rPr>
        <w:t xml:space="preserve">. </w:t>
      </w:r>
      <w:r w:rsidR="003E3FE2">
        <w:rPr>
          <w:rFonts w:ascii="Times New Roman" w:eastAsia="Times New Roman" w:hAnsi="Times New Roman" w:cs="Times New Roman"/>
          <w:sz w:val="24"/>
          <w:szCs w:val="24"/>
        </w:rPr>
        <w:t xml:space="preserve">Moral creativity is </w:t>
      </w:r>
      <w:r w:rsidR="00B7442B">
        <w:rPr>
          <w:rFonts w:ascii="Times New Roman" w:eastAsia="Times New Roman" w:hAnsi="Times New Roman" w:cs="Times New Roman"/>
          <w:sz w:val="24"/>
          <w:szCs w:val="24"/>
        </w:rPr>
        <w:t xml:space="preserve">the </w:t>
      </w:r>
      <w:r w:rsidR="003E3FE2">
        <w:rPr>
          <w:rFonts w:ascii="Times New Roman" w:eastAsia="Times New Roman" w:hAnsi="Times New Roman" w:cs="Times New Roman"/>
          <w:sz w:val="24"/>
          <w:szCs w:val="24"/>
        </w:rPr>
        <w:t>process of substituting an action which satisfies the immediate desire o</w:t>
      </w:r>
      <w:r w:rsidR="00093D87">
        <w:rPr>
          <w:rFonts w:ascii="Times New Roman" w:eastAsia="Times New Roman" w:hAnsi="Times New Roman" w:cs="Times New Roman"/>
          <w:sz w:val="24"/>
          <w:szCs w:val="24"/>
        </w:rPr>
        <w:t>r dictates of one’s code</w:t>
      </w:r>
      <w:r w:rsidR="003E3FE2">
        <w:rPr>
          <w:rFonts w:ascii="Times New Roman" w:eastAsia="Times New Roman" w:hAnsi="Times New Roman" w:cs="Times New Roman"/>
          <w:sz w:val="24"/>
          <w:szCs w:val="24"/>
        </w:rPr>
        <w:t>,</w:t>
      </w:r>
      <w:r w:rsidR="00093D87">
        <w:rPr>
          <w:rFonts w:ascii="Times New Roman" w:eastAsia="Times New Roman" w:hAnsi="Times New Roman" w:cs="Times New Roman"/>
          <w:sz w:val="24"/>
          <w:szCs w:val="24"/>
        </w:rPr>
        <w:t xml:space="preserve"> yet con</w:t>
      </w:r>
      <w:r w:rsidR="00275EB8">
        <w:rPr>
          <w:rFonts w:ascii="Times New Roman" w:eastAsia="Times New Roman" w:hAnsi="Times New Roman" w:cs="Times New Roman"/>
          <w:sz w:val="24"/>
          <w:szCs w:val="24"/>
        </w:rPr>
        <w:t>forms</w:t>
      </w:r>
      <w:r w:rsidR="00093D87">
        <w:rPr>
          <w:rFonts w:ascii="Times New Roman" w:eastAsia="Times New Roman" w:hAnsi="Times New Roman" w:cs="Times New Roman"/>
          <w:sz w:val="24"/>
          <w:szCs w:val="24"/>
        </w:rPr>
        <w:t xml:space="preserve"> to all other codes (Barnard, 1938). </w:t>
      </w:r>
      <w:r w:rsidRPr="00990D00">
        <w:rPr>
          <w:rFonts w:ascii="Times New Roman" w:eastAsia="Times New Roman" w:hAnsi="Times New Roman" w:cs="Times New Roman"/>
          <w:sz w:val="24"/>
          <w:szCs w:val="24"/>
        </w:rPr>
        <w:t>The application of moral creativity is critical for authentic leaders. Novicevic et al. (2006) stressed the importance of moral creativity:</w:t>
      </w:r>
    </w:p>
    <w:p w14:paraId="5A3182E5" w14:textId="44E2B20D" w:rsidR="00990D00" w:rsidRPr="00990D00" w:rsidRDefault="00990D00" w:rsidP="007C43D9">
      <w:pPr>
        <w:spacing w:after="0" w:line="480" w:lineRule="auto"/>
        <w:ind w:left="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Authentic executives, having a genuine sense of the self, are adaptive to situational and</w:t>
      </w:r>
      <w:r w:rsidR="001564B6">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organizational demands, but do not sacrifice their personal moral code. Even when</w:t>
      </w:r>
      <w:r w:rsidR="001564B6">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critical events occur, they retain self-confidence and the stability of their self-esteem (p.</w:t>
      </w:r>
      <w:r w:rsidR="001564B6">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72).</w:t>
      </w:r>
    </w:p>
    <w:p w14:paraId="57FE20FA" w14:textId="214DA435" w:rsidR="00990D00" w:rsidRPr="00990D00" w:rsidRDefault="00F705D2" w:rsidP="008547C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990D00" w:rsidRPr="00990D00">
        <w:rPr>
          <w:rFonts w:ascii="Times New Roman" w:eastAsia="Times New Roman" w:hAnsi="Times New Roman" w:cs="Times New Roman"/>
          <w:sz w:val="24"/>
          <w:szCs w:val="24"/>
        </w:rPr>
        <w:t>he study of authenticity and leadership continued to develop in the United States. In the 1960’s, authenticity and leadership was placed in an organizational context. A</w:t>
      </w:r>
      <w:r w:rsidR="004E6FC2">
        <w:rPr>
          <w:rFonts w:ascii="Times New Roman" w:eastAsia="Times New Roman" w:hAnsi="Times New Roman" w:cs="Times New Roman"/>
          <w:sz w:val="24"/>
          <w:szCs w:val="24"/>
        </w:rPr>
        <w:t>s such, a</w:t>
      </w:r>
      <w:r w:rsidR="00990D00" w:rsidRPr="00990D00">
        <w:rPr>
          <w:rFonts w:ascii="Times New Roman" w:eastAsia="Times New Roman" w:hAnsi="Times New Roman" w:cs="Times New Roman"/>
          <w:sz w:val="24"/>
          <w:szCs w:val="24"/>
        </w:rPr>
        <w:t xml:space="preserve">n organization’s level of authenticity reflected the senior executive’s level of authenticity (Gardner et al., 2011; Novicevic, et al., 2006). In the 1980’s, efforts focused on defining and operationalizing leader authenticity. Henderson </w:t>
      </w:r>
      <w:r w:rsidR="00177E62">
        <w:rPr>
          <w:rFonts w:ascii="Times New Roman" w:eastAsia="Times New Roman" w:hAnsi="Times New Roman" w:cs="Times New Roman"/>
          <w:sz w:val="24"/>
          <w:szCs w:val="24"/>
        </w:rPr>
        <w:t>and</w:t>
      </w:r>
      <w:r w:rsidR="00990D00" w:rsidRPr="00990D00">
        <w:rPr>
          <w:rFonts w:ascii="Times New Roman" w:eastAsia="Times New Roman" w:hAnsi="Times New Roman" w:cs="Times New Roman"/>
          <w:sz w:val="24"/>
          <w:szCs w:val="24"/>
        </w:rPr>
        <w:t xml:space="preserve"> Hoy (1983) noted </w:t>
      </w:r>
      <w:r w:rsidR="0041403B">
        <w:rPr>
          <w:rFonts w:ascii="Times New Roman" w:eastAsia="Times New Roman" w:hAnsi="Times New Roman" w:cs="Times New Roman"/>
          <w:sz w:val="24"/>
          <w:szCs w:val="24"/>
        </w:rPr>
        <w:t xml:space="preserve">that </w:t>
      </w:r>
      <w:r w:rsidR="00990D00" w:rsidRPr="00990D00">
        <w:rPr>
          <w:rFonts w:ascii="Times New Roman" w:eastAsia="Times New Roman" w:hAnsi="Times New Roman" w:cs="Times New Roman"/>
          <w:sz w:val="24"/>
          <w:szCs w:val="24"/>
        </w:rPr>
        <w:t xml:space="preserve">leader authenticity encompassed three components, the acceptance of personal and organizational responsibility, not manipulating subordinates, and not promoting self over role requirements. In the 1990’s, interest emerged again within the public and private school setting. Begley (2001) suggested </w:t>
      </w:r>
      <w:r w:rsidR="0041403B">
        <w:rPr>
          <w:rFonts w:ascii="Times New Roman" w:eastAsia="Times New Roman" w:hAnsi="Times New Roman" w:cs="Times New Roman"/>
          <w:sz w:val="24"/>
          <w:szCs w:val="24"/>
        </w:rPr>
        <w:t xml:space="preserve">that </w:t>
      </w:r>
      <w:r w:rsidR="00990D00" w:rsidRPr="00990D00">
        <w:rPr>
          <w:rFonts w:ascii="Times New Roman" w:eastAsia="Times New Roman" w:hAnsi="Times New Roman" w:cs="Times New Roman"/>
          <w:sz w:val="24"/>
          <w:szCs w:val="24"/>
        </w:rPr>
        <w:t>leader authenticity involved hopeful, open ended, visionary, and creative responses to circumstances. In the 2000’s, the study of authenticity and leadership converged into a theory</w:t>
      </w:r>
      <w:r>
        <w:rPr>
          <w:rFonts w:ascii="Times New Roman" w:eastAsia="Times New Roman" w:hAnsi="Times New Roman" w:cs="Times New Roman"/>
          <w:sz w:val="24"/>
          <w:szCs w:val="24"/>
        </w:rPr>
        <w:t xml:space="preserve"> of </w:t>
      </w:r>
      <w:r w:rsidR="00990D00" w:rsidRPr="00990D00">
        <w:rPr>
          <w:rFonts w:ascii="Times New Roman" w:eastAsia="Times New Roman" w:hAnsi="Times New Roman" w:cs="Times New Roman"/>
          <w:sz w:val="24"/>
          <w:szCs w:val="24"/>
        </w:rPr>
        <w:t>authentic leadership (Avolio</w:t>
      </w:r>
      <w:r w:rsidR="00EC4D0E">
        <w:rPr>
          <w:rFonts w:ascii="Times New Roman" w:eastAsia="Times New Roman" w:hAnsi="Times New Roman" w:cs="Times New Roman"/>
          <w:sz w:val="24"/>
          <w:szCs w:val="24"/>
        </w:rPr>
        <w:t xml:space="preserve"> &amp; Gardner</w:t>
      </w:r>
      <w:r w:rsidR="00990D00" w:rsidRPr="00990D00">
        <w:rPr>
          <w:rFonts w:ascii="Times New Roman" w:eastAsia="Times New Roman" w:hAnsi="Times New Roman" w:cs="Times New Roman"/>
          <w:sz w:val="24"/>
          <w:szCs w:val="24"/>
        </w:rPr>
        <w:t>, 2005).</w:t>
      </w:r>
    </w:p>
    <w:p w14:paraId="4B43EFFC" w14:textId="77777777" w:rsidR="00990D00" w:rsidRPr="00377ACE" w:rsidRDefault="00990D00" w:rsidP="007C43D9">
      <w:pPr>
        <w:pStyle w:val="Heading2"/>
        <w:rPr>
          <w:b/>
          <w:bCs/>
          <w:i w:val="0"/>
          <w:iCs w:val="0"/>
        </w:rPr>
      </w:pPr>
      <w:bookmarkStart w:id="16" w:name="_Toc39161358"/>
      <w:r w:rsidRPr="00377ACE">
        <w:rPr>
          <w:b/>
          <w:bCs/>
          <w:i w:val="0"/>
          <w:iCs w:val="0"/>
        </w:rPr>
        <w:t>Authentic Leadership</w:t>
      </w:r>
      <w:bookmarkEnd w:id="16"/>
    </w:p>
    <w:p w14:paraId="085A763C" w14:textId="076F8A2C" w:rsidR="00990D00" w:rsidRPr="007C43D9" w:rsidRDefault="00990D00" w:rsidP="00024DB5">
      <w:pPr>
        <w:spacing w:after="0" w:line="480" w:lineRule="auto"/>
        <w:ind w:firstLine="720"/>
        <w:rPr>
          <w:rFonts w:ascii="Times New Roman" w:hAnsi="Times New Roman" w:cs="Times New Roman"/>
          <w:sz w:val="24"/>
          <w:szCs w:val="24"/>
        </w:rPr>
      </w:pPr>
      <w:r w:rsidRPr="007C43D9">
        <w:rPr>
          <w:rFonts w:ascii="Times New Roman" w:hAnsi="Times New Roman" w:cs="Times New Roman"/>
          <w:sz w:val="24"/>
          <w:szCs w:val="24"/>
        </w:rPr>
        <w:lastRenderedPageBreak/>
        <w:t>The initial concept of authentic leadership included elements from various leadership domains, traits, states, behaviors, contexts, and attribut</w:t>
      </w:r>
      <w:r w:rsidR="0041403B" w:rsidRPr="007C43D9">
        <w:rPr>
          <w:rFonts w:ascii="Times New Roman" w:hAnsi="Times New Roman" w:cs="Times New Roman"/>
          <w:sz w:val="24"/>
          <w:szCs w:val="24"/>
        </w:rPr>
        <w:t>e</w:t>
      </w:r>
      <w:r w:rsidRPr="007C43D9">
        <w:rPr>
          <w:rFonts w:ascii="Times New Roman" w:hAnsi="Times New Roman" w:cs="Times New Roman"/>
          <w:sz w:val="24"/>
          <w:szCs w:val="24"/>
        </w:rPr>
        <w:t>s (Cooper et al., 2005). Caza</w:t>
      </w:r>
      <w:r w:rsidR="0041403B" w:rsidRPr="007C43D9">
        <w:rPr>
          <w:rFonts w:ascii="Times New Roman" w:hAnsi="Times New Roman" w:cs="Times New Roman"/>
          <w:sz w:val="24"/>
          <w:szCs w:val="24"/>
        </w:rPr>
        <w:t xml:space="preserve"> et al. </w:t>
      </w:r>
      <w:r w:rsidRPr="007C43D9">
        <w:rPr>
          <w:rFonts w:ascii="Times New Roman" w:hAnsi="Times New Roman" w:cs="Times New Roman"/>
          <w:sz w:val="24"/>
          <w:szCs w:val="24"/>
        </w:rPr>
        <w:t xml:space="preserve">(2010) suggested </w:t>
      </w:r>
      <w:r w:rsidR="0041403B" w:rsidRPr="007C43D9">
        <w:rPr>
          <w:rFonts w:ascii="Times New Roman" w:hAnsi="Times New Roman" w:cs="Times New Roman"/>
          <w:sz w:val="24"/>
          <w:szCs w:val="24"/>
        </w:rPr>
        <w:t xml:space="preserve">that </w:t>
      </w:r>
      <w:r w:rsidRPr="007C43D9">
        <w:rPr>
          <w:rFonts w:ascii="Times New Roman" w:hAnsi="Times New Roman" w:cs="Times New Roman"/>
          <w:sz w:val="24"/>
          <w:szCs w:val="24"/>
        </w:rPr>
        <w:t>authentic leadership is an individual attribute which is semi-permanent</w:t>
      </w:r>
      <w:r w:rsidR="00F705D2" w:rsidRPr="007C43D9">
        <w:rPr>
          <w:rFonts w:ascii="Times New Roman" w:hAnsi="Times New Roman" w:cs="Times New Roman"/>
          <w:sz w:val="24"/>
          <w:szCs w:val="24"/>
        </w:rPr>
        <w:t xml:space="preserve"> in nature</w:t>
      </w:r>
      <w:r w:rsidRPr="007C43D9">
        <w:rPr>
          <w:rFonts w:ascii="Times New Roman" w:hAnsi="Times New Roman" w:cs="Times New Roman"/>
          <w:sz w:val="24"/>
          <w:szCs w:val="24"/>
        </w:rPr>
        <w:t xml:space="preserve"> and stable across time. According to Avolio and Gardner (2005)</w:t>
      </w:r>
      <w:r w:rsidR="0041403B" w:rsidRPr="007C43D9">
        <w:rPr>
          <w:rFonts w:ascii="Times New Roman" w:hAnsi="Times New Roman" w:cs="Times New Roman"/>
          <w:sz w:val="24"/>
          <w:szCs w:val="24"/>
        </w:rPr>
        <w:t>,</w:t>
      </w:r>
      <w:r w:rsidRPr="007C43D9">
        <w:rPr>
          <w:rFonts w:ascii="Times New Roman" w:hAnsi="Times New Roman" w:cs="Times New Roman"/>
          <w:sz w:val="24"/>
          <w:szCs w:val="24"/>
        </w:rPr>
        <w:t xml:space="preserve"> authentic leadership is the root construct of all forms of positive leadership. As such, authentic leadership incorporates transformational, servant, spiritual, and ethical leadership. Th</w:t>
      </w:r>
      <w:r w:rsidR="0059397B" w:rsidRPr="007C43D9">
        <w:rPr>
          <w:rFonts w:ascii="Times New Roman" w:hAnsi="Times New Roman" w:cs="Times New Roman"/>
          <w:sz w:val="24"/>
          <w:szCs w:val="24"/>
        </w:rPr>
        <w:t>is</w:t>
      </w:r>
      <w:r w:rsidRPr="007C43D9">
        <w:rPr>
          <w:rFonts w:ascii="Times New Roman" w:hAnsi="Times New Roman" w:cs="Times New Roman"/>
          <w:sz w:val="24"/>
          <w:szCs w:val="24"/>
        </w:rPr>
        <w:t xml:space="preserve"> reference to a root construct continues to raise concerns</w:t>
      </w:r>
      <w:r w:rsidR="004E6FC2" w:rsidRPr="007C43D9">
        <w:rPr>
          <w:rFonts w:ascii="Times New Roman" w:hAnsi="Times New Roman" w:cs="Times New Roman"/>
          <w:sz w:val="24"/>
          <w:szCs w:val="24"/>
        </w:rPr>
        <w:t xml:space="preserve"> with </w:t>
      </w:r>
      <w:r w:rsidRPr="007C43D9">
        <w:rPr>
          <w:rFonts w:ascii="Times New Roman" w:hAnsi="Times New Roman" w:cs="Times New Roman"/>
          <w:sz w:val="24"/>
          <w:szCs w:val="24"/>
        </w:rPr>
        <w:t>conceptual redundancy (Banks et al., 2016). Th</w:t>
      </w:r>
      <w:r w:rsidR="008674C0" w:rsidRPr="007C43D9">
        <w:rPr>
          <w:rFonts w:ascii="Times New Roman" w:hAnsi="Times New Roman" w:cs="Times New Roman"/>
          <w:sz w:val="24"/>
          <w:szCs w:val="24"/>
        </w:rPr>
        <w:t>is</w:t>
      </w:r>
      <w:r w:rsidRPr="007C43D9">
        <w:rPr>
          <w:rFonts w:ascii="Times New Roman" w:hAnsi="Times New Roman" w:cs="Times New Roman"/>
          <w:sz w:val="24"/>
          <w:szCs w:val="24"/>
        </w:rPr>
        <w:t xml:space="preserve"> reference also creates confusion in the field of leadership</w:t>
      </w:r>
      <w:r w:rsidR="00F705D2" w:rsidRPr="007C43D9">
        <w:rPr>
          <w:rFonts w:ascii="Times New Roman" w:hAnsi="Times New Roman" w:cs="Times New Roman"/>
          <w:sz w:val="24"/>
          <w:szCs w:val="24"/>
        </w:rPr>
        <w:t xml:space="preserve"> research</w:t>
      </w:r>
      <w:r w:rsidRPr="007C43D9">
        <w:rPr>
          <w:rFonts w:ascii="Times New Roman" w:hAnsi="Times New Roman" w:cs="Times New Roman"/>
          <w:sz w:val="24"/>
          <w:szCs w:val="24"/>
        </w:rPr>
        <w:t xml:space="preserve"> with overlapping terms like authentically transformational leadership (Bass &amp; Steidlmeier, 1999). </w:t>
      </w:r>
    </w:p>
    <w:p w14:paraId="11768D8D" w14:textId="73F756B1" w:rsidR="00990D00" w:rsidRPr="007C43D9" w:rsidRDefault="00990D00" w:rsidP="007C43D9">
      <w:pPr>
        <w:spacing w:after="0" w:line="480" w:lineRule="auto"/>
        <w:ind w:firstLine="720"/>
        <w:rPr>
          <w:rFonts w:ascii="Times New Roman" w:hAnsi="Times New Roman" w:cs="Times New Roman"/>
          <w:sz w:val="24"/>
          <w:szCs w:val="24"/>
        </w:rPr>
      </w:pPr>
      <w:r w:rsidRPr="007C43D9">
        <w:rPr>
          <w:rFonts w:ascii="Times New Roman" w:hAnsi="Times New Roman" w:cs="Times New Roman"/>
          <w:sz w:val="24"/>
          <w:szCs w:val="24"/>
        </w:rPr>
        <w:t>The generally accepted definition of authentic leadership comes</w:t>
      </w:r>
      <w:r w:rsidR="00F705D2" w:rsidRPr="007C43D9">
        <w:rPr>
          <w:rFonts w:ascii="Times New Roman" w:hAnsi="Times New Roman" w:cs="Times New Roman"/>
          <w:sz w:val="24"/>
          <w:szCs w:val="24"/>
        </w:rPr>
        <w:t xml:space="preserve"> from</w:t>
      </w:r>
      <w:r w:rsidRPr="007C43D9">
        <w:rPr>
          <w:rFonts w:ascii="Times New Roman" w:hAnsi="Times New Roman" w:cs="Times New Roman"/>
          <w:sz w:val="24"/>
          <w:szCs w:val="24"/>
        </w:rPr>
        <w:t xml:space="preserve"> Walumbwa et al. (2008). The authors defined authentic leadership as: </w:t>
      </w:r>
    </w:p>
    <w:p w14:paraId="0C212514" w14:textId="77777777" w:rsidR="00990D00" w:rsidRPr="00990D00" w:rsidRDefault="00990D00" w:rsidP="007C43D9">
      <w:pPr>
        <w:spacing w:after="0" w:line="480" w:lineRule="auto"/>
        <w:ind w:left="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A pattern of leader behavior that draws upon and promotes both positive psychological capacities and positive ethical climate, to foster greater self-awareness, an internalized moral perspective, balanced processing of information, and relational transparency on the part of leaders working with followers, fostering positive self-development (p. 94).</w:t>
      </w:r>
    </w:p>
    <w:p w14:paraId="6043834D" w14:textId="1EBC0A05" w:rsidR="00990D00" w:rsidRPr="00990D00" w:rsidRDefault="00990D00" w:rsidP="00990D00">
      <w:pPr>
        <w:spacing w:after="0" w:line="480" w:lineRule="auto"/>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Walumbwa et al. (2008) suggested </w:t>
      </w:r>
      <w:r w:rsidR="0041403B">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this definition reflects several assumptions. One assumption is </w:t>
      </w:r>
      <w:r w:rsidR="0041403B">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the core components of self-awareness and self-regulatory behaviors drive relational transparency, balanced processing, and internalized moral perspective. Self-awareness is the process of understanding one’s values, and one’s strengths and weaknesses. Self-regulation is the process of aligning values and actions (Avolio &amp; Gardner, 2005). Self-regulation involves a leader setting internal standards, assessing</w:t>
      </w:r>
      <w:r w:rsidR="007B501E">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discrepancies</w:t>
      </w:r>
      <w:r w:rsidR="008674C0">
        <w:rPr>
          <w:rFonts w:ascii="Times New Roman" w:eastAsia="Times New Roman" w:hAnsi="Times New Roman" w:cs="Times New Roman"/>
          <w:sz w:val="24"/>
          <w:szCs w:val="24"/>
        </w:rPr>
        <w:t xml:space="preserve"> with internal standards</w:t>
      </w:r>
      <w:r w:rsidRPr="00990D00">
        <w:rPr>
          <w:rFonts w:ascii="Times New Roman" w:eastAsia="Times New Roman" w:hAnsi="Times New Roman" w:cs="Times New Roman"/>
          <w:sz w:val="24"/>
          <w:szCs w:val="24"/>
        </w:rPr>
        <w:t>, and reconciling</w:t>
      </w:r>
      <w:r w:rsidR="00B7442B">
        <w:rPr>
          <w:rFonts w:ascii="Times New Roman" w:eastAsia="Times New Roman" w:hAnsi="Times New Roman" w:cs="Times New Roman"/>
          <w:sz w:val="24"/>
          <w:szCs w:val="24"/>
        </w:rPr>
        <w:t xml:space="preserve"> any</w:t>
      </w:r>
      <w:r w:rsidRPr="00990D00">
        <w:rPr>
          <w:rFonts w:ascii="Times New Roman" w:eastAsia="Times New Roman" w:hAnsi="Times New Roman" w:cs="Times New Roman"/>
          <w:sz w:val="24"/>
          <w:szCs w:val="24"/>
        </w:rPr>
        <w:t xml:space="preserve"> discrepancies. The second assumption is </w:t>
      </w:r>
      <w:r w:rsidR="0041403B">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authentic leadership reflects a relationship between the leader and follower. Yukl (2010) stressed:</w:t>
      </w:r>
    </w:p>
    <w:p w14:paraId="7CC44F1E" w14:textId="136B23F5" w:rsidR="00990D00" w:rsidRPr="00990D00" w:rsidRDefault="00990D00" w:rsidP="007C43D9">
      <w:pPr>
        <w:spacing w:after="0" w:line="480" w:lineRule="auto"/>
        <w:ind w:left="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lastRenderedPageBreak/>
        <w:t xml:space="preserve">The core values </w:t>
      </w:r>
      <w:r w:rsidR="0059397B">
        <w:rPr>
          <w:rFonts w:ascii="Times New Roman" w:eastAsia="Times New Roman" w:hAnsi="Times New Roman" w:cs="Times New Roman"/>
          <w:sz w:val="24"/>
          <w:szCs w:val="24"/>
        </w:rPr>
        <w:t xml:space="preserve">for </w:t>
      </w:r>
      <w:r w:rsidRPr="00990D00">
        <w:rPr>
          <w:rFonts w:ascii="Times New Roman" w:eastAsia="Times New Roman" w:hAnsi="Times New Roman" w:cs="Times New Roman"/>
          <w:sz w:val="24"/>
          <w:szCs w:val="24"/>
        </w:rPr>
        <w:t>authentic leaders motivate them to do what is right and fair for followers, and to create a special type of relationship with them which includes</w:t>
      </w:r>
      <w:r w:rsidR="00AB54B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high mutual trust, transparency (open and honest communication), guidance towards</w:t>
      </w:r>
      <w:r w:rsidR="00AB54B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worthy shard objectives, and emphasis on follower welfare and development (p. 424).</w:t>
      </w:r>
    </w:p>
    <w:p w14:paraId="5C3CBDE7" w14:textId="65BF9130" w:rsidR="00990D00" w:rsidRPr="00990D00" w:rsidRDefault="00990D00" w:rsidP="00990D00">
      <w:pPr>
        <w:spacing w:after="0" w:line="480" w:lineRule="auto"/>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Leader role modeling plays an important role </w:t>
      </w:r>
      <w:r w:rsidR="0041403B">
        <w:rPr>
          <w:rFonts w:ascii="Times New Roman" w:eastAsia="Times New Roman" w:hAnsi="Times New Roman" w:cs="Times New Roman"/>
          <w:sz w:val="24"/>
          <w:szCs w:val="24"/>
        </w:rPr>
        <w:t>in</w:t>
      </w:r>
      <w:r w:rsidR="0041403B"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authentic leadership. Avolio and Gardner (2005) described a process of personal and social identification whereby leaders provide positive role modeling</w:t>
      </w:r>
      <w:r w:rsidR="0041403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impacting followers’ self-awareness, self-regulatory processes, positive psychological states, and moral perspectives. A third assumption is</w:t>
      </w:r>
      <w:r w:rsidR="0041403B">
        <w:rPr>
          <w:rFonts w:ascii="Times New Roman" w:eastAsia="Times New Roman" w:hAnsi="Times New Roman" w:cs="Times New Roman"/>
          <w:sz w:val="24"/>
          <w:szCs w:val="24"/>
        </w:rPr>
        <w:t xml:space="preserve"> that</w:t>
      </w:r>
      <w:r w:rsidRPr="00990D00">
        <w:rPr>
          <w:rFonts w:ascii="Times New Roman" w:eastAsia="Times New Roman" w:hAnsi="Times New Roman" w:cs="Times New Roman"/>
          <w:sz w:val="24"/>
          <w:szCs w:val="24"/>
        </w:rPr>
        <w:t xml:space="preserve"> authentic leadership stresses the development of both leaders and followers (</w:t>
      </w:r>
      <w:r w:rsidR="00604076" w:rsidRPr="00990D00">
        <w:rPr>
          <w:rFonts w:ascii="Times New Roman" w:eastAsia="Times New Roman" w:hAnsi="Times New Roman" w:cs="Times New Roman"/>
          <w:sz w:val="24"/>
          <w:szCs w:val="24"/>
        </w:rPr>
        <w:t>Avolio</w:t>
      </w:r>
      <w:r w:rsidR="00604076">
        <w:rPr>
          <w:rFonts w:ascii="Times New Roman" w:eastAsia="Times New Roman" w:hAnsi="Times New Roman" w:cs="Times New Roman"/>
          <w:sz w:val="24"/>
          <w:szCs w:val="24"/>
        </w:rPr>
        <w:t xml:space="preserve"> et al.</w:t>
      </w:r>
      <w:r w:rsidR="00604076" w:rsidRPr="00990D00">
        <w:rPr>
          <w:rFonts w:ascii="Times New Roman" w:eastAsia="Times New Roman" w:hAnsi="Times New Roman" w:cs="Times New Roman"/>
          <w:sz w:val="24"/>
          <w:szCs w:val="24"/>
        </w:rPr>
        <w:t>, 2004</w:t>
      </w:r>
      <w:r w:rsidR="00604076">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Cooper et al., 2005). A final assumption is</w:t>
      </w:r>
      <w:r w:rsidR="0041403B">
        <w:rPr>
          <w:rFonts w:ascii="Times New Roman" w:eastAsia="Times New Roman" w:hAnsi="Times New Roman" w:cs="Times New Roman"/>
          <w:sz w:val="24"/>
          <w:szCs w:val="24"/>
        </w:rPr>
        <w:t xml:space="preserve"> that</w:t>
      </w:r>
      <w:r w:rsidRPr="00990D00">
        <w:rPr>
          <w:rFonts w:ascii="Times New Roman" w:eastAsia="Times New Roman" w:hAnsi="Times New Roman" w:cs="Times New Roman"/>
          <w:sz w:val="24"/>
          <w:szCs w:val="24"/>
        </w:rPr>
        <w:t xml:space="preserve"> positive ethical climate and positive psychological capacities are not inherent to the construct,</w:t>
      </w:r>
      <w:r w:rsidR="0041403B">
        <w:rPr>
          <w:rFonts w:ascii="Times New Roman" w:eastAsia="Times New Roman" w:hAnsi="Times New Roman" w:cs="Times New Roman"/>
          <w:sz w:val="24"/>
          <w:szCs w:val="24"/>
        </w:rPr>
        <w:t xml:space="preserve"> thus</w:t>
      </w:r>
      <w:r w:rsidRPr="00990D00">
        <w:rPr>
          <w:rFonts w:ascii="Times New Roman" w:eastAsia="Times New Roman" w:hAnsi="Times New Roman" w:cs="Times New Roman"/>
          <w:sz w:val="24"/>
          <w:szCs w:val="24"/>
        </w:rPr>
        <w:t xml:space="preserve"> requiring the development of these capacities (</w:t>
      </w:r>
      <w:r w:rsidR="00604076" w:rsidRPr="00990D00">
        <w:rPr>
          <w:rFonts w:ascii="Times New Roman" w:eastAsia="Times New Roman" w:hAnsi="Times New Roman" w:cs="Times New Roman"/>
          <w:sz w:val="24"/>
          <w:szCs w:val="24"/>
        </w:rPr>
        <w:t>Avolio et al., 2004</w:t>
      </w:r>
      <w:r w:rsidR="00604076">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Cooper et al., 2005</w:t>
      </w:r>
      <w:r w:rsidR="00604076">
        <w:rPr>
          <w:rFonts w:ascii="Times New Roman" w:eastAsia="Times New Roman" w:hAnsi="Times New Roman" w:cs="Times New Roman"/>
          <w:sz w:val="24"/>
          <w:szCs w:val="24"/>
        </w:rPr>
        <w:t>).</w:t>
      </w:r>
    </w:p>
    <w:p w14:paraId="45933836" w14:textId="6A29734B" w:rsidR="00990D00" w:rsidRPr="00990D00" w:rsidRDefault="00990D00" w:rsidP="00A360E0">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The four factors of authentic leadership are</w:t>
      </w:r>
      <w:r w:rsidR="0041403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self-awareness</w:t>
      </w:r>
      <w:r w:rsidR="00A360E0">
        <w:rPr>
          <w:rFonts w:ascii="Times New Roman" w:eastAsia="Times New Roman" w:hAnsi="Times New Roman" w:cs="Times New Roman"/>
          <w:sz w:val="24"/>
          <w:szCs w:val="24"/>
        </w:rPr>
        <w:t xml:space="preserve"> (SA)</w:t>
      </w:r>
      <w:r w:rsidRPr="00990D00">
        <w:rPr>
          <w:rFonts w:ascii="Times New Roman" w:eastAsia="Times New Roman" w:hAnsi="Times New Roman" w:cs="Times New Roman"/>
          <w:sz w:val="24"/>
          <w:szCs w:val="24"/>
        </w:rPr>
        <w:t>, relationship transparency</w:t>
      </w:r>
      <w:r w:rsidR="00A360E0">
        <w:rPr>
          <w:rFonts w:ascii="Times New Roman" w:eastAsia="Times New Roman" w:hAnsi="Times New Roman" w:cs="Times New Roman"/>
          <w:sz w:val="24"/>
          <w:szCs w:val="24"/>
        </w:rPr>
        <w:t xml:space="preserve"> (RT)</w:t>
      </w:r>
      <w:r w:rsidRPr="00990D00">
        <w:rPr>
          <w:rFonts w:ascii="Times New Roman" w:eastAsia="Times New Roman" w:hAnsi="Times New Roman" w:cs="Times New Roman"/>
          <w:sz w:val="24"/>
          <w:szCs w:val="24"/>
        </w:rPr>
        <w:t>, balanced processing</w:t>
      </w:r>
      <w:r w:rsidR="00A360E0">
        <w:rPr>
          <w:rFonts w:ascii="Times New Roman" w:eastAsia="Times New Roman" w:hAnsi="Times New Roman" w:cs="Times New Roman"/>
          <w:sz w:val="24"/>
          <w:szCs w:val="24"/>
        </w:rPr>
        <w:t xml:space="preserve"> (BP)</w:t>
      </w:r>
      <w:r w:rsidRPr="00990D00">
        <w:rPr>
          <w:rFonts w:ascii="Times New Roman" w:eastAsia="Times New Roman" w:hAnsi="Times New Roman" w:cs="Times New Roman"/>
          <w:sz w:val="24"/>
          <w:szCs w:val="24"/>
        </w:rPr>
        <w:t>, and internalized moral perspective</w:t>
      </w:r>
      <w:r w:rsidR="00A360E0">
        <w:rPr>
          <w:rFonts w:ascii="Times New Roman" w:eastAsia="Times New Roman" w:hAnsi="Times New Roman" w:cs="Times New Roman"/>
          <w:sz w:val="24"/>
          <w:szCs w:val="24"/>
        </w:rPr>
        <w:t xml:space="preserve"> (IMP)</w:t>
      </w:r>
      <w:r w:rsidRPr="00990D00">
        <w:rPr>
          <w:rFonts w:ascii="Times New Roman" w:eastAsia="Times New Roman" w:hAnsi="Times New Roman" w:cs="Times New Roman"/>
          <w:sz w:val="24"/>
          <w:szCs w:val="24"/>
        </w:rPr>
        <w:t xml:space="preserve"> (Walumbwa et al., 2008).</w:t>
      </w:r>
      <w:r w:rsidR="00A360E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Self-awareness </w:t>
      </w:r>
      <w:r w:rsidR="0059397B">
        <w:rPr>
          <w:rFonts w:ascii="Times New Roman" w:eastAsia="Times New Roman" w:hAnsi="Times New Roman" w:cs="Times New Roman"/>
          <w:sz w:val="24"/>
          <w:szCs w:val="24"/>
        </w:rPr>
        <w:t>involves</w:t>
      </w:r>
      <w:r w:rsidRPr="00990D00">
        <w:rPr>
          <w:rFonts w:ascii="Times New Roman" w:eastAsia="Times New Roman" w:hAnsi="Times New Roman" w:cs="Times New Roman"/>
          <w:sz w:val="24"/>
          <w:szCs w:val="24"/>
        </w:rPr>
        <w:t xml:space="preserve"> understanding one’s strengths and weaknesses</w:t>
      </w:r>
      <w:r w:rsidR="0059397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core values, identity, motives, and goals. Self-awareness also involves understanding how one’s strengths, weaknesses, values, identity, motives, and goals</w:t>
      </w:r>
      <w:r w:rsidR="007B501E">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impact followers (Northouse, 2010).</w:t>
      </w:r>
      <w:r w:rsidR="00A360E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Relational transparency is </w:t>
      </w:r>
      <w:r w:rsidR="0059397B">
        <w:rPr>
          <w:rFonts w:ascii="Times New Roman" w:eastAsia="Times New Roman" w:hAnsi="Times New Roman" w:cs="Times New Roman"/>
          <w:sz w:val="24"/>
          <w:szCs w:val="24"/>
        </w:rPr>
        <w:t xml:space="preserve">the </w:t>
      </w:r>
      <w:r w:rsidRPr="00990D00">
        <w:rPr>
          <w:rFonts w:ascii="Times New Roman" w:eastAsia="Times New Roman" w:hAnsi="Times New Roman" w:cs="Times New Roman"/>
          <w:sz w:val="24"/>
          <w:szCs w:val="24"/>
        </w:rPr>
        <w:t>process of openly sharing information and the true expressions of one’s thoughts and feelings (Peterson et al., 2012). Balanced processing refers to objectively analyzing all relevant information before making</w:t>
      </w:r>
      <w:r w:rsidR="00F705D2">
        <w:rPr>
          <w:rFonts w:ascii="Times New Roman" w:eastAsia="Times New Roman" w:hAnsi="Times New Roman" w:cs="Times New Roman"/>
          <w:sz w:val="24"/>
          <w:szCs w:val="24"/>
        </w:rPr>
        <w:t xml:space="preserve"> a decision</w:t>
      </w:r>
      <w:r w:rsidRPr="00990D00">
        <w:rPr>
          <w:rFonts w:ascii="Times New Roman" w:eastAsia="Times New Roman" w:hAnsi="Times New Roman" w:cs="Times New Roman"/>
          <w:sz w:val="24"/>
          <w:szCs w:val="24"/>
        </w:rPr>
        <w:t xml:space="preserve">. Balanced processing allows others to openly challenge deeply held ideas or beliefs within </w:t>
      </w:r>
      <w:r w:rsidR="008674C0">
        <w:rPr>
          <w:rFonts w:ascii="Times New Roman" w:eastAsia="Times New Roman" w:hAnsi="Times New Roman" w:cs="Times New Roman"/>
          <w:sz w:val="24"/>
          <w:szCs w:val="24"/>
        </w:rPr>
        <w:t xml:space="preserve">the </w:t>
      </w:r>
      <w:r w:rsidRPr="00990D00">
        <w:rPr>
          <w:rFonts w:ascii="Times New Roman" w:eastAsia="Times New Roman" w:hAnsi="Times New Roman" w:cs="Times New Roman"/>
          <w:sz w:val="24"/>
          <w:szCs w:val="24"/>
        </w:rPr>
        <w:t xml:space="preserve">organization (Diddams </w:t>
      </w:r>
      <w:r w:rsidR="0041403B">
        <w:rPr>
          <w:rFonts w:ascii="Times New Roman" w:eastAsia="Times New Roman" w:hAnsi="Times New Roman" w:cs="Times New Roman"/>
          <w:sz w:val="24"/>
          <w:szCs w:val="24"/>
        </w:rPr>
        <w:t>&amp;</w:t>
      </w:r>
      <w:r w:rsidR="0041403B"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Chang, 2012). Internalized moral perspective refers to an individual’s behavior and actions being guided by clear set of moral standards, not by </w:t>
      </w:r>
      <w:r w:rsidR="007B501E">
        <w:rPr>
          <w:rFonts w:ascii="Times New Roman" w:eastAsia="Times New Roman" w:hAnsi="Times New Roman" w:cs="Times New Roman"/>
          <w:sz w:val="24"/>
          <w:szCs w:val="24"/>
        </w:rPr>
        <w:t xml:space="preserve">others </w:t>
      </w:r>
      <w:r w:rsidRPr="00990D00">
        <w:rPr>
          <w:rFonts w:ascii="Times New Roman" w:eastAsia="Times New Roman" w:hAnsi="Times New Roman" w:cs="Times New Roman"/>
          <w:sz w:val="24"/>
          <w:szCs w:val="24"/>
        </w:rPr>
        <w:t xml:space="preserve">or </w:t>
      </w:r>
      <w:r w:rsidRPr="00990D00">
        <w:rPr>
          <w:rFonts w:ascii="Times New Roman" w:eastAsia="Times New Roman" w:hAnsi="Times New Roman" w:cs="Times New Roman"/>
          <w:sz w:val="24"/>
          <w:szCs w:val="24"/>
        </w:rPr>
        <w:lastRenderedPageBreak/>
        <w:t xml:space="preserve">organizational pressure (Peterson et al., 2012). Avolio </w:t>
      </w:r>
      <w:r w:rsidR="0041403B">
        <w:rPr>
          <w:rFonts w:ascii="Times New Roman" w:eastAsia="Times New Roman" w:hAnsi="Times New Roman" w:cs="Times New Roman"/>
          <w:sz w:val="24"/>
          <w:szCs w:val="24"/>
        </w:rPr>
        <w:t>and</w:t>
      </w:r>
      <w:r w:rsidRPr="00990D00">
        <w:rPr>
          <w:rFonts w:ascii="Times New Roman" w:eastAsia="Times New Roman" w:hAnsi="Times New Roman" w:cs="Times New Roman"/>
          <w:sz w:val="24"/>
          <w:szCs w:val="24"/>
        </w:rPr>
        <w:t xml:space="preserve"> Gardner (2005) suggested </w:t>
      </w:r>
      <w:r w:rsidR="0041403B">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internalized moral perspective refers to an ethical and transparent decision-making process</w:t>
      </w:r>
      <w:r w:rsidR="00F705D2">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whereby leaders draw upon moral capacity, </w:t>
      </w:r>
      <w:r w:rsidR="0059397B">
        <w:rPr>
          <w:rFonts w:ascii="Times New Roman" w:eastAsia="Times New Roman" w:hAnsi="Times New Roman" w:cs="Times New Roman"/>
          <w:sz w:val="24"/>
          <w:szCs w:val="24"/>
        </w:rPr>
        <w:t xml:space="preserve">moral </w:t>
      </w:r>
      <w:r w:rsidRPr="00990D00">
        <w:rPr>
          <w:rFonts w:ascii="Times New Roman" w:eastAsia="Times New Roman" w:hAnsi="Times New Roman" w:cs="Times New Roman"/>
          <w:sz w:val="24"/>
          <w:szCs w:val="24"/>
        </w:rPr>
        <w:t xml:space="preserve">efficacy, </w:t>
      </w:r>
      <w:r w:rsidR="0059397B">
        <w:rPr>
          <w:rFonts w:ascii="Times New Roman" w:eastAsia="Times New Roman" w:hAnsi="Times New Roman" w:cs="Times New Roman"/>
          <w:sz w:val="24"/>
          <w:szCs w:val="24"/>
        </w:rPr>
        <w:t xml:space="preserve">moral </w:t>
      </w:r>
      <w:r w:rsidRPr="00990D00">
        <w:rPr>
          <w:rFonts w:ascii="Times New Roman" w:eastAsia="Times New Roman" w:hAnsi="Times New Roman" w:cs="Times New Roman"/>
          <w:sz w:val="24"/>
          <w:szCs w:val="24"/>
        </w:rPr>
        <w:t xml:space="preserve">courage, and </w:t>
      </w:r>
      <w:r w:rsidR="0059397B">
        <w:rPr>
          <w:rFonts w:ascii="Times New Roman" w:eastAsia="Times New Roman" w:hAnsi="Times New Roman" w:cs="Times New Roman"/>
          <w:sz w:val="24"/>
          <w:szCs w:val="24"/>
        </w:rPr>
        <w:t xml:space="preserve">moral </w:t>
      </w:r>
      <w:r w:rsidRPr="00990D00">
        <w:rPr>
          <w:rFonts w:ascii="Times New Roman" w:eastAsia="Times New Roman" w:hAnsi="Times New Roman" w:cs="Times New Roman"/>
          <w:sz w:val="24"/>
          <w:szCs w:val="24"/>
        </w:rPr>
        <w:t>resiliency</w:t>
      </w:r>
      <w:r w:rsidR="0059397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to address ethical issues</w:t>
      </w:r>
      <w:r w:rsidR="0059397B">
        <w:rPr>
          <w:rFonts w:ascii="Times New Roman" w:eastAsia="Times New Roman" w:hAnsi="Times New Roman" w:cs="Times New Roman"/>
          <w:sz w:val="24"/>
          <w:szCs w:val="24"/>
        </w:rPr>
        <w:t>.</w:t>
      </w:r>
    </w:p>
    <w:p w14:paraId="3BE04137" w14:textId="59AD85B4"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Research outcomes for authentic leadership </w:t>
      </w:r>
      <w:r w:rsidR="004F2D60">
        <w:rPr>
          <w:rFonts w:ascii="Times New Roman" w:eastAsia="Times New Roman" w:hAnsi="Times New Roman" w:cs="Times New Roman"/>
          <w:sz w:val="24"/>
          <w:szCs w:val="24"/>
        </w:rPr>
        <w:t>involve</w:t>
      </w:r>
      <w:r w:rsidRPr="00990D00">
        <w:rPr>
          <w:rFonts w:ascii="Times New Roman" w:eastAsia="Times New Roman" w:hAnsi="Times New Roman" w:cs="Times New Roman"/>
          <w:sz w:val="24"/>
          <w:szCs w:val="24"/>
        </w:rPr>
        <w:t xml:space="preserve"> attitudinal and behavior outcomes (Banks et al., 2016; Gardner</w:t>
      </w:r>
      <w:r w:rsidR="00F705D2">
        <w:rPr>
          <w:rFonts w:ascii="Times New Roman" w:eastAsia="Times New Roman" w:hAnsi="Times New Roman" w:cs="Times New Roman"/>
          <w:sz w:val="24"/>
          <w:szCs w:val="24"/>
        </w:rPr>
        <w:t xml:space="preserve"> et al., </w:t>
      </w:r>
      <w:r w:rsidRPr="00990D00">
        <w:rPr>
          <w:rFonts w:ascii="Times New Roman" w:eastAsia="Times New Roman" w:hAnsi="Times New Roman" w:cs="Times New Roman"/>
          <w:sz w:val="24"/>
          <w:szCs w:val="24"/>
        </w:rPr>
        <w:t>2011). High correlations occur with perceptions of authentic leadership and follower job satisfaction (Azanza</w:t>
      </w:r>
      <w:r w:rsidR="004F2D60">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2013; Jensen &amp; Luthans, 2006; Levesque-Cote et al., 2018), follower satisfaction with supervisor (</w:t>
      </w:r>
      <w:r w:rsidR="00B05EBA" w:rsidRPr="00990D00">
        <w:rPr>
          <w:rFonts w:ascii="Times New Roman" w:eastAsia="Times New Roman" w:hAnsi="Times New Roman" w:cs="Times New Roman"/>
          <w:sz w:val="24"/>
          <w:szCs w:val="24"/>
        </w:rPr>
        <w:t>Banks et al., 2016</w:t>
      </w:r>
      <w:r w:rsidR="00B05EBA">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Walumbwa et al., 2008), group and organizational performance (Banks et al., 2016</w:t>
      </w:r>
      <w:r w:rsidR="008674C0">
        <w:rPr>
          <w:rFonts w:ascii="Times New Roman" w:eastAsia="Times New Roman" w:hAnsi="Times New Roman" w:cs="Times New Roman"/>
          <w:sz w:val="24"/>
          <w:szCs w:val="24"/>
        </w:rPr>
        <w:t xml:space="preserve">; Wang et al., </w:t>
      </w:r>
      <w:r w:rsidR="00A9052E">
        <w:rPr>
          <w:rFonts w:ascii="Times New Roman" w:eastAsia="Times New Roman" w:hAnsi="Times New Roman" w:cs="Times New Roman"/>
          <w:sz w:val="24"/>
          <w:szCs w:val="24"/>
        </w:rPr>
        <w:t>201</w:t>
      </w:r>
      <w:r w:rsidR="00EC4D0E">
        <w:rPr>
          <w:rFonts w:ascii="Times New Roman" w:eastAsia="Times New Roman" w:hAnsi="Times New Roman" w:cs="Times New Roman"/>
          <w:sz w:val="24"/>
          <w:szCs w:val="24"/>
        </w:rPr>
        <w:t>4</w:t>
      </w:r>
      <w:r w:rsidRPr="00990D00">
        <w:rPr>
          <w:rFonts w:ascii="Times New Roman" w:eastAsia="Times New Roman" w:hAnsi="Times New Roman" w:cs="Times New Roman"/>
          <w:sz w:val="24"/>
          <w:szCs w:val="24"/>
        </w:rPr>
        <w:t>), task performance (Leroy</w:t>
      </w:r>
      <w:r w:rsidR="004F2D60">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2012; Levesque-</w:t>
      </w:r>
      <w:r w:rsidR="008149AA">
        <w:rPr>
          <w:rFonts w:ascii="Times New Roman" w:eastAsia="Times New Roman" w:hAnsi="Times New Roman" w:cs="Times New Roman"/>
          <w:sz w:val="24"/>
          <w:szCs w:val="24"/>
        </w:rPr>
        <w:t>Cote</w:t>
      </w:r>
      <w:r w:rsidRPr="00990D00">
        <w:rPr>
          <w:rFonts w:ascii="Times New Roman" w:eastAsia="Times New Roman" w:hAnsi="Times New Roman" w:cs="Times New Roman"/>
          <w:sz w:val="24"/>
          <w:szCs w:val="24"/>
        </w:rPr>
        <w:t xml:space="preserve"> et al., 2018), trust in leadership (Clapp-Smith</w:t>
      </w:r>
      <w:r w:rsidR="004F2D60">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2009), organizational commitment (Jensen &amp; Luthans, 2006; Walumbwa et al., 2008), and organizational citizenship behaviors (Walumbwa et al., 2008</w:t>
      </w:r>
      <w:r w:rsidR="007B501E">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Banks et al. (2016) suggested </w:t>
      </w:r>
      <w:r w:rsidR="004F2D60">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these research outcomes indicate elevated levels of group and organizational performance. This stands in contrast to transformational leadership, which focuses upon individual performance. An area of weakness with authentic leadership research is </w:t>
      </w:r>
      <w:r w:rsidR="00D41CB9" w:rsidRPr="00990D00">
        <w:rPr>
          <w:rFonts w:ascii="Times New Roman" w:eastAsia="Times New Roman" w:hAnsi="Times New Roman" w:cs="Times New Roman"/>
          <w:sz w:val="24"/>
          <w:szCs w:val="24"/>
        </w:rPr>
        <w:t>identify</w:t>
      </w:r>
      <w:r w:rsidR="00D41CB9">
        <w:rPr>
          <w:rFonts w:ascii="Times New Roman" w:eastAsia="Times New Roman" w:hAnsi="Times New Roman" w:cs="Times New Roman"/>
          <w:sz w:val="24"/>
          <w:szCs w:val="24"/>
        </w:rPr>
        <w:t>ing</w:t>
      </w:r>
      <w:r w:rsidRPr="00990D00">
        <w:rPr>
          <w:rFonts w:ascii="Times New Roman" w:eastAsia="Times New Roman" w:hAnsi="Times New Roman" w:cs="Times New Roman"/>
          <w:sz w:val="24"/>
          <w:szCs w:val="24"/>
        </w:rPr>
        <w:t xml:space="preserve"> antecedents for developing authentic leadership (Banks, et al., 2016)</w:t>
      </w:r>
      <w:r w:rsidR="00A360E0">
        <w:rPr>
          <w:rFonts w:ascii="Times New Roman" w:eastAsia="Times New Roman" w:hAnsi="Times New Roman" w:cs="Times New Roman"/>
          <w:sz w:val="24"/>
          <w:szCs w:val="24"/>
        </w:rPr>
        <w:t xml:space="preserve">. </w:t>
      </w:r>
      <w:r w:rsidR="00635382">
        <w:rPr>
          <w:rFonts w:ascii="Times New Roman" w:eastAsia="Times New Roman" w:hAnsi="Times New Roman" w:cs="Times New Roman"/>
          <w:sz w:val="24"/>
          <w:szCs w:val="24"/>
        </w:rPr>
        <w:t>Peus et al.</w:t>
      </w:r>
      <w:r w:rsidR="000C3EAD">
        <w:rPr>
          <w:rFonts w:ascii="Times New Roman" w:eastAsia="Times New Roman" w:hAnsi="Times New Roman" w:cs="Times New Roman"/>
          <w:sz w:val="24"/>
          <w:szCs w:val="24"/>
        </w:rPr>
        <w:t xml:space="preserve"> </w:t>
      </w:r>
      <w:r w:rsidR="00635382">
        <w:rPr>
          <w:rFonts w:ascii="Times New Roman" w:eastAsia="Times New Roman" w:hAnsi="Times New Roman" w:cs="Times New Roman"/>
          <w:sz w:val="24"/>
          <w:szCs w:val="24"/>
        </w:rPr>
        <w:t xml:space="preserve">(2012) found self-knowledge and self-consistency as </w:t>
      </w:r>
      <w:r w:rsidR="00994E0A">
        <w:rPr>
          <w:rFonts w:ascii="Times New Roman" w:eastAsia="Times New Roman" w:hAnsi="Times New Roman" w:cs="Times New Roman"/>
          <w:sz w:val="24"/>
          <w:szCs w:val="24"/>
        </w:rPr>
        <w:t>antecedents</w:t>
      </w:r>
      <w:r w:rsidR="00635382">
        <w:rPr>
          <w:rFonts w:ascii="Times New Roman" w:eastAsia="Times New Roman" w:hAnsi="Times New Roman" w:cs="Times New Roman"/>
          <w:sz w:val="24"/>
          <w:szCs w:val="24"/>
        </w:rPr>
        <w:t xml:space="preserve"> for authentic leadership but more work is needed in this area. </w:t>
      </w:r>
      <w:r w:rsidR="00635382" w:rsidRPr="00990D00">
        <w:rPr>
          <w:rFonts w:ascii="Times New Roman" w:eastAsia="Times New Roman" w:hAnsi="Times New Roman" w:cs="Times New Roman"/>
          <w:sz w:val="24"/>
          <w:szCs w:val="24"/>
        </w:rPr>
        <w:t>There</w:t>
      </w:r>
      <w:r w:rsidRPr="00990D00">
        <w:rPr>
          <w:rFonts w:ascii="Times New Roman" w:eastAsia="Times New Roman" w:hAnsi="Times New Roman" w:cs="Times New Roman"/>
          <w:sz w:val="24"/>
          <w:szCs w:val="24"/>
        </w:rPr>
        <w:t xml:space="preserve"> is also a considerable gap in the literature with developing the moral component of authentic leadership (</w:t>
      </w:r>
      <w:r w:rsidR="00B05EBA" w:rsidRPr="00990D00">
        <w:rPr>
          <w:rFonts w:ascii="Times New Roman" w:eastAsia="Times New Roman" w:hAnsi="Times New Roman" w:cs="Times New Roman"/>
          <w:sz w:val="24"/>
          <w:szCs w:val="24"/>
        </w:rPr>
        <w:t>Banks et al., 2016</w:t>
      </w:r>
      <w:r w:rsidR="00B05EBA">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May</w:t>
      </w:r>
      <w:r w:rsidR="004F2D60">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2003).</w:t>
      </w:r>
    </w:p>
    <w:p w14:paraId="2532AD67" w14:textId="6881752A" w:rsidR="00990D00" w:rsidRPr="00F7435D" w:rsidRDefault="00990D00" w:rsidP="007C43D9">
      <w:pPr>
        <w:pStyle w:val="Heading2"/>
        <w:rPr>
          <w:b/>
          <w:bCs/>
          <w:i w:val="0"/>
          <w:iCs w:val="0"/>
        </w:rPr>
      </w:pPr>
      <w:bookmarkStart w:id="17" w:name="_Toc39161359"/>
      <w:r w:rsidRPr="00F7435D">
        <w:rPr>
          <w:b/>
          <w:bCs/>
          <w:i w:val="0"/>
          <w:iCs w:val="0"/>
        </w:rPr>
        <w:t>Emotional Intelligence</w:t>
      </w:r>
      <w:bookmarkEnd w:id="17"/>
      <w:r w:rsidRPr="00F7435D">
        <w:rPr>
          <w:rFonts w:eastAsia="Calibri"/>
          <w:b/>
          <w:bCs/>
          <w:i w:val="0"/>
          <w:iCs w:val="0"/>
        </w:rPr>
        <w:t xml:space="preserve"> </w:t>
      </w:r>
    </w:p>
    <w:p w14:paraId="24331AC4" w14:textId="4E540D9E" w:rsidR="00990D00" w:rsidRPr="00990D00" w:rsidRDefault="00990D00" w:rsidP="00990D00">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The theory of emotional intelligence originated with the work of Salovey </w:t>
      </w:r>
      <w:r w:rsidR="004F2D60">
        <w:rPr>
          <w:rFonts w:ascii="Times New Roman" w:eastAsia="Times New Roman" w:hAnsi="Times New Roman" w:cs="Times New Roman"/>
          <w:sz w:val="24"/>
          <w:szCs w:val="24"/>
        </w:rPr>
        <w:t>and</w:t>
      </w:r>
      <w:r w:rsidRPr="00990D00">
        <w:rPr>
          <w:rFonts w:ascii="Times New Roman" w:eastAsia="Times New Roman" w:hAnsi="Times New Roman" w:cs="Times New Roman"/>
          <w:sz w:val="24"/>
          <w:szCs w:val="24"/>
        </w:rPr>
        <w:t xml:space="preserve"> Mayer (1990). The authors viewed emotional intelligence as a subset of social intelligence involving the ability to monitor one’s and others’ feelings and emotions, to discriminate among them, and to </w:t>
      </w:r>
      <w:r w:rsidRPr="00990D00">
        <w:rPr>
          <w:rFonts w:ascii="Times New Roman" w:eastAsia="Times New Roman" w:hAnsi="Times New Roman" w:cs="Times New Roman"/>
          <w:sz w:val="24"/>
          <w:szCs w:val="24"/>
        </w:rPr>
        <w:lastRenderedPageBreak/>
        <w:t xml:space="preserve">use this information to guide one’s thinking and actions. A method for organizing the various approaches to emotional intelligence is through types. </w:t>
      </w:r>
      <w:r w:rsidR="00B7442B">
        <w:rPr>
          <w:rFonts w:ascii="Times New Roman" w:eastAsia="Times New Roman" w:hAnsi="Times New Roman" w:cs="Times New Roman"/>
          <w:sz w:val="24"/>
          <w:szCs w:val="24"/>
        </w:rPr>
        <w:t xml:space="preserve">One type of emotional intelligence is the intelligence type. The </w:t>
      </w:r>
      <w:r w:rsidRPr="00990D00">
        <w:rPr>
          <w:rFonts w:ascii="Times New Roman" w:eastAsia="Times New Roman" w:hAnsi="Times New Roman" w:cs="Times New Roman"/>
          <w:sz w:val="24"/>
          <w:szCs w:val="24"/>
        </w:rPr>
        <w:t>intelligence type</w:t>
      </w:r>
      <w:r w:rsidR="00F705D2">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focuses on a general level of individual intelligence</w:t>
      </w:r>
      <w:r w:rsidR="00D91BF5">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The primary measurement for the intelligence type is the Mayer-Salovey-Caruso Emotional Intelligence Test Version 2.0 (MSCEIT V 2.0) (Mayer</w:t>
      </w:r>
      <w:r w:rsidR="004F2D60">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2008). </w:t>
      </w:r>
      <w:r w:rsidR="00B7442B">
        <w:rPr>
          <w:rFonts w:ascii="Times New Roman" w:eastAsia="Times New Roman" w:hAnsi="Times New Roman" w:cs="Times New Roman"/>
          <w:sz w:val="24"/>
          <w:szCs w:val="24"/>
        </w:rPr>
        <w:t xml:space="preserve">A second type of emotional intelligence is the mixed type. </w:t>
      </w:r>
      <w:r w:rsidR="00D91BF5">
        <w:rPr>
          <w:rFonts w:ascii="Times New Roman" w:eastAsia="Times New Roman" w:hAnsi="Times New Roman" w:cs="Times New Roman"/>
          <w:sz w:val="24"/>
          <w:szCs w:val="24"/>
        </w:rPr>
        <w:t xml:space="preserve">The mixed type focuses an individual’s </w:t>
      </w:r>
      <w:r w:rsidR="004E6FC2">
        <w:rPr>
          <w:rFonts w:ascii="Times New Roman" w:eastAsia="Times New Roman" w:hAnsi="Times New Roman" w:cs="Times New Roman"/>
          <w:sz w:val="24"/>
          <w:szCs w:val="24"/>
        </w:rPr>
        <w:t>l</w:t>
      </w:r>
      <w:r w:rsidRPr="00990D00">
        <w:rPr>
          <w:rFonts w:ascii="Times New Roman" w:eastAsia="Times New Roman" w:hAnsi="Times New Roman" w:cs="Times New Roman"/>
          <w:sz w:val="24"/>
          <w:szCs w:val="24"/>
        </w:rPr>
        <w:t>atent abilities assessed through performance of tasks.</w:t>
      </w:r>
      <w:r w:rsidR="00E920AA">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The primary measurement for the mixed type is the Bar-On Emotional Quotient Inventory (EQ-i) (Bar-On, 2006). A similar mixed type model frequently used by organizations is Goleman’s model of emotional intelligence (Goleman, 1998). Goleman’s model focuses on developing emotions in an organizational setting </w:t>
      </w:r>
      <w:r w:rsidR="0059397B">
        <w:rPr>
          <w:rFonts w:ascii="Times New Roman" w:eastAsia="Times New Roman" w:hAnsi="Times New Roman" w:cs="Times New Roman"/>
          <w:sz w:val="24"/>
          <w:szCs w:val="24"/>
        </w:rPr>
        <w:t xml:space="preserve">to </w:t>
      </w:r>
      <w:r w:rsidRPr="00990D00">
        <w:rPr>
          <w:rFonts w:ascii="Times New Roman" w:eastAsia="Times New Roman" w:hAnsi="Times New Roman" w:cs="Times New Roman"/>
          <w:sz w:val="24"/>
          <w:szCs w:val="24"/>
        </w:rPr>
        <w:t>enhanc</w:t>
      </w:r>
      <w:r w:rsidR="0059397B">
        <w:rPr>
          <w:rFonts w:ascii="Times New Roman" w:eastAsia="Times New Roman" w:hAnsi="Times New Roman" w:cs="Times New Roman"/>
          <w:sz w:val="24"/>
          <w:szCs w:val="24"/>
        </w:rPr>
        <w:t>e</w:t>
      </w:r>
      <w:r w:rsidRPr="00990D00">
        <w:rPr>
          <w:rFonts w:ascii="Times New Roman" w:eastAsia="Times New Roman" w:hAnsi="Times New Roman" w:cs="Times New Roman"/>
          <w:sz w:val="24"/>
          <w:szCs w:val="24"/>
        </w:rPr>
        <w:t xml:space="preserve"> performance. </w:t>
      </w:r>
      <w:r w:rsidR="00B7442B">
        <w:rPr>
          <w:rFonts w:ascii="Times New Roman" w:eastAsia="Times New Roman" w:hAnsi="Times New Roman" w:cs="Times New Roman"/>
          <w:sz w:val="24"/>
          <w:szCs w:val="24"/>
        </w:rPr>
        <w:t>A third type of emotional intelligence is the personality-trait type. The</w:t>
      </w:r>
      <w:r w:rsidRPr="00990D00">
        <w:rPr>
          <w:rFonts w:ascii="Times New Roman" w:eastAsia="Times New Roman" w:hAnsi="Times New Roman" w:cs="Times New Roman"/>
          <w:sz w:val="24"/>
          <w:szCs w:val="24"/>
        </w:rPr>
        <w:t xml:space="preserve"> personality</w:t>
      </w:r>
      <w:r w:rsidR="00990B4E">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trait type</w:t>
      </w:r>
      <w:r w:rsidR="00990B4E">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focuses on the emotional aspects of the individual. Schutte</w:t>
      </w:r>
      <w:r w:rsidR="000054C1">
        <w:rPr>
          <w:rFonts w:ascii="Times New Roman" w:eastAsia="Times New Roman" w:hAnsi="Times New Roman" w:cs="Times New Roman"/>
          <w:sz w:val="24"/>
          <w:szCs w:val="24"/>
        </w:rPr>
        <w:t xml:space="preserve"> et al. </w:t>
      </w:r>
      <w:r w:rsidRPr="00990D00">
        <w:rPr>
          <w:rFonts w:ascii="Times New Roman" w:eastAsia="Times New Roman" w:hAnsi="Times New Roman" w:cs="Times New Roman"/>
          <w:sz w:val="24"/>
          <w:szCs w:val="24"/>
        </w:rPr>
        <w:t>(2009) suggested emotional intelligence reflects trait personality assessed through self-refection of emotional functioning. The primary measurement for the personality</w:t>
      </w:r>
      <w:r w:rsidR="00F705D2">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trait type is the Schutte Self Report Emotional Intelligence Test (SSREI)</w:t>
      </w:r>
      <w:r w:rsidR="000054C1">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also called the Assessing Emotions Scale (Schutte et al., 2009; Schutte</w:t>
      </w:r>
      <w:r w:rsidR="00BA307C">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1998).</w:t>
      </w:r>
    </w:p>
    <w:p w14:paraId="57969C94" w14:textId="520256DE"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General outcomes associated with emotional intelligence and leadership include </w:t>
      </w:r>
      <w:r w:rsidR="0062089F">
        <w:rPr>
          <w:rFonts w:ascii="Times New Roman" w:eastAsia="Times New Roman" w:hAnsi="Times New Roman" w:cs="Times New Roman"/>
          <w:sz w:val="24"/>
          <w:szCs w:val="24"/>
        </w:rPr>
        <w:t xml:space="preserve">a link to all three types of emotional intelligence. </w:t>
      </w:r>
      <w:r w:rsidRPr="00990D00">
        <w:rPr>
          <w:rFonts w:ascii="Times New Roman" w:eastAsia="Times New Roman" w:hAnsi="Times New Roman" w:cs="Times New Roman"/>
          <w:sz w:val="24"/>
          <w:szCs w:val="24"/>
        </w:rPr>
        <w:t>All three types of</w:t>
      </w:r>
      <w:r w:rsidR="00171EE1">
        <w:rPr>
          <w:rFonts w:ascii="Times New Roman" w:eastAsia="Times New Roman" w:hAnsi="Times New Roman" w:cs="Times New Roman"/>
          <w:sz w:val="24"/>
          <w:szCs w:val="24"/>
        </w:rPr>
        <w:t xml:space="preserve"> emotional intelligence</w:t>
      </w:r>
      <w:r w:rsidRPr="00990D00">
        <w:rPr>
          <w:rFonts w:ascii="Times New Roman" w:eastAsia="Times New Roman" w:hAnsi="Times New Roman" w:cs="Times New Roman"/>
          <w:sz w:val="24"/>
          <w:szCs w:val="24"/>
        </w:rPr>
        <w:t xml:space="preserve"> show</w:t>
      </w:r>
      <w:r w:rsidR="00F00A89">
        <w:rPr>
          <w:rFonts w:ascii="Times New Roman" w:eastAsia="Times New Roman" w:hAnsi="Times New Roman" w:cs="Times New Roman"/>
          <w:sz w:val="24"/>
          <w:szCs w:val="24"/>
        </w:rPr>
        <w:t>ed</w:t>
      </w:r>
      <w:r w:rsidRPr="00990D00">
        <w:rPr>
          <w:rFonts w:ascii="Times New Roman" w:eastAsia="Times New Roman" w:hAnsi="Times New Roman" w:cs="Times New Roman"/>
          <w:sz w:val="24"/>
          <w:szCs w:val="24"/>
        </w:rPr>
        <w:t xml:space="preserve"> a positive relationship with effective leadership and effective leadership style (Miao</w:t>
      </w:r>
      <w:r w:rsidR="001B6131">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2016). All three types</w:t>
      </w:r>
      <w:r w:rsidR="00171EE1">
        <w:rPr>
          <w:rFonts w:ascii="Times New Roman" w:eastAsia="Times New Roman" w:hAnsi="Times New Roman" w:cs="Times New Roman"/>
          <w:sz w:val="24"/>
          <w:szCs w:val="24"/>
        </w:rPr>
        <w:t xml:space="preserve"> of emotional intelligence</w:t>
      </w:r>
      <w:r w:rsidRPr="00990D00">
        <w:rPr>
          <w:rFonts w:ascii="Times New Roman" w:eastAsia="Times New Roman" w:hAnsi="Times New Roman" w:cs="Times New Roman"/>
          <w:sz w:val="24"/>
          <w:szCs w:val="24"/>
        </w:rPr>
        <w:t xml:space="preserve"> also link to organizational outcomes</w:t>
      </w:r>
      <w:r w:rsidR="001B6131">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including subordinate job satisfaction, task performance, and organizational citizenship behaviors (Miao et al., 2016). In relation to transformational leadership, a meta-analysis of transformational leadership and emotional intelligence showed only a moderate relationship between the two </w:t>
      </w:r>
      <w:r w:rsidRPr="00990D00">
        <w:rPr>
          <w:rFonts w:ascii="Times New Roman" w:eastAsia="Times New Roman" w:hAnsi="Times New Roman" w:cs="Times New Roman"/>
          <w:sz w:val="24"/>
          <w:szCs w:val="24"/>
        </w:rPr>
        <w:lastRenderedPageBreak/>
        <w:t>constructs. However, trait measures of emotional intelligence showed a strong relationship</w:t>
      </w:r>
      <w:r w:rsidR="00171EE1">
        <w:rPr>
          <w:rFonts w:ascii="Times New Roman" w:eastAsia="Times New Roman" w:hAnsi="Times New Roman" w:cs="Times New Roman"/>
          <w:sz w:val="24"/>
          <w:szCs w:val="24"/>
        </w:rPr>
        <w:t xml:space="preserve"> with transformational leadership</w:t>
      </w:r>
      <w:r w:rsidRPr="00990D00">
        <w:rPr>
          <w:rFonts w:ascii="Times New Roman" w:eastAsia="Times New Roman" w:hAnsi="Times New Roman" w:cs="Times New Roman"/>
          <w:sz w:val="24"/>
          <w:szCs w:val="24"/>
        </w:rPr>
        <w:t xml:space="preserve"> (Duncan</w:t>
      </w:r>
      <w:r w:rsidR="001B6131">
        <w:rPr>
          <w:rFonts w:ascii="Times New Roman" w:eastAsia="Times New Roman" w:hAnsi="Times New Roman" w:cs="Times New Roman"/>
          <w:sz w:val="24"/>
          <w:szCs w:val="24"/>
        </w:rPr>
        <w:t xml:space="preserve"> et al., </w:t>
      </w:r>
      <w:r w:rsidRPr="00990D00">
        <w:rPr>
          <w:rFonts w:ascii="Times New Roman" w:eastAsia="Times New Roman" w:hAnsi="Times New Roman" w:cs="Times New Roman"/>
          <w:sz w:val="24"/>
          <w:szCs w:val="24"/>
        </w:rPr>
        <w:t>2017</w:t>
      </w:r>
      <w:r w:rsidR="004E0BE7">
        <w:rPr>
          <w:rFonts w:ascii="Times New Roman" w:eastAsia="Times New Roman" w:hAnsi="Times New Roman" w:cs="Times New Roman"/>
          <w:sz w:val="24"/>
          <w:szCs w:val="24"/>
        </w:rPr>
        <w:t xml:space="preserve">; </w:t>
      </w:r>
      <w:r w:rsidR="004E0BE7" w:rsidRPr="00990D00">
        <w:rPr>
          <w:rFonts w:ascii="Times New Roman" w:eastAsia="Times New Roman" w:hAnsi="Times New Roman" w:cs="Times New Roman"/>
          <w:sz w:val="24"/>
          <w:szCs w:val="24"/>
        </w:rPr>
        <w:t>Saher</w:t>
      </w:r>
      <w:r w:rsidR="001B6131">
        <w:rPr>
          <w:rFonts w:ascii="Times New Roman" w:eastAsia="Times New Roman" w:hAnsi="Times New Roman" w:cs="Times New Roman"/>
          <w:sz w:val="24"/>
          <w:szCs w:val="24"/>
        </w:rPr>
        <w:t xml:space="preserve"> et al.</w:t>
      </w:r>
      <w:r w:rsidR="004E0BE7" w:rsidRPr="00990D00">
        <w:rPr>
          <w:rFonts w:ascii="Times New Roman" w:eastAsia="Times New Roman" w:hAnsi="Times New Roman" w:cs="Times New Roman"/>
          <w:sz w:val="24"/>
          <w:szCs w:val="24"/>
        </w:rPr>
        <w:t>, 2013</w:t>
      </w:r>
      <w:r w:rsidRPr="00990D00">
        <w:rPr>
          <w:rFonts w:ascii="Times New Roman" w:eastAsia="Times New Roman" w:hAnsi="Times New Roman" w:cs="Times New Roman"/>
          <w:sz w:val="24"/>
          <w:szCs w:val="24"/>
        </w:rPr>
        <w:t>)</w:t>
      </w:r>
      <w:r w:rsidR="004E0BE7">
        <w:rPr>
          <w:rFonts w:ascii="Times New Roman" w:eastAsia="Times New Roman" w:hAnsi="Times New Roman" w:cs="Times New Roman"/>
          <w:sz w:val="24"/>
          <w:szCs w:val="24"/>
        </w:rPr>
        <w:t>.</w:t>
      </w:r>
    </w:p>
    <w:p w14:paraId="4801CFA1" w14:textId="01F93411"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A meta-analysis of authentic leadership and emotional intelligence showed positive correlations between the two constructs (Miao et al., 2018). The meta-analysis showed </w:t>
      </w:r>
      <w:r w:rsidR="001B6131">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the type of </w:t>
      </w:r>
      <w:r w:rsidR="00171EE1">
        <w:rPr>
          <w:rFonts w:ascii="Times New Roman" w:eastAsia="Times New Roman" w:hAnsi="Times New Roman" w:cs="Times New Roman"/>
          <w:sz w:val="24"/>
          <w:szCs w:val="24"/>
        </w:rPr>
        <w:t>emotional intelligence</w:t>
      </w:r>
      <w:r w:rsidR="001B445F">
        <w:rPr>
          <w:rFonts w:ascii="Times New Roman" w:eastAsia="Times New Roman" w:hAnsi="Times New Roman" w:cs="Times New Roman"/>
          <w:sz w:val="24"/>
          <w:szCs w:val="24"/>
        </w:rPr>
        <w:t xml:space="preserve"> previously discussed,</w:t>
      </w:r>
      <w:r w:rsidRPr="00990D00">
        <w:rPr>
          <w:rFonts w:ascii="Times New Roman" w:eastAsia="Times New Roman" w:hAnsi="Times New Roman" w:cs="Times New Roman"/>
          <w:sz w:val="24"/>
          <w:szCs w:val="24"/>
        </w:rPr>
        <w:t xml:space="preserve"> moderates the relationship between emotional intelligence and authentic leadership. Specifically, self-report and mixed type</w:t>
      </w:r>
      <w:r w:rsidR="00990B4E">
        <w:rPr>
          <w:rFonts w:ascii="Times New Roman" w:eastAsia="Times New Roman" w:hAnsi="Times New Roman" w:cs="Times New Roman"/>
          <w:sz w:val="24"/>
          <w:szCs w:val="24"/>
        </w:rPr>
        <w:t xml:space="preserve"> </w:t>
      </w:r>
      <w:r w:rsidR="004E6FC2">
        <w:rPr>
          <w:rFonts w:ascii="Times New Roman" w:eastAsia="Times New Roman" w:hAnsi="Times New Roman" w:cs="Times New Roman"/>
          <w:sz w:val="24"/>
          <w:szCs w:val="24"/>
        </w:rPr>
        <w:t xml:space="preserve">emotional intelligence </w:t>
      </w:r>
      <w:r w:rsidRPr="00990D00">
        <w:rPr>
          <w:rFonts w:ascii="Times New Roman" w:eastAsia="Times New Roman" w:hAnsi="Times New Roman" w:cs="Times New Roman"/>
          <w:sz w:val="24"/>
          <w:szCs w:val="24"/>
        </w:rPr>
        <w:t xml:space="preserve">showed a positive relationship. The authors suggested </w:t>
      </w:r>
      <w:r w:rsidR="001B6131">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one moderator </w:t>
      </w:r>
      <w:r w:rsidR="00A9052E">
        <w:rPr>
          <w:rFonts w:ascii="Times New Roman" w:eastAsia="Times New Roman" w:hAnsi="Times New Roman" w:cs="Times New Roman"/>
          <w:sz w:val="24"/>
          <w:szCs w:val="24"/>
        </w:rPr>
        <w:t>is</w:t>
      </w:r>
      <w:r w:rsidRPr="00990D00">
        <w:rPr>
          <w:rFonts w:ascii="Times New Roman" w:eastAsia="Times New Roman" w:hAnsi="Times New Roman" w:cs="Times New Roman"/>
          <w:sz w:val="24"/>
          <w:szCs w:val="24"/>
        </w:rPr>
        <w:t xml:space="preserve"> the strong conceptual linkage between the four factors of emotional intelligence (self-awareness, self-management, social awareness, and social relationship) and the four factors of authentic leadership (self-awareness, relational transparency, balanced processing</w:t>
      </w:r>
      <w:r w:rsidR="00171EE1">
        <w:rPr>
          <w:rFonts w:ascii="Times New Roman" w:eastAsia="Times New Roman" w:hAnsi="Times New Roman" w:cs="Times New Roman"/>
          <w:sz w:val="24"/>
          <w:szCs w:val="24"/>
        </w:rPr>
        <w:t>, and internalized moral perspective</w:t>
      </w:r>
      <w:r w:rsidRPr="00990D00">
        <w:rPr>
          <w:rFonts w:ascii="Times New Roman" w:eastAsia="Times New Roman" w:hAnsi="Times New Roman" w:cs="Times New Roman"/>
          <w:sz w:val="24"/>
          <w:szCs w:val="24"/>
        </w:rPr>
        <w:t>). Individual</w:t>
      </w:r>
      <w:r w:rsidR="001B6131">
        <w:rPr>
          <w:rFonts w:ascii="Times New Roman" w:eastAsia="Times New Roman" w:hAnsi="Times New Roman" w:cs="Times New Roman"/>
          <w:sz w:val="24"/>
          <w:szCs w:val="24"/>
        </w:rPr>
        <w:t>-</w:t>
      </w:r>
      <w:r w:rsidR="004E6FC2">
        <w:rPr>
          <w:rFonts w:ascii="Times New Roman" w:eastAsia="Times New Roman" w:hAnsi="Times New Roman" w:cs="Times New Roman"/>
          <w:sz w:val="24"/>
          <w:szCs w:val="24"/>
        </w:rPr>
        <w:t>level</w:t>
      </w:r>
      <w:r w:rsidRPr="00990D00">
        <w:rPr>
          <w:rFonts w:ascii="Times New Roman" w:eastAsia="Times New Roman" w:hAnsi="Times New Roman" w:cs="Times New Roman"/>
          <w:sz w:val="24"/>
          <w:szCs w:val="24"/>
        </w:rPr>
        <w:t xml:space="preserve"> outcomes include a strong relationship between the</w:t>
      </w:r>
      <w:r w:rsidR="00171EE1">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self-awareness</w:t>
      </w:r>
      <w:r w:rsidR="001B445F">
        <w:rPr>
          <w:rFonts w:ascii="Times New Roman" w:eastAsia="Times New Roman" w:hAnsi="Times New Roman" w:cs="Times New Roman"/>
          <w:sz w:val="24"/>
          <w:szCs w:val="24"/>
        </w:rPr>
        <w:t xml:space="preserve"> aspect of emotional intelligence</w:t>
      </w:r>
      <w:r w:rsidRPr="00990D00">
        <w:rPr>
          <w:rFonts w:ascii="Times New Roman" w:eastAsia="Times New Roman" w:hAnsi="Times New Roman" w:cs="Times New Roman"/>
          <w:sz w:val="24"/>
          <w:szCs w:val="24"/>
        </w:rPr>
        <w:t xml:space="preserve"> and </w:t>
      </w:r>
      <w:r w:rsidR="004E6FC2">
        <w:rPr>
          <w:rFonts w:ascii="Times New Roman" w:eastAsia="Times New Roman" w:hAnsi="Times New Roman" w:cs="Times New Roman"/>
          <w:sz w:val="24"/>
          <w:szCs w:val="24"/>
        </w:rPr>
        <w:t>authentic leadership</w:t>
      </w:r>
      <w:r w:rsidRPr="00990D00">
        <w:rPr>
          <w:rFonts w:ascii="Times New Roman" w:eastAsia="Times New Roman" w:hAnsi="Times New Roman" w:cs="Times New Roman"/>
          <w:sz w:val="24"/>
          <w:szCs w:val="24"/>
        </w:rPr>
        <w:t xml:space="preserve"> (Kotze &amp; </w:t>
      </w:r>
      <w:r w:rsidR="00166C3A">
        <w:rPr>
          <w:rFonts w:ascii="Times New Roman" w:eastAsia="Times New Roman" w:hAnsi="Times New Roman" w:cs="Times New Roman"/>
          <w:sz w:val="24"/>
          <w:szCs w:val="24"/>
        </w:rPr>
        <w:t>Petrus</w:t>
      </w:r>
      <w:r w:rsidRPr="00990D00">
        <w:rPr>
          <w:rFonts w:ascii="Times New Roman" w:eastAsia="Times New Roman" w:hAnsi="Times New Roman" w:cs="Times New Roman"/>
          <w:sz w:val="24"/>
          <w:szCs w:val="24"/>
        </w:rPr>
        <w:t xml:space="preserve">, 2017). </w:t>
      </w:r>
      <w:r w:rsidR="004E0BE7">
        <w:rPr>
          <w:rFonts w:ascii="Times New Roman" w:eastAsia="Times New Roman" w:hAnsi="Times New Roman" w:cs="Times New Roman"/>
          <w:sz w:val="24"/>
          <w:szCs w:val="24"/>
        </w:rPr>
        <w:t xml:space="preserve">Other moderators of the relationship between </w:t>
      </w:r>
      <w:r w:rsidR="00171EE1">
        <w:rPr>
          <w:rFonts w:ascii="Times New Roman" w:eastAsia="Times New Roman" w:hAnsi="Times New Roman" w:cs="Times New Roman"/>
          <w:sz w:val="24"/>
          <w:szCs w:val="24"/>
        </w:rPr>
        <w:t>authentic leadership</w:t>
      </w:r>
      <w:r w:rsidR="004E0BE7">
        <w:rPr>
          <w:rFonts w:ascii="Times New Roman" w:eastAsia="Times New Roman" w:hAnsi="Times New Roman" w:cs="Times New Roman"/>
          <w:sz w:val="24"/>
          <w:szCs w:val="24"/>
        </w:rPr>
        <w:t xml:space="preserve"> and </w:t>
      </w:r>
      <w:r w:rsidR="00171EE1">
        <w:rPr>
          <w:rFonts w:ascii="Times New Roman" w:eastAsia="Times New Roman" w:hAnsi="Times New Roman" w:cs="Times New Roman"/>
          <w:sz w:val="24"/>
          <w:szCs w:val="24"/>
        </w:rPr>
        <w:t>emotional intelligence</w:t>
      </w:r>
      <w:r w:rsidR="004E0BE7">
        <w:rPr>
          <w:rFonts w:ascii="Times New Roman" w:eastAsia="Times New Roman" w:hAnsi="Times New Roman" w:cs="Times New Roman"/>
          <w:sz w:val="24"/>
          <w:szCs w:val="24"/>
        </w:rPr>
        <w:t xml:space="preserve"> include</w:t>
      </w:r>
      <w:r w:rsidR="00A9052E">
        <w:rPr>
          <w:rFonts w:ascii="Times New Roman" w:eastAsia="Times New Roman" w:hAnsi="Times New Roman" w:cs="Times New Roman"/>
          <w:sz w:val="24"/>
          <w:szCs w:val="24"/>
        </w:rPr>
        <w:t xml:space="preserve"> </w:t>
      </w:r>
      <w:r w:rsidR="004E0BE7">
        <w:rPr>
          <w:rFonts w:ascii="Times New Roman" w:eastAsia="Times New Roman" w:hAnsi="Times New Roman" w:cs="Times New Roman"/>
          <w:sz w:val="24"/>
          <w:szCs w:val="24"/>
        </w:rPr>
        <w:t xml:space="preserve">empathy, </w:t>
      </w:r>
      <w:r w:rsidR="00A201E4">
        <w:rPr>
          <w:rFonts w:ascii="Times New Roman" w:eastAsia="Times New Roman" w:hAnsi="Times New Roman" w:cs="Times New Roman"/>
          <w:sz w:val="24"/>
          <w:szCs w:val="24"/>
        </w:rPr>
        <w:t>social skills (</w:t>
      </w:r>
      <w:r w:rsidR="004E0BE7">
        <w:rPr>
          <w:rFonts w:ascii="Times New Roman" w:eastAsia="Times New Roman" w:hAnsi="Times New Roman" w:cs="Times New Roman"/>
          <w:sz w:val="24"/>
          <w:szCs w:val="24"/>
        </w:rPr>
        <w:t>conflict management,</w:t>
      </w:r>
      <w:r w:rsidR="00A201E4">
        <w:rPr>
          <w:rFonts w:ascii="Times New Roman" w:eastAsia="Times New Roman" w:hAnsi="Times New Roman" w:cs="Times New Roman"/>
          <w:sz w:val="24"/>
          <w:szCs w:val="24"/>
        </w:rPr>
        <w:t xml:space="preserve"> managing negative emotions)</w:t>
      </w:r>
      <w:r w:rsidR="002240E5">
        <w:rPr>
          <w:rFonts w:ascii="Times New Roman" w:eastAsia="Times New Roman" w:hAnsi="Times New Roman" w:cs="Times New Roman"/>
          <w:sz w:val="24"/>
          <w:szCs w:val="24"/>
        </w:rPr>
        <w:t xml:space="preserve"> and, self-awareness and self-regulation </w:t>
      </w:r>
      <w:r w:rsidR="004E0BE7">
        <w:rPr>
          <w:rFonts w:ascii="Times New Roman" w:eastAsia="Times New Roman" w:hAnsi="Times New Roman" w:cs="Times New Roman"/>
          <w:sz w:val="24"/>
          <w:szCs w:val="24"/>
        </w:rPr>
        <w:t>(</w:t>
      </w:r>
      <w:r w:rsidR="003B7F93">
        <w:rPr>
          <w:rFonts w:ascii="Times New Roman" w:eastAsia="Times New Roman" w:hAnsi="Times New Roman" w:cs="Times New Roman"/>
          <w:sz w:val="24"/>
          <w:szCs w:val="24"/>
        </w:rPr>
        <w:t xml:space="preserve">Gardner et al., 2009; </w:t>
      </w:r>
      <w:r w:rsidR="004E0BE7">
        <w:rPr>
          <w:rFonts w:ascii="Times New Roman" w:eastAsia="Times New Roman" w:hAnsi="Times New Roman" w:cs="Times New Roman"/>
          <w:sz w:val="24"/>
          <w:szCs w:val="24"/>
        </w:rPr>
        <w:t>Kotze &amp; Petrus</w:t>
      </w:r>
      <w:r w:rsidR="00166C3A">
        <w:rPr>
          <w:rFonts w:ascii="Times New Roman" w:eastAsia="Times New Roman" w:hAnsi="Times New Roman" w:cs="Times New Roman"/>
          <w:sz w:val="24"/>
          <w:szCs w:val="24"/>
        </w:rPr>
        <w:t xml:space="preserve">, </w:t>
      </w:r>
      <w:r w:rsidR="004E0BE7">
        <w:rPr>
          <w:rFonts w:ascii="Times New Roman" w:eastAsia="Times New Roman" w:hAnsi="Times New Roman" w:cs="Times New Roman"/>
          <w:sz w:val="24"/>
          <w:szCs w:val="24"/>
        </w:rPr>
        <w:t>2015; Kotze &amp; Petrus</w:t>
      </w:r>
      <w:r w:rsidR="00166C3A">
        <w:rPr>
          <w:rFonts w:ascii="Times New Roman" w:eastAsia="Times New Roman" w:hAnsi="Times New Roman" w:cs="Times New Roman"/>
          <w:sz w:val="24"/>
          <w:szCs w:val="24"/>
        </w:rPr>
        <w:t>,</w:t>
      </w:r>
      <w:r w:rsidR="004E0BE7">
        <w:rPr>
          <w:rFonts w:ascii="Times New Roman" w:eastAsia="Times New Roman" w:hAnsi="Times New Roman" w:cs="Times New Roman"/>
          <w:sz w:val="24"/>
          <w:szCs w:val="24"/>
        </w:rPr>
        <w:t xml:space="preserve"> 2017). </w:t>
      </w:r>
      <w:r w:rsidRPr="00990D00">
        <w:rPr>
          <w:rFonts w:ascii="Times New Roman" w:eastAsia="Times New Roman" w:hAnsi="Times New Roman" w:cs="Times New Roman"/>
          <w:sz w:val="24"/>
          <w:szCs w:val="24"/>
        </w:rPr>
        <w:t>Organizational</w:t>
      </w:r>
      <w:r w:rsidR="00507C29">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level outcomes with authentic leadership and emotional intelligence include the following. Authentic leadership and emotional intelligence predicted organizational identity (Adiguzel &amp; Kuloglu, 2019), the expression of positive emotions by employees (Yagil &amp; Medler-Liraz, 2014)</w:t>
      </w:r>
      <w:r w:rsidR="00217B1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employee job performance, and organizational citizenship behaviors (Saher</w:t>
      </w:r>
      <w:r w:rsidR="004E0BE7">
        <w:rPr>
          <w:rFonts w:ascii="Times New Roman" w:eastAsia="Times New Roman" w:hAnsi="Times New Roman" w:cs="Times New Roman"/>
          <w:sz w:val="24"/>
          <w:szCs w:val="24"/>
        </w:rPr>
        <w:t xml:space="preserve"> et al., </w:t>
      </w:r>
      <w:r w:rsidRPr="00990D00">
        <w:rPr>
          <w:rFonts w:ascii="Times New Roman" w:eastAsia="Times New Roman" w:hAnsi="Times New Roman" w:cs="Times New Roman"/>
          <w:sz w:val="24"/>
          <w:szCs w:val="24"/>
        </w:rPr>
        <w:t xml:space="preserve">2013).  </w:t>
      </w:r>
      <w:r w:rsidRPr="00990D00">
        <w:rPr>
          <w:rFonts w:ascii="Times New Roman" w:eastAsia="Times New Roman" w:hAnsi="Times New Roman" w:cs="Times New Roman"/>
          <w:i/>
          <w:iCs/>
          <w:sz w:val="24"/>
          <w:szCs w:val="24"/>
        </w:rPr>
        <w:t xml:space="preserve"> </w:t>
      </w:r>
      <w:r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i/>
          <w:iCs/>
          <w:sz w:val="24"/>
          <w:szCs w:val="24"/>
        </w:rPr>
        <w:t xml:space="preserve">                                                                                                                                                                                                                                                                                                                                                                                                                                                                                                                                                                                                                                                                                                                                                                                                                                                                                                                                                                                                                                                                                                                                                                                                                                                                                                                                                             </w:t>
      </w:r>
    </w:p>
    <w:p w14:paraId="0887229E" w14:textId="41B0366F" w:rsidR="00990D00" w:rsidRPr="004E4BA1" w:rsidRDefault="00990D00" w:rsidP="007C43D9">
      <w:pPr>
        <w:pStyle w:val="Heading2"/>
        <w:rPr>
          <w:rFonts w:eastAsia="Calibri"/>
          <w:b/>
          <w:bCs/>
          <w:i w:val="0"/>
          <w:iCs w:val="0"/>
        </w:rPr>
      </w:pPr>
      <w:bookmarkStart w:id="18" w:name="_Toc39161360"/>
      <w:r w:rsidRPr="004E4BA1">
        <w:rPr>
          <w:rFonts w:eastAsia="Calibri"/>
          <w:b/>
          <w:bCs/>
          <w:i w:val="0"/>
          <w:iCs w:val="0"/>
        </w:rPr>
        <w:t>Authentic Leadership Measures</w:t>
      </w:r>
      <w:bookmarkEnd w:id="18"/>
    </w:p>
    <w:p w14:paraId="0E81D17E" w14:textId="71613E77" w:rsidR="00FD3517" w:rsidRPr="00FD3517" w:rsidRDefault="00990D00" w:rsidP="00FD3517">
      <w:pPr>
        <w:spacing w:after="0" w:line="480" w:lineRule="auto"/>
        <w:rPr>
          <w:rFonts w:ascii="Times New Roman" w:eastAsia="Times New Roman" w:hAnsi="Times New Roman" w:cs="Times New Roman"/>
          <w:sz w:val="24"/>
          <w:szCs w:val="24"/>
        </w:rPr>
      </w:pPr>
      <w:bookmarkStart w:id="19" w:name="_Toc39161361"/>
      <w:r w:rsidRPr="00FD3517">
        <w:rPr>
          <w:rStyle w:val="Heading3Char"/>
          <w:rFonts w:eastAsiaTheme="minorHAnsi"/>
          <w:b/>
          <w:bCs/>
        </w:rPr>
        <w:t>The Authentic Leadership Questionnaire (ALQ)</w:t>
      </w:r>
      <w:bookmarkEnd w:id="19"/>
      <w:r w:rsidRPr="00FD3517">
        <w:rPr>
          <w:rFonts w:ascii="Times New Roman" w:eastAsia="Times New Roman" w:hAnsi="Times New Roman" w:cs="Times New Roman"/>
          <w:sz w:val="24"/>
          <w:szCs w:val="24"/>
        </w:rPr>
        <w:t xml:space="preserve"> </w:t>
      </w:r>
    </w:p>
    <w:p w14:paraId="4347B3AE" w14:textId="5E15106E" w:rsidR="00990D00" w:rsidRPr="00990D00" w:rsidRDefault="00990D00" w:rsidP="00FD3517">
      <w:pPr>
        <w:tabs>
          <w:tab w:val="left" w:pos="540"/>
        </w:tabs>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lastRenderedPageBreak/>
        <w:t xml:space="preserve">Walumbwa et al. (2008) developed the </w:t>
      </w:r>
      <w:r w:rsidR="00507C29">
        <w:rPr>
          <w:rFonts w:ascii="Times New Roman" w:eastAsia="Times New Roman" w:hAnsi="Times New Roman" w:cs="Times New Roman"/>
          <w:sz w:val="24"/>
          <w:szCs w:val="24"/>
        </w:rPr>
        <w:t>ALQ</w:t>
      </w:r>
      <w:r w:rsidR="00990B4E">
        <w:rPr>
          <w:rFonts w:ascii="Times New Roman" w:eastAsia="Times New Roman" w:hAnsi="Times New Roman" w:cs="Times New Roman"/>
          <w:sz w:val="24"/>
          <w:szCs w:val="24"/>
        </w:rPr>
        <w:t xml:space="preserve"> using</w:t>
      </w:r>
      <w:r w:rsidR="00171EE1">
        <w:rPr>
          <w:rFonts w:ascii="Times New Roman" w:eastAsia="Times New Roman" w:hAnsi="Times New Roman" w:cs="Times New Roman"/>
          <w:sz w:val="24"/>
          <w:szCs w:val="24"/>
        </w:rPr>
        <w:t xml:space="preserve"> an</w:t>
      </w:r>
      <w:r w:rsidR="00990B4E">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inductive and deductive reasoning process. The first step in the process included a review of the current literature on authentic leadership. The second step included a review of dissertations on authentic leadership. </w:t>
      </w:r>
      <w:r w:rsidR="00A9052E">
        <w:rPr>
          <w:rFonts w:ascii="Times New Roman" w:eastAsia="Times New Roman" w:hAnsi="Times New Roman" w:cs="Times New Roman"/>
          <w:sz w:val="24"/>
          <w:szCs w:val="24"/>
        </w:rPr>
        <w:t>A</w:t>
      </w:r>
      <w:r w:rsidRPr="00990D00">
        <w:rPr>
          <w:rFonts w:ascii="Times New Roman" w:eastAsia="Times New Roman" w:hAnsi="Times New Roman" w:cs="Times New Roman"/>
          <w:sz w:val="24"/>
          <w:szCs w:val="24"/>
        </w:rPr>
        <w:t xml:space="preserve"> third step included seeking feedback from university faculty and graduate students on authentic leadership. As a result of these steps, five factors </w:t>
      </w:r>
      <w:r w:rsidR="00171EE1">
        <w:rPr>
          <w:rFonts w:ascii="Times New Roman" w:eastAsia="Times New Roman" w:hAnsi="Times New Roman" w:cs="Times New Roman"/>
          <w:sz w:val="24"/>
          <w:szCs w:val="24"/>
        </w:rPr>
        <w:t xml:space="preserve">for </w:t>
      </w:r>
      <w:r w:rsidRPr="00990D00">
        <w:rPr>
          <w:rFonts w:ascii="Times New Roman" w:eastAsia="Times New Roman" w:hAnsi="Times New Roman" w:cs="Times New Roman"/>
          <w:sz w:val="24"/>
          <w:szCs w:val="24"/>
        </w:rPr>
        <w:t>authentic leadership were identified</w:t>
      </w:r>
      <w:r w:rsidR="00507C29">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including self-awareness, relational transparency, balanced information processing, internalized regulation, and positive moral perspective. The next step included asking a group of doctoral students with considerable work-related experience to describe an authentic leader. As a result of this step, the internalized regulation and moral perspective factors were combined. Next, the researchers reviewed the literature to determine if the four factors overlapped with ethical and transformational leadership. </w:t>
      </w:r>
      <w:r w:rsidR="004E6FC2">
        <w:rPr>
          <w:rFonts w:ascii="Times New Roman" w:eastAsia="Times New Roman" w:hAnsi="Times New Roman" w:cs="Times New Roman"/>
          <w:sz w:val="24"/>
          <w:szCs w:val="24"/>
        </w:rPr>
        <w:t>As a result</w:t>
      </w:r>
      <w:r w:rsidR="00FD744E">
        <w:rPr>
          <w:rFonts w:ascii="Times New Roman" w:eastAsia="Times New Roman" w:hAnsi="Times New Roman" w:cs="Times New Roman"/>
          <w:sz w:val="24"/>
          <w:szCs w:val="24"/>
        </w:rPr>
        <w:t xml:space="preserve"> of these steps</w:t>
      </w:r>
      <w:r w:rsidR="004E6FC2">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the authors </w:t>
      </w:r>
      <w:r w:rsidR="004A46B9" w:rsidRPr="00990D00">
        <w:rPr>
          <w:rFonts w:ascii="Times New Roman" w:eastAsia="Times New Roman" w:hAnsi="Times New Roman" w:cs="Times New Roman"/>
          <w:sz w:val="24"/>
          <w:szCs w:val="24"/>
        </w:rPr>
        <w:t>developed</w:t>
      </w:r>
      <w:r w:rsidR="004A46B9">
        <w:rPr>
          <w:rFonts w:ascii="Times New Roman" w:eastAsia="Times New Roman" w:hAnsi="Times New Roman" w:cs="Times New Roman"/>
          <w:sz w:val="24"/>
          <w:szCs w:val="24"/>
        </w:rPr>
        <w:t xml:space="preserve"> 1</w:t>
      </w:r>
      <w:r w:rsidR="004A46B9" w:rsidRPr="00990D00">
        <w:rPr>
          <w:rFonts w:ascii="Times New Roman" w:eastAsia="Times New Roman" w:hAnsi="Times New Roman" w:cs="Times New Roman"/>
          <w:sz w:val="24"/>
          <w:szCs w:val="24"/>
        </w:rPr>
        <w:t>6</w:t>
      </w:r>
      <w:r w:rsidRPr="00990D00">
        <w:rPr>
          <w:rFonts w:ascii="Times New Roman" w:eastAsia="Times New Roman" w:hAnsi="Times New Roman" w:cs="Times New Roman"/>
          <w:sz w:val="24"/>
          <w:szCs w:val="24"/>
        </w:rPr>
        <w:t xml:space="preserve"> </w:t>
      </w:r>
      <w:r w:rsidR="00171EE1">
        <w:rPr>
          <w:rFonts w:ascii="Times New Roman" w:eastAsia="Times New Roman" w:hAnsi="Times New Roman" w:cs="Times New Roman"/>
          <w:sz w:val="24"/>
          <w:szCs w:val="24"/>
        </w:rPr>
        <w:t>questions</w:t>
      </w:r>
      <w:r w:rsidRPr="00990D00">
        <w:rPr>
          <w:rFonts w:ascii="Times New Roman" w:eastAsia="Times New Roman" w:hAnsi="Times New Roman" w:cs="Times New Roman"/>
          <w:sz w:val="24"/>
          <w:szCs w:val="24"/>
        </w:rPr>
        <w:t xml:space="preserve"> making up the ALQ.</w:t>
      </w:r>
    </w:p>
    <w:p w14:paraId="30C50177" w14:textId="3253DD4D" w:rsidR="00990D00" w:rsidRPr="00990D00" w:rsidRDefault="00990D00" w:rsidP="00990D00">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The next step in the validation process was model testing with CFA. The model fit statistics for the ALQ demonstrated</w:t>
      </w:r>
      <w:r w:rsidR="00022A67">
        <w:rPr>
          <w:rFonts w:ascii="Times New Roman" w:eastAsia="Times New Roman" w:hAnsi="Times New Roman" w:cs="Times New Roman"/>
          <w:sz w:val="24"/>
          <w:szCs w:val="24"/>
        </w:rPr>
        <w:t xml:space="preserve"> that</w:t>
      </w:r>
      <w:r w:rsidR="00171EE1">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the second order model best fit the data, allowing the 16 items to load on each other. The factor loadings ranged from .66 -.93. The second order model was the best fit </w:t>
      </w:r>
      <w:r w:rsidR="0036210F">
        <w:rPr>
          <w:rFonts w:ascii="Times New Roman" w:eastAsia="Times New Roman" w:hAnsi="Times New Roman" w:cs="Times New Roman"/>
          <w:sz w:val="24"/>
          <w:szCs w:val="24"/>
        </w:rPr>
        <w:t xml:space="preserve">for </w:t>
      </w:r>
      <w:r w:rsidRPr="00990D00">
        <w:rPr>
          <w:rFonts w:ascii="Times New Roman" w:eastAsia="Times New Roman" w:hAnsi="Times New Roman" w:cs="Times New Roman"/>
          <w:sz w:val="24"/>
          <w:szCs w:val="24"/>
        </w:rPr>
        <w:t xml:space="preserve">the </w:t>
      </w:r>
      <w:r w:rsidR="00990B4E">
        <w:rPr>
          <w:rFonts w:ascii="Times New Roman" w:eastAsia="Times New Roman" w:hAnsi="Times New Roman" w:cs="Times New Roman"/>
          <w:sz w:val="24"/>
          <w:szCs w:val="24"/>
        </w:rPr>
        <w:t xml:space="preserve">data </w:t>
      </w:r>
      <w:r w:rsidRPr="00990D00">
        <w:rPr>
          <w:rFonts w:ascii="Times New Roman" w:eastAsia="Times New Roman" w:hAnsi="Times New Roman" w:cs="Times New Roman"/>
          <w:sz w:val="24"/>
          <w:szCs w:val="24"/>
        </w:rPr>
        <w:t>from the United States and the People’s Republic of China.</w:t>
      </w:r>
      <w:r w:rsidR="00FD744E">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The Cronbach’s alpha coefficients for the Walumbwa</w:t>
      </w:r>
      <w:r w:rsidR="00166C3A">
        <w:rPr>
          <w:rFonts w:ascii="Times New Roman" w:eastAsia="Times New Roman" w:hAnsi="Times New Roman" w:cs="Times New Roman"/>
          <w:sz w:val="24"/>
          <w:szCs w:val="24"/>
        </w:rPr>
        <w:t xml:space="preserve"> et al. (2008)</w:t>
      </w:r>
      <w:r w:rsidRPr="00990D00">
        <w:rPr>
          <w:rFonts w:ascii="Times New Roman" w:eastAsia="Times New Roman" w:hAnsi="Times New Roman" w:cs="Times New Roman"/>
          <w:sz w:val="24"/>
          <w:szCs w:val="24"/>
        </w:rPr>
        <w:t xml:space="preserve"> study in the U.S. ranged from .76 to .92</w:t>
      </w:r>
      <w:r w:rsidR="003B4E7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demonstrating scale reliability. The Cronbach’s alpha coefficients in the Chinese study ranged from .73 to .76</w:t>
      </w:r>
      <w:r w:rsidR="003B4E7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demonstrating scale reliability. Convergent validity was established</w:t>
      </w:r>
      <w:r w:rsidR="003B4E7B">
        <w:rPr>
          <w:rFonts w:ascii="Times New Roman" w:eastAsia="Times New Roman" w:hAnsi="Times New Roman" w:cs="Times New Roman"/>
          <w:sz w:val="24"/>
          <w:szCs w:val="24"/>
        </w:rPr>
        <w:t>,</w:t>
      </w:r>
      <w:r w:rsidR="00171EE1">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showing a positive relationship between perceptions of authentic leadership and follower job satisfaction and individual job performance</w:t>
      </w:r>
      <w:r w:rsidR="00990B4E">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with a</w:t>
      </w:r>
      <w:r w:rsidR="004E6FC2">
        <w:rPr>
          <w:rFonts w:ascii="Times New Roman" w:eastAsia="Times New Roman" w:hAnsi="Times New Roman" w:cs="Times New Roman"/>
          <w:sz w:val="24"/>
          <w:szCs w:val="24"/>
        </w:rPr>
        <w:t xml:space="preserve"> </w:t>
      </w:r>
      <w:r w:rsidR="004A46B9">
        <w:rPr>
          <w:rFonts w:ascii="Times New Roman" w:eastAsia="Times New Roman" w:hAnsi="Times New Roman" w:cs="Times New Roman"/>
          <w:sz w:val="24"/>
          <w:szCs w:val="24"/>
        </w:rPr>
        <w:t>separate</w:t>
      </w:r>
      <w:r w:rsidRPr="00990D00">
        <w:rPr>
          <w:rFonts w:ascii="Times New Roman" w:eastAsia="Times New Roman" w:hAnsi="Times New Roman" w:cs="Times New Roman"/>
          <w:sz w:val="24"/>
          <w:szCs w:val="24"/>
        </w:rPr>
        <w:t xml:space="preserve"> sample of workers from Kenya. Walumbwa et al. (2008) stressed the importance of generalizability with the ALQ across cultural and organizational settings</w:t>
      </w:r>
      <w:r w:rsidR="00171EE1">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including China and Kenya. Generalizability is important for </w:t>
      </w:r>
      <w:r w:rsidRPr="00990D00">
        <w:rPr>
          <w:rFonts w:ascii="Times New Roman" w:eastAsia="Times New Roman" w:hAnsi="Times New Roman" w:cs="Times New Roman"/>
          <w:sz w:val="24"/>
          <w:szCs w:val="24"/>
        </w:rPr>
        <w:lastRenderedPageBreak/>
        <w:t>capturing the extent of factor patterns, error variance, variance</w:t>
      </w:r>
      <w:r w:rsidR="003B4E7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and covariance of factors across different contexts (</w:t>
      </w:r>
      <w:r w:rsidRPr="00990D00">
        <w:rPr>
          <w:rFonts w:ascii="Times New Roman" w:eastAsia="Times New Roman" w:hAnsi="Times New Roman" w:cs="Times New Roman"/>
          <w:color w:val="000000"/>
          <w:sz w:val="24"/>
          <w:szCs w:val="24"/>
        </w:rPr>
        <w:t>Bagozzi &amp; Edwards, 1998).</w:t>
      </w:r>
      <w:r w:rsidRPr="00990D00">
        <w:rPr>
          <w:rFonts w:ascii="Times New Roman" w:eastAsia="Times New Roman" w:hAnsi="Times New Roman" w:cs="Times New Roman"/>
          <w:sz w:val="24"/>
          <w:szCs w:val="24"/>
        </w:rPr>
        <w:t xml:space="preserve"> Several other studies support generalizability of the ALQ to other cultures</w:t>
      </w:r>
      <w:r w:rsidR="003B4E7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including New Zealand (Caza et al., 2010) Portugal (Rego</w:t>
      </w:r>
      <w:r w:rsidR="003B4E7B">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2013)</w:t>
      </w:r>
      <w:r w:rsidR="001B7093">
        <w:rPr>
          <w:rFonts w:ascii="Times New Roman" w:eastAsia="Times New Roman" w:hAnsi="Times New Roman" w:cs="Times New Roman"/>
          <w:sz w:val="24"/>
          <w:szCs w:val="24"/>
        </w:rPr>
        <w:t xml:space="preserve"> and, Germany (Peus et al</w:t>
      </w:r>
      <w:r w:rsidRPr="00990D00">
        <w:rPr>
          <w:rFonts w:ascii="Times New Roman" w:eastAsia="Times New Roman" w:hAnsi="Times New Roman" w:cs="Times New Roman"/>
          <w:sz w:val="24"/>
          <w:szCs w:val="24"/>
        </w:rPr>
        <w:t>.</w:t>
      </w:r>
      <w:r w:rsidR="001B7093">
        <w:rPr>
          <w:rFonts w:ascii="Times New Roman" w:eastAsia="Times New Roman" w:hAnsi="Times New Roman" w:cs="Times New Roman"/>
          <w:sz w:val="24"/>
          <w:szCs w:val="24"/>
        </w:rPr>
        <w:t>, 2012).</w:t>
      </w:r>
      <w:r w:rsidRPr="00990D00">
        <w:rPr>
          <w:rFonts w:ascii="Times New Roman" w:eastAsia="Times New Roman" w:hAnsi="Times New Roman" w:cs="Times New Roman"/>
          <w:sz w:val="24"/>
          <w:szCs w:val="24"/>
        </w:rPr>
        <w:t xml:space="preserve"> The Caza et al. (2010) study also supported measurement with the ALQ across gender.</w:t>
      </w:r>
    </w:p>
    <w:p w14:paraId="10D5F140" w14:textId="155FDBA6" w:rsidR="00990D00" w:rsidRPr="00990D00" w:rsidRDefault="00990D00" w:rsidP="00990D00">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The Walumbwa et al. (2008) study also examined the relationship between authentic leadership, ethical leadership, and transformational leadership. The results from this study identified positive correlations among the four components of authentic leadership and ethical and transformational leadership. However, the positive correlations were not strong enough to indicate concept redundancy (Walumbwa et al., 2008). </w:t>
      </w:r>
    </w:p>
    <w:p w14:paraId="7A94CE82" w14:textId="46818F8C" w:rsidR="00990D00" w:rsidRPr="00990D00" w:rsidRDefault="00990D00" w:rsidP="00990D00">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The Walumbwa et al. (2008) article on ALQ development is not without controversy. Crede </w:t>
      </w:r>
      <w:r w:rsidR="00D4174E">
        <w:rPr>
          <w:rFonts w:ascii="Times New Roman" w:eastAsia="Times New Roman" w:hAnsi="Times New Roman" w:cs="Times New Roman"/>
          <w:sz w:val="24"/>
          <w:szCs w:val="24"/>
        </w:rPr>
        <w:t>and</w:t>
      </w:r>
      <w:r w:rsidRPr="00990D00">
        <w:rPr>
          <w:rFonts w:ascii="Times New Roman" w:eastAsia="Times New Roman" w:hAnsi="Times New Roman" w:cs="Times New Roman"/>
          <w:sz w:val="24"/>
          <w:szCs w:val="24"/>
        </w:rPr>
        <w:t xml:space="preserve"> Harms (2015) criticized incorrect analysis and not comparing model fit with other alternative models</w:t>
      </w:r>
      <w:r w:rsidR="00990B4E">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such </w:t>
      </w:r>
      <w:r w:rsidR="00D4174E">
        <w:rPr>
          <w:rFonts w:ascii="Times New Roman" w:eastAsia="Times New Roman" w:hAnsi="Times New Roman" w:cs="Times New Roman"/>
          <w:sz w:val="24"/>
          <w:szCs w:val="24"/>
        </w:rPr>
        <w:t xml:space="preserve">as </w:t>
      </w:r>
      <w:r w:rsidR="00FD744E">
        <w:rPr>
          <w:rFonts w:ascii="Times New Roman" w:eastAsia="Times New Roman" w:hAnsi="Times New Roman" w:cs="Times New Roman"/>
          <w:sz w:val="24"/>
          <w:szCs w:val="24"/>
        </w:rPr>
        <w:t>bi-factor analytic modeling</w:t>
      </w:r>
      <w:r w:rsidRPr="00990D00">
        <w:rPr>
          <w:rFonts w:ascii="Times New Roman" w:eastAsia="Times New Roman" w:hAnsi="Times New Roman" w:cs="Times New Roman"/>
          <w:sz w:val="24"/>
          <w:szCs w:val="24"/>
        </w:rPr>
        <w:t>. In a follow-</w:t>
      </w:r>
      <w:r w:rsidR="00D4174E">
        <w:rPr>
          <w:rFonts w:ascii="Times New Roman" w:eastAsia="Times New Roman" w:hAnsi="Times New Roman" w:cs="Times New Roman"/>
          <w:sz w:val="24"/>
          <w:szCs w:val="24"/>
        </w:rPr>
        <w:t>up</w:t>
      </w:r>
      <w:r w:rsidR="00D4174E"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article entitled “Revisiting the Development and Validation of the Authentic Leadership Questionnaire: Analytical Clarifications”, the authors acknowledge problems with the 2008 article and the ALQ. </w:t>
      </w:r>
      <w:bookmarkStart w:id="20" w:name="_Hlk36453379"/>
      <w:r w:rsidRPr="00990D00">
        <w:rPr>
          <w:rFonts w:ascii="Times New Roman" w:eastAsia="Times New Roman" w:hAnsi="Times New Roman" w:cs="Times New Roman"/>
          <w:sz w:val="24"/>
          <w:szCs w:val="24"/>
        </w:rPr>
        <w:t>Avolio</w:t>
      </w:r>
      <w:r w:rsidR="00D4174E">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(2018) </w:t>
      </w:r>
      <w:bookmarkEnd w:id="20"/>
      <w:r w:rsidRPr="00990D00">
        <w:rPr>
          <w:rFonts w:ascii="Times New Roman" w:eastAsia="Times New Roman" w:hAnsi="Times New Roman" w:cs="Times New Roman"/>
          <w:sz w:val="24"/>
          <w:szCs w:val="24"/>
        </w:rPr>
        <w:t>noted:</w:t>
      </w:r>
    </w:p>
    <w:p w14:paraId="3C2A6EFC" w14:textId="52CEFAB1" w:rsidR="00990D00" w:rsidRPr="00990D00" w:rsidRDefault="00990D00" w:rsidP="007C43D9">
      <w:pPr>
        <w:spacing w:after="0" w:line="480" w:lineRule="auto"/>
        <w:ind w:left="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Revisiting the analyses that were reported in the Walumbwa et al. (2008) article to</w:t>
      </w:r>
      <w:r w:rsidR="00EA1CAF">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examine the construc</w:t>
      </w:r>
      <w:r w:rsidR="00166C3A">
        <w:rPr>
          <w:rFonts w:ascii="Times New Roman" w:eastAsia="Times New Roman" w:hAnsi="Times New Roman" w:cs="Times New Roman"/>
          <w:sz w:val="24"/>
          <w:szCs w:val="24"/>
        </w:rPr>
        <w:t>t</w:t>
      </w:r>
      <w:r w:rsidRPr="00990D00">
        <w:rPr>
          <w:rFonts w:ascii="Times New Roman" w:eastAsia="Times New Roman" w:hAnsi="Times New Roman" w:cs="Times New Roman"/>
          <w:sz w:val="24"/>
          <w:szCs w:val="24"/>
        </w:rPr>
        <w:t xml:space="preserve"> validity of the authentic leadership, it is important to explicitly</w:t>
      </w:r>
      <w:r w:rsidR="00EA1CAF">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state that we did not report the use of modification indices in the structural equation</w:t>
      </w:r>
      <w:r w:rsidR="00EA1CAF">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analys</w:t>
      </w:r>
      <w:r w:rsidR="00171EE1">
        <w:rPr>
          <w:rFonts w:ascii="Times New Roman" w:eastAsia="Times New Roman" w:hAnsi="Times New Roman" w:cs="Times New Roman"/>
          <w:sz w:val="24"/>
          <w:szCs w:val="24"/>
        </w:rPr>
        <w:t>es</w:t>
      </w:r>
      <w:r w:rsidRPr="00990D00">
        <w:rPr>
          <w:rFonts w:ascii="Times New Roman" w:eastAsia="Times New Roman" w:hAnsi="Times New Roman" w:cs="Times New Roman"/>
          <w:sz w:val="24"/>
          <w:szCs w:val="24"/>
        </w:rPr>
        <w:t xml:space="preserve"> to covary the error variance of some of the indicators of fit statistics, a procedure</w:t>
      </w:r>
      <w:r w:rsidR="00EA1CAF">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described in many structural equation modeling (SEM) textbooks (p. 400).</w:t>
      </w:r>
    </w:p>
    <w:p w14:paraId="23DCDCEC" w14:textId="317FE962" w:rsidR="00990D00" w:rsidRPr="00990D00" w:rsidRDefault="00990D00" w:rsidP="00990D00">
      <w:pPr>
        <w:spacing w:after="0" w:line="480" w:lineRule="auto"/>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However, despite problems with the 2008 article, the authors defended the ALQ on several fronts. First, the authors suggested </w:t>
      </w:r>
      <w:r w:rsidR="00D4174E">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the analysis of the ALQ by Neider and Schriesheim </w:t>
      </w:r>
      <w:r w:rsidRPr="00990D00">
        <w:rPr>
          <w:rFonts w:ascii="Times New Roman" w:eastAsia="Times New Roman" w:hAnsi="Times New Roman" w:cs="Times New Roman"/>
          <w:sz w:val="24"/>
          <w:szCs w:val="24"/>
        </w:rPr>
        <w:lastRenderedPageBreak/>
        <w:t>(2011) produced a component model identical to the ALQ</w:t>
      </w:r>
      <w:r w:rsidR="00166C3A">
        <w:rPr>
          <w:rFonts w:ascii="Times New Roman" w:eastAsia="Times New Roman" w:hAnsi="Times New Roman" w:cs="Times New Roman"/>
          <w:sz w:val="24"/>
          <w:szCs w:val="24"/>
        </w:rPr>
        <w:t xml:space="preserve">, using the </w:t>
      </w:r>
      <w:r w:rsidR="00357673">
        <w:rPr>
          <w:rFonts w:ascii="Times New Roman" w:eastAsia="Times New Roman" w:hAnsi="Times New Roman" w:cs="Times New Roman"/>
          <w:sz w:val="24"/>
          <w:szCs w:val="24"/>
        </w:rPr>
        <w:t>eight-question</w:t>
      </w:r>
      <w:r w:rsidR="00166C3A">
        <w:rPr>
          <w:rFonts w:ascii="Times New Roman" w:eastAsia="Times New Roman" w:hAnsi="Times New Roman" w:cs="Times New Roman"/>
          <w:sz w:val="24"/>
          <w:szCs w:val="24"/>
        </w:rPr>
        <w:t xml:space="preserve"> survey</w:t>
      </w:r>
      <w:r w:rsidRPr="00990D00">
        <w:rPr>
          <w:rFonts w:ascii="Times New Roman" w:eastAsia="Times New Roman" w:hAnsi="Times New Roman" w:cs="Times New Roman"/>
          <w:sz w:val="24"/>
          <w:szCs w:val="24"/>
        </w:rPr>
        <w:t xml:space="preserve">. Second, the authors suggested the Caza et al. (2010) study using the ALQ supported </w:t>
      </w:r>
      <w:r w:rsidR="00990B4E">
        <w:rPr>
          <w:rFonts w:ascii="Times New Roman" w:eastAsia="Times New Roman" w:hAnsi="Times New Roman" w:cs="Times New Roman"/>
          <w:sz w:val="24"/>
          <w:szCs w:val="24"/>
        </w:rPr>
        <w:t xml:space="preserve">a </w:t>
      </w:r>
      <w:r w:rsidRPr="00990D00">
        <w:rPr>
          <w:rFonts w:ascii="Times New Roman" w:eastAsia="Times New Roman" w:hAnsi="Times New Roman" w:cs="Times New Roman"/>
          <w:sz w:val="24"/>
          <w:szCs w:val="24"/>
        </w:rPr>
        <w:t xml:space="preserve">second order model as </w:t>
      </w:r>
      <w:r w:rsidR="00D4174E">
        <w:rPr>
          <w:rFonts w:ascii="Times New Roman" w:eastAsia="Times New Roman" w:hAnsi="Times New Roman" w:cs="Times New Roman"/>
          <w:sz w:val="24"/>
          <w:szCs w:val="24"/>
        </w:rPr>
        <w:t xml:space="preserve">the </w:t>
      </w:r>
      <w:r w:rsidRPr="00990D00">
        <w:rPr>
          <w:rFonts w:ascii="Times New Roman" w:eastAsia="Times New Roman" w:hAnsi="Times New Roman" w:cs="Times New Roman"/>
          <w:sz w:val="24"/>
          <w:szCs w:val="24"/>
        </w:rPr>
        <w:t>best fit</w:t>
      </w:r>
      <w:r w:rsidR="00D4174E">
        <w:rPr>
          <w:rFonts w:ascii="Times New Roman" w:eastAsia="Times New Roman" w:hAnsi="Times New Roman" w:cs="Times New Roman"/>
          <w:sz w:val="24"/>
          <w:szCs w:val="24"/>
        </w:rPr>
        <w:t xml:space="preserve"> for</w:t>
      </w:r>
      <w:r w:rsidRPr="00990D00">
        <w:rPr>
          <w:rFonts w:ascii="Times New Roman" w:eastAsia="Times New Roman" w:hAnsi="Times New Roman" w:cs="Times New Roman"/>
          <w:sz w:val="24"/>
          <w:szCs w:val="24"/>
        </w:rPr>
        <w:t xml:space="preserve"> the data. Third, the authors suggested </w:t>
      </w:r>
      <w:r w:rsidR="00D4174E">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both Neider and Schriesheim (2011) and Levesque-Cote et al., (2018) advanced the idea that modeling authentic leadership as either a four factor or higher</w:t>
      </w:r>
      <w:r w:rsidR="004E6FC2">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order model depends on the situation or context under study (Avolio</w:t>
      </w:r>
      <w:r w:rsidR="00990B4E">
        <w:rPr>
          <w:rFonts w:ascii="Times New Roman" w:eastAsia="Times New Roman" w:hAnsi="Times New Roman" w:cs="Times New Roman"/>
          <w:sz w:val="24"/>
          <w:szCs w:val="24"/>
        </w:rPr>
        <w:t xml:space="preserve"> et al</w:t>
      </w:r>
      <w:r w:rsidR="002B10F5">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2018). F</w:t>
      </w:r>
      <w:r w:rsidR="009D5584">
        <w:rPr>
          <w:rFonts w:ascii="Times New Roman" w:eastAsia="Times New Roman" w:hAnsi="Times New Roman" w:cs="Times New Roman"/>
          <w:sz w:val="24"/>
          <w:szCs w:val="24"/>
        </w:rPr>
        <w:t>ourth</w:t>
      </w:r>
      <w:r w:rsidRPr="00990D00">
        <w:rPr>
          <w:rFonts w:ascii="Times New Roman" w:eastAsia="Times New Roman" w:hAnsi="Times New Roman" w:cs="Times New Roman"/>
          <w:sz w:val="24"/>
          <w:szCs w:val="24"/>
        </w:rPr>
        <w:t xml:space="preserve">, using CFA guidelines established by Crede </w:t>
      </w:r>
      <w:r w:rsidR="002B10F5">
        <w:rPr>
          <w:rFonts w:ascii="Times New Roman" w:eastAsia="Times New Roman" w:hAnsi="Times New Roman" w:cs="Times New Roman"/>
          <w:sz w:val="24"/>
          <w:szCs w:val="24"/>
        </w:rPr>
        <w:t>and</w:t>
      </w:r>
      <w:r w:rsidRPr="00990D00">
        <w:rPr>
          <w:rFonts w:ascii="Times New Roman" w:eastAsia="Times New Roman" w:hAnsi="Times New Roman" w:cs="Times New Roman"/>
          <w:sz w:val="24"/>
          <w:szCs w:val="24"/>
        </w:rPr>
        <w:t xml:space="preserve"> Harms (2015), including the addition of bi-factor modeling, the authors </w:t>
      </w:r>
      <w:r w:rsidR="004E6FC2">
        <w:rPr>
          <w:rFonts w:ascii="Times New Roman" w:eastAsia="Times New Roman" w:hAnsi="Times New Roman" w:cs="Times New Roman"/>
          <w:sz w:val="24"/>
          <w:szCs w:val="24"/>
        </w:rPr>
        <w:t>re</w:t>
      </w:r>
      <w:r w:rsidR="004E6FC2" w:rsidRPr="00990D00">
        <w:rPr>
          <w:rFonts w:ascii="Times New Roman" w:eastAsia="Times New Roman" w:hAnsi="Times New Roman" w:cs="Times New Roman"/>
          <w:sz w:val="24"/>
          <w:szCs w:val="24"/>
        </w:rPr>
        <w:t>exam</w:t>
      </w:r>
      <w:r w:rsidR="004E6FC2">
        <w:rPr>
          <w:rFonts w:ascii="Times New Roman" w:eastAsia="Times New Roman" w:hAnsi="Times New Roman" w:cs="Times New Roman"/>
          <w:sz w:val="24"/>
          <w:szCs w:val="24"/>
        </w:rPr>
        <w:t>ined</w:t>
      </w:r>
      <w:r w:rsidRPr="00990D00">
        <w:rPr>
          <w:rFonts w:ascii="Times New Roman" w:eastAsia="Times New Roman" w:hAnsi="Times New Roman" w:cs="Times New Roman"/>
          <w:sz w:val="24"/>
          <w:szCs w:val="24"/>
        </w:rPr>
        <w:t xml:space="preserve"> the 2008 data set (Walumbwa et al., 2008). The results showed</w:t>
      </w:r>
      <w:r w:rsidR="002B10F5">
        <w:rPr>
          <w:rFonts w:ascii="Times New Roman" w:eastAsia="Times New Roman" w:hAnsi="Times New Roman" w:cs="Times New Roman"/>
          <w:sz w:val="24"/>
          <w:szCs w:val="24"/>
        </w:rPr>
        <w:t xml:space="preserve"> that</w:t>
      </w:r>
      <w:r w:rsidRPr="00990D00">
        <w:rPr>
          <w:rFonts w:ascii="Times New Roman" w:eastAsia="Times New Roman" w:hAnsi="Times New Roman" w:cs="Times New Roman"/>
          <w:sz w:val="24"/>
          <w:szCs w:val="24"/>
        </w:rPr>
        <w:t xml:space="preserve"> the higher-order model best explain</w:t>
      </w:r>
      <w:r w:rsidR="00FD744E">
        <w:rPr>
          <w:rFonts w:ascii="Times New Roman" w:eastAsia="Times New Roman" w:hAnsi="Times New Roman" w:cs="Times New Roman"/>
          <w:sz w:val="24"/>
          <w:szCs w:val="24"/>
        </w:rPr>
        <w:t>ed</w:t>
      </w:r>
      <w:r w:rsidRPr="00990D00">
        <w:rPr>
          <w:rFonts w:ascii="Times New Roman" w:eastAsia="Times New Roman" w:hAnsi="Times New Roman" w:cs="Times New Roman"/>
          <w:sz w:val="24"/>
          <w:szCs w:val="24"/>
        </w:rPr>
        <w:t xml:space="preserve"> the covariation among manifest variables, lower order factors, and variation in lower order factors and manifest variables. The authors noted:</w:t>
      </w:r>
    </w:p>
    <w:p w14:paraId="6FE4FBD5" w14:textId="556DEE63" w:rsidR="00990D00" w:rsidRPr="00990D00" w:rsidRDefault="00990D00" w:rsidP="007C43D9">
      <w:pPr>
        <w:spacing w:after="0" w:line="480" w:lineRule="auto"/>
        <w:ind w:left="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Thus, consistent with our original 2008 study and with subsequent research by various</w:t>
      </w:r>
      <w:r w:rsidR="00AB54B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authors, the trajectory of evidence to date collectively provides support for the theory of authentic leadership and its construct components, as well as motivation for further work</w:t>
      </w:r>
      <w:r w:rsidR="00AB54B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to determine the leadership and measurement conditions where a higher</w:t>
      </w:r>
      <w:r w:rsidR="00166C3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order model</w:t>
      </w:r>
      <w:r w:rsidR="00AB54BB">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general model of ALT is more versus less justified (p. 406).</w:t>
      </w:r>
    </w:p>
    <w:p w14:paraId="5F09E85C" w14:textId="2E423C0B" w:rsidR="00FD3517" w:rsidRPr="00FD3517" w:rsidRDefault="00990D00" w:rsidP="0009526A">
      <w:pPr>
        <w:autoSpaceDE w:val="0"/>
        <w:autoSpaceDN w:val="0"/>
        <w:adjustRightInd w:val="0"/>
        <w:spacing w:after="0" w:line="480" w:lineRule="auto"/>
        <w:rPr>
          <w:rFonts w:ascii="Times New Roman" w:eastAsia="Times New Roman" w:hAnsi="Times New Roman" w:cs="Times New Roman"/>
          <w:b/>
          <w:bCs/>
          <w:i/>
          <w:iCs/>
          <w:sz w:val="24"/>
          <w:szCs w:val="24"/>
        </w:rPr>
      </w:pPr>
      <w:bookmarkStart w:id="21" w:name="_Toc39161362"/>
      <w:r w:rsidRPr="00FD3517">
        <w:rPr>
          <w:rStyle w:val="Heading3Char"/>
          <w:rFonts w:eastAsiaTheme="minorHAnsi"/>
          <w:b/>
          <w:bCs/>
        </w:rPr>
        <w:t>The Authentic Leadership Inventory (ALI)</w:t>
      </w:r>
      <w:bookmarkEnd w:id="21"/>
      <w:r w:rsidRPr="00FD3517">
        <w:rPr>
          <w:rFonts w:ascii="Times New Roman" w:eastAsia="Times New Roman" w:hAnsi="Times New Roman" w:cs="Times New Roman"/>
          <w:b/>
          <w:bCs/>
          <w:i/>
          <w:iCs/>
          <w:sz w:val="24"/>
          <w:szCs w:val="24"/>
        </w:rPr>
        <w:t xml:space="preserve"> </w:t>
      </w:r>
    </w:p>
    <w:p w14:paraId="51C21FA2" w14:textId="0EDBECD0" w:rsidR="00990D00" w:rsidRPr="00990D00" w:rsidRDefault="00990D00" w:rsidP="00FD3517">
      <w:pPr>
        <w:autoSpaceDE w:val="0"/>
        <w:autoSpaceDN w:val="0"/>
        <w:adjustRightInd w:val="0"/>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Neider and Schriesheim (2011) developed the </w:t>
      </w:r>
      <w:r w:rsidR="002B10F5">
        <w:rPr>
          <w:rFonts w:ascii="Times New Roman" w:eastAsia="Times New Roman" w:hAnsi="Times New Roman" w:cs="Times New Roman"/>
          <w:sz w:val="24"/>
          <w:szCs w:val="24"/>
        </w:rPr>
        <w:t>ALI</w:t>
      </w:r>
      <w:r w:rsidR="00171EE1">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in response to concerns over the ALQ. The authors identified numerous problems with the ALQ. One problem was the small number of doctoral students and subject matter experts involved in the content validation process. A</w:t>
      </w:r>
      <w:r w:rsidR="00771451">
        <w:rPr>
          <w:rFonts w:ascii="Times New Roman" w:eastAsia="Times New Roman" w:hAnsi="Times New Roman" w:cs="Times New Roman"/>
          <w:sz w:val="24"/>
          <w:szCs w:val="24"/>
        </w:rPr>
        <w:t xml:space="preserve"> second </w:t>
      </w:r>
      <w:r w:rsidRPr="00990D00">
        <w:rPr>
          <w:rFonts w:ascii="Times New Roman" w:eastAsia="Times New Roman" w:hAnsi="Times New Roman" w:cs="Times New Roman"/>
          <w:sz w:val="24"/>
          <w:szCs w:val="24"/>
        </w:rPr>
        <w:t xml:space="preserve">problem was conceptual ambiguity over differences between authentic leadership and transformational leadership. A third problem was </w:t>
      </w:r>
      <w:r w:rsidR="00510A88">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the full version of the ALQ</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with 16 questions</w:t>
      </w:r>
      <w:r w:rsidR="00990B4E">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is restricted to those who purchase the measure. An eight-item</w:t>
      </w:r>
      <w:r w:rsidR="004E6FC2">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ALQ</w:t>
      </w:r>
      <w:r w:rsidR="00771451">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is available for </w:t>
      </w:r>
      <w:r w:rsidR="00A9052E">
        <w:rPr>
          <w:rFonts w:ascii="Times New Roman" w:eastAsia="Times New Roman" w:hAnsi="Times New Roman" w:cs="Times New Roman"/>
          <w:sz w:val="24"/>
          <w:szCs w:val="24"/>
        </w:rPr>
        <w:t>use by the general public</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w:t>
      </w:r>
      <w:r w:rsidR="00510A88">
        <w:rPr>
          <w:rFonts w:ascii="Times New Roman" w:eastAsia="Times New Roman" w:hAnsi="Times New Roman" w:cs="Times New Roman"/>
          <w:sz w:val="24"/>
          <w:szCs w:val="24"/>
        </w:rPr>
        <w:t>h</w:t>
      </w:r>
      <w:r w:rsidRPr="00990D00">
        <w:rPr>
          <w:rFonts w:ascii="Times New Roman" w:eastAsia="Times New Roman" w:hAnsi="Times New Roman" w:cs="Times New Roman"/>
          <w:sz w:val="24"/>
          <w:szCs w:val="24"/>
        </w:rPr>
        <w:t xml:space="preserve">owever, establishing a psychometrically sound measure </w:t>
      </w:r>
      <w:r w:rsidRPr="00990D00">
        <w:rPr>
          <w:rFonts w:ascii="Times New Roman" w:eastAsia="Times New Roman" w:hAnsi="Times New Roman" w:cs="Times New Roman"/>
          <w:sz w:val="24"/>
          <w:szCs w:val="24"/>
        </w:rPr>
        <w:lastRenderedPageBreak/>
        <w:t xml:space="preserve">is difficult </w:t>
      </w:r>
      <w:r w:rsidR="00166C3A">
        <w:rPr>
          <w:rFonts w:ascii="Times New Roman" w:eastAsia="Times New Roman" w:hAnsi="Times New Roman" w:cs="Times New Roman"/>
          <w:sz w:val="24"/>
          <w:szCs w:val="24"/>
        </w:rPr>
        <w:t>with widespread use by the general public</w:t>
      </w:r>
      <w:r w:rsidRPr="00990D00">
        <w:rPr>
          <w:rFonts w:ascii="Times New Roman" w:eastAsia="Times New Roman" w:hAnsi="Times New Roman" w:cs="Times New Roman"/>
          <w:sz w:val="24"/>
          <w:szCs w:val="24"/>
        </w:rPr>
        <w:t>. A f</w:t>
      </w:r>
      <w:r w:rsidR="00771451">
        <w:rPr>
          <w:rFonts w:ascii="Times New Roman" w:eastAsia="Times New Roman" w:hAnsi="Times New Roman" w:cs="Times New Roman"/>
          <w:sz w:val="24"/>
          <w:szCs w:val="24"/>
        </w:rPr>
        <w:t>ourth</w:t>
      </w:r>
      <w:r w:rsidRPr="00990D00">
        <w:rPr>
          <w:rFonts w:ascii="Times New Roman" w:eastAsia="Times New Roman" w:hAnsi="Times New Roman" w:cs="Times New Roman"/>
          <w:sz w:val="24"/>
          <w:szCs w:val="24"/>
        </w:rPr>
        <w:t xml:space="preserve"> problem is </w:t>
      </w:r>
      <w:r w:rsidR="00510A88">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the authors questioned the employment of confirmatory factor analysis with the use of “garbage parameters” inflating model fits.</w:t>
      </w:r>
    </w:p>
    <w:p w14:paraId="1F447B4C" w14:textId="1614DCD5"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The authors conducted content validity assessment on the ALQ and ALI using the 2008 presidential election with McCain and Obama. The authors employed the eight</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item version of the ALQ for their analysis. The results support</w:t>
      </w:r>
      <w:r w:rsidR="00510A88">
        <w:rPr>
          <w:rFonts w:ascii="Times New Roman" w:eastAsia="Times New Roman" w:hAnsi="Times New Roman" w:cs="Times New Roman"/>
          <w:sz w:val="24"/>
          <w:szCs w:val="24"/>
        </w:rPr>
        <w:t>ed</w:t>
      </w:r>
      <w:r w:rsidRPr="00990D00">
        <w:rPr>
          <w:rFonts w:ascii="Times New Roman" w:eastAsia="Times New Roman" w:hAnsi="Times New Roman" w:cs="Times New Roman"/>
          <w:sz w:val="24"/>
          <w:szCs w:val="24"/>
        </w:rPr>
        <w:t xml:space="preserve"> seven out of the eight items with the ALQ, with a question on relational transparency not supported. The authors highlighted the need to further establish content validity and</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possibly, refinement of the ALQ. The results for the ALI show</w:t>
      </w:r>
      <w:r w:rsidR="004E6FC2">
        <w:rPr>
          <w:rFonts w:ascii="Times New Roman" w:eastAsia="Times New Roman" w:hAnsi="Times New Roman" w:cs="Times New Roman"/>
          <w:sz w:val="24"/>
          <w:szCs w:val="24"/>
        </w:rPr>
        <w:t>ed</w:t>
      </w:r>
      <w:r w:rsidRPr="00990D00">
        <w:rPr>
          <w:rFonts w:ascii="Times New Roman" w:eastAsia="Times New Roman" w:hAnsi="Times New Roman" w:cs="Times New Roman"/>
          <w:sz w:val="24"/>
          <w:szCs w:val="24"/>
        </w:rPr>
        <w:t xml:space="preserve"> a theoretical distinction among the four factors of authentic leadership.</w:t>
      </w:r>
      <w:r w:rsidR="004E6FC2">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The Cronbach’s alpha coefficients for the ALI ranged from .74 -</w:t>
      </w:r>
      <w:r w:rsidR="00FD744E">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.85 demonstrating scale reliability. Convergent validity was established</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showing a positive relationship between perceptions of authentic leadership and followers</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satisfaction with supervisor</w:t>
      </w:r>
      <w:r w:rsidR="00510A88">
        <w:rPr>
          <w:rFonts w:ascii="Times New Roman" w:eastAsia="Times New Roman" w:hAnsi="Times New Roman" w:cs="Times New Roman"/>
          <w:sz w:val="24"/>
          <w:szCs w:val="24"/>
        </w:rPr>
        <w:t>s</w:t>
      </w:r>
      <w:r w:rsidRPr="00990D00">
        <w:rPr>
          <w:rFonts w:ascii="Times New Roman" w:eastAsia="Times New Roman" w:hAnsi="Times New Roman" w:cs="Times New Roman"/>
          <w:sz w:val="24"/>
          <w:szCs w:val="24"/>
        </w:rPr>
        <w:t>, organizational commitment, and job satisfaction. These correlations indicate support for outcomes with attitudinal and behavior outcomes with authentic leadership (Banks et al., 2016; Gardner et al., 2011). In two combined studies using the ALI, Steffens</w:t>
      </w:r>
      <w:r w:rsidR="00510A88">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(2016) reported support for the higher-order model of authentic leadership. </w:t>
      </w:r>
      <w:r w:rsidR="00171EE1">
        <w:rPr>
          <w:rFonts w:ascii="Times New Roman" w:eastAsia="Times New Roman" w:hAnsi="Times New Roman" w:cs="Times New Roman"/>
          <w:sz w:val="24"/>
          <w:szCs w:val="24"/>
        </w:rPr>
        <w:t xml:space="preserve">However, </w:t>
      </w:r>
      <w:r w:rsidRPr="00990D00">
        <w:rPr>
          <w:rFonts w:ascii="Times New Roman" w:eastAsia="Times New Roman" w:hAnsi="Times New Roman" w:cs="Times New Roman"/>
          <w:sz w:val="24"/>
          <w:szCs w:val="24"/>
        </w:rPr>
        <w:t>the authors noted evidence of model misspecification with the studies, representing a</w:t>
      </w:r>
      <w:r w:rsidR="00990B4E">
        <w:rPr>
          <w:rFonts w:ascii="Times New Roman" w:eastAsia="Times New Roman" w:hAnsi="Times New Roman" w:cs="Times New Roman"/>
          <w:sz w:val="24"/>
          <w:szCs w:val="24"/>
        </w:rPr>
        <w:t xml:space="preserve"> weak</w:t>
      </w:r>
      <w:r w:rsidRPr="00990D00">
        <w:rPr>
          <w:rFonts w:ascii="Times New Roman" w:eastAsia="Times New Roman" w:hAnsi="Times New Roman" w:cs="Times New Roman"/>
          <w:sz w:val="24"/>
          <w:szCs w:val="24"/>
        </w:rPr>
        <w:t xml:space="preserve"> function of one component factor with the ALI. </w:t>
      </w:r>
    </w:p>
    <w:p w14:paraId="213AC63D" w14:textId="31C385C1"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In relation to transformational leadership and authentic leadership, the authors used the 2008 presidential election to study the factor structure of the ALQ. The focus </w:t>
      </w:r>
      <w:r w:rsidR="00510A88">
        <w:rPr>
          <w:rFonts w:ascii="Times New Roman" w:eastAsia="Times New Roman" w:hAnsi="Times New Roman" w:cs="Times New Roman"/>
          <w:sz w:val="24"/>
          <w:szCs w:val="24"/>
        </w:rPr>
        <w:t>of</w:t>
      </w:r>
      <w:r w:rsidR="00510A88"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the factor study was determining if authentic leadership contained four different</w:t>
      </w:r>
      <w:r w:rsidR="00A9052E">
        <w:rPr>
          <w:rFonts w:ascii="Times New Roman" w:eastAsia="Times New Roman" w:hAnsi="Times New Roman" w:cs="Times New Roman"/>
          <w:sz w:val="24"/>
          <w:szCs w:val="24"/>
        </w:rPr>
        <w:t xml:space="preserve">, </w:t>
      </w:r>
      <w:r w:rsidR="00171EE1">
        <w:rPr>
          <w:rFonts w:ascii="Times New Roman" w:eastAsia="Times New Roman" w:hAnsi="Times New Roman" w:cs="Times New Roman"/>
          <w:sz w:val="24"/>
          <w:szCs w:val="24"/>
        </w:rPr>
        <w:t>yet</w:t>
      </w:r>
      <w:r w:rsidRPr="00990D00">
        <w:rPr>
          <w:rFonts w:ascii="Times New Roman" w:eastAsia="Times New Roman" w:hAnsi="Times New Roman" w:cs="Times New Roman"/>
          <w:sz w:val="24"/>
          <w:szCs w:val="24"/>
        </w:rPr>
        <w:t xml:space="preserve"> distinct</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factors with correlated latent variables (Neider </w:t>
      </w:r>
      <w:r w:rsidR="00510A88">
        <w:rPr>
          <w:rFonts w:ascii="Times New Roman" w:eastAsia="Times New Roman" w:hAnsi="Times New Roman" w:cs="Times New Roman"/>
          <w:sz w:val="24"/>
          <w:szCs w:val="24"/>
        </w:rPr>
        <w:t>&amp;</w:t>
      </w:r>
      <w:r w:rsidR="00510A88"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Schriesheim</w:t>
      </w:r>
      <w:r w:rsidR="00510A88">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2011). The authors noted </w:t>
      </w:r>
      <w:r w:rsidR="00510A88">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results from CFA failed to indicate measuring transformational and authentic leadership as global or </w:t>
      </w:r>
      <w:r w:rsidRPr="00990D00">
        <w:rPr>
          <w:rFonts w:ascii="Times New Roman" w:eastAsia="Times New Roman" w:hAnsi="Times New Roman" w:cs="Times New Roman"/>
          <w:sz w:val="24"/>
          <w:szCs w:val="24"/>
        </w:rPr>
        <w:lastRenderedPageBreak/>
        <w:t xml:space="preserve">aggregate concepts. The authors noted </w:t>
      </w:r>
      <w:r w:rsidR="00510A88">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the findings support the discriminant validity of the ALI and</w:t>
      </w:r>
      <w:r w:rsidR="005D502F">
        <w:rPr>
          <w:rFonts w:ascii="Times New Roman" w:eastAsia="Times New Roman" w:hAnsi="Times New Roman" w:cs="Times New Roman"/>
          <w:sz w:val="24"/>
          <w:szCs w:val="24"/>
        </w:rPr>
        <w:t xml:space="preserve"> the</w:t>
      </w:r>
      <w:r w:rsidRPr="00990D00">
        <w:rPr>
          <w:rFonts w:ascii="Times New Roman" w:eastAsia="Times New Roman" w:hAnsi="Times New Roman" w:cs="Times New Roman"/>
          <w:sz w:val="24"/>
          <w:szCs w:val="24"/>
        </w:rPr>
        <w:t xml:space="preserve"> transformational leadership inventory</w:t>
      </w:r>
      <w:r w:rsidR="00990B4E">
        <w:rPr>
          <w:rFonts w:ascii="Times New Roman" w:eastAsia="Times New Roman" w:hAnsi="Times New Roman" w:cs="Times New Roman"/>
          <w:sz w:val="24"/>
          <w:szCs w:val="24"/>
        </w:rPr>
        <w:t xml:space="preserve">. </w:t>
      </w:r>
    </w:p>
    <w:p w14:paraId="66D3CB67" w14:textId="7C33393D" w:rsidR="00990D00" w:rsidRPr="00990D00" w:rsidRDefault="00990D00" w:rsidP="007C43D9">
      <w:pPr>
        <w:spacing w:after="0" w:line="480" w:lineRule="auto"/>
        <w:ind w:firstLine="720"/>
        <w:rPr>
          <w:rFonts w:ascii="Times New Roman" w:eastAsia="Times New Roman" w:hAnsi="Times New Roman" w:cs="Times New Roman"/>
          <w:sz w:val="24"/>
          <w:szCs w:val="24"/>
        </w:rPr>
      </w:pPr>
      <w:bookmarkStart w:id="22" w:name="_Hlk39729046"/>
      <w:r w:rsidRPr="00990D00">
        <w:rPr>
          <w:rFonts w:ascii="Times New Roman" w:eastAsia="Times New Roman" w:hAnsi="Times New Roman" w:cs="Times New Roman"/>
          <w:sz w:val="24"/>
          <w:szCs w:val="24"/>
        </w:rPr>
        <w:t xml:space="preserve">Levesque-Cote </w:t>
      </w:r>
      <w:bookmarkEnd w:id="22"/>
      <w:r w:rsidRPr="00990D00">
        <w:rPr>
          <w:rFonts w:ascii="Times New Roman" w:eastAsia="Times New Roman" w:hAnsi="Times New Roman" w:cs="Times New Roman"/>
          <w:sz w:val="24"/>
          <w:szCs w:val="24"/>
        </w:rPr>
        <w:t>et al. (2018) highlighted several problem</w:t>
      </w:r>
      <w:r w:rsidR="002E76CB">
        <w:rPr>
          <w:rFonts w:ascii="Times New Roman" w:eastAsia="Times New Roman" w:hAnsi="Times New Roman" w:cs="Times New Roman"/>
          <w:sz w:val="24"/>
          <w:szCs w:val="24"/>
        </w:rPr>
        <w:t>s</w:t>
      </w:r>
      <w:r w:rsidRPr="00990D00">
        <w:rPr>
          <w:rFonts w:ascii="Times New Roman" w:eastAsia="Times New Roman" w:hAnsi="Times New Roman" w:cs="Times New Roman"/>
          <w:sz w:val="24"/>
          <w:szCs w:val="24"/>
        </w:rPr>
        <w:t xml:space="preserve"> with the ALI</w:t>
      </w:r>
      <w:r w:rsidR="00171EE1">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including the factor structure and differences </w:t>
      </w:r>
      <w:r w:rsidR="002E76CB">
        <w:rPr>
          <w:rFonts w:ascii="Times New Roman" w:eastAsia="Times New Roman" w:hAnsi="Times New Roman" w:cs="Times New Roman"/>
          <w:sz w:val="24"/>
          <w:szCs w:val="24"/>
        </w:rPr>
        <w:t>regarding</w:t>
      </w:r>
      <w:r w:rsidR="002E76CB"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who is described in the study, either McCain or Obama. Another problem with ALI was high factor correlations ranging from .59 -.89, raising questions </w:t>
      </w:r>
      <w:r w:rsidR="002E76CB">
        <w:rPr>
          <w:rFonts w:ascii="Times New Roman" w:eastAsia="Times New Roman" w:hAnsi="Times New Roman" w:cs="Times New Roman"/>
          <w:sz w:val="24"/>
          <w:szCs w:val="24"/>
        </w:rPr>
        <w:t>about</w:t>
      </w:r>
      <w:r w:rsidR="002E76CB"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discriminate validity.</w:t>
      </w:r>
    </w:p>
    <w:p w14:paraId="0FB26DEE" w14:textId="4B300D57" w:rsidR="00E0790B" w:rsidRPr="00E0790B" w:rsidRDefault="00990D00" w:rsidP="00E0790B">
      <w:pPr>
        <w:spacing w:after="0" w:line="480" w:lineRule="auto"/>
        <w:rPr>
          <w:rFonts w:ascii="Times New Roman" w:eastAsia="Times New Roman" w:hAnsi="Times New Roman" w:cs="Times New Roman"/>
          <w:b/>
          <w:bCs/>
          <w:i/>
          <w:iCs/>
          <w:sz w:val="24"/>
          <w:szCs w:val="24"/>
        </w:rPr>
      </w:pPr>
      <w:bookmarkStart w:id="23" w:name="_Toc39161363"/>
      <w:r w:rsidRPr="00E0790B">
        <w:rPr>
          <w:rStyle w:val="Heading3Char"/>
          <w:rFonts w:eastAsiaTheme="minorHAnsi"/>
          <w:b/>
          <w:bCs/>
        </w:rPr>
        <w:t>The Authentic Leadership-Integrated Questionnaire (AL-IQ)</w:t>
      </w:r>
      <w:bookmarkEnd w:id="23"/>
      <w:r w:rsidRPr="00E0790B">
        <w:rPr>
          <w:rFonts w:ascii="Times New Roman" w:eastAsia="Times New Roman" w:hAnsi="Times New Roman" w:cs="Times New Roman"/>
          <w:b/>
          <w:bCs/>
          <w:i/>
          <w:iCs/>
          <w:sz w:val="24"/>
          <w:szCs w:val="24"/>
        </w:rPr>
        <w:t xml:space="preserve"> </w:t>
      </w:r>
    </w:p>
    <w:p w14:paraId="662F25ED" w14:textId="04865E4D"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Levesque-Cote et al. (2018) developed the </w:t>
      </w:r>
      <w:r w:rsidR="002E76CB">
        <w:rPr>
          <w:rFonts w:ascii="Times New Roman" w:eastAsia="Times New Roman" w:hAnsi="Times New Roman" w:cs="Times New Roman"/>
          <w:sz w:val="24"/>
          <w:szCs w:val="24"/>
        </w:rPr>
        <w:t>AL-IQ</w:t>
      </w:r>
      <w:r w:rsidRPr="00990D00">
        <w:rPr>
          <w:rFonts w:ascii="Times New Roman" w:eastAsia="Times New Roman" w:hAnsi="Times New Roman" w:cs="Times New Roman"/>
          <w:sz w:val="24"/>
          <w:szCs w:val="24"/>
        </w:rPr>
        <w:t xml:space="preserve">. The authors employed </w:t>
      </w:r>
      <w:r w:rsidR="002E76CB">
        <w:rPr>
          <w:rFonts w:ascii="Times New Roman" w:eastAsia="Times New Roman" w:hAnsi="Times New Roman" w:cs="Times New Roman"/>
          <w:sz w:val="24"/>
          <w:szCs w:val="24"/>
        </w:rPr>
        <w:t>CFA</w:t>
      </w:r>
      <w:r w:rsidRPr="00990D00">
        <w:rPr>
          <w:rFonts w:ascii="Times New Roman" w:eastAsia="Times New Roman" w:hAnsi="Times New Roman" w:cs="Times New Roman"/>
          <w:sz w:val="24"/>
          <w:szCs w:val="24"/>
        </w:rPr>
        <w:t xml:space="preserve"> and </w:t>
      </w:r>
      <w:r w:rsidR="002E76CB">
        <w:rPr>
          <w:rFonts w:ascii="Times New Roman" w:eastAsia="Times New Roman" w:hAnsi="Times New Roman" w:cs="Times New Roman"/>
          <w:sz w:val="24"/>
          <w:szCs w:val="24"/>
        </w:rPr>
        <w:t>ESEM</w:t>
      </w:r>
      <w:r w:rsidRPr="00990D00">
        <w:rPr>
          <w:rFonts w:ascii="Times New Roman" w:eastAsia="Times New Roman" w:hAnsi="Times New Roman" w:cs="Times New Roman"/>
          <w:sz w:val="24"/>
          <w:szCs w:val="24"/>
        </w:rPr>
        <w:t xml:space="preserve"> to examine the construct validity of the ALQ and ALI. The results showed </w:t>
      </w:r>
      <w:r w:rsidR="002E76CB">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the four factor ESEM model</w:t>
      </w:r>
      <w:r w:rsidR="002E76CB">
        <w:rPr>
          <w:rFonts w:ascii="Times New Roman" w:eastAsia="Times New Roman" w:hAnsi="Times New Roman" w:cs="Times New Roman"/>
          <w:sz w:val="24"/>
          <w:szCs w:val="24"/>
        </w:rPr>
        <w:t xml:space="preserve"> was</w:t>
      </w:r>
      <w:r w:rsidRPr="00990D00">
        <w:rPr>
          <w:rFonts w:ascii="Times New Roman" w:eastAsia="Times New Roman" w:hAnsi="Times New Roman" w:cs="Times New Roman"/>
          <w:sz w:val="24"/>
          <w:szCs w:val="24"/>
        </w:rPr>
        <w:t xml:space="preserve"> superior to the CFA, providing a better fit </w:t>
      </w:r>
      <w:r w:rsidR="00171EE1">
        <w:rPr>
          <w:rFonts w:ascii="Times New Roman" w:eastAsia="Times New Roman" w:hAnsi="Times New Roman" w:cs="Times New Roman"/>
          <w:sz w:val="24"/>
          <w:szCs w:val="24"/>
        </w:rPr>
        <w:t>to</w:t>
      </w:r>
      <w:r w:rsidRPr="00990D00">
        <w:rPr>
          <w:rFonts w:ascii="Times New Roman" w:eastAsia="Times New Roman" w:hAnsi="Times New Roman" w:cs="Times New Roman"/>
          <w:sz w:val="24"/>
          <w:szCs w:val="24"/>
        </w:rPr>
        <w:t xml:space="preserve"> the data and reducing estimates of factor correlations. The ESEM showed excessive overlap </w:t>
      </w:r>
      <w:r w:rsidR="00990B4E">
        <w:rPr>
          <w:rFonts w:ascii="Times New Roman" w:eastAsia="Times New Roman" w:hAnsi="Times New Roman" w:cs="Times New Roman"/>
          <w:sz w:val="24"/>
          <w:szCs w:val="24"/>
        </w:rPr>
        <w:t>for</w:t>
      </w:r>
      <w:r w:rsidRPr="00990D00">
        <w:rPr>
          <w:rFonts w:ascii="Times New Roman" w:eastAsia="Times New Roman" w:hAnsi="Times New Roman" w:cs="Times New Roman"/>
          <w:sz w:val="24"/>
          <w:szCs w:val="24"/>
        </w:rPr>
        <w:t xml:space="preserve"> the ALQ and ALI, highlighting a failure to capture the distinctiveness among the four components of authentic leadership. The specific results for the ALQ</w:t>
      </w:r>
      <w:r w:rsidR="00A9052E">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showed </w:t>
      </w:r>
      <w:r w:rsidR="007F41BA">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the ESEM model provided a better fit to the data. The CFA data reve</w:t>
      </w:r>
      <w:r w:rsidR="007F41BA">
        <w:rPr>
          <w:rFonts w:ascii="Times New Roman" w:eastAsia="Times New Roman" w:hAnsi="Times New Roman" w:cs="Times New Roman"/>
          <w:sz w:val="24"/>
          <w:szCs w:val="24"/>
        </w:rPr>
        <w:t>a</w:t>
      </w:r>
      <w:r w:rsidRPr="00990D00">
        <w:rPr>
          <w:rFonts w:ascii="Times New Roman" w:eastAsia="Times New Roman" w:hAnsi="Times New Roman" w:cs="Times New Roman"/>
          <w:sz w:val="24"/>
          <w:szCs w:val="24"/>
        </w:rPr>
        <w:t xml:space="preserve">led </w:t>
      </w:r>
      <w:r w:rsidR="007F41BA">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all four factors were strongly defined by prior items, but high correlations </w:t>
      </w:r>
      <w:r w:rsidR="007F41BA">
        <w:rPr>
          <w:rFonts w:ascii="Times New Roman" w:eastAsia="Times New Roman" w:hAnsi="Times New Roman" w:cs="Times New Roman"/>
          <w:sz w:val="24"/>
          <w:szCs w:val="24"/>
        </w:rPr>
        <w:t>indicate</w:t>
      </w:r>
      <w:r w:rsidRPr="00990D00">
        <w:rPr>
          <w:rFonts w:ascii="Times New Roman" w:eastAsia="Times New Roman" w:hAnsi="Times New Roman" w:cs="Times New Roman"/>
          <w:sz w:val="24"/>
          <w:szCs w:val="24"/>
        </w:rPr>
        <w:t xml:space="preserve"> weak discriminant validity. The results showed </w:t>
      </w:r>
      <w:r w:rsidR="007F41BA">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seven of the sixteen items loaded on other factors versus the prior factor with large cross loadings. Taken as a whole, the results for the ALQ show</w:t>
      </w:r>
      <w:r w:rsidR="005D502F">
        <w:rPr>
          <w:rFonts w:ascii="Times New Roman" w:eastAsia="Times New Roman" w:hAnsi="Times New Roman" w:cs="Times New Roman"/>
          <w:sz w:val="24"/>
          <w:szCs w:val="24"/>
        </w:rPr>
        <w:t>ed</w:t>
      </w:r>
      <w:r w:rsidRPr="00990D00">
        <w:rPr>
          <w:rFonts w:ascii="Times New Roman" w:eastAsia="Times New Roman" w:hAnsi="Times New Roman" w:cs="Times New Roman"/>
          <w:sz w:val="24"/>
          <w:szCs w:val="24"/>
        </w:rPr>
        <w:t xml:space="preserve"> significant overlap among the factors of authentic leadership or an improper representation of prior items (Levesque-Cote et al., 2018). The specific results for the ALI included superiority of the ESEM model, but high correlations among the four factors of authentic leadership when using CFA. Finally, six of fourteen items did not load on the prior factor with many large cross loadings. </w:t>
      </w:r>
    </w:p>
    <w:p w14:paraId="39CEEA70" w14:textId="4657D86B"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The authors then used ESEM to estimate a new four factor model using thirty items from ALQ and ALI. The authors combined the ALQ and ALI for the purpose of identifying a subset </w:t>
      </w:r>
      <w:r w:rsidRPr="00990D00">
        <w:rPr>
          <w:rFonts w:ascii="Times New Roman" w:eastAsia="Times New Roman" w:hAnsi="Times New Roman" w:cs="Times New Roman"/>
          <w:sz w:val="24"/>
          <w:szCs w:val="24"/>
        </w:rPr>
        <w:lastRenderedPageBreak/>
        <w:t xml:space="preserve">of questions to develop </w:t>
      </w:r>
      <w:r w:rsidR="007F41BA">
        <w:rPr>
          <w:rFonts w:ascii="Times New Roman" w:eastAsia="Times New Roman" w:hAnsi="Times New Roman" w:cs="Times New Roman"/>
          <w:sz w:val="24"/>
          <w:szCs w:val="24"/>
        </w:rPr>
        <w:t xml:space="preserve">a </w:t>
      </w:r>
      <w:r w:rsidRPr="00990D00">
        <w:rPr>
          <w:rFonts w:ascii="Times New Roman" w:eastAsia="Times New Roman" w:hAnsi="Times New Roman" w:cs="Times New Roman"/>
          <w:sz w:val="24"/>
          <w:szCs w:val="24"/>
        </w:rPr>
        <w:t>representation of the four factors of the construct. To identify those factors, the authors used the highest loading on prior factors, factors with no large or unexplained cross loading, and items maintaining the content convergence of factors based on the review of two independent judges. This model</w:t>
      </w:r>
      <w:r w:rsidR="007F41B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according to the authors</w:t>
      </w:r>
      <w:r w:rsidR="007F41B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provided a satisfactory fit to the data. As a result, the authors developed a fourteen</w:t>
      </w:r>
      <w:r w:rsidR="007F41B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item questionnaire, the </w:t>
      </w:r>
      <w:r w:rsidR="005D502F">
        <w:rPr>
          <w:rFonts w:ascii="Times New Roman" w:eastAsia="Times New Roman" w:hAnsi="Times New Roman" w:cs="Times New Roman"/>
          <w:sz w:val="24"/>
          <w:szCs w:val="24"/>
        </w:rPr>
        <w:t>AL-IQ</w:t>
      </w:r>
      <w:r w:rsidRPr="00990D00">
        <w:rPr>
          <w:rFonts w:ascii="Times New Roman" w:eastAsia="Times New Roman" w:hAnsi="Times New Roman" w:cs="Times New Roman"/>
          <w:sz w:val="24"/>
          <w:szCs w:val="24"/>
        </w:rPr>
        <w:t>. The authors then used the AL-IQ on two samples of five hundred and thirty</w:t>
      </w:r>
      <w:r w:rsidR="00442EC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eight French Canadian speaking workers in both public and private sectors. The results again supported the four-factor model with ESEM as superior, with no differences between first and second order CFA models (Levesque-Cote et al., 2018). Convergent validity was established</w:t>
      </w:r>
      <w:r w:rsidR="00442EC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showing a positive relationship between perceptions of authentic leadership and the second order </w:t>
      </w:r>
      <w:r w:rsidR="00990B4E">
        <w:rPr>
          <w:rFonts w:ascii="Times New Roman" w:eastAsia="Times New Roman" w:hAnsi="Times New Roman" w:cs="Times New Roman"/>
          <w:sz w:val="24"/>
          <w:szCs w:val="24"/>
        </w:rPr>
        <w:t>model</w:t>
      </w:r>
      <w:r w:rsidRPr="00990D00">
        <w:rPr>
          <w:rFonts w:ascii="Times New Roman" w:eastAsia="Times New Roman" w:hAnsi="Times New Roman" w:cs="Times New Roman"/>
          <w:sz w:val="24"/>
          <w:szCs w:val="24"/>
        </w:rPr>
        <w:t xml:space="preserve">. The second order </w:t>
      </w:r>
      <w:r w:rsidR="00990B4E">
        <w:rPr>
          <w:rFonts w:ascii="Times New Roman" w:eastAsia="Times New Roman" w:hAnsi="Times New Roman" w:cs="Times New Roman"/>
          <w:sz w:val="24"/>
          <w:szCs w:val="24"/>
        </w:rPr>
        <w:t xml:space="preserve">model </w:t>
      </w:r>
      <w:r w:rsidRPr="00990D00">
        <w:rPr>
          <w:rFonts w:ascii="Times New Roman" w:eastAsia="Times New Roman" w:hAnsi="Times New Roman" w:cs="Times New Roman"/>
          <w:sz w:val="24"/>
          <w:szCs w:val="24"/>
        </w:rPr>
        <w:t>predicted higher levels of job satisfaction, work performance, and lower levels of psychological stress.</w:t>
      </w:r>
    </w:p>
    <w:p w14:paraId="13FE0530" w14:textId="0C55D290" w:rsidR="00990D00" w:rsidRPr="00990D00" w:rsidRDefault="00990D00" w:rsidP="00166C3A">
      <w:pPr>
        <w:autoSpaceDE w:val="0"/>
        <w:autoSpaceDN w:val="0"/>
        <w:adjustRightInd w:val="0"/>
        <w:spacing w:after="0" w:line="480" w:lineRule="auto"/>
        <w:ind w:firstLine="720"/>
        <w:rPr>
          <w:rFonts w:ascii="Times New Roman" w:eastAsia="Calibri" w:hAnsi="Times New Roman" w:cs="Times New Roman"/>
          <w:sz w:val="24"/>
          <w:szCs w:val="24"/>
        </w:rPr>
      </w:pPr>
      <w:r w:rsidRPr="00990D00">
        <w:rPr>
          <w:rFonts w:ascii="Times New Roman" w:eastAsia="Times New Roman" w:hAnsi="Times New Roman" w:cs="Times New Roman"/>
          <w:sz w:val="24"/>
          <w:szCs w:val="24"/>
        </w:rPr>
        <w:t xml:space="preserve">The results from this study </w:t>
      </w:r>
      <w:r w:rsidRPr="00990D00">
        <w:rPr>
          <w:rFonts w:ascii="Times New Roman" w:hAnsi="Times New Roman" w:cs="Times New Roman"/>
          <w:sz w:val="24"/>
          <w:szCs w:val="24"/>
        </w:rPr>
        <w:t xml:space="preserve">contribute to </w:t>
      </w:r>
      <w:r w:rsidR="009A42C3">
        <w:rPr>
          <w:rFonts w:ascii="Times New Roman" w:hAnsi="Times New Roman" w:cs="Times New Roman"/>
          <w:sz w:val="24"/>
          <w:szCs w:val="24"/>
        </w:rPr>
        <w:t xml:space="preserve">an </w:t>
      </w:r>
      <w:r w:rsidR="00166C3A" w:rsidRPr="00990D00">
        <w:rPr>
          <w:rFonts w:ascii="Times New Roman" w:hAnsi="Times New Roman" w:cs="Times New Roman"/>
          <w:sz w:val="24"/>
          <w:szCs w:val="24"/>
        </w:rPr>
        <w:t>ongoing</w:t>
      </w:r>
      <w:r w:rsidRPr="00990D00">
        <w:rPr>
          <w:rFonts w:ascii="Times New Roman" w:hAnsi="Times New Roman" w:cs="Times New Roman"/>
          <w:sz w:val="24"/>
          <w:szCs w:val="24"/>
        </w:rPr>
        <w:t xml:space="preserve"> </w:t>
      </w:r>
      <w:r w:rsidRPr="00990D00">
        <w:rPr>
          <w:rFonts w:ascii="Times New Roman" w:eastAsia="Calibri" w:hAnsi="Times New Roman" w:cs="Times New Roman"/>
          <w:sz w:val="24"/>
          <w:szCs w:val="24"/>
        </w:rPr>
        <w:t>process of establishing construct validity</w:t>
      </w:r>
      <w:r w:rsidR="00990B4E">
        <w:rPr>
          <w:rFonts w:ascii="Times New Roman" w:eastAsia="Calibri" w:hAnsi="Times New Roman" w:cs="Times New Roman"/>
          <w:sz w:val="24"/>
          <w:szCs w:val="24"/>
        </w:rPr>
        <w:t xml:space="preserve"> </w:t>
      </w:r>
      <w:r w:rsidR="009A42C3">
        <w:rPr>
          <w:rFonts w:ascii="Times New Roman" w:eastAsia="Calibri" w:hAnsi="Times New Roman" w:cs="Times New Roman"/>
          <w:sz w:val="24"/>
          <w:szCs w:val="24"/>
        </w:rPr>
        <w:t xml:space="preserve">for </w:t>
      </w:r>
      <w:r w:rsidR="00990B4E">
        <w:rPr>
          <w:rFonts w:ascii="Times New Roman" w:eastAsia="Calibri" w:hAnsi="Times New Roman" w:cs="Times New Roman"/>
          <w:sz w:val="24"/>
          <w:szCs w:val="24"/>
        </w:rPr>
        <w:t>authentic leadership</w:t>
      </w:r>
      <w:r w:rsidR="00A9052E">
        <w:rPr>
          <w:rFonts w:ascii="Times New Roman" w:eastAsia="Calibri" w:hAnsi="Times New Roman" w:cs="Times New Roman"/>
          <w:sz w:val="24"/>
          <w:szCs w:val="24"/>
        </w:rPr>
        <w:t>.</w:t>
      </w:r>
      <w:r w:rsidR="009A42C3">
        <w:rPr>
          <w:rFonts w:ascii="Times New Roman" w:eastAsia="Calibri" w:hAnsi="Times New Roman" w:cs="Times New Roman"/>
          <w:sz w:val="24"/>
          <w:szCs w:val="24"/>
        </w:rPr>
        <w:t xml:space="preserve"> One </w:t>
      </w:r>
      <w:r w:rsidR="001B3D47">
        <w:rPr>
          <w:rFonts w:ascii="Times New Roman" w:eastAsia="Calibri" w:hAnsi="Times New Roman" w:cs="Times New Roman"/>
          <w:sz w:val="24"/>
          <w:szCs w:val="24"/>
        </w:rPr>
        <w:t>contribution is</w:t>
      </w:r>
      <w:r w:rsidR="009A42C3">
        <w:rPr>
          <w:rFonts w:ascii="Times New Roman" w:eastAsia="Calibri" w:hAnsi="Times New Roman" w:cs="Times New Roman"/>
          <w:sz w:val="24"/>
          <w:szCs w:val="24"/>
        </w:rPr>
        <w:t xml:space="preserve"> </w:t>
      </w:r>
      <w:r w:rsidR="009A42C3">
        <w:rPr>
          <w:rFonts w:ascii="Times New Roman" w:hAnsi="Times New Roman" w:cs="Times New Roman"/>
          <w:sz w:val="24"/>
          <w:szCs w:val="24"/>
        </w:rPr>
        <w:t xml:space="preserve">the versatile nature of the the authentic leadership construct. </w:t>
      </w:r>
      <w:r w:rsidRPr="00990D00">
        <w:rPr>
          <w:rFonts w:ascii="Times New Roman" w:hAnsi="Times New Roman" w:cs="Times New Roman"/>
          <w:sz w:val="24"/>
          <w:szCs w:val="24"/>
        </w:rPr>
        <w:t>In this study, the AL-IQ can represent a high</w:t>
      </w:r>
      <w:r w:rsidR="00990B4E">
        <w:rPr>
          <w:rFonts w:ascii="Times New Roman" w:hAnsi="Times New Roman" w:cs="Times New Roman"/>
          <w:sz w:val="24"/>
          <w:szCs w:val="24"/>
        </w:rPr>
        <w:t>er</w:t>
      </w:r>
      <w:r w:rsidRPr="00990D00">
        <w:rPr>
          <w:rFonts w:ascii="Times New Roman" w:hAnsi="Times New Roman" w:cs="Times New Roman"/>
          <w:sz w:val="24"/>
          <w:szCs w:val="24"/>
        </w:rPr>
        <w:t>-order factor or a first</w:t>
      </w:r>
      <w:r w:rsidR="00442ECB">
        <w:rPr>
          <w:rFonts w:ascii="Times New Roman" w:hAnsi="Times New Roman" w:cs="Times New Roman"/>
          <w:sz w:val="24"/>
          <w:szCs w:val="24"/>
        </w:rPr>
        <w:t>-</w:t>
      </w:r>
      <w:r w:rsidRPr="00990D00">
        <w:rPr>
          <w:rFonts w:ascii="Times New Roman" w:hAnsi="Times New Roman" w:cs="Times New Roman"/>
          <w:sz w:val="24"/>
          <w:szCs w:val="24"/>
        </w:rPr>
        <w:t xml:space="preserve">order </w:t>
      </w:r>
      <w:r w:rsidR="00A9052E">
        <w:rPr>
          <w:rFonts w:ascii="Times New Roman" w:hAnsi="Times New Roman" w:cs="Times New Roman"/>
          <w:sz w:val="24"/>
          <w:szCs w:val="24"/>
        </w:rPr>
        <w:t xml:space="preserve">factor </w:t>
      </w:r>
      <w:r w:rsidRPr="00990D00">
        <w:rPr>
          <w:rFonts w:ascii="Times New Roman" w:hAnsi="Times New Roman" w:cs="Times New Roman"/>
          <w:sz w:val="24"/>
          <w:szCs w:val="24"/>
        </w:rPr>
        <w:t xml:space="preserve">structure. This finding supports context as a </w:t>
      </w:r>
      <w:r w:rsidRPr="00990D00">
        <w:rPr>
          <w:rFonts w:ascii="Times New Roman" w:eastAsia="Calibri" w:hAnsi="Times New Roman" w:cs="Times New Roman"/>
          <w:sz w:val="24"/>
          <w:szCs w:val="24"/>
        </w:rPr>
        <w:t>consideration with leadership research (</w:t>
      </w:r>
      <w:r w:rsidR="003654BB" w:rsidRPr="00990D00">
        <w:rPr>
          <w:rFonts w:ascii="Times New Roman" w:eastAsia="Calibri" w:hAnsi="Times New Roman" w:cs="Times New Roman"/>
          <w:sz w:val="24"/>
          <w:szCs w:val="24"/>
        </w:rPr>
        <w:t>Avolio</w:t>
      </w:r>
      <w:r w:rsidR="003654BB" w:rsidRPr="00990D00">
        <w:rPr>
          <w:rFonts w:ascii="Times New Roman" w:eastAsia="Times New Roman" w:hAnsi="Times New Roman" w:cs="Times New Roman"/>
          <w:sz w:val="24"/>
          <w:szCs w:val="24"/>
        </w:rPr>
        <w:t xml:space="preserve"> et al., 2018</w:t>
      </w:r>
      <w:r w:rsidR="003654BB">
        <w:rPr>
          <w:rFonts w:ascii="Times New Roman" w:eastAsia="Times New Roman" w:hAnsi="Times New Roman" w:cs="Times New Roman"/>
          <w:sz w:val="24"/>
          <w:szCs w:val="24"/>
        </w:rPr>
        <w:t xml:space="preserve">; </w:t>
      </w:r>
      <w:r w:rsidRPr="00990D00">
        <w:rPr>
          <w:rFonts w:ascii="Times New Roman" w:eastAsia="Calibri" w:hAnsi="Times New Roman" w:cs="Times New Roman"/>
          <w:sz w:val="24"/>
          <w:szCs w:val="24"/>
        </w:rPr>
        <w:t>Crede &amp; Harms, 2015; Marsh</w:t>
      </w:r>
      <w:r w:rsidR="00171EE1">
        <w:rPr>
          <w:rFonts w:ascii="Times New Roman" w:eastAsia="Calibri" w:hAnsi="Times New Roman" w:cs="Times New Roman"/>
          <w:sz w:val="24"/>
          <w:szCs w:val="24"/>
        </w:rPr>
        <w:t xml:space="preserve"> </w:t>
      </w:r>
      <w:r w:rsidR="00990B4E">
        <w:rPr>
          <w:rFonts w:ascii="Times New Roman" w:eastAsia="Calibri" w:hAnsi="Times New Roman" w:cs="Times New Roman"/>
          <w:sz w:val="24"/>
          <w:szCs w:val="24"/>
        </w:rPr>
        <w:t xml:space="preserve">et al., </w:t>
      </w:r>
      <w:r w:rsidRPr="00990D00">
        <w:rPr>
          <w:rFonts w:ascii="Times New Roman" w:eastAsia="Calibri" w:hAnsi="Times New Roman" w:cs="Times New Roman"/>
          <w:sz w:val="24"/>
          <w:szCs w:val="24"/>
        </w:rPr>
        <w:t>2014; Sass &amp; Schmitt</w:t>
      </w:r>
      <w:r w:rsidR="003654BB">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2011</w:t>
      </w:r>
      <w:r w:rsidRPr="00990D00">
        <w:rPr>
          <w:rFonts w:ascii="Times New Roman" w:eastAsia="Times New Roman" w:hAnsi="Times New Roman" w:cs="Times New Roman"/>
          <w:sz w:val="24"/>
          <w:szCs w:val="24"/>
        </w:rPr>
        <w:t>).</w:t>
      </w:r>
      <w:r w:rsidR="001B3D47">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A</w:t>
      </w:r>
      <w:r w:rsidR="009A42C3">
        <w:rPr>
          <w:rFonts w:ascii="Times New Roman" w:eastAsia="Times New Roman" w:hAnsi="Times New Roman" w:cs="Times New Roman"/>
          <w:sz w:val="24"/>
          <w:szCs w:val="24"/>
        </w:rPr>
        <w:t xml:space="preserve"> second </w:t>
      </w:r>
      <w:r w:rsidR="001B3D47">
        <w:rPr>
          <w:rFonts w:ascii="Times New Roman" w:eastAsia="Times New Roman" w:hAnsi="Times New Roman" w:cs="Times New Roman"/>
          <w:sz w:val="24"/>
          <w:szCs w:val="24"/>
        </w:rPr>
        <w:t xml:space="preserve">contribution is </w:t>
      </w:r>
      <w:r w:rsidRPr="00990D00">
        <w:rPr>
          <w:rFonts w:ascii="Times New Roman" w:eastAsia="Times New Roman" w:hAnsi="Times New Roman" w:cs="Times New Roman"/>
          <w:sz w:val="24"/>
          <w:szCs w:val="24"/>
        </w:rPr>
        <w:t>using ESEM for investigating</w:t>
      </w:r>
      <w:r w:rsidR="001B3D47">
        <w:rPr>
          <w:rFonts w:ascii="Times New Roman" w:eastAsia="Times New Roman" w:hAnsi="Times New Roman" w:cs="Times New Roman"/>
          <w:sz w:val="24"/>
          <w:szCs w:val="24"/>
        </w:rPr>
        <w:t xml:space="preserve"> multidimensional constructs like</w:t>
      </w:r>
      <w:r w:rsidR="009A42C3">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authentic leadership. This study supports a growing body of empirical evidence </w:t>
      </w:r>
      <w:r w:rsidR="00442ECB">
        <w:rPr>
          <w:rFonts w:ascii="Times New Roman" w:eastAsia="Times New Roman" w:hAnsi="Times New Roman" w:cs="Times New Roman"/>
          <w:sz w:val="24"/>
          <w:szCs w:val="24"/>
        </w:rPr>
        <w:t>related to</w:t>
      </w:r>
      <w:r w:rsidR="00442ECB"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ESEM</w:t>
      </w:r>
      <w:r w:rsidR="00171EE1">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including established leadership constructs</w:t>
      </w:r>
      <w:r w:rsidR="00442ECB">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such as transformational and ethical leadership</w:t>
      </w:r>
      <w:r w:rsidRPr="00990D00">
        <w:rPr>
          <w:rFonts w:ascii="Times New Roman" w:eastAsia="Calibri" w:hAnsi="Times New Roman" w:cs="Times New Roman"/>
          <w:sz w:val="24"/>
          <w:szCs w:val="24"/>
        </w:rPr>
        <w:t xml:space="preserve"> (Boamah &amp; Tremblay, 2018; </w:t>
      </w:r>
      <w:r w:rsidRPr="00990D00">
        <w:rPr>
          <w:rFonts w:ascii="Times New Roman" w:eastAsia="Times New Roman" w:hAnsi="Times New Roman" w:cs="Times New Roman"/>
          <w:noProof/>
          <w:sz w:val="24"/>
          <w:szCs w:val="24"/>
        </w:rPr>
        <w:t>Langlosis</w:t>
      </w:r>
      <w:r w:rsidR="00805714">
        <w:rPr>
          <w:rFonts w:ascii="Times New Roman" w:eastAsia="Times New Roman" w:hAnsi="Times New Roman" w:cs="Times New Roman"/>
          <w:noProof/>
          <w:sz w:val="24"/>
          <w:szCs w:val="24"/>
        </w:rPr>
        <w:t xml:space="preserve"> et al.</w:t>
      </w:r>
      <w:r w:rsidRPr="00990D00">
        <w:rPr>
          <w:rFonts w:ascii="Times New Roman" w:eastAsia="Times New Roman" w:hAnsi="Times New Roman" w:cs="Times New Roman"/>
          <w:noProof/>
          <w:sz w:val="24"/>
          <w:szCs w:val="24"/>
        </w:rPr>
        <w:t>, 2014</w:t>
      </w:r>
      <w:r w:rsidRPr="00990D00">
        <w:rPr>
          <w:rFonts w:ascii="Times New Roman" w:eastAsia="Calibri" w:hAnsi="Times New Roman" w:cs="Times New Roman"/>
          <w:sz w:val="24"/>
          <w:szCs w:val="24"/>
        </w:rPr>
        <w:t>).</w:t>
      </w:r>
      <w:r w:rsidR="001B3D47">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 xml:space="preserve">A third </w:t>
      </w:r>
      <w:r w:rsidR="001B3D47">
        <w:rPr>
          <w:rFonts w:ascii="Times New Roman" w:eastAsia="Calibri" w:hAnsi="Times New Roman" w:cs="Times New Roman"/>
          <w:sz w:val="24"/>
          <w:szCs w:val="24"/>
        </w:rPr>
        <w:t xml:space="preserve">contribution </w:t>
      </w:r>
      <w:r w:rsidRPr="00990D00">
        <w:rPr>
          <w:rFonts w:ascii="Times New Roman" w:eastAsia="Calibri" w:hAnsi="Times New Roman" w:cs="Times New Roman"/>
          <w:sz w:val="24"/>
          <w:szCs w:val="24"/>
        </w:rPr>
        <w:t xml:space="preserve">is the inability of the ALQ and the ALI to capture any distinction between the four </w:t>
      </w:r>
      <w:r w:rsidR="001B3D47">
        <w:rPr>
          <w:rFonts w:ascii="Times New Roman" w:eastAsia="Calibri" w:hAnsi="Times New Roman" w:cs="Times New Roman"/>
          <w:sz w:val="24"/>
          <w:szCs w:val="24"/>
        </w:rPr>
        <w:t>factors</w:t>
      </w:r>
      <w:r w:rsidRPr="00990D00">
        <w:rPr>
          <w:rFonts w:ascii="Times New Roman" w:eastAsia="Calibri" w:hAnsi="Times New Roman" w:cs="Times New Roman"/>
          <w:sz w:val="24"/>
          <w:szCs w:val="24"/>
        </w:rPr>
        <w:t xml:space="preserve"> of authentic leadership. This raises concerns with outcomes tied to authentic leadership, conceptual overlap, and </w:t>
      </w:r>
      <w:r w:rsidRPr="00990D00">
        <w:rPr>
          <w:rFonts w:ascii="Times New Roman" w:eastAsia="Calibri" w:hAnsi="Times New Roman" w:cs="Times New Roman"/>
          <w:sz w:val="24"/>
          <w:szCs w:val="24"/>
        </w:rPr>
        <w:lastRenderedPageBreak/>
        <w:t xml:space="preserve">correspondence between the prior subscales </w:t>
      </w:r>
      <w:r w:rsidRPr="00990D00">
        <w:rPr>
          <w:rFonts w:ascii="Times New Roman" w:eastAsia="Times New Roman" w:hAnsi="Times New Roman" w:cs="Times New Roman"/>
          <w:sz w:val="24"/>
          <w:szCs w:val="24"/>
        </w:rPr>
        <w:t>(Levesque-Cote et al., 2018).</w:t>
      </w:r>
      <w:r w:rsidR="001B3D47">
        <w:rPr>
          <w:rFonts w:ascii="Times New Roman" w:eastAsia="Times New Roman" w:hAnsi="Times New Roman" w:cs="Times New Roman"/>
          <w:sz w:val="24"/>
          <w:szCs w:val="24"/>
        </w:rPr>
        <w:t xml:space="preserve"> </w:t>
      </w:r>
      <w:r w:rsidR="009A42C3">
        <w:rPr>
          <w:rFonts w:ascii="Times New Roman" w:eastAsia="Times New Roman" w:hAnsi="Times New Roman" w:cs="Times New Roman"/>
          <w:sz w:val="24"/>
          <w:szCs w:val="24"/>
        </w:rPr>
        <w:t>A fourt</w:t>
      </w:r>
      <w:r w:rsidR="001B3D47">
        <w:rPr>
          <w:rFonts w:ascii="Times New Roman" w:eastAsia="Times New Roman" w:hAnsi="Times New Roman" w:cs="Times New Roman"/>
          <w:sz w:val="24"/>
          <w:szCs w:val="24"/>
        </w:rPr>
        <w:t>h contribution</w:t>
      </w:r>
      <w:r w:rsidR="009A42C3">
        <w:rPr>
          <w:rFonts w:ascii="Times New Roman" w:eastAsia="Times New Roman" w:hAnsi="Times New Roman" w:cs="Times New Roman"/>
          <w:sz w:val="24"/>
          <w:szCs w:val="24"/>
        </w:rPr>
        <w:t xml:space="preserve"> is </w:t>
      </w:r>
      <w:r w:rsidRPr="00990D00">
        <w:rPr>
          <w:rFonts w:ascii="Times New Roman" w:eastAsia="Times New Roman" w:hAnsi="Times New Roman" w:cs="Times New Roman"/>
          <w:sz w:val="24"/>
          <w:szCs w:val="24"/>
        </w:rPr>
        <w:t xml:space="preserve">this study </w:t>
      </w:r>
      <w:r w:rsidR="004926E9">
        <w:rPr>
          <w:rFonts w:ascii="Times New Roman" w:eastAsia="Times New Roman" w:hAnsi="Times New Roman" w:cs="Times New Roman"/>
          <w:sz w:val="24"/>
          <w:szCs w:val="24"/>
        </w:rPr>
        <w:t>supports</w:t>
      </w:r>
      <w:r w:rsidRPr="00990D00">
        <w:rPr>
          <w:rFonts w:ascii="Times New Roman" w:eastAsia="Times New Roman" w:hAnsi="Times New Roman" w:cs="Times New Roman"/>
          <w:sz w:val="24"/>
          <w:szCs w:val="24"/>
        </w:rPr>
        <w:t xml:space="preserve"> generalizability of the theory </w:t>
      </w:r>
      <w:r w:rsidR="00C47F8A">
        <w:rPr>
          <w:rFonts w:ascii="Times New Roman" w:eastAsia="Times New Roman" w:hAnsi="Times New Roman" w:cs="Times New Roman"/>
          <w:sz w:val="24"/>
          <w:szCs w:val="24"/>
        </w:rPr>
        <w:t>across</w:t>
      </w:r>
      <w:r w:rsidR="00C47F8A"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gender</w:t>
      </w:r>
      <w:r w:rsidR="00C47F8A">
        <w:rPr>
          <w:rFonts w:ascii="Times New Roman" w:eastAsia="Times New Roman" w:hAnsi="Times New Roman" w:cs="Times New Roman"/>
          <w:sz w:val="24"/>
          <w:szCs w:val="24"/>
        </w:rPr>
        <w:t>s,</w:t>
      </w:r>
      <w:r w:rsidRPr="00990D00">
        <w:rPr>
          <w:rFonts w:ascii="Times New Roman" w:eastAsia="Times New Roman" w:hAnsi="Times New Roman" w:cs="Times New Roman"/>
          <w:sz w:val="24"/>
          <w:szCs w:val="24"/>
        </w:rPr>
        <w:t xml:space="preserve"> contexts</w:t>
      </w:r>
      <w:r w:rsidR="00C47F8A">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w:t>
      </w:r>
      <w:r w:rsidR="00166C3A">
        <w:rPr>
          <w:rFonts w:ascii="Times New Roman" w:eastAsia="Times New Roman" w:hAnsi="Times New Roman" w:cs="Times New Roman"/>
          <w:sz w:val="24"/>
          <w:szCs w:val="24"/>
        </w:rPr>
        <w:t>and</w:t>
      </w:r>
      <w:r w:rsidRPr="00990D00">
        <w:rPr>
          <w:rFonts w:ascii="Times New Roman" w:eastAsia="Times New Roman" w:hAnsi="Times New Roman" w:cs="Times New Roman"/>
          <w:sz w:val="24"/>
          <w:szCs w:val="24"/>
        </w:rPr>
        <w:t xml:space="preserve"> sectors. As previously discussed, generalizability is important for capturing the extent of factor patterns, error variance, </w:t>
      </w:r>
      <w:r w:rsidR="00171EE1" w:rsidRPr="00990D00">
        <w:rPr>
          <w:rFonts w:ascii="Times New Roman" w:eastAsia="Times New Roman" w:hAnsi="Times New Roman" w:cs="Times New Roman"/>
          <w:sz w:val="24"/>
          <w:szCs w:val="24"/>
        </w:rPr>
        <w:t>variance,</w:t>
      </w:r>
      <w:r w:rsidRPr="00990D00">
        <w:rPr>
          <w:rFonts w:ascii="Times New Roman" w:eastAsia="Times New Roman" w:hAnsi="Times New Roman" w:cs="Times New Roman"/>
          <w:sz w:val="24"/>
          <w:szCs w:val="24"/>
        </w:rPr>
        <w:t xml:space="preserve"> and covariance of factors across different contexts (</w:t>
      </w:r>
      <w:r w:rsidRPr="00990D00">
        <w:rPr>
          <w:rFonts w:ascii="Times New Roman" w:eastAsia="Times New Roman" w:hAnsi="Times New Roman" w:cs="Times New Roman"/>
          <w:color w:val="000000"/>
          <w:sz w:val="24"/>
          <w:szCs w:val="24"/>
        </w:rPr>
        <w:t>Bagozzi &amp; Edwards, 1998).</w:t>
      </w:r>
    </w:p>
    <w:p w14:paraId="1319C0B5" w14:textId="68C249D0" w:rsidR="00990D00" w:rsidRPr="00D27309" w:rsidRDefault="00990D00" w:rsidP="007C43D9">
      <w:pPr>
        <w:pStyle w:val="Heading2"/>
        <w:rPr>
          <w:rFonts w:eastAsia="Calibri"/>
          <w:b/>
          <w:bCs/>
          <w:i w:val="0"/>
          <w:iCs w:val="0"/>
        </w:rPr>
      </w:pPr>
      <w:bookmarkStart w:id="24" w:name="_Toc39161364"/>
      <w:bookmarkStart w:id="25" w:name="_Hlk36195232"/>
      <w:r w:rsidRPr="00D27309">
        <w:rPr>
          <w:rFonts w:eastAsia="Calibri"/>
          <w:b/>
          <w:bCs/>
          <w:i w:val="0"/>
          <w:iCs w:val="0"/>
        </w:rPr>
        <w:t>Factor Structure</w:t>
      </w:r>
      <w:bookmarkEnd w:id="24"/>
    </w:p>
    <w:p w14:paraId="1ABB977E" w14:textId="20751EB2" w:rsidR="00C3490C" w:rsidRPr="00D27309" w:rsidRDefault="00990D00" w:rsidP="007C43D9">
      <w:pPr>
        <w:pStyle w:val="Heading3"/>
        <w:rPr>
          <w:rFonts w:eastAsia="Calibri"/>
          <w:b/>
          <w:bCs/>
        </w:rPr>
      </w:pPr>
      <w:bookmarkStart w:id="26" w:name="_Toc39161365"/>
      <w:r w:rsidRPr="00D27309">
        <w:rPr>
          <w:rFonts w:eastAsia="Calibri"/>
          <w:b/>
          <w:bCs/>
        </w:rPr>
        <w:t>Confirmatory Factor Analysis</w:t>
      </w:r>
      <w:r w:rsidR="00A074D7" w:rsidRPr="00D27309">
        <w:rPr>
          <w:rFonts w:eastAsia="Calibri"/>
          <w:b/>
          <w:bCs/>
        </w:rPr>
        <w:t xml:space="preserve"> (CFA)</w:t>
      </w:r>
      <w:bookmarkEnd w:id="26"/>
    </w:p>
    <w:p w14:paraId="5E02910E" w14:textId="7263FE81" w:rsidR="00990D00" w:rsidRPr="007C43D9" w:rsidRDefault="00990D00" w:rsidP="00D27309">
      <w:pPr>
        <w:spacing w:after="0" w:line="480" w:lineRule="auto"/>
        <w:ind w:firstLine="720"/>
        <w:rPr>
          <w:rFonts w:ascii="Times New Roman" w:hAnsi="Times New Roman" w:cs="Times New Roman"/>
        </w:rPr>
      </w:pPr>
      <w:r w:rsidRPr="007C43D9">
        <w:rPr>
          <w:rFonts w:ascii="Times New Roman" w:hAnsi="Times New Roman" w:cs="Times New Roman"/>
          <w:sz w:val="24"/>
          <w:szCs w:val="24"/>
        </w:rPr>
        <w:t>The use of</w:t>
      </w:r>
      <w:r w:rsidRPr="007C43D9">
        <w:rPr>
          <w:rFonts w:ascii="Times New Roman" w:hAnsi="Times New Roman" w:cs="Times New Roman"/>
          <w:i/>
          <w:iCs/>
          <w:sz w:val="24"/>
          <w:szCs w:val="24"/>
        </w:rPr>
        <w:t xml:space="preserve"> </w:t>
      </w:r>
      <w:r w:rsidR="00035F69" w:rsidRPr="007C43D9">
        <w:rPr>
          <w:rFonts w:ascii="Times New Roman" w:hAnsi="Times New Roman" w:cs="Times New Roman"/>
          <w:sz w:val="24"/>
          <w:szCs w:val="24"/>
        </w:rPr>
        <w:t>CFA</w:t>
      </w:r>
      <w:r w:rsidRPr="007C43D9">
        <w:rPr>
          <w:rFonts w:ascii="Times New Roman" w:hAnsi="Times New Roman" w:cs="Times New Roman"/>
          <w:sz w:val="24"/>
          <w:szCs w:val="24"/>
        </w:rPr>
        <w:t xml:space="preserve"> to examine multidimensional constructs</w:t>
      </w:r>
      <w:r w:rsidR="00C47F8A" w:rsidRPr="007C43D9">
        <w:rPr>
          <w:rFonts w:ascii="Times New Roman" w:hAnsi="Times New Roman" w:cs="Times New Roman"/>
          <w:sz w:val="24"/>
          <w:szCs w:val="24"/>
        </w:rPr>
        <w:t xml:space="preserve"> has</w:t>
      </w:r>
      <w:r w:rsidRPr="007C43D9">
        <w:rPr>
          <w:rFonts w:ascii="Times New Roman" w:hAnsi="Times New Roman" w:cs="Times New Roman"/>
          <w:sz w:val="24"/>
          <w:szCs w:val="24"/>
        </w:rPr>
        <w:t xml:space="preserve"> dominated</w:t>
      </w:r>
      <w:r w:rsidR="00DB3218">
        <w:rPr>
          <w:rFonts w:ascii="Times New Roman" w:hAnsi="Times New Roman" w:cs="Times New Roman"/>
          <w:sz w:val="24"/>
          <w:szCs w:val="24"/>
        </w:rPr>
        <w:t>,</w:t>
      </w:r>
      <w:r w:rsidRPr="007C43D9">
        <w:rPr>
          <w:rFonts w:ascii="Times New Roman" w:hAnsi="Times New Roman" w:cs="Times New Roman"/>
          <w:sz w:val="24"/>
          <w:szCs w:val="24"/>
        </w:rPr>
        <w:t xml:space="preserve"> organizational and leadership research over the last thirty years (Crede &amp; Harms, 2015; Crede &amp; Harms, 2019). The purpose of CFA is to assess the hypothesized item or construct relationship and the hypothesized distinction among latent constructs reflected in the data (Crede &amp; Harms, 2019). The primary weaknesses with the CFA </w:t>
      </w:r>
      <w:r w:rsidR="00DE1B74" w:rsidRPr="007C43D9">
        <w:rPr>
          <w:rFonts w:ascii="Times New Roman" w:hAnsi="Times New Roman" w:cs="Times New Roman"/>
          <w:sz w:val="24"/>
          <w:szCs w:val="24"/>
        </w:rPr>
        <w:t>are</w:t>
      </w:r>
      <w:r w:rsidRPr="007C43D9">
        <w:rPr>
          <w:rFonts w:ascii="Times New Roman" w:hAnsi="Times New Roman" w:cs="Times New Roman"/>
          <w:sz w:val="24"/>
          <w:szCs w:val="24"/>
        </w:rPr>
        <w:t xml:space="preserve"> the use of independent cluster models (ICM), constraining an item to correspond only to a single factor, while also constraining cross loadings to zero. In relation to measures for</w:t>
      </w:r>
      <w:r w:rsidR="005D502F" w:rsidRPr="007C43D9">
        <w:rPr>
          <w:rFonts w:ascii="Times New Roman" w:hAnsi="Times New Roman" w:cs="Times New Roman"/>
          <w:sz w:val="24"/>
          <w:szCs w:val="24"/>
        </w:rPr>
        <w:t xml:space="preserve"> authentic leadership</w:t>
      </w:r>
      <w:r w:rsidRPr="007C43D9">
        <w:rPr>
          <w:rFonts w:ascii="Times New Roman" w:hAnsi="Times New Roman" w:cs="Times New Roman"/>
          <w:sz w:val="24"/>
          <w:szCs w:val="24"/>
        </w:rPr>
        <w:t>, several examples of problems exist with</w:t>
      </w:r>
      <w:r w:rsidR="00A9052E" w:rsidRPr="007C43D9">
        <w:rPr>
          <w:rFonts w:ascii="Times New Roman" w:hAnsi="Times New Roman" w:cs="Times New Roman"/>
          <w:sz w:val="24"/>
          <w:szCs w:val="24"/>
        </w:rPr>
        <w:t xml:space="preserve"> using</w:t>
      </w:r>
      <w:r w:rsidRPr="007C43D9">
        <w:rPr>
          <w:rFonts w:ascii="Times New Roman" w:hAnsi="Times New Roman" w:cs="Times New Roman"/>
          <w:sz w:val="24"/>
          <w:szCs w:val="24"/>
        </w:rPr>
        <w:t xml:space="preserve"> ICM. One example </w:t>
      </w:r>
      <w:r w:rsidR="005D502F" w:rsidRPr="007C43D9">
        <w:rPr>
          <w:rFonts w:ascii="Times New Roman" w:hAnsi="Times New Roman" w:cs="Times New Roman"/>
          <w:sz w:val="24"/>
          <w:szCs w:val="24"/>
        </w:rPr>
        <w:t>was</w:t>
      </w:r>
      <w:r w:rsidRPr="007C43D9">
        <w:rPr>
          <w:rFonts w:ascii="Times New Roman" w:hAnsi="Times New Roman" w:cs="Times New Roman"/>
          <w:sz w:val="24"/>
          <w:szCs w:val="24"/>
        </w:rPr>
        <w:t xml:space="preserve"> the development of the ALQ by </w:t>
      </w:r>
      <w:r w:rsidRPr="007C43D9">
        <w:rPr>
          <w:rFonts w:ascii="Times New Roman" w:eastAsia="Times New Roman" w:hAnsi="Times New Roman" w:cs="Times New Roman"/>
          <w:sz w:val="24"/>
          <w:szCs w:val="24"/>
        </w:rPr>
        <w:t>Walumbwa et al. (2008). Specifically, the observation of residual associations among items not explained by prior items resulted in the inclusion of two post hoc correlations into the model of interest (</w:t>
      </w:r>
      <w:r w:rsidR="00343F6A" w:rsidRPr="00990D00">
        <w:rPr>
          <w:rFonts w:ascii="Times New Roman" w:eastAsia="Times New Roman" w:hAnsi="Times New Roman" w:cs="Times New Roman"/>
          <w:sz w:val="24"/>
          <w:szCs w:val="24"/>
        </w:rPr>
        <w:t xml:space="preserve">Levesque-Cote </w:t>
      </w:r>
      <w:r w:rsidRPr="007C43D9">
        <w:rPr>
          <w:rFonts w:ascii="Times New Roman" w:eastAsia="Times New Roman" w:hAnsi="Times New Roman" w:cs="Times New Roman"/>
          <w:sz w:val="24"/>
          <w:szCs w:val="24"/>
        </w:rPr>
        <w:t>et al., 2018).</w:t>
      </w:r>
      <w:r w:rsidR="005D502F" w:rsidRPr="007C43D9">
        <w:rPr>
          <w:rFonts w:ascii="Times New Roman" w:eastAsia="Times New Roman" w:hAnsi="Times New Roman" w:cs="Times New Roman"/>
          <w:sz w:val="24"/>
          <w:szCs w:val="24"/>
        </w:rPr>
        <w:t xml:space="preserve"> A second example </w:t>
      </w:r>
      <w:r w:rsidR="005D502F" w:rsidRPr="007C43D9">
        <w:rPr>
          <w:rFonts w:ascii="Times New Roman" w:hAnsi="Times New Roman" w:cs="Times New Roman"/>
          <w:sz w:val="24"/>
          <w:szCs w:val="24"/>
        </w:rPr>
        <w:t xml:space="preserve">was the ALI. In developing the ALI, </w:t>
      </w:r>
      <w:r w:rsidR="005D502F" w:rsidRPr="007C43D9">
        <w:rPr>
          <w:rFonts w:ascii="Times New Roman" w:eastAsia="Times New Roman" w:hAnsi="Times New Roman" w:cs="Times New Roman"/>
          <w:sz w:val="24"/>
          <w:szCs w:val="24"/>
        </w:rPr>
        <w:t>Neider and Schriesheim (2011)</w:t>
      </w:r>
      <w:r w:rsidR="005D502F" w:rsidRPr="007C43D9">
        <w:rPr>
          <w:rFonts w:ascii="Times New Roman" w:hAnsi="Times New Roman" w:cs="Times New Roman"/>
          <w:sz w:val="24"/>
          <w:szCs w:val="24"/>
        </w:rPr>
        <w:t xml:space="preserve"> excluded two items from the inventory in light of potential cross loadings.</w:t>
      </w:r>
    </w:p>
    <w:p w14:paraId="3993CD4C" w14:textId="7323170F" w:rsidR="00807CCE" w:rsidRPr="00881F2D" w:rsidRDefault="00990D00" w:rsidP="00990D00">
      <w:pPr>
        <w:spacing w:after="0" w:line="480" w:lineRule="auto"/>
        <w:rPr>
          <w:rFonts w:ascii="Times New Roman" w:eastAsia="Calibri" w:hAnsi="Times New Roman" w:cs="Times New Roman"/>
          <w:b/>
          <w:bCs/>
          <w:vanish/>
          <w:sz w:val="24"/>
          <w:szCs w:val="24"/>
        </w:rPr>
      </w:pPr>
      <w:bookmarkStart w:id="27" w:name="_Toc39161366"/>
      <w:r w:rsidRPr="00881F2D">
        <w:rPr>
          <w:rStyle w:val="Heading3Char"/>
          <w:rFonts w:eastAsia="Calibri"/>
          <w:b/>
          <w:bCs/>
        </w:rPr>
        <w:t>Exploratory Structural Equation Modeling (ESEM)</w:t>
      </w:r>
      <w:bookmarkEnd w:id="27"/>
    </w:p>
    <w:p w14:paraId="447261EA" w14:textId="77777777" w:rsidR="00881F2D" w:rsidRPr="00881F2D" w:rsidRDefault="00990D00" w:rsidP="00990D00">
      <w:pPr>
        <w:spacing w:after="0" w:line="480" w:lineRule="auto"/>
        <w:rPr>
          <w:rFonts w:ascii="Times New Roman" w:eastAsia="Calibri" w:hAnsi="Times New Roman" w:cs="Times New Roman"/>
          <w:b/>
          <w:bCs/>
          <w:sz w:val="24"/>
          <w:szCs w:val="24"/>
        </w:rPr>
      </w:pPr>
      <w:r w:rsidRPr="00881F2D">
        <w:rPr>
          <w:rFonts w:ascii="Times New Roman" w:eastAsia="Calibri" w:hAnsi="Times New Roman" w:cs="Times New Roman"/>
          <w:b/>
          <w:bCs/>
          <w:sz w:val="24"/>
          <w:szCs w:val="24"/>
        </w:rPr>
        <w:t xml:space="preserve"> </w:t>
      </w:r>
    </w:p>
    <w:p w14:paraId="2383B3DC" w14:textId="7A20CCE7" w:rsidR="00990D00" w:rsidRPr="00990D00" w:rsidRDefault="00990D00" w:rsidP="00881F2D">
      <w:pPr>
        <w:spacing w:after="0" w:line="480" w:lineRule="auto"/>
        <w:ind w:firstLine="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In contrast to CFA, </w:t>
      </w:r>
      <w:r w:rsidRPr="00990D00">
        <w:rPr>
          <w:rFonts w:ascii="Times New Roman" w:eastAsia="Times New Roman" w:hAnsi="Times New Roman" w:cs="Times New Roman"/>
          <w:sz w:val="24"/>
          <w:szCs w:val="24"/>
        </w:rPr>
        <w:t>ESEM ensures simultaneous cross loading in</w:t>
      </w:r>
      <w:r w:rsidR="00166C3A">
        <w:rPr>
          <w:rFonts w:ascii="Times New Roman" w:eastAsia="Times New Roman" w:hAnsi="Times New Roman" w:cs="Times New Roman"/>
          <w:sz w:val="24"/>
          <w:szCs w:val="24"/>
        </w:rPr>
        <w:t>to</w:t>
      </w:r>
      <w:r w:rsidRPr="00990D00">
        <w:rPr>
          <w:rFonts w:ascii="Times New Roman" w:eastAsia="Times New Roman" w:hAnsi="Times New Roman" w:cs="Times New Roman"/>
          <w:sz w:val="24"/>
          <w:szCs w:val="24"/>
        </w:rPr>
        <w:t xml:space="preserve"> a single step, allowing the identified factors to influence each other (</w:t>
      </w:r>
      <w:r w:rsidR="00343F6A" w:rsidRPr="00990D00">
        <w:rPr>
          <w:rFonts w:ascii="Times New Roman" w:eastAsia="Times New Roman" w:hAnsi="Times New Roman" w:cs="Times New Roman"/>
          <w:sz w:val="24"/>
          <w:szCs w:val="24"/>
        </w:rPr>
        <w:t>Levesque-Cote</w:t>
      </w:r>
      <w:r w:rsidRPr="00990D00">
        <w:rPr>
          <w:rFonts w:ascii="Times New Roman" w:eastAsia="Times New Roman" w:hAnsi="Times New Roman" w:cs="Times New Roman"/>
          <w:sz w:val="24"/>
          <w:szCs w:val="24"/>
        </w:rPr>
        <w:t xml:space="preserve"> et al., 2018).</w:t>
      </w:r>
      <w:r w:rsidRPr="00990D00">
        <w:rPr>
          <w:rFonts w:ascii="Times New Roman" w:eastAsia="Calibri" w:hAnsi="Times New Roman" w:cs="Times New Roman"/>
          <w:sz w:val="24"/>
          <w:szCs w:val="24"/>
        </w:rPr>
        <w:t xml:space="preserve"> </w:t>
      </w:r>
      <w:r w:rsidRPr="00990D00">
        <w:rPr>
          <w:rFonts w:ascii="Times New Roman" w:eastAsia="Times New Roman" w:hAnsi="Times New Roman" w:cs="Times New Roman"/>
          <w:sz w:val="24"/>
          <w:szCs w:val="24"/>
        </w:rPr>
        <w:t>ESEM incorporates EFA and CFA</w:t>
      </w:r>
      <w:r w:rsidR="004926E9">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ensuring </w:t>
      </w:r>
      <w:r w:rsidR="00CB5093">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all models are fitted without the restrictive limitations of CFA. </w:t>
      </w:r>
      <w:r w:rsidR="005D502F">
        <w:rPr>
          <w:rFonts w:ascii="Times New Roman" w:eastAsia="Calibri" w:hAnsi="Times New Roman" w:cs="Times New Roman"/>
          <w:sz w:val="24"/>
          <w:szCs w:val="24"/>
        </w:rPr>
        <w:t xml:space="preserve">As </w:t>
      </w:r>
      <w:r w:rsidR="005D502F">
        <w:rPr>
          <w:rFonts w:ascii="Times New Roman" w:eastAsia="Calibri" w:hAnsi="Times New Roman" w:cs="Times New Roman"/>
          <w:sz w:val="24"/>
          <w:szCs w:val="24"/>
        </w:rPr>
        <w:lastRenderedPageBreak/>
        <w:t xml:space="preserve">previously discussed, </w:t>
      </w:r>
      <w:r w:rsidRPr="00990D00">
        <w:rPr>
          <w:rFonts w:ascii="Times New Roman" w:eastAsia="Calibri" w:hAnsi="Times New Roman" w:cs="Times New Roman"/>
          <w:sz w:val="24"/>
          <w:szCs w:val="24"/>
        </w:rPr>
        <w:t xml:space="preserve">a growing body of empirical research supports the ESEM model as a better fit </w:t>
      </w:r>
      <w:r w:rsidR="005D502F">
        <w:rPr>
          <w:rFonts w:ascii="Times New Roman" w:eastAsia="Calibri" w:hAnsi="Times New Roman" w:cs="Times New Roman"/>
          <w:sz w:val="24"/>
          <w:szCs w:val="24"/>
        </w:rPr>
        <w:t xml:space="preserve">to the data with multidimensional constructs. </w:t>
      </w:r>
      <w:r w:rsidRPr="00990D00">
        <w:rPr>
          <w:rFonts w:ascii="Times New Roman" w:eastAsia="Calibri" w:hAnsi="Times New Roman" w:cs="Times New Roman"/>
          <w:sz w:val="24"/>
          <w:szCs w:val="24"/>
        </w:rPr>
        <w:t xml:space="preserve">Boamah </w:t>
      </w:r>
      <w:r w:rsidR="00DA3979">
        <w:rPr>
          <w:rFonts w:ascii="Times New Roman" w:eastAsia="Calibri" w:hAnsi="Times New Roman" w:cs="Times New Roman"/>
          <w:sz w:val="24"/>
          <w:szCs w:val="24"/>
        </w:rPr>
        <w:t>and</w:t>
      </w:r>
      <w:r w:rsidRPr="00990D00">
        <w:rPr>
          <w:rFonts w:ascii="Times New Roman" w:eastAsia="Calibri" w:hAnsi="Times New Roman" w:cs="Times New Roman"/>
          <w:sz w:val="24"/>
          <w:szCs w:val="24"/>
        </w:rPr>
        <w:t xml:space="preserve"> Tremblay (2018) found </w:t>
      </w:r>
      <w:r w:rsidR="00DA3979">
        <w:rPr>
          <w:rFonts w:ascii="Times New Roman" w:eastAsia="Calibri" w:hAnsi="Times New Roman" w:cs="Times New Roman"/>
          <w:sz w:val="24"/>
          <w:szCs w:val="24"/>
        </w:rPr>
        <w:t xml:space="preserve">that </w:t>
      </w:r>
      <w:r w:rsidRPr="00990D00">
        <w:rPr>
          <w:rFonts w:ascii="Times New Roman" w:eastAsia="Calibri" w:hAnsi="Times New Roman" w:cs="Times New Roman"/>
          <w:sz w:val="24"/>
          <w:szCs w:val="24"/>
        </w:rPr>
        <w:t xml:space="preserve">ESEM </w:t>
      </w:r>
      <w:r w:rsidR="00DA3979">
        <w:rPr>
          <w:rFonts w:ascii="Times New Roman" w:eastAsia="Calibri" w:hAnsi="Times New Roman" w:cs="Times New Roman"/>
          <w:sz w:val="24"/>
          <w:szCs w:val="24"/>
        </w:rPr>
        <w:t xml:space="preserve">had </w:t>
      </w:r>
      <w:r w:rsidRPr="00990D00">
        <w:rPr>
          <w:rFonts w:ascii="Times New Roman" w:eastAsia="Calibri" w:hAnsi="Times New Roman" w:cs="Times New Roman"/>
          <w:sz w:val="24"/>
          <w:szCs w:val="24"/>
        </w:rPr>
        <w:t xml:space="preserve">a superior fit to CFA in measuring correlations with the Multifactor </w:t>
      </w:r>
      <w:r w:rsidR="009D5584">
        <w:rPr>
          <w:rFonts w:ascii="Times New Roman" w:eastAsia="Calibri" w:hAnsi="Times New Roman" w:cs="Times New Roman"/>
          <w:sz w:val="24"/>
          <w:szCs w:val="24"/>
        </w:rPr>
        <w:t>L</w:t>
      </w:r>
      <w:r w:rsidRPr="00990D00">
        <w:rPr>
          <w:rFonts w:ascii="Times New Roman" w:eastAsia="Calibri" w:hAnsi="Times New Roman" w:cs="Times New Roman"/>
          <w:sz w:val="24"/>
          <w:szCs w:val="24"/>
        </w:rPr>
        <w:t xml:space="preserve">eadership Questionnaire 5X (MLQ-5X) and transformational leadership. Langlosis et al. (2014) found </w:t>
      </w:r>
      <w:r w:rsidR="00DA3979">
        <w:rPr>
          <w:rFonts w:ascii="Times New Roman" w:eastAsia="Calibri" w:hAnsi="Times New Roman" w:cs="Times New Roman"/>
          <w:sz w:val="24"/>
          <w:szCs w:val="24"/>
        </w:rPr>
        <w:t xml:space="preserve">that </w:t>
      </w:r>
      <w:r w:rsidRPr="00990D00">
        <w:rPr>
          <w:rFonts w:ascii="Times New Roman" w:eastAsia="Calibri" w:hAnsi="Times New Roman" w:cs="Times New Roman"/>
          <w:sz w:val="24"/>
          <w:szCs w:val="24"/>
        </w:rPr>
        <w:t xml:space="preserve">the ESME </w:t>
      </w:r>
      <w:r w:rsidR="00DA3979">
        <w:rPr>
          <w:rFonts w:ascii="Times New Roman" w:eastAsia="Calibri" w:hAnsi="Times New Roman" w:cs="Times New Roman"/>
          <w:sz w:val="24"/>
          <w:szCs w:val="24"/>
        </w:rPr>
        <w:t xml:space="preserve">had </w:t>
      </w:r>
      <w:r w:rsidRPr="00990D00">
        <w:rPr>
          <w:rFonts w:ascii="Times New Roman" w:eastAsia="Calibri" w:hAnsi="Times New Roman" w:cs="Times New Roman"/>
          <w:sz w:val="24"/>
          <w:szCs w:val="24"/>
        </w:rPr>
        <w:t xml:space="preserve">a superior fit when measuring with the Ethical Leadership Questionnaire (ELQ) and ethical leadership. In </w:t>
      </w:r>
      <w:r w:rsidR="004F3E8D" w:rsidRPr="00990D00">
        <w:rPr>
          <w:rFonts w:ascii="Times New Roman" w:eastAsia="Calibri" w:hAnsi="Times New Roman" w:cs="Times New Roman"/>
          <w:sz w:val="24"/>
          <w:szCs w:val="24"/>
        </w:rPr>
        <w:t>re</w:t>
      </w:r>
      <w:r w:rsidR="004F3E8D">
        <w:rPr>
          <w:rFonts w:ascii="Times New Roman" w:eastAsia="Calibri" w:hAnsi="Times New Roman" w:cs="Times New Roman"/>
          <w:sz w:val="24"/>
          <w:szCs w:val="24"/>
        </w:rPr>
        <w:t>gard</w:t>
      </w:r>
      <w:r w:rsidR="004F3E8D" w:rsidRPr="00990D00">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 xml:space="preserve">to measures for </w:t>
      </w:r>
      <w:r w:rsidR="005D502F">
        <w:rPr>
          <w:rFonts w:ascii="Times New Roman" w:eastAsia="Calibri" w:hAnsi="Times New Roman" w:cs="Times New Roman"/>
          <w:sz w:val="24"/>
          <w:szCs w:val="24"/>
        </w:rPr>
        <w:t>authentic leadership</w:t>
      </w:r>
      <w:r w:rsidRPr="00990D00">
        <w:rPr>
          <w:rFonts w:ascii="Times New Roman" w:eastAsia="Calibri" w:hAnsi="Times New Roman" w:cs="Times New Roman"/>
          <w:sz w:val="24"/>
          <w:szCs w:val="24"/>
        </w:rPr>
        <w:t>, only the</w:t>
      </w:r>
      <w:r w:rsidRPr="00990D00">
        <w:rPr>
          <w:rFonts w:ascii="Times New Roman" w:eastAsia="Times New Roman" w:hAnsi="Times New Roman" w:cs="Times New Roman"/>
          <w:sz w:val="24"/>
          <w:szCs w:val="24"/>
        </w:rPr>
        <w:t xml:space="preserve"> Cote et al. (2018) study used ESEM to examine the factor structure of AL measures.</w:t>
      </w:r>
    </w:p>
    <w:p w14:paraId="34257E54" w14:textId="281BDDB8" w:rsidR="00807CCE" w:rsidRPr="00881F2D" w:rsidRDefault="00990D00" w:rsidP="007C43D9">
      <w:pPr>
        <w:pStyle w:val="Heading3"/>
        <w:rPr>
          <w:rFonts w:eastAsia="Calibri"/>
          <w:b/>
          <w:bCs/>
        </w:rPr>
      </w:pPr>
      <w:bookmarkStart w:id="28" w:name="_Toc39161367"/>
      <w:r w:rsidRPr="00881F2D">
        <w:rPr>
          <w:rFonts w:eastAsia="Calibri"/>
          <w:b/>
          <w:bCs/>
        </w:rPr>
        <w:t>Bi-factor Analytic Modeling</w:t>
      </w:r>
      <w:r w:rsidR="00A074D7" w:rsidRPr="00881F2D">
        <w:rPr>
          <w:rFonts w:eastAsia="Calibri"/>
          <w:b/>
          <w:bCs/>
        </w:rPr>
        <w:t xml:space="preserve"> (BAM)</w:t>
      </w:r>
      <w:bookmarkEnd w:id="28"/>
    </w:p>
    <w:p w14:paraId="0E97B65F" w14:textId="464D270C" w:rsidR="00990D00" w:rsidRPr="00990D00" w:rsidRDefault="00881F2D" w:rsidP="00881F2D">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w:t>
      </w:r>
      <w:r w:rsidR="00990D00" w:rsidRPr="00990D00">
        <w:rPr>
          <w:rFonts w:ascii="Times New Roman" w:eastAsia="Calibri" w:hAnsi="Times New Roman" w:cs="Times New Roman"/>
          <w:sz w:val="24"/>
          <w:szCs w:val="24"/>
        </w:rPr>
        <w:t>i-factor analytic modeling facilitates hypothesizing relationships between each specific dimension, along with relationships between a global factor and covariates. A bi-factor model is mathematically equivalent to a second</w:t>
      </w:r>
      <w:r w:rsidR="004F3E8D">
        <w:rPr>
          <w:rFonts w:ascii="Times New Roman" w:eastAsia="Calibri" w:hAnsi="Times New Roman" w:cs="Times New Roman"/>
          <w:sz w:val="24"/>
          <w:szCs w:val="24"/>
        </w:rPr>
        <w:t>-</w:t>
      </w:r>
      <w:r w:rsidR="00990D00" w:rsidRPr="00990D00">
        <w:rPr>
          <w:rFonts w:ascii="Times New Roman" w:eastAsia="Calibri" w:hAnsi="Times New Roman" w:cs="Times New Roman"/>
          <w:sz w:val="24"/>
          <w:szCs w:val="24"/>
        </w:rPr>
        <w:t>order model when using constraints from the Schmid-Lieman transformation (Chen</w:t>
      </w:r>
      <w:r w:rsidR="004F3E8D">
        <w:rPr>
          <w:rFonts w:ascii="Times New Roman" w:eastAsia="Calibri" w:hAnsi="Times New Roman" w:cs="Times New Roman"/>
          <w:sz w:val="24"/>
          <w:szCs w:val="24"/>
        </w:rPr>
        <w:t xml:space="preserve"> et al.</w:t>
      </w:r>
      <w:r w:rsidR="00990D00" w:rsidRPr="00990D00">
        <w:rPr>
          <w:rFonts w:ascii="Times New Roman" w:eastAsia="Calibri" w:hAnsi="Times New Roman" w:cs="Times New Roman"/>
          <w:sz w:val="24"/>
          <w:szCs w:val="24"/>
        </w:rPr>
        <w:t>, 2006). In fact, the second</w:t>
      </w:r>
      <w:r w:rsidR="004F3E8D">
        <w:rPr>
          <w:rFonts w:ascii="Times New Roman" w:eastAsia="Calibri" w:hAnsi="Times New Roman" w:cs="Times New Roman"/>
          <w:sz w:val="24"/>
          <w:szCs w:val="24"/>
        </w:rPr>
        <w:t>-</w:t>
      </w:r>
      <w:r w:rsidR="00990D00" w:rsidRPr="00990D00">
        <w:rPr>
          <w:rFonts w:ascii="Times New Roman" w:eastAsia="Calibri" w:hAnsi="Times New Roman" w:cs="Times New Roman"/>
          <w:sz w:val="24"/>
          <w:szCs w:val="24"/>
        </w:rPr>
        <w:t>order model is nested into the bi-factor model through factor loadings. This nesting allows the for the comparison of second</w:t>
      </w:r>
      <w:r w:rsidR="004F3E8D">
        <w:rPr>
          <w:rFonts w:ascii="Times New Roman" w:eastAsia="Calibri" w:hAnsi="Times New Roman" w:cs="Times New Roman"/>
          <w:sz w:val="24"/>
          <w:szCs w:val="24"/>
        </w:rPr>
        <w:t>-</w:t>
      </w:r>
      <w:r w:rsidR="00990D00" w:rsidRPr="00990D00">
        <w:rPr>
          <w:rFonts w:ascii="Times New Roman" w:eastAsia="Calibri" w:hAnsi="Times New Roman" w:cs="Times New Roman"/>
          <w:sz w:val="24"/>
          <w:szCs w:val="24"/>
        </w:rPr>
        <w:t>order models with bi-factor modeling. However, the bi-factor model provides distinct advantages over the second</w:t>
      </w:r>
      <w:r w:rsidR="004F3E8D">
        <w:rPr>
          <w:rFonts w:ascii="Times New Roman" w:eastAsia="Calibri" w:hAnsi="Times New Roman" w:cs="Times New Roman"/>
          <w:sz w:val="24"/>
          <w:szCs w:val="24"/>
        </w:rPr>
        <w:t>-</w:t>
      </w:r>
      <w:r w:rsidR="00990D00" w:rsidRPr="00990D00">
        <w:rPr>
          <w:rFonts w:ascii="Times New Roman" w:eastAsia="Calibri" w:hAnsi="Times New Roman" w:cs="Times New Roman"/>
          <w:sz w:val="24"/>
          <w:szCs w:val="24"/>
        </w:rPr>
        <w:t xml:space="preserve">order model. The most significant advantage is with test measurement invariance among the domain factors (Chen et al., 2006). Murray </w:t>
      </w:r>
      <w:r w:rsidR="004F3E8D">
        <w:rPr>
          <w:rFonts w:ascii="Times New Roman" w:eastAsia="Calibri" w:hAnsi="Times New Roman" w:cs="Times New Roman"/>
          <w:sz w:val="24"/>
          <w:szCs w:val="24"/>
        </w:rPr>
        <w:t>and</w:t>
      </w:r>
      <w:r w:rsidR="00990D00" w:rsidRPr="00990D00">
        <w:rPr>
          <w:rFonts w:ascii="Times New Roman" w:eastAsia="Calibri" w:hAnsi="Times New Roman" w:cs="Times New Roman"/>
          <w:sz w:val="24"/>
          <w:szCs w:val="24"/>
        </w:rPr>
        <w:t xml:space="preserve"> Johnson (2013) reported empirical evidence supporting the superior fit of the bi-factor model compared to the second</w:t>
      </w:r>
      <w:r w:rsidR="004F3E8D">
        <w:rPr>
          <w:rFonts w:ascii="Times New Roman" w:eastAsia="Calibri" w:hAnsi="Times New Roman" w:cs="Times New Roman"/>
          <w:sz w:val="24"/>
          <w:szCs w:val="24"/>
        </w:rPr>
        <w:t>-</w:t>
      </w:r>
      <w:r w:rsidR="00990D00" w:rsidRPr="00990D00">
        <w:rPr>
          <w:rFonts w:ascii="Times New Roman" w:eastAsia="Calibri" w:hAnsi="Times New Roman" w:cs="Times New Roman"/>
          <w:sz w:val="24"/>
          <w:szCs w:val="24"/>
        </w:rPr>
        <w:t>order model. However, the authors urged caution as the preferred model depends on the purpose of the measurement model.</w:t>
      </w:r>
      <w:bookmarkEnd w:id="25"/>
      <w:r w:rsidR="00990D00" w:rsidRPr="00990D00">
        <w:rPr>
          <w:rFonts w:ascii="Times New Roman" w:eastAsia="Calibri" w:hAnsi="Times New Roman" w:cs="Times New Roman"/>
          <w:sz w:val="24"/>
          <w:szCs w:val="24"/>
        </w:rPr>
        <w:t xml:space="preserve"> In </w:t>
      </w:r>
      <w:r w:rsidR="004F3E8D">
        <w:rPr>
          <w:rFonts w:ascii="Times New Roman" w:eastAsia="Calibri" w:hAnsi="Times New Roman" w:cs="Times New Roman"/>
          <w:sz w:val="24"/>
          <w:szCs w:val="24"/>
        </w:rPr>
        <w:t>regard</w:t>
      </w:r>
      <w:r w:rsidR="004F3E8D" w:rsidRPr="00990D00">
        <w:rPr>
          <w:rFonts w:ascii="Times New Roman" w:eastAsia="Calibri" w:hAnsi="Times New Roman" w:cs="Times New Roman"/>
          <w:sz w:val="24"/>
          <w:szCs w:val="24"/>
        </w:rPr>
        <w:t xml:space="preserve"> </w:t>
      </w:r>
      <w:r w:rsidR="00990D00" w:rsidRPr="00990D00">
        <w:rPr>
          <w:rFonts w:ascii="Times New Roman" w:eastAsia="Calibri" w:hAnsi="Times New Roman" w:cs="Times New Roman"/>
          <w:sz w:val="24"/>
          <w:szCs w:val="24"/>
        </w:rPr>
        <w:t xml:space="preserve">to measures for </w:t>
      </w:r>
      <w:r w:rsidR="00F00A89">
        <w:rPr>
          <w:rFonts w:ascii="Times New Roman" w:eastAsia="Calibri" w:hAnsi="Times New Roman" w:cs="Times New Roman"/>
          <w:sz w:val="24"/>
          <w:szCs w:val="24"/>
        </w:rPr>
        <w:t>authentic leadership</w:t>
      </w:r>
      <w:r w:rsidR="00990D00" w:rsidRPr="00990D00">
        <w:rPr>
          <w:rFonts w:ascii="Times New Roman" w:eastAsia="Calibri" w:hAnsi="Times New Roman" w:cs="Times New Roman"/>
          <w:sz w:val="24"/>
          <w:szCs w:val="24"/>
        </w:rPr>
        <w:t xml:space="preserve">, only </w:t>
      </w:r>
      <w:r w:rsidR="00990D00" w:rsidRPr="00990D00">
        <w:rPr>
          <w:rFonts w:ascii="Times New Roman" w:eastAsia="Times New Roman" w:hAnsi="Times New Roman" w:cs="Times New Roman"/>
          <w:sz w:val="24"/>
          <w:szCs w:val="24"/>
        </w:rPr>
        <w:t>Avolio et al. (2018) used the Bi-factor modeling to examine the factor structure of the ALQ. The results showed a good data</w:t>
      </w:r>
      <w:r w:rsidR="004F3E8D">
        <w:rPr>
          <w:rFonts w:ascii="Times New Roman" w:eastAsia="Times New Roman" w:hAnsi="Times New Roman" w:cs="Times New Roman"/>
          <w:sz w:val="24"/>
          <w:szCs w:val="24"/>
        </w:rPr>
        <w:t xml:space="preserve"> fit</w:t>
      </w:r>
      <w:r w:rsidR="00990D00" w:rsidRPr="00990D00">
        <w:rPr>
          <w:rFonts w:ascii="Times New Roman" w:eastAsia="Times New Roman" w:hAnsi="Times New Roman" w:cs="Times New Roman"/>
          <w:sz w:val="24"/>
          <w:szCs w:val="24"/>
        </w:rPr>
        <w:t xml:space="preserve"> using </w:t>
      </w:r>
      <w:r w:rsidR="00990D00" w:rsidRPr="00990D00">
        <w:rPr>
          <w:rFonts w:ascii="Times New Roman" w:eastAsia="Calibri" w:hAnsi="Times New Roman" w:cs="Times New Roman"/>
          <w:sz w:val="24"/>
          <w:szCs w:val="24"/>
        </w:rPr>
        <w:t>Chi Square Two, the Tucker-Lewis Index, the Comparative Fit Index, the Standard Root Mean Square Residual, and the Root Mean Square of Approximation.</w:t>
      </w:r>
    </w:p>
    <w:p w14:paraId="6D3C1DDF" w14:textId="378D740C" w:rsidR="00990D00" w:rsidRPr="00FE58DB" w:rsidRDefault="00990D00" w:rsidP="007C43D9">
      <w:pPr>
        <w:pStyle w:val="Heading2"/>
        <w:rPr>
          <w:rFonts w:eastAsia="Calibri"/>
          <w:b/>
          <w:bCs/>
          <w:i w:val="0"/>
          <w:iCs w:val="0"/>
        </w:rPr>
      </w:pPr>
      <w:bookmarkStart w:id="29" w:name="_Toc39161368"/>
      <w:r w:rsidRPr="00FE58DB">
        <w:rPr>
          <w:b/>
          <w:bCs/>
          <w:i w:val="0"/>
          <w:iCs w:val="0"/>
        </w:rPr>
        <w:t>Purpose Statement and Research Questions</w:t>
      </w:r>
      <w:bookmarkEnd w:id="29"/>
    </w:p>
    <w:p w14:paraId="3652D92A" w14:textId="41B270F9" w:rsidR="00990D00" w:rsidRPr="00990D00" w:rsidRDefault="00990D00" w:rsidP="007C43D9">
      <w:pPr>
        <w:spacing w:after="0" w:line="480" w:lineRule="auto"/>
        <w:ind w:firstLine="720"/>
        <w:rPr>
          <w:rFonts w:ascii="Times New Roman" w:eastAsia="Calibri" w:hAnsi="Times New Roman" w:cs="Times New Roman"/>
          <w:sz w:val="24"/>
          <w:szCs w:val="24"/>
        </w:rPr>
      </w:pPr>
      <w:r w:rsidRPr="00990D00">
        <w:rPr>
          <w:rFonts w:ascii="Times New Roman" w:eastAsia="Calibri" w:hAnsi="Times New Roman" w:cs="Times New Roman"/>
          <w:sz w:val="24"/>
          <w:szCs w:val="24"/>
        </w:rPr>
        <w:lastRenderedPageBreak/>
        <w:t xml:space="preserve">The purpose of this study is to </w:t>
      </w:r>
      <w:r w:rsidRPr="00990D00">
        <w:rPr>
          <w:rFonts w:ascii="Times New Roman" w:hAnsi="Times New Roman" w:cs="Times New Roman"/>
          <w:sz w:val="24"/>
          <w:szCs w:val="24"/>
        </w:rPr>
        <w:t>explore the structural validity and structural reliability of the three measures of authentic</w:t>
      </w:r>
      <w:r w:rsidR="00A9052E">
        <w:rPr>
          <w:rFonts w:ascii="Times New Roman" w:hAnsi="Times New Roman" w:cs="Times New Roman"/>
          <w:sz w:val="24"/>
          <w:szCs w:val="24"/>
        </w:rPr>
        <w:t xml:space="preserve"> leadership</w:t>
      </w:r>
      <w:r w:rsidRPr="00990D00">
        <w:rPr>
          <w:rFonts w:ascii="Times New Roman" w:hAnsi="Times New Roman" w:cs="Times New Roman"/>
          <w:sz w:val="24"/>
          <w:szCs w:val="24"/>
        </w:rPr>
        <w:t xml:space="preserve"> (Authentic Leadership Questionnaire, Authentic Leadership Inventory and the Authentic Leadership-Integrated Questionnaire) by extending the analytic methods from the</w:t>
      </w:r>
      <w:r w:rsidRPr="00990D00">
        <w:rPr>
          <w:rFonts w:ascii="Times New Roman" w:eastAsia="Times New Roman" w:hAnsi="Times New Roman" w:cs="Times New Roman"/>
          <w:sz w:val="24"/>
          <w:szCs w:val="24"/>
        </w:rPr>
        <w:t xml:space="preserve"> </w:t>
      </w:r>
      <w:bookmarkStart w:id="30" w:name="_Hlk36029956"/>
      <w:r w:rsidRPr="00990D00">
        <w:rPr>
          <w:rFonts w:ascii="Times New Roman" w:eastAsia="Times New Roman" w:hAnsi="Times New Roman" w:cs="Times New Roman"/>
          <w:sz w:val="24"/>
          <w:szCs w:val="24"/>
        </w:rPr>
        <w:t>Levesque-Cote et al. (2018)</w:t>
      </w:r>
      <w:bookmarkEnd w:id="30"/>
      <w:r w:rsidRPr="00990D00">
        <w:rPr>
          <w:rFonts w:ascii="Times New Roman" w:eastAsia="Times New Roman" w:hAnsi="Times New Roman" w:cs="Times New Roman"/>
          <w:sz w:val="24"/>
          <w:szCs w:val="24"/>
        </w:rPr>
        <w:t xml:space="preserve"> study</w:t>
      </w:r>
      <w:r w:rsidRPr="00990D00">
        <w:rPr>
          <w:rFonts w:ascii="Times New Roman" w:hAnsi="Times New Roman" w:cs="Times New Roman"/>
          <w:sz w:val="24"/>
          <w:szCs w:val="24"/>
        </w:rPr>
        <w:t xml:space="preserve"> to an English</w:t>
      </w:r>
      <w:r w:rsidR="003E6512">
        <w:rPr>
          <w:rFonts w:ascii="Times New Roman" w:hAnsi="Times New Roman" w:cs="Times New Roman"/>
          <w:sz w:val="24"/>
          <w:szCs w:val="24"/>
        </w:rPr>
        <w:t xml:space="preserve"> speaking</w:t>
      </w:r>
      <w:r w:rsidRPr="00990D00">
        <w:rPr>
          <w:rFonts w:ascii="Times New Roman" w:hAnsi="Times New Roman" w:cs="Times New Roman"/>
          <w:sz w:val="24"/>
          <w:szCs w:val="24"/>
        </w:rPr>
        <w:t xml:space="preserve"> sample.</w:t>
      </w:r>
      <w:r w:rsidRPr="00990D00">
        <w:rPr>
          <w:rFonts w:ascii="Times New Roman" w:eastAsia="Calibri" w:hAnsi="Times New Roman" w:cs="Times New Roman"/>
          <w:sz w:val="24"/>
          <w:szCs w:val="24"/>
        </w:rPr>
        <w:t xml:space="preserve"> To establish convergent validity, this study will employ CFA, ESEM</w:t>
      </w:r>
      <w:r w:rsidR="00101996">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and BAM on the three measures of authentic leadership. To establish discriminant validity, the study will examine the correlations between the three measures of authentic leadership and a commonly used measure of emotional intelligence.</w:t>
      </w:r>
    </w:p>
    <w:p w14:paraId="2362027E" w14:textId="7086CA62" w:rsidR="00990D00" w:rsidRPr="00990D00" w:rsidRDefault="00990D00" w:rsidP="007C43D9">
      <w:pPr>
        <w:spacing w:line="480" w:lineRule="auto"/>
        <w:ind w:firstLine="720"/>
        <w:rPr>
          <w:rFonts w:ascii="Times New Roman" w:eastAsia="Calibri" w:hAnsi="Times New Roman" w:cs="Times New Roman"/>
          <w:sz w:val="24"/>
          <w:szCs w:val="24"/>
        </w:rPr>
      </w:pPr>
      <w:r w:rsidRPr="00990D00">
        <w:rPr>
          <w:rFonts w:ascii="Times New Roman" w:eastAsia="Calibri" w:hAnsi="Times New Roman" w:cs="Times New Roman"/>
          <w:sz w:val="24"/>
          <w:szCs w:val="24"/>
          <w:u w:val="single"/>
        </w:rPr>
        <w:t>Research Question One</w:t>
      </w:r>
      <w:r w:rsidRPr="0069692C">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What is the structural validity and reliability of the three authentic leadership measures currently found in the literature (ALQ</w:t>
      </w:r>
      <w:r w:rsidR="00101996">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ALI</w:t>
      </w:r>
      <w:r w:rsidR="00101996">
        <w:rPr>
          <w:rFonts w:ascii="Times New Roman" w:eastAsia="Calibri" w:hAnsi="Times New Roman" w:cs="Times New Roman"/>
          <w:sz w:val="24"/>
          <w:szCs w:val="24"/>
        </w:rPr>
        <w:t>, and</w:t>
      </w:r>
      <w:r w:rsidRPr="00990D00">
        <w:rPr>
          <w:rFonts w:ascii="Times New Roman" w:eastAsia="Calibri" w:hAnsi="Times New Roman" w:cs="Times New Roman"/>
          <w:sz w:val="24"/>
          <w:szCs w:val="24"/>
        </w:rPr>
        <w:t xml:space="preserve"> AL-IQ)? </w:t>
      </w:r>
    </w:p>
    <w:p w14:paraId="02065446" w14:textId="0F2A8489" w:rsidR="00990D00" w:rsidRPr="00990D00" w:rsidRDefault="00990D00" w:rsidP="007C43D9">
      <w:pPr>
        <w:spacing w:line="480" w:lineRule="auto"/>
        <w:ind w:firstLine="720"/>
        <w:rPr>
          <w:rFonts w:ascii="Times New Roman" w:eastAsia="Calibri" w:hAnsi="Times New Roman" w:cs="Times New Roman"/>
          <w:sz w:val="24"/>
          <w:szCs w:val="24"/>
        </w:rPr>
      </w:pPr>
      <w:r w:rsidRPr="00990D00">
        <w:rPr>
          <w:rFonts w:ascii="Times New Roman" w:eastAsia="Calibri" w:hAnsi="Times New Roman" w:cs="Times New Roman"/>
          <w:sz w:val="24"/>
          <w:szCs w:val="24"/>
          <w:u w:val="single"/>
        </w:rPr>
        <w:t>Research Question Two</w:t>
      </w:r>
      <w:r w:rsidRPr="0069692C">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Does the Bi-factor Analytic Model better explain the three authentic leadership measures than existing first</w:t>
      </w:r>
      <w:r w:rsidR="00101996">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and second</w:t>
      </w:r>
      <w:r w:rsidR="00101996">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order models? </w:t>
      </w:r>
    </w:p>
    <w:p w14:paraId="47DBB342" w14:textId="6B3DB4B7" w:rsidR="00990D00" w:rsidRPr="00990D00" w:rsidRDefault="00990D00" w:rsidP="007C43D9">
      <w:pPr>
        <w:spacing w:line="480" w:lineRule="auto"/>
        <w:ind w:firstLine="720"/>
        <w:rPr>
          <w:rFonts w:ascii="Times New Roman" w:eastAsia="Calibri" w:hAnsi="Times New Roman" w:cs="Times New Roman"/>
          <w:sz w:val="24"/>
          <w:szCs w:val="24"/>
        </w:rPr>
      </w:pPr>
      <w:r w:rsidRPr="00990D00">
        <w:rPr>
          <w:rFonts w:ascii="Times New Roman" w:eastAsia="Calibri" w:hAnsi="Times New Roman" w:cs="Times New Roman"/>
          <w:sz w:val="24"/>
          <w:szCs w:val="24"/>
          <w:u w:val="single"/>
        </w:rPr>
        <w:t>Research Question Three</w:t>
      </w:r>
      <w:r w:rsidRPr="0069692C">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Does the AL-IQ replicate </w:t>
      </w:r>
      <w:r w:rsidR="00101996">
        <w:rPr>
          <w:rFonts w:ascii="Times New Roman" w:eastAsia="Calibri" w:hAnsi="Times New Roman" w:cs="Times New Roman"/>
          <w:sz w:val="24"/>
          <w:szCs w:val="24"/>
        </w:rPr>
        <w:t>in</w:t>
      </w:r>
      <w:r w:rsidRPr="00990D00">
        <w:rPr>
          <w:rFonts w:ascii="Times New Roman" w:eastAsia="Calibri" w:hAnsi="Times New Roman" w:cs="Times New Roman"/>
          <w:sz w:val="24"/>
          <w:szCs w:val="24"/>
        </w:rPr>
        <w:t xml:space="preserve"> an English sample using the same analytic analysis? </w:t>
      </w:r>
    </w:p>
    <w:p w14:paraId="79729CFE" w14:textId="775ACC64" w:rsidR="00DD400A" w:rsidRDefault="00990D00" w:rsidP="007C43D9">
      <w:pPr>
        <w:pStyle w:val="APAHeadingCenter"/>
        <w:ind w:firstLine="720"/>
        <w:jc w:val="left"/>
        <w:rPr>
          <w:rFonts w:ascii="Times New Roman" w:eastAsia="Calibri" w:hAnsi="Times New Roman"/>
        </w:rPr>
      </w:pPr>
      <w:r w:rsidRPr="00990D00">
        <w:rPr>
          <w:rFonts w:ascii="Times New Roman" w:eastAsia="Calibri" w:hAnsi="Times New Roman"/>
          <w:szCs w:val="24"/>
          <w:u w:val="single"/>
        </w:rPr>
        <w:t>Research Question Four</w:t>
      </w:r>
      <w:r w:rsidRPr="00775F20">
        <w:rPr>
          <w:rFonts w:ascii="Times New Roman" w:eastAsia="Calibri" w:hAnsi="Times New Roman"/>
          <w:szCs w:val="24"/>
        </w:rPr>
        <w:t>:</w:t>
      </w:r>
      <w:r w:rsidRPr="00990D00">
        <w:rPr>
          <w:rFonts w:ascii="Times New Roman" w:eastAsia="Calibri" w:hAnsi="Times New Roman"/>
          <w:szCs w:val="24"/>
        </w:rPr>
        <w:t xml:space="preserve"> What is the relationship between the three authentic leadership measures and a commonly used measure of emotional intelligence found in the current literature</w:t>
      </w:r>
      <w:r w:rsidR="00DD400A">
        <w:rPr>
          <w:rFonts w:ascii="Times New Roman" w:eastAsia="Calibri" w:hAnsi="Times New Roman"/>
          <w:szCs w:val="24"/>
        </w:rPr>
        <w:t>?</w:t>
      </w:r>
      <w:r w:rsidRPr="00990D00">
        <w:rPr>
          <w:rFonts w:ascii="Times New Roman" w:eastAsia="Calibri" w:hAnsi="Times New Roman"/>
          <w:szCs w:val="24"/>
        </w:rPr>
        <w:t xml:space="preserve"> </w:t>
      </w:r>
    </w:p>
    <w:p w14:paraId="339352C6" w14:textId="77777777" w:rsidR="00101996" w:rsidRDefault="00101996">
      <w:pPr>
        <w:rPr>
          <w:rFonts w:ascii="Times New Roman" w:eastAsia="Calibri" w:hAnsi="Times New Roman" w:cs="Times New Roman"/>
          <w:sz w:val="24"/>
          <w:szCs w:val="21"/>
        </w:rPr>
      </w:pPr>
      <w:r>
        <w:rPr>
          <w:rFonts w:ascii="Times New Roman" w:eastAsia="Calibri" w:hAnsi="Times New Roman"/>
        </w:rPr>
        <w:br w:type="page"/>
      </w:r>
    </w:p>
    <w:p w14:paraId="7CEFDC6F" w14:textId="1B67BBF3" w:rsidR="00990D00" w:rsidRPr="00E3126E" w:rsidRDefault="00990D00" w:rsidP="007C43D9">
      <w:pPr>
        <w:pStyle w:val="Heading1"/>
        <w:rPr>
          <w:rFonts w:eastAsia="Calibri"/>
          <w:b/>
          <w:bCs/>
        </w:rPr>
      </w:pPr>
      <w:bookmarkStart w:id="31" w:name="_Toc39161369"/>
      <w:r w:rsidRPr="00E3126E">
        <w:rPr>
          <w:rFonts w:eastAsia="Calibri"/>
          <w:b/>
          <w:bCs/>
        </w:rPr>
        <w:lastRenderedPageBreak/>
        <w:t>Method</w:t>
      </w:r>
      <w:r w:rsidR="00395EF4" w:rsidRPr="00E3126E">
        <w:rPr>
          <w:rFonts w:eastAsia="Calibri"/>
          <w:b/>
          <w:bCs/>
        </w:rPr>
        <w:t>ology</w:t>
      </w:r>
      <w:bookmarkEnd w:id="31"/>
    </w:p>
    <w:p w14:paraId="18E897F8" w14:textId="7E6D9755" w:rsidR="00990D00" w:rsidRPr="00E3126E" w:rsidRDefault="00990D00" w:rsidP="007C43D9">
      <w:pPr>
        <w:pStyle w:val="Heading2"/>
        <w:rPr>
          <w:rFonts w:eastAsia="Calibri"/>
          <w:b/>
          <w:bCs/>
          <w:i w:val="0"/>
          <w:iCs w:val="0"/>
        </w:rPr>
      </w:pPr>
      <w:bookmarkStart w:id="32" w:name="_Toc39161370"/>
      <w:r w:rsidRPr="00E3126E">
        <w:rPr>
          <w:rFonts w:eastAsia="Calibri"/>
          <w:b/>
          <w:bCs/>
          <w:i w:val="0"/>
          <w:iCs w:val="0"/>
        </w:rPr>
        <w:t>Sample and Procedures</w:t>
      </w:r>
      <w:bookmarkEnd w:id="32"/>
    </w:p>
    <w:p w14:paraId="2E1AD27F" w14:textId="67B5EA77" w:rsidR="00990D00" w:rsidRPr="00990D00" w:rsidRDefault="00990D00" w:rsidP="00990D00">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The participants in this study were recruited through Amazon</w:t>
      </w:r>
      <w:r w:rsidR="008A7ED8">
        <w:rPr>
          <w:rFonts w:ascii="Times New Roman" w:eastAsia="Times New Roman" w:hAnsi="Times New Roman" w:cs="Times New Roman"/>
          <w:sz w:val="24"/>
          <w:szCs w:val="24"/>
        </w:rPr>
        <w:t xml:space="preserve">’s </w:t>
      </w:r>
      <w:r w:rsidRPr="00990D00">
        <w:rPr>
          <w:rFonts w:ascii="Times New Roman" w:eastAsia="Times New Roman" w:hAnsi="Times New Roman" w:cs="Times New Roman"/>
          <w:sz w:val="24"/>
          <w:szCs w:val="24"/>
        </w:rPr>
        <w:t>Mechanical Turk. Mechanical Turk participants tend to better resemble the general population than undergraduate or Internet samples (Arditte</w:t>
      </w:r>
      <w:r w:rsidR="00101996">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2016; Buhrmester</w:t>
      </w:r>
      <w:r w:rsidR="00101996">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2011). A total of 410 participants completed the survey</w:t>
      </w:r>
      <w:r w:rsidR="004926E9">
        <w:rPr>
          <w:rFonts w:ascii="Times New Roman" w:eastAsia="Times New Roman" w:hAnsi="Times New Roman" w:cs="Times New Roman"/>
          <w:sz w:val="24"/>
          <w:szCs w:val="24"/>
        </w:rPr>
        <w:t>s</w:t>
      </w:r>
      <w:r w:rsidRPr="00990D00">
        <w:rPr>
          <w:rFonts w:ascii="Times New Roman" w:eastAsia="Times New Roman" w:hAnsi="Times New Roman" w:cs="Times New Roman"/>
          <w:sz w:val="24"/>
          <w:szCs w:val="24"/>
        </w:rPr>
        <w:t xml:space="preserve"> in exchange for $4.00. A total of 24 cases were discarded for taking too little time (less than two minutes) or selecting the same response for all items.</w:t>
      </w:r>
      <w:r w:rsidR="008A7ED8">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The final sample consisted of </w:t>
      </w:r>
      <w:r w:rsidRPr="00990D00">
        <w:rPr>
          <w:rFonts w:ascii="Times New Roman" w:eastAsia="Times New Roman" w:hAnsi="Times New Roman" w:cs="Times New Roman"/>
          <w:i/>
          <w:iCs/>
          <w:sz w:val="24"/>
          <w:szCs w:val="24"/>
        </w:rPr>
        <w:t>N</w:t>
      </w:r>
      <w:r w:rsidRPr="00990D00">
        <w:rPr>
          <w:rFonts w:ascii="Times New Roman" w:eastAsia="Times New Roman" w:hAnsi="Times New Roman" w:cs="Times New Roman"/>
          <w:sz w:val="24"/>
          <w:szCs w:val="24"/>
        </w:rPr>
        <w:t xml:space="preserve"> = 386</w:t>
      </w:r>
      <w:r w:rsidR="008168FC">
        <w:rPr>
          <w:rFonts w:ascii="Times New Roman" w:eastAsia="Times New Roman" w:hAnsi="Times New Roman" w:cs="Times New Roman"/>
          <w:sz w:val="24"/>
          <w:szCs w:val="24"/>
        </w:rPr>
        <w:t xml:space="preserve">. The sample was </w:t>
      </w:r>
      <w:r w:rsidRPr="00990D00">
        <w:rPr>
          <w:rFonts w:ascii="Times New Roman" w:eastAsia="Times New Roman" w:hAnsi="Times New Roman" w:cs="Times New Roman"/>
          <w:sz w:val="24"/>
          <w:szCs w:val="24"/>
        </w:rPr>
        <w:t xml:space="preserve">44.6% female, </w:t>
      </w:r>
      <w:r w:rsidR="008168FC">
        <w:rPr>
          <w:rFonts w:ascii="Times New Roman" w:eastAsia="Times New Roman" w:hAnsi="Times New Roman" w:cs="Times New Roman"/>
          <w:sz w:val="24"/>
          <w:szCs w:val="24"/>
        </w:rPr>
        <w:t>with a m</w:t>
      </w:r>
      <w:r w:rsidRPr="00990D00">
        <w:rPr>
          <w:rFonts w:ascii="Times New Roman" w:eastAsia="Times New Roman" w:hAnsi="Times New Roman" w:cs="Times New Roman"/>
          <w:sz w:val="24"/>
          <w:szCs w:val="24"/>
        </w:rPr>
        <w:t xml:space="preserve">ean age </w:t>
      </w:r>
      <w:r w:rsidR="00101996">
        <w:rPr>
          <w:rFonts w:ascii="Times New Roman" w:eastAsia="Times New Roman" w:hAnsi="Times New Roman" w:cs="Times New Roman"/>
          <w:sz w:val="24"/>
          <w:szCs w:val="24"/>
        </w:rPr>
        <w:t>of</w:t>
      </w:r>
      <w:r w:rsidR="00101996"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39.36 </w:t>
      </w:r>
      <w:r w:rsidR="00101996">
        <w:rPr>
          <w:rFonts w:ascii="Times New Roman" w:eastAsia="Times New Roman" w:hAnsi="Times New Roman" w:cs="Times New Roman"/>
          <w:sz w:val="24"/>
          <w:szCs w:val="24"/>
        </w:rPr>
        <w:t>(</w:t>
      </w:r>
      <w:r w:rsidRPr="00990D00">
        <w:rPr>
          <w:rFonts w:ascii="Times New Roman" w:eastAsia="Times New Roman" w:hAnsi="Times New Roman" w:cs="Times New Roman"/>
          <w:i/>
          <w:iCs/>
          <w:sz w:val="24"/>
          <w:szCs w:val="24"/>
        </w:rPr>
        <w:t>SD</w:t>
      </w:r>
      <w:r w:rsidRPr="00990D00">
        <w:rPr>
          <w:rFonts w:ascii="Times New Roman" w:eastAsia="Times New Roman" w:hAnsi="Times New Roman" w:cs="Times New Roman"/>
          <w:sz w:val="24"/>
          <w:szCs w:val="24"/>
        </w:rPr>
        <w:t xml:space="preserve"> = 10.68</w:t>
      </w:r>
      <w:r w:rsidR="00101996">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w:t>
      </w:r>
      <w:r w:rsidR="008A7ED8">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The sample was primarily white </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84.7%</w:t>
      </w:r>
      <w:r w:rsidR="00510190">
        <w:rPr>
          <w:rFonts w:ascii="Times New Roman" w:eastAsia="Times New Roman" w:hAnsi="Times New Roman" w:cs="Times New Roman"/>
          <w:sz w:val="24"/>
          <w:szCs w:val="24"/>
        </w:rPr>
        <w:t>)</w:t>
      </w:r>
      <w:r w:rsidR="008A7ED8">
        <w:rPr>
          <w:rFonts w:ascii="Times New Roman" w:eastAsia="Times New Roman" w:hAnsi="Times New Roman" w:cs="Times New Roman"/>
          <w:sz w:val="24"/>
          <w:szCs w:val="24"/>
        </w:rPr>
        <w:t xml:space="preserve">, Asian </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6.2%</w:t>
      </w:r>
      <w:r w:rsidR="00510190">
        <w:rPr>
          <w:rFonts w:ascii="Times New Roman" w:eastAsia="Times New Roman" w:hAnsi="Times New Roman" w:cs="Times New Roman"/>
          <w:sz w:val="24"/>
          <w:szCs w:val="24"/>
        </w:rPr>
        <w:t>)</w:t>
      </w:r>
      <w:r w:rsidR="008A7ED8">
        <w:rPr>
          <w:rFonts w:ascii="Times New Roman" w:eastAsia="Times New Roman" w:hAnsi="Times New Roman" w:cs="Times New Roman"/>
          <w:sz w:val="24"/>
          <w:szCs w:val="24"/>
        </w:rPr>
        <w:t xml:space="preserve">, Black </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4.9%</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w:t>
      </w:r>
      <w:r w:rsidR="008A7ED8">
        <w:rPr>
          <w:rFonts w:ascii="Times New Roman" w:eastAsia="Times New Roman" w:hAnsi="Times New Roman" w:cs="Times New Roman"/>
          <w:sz w:val="24"/>
          <w:szCs w:val="24"/>
        </w:rPr>
        <w:t xml:space="preserve">Hispanic or Latino/a </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3.</w:t>
      </w:r>
      <w:r w:rsidR="008A7ED8">
        <w:rPr>
          <w:rFonts w:ascii="Times New Roman" w:eastAsia="Times New Roman" w:hAnsi="Times New Roman" w:cs="Times New Roman"/>
          <w:sz w:val="24"/>
          <w:szCs w:val="24"/>
        </w:rPr>
        <w:t>1%</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w:t>
      </w:r>
      <w:r w:rsidR="008A7ED8">
        <w:rPr>
          <w:rFonts w:ascii="Times New Roman" w:eastAsia="Times New Roman" w:hAnsi="Times New Roman" w:cs="Times New Roman"/>
          <w:sz w:val="24"/>
          <w:szCs w:val="24"/>
        </w:rPr>
        <w:t xml:space="preserve">Pacific Islander </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0.5%</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and American Indian</w:t>
      </w:r>
      <w:r w:rsidR="008A7ED8">
        <w:rPr>
          <w:rFonts w:ascii="Times New Roman" w:eastAsia="Times New Roman" w:hAnsi="Times New Roman" w:cs="Times New Roman"/>
          <w:sz w:val="24"/>
          <w:szCs w:val="24"/>
        </w:rPr>
        <w:t xml:space="preserve"> </w:t>
      </w:r>
      <w:r w:rsidR="00510190">
        <w:rPr>
          <w:rFonts w:ascii="Times New Roman" w:eastAsia="Times New Roman" w:hAnsi="Times New Roman" w:cs="Times New Roman"/>
          <w:sz w:val="24"/>
          <w:szCs w:val="24"/>
        </w:rPr>
        <w:t>(</w:t>
      </w:r>
      <w:r w:rsidR="008A7ED8" w:rsidRPr="00990D00">
        <w:rPr>
          <w:rFonts w:ascii="Times New Roman" w:eastAsia="Times New Roman" w:hAnsi="Times New Roman" w:cs="Times New Roman"/>
          <w:sz w:val="24"/>
          <w:szCs w:val="24"/>
        </w:rPr>
        <w:t>0.3%</w:t>
      </w:r>
      <w:r w:rsidR="00510190">
        <w:rPr>
          <w:rFonts w:ascii="Times New Roman" w:eastAsia="Times New Roman" w:hAnsi="Times New Roman" w:cs="Times New Roman"/>
          <w:sz w:val="24"/>
          <w:szCs w:val="24"/>
        </w:rPr>
        <w:t>)</w:t>
      </w:r>
      <w:r w:rsidR="008168FC">
        <w:rPr>
          <w:rFonts w:ascii="Times New Roman" w:eastAsia="Times New Roman" w:hAnsi="Times New Roman" w:cs="Times New Roman"/>
          <w:sz w:val="24"/>
          <w:szCs w:val="24"/>
        </w:rPr>
        <w:t>.</w:t>
      </w:r>
      <w:r w:rsidR="008A7ED8">
        <w:rPr>
          <w:rFonts w:ascii="Times New Roman" w:eastAsia="Times New Roman" w:hAnsi="Times New Roman" w:cs="Times New Roman"/>
          <w:sz w:val="24"/>
          <w:szCs w:val="24"/>
        </w:rPr>
        <w:t xml:space="preserve"> </w:t>
      </w:r>
      <w:r w:rsidR="008168FC">
        <w:rPr>
          <w:rFonts w:ascii="Times New Roman" w:eastAsia="Times New Roman" w:hAnsi="Times New Roman" w:cs="Times New Roman"/>
          <w:sz w:val="24"/>
          <w:szCs w:val="24"/>
        </w:rPr>
        <w:t xml:space="preserve">The educational levels included </w:t>
      </w:r>
      <w:r w:rsidRPr="00990D00">
        <w:rPr>
          <w:rFonts w:ascii="Times New Roman" w:eastAsia="Times New Roman" w:hAnsi="Times New Roman" w:cs="Times New Roman"/>
          <w:sz w:val="24"/>
          <w:szCs w:val="24"/>
        </w:rPr>
        <w:t xml:space="preserve">a four-year degree or higher </w:t>
      </w:r>
      <w:r w:rsidR="00510190">
        <w:rPr>
          <w:rFonts w:ascii="Times New Roman" w:eastAsia="Times New Roman" w:hAnsi="Times New Roman" w:cs="Times New Roman"/>
          <w:sz w:val="24"/>
          <w:szCs w:val="24"/>
        </w:rPr>
        <w:t>(</w:t>
      </w:r>
      <w:r w:rsidR="00510190" w:rsidRPr="00990D00">
        <w:rPr>
          <w:rFonts w:ascii="Times New Roman" w:eastAsia="Times New Roman" w:hAnsi="Times New Roman" w:cs="Times New Roman"/>
          <w:sz w:val="24"/>
          <w:szCs w:val="24"/>
        </w:rPr>
        <w:t>56.9%</w:t>
      </w:r>
      <w:r w:rsidR="00510190">
        <w:rPr>
          <w:rFonts w:ascii="Times New Roman" w:eastAsia="Times New Roman" w:hAnsi="Times New Roman" w:cs="Times New Roman"/>
          <w:sz w:val="24"/>
          <w:szCs w:val="24"/>
        </w:rPr>
        <w:t>)</w:t>
      </w:r>
      <w:r w:rsidR="00510190"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and </w:t>
      </w:r>
      <w:r w:rsidR="00510190">
        <w:rPr>
          <w:rFonts w:ascii="Times New Roman" w:eastAsia="Times New Roman" w:hAnsi="Times New Roman" w:cs="Times New Roman"/>
          <w:sz w:val="24"/>
          <w:szCs w:val="24"/>
        </w:rPr>
        <w:t xml:space="preserve">an </w:t>
      </w:r>
      <w:r w:rsidRPr="00990D00">
        <w:rPr>
          <w:rFonts w:ascii="Times New Roman" w:eastAsia="Times New Roman" w:hAnsi="Times New Roman" w:cs="Times New Roman"/>
          <w:sz w:val="24"/>
          <w:szCs w:val="24"/>
        </w:rPr>
        <w:t>Associate’s degree, certification, or some colleg</w:t>
      </w:r>
      <w:r w:rsidR="008168FC">
        <w:rPr>
          <w:rFonts w:ascii="Times New Roman" w:eastAsia="Times New Roman" w:hAnsi="Times New Roman" w:cs="Times New Roman"/>
          <w:sz w:val="24"/>
          <w:szCs w:val="24"/>
        </w:rPr>
        <w:t>e classes</w:t>
      </w:r>
      <w:r w:rsidR="00510190">
        <w:rPr>
          <w:rFonts w:ascii="Times New Roman" w:eastAsia="Times New Roman" w:hAnsi="Times New Roman" w:cs="Times New Roman"/>
          <w:sz w:val="24"/>
          <w:szCs w:val="24"/>
        </w:rPr>
        <w:t xml:space="preserve"> (</w:t>
      </w:r>
      <w:r w:rsidR="00510190" w:rsidRPr="00990D00">
        <w:rPr>
          <w:rFonts w:ascii="Times New Roman" w:eastAsia="Times New Roman" w:hAnsi="Times New Roman" w:cs="Times New Roman"/>
          <w:sz w:val="24"/>
          <w:szCs w:val="24"/>
        </w:rPr>
        <w:t>26.8%</w:t>
      </w:r>
      <w:r w:rsidR="00510190">
        <w:rPr>
          <w:rFonts w:ascii="Times New Roman" w:eastAsia="Times New Roman" w:hAnsi="Times New Roman" w:cs="Times New Roman"/>
          <w:sz w:val="24"/>
          <w:szCs w:val="24"/>
        </w:rPr>
        <w:t>)</w:t>
      </w:r>
      <w:r w:rsidR="008168FC">
        <w:rPr>
          <w:rFonts w:ascii="Times New Roman" w:eastAsia="Times New Roman" w:hAnsi="Times New Roman" w:cs="Times New Roman"/>
          <w:sz w:val="24"/>
          <w:szCs w:val="24"/>
        </w:rPr>
        <w:t>.</w:t>
      </w:r>
      <w:r w:rsidR="008A7ED8">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Sectors of work employment included the private sector</w:t>
      </w:r>
      <w:r w:rsidR="00510190">
        <w:rPr>
          <w:rFonts w:ascii="Times New Roman" w:eastAsia="Times New Roman" w:hAnsi="Times New Roman" w:cs="Times New Roman"/>
          <w:sz w:val="24"/>
          <w:szCs w:val="24"/>
        </w:rPr>
        <w:t xml:space="preserve"> (</w:t>
      </w:r>
      <w:r w:rsidR="00510190" w:rsidRPr="00990D00">
        <w:rPr>
          <w:rFonts w:ascii="Times New Roman" w:eastAsia="Times New Roman" w:hAnsi="Times New Roman" w:cs="Times New Roman"/>
          <w:sz w:val="24"/>
          <w:szCs w:val="24"/>
        </w:rPr>
        <w:t>66.5%</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the public sector</w:t>
      </w:r>
      <w:r w:rsidR="00510190">
        <w:rPr>
          <w:rFonts w:ascii="Times New Roman" w:eastAsia="Times New Roman" w:hAnsi="Times New Roman" w:cs="Times New Roman"/>
          <w:sz w:val="24"/>
          <w:szCs w:val="24"/>
        </w:rPr>
        <w:t xml:space="preserve"> (</w:t>
      </w:r>
      <w:r w:rsidR="00510190" w:rsidRPr="00990D00">
        <w:rPr>
          <w:rFonts w:ascii="Times New Roman" w:eastAsia="Times New Roman" w:hAnsi="Times New Roman" w:cs="Times New Roman"/>
          <w:sz w:val="24"/>
          <w:szCs w:val="24"/>
        </w:rPr>
        <w:t>27.0%</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and non-profit organizations</w:t>
      </w:r>
      <w:r w:rsidR="00510190">
        <w:rPr>
          <w:rFonts w:ascii="Times New Roman" w:eastAsia="Times New Roman" w:hAnsi="Times New Roman" w:cs="Times New Roman"/>
          <w:sz w:val="24"/>
          <w:szCs w:val="24"/>
        </w:rPr>
        <w:t xml:space="preserve"> (</w:t>
      </w:r>
      <w:r w:rsidR="00510190" w:rsidRPr="00990D00">
        <w:rPr>
          <w:rFonts w:ascii="Times New Roman" w:eastAsia="Times New Roman" w:hAnsi="Times New Roman" w:cs="Times New Roman"/>
          <w:sz w:val="24"/>
          <w:szCs w:val="24"/>
        </w:rPr>
        <w:t>6.5%</w:t>
      </w:r>
      <w:r w:rsidR="00510190">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Demographic information appears in </w:t>
      </w:r>
      <w:r w:rsidR="00510190">
        <w:rPr>
          <w:rFonts w:ascii="Times New Roman" w:eastAsia="Times New Roman" w:hAnsi="Times New Roman" w:cs="Times New Roman"/>
          <w:sz w:val="24"/>
          <w:szCs w:val="24"/>
        </w:rPr>
        <w:t>T</w:t>
      </w:r>
      <w:r w:rsidR="00510190" w:rsidRPr="00990D00">
        <w:rPr>
          <w:rFonts w:ascii="Times New Roman" w:eastAsia="Times New Roman" w:hAnsi="Times New Roman" w:cs="Times New Roman"/>
          <w:sz w:val="24"/>
          <w:szCs w:val="24"/>
        </w:rPr>
        <w:t xml:space="preserve">able </w:t>
      </w:r>
      <w:r w:rsidR="00510190">
        <w:rPr>
          <w:rFonts w:ascii="Times New Roman" w:eastAsia="Times New Roman" w:hAnsi="Times New Roman" w:cs="Times New Roman"/>
          <w:sz w:val="24"/>
          <w:szCs w:val="24"/>
        </w:rPr>
        <w:t>1</w:t>
      </w:r>
      <w:r w:rsidRPr="00990D00">
        <w:rPr>
          <w:rFonts w:ascii="Times New Roman" w:eastAsia="Times New Roman" w:hAnsi="Times New Roman" w:cs="Times New Roman"/>
          <w:sz w:val="24"/>
          <w:szCs w:val="24"/>
        </w:rPr>
        <w:t>.</w:t>
      </w:r>
    </w:p>
    <w:p w14:paraId="7449F8E3" w14:textId="0BE8D2AF" w:rsidR="005236AB" w:rsidRPr="00990D00" w:rsidRDefault="005236AB" w:rsidP="005236AB">
      <w:pPr>
        <w:spacing w:after="0" w:line="480" w:lineRule="auto"/>
        <w:ind w:firstLine="720"/>
        <w:rPr>
          <w:rFonts w:ascii="Times New Roman" w:eastAsia="Times New Roman" w:hAnsi="Times New Roman" w:cs="Times New Roman"/>
          <w:sz w:val="24"/>
          <w:szCs w:val="24"/>
        </w:rPr>
      </w:pPr>
      <w:r w:rsidRPr="00990D00">
        <w:rPr>
          <w:rFonts w:ascii="Times New Roman" w:eastAsia="Calibri" w:hAnsi="Times New Roman" w:cs="Times New Roman"/>
          <w:sz w:val="24"/>
          <w:szCs w:val="24"/>
        </w:rPr>
        <w:t xml:space="preserve">Procedures for this study included the use of global fit indices. </w:t>
      </w:r>
      <w:r>
        <w:rPr>
          <w:rFonts w:ascii="Times New Roman" w:eastAsia="Calibri" w:hAnsi="Times New Roman" w:cs="Times New Roman"/>
          <w:sz w:val="24"/>
          <w:szCs w:val="24"/>
        </w:rPr>
        <w:t xml:space="preserve">There is </w:t>
      </w:r>
      <w:r w:rsidRPr="00990D00">
        <w:rPr>
          <w:rFonts w:ascii="Times New Roman" w:eastAsia="Calibri" w:hAnsi="Times New Roman" w:cs="Times New Roman"/>
          <w:sz w:val="24"/>
          <w:szCs w:val="24"/>
        </w:rPr>
        <w:t>widespread general agreement on the use of the Tucker-Lewis Index (TLI), the Comparative Fit Index (CFI), the Standard Root Mean Square Residual (SRMR)</w:t>
      </w:r>
      <w:r>
        <w:rPr>
          <w:rFonts w:ascii="Times New Roman" w:eastAsia="Calibri" w:hAnsi="Times New Roman" w:cs="Times New Roman"/>
          <w:sz w:val="24"/>
          <w:szCs w:val="24"/>
        </w:rPr>
        <w:t xml:space="preserve">, and the Root Mean Square Error of Approximation (RMSEA) (Crede </w:t>
      </w:r>
      <w:r w:rsidR="00693F02">
        <w:rPr>
          <w:rFonts w:ascii="Times New Roman" w:eastAsia="Calibri" w:hAnsi="Times New Roman" w:cs="Times New Roman"/>
          <w:sz w:val="24"/>
          <w:szCs w:val="24"/>
        </w:rPr>
        <w:t>&amp;</w:t>
      </w:r>
      <w:r>
        <w:rPr>
          <w:rFonts w:ascii="Times New Roman" w:eastAsia="Calibri" w:hAnsi="Times New Roman" w:cs="Times New Roman"/>
          <w:sz w:val="24"/>
          <w:szCs w:val="24"/>
        </w:rPr>
        <w:t xml:space="preserve"> Harms, (2015); Brown</w:t>
      </w:r>
      <w:r w:rsidR="00802F1D">
        <w:rPr>
          <w:rFonts w:ascii="Times New Roman" w:eastAsia="Calibri" w:hAnsi="Times New Roman" w:cs="Times New Roman"/>
          <w:sz w:val="24"/>
          <w:szCs w:val="24"/>
        </w:rPr>
        <w:t>e</w:t>
      </w:r>
      <w:r>
        <w:rPr>
          <w:rFonts w:ascii="Times New Roman" w:eastAsia="Calibri" w:hAnsi="Times New Roman" w:cs="Times New Roman"/>
          <w:sz w:val="24"/>
          <w:szCs w:val="24"/>
        </w:rPr>
        <w:t xml:space="preserve"> </w:t>
      </w:r>
      <w:r w:rsidR="00693F02">
        <w:rPr>
          <w:rFonts w:ascii="Times New Roman" w:eastAsia="Calibri" w:hAnsi="Times New Roman" w:cs="Times New Roman"/>
          <w:sz w:val="24"/>
          <w:szCs w:val="24"/>
        </w:rPr>
        <w:t xml:space="preserve">&amp; </w:t>
      </w:r>
      <w:r>
        <w:rPr>
          <w:rFonts w:ascii="Times New Roman" w:eastAsia="Calibri" w:hAnsi="Times New Roman" w:cs="Times New Roman"/>
          <w:sz w:val="24"/>
          <w:szCs w:val="24"/>
        </w:rPr>
        <w:t>Cudeck, (1993)</w:t>
      </w:r>
      <w:r w:rsidRPr="00990D00">
        <w:rPr>
          <w:rFonts w:ascii="Times New Roman" w:eastAsia="Calibri" w:hAnsi="Times New Roman" w:cs="Times New Roman"/>
          <w:sz w:val="24"/>
          <w:szCs w:val="24"/>
        </w:rPr>
        <w:t>. In this study, the cut off scores for global fit indices are</w:t>
      </w:r>
      <w:r>
        <w:rPr>
          <w:rFonts w:ascii="Times New Roman" w:eastAsia="Calibri" w:hAnsi="Times New Roman" w:cs="Times New Roman"/>
          <w:sz w:val="24"/>
          <w:szCs w:val="24"/>
        </w:rPr>
        <w:t xml:space="preserve">: </w:t>
      </w:r>
      <w:r w:rsidRPr="007A3914">
        <w:rPr>
          <w:rFonts w:ascii="Times New Roman" w:eastAsia="Calibri" w:hAnsi="Times New Roman" w:cs="Times New Roman"/>
          <w:sz w:val="24"/>
          <w:szCs w:val="24"/>
        </w:rPr>
        <w:t>Tucker-Lewis Index .9</w:t>
      </w:r>
      <w:r>
        <w:rPr>
          <w:rFonts w:ascii="Times New Roman" w:eastAsia="Calibri" w:hAnsi="Times New Roman" w:cs="Times New Roman"/>
          <w:sz w:val="24"/>
          <w:szCs w:val="24"/>
        </w:rPr>
        <w:t>0</w:t>
      </w:r>
      <w:r w:rsidRPr="007A3914">
        <w:rPr>
          <w:rFonts w:ascii="Times New Roman" w:eastAsia="Calibri" w:hAnsi="Times New Roman" w:cs="Times New Roman"/>
          <w:sz w:val="24"/>
          <w:szCs w:val="24"/>
        </w:rPr>
        <w:t>; Comparative Fit Index .9</w:t>
      </w:r>
      <w:r>
        <w:rPr>
          <w:rFonts w:ascii="Times New Roman" w:eastAsia="Calibri" w:hAnsi="Times New Roman" w:cs="Times New Roman"/>
          <w:sz w:val="24"/>
          <w:szCs w:val="24"/>
        </w:rPr>
        <w:t>0</w:t>
      </w:r>
      <w:r w:rsidRPr="007A3914">
        <w:rPr>
          <w:rFonts w:ascii="Times New Roman" w:eastAsia="Calibri" w:hAnsi="Times New Roman" w:cs="Times New Roman"/>
          <w:sz w:val="24"/>
          <w:szCs w:val="24"/>
        </w:rPr>
        <w:t>; and Root</w:t>
      </w:r>
      <w:r w:rsidRPr="00990D00">
        <w:rPr>
          <w:rFonts w:ascii="Times New Roman" w:eastAsia="Calibri" w:hAnsi="Times New Roman" w:cs="Times New Roman"/>
          <w:sz w:val="24"/>
          <w:szCs w:val="24"/>
        </w:rPr>
        <w:t xml:space="preserve"> Mean Square Residual (RMSEA)</w:t>
      </w:r>
      <w:r w:rsidR="00214B22">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.0</w:t>
      </w:r>
      <w:r>
        <w:rPr>
          <w:rFonts w:ascii="Times New Roman" w:eastAsia="Calibri" w:hAnsi="Times New Roman" w:cs="Times New Roman"/>
          <w:sz w:val="24"/>
          <w:szCs w:val="24"/>
        </w:rPr>
        <w:t>8</w:t>
      </w:r>
      <w:r w:rsidR="00214B22">
        <w:rPr>
          <w:rFonts w:ascii="GillSansStd-Bold" w:eastAsia="Times New Roman" w:hAnsi="GillSansStd-Bold" w:cs="GillSansStd-Bold"/>
          <w:b/>
          <w:bCs/>
          <w:sz w:val="24"/>
          <w:szCs w:val="24"/>
        </w:rPr>
        <w:t xml:space="preserve"> </w:t>
      </w:r>
      <w:r w:rsidRPr="00990D00">
        <w:rPr>
          <w:rFonts w:ascii="Times New Roman" w:eastAsia="Times New Roman" w:hAnsi="Times New Roman" w:cs="Times New Roman"/>
          <w:sz w:val="24"/>
          <w:szCs w:val="24"/>
        </w:rPr>
        <w:t>(Browne &amp; Cudeck, 1993; Hennessey</w:t>
      </w:r>
      <w:r>
        <w:rPr>
          <w:rFonts w:ascii="Times New Roman" w:eastAsia="Times New Roman" w:hAnsi="Times New Roman" w:cs="Times New Roman"/>
          <w:sz w:val="24"/>
          <w:szCs w:val="24"/>
        </w:rPr>
        <w:t xml:space="preserve"> et al., </w:t>
      </w:r>
      <w:r w:rsidRPr="00990D00">
        <w:rPr>
          <w:rFonts w:ascii="Times New Roman" w:eastAsia="Times New Roman" w:hAnsi="Times New Roman" w:cs="Times New Roman"/>
          <w:sz w:val="24"/>
          <w:szCs w:val="24"/>
        </w:rPr>
        <w:t>2017)</w:t>
      </w:r>
      <w:r w:rsidRPr="00990D00">
        <w:rPr>
          <w:rFonts w:ascii="Times New Roman" w:eastAsia="Calibri" w:hAnsi="Times New Roman" w:cs="Times New Roman"/>
          <w:sz w:val="24"/>
          <w:szCs w:val="24"/>
        </w:rPr>
        <w:t xml:space="preserve">. </w:t>
      </w:r>
    </w:p>
    <w:p w14:paraId="560A1DF7" w14:textId="54DE1A6B" w:rsidR="00990D00" w:rsidRPr="00990D00" w:rsidRDefault="00990D00" w:rsidP="00990D00">
      <w:pPr>
        <w:spacing w:after="0" w:line="480" w:lineRule="auto"/>
        <w:ind w:firstLine="720"/>
        <w:rPr>
          <w:rFonts w:ascii="Times New Roman" w:eastAsia="Times New Roman" w:hAnsi="Times New Roman" w:cs="Times New Roman"/>
          <w:sz w:val="24"/>
          <w:szCs w:val="24"/>
        </w:rPr>
      </w:pPr>
    </w:p>
    <w:p w14:paraId="51728B81" w14:textId="325EAF80" w:rsidR="009D69EA" w:rsidRDefault="00813399" w:rsidP="007C43D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D2C5FAD" w14:textId="481D02A9" w:rsidR="00990D00" w:rsidRPr="007C43D9" w:rsidRDefault="00990D00" w:rsidP="007C43D9">
      <w:pPr>
        <w:pStyle w:val="TableCaption"/>
        <w:rPr>
          <w:rFonts w:eastAsia="Times New Roman"/>
          <w:b w:val="0"/>
          <w:bCs w:val="0"/>
          <w:i/>
          <w:iCs/>
        </w:rPr>
      </w:pPr>
      <w:bookmarkStart w:id="33" w:name="_Toc39224923"/>
      <w:r w:rsidRPr="00EF1A9D">
        <w:lastRenderedPageBreak/>
        <w:t>Table 1</w:t>
      </w:r>
      <w:r w:rsidR="00047FED">
        <w:br/>
      </w:r>
      <w:r w:rsidRPr="007C43D9">
        <w:rPr>
          <w:b w:val="0"/>
          <w:bCs w:val="0"/>
          <w:i/>
          <w:iCs/>
        </w:rPr>
        <w:t>Demographic Information</w:t>
      </w:r>
      <w:bookmarkEnd w:id="33"/>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4977"/>
        <w:gridCol w:w="2331"/>
        <w:gridCol w:w="2052"/>
      </w:tblGrid>
      <w:tr w:rsidR="00990D00" w:rsidRPr="00990D00" w14:paraId="3EE49E72" w14:textId="77777777" w:rsidTr="007C43D9">
        <w:trPr>
          <w:cantSplit/>
          <w:trHeight w:val="432"/>
          <w:jc w:val="center"/>
        </w:trPr>
        <w:tc>
          <w:tcPr>
            <w:tcW w:w="2659" w:type="pct"/>
            <w:tcBorders>
              <w:top w:val="single" w:sz="4" w:space="0" w:color="auto"/>
              <w:left w:val="nil"/>
              <w:bottom w:val="single" w:sz="4" w:space="0" w:color="auto"/>
            </w:tcBorders>
            <w:shd w:val="clear" w:color="auto" w:fill="FFFFFF"/>
            <w:vAlign w:val="center"/>
          </w:tcPr>
          <w:p w14:paraId="0B1679CD" w14:textId="77777777" w:rsidR="00990D00" w:rsidRPr="00990D00" w:rsidRDefault="00990D00" w:rsidP="00990D00">
            <w:pPr>
              <w:spacing w:after="0" w:line="240" w:lineRule="auto"/>
              <w:rPr>
                <w:rFonts w:ascii="Times New Roman" w:eastAsia="Calibri" w:hAnsi="Times New Roman" w:cs="Times New Roman"/>
                <w:b/>
                <w:sz w:val="24"/>
                <w:szCs w:val="24"/>
              </w:rPr>
            </w:pPr>
            <w:bookmarkStart w:id="34" w:name="_Hlk37491706"/>
            <w:r w:rsidRPr="00990D00">
              <w:rPr>
                <w:rFonts w:ascii="Times New Roman" w:eastAsia="Calibri" w:hAnsi="Times New Roman" w:cs="Times New Roman"/>
                <w:sz w:val="24"/>
                <w:szCs w:val="24"/>
              </w:rPr>
              <w:t>Job function</w:t>
            </w:r>
          </w:p>
        </w:tc>
        <w:tc>
          <w:tcPr>
            <w:tcW w:w="1245" w:type="pct"/>
            <w:tcBorders>
              <w:top w:val="single" w:sz="4" w:space="0" w:color="auto"/>
              <w:bottom w:val="single" w:sz="4" w:space="0" w:color="auto"/>
            </w:tcBorders>
            <w:shd w:val="clear" w:color="auto" w:fill="FFFFFF"/>
            <w:vAlign w:val="center"/>
          </w:tcPr>
          <w:p w14:paraId="784B63F1" w14:textId="77777777" w:rsidR="00990D00" w:rsidRPr="00990D00" w:rsidRDefault="00990D00" w:rsidP="00990D00">
            <w:pPr>
              <w:spacing w:after="0" w:line="240" w:lineRule="auto"/>
              <w:jc w:val="center"/>
              <w:rPr>
                <w:rFonts w:ascii="Times New Roman" w:eastAsia="Calibri" w:hAnsi="Times New Roman" w:cs="Times New Roman"/>
                <w:b/>
                <w:i/>
                <w:iCs/>
                <w:sz w:val="24"/>
                <w:szCs w:val="24"/>
              </w:rPr>
            </w:pPr>
            <w:r w:rsidRPr="00990D00">
              <w:rPr>
                <w:rFonts w:ascii="Times New Roman" w:eastAsia="Calibri" w:hAnsi="Times New Roman" w:cs="Times New Roman"/>
                <w:b/>
                <w:i/>
                <w:iCs/>
                <w:sz w:val="24"/>
                <w:szCs w:val="24"/>
              </w:rPr>
              <w:t>N</w:t>
            </w:r>
          </w:p>
        </w:tc>
        <w:tc>
          <w:tcPr>
            <w:tcW w:w="1096" w:type="pct"/>
            <w:tcBorders>
              <w:top w:val="single" w:sz="4" w:space="0" w:color="auto"/>
              <w:bottom w:val="single" w:sz="4" w:space="0" w:color="auto"/>
              <w:right w:val="nil"/>
            </w:tcBorders>
            <w:shd w:val="clear" w:color="auto" w:fill="FFFFFF"/>
            <w:vAlign w:val="center"/>
          </w:tcPr>
          <w:p w14:paraId="7F4616C6" w14:textId="77777777" w:rsidR="00990D00" w:rsidRPr="00990D00" w:rsidRDefault="00990D00" w:rsidP="00990D00">
            <w:pPr>
              <w:spacing w:after="0" w:line="240" w:lineRule="auto"/>
              <w:jc w:val="center"/>
              <w:rPr>
                <w:rFonts w:ascii="Times New Roman" w:eastAsia="Calibri" w:hAnsi="Times New Roman" w:cs="Times New Roman"/>
                <w:b/>
                <w:sz w:val="24"/>
                <w:szCs w:val="24"/>
              </w:rPr>
            </w:pPr>
            <w:r w:rsidRPr="00990D00">
              <w:rPr>
                <w:rFonts w:ascii="Times New Roman" w:eastAsia="Calibri" w:hAnsi="Times New Roman" w:cs="Times New Roman"/>
                <w:b/>
                <w:sz w:val="24"/>
                <w:szCs w:val="24"/>
              </w:rPr>
              <w:t>%</w:t>
            </w:r>
          </w:p>
        </w:tc>
      </w:tr>
      <w:tr w:rsidR="00990D00" w:rsidRPr="00990D00" w14:paraId="77FFF52B" w14:textId="77777777" w:rsidTr="007C43D9">
        <w:trPr>
          <w:cantSplit/>
          <w:trHeight w:val="432"/>
          <w:jc w:val="center"/>
        </w:trPr>
        <w:tc>
          <w:tcPr>
            <w:tcW w:w="2659" w:type="pct"/>
            <w:tcBorders>
              <w:top w:val="single" w:sz="4" w:space="0" w:color="auto"/>
              <w:left w:val="nil"/>
              <w:bottom w:val="nil"/>
            </w:tcBorders>
            <w:shd w:val="clear" w:color="auto" w:fill="FFFFFF"/>
            <w:vAlign w:val="center"/>
          </w:tcPr>
          <w:p w14:paraId="639F4045"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b/>
                <w:i/>
                <w:sz w:val="24"/>
                <w:szCs w:val="24"/>
              </w:rPr>
              <w:t>Which of the following does your current job function most closely fit?</w:t>
            </w:r>
          </w:p>
        </w:tc>
        <w:tc>
          <w:tcPr>
            <w:tcW w:w="1245" w:type="pct"/>
            <w:tcBorders>
              <w:top w:val="single" w:sz="4" w:space="0" w:color="auto"/>
              <w:bottom w:val="nil"/>
            </w:tcBorders>
            <w:shd w:val="clear" w:color="auto" w:fill="FFFFFF"/>
            <w:vAlign w:val="center"/>
          </w:tcPr>
          <w:p w14:paraId="6F71947E" w14:textId="77777777" w:rsidR="00990D00" w:rsidRPr="00990D00" w:rsidRDefault="00990D00" w:rsidP="00990D00">
            <w:pPr>
              <w:spacing w:after="0" w:line="240" w:lineRule="auto"/>
              <w:jc w:val="center"/>
              <w:rPr>
                <w:rFonts w:ascii="Times New Roman" w:eastAsia="Calibri" w:hAnsi="Times New Roman" w:cs="Times New Roman"/>
                <w:sz w:val="24"/>
                <w:szCs w:val="24"/>
              </w:rPr>
            </w:pPr>
          </w:p>
        </w:tc>
        <w:tc>
          <w:tcPr>
            <w:tcW w:w="1096" w:type="pct"/>
            <w:tcBorders>
              <w:top w:val="single" w:sz="4" w:space="0" w:color="auto"/>
              <w:bottom w:val="nil"/>
              <w:right w:val="nil"/>
            </w:tcBorders>
            <w:shd w:val="clear" w:color="auto" w:fill="FFFFFF"/>
            <w:vAlign w:val="center"/>
          </w:tcPr>
          <w:p w14:paraId="735AA885"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p>
        </w:tc>
      </w:tr>
      <w:tr w:rsidR="00990D00" w:rsidRPr="00990D00" w14:paraId="19DFA9BC" w14:textId="77777777" w:rsidTr="007C43D9">
        <w:trPr>
          <w:cantSplit/>
          <w:trHeight w:val="432"/>
          <w:jc w:val="center"/>
        </w:trPr>
        <w:tc>
          <w:tcPr>
            <w:tcW w:w="2659" w:type="pct"/>
            <w:tcBorders>
              <w:top w:val="nil"/>
              <w:left w:val="nil"/>
              <w:bottom w:val="nil"/>
            </w:tcBorders>
            <w:shd w:val="clear" w:color="auto" w:fill="FFFFFF"/>
            <w:vAlign w:val="center"/>
          </w:tcPr>
          <w:p w14:paraId="316D6064"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Retail/customer service</w:t>
            </w:r>
          </w:p>
        </w:tc>
        <w:tc>
          <w:tcPr>
            <w:tcW w:w="1245" w:type="pct"/>
            <w:tcBorders>
              <w:top w:val="nil"/>
              <w:bottom w:val="nil"/>
            </w:tcBorders>
            <w:shd w:val="clear" w:color="auto" w:fill="FFFFFF"/>
            <w:vAlign w:val="center"/>
          </w:tcPr>
          <w:p w14:paraId="4C17BA36"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89</w:t>
            </w:r>
          </w:p>
        </w:tc>
        <w:tc>
          <w:tcPr>
            <w:tcW w:w="1096" w:type="pct"/>
            <w:tcBorders>
              <w:top w:val="nil"/>
              <w:bottom w:val="nil"/>
              <w:right w:val="nil"/>
            </w:tcBorders>
            <w:shd w:val="clear" w:color="auto" w:fill="FFFFFF"/>
            <w:vAlign w:val="center"/>
          </w:tcPr>
          <w:p w14:paraId="454F9A4F"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23.1</w:t>
            </w:r>
          </w:p>
        </w:tc>
      </w:tr>
      <w:tr w:rsidR="00990D00" w:rsidRPr="00990D00" w14:paraId="3CDE4AC9" w14:textId="77777777" w:rsidTr="007C43D9">
        <w:trPr>
          <w:cantSplit/>
          <w:trHeight w:val="432"/>
          <w:jc w:val="center"/>
        </w:trPr>
        <w:tc>
          <w:tcPr>
            <w:tcW w:w="2659" w:type="pct"/>
            <w:tcBorders>
              <w:top w:val="nil"/>
              <w:left w:val="nil"/>
              <w:bottom w:val="nil"/>
            </w:tcBorders>
            <w:shd w:val="clear" w:color="auto" w:fill="FFFFFF"/>
            <w:vAlign w:val="center"/>
          </w:tcPr>
          <w:p w14:paraId="347F4D64"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Manufacturing/industry</w:t>
            </w:r>
          </w:p>
        </w:tc>
        <w:tc>
          <w:tcPr>
            <w:tcW w:w="1245" w:type="pct"/>
            <w:tcBorders>
              <w:top w:val="nil"/>
              <w:bottom w:val="nil"/>
            </w:tcBorders>
            <w:shd w:val="clear" w:color="auto" w:fill="FFFFFF"/>
            <w:vAlign w:val="center"/>
          </w:tcPr>
          <w:p w14:paraId="12C8C2BB"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64</w:t>
            </w:r>
          </w:p>
        </w:tc>
        <w:tc>
          <w:tcPr>
            <w:tcW w:w="1096" w:type="pct"/>
            <w:tcBorders>
              <w:top w:val="nil"/>
              <w:bottom w:val="nil"/>
              <w:right w:val="nil"/>
            </w:tcBorders>
            <w:shd w:val="clear" w:color="auto" w:fill="FFFFFF"/>
            <w:vAlign w:val="center"/>
          </w:tcPr>
          <w:p w14:paraId="3AE34BC3"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16.6</w:t>
            </w:r>
          </w:p>
        </w:tc>
      </w:tr>
      <w:tr w:rsidR="00990D00" w:rsidRPr="00990D00" w14:paraId="3FA499CE" w14:textId="77777777" w:rsidTr="007C43D9">
        <w:trPr>
          <w:cantSplit/>
          <w:trHeight w:val="432"/>
          <w:jc w:val="center"/>
        </w:trPr>
        <w:tc>
          <w:tcPr>
            <w:tcW w:w="2659" w:type="pct"/>
            <w:tcBorders>
              <w:top w:val="nil"/>
              <w:left w:val="nil"/>
              <w:bottom w:val="nil"/>
            </w:tcBorders>
            <w:shd w:val="clear" w:color="auto" w:fill="FFFFFF"/>
            <w:vAlign w:val="center"/>
          </w:tcPr>
          <w:p w14:paraId="36E7DDC8"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Business</w:t>
            </w:r>
          </w:p>
        </w:tc>
        <w:tc>
          <w:tcPr>
            <w:tcW w:w="1245" w:type="pct"/>
            <w:tcBorders>
              <w:top w:val="nil"/>
              <w:bottom w:val="nil"/>
            </w:tcBorders>
            <w:shd w:val="clear" w:color="auto" w:fill="FFFFFF"/>
            <w:vAlign w:val="center"/>
          </w:tcPr>
          <w:p w14:paraId="7834168C"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120</w:t>
            </w:r>
          </w:p>
        </w:tc>
        <w:tc>
          <w:tcPr>
            <w:tcW w:w="1096" w:type="pct"/>
            <w:tcBorders>
              <w:top w:val="nil"/>
              <w:bottom w:val="nil"/>
              <w:right w:val="nil"/>
            </w:tcBorders>
            <w:shd w:val="clear" w:color="auto" w:fill="FFFFFF"/>
            <w:vAlign w:val="center"/>
          </w:tcPr>
          <w:p w14:paraId="0151F159"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31.2</w:t>
            </w:r>
          </w:p>
        </w:tc>
      </w:tr>
      <w:tr w:rsidR="00990D00" w:rsidRPr="00990D00" w14:paraId="68F7A6B9" w14:textId="77777777" w:rsidTr="007C43D9">
        <w:trPr>
          <w:cantSplit/>
          <w:trHeight w:val="432"/>
          <w:jc w:val="center"/>
        </w:trPr>
        <w:tc>
          <w:tcPr>
            <w:tcW w:w="2659" w:type="pct"/>
            <w:tcBorders>
              <w:top w:val="nil"/>
              <w:left w:val="nil"/>
              <w:bottom w:val="nil"/>
            </w:tcBorders>
            <w:shd w:val="clear" w:color="auto" w:fill="FFFFFF"/>
            <w:vAlign w:val="center"/>
          </w:tcPr>
          <w:p w14:paraId="28AD4FB3"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Health/social services</w:t>
            </w:r>
          </w:p>
        </w:tc>
        <w:tc>
          <w:tcPr>
            <w:tcW w:w="1245" w:type="pct"/>
            <w:tcBorders>
              <w:top w:val="nil"/>
              <w:bottom w:val="nil"/>
            </w:tcBorders>
            <w:shd w:val="clear" w:color="auto" w:fill="FFFFFF"/>
            <w:vAlign w:val="center"/>
          </w:tcPr>
          <w:p w14:paraId="1BD75F7F"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53</w:t>
            </w:r>
          </w:p>
        </w:tc>
        <w:tc>
          <w:tcPr>
            <w:tcW w:w="1096" w:type="pct"/>
            <w:tcBorders>
              <w:top w:val="nil"/>
              <w:bottom w:val="nil"/>
              <w:right w:val="nil"/>
            </w:tcBorders>
            <w:shd w:val="clear" w:color="auto" w:fill="FFFFFF"/>
            <w:vAlign w:val="center"/>
          </w:tcPr>
          <w:p w14:paraId="307739F8"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13.8</w:t>
            </w:r>
          </w:p>
        </w:tc>
      </w:tr>
      <w:tr w:rsidR="00990D00" w:rsidRPr="00990D00" w14:paraId="30B3C3E5" w14:textId="77777777" w:rsidTr="007C43D9">
        <w:trPr>
          <w:cantSplit/>
          <w:trHeight w:val="432"/>
          <w:jc w:val="center"/>
        </w:trPr>
        <w:tc>
          <w:tcPr>
            <w:tcW w:w="2659" w:type="pct"/>
            <w:tcBorders>
              <w:top w:val="nil"/>
              <w:left w:val="nil"/>
              <w:bottom w:val="nil"/>
            </w:tcBorders>
            <w:shd w:val="clear" w:color="auto" w:fill="FFFFFF"/>
            <w:vAlign w:val="center"/>
          </w:tcPr>
          <w:p w14:paraId="7FC3F9EB"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Operations</w:t>
            </w:r>
          </w:p>
        </w:tc>
        <w:tc>
          <w:tcPr>
            <w:tcW w:w="1245" w:type="pct"/>
            <w:tcBorders>
              <w:top w:val="nil"/>
              <w:bottom w:val="nil"/>
            </w:tcBorders>
            <w:shd w:val="clear" w:color="auto" w:fill="FFFFFF"/>
            <w:vAlign w:val="center"/>
          </w:tcPr>
          <w:p w14:paraId="1C57B019"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59</w:t>
            </w:r>
          </w:p>
        </w:tc>
        <w:tc>
          <w:tcPr>
            <w:tcW w:w="1096" w:type="pct"/>
            <w:tcBorders>
              <w:top w:val="nil"/>
              <w:bottom w:val="nil"/>
              <w:right w:val="nil"/>
            </w:tcBorders>
            <w:shd w:val="clear" w:color="auto" w:fill="FFFFFF"/>
            <w:vAlign w:val="center"/>
          </w:tcPr>
          <w:p w14:paraId="6B0B6F25"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15.3</w:t>
            </w:r>
          </w:p>
        </w:tc>
      </w:tr>
      <w:tr w:rsidR="00990D00" w:rsidRPr="00990D00" w14:paraId="29337FE6" w14:textId="77777777" w:rsidTr="007C43D9">
        <w:trPr>
          <w:cantSplit/>
          <w:trHeight w:val="432"/>
          <w:jc w:val="center"/>
        </w:trPr>
        <w:tc>
          <w:tcPr>
            <w:tcW w:w="2659" w:type="pct"/>
            <w:tcBorders>
              <w:top w:val="nil"/>
              <w:left w:val="nil"/>
              <w:bottom w:val="nil"/>
            </w:tcBorders>
            <w:shd w:val="clear" w:color="auto" w:fill="FFFFFF"/>
            <w:vAlign w:val="center"/>
          </w:tcPr>
          <w:p w14:paraId="7B6EFFEE"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Current employer</w:t>
            </w:r>
          </w:p>
        </w:tc>
        <w:tc>
          <w:tcPr>
            <w:tcW w:w="1245" w:type="pct"/>
            <w:tcBorders>
              <w:top w:val="nil"/>
              <w:bottom w:val="nil"/>
            </w:tcBorders>
            <w:shd w:val="clear" w:color="auto" w:fill="FFFFFF"/>
            <w:vAlign w:val="center"/>
          </w:tcPr>
          <w:p w14:paraId="6C5D4232" w14:textId="77777777" w:rsidR="00990D00" w:rsidRPr="00990D00" w:rsidRDefault="00990D00" w:rsidP="00990D00">
            <w:pPr>
              <w:spacing w:after="0" w:line="240" w:lineRule="auto"/>
              <w:jc w:val="center"/>
              <w:rPr>
                <w:rFonts w:ascii="Times New Roman" w:eastAsia="Calibri" w:hAnsi="Times New Roman" w:cs="Times New Roman"/>
                <w:sz w:val="24"/>
                <w:szCs w:val="24"/>
              </w:rPr>
            </w:pPr>
          </w:p>
        </w:tc>
        <w:tc>
          <w:tcPr>
            <w:tcW w:w="1096" w:type="pct"/>
            <w:tcBorders>
              <w:top w:val="nil"/>
              <w:bottom w:val="nil"/>
              <w:right w:val="nil"/>
            </w:tcBorders>
            <w:shd w:val="clear" w:color="auto" w:fill="FFFFFF"/>
            <w:vAlign w:val="center"/>
          </w:tcPr>
          <w:p w14:paraId="50C1785E"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p>
        </w:tc>
      </w:tr>
      <w:tr w:rsidR="00990D00" w:rsidRPr="00990D00" w14:paraId="69624365" w14:textId="77777777" w:rsidTr="007C43D9">
        <w:trPr>
          <w:cantSplit/>
          <w:trHeight w:val="432"/>
          <w:jc w:val="center"/>
        </w:trPr>
        <w:tc>
          <w:tcPr>
            <w:tcW w:w="2659" w:type="pct"/>
            <w:tcBorders>
              <w:top w:val="nil"/>
              <w:left w:val="nil"/>
              <w:bottom w:val="nil"/>
            </w:tcBorders>
            <w:shd w:val="clear" w:color="auto" w:fill="FFFFFF"/>
            <w:vAlign w:val="center"/>
          </w:tcPr>
          <w:p w14:paraId="37BE548D" w14:textId="77777777" w:rsidR="00990D00" w:rsidRPr="00990D00" w:rsidRDefault="00990D00" w:rsidP="00990D00">
            <w:pPr>
              <w:spacing w:after="0" w:line="240" w:lineRule="auto"/>
              <w:rPr>
                <w:rFonts w:ascii="Times New Roman" w:eastAsia="Calibri" w:hAnsi="Times New Roman" w:cs="Times New Roman"/>
                <w:b/>
                <w:i/>
                <w:sz w:val="24"/>
                <w:szCs w:val="24"/>
              </w:rPr>
            </w:pPr>
            <w:r w:rsidRPr="00990D00">
              <w:rPr>
                <w:rFonts w:ascii="Times New Roman" w:eastAsia="Calibri" w:hAnsi="Times New Roman" w:cs="Times New Roman"/>
                <w:b/>
                <w:i/>
                <w:sz w:val="24"/>
                <w:szCs w:val="24"/>
              </w:rPr>
              <w:t>How long have you been with your current employer?</w:t>
            </w:r>
          </w:p>
        </w:tc>
        <w:tc>
          <w:tcPr>
            <w:tcW w:w="1245" w:type="pct"/>
            <w:tcBorders>
              <w:top w:val="nil"/>
              <w:bottom w:val="nil"/>
            </w:tcBorders>
            <w:shd w:val="clear" w:color="auto" w:fill="FFFFFF"/>
            <w:vAlign w:val="center"/>
          </w:tcPr>
          <w:p w14:paraId="1BBE6F54" w14:textId="77777777" w:rsidR="00990D00" w:rsidRPr="00990D00" w:rsidRDefault="00990D00" w:rsidP="00990D00">
            <w:pPr>
              <w:spacing w:after="0" w:line="240" w:lineRule="auto"/>
              <w:jc w:val="center"/>
              <w:rPr>
                <w:rFonts w:ascii="Times New Roman" w:eastAsia="Calibri" w:hAnsi="Times New Roman" w:cs="Times New Roman"/>
                <w:sz w:val="24"/>
                <w:szCs w:val="24"/>
              </w:rPr>
            </w:pPr>
          </w:p>
        </w:tc>
        <w:tc>
          <w:tcPr>
            <w:tcW w:w="1096" w:type="pct"/>
            <w:tcBorders>
              <w:top w:val="nil"/>
              <w:bottom w:val="nil"/>
              <w:right w:val="nil"/>
            </w:tcBorders>
            <w:shd w:val="clear" w:color="auto" w:fill="FFFFFF"/>
            <w:vAlign w:val="center"/>
          </w:tcPr>
          <w:p w14:paraId="73C1B5A4"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p>
        </w:tc>
      </w:tr>
      <w:tr w:rsidR="00990D00" w:rsidRPr="00990D00" w14:paraId="7846E050" w14:textId="77777777" w:rsidTr="007C43D9">
        <w:trPr>
          <w:cantSplit/>
          <w:trHeight w:val="432"/>
          <w:jc w:val="center"/>
        </w:trPr>
        <w:tc>
          <w:tcPr>
            <w:tcW w:w="2659" w:type="pct"/>
            <w:tcBorders>
              <w:top w:val="nil"/>
              <w:left w:val="nil"/>
              <w:bottom w:val="nil"/>
            </w:tcBorders>
            <w:shd w:val="clear" w:color="auto" w:fill="FFFFFF"/>
            <w:vAlign w:val="center"/>
          </w:tcPr>
          <w:p w14:paraId="79C06C67"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Six months of less</w:t>
            </w:r>
          </w:p>
        </w:tc>
        <w:tc>
          <w:tcPr>
            <w:tcW w:w="1245" w:type="pct"/>
            <w:tcBorders>
              <w:top w:val="nil"/>
              <w:bottom w:val="nil"/>
            </w:tcBorders>
            <w:shd w:val="clear" w:color="auto" w:fill="FFFFFF"/>
            <w:vAlign w:val="center"/>
          </w:tcPr>
          <w:p w14:paraId="660BAF24"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12</w:t>
            </w:r>
          </w:p>
        </w:tc>
        <w:tc>
          <w:tcPr>
            <w:tcW w:w="1096" w:type="pct"/>
            <w:tcBorders>
              <w:top w:val="nil"/>
              <w:bottom w:val="nil"/>
              <w:right w:val="nil"/>
            </w:tcBorders>
            <w:shd w:val="clear" w:color="auto" w:fill="FFFFFF"/>
            <w:vAlign w:val="center"/>
          </w:tcPr>
          <w:p w14:paraId="694ADE81"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3.1</w:t>
            </w:r>
          </w:p>
        </w:tc>
      </w:tr>
      <w:tr w:rsidR="00990D00" w:rsidRPr="00990D00" w14:paraId="13E531BD" w14:textId="77777777" w:rsidTr="007C43D9">
        <w:trPr>
          <w:cantSplit/>
          <w:trHeight w:val="432"/>
          <w:jc w:val="center"/>
        </w:trPr>
        <w:tc>
          <w:tcPr>
            <w:tcW w:w="2659" w:type="pct"/>
            <w:tcBorders>
              <w:top w:val="nil"/>
              <w:left w:val="nil"/>
              <w:bottom w:val="nil"/>
            </w:tcBorders>
            <w:shd w:val="clear" w:color="auto" w:fill="FFFFFF"/>
            <w:vAlign w:val="center"/>
          </w:tcPr>
          <w:p w14:paraId="52185B04"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One year</w:t>
            </w:r>
          </w:p>
        </w:tc>
        <w:tc>
          <w:tcPr>
            <w:tcW w:w="1245" w:type="pct"/>
            <w:tcBorders>
              <w:top w:val="nil"/>
              <w:bottom w:val="nil"/>
            </w:tcBorders>
            <w:shd w:val="clear" w:color="auto" w:fill="FFFFFF"/>
            <w:vAlign w:val="center"/>
          </w:tcPr>
          <w:p w14:paraId="0B688F55"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15</w:t>
            </w:r>
          </w:p>
        </w:tc>
        <w:tc>
          <w:tcPr>
            <w:tcW w:w="1096" w:type="pct"/>
            <w:tcBorders>
              <w:top w:val="nil"/>
              <w:bottom w:val="nil"/>
              <w:right w:val="nil"/>
            </w:tcBorders>
            <w:shd w:val="clear" w:color="auto" w:fill="FFFFFF"/>
            <w:vAlign w:val="center"/>
          </w:tcPr>
          <w:p w14:paraId="454F726A"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3.9</w:t>
            </w:r>
          </w:p>
        </w:tc>
      </w:tr>
      <w:tr w:rsidR="00990D00" w:rsidRPr="00990D00" w14:paraId="4FF64C72" w14:textId="77777777" w:rsidTr="007C43D9">
        <w:trPr>
          <w:cantSplit/>
          <w:trHeight w:val="432"/>
          <w:jc w:val="center"/>
        </w:trPr>
        <w:tc>
          <w:tcPr>
            <w:tcW w:w="2659" w:type="pct"/>
            <w:tcBorders>
              <w:top w:val="nil"/>
              <w:left w:val="nil"/>
              <w:bottom w:val="nil"/>
            </w:tcBorders>
            <w:shd w:val="clear" w:color="auto" w:fill="FFFFFF"/>
            <w:vAlign w:val="center"/>
          </w:tcPr>
          <w:p w14:paraId="5AB1E258"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Two years</w:t>
            </w:r>
          </w:p>
        </w:tc>
        <w:tc>
          <w:tcPr>
            <w:tcW w:w="1245" w:type="pct"/>
            <w:tcBorders>
              <w:top w:val="nil"/>
              <w:bottom w:val="nil"/>
            </w:tcBorders>
            <w:shd w:val="clear" w:color="auto" w:fill="FFFFFF"/>
            <w:vAlign w:val="center"/>
          </w:tcPr>
          <w:p w14:paraId="75453D21"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33</w:t>
            </w:r>
          </w:p>
        </w:tc>
        <w:tc>
          <w:tcPr>
            <w:tcW w:w="1096" w:type="pct"/>
            <w:tcBorders>
              <w:top w:val="nil"/>
              <w:bottom w:val="nil"/>
              <w:right w:val="nil"/>
            </w:tcBorders>
            <w:shd w:val="clear" w:color="auto" w:fill="FFFFFF"/>
            <w:vAlign w:val="center"/>
          </w:tcPr>
          <w:p w14:paraId="7C472228"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8.6</w:t>
            </w:r>
          </w:p>
        </w:tc>
      </w:tr>
      <w:tr w:rsidR="00990D00" w:rsidRPr="00990D00" w14:paraId="5FE8BBDE" w14:textId="77777777" w:rsidTr="007C43D9">
        <w:trPr>
          <w:cantSplit/>
          <w:trHeight w:val="432"/>
          <w:jc w:val="center"/>
        </w:trPr>
        <w:tc>
          <w:tcPr>
            <w:tcW w:w="2659" w:type="pct"/>
            <w:tcBorders>
              <w:top w:val="nil"/>
              <w:left w:val="nil"/>
              <w:bottom w:val="nil"/>
            </w:tcBorders>
            <w:shd w:val="clear" w:color="auto" w:fill="FFFFFF"/>
            <w:vAlign w:val="center"/>
          </w:tcPr>
          <w:p w14:paraId="36DF8B41"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2-5 years</w:t>
            </w:r>
          </w:p>
        </w:tc>
        <w:tc>
          <w:tcPr>
            <w:tcW w:w="1245" w:type="pct"/>
            <w:tcBorders>
              <w:top w:val="nil"/>
              <w:bottom w:val="nil"/>
            </w:tcBorders>
            <w:shd w:val="clear" w:color="auto" w:fill="FFFFFF"/>
            <w:vAlign w:val="center"/>
          </w:tcPr>
          <w:p w14:paraId="38EE0E49"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125</w:t>
            </w:r>
          </w:p>
        </w:tc>
        <w:tc>
          <w:tcPr>
            <w:tcW w:w="1096" w:type="pct"/>
            <w:tcBorders>
              <w:top w:val="nil"/>
              <w:bottom w:val="nil"/>
              <w:right w:val="nil"/>
            </w:tcBorders>
            <w:shd w:val="clear" w:color="auto" w:fill="FFFFFF"/>
            <w:vAlign w:val="center"/>
          </w:tcPr>
          <w:p w14:paraId="1FA6DFE9"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32.5</w:t>
            </w:r>
          </w:p>
        </w:tc>
      </w:tr>
      <w:tr w:rsidR="00990D00" w:rsidRPr="00990D00" w14:paraId="5FC5688D" w14:textId="77777777" w:rsidTr="007C43D9">
        <w:trPr>
          <w:cantSplit/>
          <w:trHeight w:val="432"/>
          <w:jc w:val="center"/>
        </w:trPr>
        <w:tc>
          <w:tcPr>
            <w:tcW w:w="2659" w:type="pct"/>
            <w:tcBorders>
              <w:top w:val="nil"/>
              <w:left w:val="nil"/>
              <w:bottom w:val="nil"/>
            </w:tcBorders>
            <w:shd w:val="clear" w:color="auto" w:fill="FFFFFF"/>
            <w:vAlign w:val="center"/>
          </w:tcPr>
          <w:p w14:paraId="7E7C25C3"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5+ years</w:t>
            </w:r>
          </w:p>
        </w:tc>
        <w:tc>
          <w:tcPr>
            <w:tcW w:w="1245" w:type="pct"/>
            <w:tcBorders>
              <w:top w:val="nil"/>
              <w:bottom w:val="nil"/>
            </w:tcBorders>
            <w:shd w:val="clear" w:color="auto" w:fill="FFFFFF"/>
            <w:vAlign w:val="center"/>
          </w:tcPr>
          <w:p w14:paraId="7BC19C2D"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200</w:t>
            </w:r>
          </w:p>
        </w:tc>
        <w:tc>
          <w:tcPr>
            <w:tcW w:w="1096" w:type="pct"/>
            <w:tcBorders>
              <w:top w:val="nil"/>
              <w:bottom w:val="nil"/>
              <w:right w:val="nil"/>
            </w:tcBorders>
            <w:shd w:val="clear" w:color="auto" w:fill="FFFFFF"/>
            <w:vAlign w:val="center"/>
          </w:tcPr>
          <w:p w14:paraId="4D9171BE"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51.9</w:t>
            </w:r>
          </w:p>
        </w:tc>
      </w:tr>
      <w:tr w:rsidR="00990D00" w:rsidRPr="00990D00" w14:paraId="5D0B13ED" w14:textId="77777777" w:rsidTr="007C43D9">
        <w:trPr>
          <w:cantSplit/>
          <w:trHeight w:val="432"/>
          <w:jc w:val="center"/>
        </w:trPr>
        <w:tc>
          <w:tcPr>
            <w:tcW w:w="2659" w:type="pct"/>
            <w:tcBorders>
              <w:top w:val="nil"/>
              <w:left w:val="nil"/>
              <w:bottom w:val="nil"/>
            </w:tcBorders>
            <w:shd w:val="clear" w:color="auto" w:fill="FFFFFF"/>
            <w:vAlign w:val="center"/>
          </w:tcPr>
          <w:p w14:paraId="3348E3F5"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Current supervisor</w:t>
            </w:r>
          </w:p>
        </w:tc>
        <w:tc>
          <w:tcPr>
            <w:tcW w:w="1245" w:type="pct"/>
            <w:tcBorders>
              <w:top w:val="nil"/>
              <w:bottom w:val="nil"/>
            </w:tcBorders>
            <w:shd w:val="clear" w:color="auto" w:fill="FFFFFF"/>
            <w:vAlign w:val="center"/>
          </w:tcPr>
          <w:p w14:paraId="0E5DF5B7" w14:textId="77777777" w:rsidR="00990D00" w:rsidRPr="00990D00" w:rsidRDefault="00990D00" w:rsidP="00990D00">
            <w:pPr>
              <w:spacing w:after="0" w:line="240" w:lineRule="auto"/>
              <w:jc w:val="center"/>
              <w:rPr>
                <w:rFonts w:ascii="Times New Roman" w:eastAsia="Calibri" w:hAnsi="Times New Roman" w:cs="Times New Roman"/>
                <w:sz w:val="24"/>
                <w:szCs w:val="24"/>
              </w:rPr>
            </w:pPr>
          </w:p>
        </w:tc>
        <w:tc>
          <w:tcPr>
            <w:tcW w:w="1096" w:type="pct"/>
            <w:tcBorders>
              <w:top w:val="nil"/>
              <w:bottom w:val="nil"/>
              <w:right w:val="nil"/>
            </w:tcBorders>
            <w:shd w:val="clear" w:color="auto" w:fill="FFFFFF"/>
            <w:vAlign w:val="center"/>
          </w:tcPr>
          <w:p w14:paraId="45A81A70"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p>
        </w:tc>
      </w:tr>
      <w:tr w:rsidR="00990D00" w:rsidRPr="00990D00" w14:paraId="52FBA6F6" w14:textId="77777777" w:rsidTr="007C43D9">
        <w:trPr>
          <w:cantSplit/>
          <w:trHeight w:val="432"/>
          <w:jc w:val="center"/>
        </w:trPr>
        <w:tc>
          <w:tcPr>
            <w:tcW w:w="2659" w:type="pct"/>
            <w:tcBorders>
              <w:top w:val="nil"/>
              <w:left w:val="nil"/>
              <w:bottom w:val="nil"/>
            </w:tcBorders>
            <w:shd w:val="clear" w:color="auto" w:fill="FFFFFF"/>
            <w:vAlign w:val="center"/>
          </w:tcPr>
          <w:p w14:paraId="0D0851C1" w14:textId="77777777" w:rsidR="00990D00" w:rsidRPr="00990D00" w:rsidRDefault="00990D00" w:rsidP="00990D00">
            <w:pPr>
              <w:spacing w:after="0" w:line="240" w:lineRule="auto"/>
              <w:rPr>
                <w:rFonts w:ascii="Times New Roman" w:eastAsia="Calibri" w:hAnsi="Times New Roman" w:cs="Times New Roman"/>
                <w:b/>
                <w:i/>
                <w:sz w:val="24"/>
                <w:szCs w:val="24"/>
              </w:rPr>
            </w:pPr>
            <w:r w:rsidRPr="00990D00">
              <w:rPr>
                <w:rFonts w:ascii="Times New Roman" w:eastAsia="Calibri" w:hAnsi="Times New Roman" w:cs="Times New Roman"/>
                <w:b/>
                <w:i/>
                <w:sz w:val="24"/>
                <w:szCs w:val="24"/>
              </w:rPr>
              <w:t>How long have you had your current supervisor/boss?</w:t>
            </w:r>
          </w:p>
        </w:tc>
        <w:tc>
          <w:tcPr>
            <w:tcW w:w="1245" w:type="pct"/>
            <w:tcBorders>
              <w:top w:val="nil"/>
              <w:bottom w:val="nil"/>
            </w:tcBorders>
            <w:shd w:val="clear" w:color="auto" w:fill="FFFFFF"/>
            <w:vAlign w:val="center"/>
          </w:tcPr>
          <w:p w14:paraId="133506BF" w14:textId="77777777" w:rsidR="00990D00" w:rsidRPr="00990D00" w:rsidRDefault="00990D00" w:rsidP="00990D00">
            <w:pPr>
              <w:spacing w:after="0" w:line="240" w:lineRule="auto"/>
              <w:jc w:val="center"/>
              <w:rPr>
                <w:rFonts w:ascii="Times New Roman" w:eastAsia="Calibri" w:hAnsi="Times New Roman" w:cs="Times New Roman"/>
                <w:sz w:val="24"/>
                <w:szCs w:val="24"/>
              </w:rPr>
            </w:pPr>
          </w:p>
        </w:tc>
        <w:tc>
          <w:tcPr>
            <w:tcW w:w="1096" w:type="pct"/>
            <w:tcBorders>
              <w:top w:val="nil"/>
              <w:bottom w:val="nil"/>
              <w:right w:val="nil"/>
            </w:tcBorders>
            <w:shd w:val="clear" w:color="auto" w:fill="FFFFFF"/>
            <w:vAlign w:val="center"/>
          </w:tcPr>
          <w:p w14:paraId="7450989D"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p>
        </w:tc>
      </w:tr>
      <w:tr w:rsidR="00990D00" w:rsidRPr="00990D00" w14:paraId="07A8B727" w14:textId="77777777" w:rsidTr="007C43D9">
        <w:trPr>
          <w:cantSplit/>
          <w:trHeight w:val="432"/>
          <w:jc w:val="center"/>
        </w:trPr>
        <w:tc>
          <w:tcPr>
            <w:tcW w:w="2659" w:type="pct"/>
            <w:tcBorders>
              <w:top w:val="nil"/>
              <w:left w:val="nil"/>
              <w:bottom w:val="nil"/>
            </w:tcBorders>
            <w:shd w:val="clear" w:color="auto" w:fill="FFFFFF"/>
            <w:vAlign w:val="center"/>
          </w:tcPr>
          <w:p w14:paraId="1B4102D0"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Six months of less</w:t>
            </w:r>
          </w:p>
        </w:tc>
        <w:tc>
          <w:tcPr>
            <w:tcW w:w="1245" w:type="pct"/>
            <w:tcBorders>
              <w:top w:val="nil"/>
              <w:bottom w:val="nil"/>
            </w:tcBorders>
            <w:shd w:val="clear" w:color="auto" w:fill="FFFFFF"/>
            <w:vAlign w:val="center"/>
          </w:tcPr>
          <w:p w14:paraId="28159811"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28</w:t>
            </w:r>
          </w:p>
        </w:tc>
        <w:tc>
          <w:tcPr>
            <w:tcW w:w="1096" w:type="pct"/>
            <w:tcBorders>
              <w:top w:val="nil"/>
              <w:bottom w:val="nil"/>
              <w:right w:val="nil"/>
            </w:tcBorders>
            <w:shd w:val="clear" w:color="auto" w:fill="FFFFFF"/>
            <w:vAlign w:val="center"/>
          </w:tcPr>
          <w:p w14:paraId="5F7787FC"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7.3</w:t>
            </w:r>
          </w:p>
        </w:tc>
      </w:tr>
      <w:tr w:rsidR="00990D00" w:rsidRPr="00990D00" w14:paraId="5C7117F4" w14:textId="77777777" w:rsidTr="007C43D9">
        <w:trPr>
          <w:cantSplit/>
          <w:trHeight w:val="432"/>
          <w:jc w:val="center"/>
        </w:trPr>
        <w:tc>
          <w:tcPr>
            <w:tcW w:w="2659" w:type="pct"/>
            <w:tcBorders>
              <w:top w:val="nil"/>
              <w:left w:val="nil"/>
              <w:bottom w:val="nil"/>
            </w:tcBorders>
            <w:shd w:val="clear" w:color="auto" w:fill="FFFFFF"/>
            <w:vAlign w:val="center"/>
          </w:tcPr>
          <w:p w14:paraId="6E86F628"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One year</w:t>
            </w:r>
          </w:p>
        </w:tc>
        <w:tc>
          <w:tcPr>
            <w:tcW w:w="1245" w:type="pct"/>
            <w:tcBorders>
              <w:top w:val="nil"/>
              <w:bottom w:val="nil"/>
            </w:tcBorders>
            <w:shd w:val="clear" w:color="auto" w:fill="FFFFFF"/>
            <w:vAlign w:val="center"/>
          </w:tcPr>
          <w:p w14:paraId="4A9E5611"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37</w:t>
            </w:r>
          </w:p>
        </w:tc>
        <w:tc>
          <w:tcPr>
            <w:tcW w:w="1096" w:type="pct"/>
            <w:tcBorders>
              <w:top w:val="nil"/>
              <w:bottom w:val="nil"/>
              <w:right w:val="nil"/>
            </w:tcBorders>
            <w:shd w:val="clear" w:color="auto" w:fill="FFFFFF"/>
            <w:vAlign w:val="center"/>
          </w:tcPr>
          <w:p w14:paraId="375895A1"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9.6</w:t>
            </w:r>
          </w:p>
        </w:tc>
      </w:tr>
      <w:tr w:rsidR="00990D00" w:rsidRPr="00990D00" w14:paraId="64E48EAB" w14:textId="77777777" w:rsidTr="007C43D9">
        <w:trPr>
          <w:cantSplit/>
          <w:trHeight w:val="432"/>
          <w:jc w:val="center"/>
        </w:trPr>
        <w:tc>
          <w:tcPr>
            <w:tcW w:w="2659" w:type="pct"/>
            <w:tcBorders>
              <w:top w:val="nil"/>
              <w:left w:val="nil"/>
              <w:bottom w:val="nil"/>
            </w:tcBorders>
            <w:shd w:val="clear" w:color="auto" w:fill="FFFFFF"/>
            <w:vAlign w:val="center"/>
          </w:tcPr>
          <w:p w14:paraId="79B0DD01"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Two years</w:t>
            </w:r>
          </w:p>
        </w:tc>
        <w:tc>
          <w:tcPr>
            <w:tcW w:w="1245" w:type="pct"/>
            <w:tcBorders>
              <w:top w:val="nil"/>
              <w:bottom w:val="nil"/>
            </w:tcBorders>
            <w:shd w:val="clear" w:color="auto" w:fill="FFFFFF"/>
            <w:vAlign w:val="center"/>
          </w:tcPr>
          <w:p w14:paraId="111B68C0"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59</w:t>
            </w:r>
          </w:p>
        </w:tc>
        <w:tc>
          <w:tcPr>
            <w:tcW w:w="1096" w:type="pct"/>
            <w:tcBorders>
              <w:top w:val="nil"/>
              <w:bottom w:val="nil"/>
              <w:right w:val="nil"/>
            </w:tcBorders>
            <w:shd w:val="clear" w:color="auto" w:fill="FFFFFF"/>
            <w:vAlign w:val="center"/>
          </w:tcPr>
          <w:p w14:paraId="638E4B1D"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15.3</w:t>
            </w:r>
          </w:p>
        </w:tc>
      </w:tr>
      <w:tr w:rsidR="00990D00" w:rsidRPr="00990D00" w14:paraId="641B6F59" w14:textId="77777777" w:rsidTr="007C43D9">
        <w:trPr>
          <w:cantSplit/>
          <w:trHeight w:val="432"/>
          <w:jc w:val="center"/>
        </w:trPr>
        <w:tc>
          <w:tcPr>
            <w:tcW w:w="2659" w:type="pct"/>
            <w:tcBorders>
              <w:top w:val="nil"/>
              <w:left w:val="nil"/>
              <w:bottom w:val="nil"/>
            </w:tcBorders>
            <w:shd w:val="clear" w:color="auto" w:fill="FFFFFF"/>
            <w:vAlign w:val="center"/>
          </w:tcPr>
          <w:p w14:paraId="2F422EFB"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2-5 years</w:t>
            </w:r>
          </w:p>
        </w:tc>
        <w:tc>
          <w:tcPr>
            <w:tcW w:w="1245" w:type="pct"/>
            <w:tcBorders>
              <w:top w:val="nil"/>
              <w:bottom w:val="nil"/>
            </w:tcBorders>
            <w:shd w:val="clear" w:color="auto" w:fill="FFFFFF"/>
            <w:vAlign w:val="center"/>
          </w:tcPr>
          <w:p w14:paraId="19112C80"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137</w:t>
            </w:r>
          </w:p>
        </w:tc>
        <w:tc>
          <w:tcPr>
            <w:tcW w:w="1096" w:type="pct"/>
            <w:tcBorders>
              <w:top w:val="nil"/>
              <w:bottom w:val="nil"/>
              <w:right w:val="nil"/>
            </w:tcBorders>
            <w:shd w:val="clear" w:color="auto" w:fill="FFFFFF"/>
            <w:vAlign w:val="center"/>
          </w:tcPr>
          <w:p w14:paraId="42E4F1C2"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35.6</w:t>
            </w:r>
          </w:p>
        </w:tc>
      </w:tr>
      <w:tr w:rsidR="00990D00" w:rsidRPr="00990D00" w14:paraId="61A20CC0" w14:textId="77777777" w:rsidTr="007C43D9">
        <w:trPr>
          <w:cantSplit/>
          <w:trHeight w:val="432"/>
          <w:jc w:val="center"/>
        </w:trPr>
        <w:tc>
          <w:tcPr>
            <w:tcW w:w="2659" w:type="pct"/>
            <w:tcBorders>
              <w:top w:val="nil"/>
              <w:left w:val="nil"/>
              <w:bottom w:val="single" w:sz="4" w:space="0" w:color="auto"/>
            </w:tcBorders>
            <w:shd w:val="clear" w:color="auto" w:fill="FFFFFF"/>
            <w:vAlign w:val="center"/>
          </w:tcPr>
          <w:p w14:paraId="0B8B9B4D" w14:textId="77777777" w:rsidR="00990D00" w:rsidRPr="00990D00" w:rsidRDefault="00990D00" w:rsidP="00990D00">
            <w:pPr>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5+ years</w:t>
            </w:r>
          </w:p>
        </w:tc>
        <w:tc>
          <w:tcPr>
            <w:tcW w:w="1245" w:type="pct"/>
            <w:tcBorders>
              <w:top w:val="nil"/>
              <w:bottom w:val="single" w:sz="4" w:space="0" w:color="auto"/>
            </w:tcBorders>
            <w:shd w:val="clear" w:color="auto" w:fill="FFFFFF"/>
            <w:vAlign w:val="center"/>
          </w:tcPr>
          <w:p w14:paraId="05D19704" w14:textId="77777777" w:rsidR="00990D00" w:rsidRPr="00990D00" w:rsidRDefault="00990D00" w:rsidP="00990D00">
            <w:pPr>
              <w:spacing w:after="0" w:line="240" w:lineRule="auto"/>
              <w:jc w:val="center"/>
              <w:rPr>
                <w:rFonts w:ascii="Times New Roman" w:eastAsia="Calibri" w:hAnsi="Times New Roman" w:cs="Times New Roman"/>
                <w:sz w:val="24"/>
                <w:szCs w:val="24"/>
              </w:rPr>
            </w:pPr>
            <w:r w:rsidRPr="00990D00">
              <w:rPr>
                <w:rFonts w:ascii="Times New Roman" w:eastAsia="Calibri" w:hAnsi="Times New Roman" w:cs="Times New Roman"/>
                <w:sz w:val="24"/>
                <w:szCs w:val="24"/>
              </w:rPr>
              <w:t>124</w:t>
            </w:r>
          </w:p>
        </w:tc>
        <w:tc>
          <w:tcPr>
            <w:tcW w:w="1096" w:type="pct"/>
            <w:tcBorders>
              <w:top w:val="nil"/>
              <w:bottom w:val="single" w:sz="4" w:space="0" w:color="auto"/>
              <w:right w:val="nil"/>
            </w:tcBorders>
            <w:shd w:val="clear" w:color="auto" w:fill="FFFFFF"/>
            <w:vAlign w:val="center"/>
          </w:tcPr>
          <w:p w14:paraId="549B3737" w14:textId="77777777" w:rsidR="00990D00" w:rsidRPr="00990D00" w:rsidRDefault="00990D00" w:rsidP="00990D00">
            <w:pPr>
              <w:tabs>
                <w:tab w:val="decimal" w:pos="971"/>
              </w:tabs>
              <w:spacing w:after="0" w:line="240" w:lineRule="auto"/>
              <w:rPr>
                <w:rFonts w:ascii="Times New Roman" w:eastAsia="Calibri" w:hAnsi="Times New Roman" w:cs="Times New Roman"/>
                <w:sz w:val="24"/>
                <w:szCs w:val="24"/>
              </w:rPr>
            </w:pPr>
            <w:r w:rsidRPr="00990D00">
              <w:rPr>
                <w:rFonts w:ascii="Times New Roman" w:eastAsia="Calibri" w:hAnsi="Times New Roman" w:cs="Times New Roman"/>
                <w:sz w:val="24"/>
                <w:szCs w:val="24"/>
              </w:rPr>
              <w:t>32.2</w:t>
            </w:r>
          </w:p>
        </w:tc>
      </w:tr>
      <w:bookmarkEnd w:id="34"/>
    </w:tbl>
    <w:p w14:paraId="07BEA185" w14:textId="77777777" w:rsidR="00B65F6E" w:rsidRDefault="00B65F6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876C26B" w14:textId="0FD0F5C9" w:rsidR="00990D00" w:rsidRPr="00990D00" w:rsidRDefault="00990D00" w:rsidP="00990D00">
      <w:pPr>
        <w:autoSpaceDE w:val="0"/>
        <w:autoSpaceDN w:val="0"/>
        <w:adjustRightInd w:val="0"/>
        <w:spacing w:after="0" w:line="480" w:lineRule="auto"/>
        <w:rPr>
          <w:rFonts w:ascii="Times New Roman" w:eastAsia="Times New Roman" w:hAnsi="Times New Roman" w:cs="Times New Roman"/>
          <w:sz w:val="24"/>
          <w:szCs w:val="24"/>
        </w:rPr>
      </w:pPr>
      <w:r w:rsidRPr="00990D00">
        <w:rPr>
          <w:rFonts w:ascii="Times New Roman" w:eastAsia="Calibri" w:hAnsi="Times New Roman" w:cs="Times New Roman"/>
          <w:sz w:val="24"/>
          <w:szCs w:val="24"/>
        </w:rPr>
        <w:lastRenderedPageBreak/>
        <w:t xml:space="preserve">The </w:t>
      </w:r>
      <w:r w:rsidRPr="00990D00">
        <w:rPr>
          <w:rFonts w:ascii="Times New Roman" w:eastAsia="Times New Roman" w:hAnsi="Times New Roman" w:cs="Times New Roman"/>
          <w:sz w:val="24"/>
          <w:szCs w:val="24"/>
        </w:rPr>
        <w:t xml:space="preserve">Cronbach’s coefficient alpha internal consistency rating </w:t>
      </w:r>
      <w:r w:rsidR="00214B22">
        <w:rPr>
          <w:rFonts w:ascii="Times New Roman" w:eastAsia="Times New Roman" w:hAnsi="Times New Roman" w:cs="Times New Roman"/>
          <w:sz w:val="24"/>
          <w:szCs w:val="24"/>
        </w:rPr>
        <w:t xml:space="preserve">are </w:t>
      </w:r>
      <w:r w:rsidRPr="00990D00">
        <w:rPr>
          <w:rFonts w:ascii="Times New Roman" w:eastAsia="Times New Roman" w:hAnsi="Times New Roman" w:cs="Times New Roman"/>
          <w:sz w:val="24"/>
          <w:szCs w:val="24"/>
        </w:rPr>
        <w:t xml:space="preserve">generally viewed as </w:t>
      </w:r>
      <w:r w:rsidRPr="00990D00">
        <w:rPr>
          <w:rFonts w:ascii="Times New Roman" w:eastAsia="SymbolMT" w:hAnsi="Times New Roman" w:cs="Times New Roman"/>
          <w:sz w:val="24"/>
          <w:szCs w:val="24"/>
        </w:rPr>
        <w:t xml:space="preserve">α ≥ </w:t>
      </w:r>
      <w:r w:rsidRPr="00990D00">
        <w:rPr>
          <w:rFonts w:ascii="Times New Roman" w:eastAsia="Times New Roman" w:hAnsi="Times New Roman" w:cs="Times New Roman"/>
          <w:sz w:val="24"/>
          <w:szCs w:val="24"/>
        </w:rPr>
        <w:t>.9 = excellent, .89–.8 = good, .79–.7 = acceptable, .69–.6 = questionable, .59–.5 = poor, and .49 and below = unacceptable (Hennessey et al., 2017). All participants completed an online consent form, demographic information, and the four questionnaires</w:t>
      </w:r>
      <w:r w:rsidR="003C5576">
        <w:rPr>
          <w:rFonts w:ascii="Times New Roman" w:eastAsia="Times New Roman" w:hAnsi="Times New Roman" w:cs="Times New Roman"/>
          <w:sz w:val="24"/>
          <w:szCs w:val="24"/>
        </w:rPr>
        <w:t xml:space="preserve">. </w:t>
      </w:r>
    </w:p>
    <w:p w14:paraId="3F0D507F" w14:textId="7D57DF69" w:rsidR="00990D00" w:rsidRPr="00E3126E" w:rsidRDefault="00990D00" w:rsidP="007C43D9">
      <w:pPr>
        <w:pStyle w:val="Heading2"/>
        <w:rPr>
          <w:rFonts w:eastAsia="Calibri"/>
          <w:b/>
          <w:bCs/>
          <w:i w:val="0"/>
          <w:iCs w:val="0"/>
        </w:rPr>
      </w:pPr>
      <w:bookmarkStart w:id="35" w:name="_Toc39161371"/>
      <w:r w:rsidRPr="00E3126E">
        <w:rPr>
          <w:rFonts w:eastAsia="Calibri"/>
          <w:b/>
          <w:bCs/>
          <w:i w:val="0"/>
          <w:iCs w:val="0"/>
        </w:rPr>
        <w:t>Measures</w:t>
      </w:r>
      <w:bookmarkEnd w:id="35"/>
    </w:p>
    <w:p w14:paraId="7CD5F8DE" w14:textId="743CCDB3" w:rsidR="00990D00" w:rsidRPr="00990D00" w:rsidRDefault="00990D00" w:rsidP="007C43D9">
      <w:pPr>
        <w:spacing w:after="0" w:line="480" w:lineRule="auto"/>
        <w:ind w:firstLine="720"/>
        <w:rPr>
          <w:rFonts w:ascii="Times New Roman" w:eastAsia="Calibri" w:hAnsi="Times New Roman" w:cs="Times New Roman"/>
          <w:sz w:val="24"/>
          <w:szCs w:val="24"/>
        </w:rPr>
      </w:pPr>
      <w:r w:rsidRPr="00990D00">
        <w:rPr>
          <w:rFonts w:ascii="Times New Roman" w:eastAsia="Calibri" w:hAnsi="Times New Roman" w:cs="Times New Roman"/>
          <w:sz w:val="24"/>
          <w:szCs w:val="24"/>
        </w:rPr>
        <w:t>Participants in the study completed the following surveys</w:t>
      </w:r>
      <w:r w:rsidR="003C5576">
        <w:rPr>
          <w:rFonts w:ascii="Times New Roman" w:eastAsia="Calibri" w:hAnsi="Times New Roman" w:cs="Times New Roman"/>
          <w:sz w:val="24"/>
          <w:szCs w:val="24"/>
        </w:rPr>
        <w:t xml:space="preserve"> in order</w:t>
      </w:r>
      <w:r w:rsidRPr="00990D00">
        <w:rPr>
          <w:rFonts w:ascii="Times New Roman" w:eastAsia="Calibri" w:hAnsi="Times New Roman" w:cs="Times New Roman"/>
          <w:sz w:val="24"/>
          <w:szCs w:val="24"/>
        </w:rPr>
        <w:t>: (1) the Authentic Leadership Questionnaire</w:t>
      </w:r>
      <w:r w:rsidR="00813399">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(2) the Authentic Leadership Inventory</w:t>
      </w:r>
      <w:r w:rsidR="00813399">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 (3) the Authentic Leadership-Integrated Questionnaire</w:t>
      </w:r>
      <w:r w:rsidR="00813399">
        <w:rPr>
          <w:rFonts w:ascii="Times New Roman" w:eastAsia="Calibri" w:hAnsi="Times New Roman" w:cs="Times New Roman"/>
          <w:sz w:val="24"/>
          <w:szCs w:val="24"/>
        </w:rPr>
        <w:t>, and</w:t>
      </w:r>
      <w:r w:rsidRPr="00990D00">
        <w:rPr>
          <w:rFonts w:ascii="Times New Roman" w:eastAsia="Calibri" w:hAnsi="Times New Roman" w:cs="Times New Roman"/>
          <w:sz w:val="24"/>
          <w:szCs w:val="24"/>
        </w:rPr>
        <w:t xml:space="preserve"> (4) </w:t>
      </w:r>
      <w:r w:rsidRPr="00990D00">
        <w:rPr>
          <w:rFonts w:ascii="Times New Roman" w:eastAsia="Times New Roman" w:hAnsi="Times New Roman" w:cs="Times New Roman"/>
          <w:sz w:val="24"/>
          <w:szCs w:val="24"/>
        </w:rPr>
        <w:t xml:space="preserve">the </w:t>
      </w:r>
      <w:r w:rsidR="001C19A3">
        <w:rPr>
          <w:rFonts w:ascii="Times New Roman" w:eastAsia="Times New Roman" w:hAnsi="Times New Roman" w:cs="Times New Roman"/>
          <w:sz w:val="24"/>
          <w:szCs w:val="24"/>
        </w:rPr>
        <w:t xml:space="preserve">Modified, </w:t>
      </w:r>
      <w:r w:rsidRPr="00990D00">
        <w:rPr>
          <w:rFonts w:ascii="Times New Roman" w:eastAsia="Times New Roman" w:hAnsi="Times New Roman" w:cs="Times New Roman"/>
          <w:sz w:val="24"/>
          <w:szCs w:val="24"/>
        </w:rPr>
        <w:t>Assessing Emotions Scale</w:t>
      </w:r>
      <w:r w:rsidR="001C19A3">
        <w:rPr>
          <w:rFonts w:ascii="Times New Roman" w:eastAsia="Times New Roman" w:hAnsi="Times New Roman" w:cs="Times New Roman"/>
          <w:sz w:val="24"/>
          <w:szCs w:val="24"/>
        </w:rPr>
        <w:t xml:space="preserve">. </w:t>
      </w:r>
      <w:r w:rsidRPr="00990D00">
        <w:rPr>
          <w:rFonts w:ascii="Times New Roman" w:eastAsia="Calibri" w:hAnsi="Times New Roman" w:cs="Times New Roman"/>
          <w:sz w:val="24"/>
          <w:szCs w:val="24"/>
        </w:rPr>
        <w:t xml:space="preserve">The means, standard deviations, internal consistency reliabilities (alpha), and zero-order Pearson correlations appear in </w:t>
      </w:r>
      <w:r w:rsidR="00813399">
        <w:rPr>
          <w:rFonts w:ascii="Times New Roman" w:eastAsia="Calibri" w:hAnsi="Times New Roman" w:cs="Times New Roman"/>
          <w:sz w:val="24"/>
          <w:szCs w:val="24"/>
        </w:rPr>
        <w:t>T</w:t>
      </w:r>
      <w:r w:rsidRPr="00990D00">
        <w:rPr>
          <w:rFonts w:ascii="Times New Roman" w:eastAsia="Calibri" w:hAnsi="Times New Roman" w:cs="Times New Roman"/>
          <w:sz w:val="24"/>
          <w:szCs w:val="24"/>
        </w:rPr>
        <w:t xml:space="preserve">able </w:t>
      </w:r>
      <w:r w:rsidR="00813399">
        <w:rPr>
          <w:rFonts w:ascii="Times New Roman" w:eastAsia="Calibri" w:hAnsi="Times New Roman" w:cs="Times New Roman"/>
          <w:sz w:val="24"/>
          <w:szCs w:val="24"/>
        </w:rPr>
        <w:t>2</w:t>
      </w:r>
      <w:r w:rsidRPr="00990D00">
        <w:rPr>
          <w:rFonts w:ascii="Times New Roman" w:eastAsia="Calibri" w:hAnsi="Times New Roman" w:cs="Times New Roman"/>
          <w:sz w:val="24"/>
          <w:szCs w:val="24"/>
        </w:rPr>
        <w:t xml:space="preserve">, with the 95% confidence intervals in brackets. </w:t>
      </w:r>
      <w:r w:rsidRPr="00990D00">
        <w:rPr>
          <w:rFonts w:ascii="Times New Roman" w:eastAsia="Times New Roman" w:hAnsi="Times New Roman" w:cs="Times New Roman"/>
          <w:sz w:val="24"/>
          <w:szCs w:val="24"/>
        </w:rPr>
        <w:t xml:space="preserve">Scores for all four measures were negatively skewed. Corrections for normality included square root transformations for correlational analyses. Confidence intervals </w:t>
      </w:r>
      <w:r w:rsidR="00813399">
        <w:rPr>
          <w:rFonts w:ascii="Times New Roman" w:eastAsia="Times New Roman" w:hAnsi="Times New Roman" w:cs="Times New Roman"/>
          <w:sz w:val="24"/>
          <w:szCs w:val="24"/>
        </w:rPr>
        <w:t xml:space="preserve">were </w:t>
      </w:r>
      <w:r w:rsidRPr="00990D00">
        <w:rPr>
          <w:rFonts w:ascii="Times New Roman" w:eastAsia="Times New Roman" w:hAnsi="Times New Roman" w:cs="Times New Roman"/>
          <w:sz w:val="24"/>
          <w:szCs w:val="24"/>
        </w:rPr>
        <w:t xml:space="preserve">obtained </w:t>
      </w:r>
      <w:r w:rsidR="00813399">
        <w:rPr>
          <w:rFonts w:ascii="Times New Roman" w:eastAsia="Times New Roman" w:hAnsi="Times New Roman" w:cs="Times New Roman"/>
          <w:sz w:val="24"/>
          <w:szCs w:val="24"/>
        </w:rPr>
        <w:t>using</w:t>
      </w:r>
      <w:r w:rsidR="00813399"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bias-corrected and accelerated bootstrapping (</w:t>
      </w:r>
      <w:r w:rsidRPr="00990D00">
        <w:rPr>
          <w:rFonts w:ascii="Times New Roman" w:eastAsia="Times New Roman" w:hAnsi="Times New Roman" w:cs="Times New Roman"/>
          <w:i/>
          <w:iCs/>
          <w:sz w:val="24"/>
          <w:szCs w:val="24"/>
        </w:rPr>
        <w:t>N</w:t>
      </w:r>
      <w:r w:rsidRPr="00990D00">
        <w:rPr>
          <w:rFonts w:ascii="Times New Roman" w:eastAsia="Times New Roman" w:hAnsi="Times New Roman" w:cs="Times New Roman"/>
          <w:sz w:val="24"/>
          <w:szCs w:val="24"/>
        </w:rPr>
        <w:t xml:space="preserve"> = 5,000). </w:t>
      </w:r>
    </w:p>
    <w:p w14:paraId="37B94998" w14:textId="5E71CF5F" w:rsidR="00990D00" w:rsidRDefault="00990D00" w:rsidP="007C43D9">
      <w:pPr>
        <w:pStyle w:val="Heading3"/>
      </w:pPr>
      <w:bookmarkStart w:id="36" w:name="_Toc39161372"/>
      <w:r w:rsidRPr="00E3126E">
        <w:rPr>
          <w:b/>
          <w:bCs/>
        </w:rPr>
        <w:t>Authentic Leadership</w:t>
      </w:r>
      <w:bookmarkEnd w:id="36"/>
      <w:r w:rsidR="00DF1994">
        <w:t xml:space="preserve"> </w:t>
      </w:r>
    </w:p>
    <w:p w14:paraId="5A492A41" w14:textId="305B94D3" w:rsidR="00990D00" w:rsidRPr="00990D00" w:rsidRDefault="00990D00" w:rsidP="00E3126E">
      <w:pPr>
        <w:autoSpaceDE w:val="0"/>
        <w:autoSpaceDN w:val="0"/>
        <w:adjustRightInd w:val="0"/>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The Authentic Leadership Questionnaire (ALQ), is a 16-item questionnaire (α = .95) asking participants to measure how each statement fits their current or last supervisor on a </w:t>
      </w:r>
      <w:r w:rsidR="00813399">
        <w:rPr>
          <w:rFonts w:ascii="Times New Roman" w:eastAsia="Times New Roman" w:hAnsi="Times New Roman" w:cs="Times New Roman"/>
          <w:sz w:val="24"/>
          <w:szCs w:val="24"/>
        </w:rPr>
        <w:t>five-</w:t>
      </w:r>
      <w:r w:rsidRPr="00990D00">
        <w:rPr>
          <w:rFonts w:ascii="Times New Roman" w:eastAsia="Times New Roman" w:hAnsi="Times New Roman" w:cs="Times New Roman"/>
          <w:sz w:val="24"/>
          <w:szCs w:val="24"/>
        </w:rPr>
        <w:t xml:space="preserve">point scale ranging from, </w:t>
      </w:r>
      <w:r w:rsidRPr="00990D00">
        <w:rPr>
          <w:rFonts w:ascii="Times New Roman" w:eastAsia="Times New Roman" w:hAnsi="Times New Roman" w:cs="Times New Roman"/>
          <w:sz w:val="24"/>
          <w:szCs w:val="24"/>
          <w:lang w:val="en-CA"/>
        </w:rPr>
        <w:t>Not at all; Once in a while; Sometimes; Fairly Often; Frequently</w:t>
      </w:r>
      <w:r w:rsidRPr="00990D00">
        <w:rPr>
          <w:rFonts w:ascii="Times New Roman" w:eastAsia="Times New Roman" w:hAnsi="Times New Roman" w:cs="Times New Roman"/>
          <w:sz w:val="24"/>
          <w:szCs w:val="24"/>
        </w:rPr>
        <w:t xml:space="preserve"> if not always. </w:t>
      </w:r>
      <w:r w:rsidRPr="00990D00">
        <w:rPr>
          <w:rFonts w:ascii="Times New Roman" w:eastAsia="Times New Roman" w:hAnsi="Times New Roman" w:cs="Times New Roman"/>
          <w:sz w:val="24"/>
          <w:szCs w:val="24"/>
          <w:lang w:val="en-CA"/>
        </w:rPr>
        <w:t xml:space="preserve">The ALQ contains </w:t>
      </w:r>
      <w:r w:rsidRPr="00990D00">
        <w:rPr>
          <w:rFonts w:ascii="Times New Roman" w:eastAsia="Times New Roman" w:hAnsi="Times New Roman" w:cs="Times New Roman"/>
          <w:sz w:val="24"/>
          <w:szCs w:val="24"/>
        </w:rPr>
        <w:t xml:space="preserve">four </w:t>
      </w:r>
      <w:bookmarkStart w:id="37" w:name="_Hlk35855040"/>
      <w:r w:rsidRPr="00990D00">
        <w:rPr>
          <w:rFonts w:ascii="Times New Roman" w:eastAsia="Times New Roman" w:hAnsi="Times New Roman" w:cs="Times New Roman"/>
          <w:sz w:val="24"/>
          <w:szCs w:val="24"/>
        </w:rPr>
        <w:t xml:space="preserve">questions on </w:t>
      </w:r>
      <w:bookmarkEnd w:id="37"/>
      <w:r w:rsidRPr="00990D00">
        <w:rPr>
          <w:rFonts w:ascii="Times New Roman" w:eastAsia="Times New Roman" w:hAnsi="Times New Roman" w:cs="Times New Roman"/>
          <w:sz w:val="24"/>
          <w:szCs w:val="24"/>
        </w:rPr>
        <w:t>self-awareness, five on relational transparency, three on balanced processing, and four on internalized moral perspective. The ALQ appears in Appendix A</w:t>
      </w:r>
      <w:r w:rsidR="00EC0FAA">
        <w:rPr>
          <w:rFonts w:ascii="Times New Roman" w:eastAsia="Times New Roman" w:hAnsi="Times New Roman" w:cs="Times New Roman"/>
          <w:sz w:val="24"/>
          <w:szCs w:val="24"/>
        </w:rPr>
        <w:t xml:space="preserve"> of this study</w:t>
      </w:r>
      <w:r w:rsidRPr="00990D00">
        <w:rPr>
          <w:rFonts w:ascii="Times New Roman" w:eastAsia="Times New Roman" w:hAnsi="Times New Roman" w:cs="Times New Roman"/>
          <w:sz w:val="24"/>
          <w:szCs w:val="24"/>
        </w:rPr>
        <w:t>.</w:t>
      </w:r>
    </w:p>
    <w:p w14:paraId="43E6D7E1" w14:textId="09AA4995"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 xml:space="preserve">The Authentic Leadership Inventory (ALI) is a 16-item questionnaire (α = .95) asking participants to measure how each statement fits their current or last supervisor on a </w:t>
      </w:r>
      <w:r w:rsidR="00813399">
        <w:rPr>
          <w:rFonts w:ascii="Times New Roman" w:eastAsia="Times New Roman" w:hAnsi="Times New Roman" w:cs="Times New Roman"/>
          <w:sz w:val="24"/>
          <w:szCs w:val="24"/>
        </w:rPr>
        <w:t>five-</w:t>
      </w:r>
      <w:r w:rsidRPr="00990D00">
        <w:rPr>
          <w:rFonts w:ascii="Times New Roman" w:eastAsia="Times New Roman" w:hAnsi="Times New Roman" w:cs="Times New Roman"/>
          <w:sz w:val="24"/>
          <w:szCs w:val="24"/>
        </w:rPr>
        <w:t xml:space="preserve">point scale ranging from, </w:t>
      </w:r>
      <w:r w:rsidRPr="00990D00">
        <w:rPr>
          <w:rFonts w:ascii="Times New Roman" w:eastAsia="Times New Roman" w:hAnsi="Times New Roman" w:cs="Times New Roman"/>
          <w:sz w:val="24"/>
          <w:szCs w:val="24"/>
          <w:lang w:val="en-CA"/>
        </w:rPr>
        <w:t xml:space="preserve">Disagree Strongly; Disagree; Neither </w:t>
      </w:r>
      <w:r w:rsidR="0059767B">
        <w:rPr>
          <w:rFonts w:ascii="Times New Roman" w:eastAsia="Times New Roman" w:hAnsi="Times New Roman" w:cs="Times New Roman"/>
          <w:sz w:val="24"/>
          <w:szCs w:val="24"/>
          <w:lang w:val="en-CA"/>
        </w:rPr>
        <w:t>agree</w:t>
      </w:r>
      <w:r w:rsidRPr="00990D00">
        <w:rPr>
          <w:rFonts w:ascii="Times New Roman" w:eastAsia="Times New Roman" w:hAnsi="Times New Roman" w:cs="Times New Roman"/>
          <w:sz w:val="24"/>
          <w:szCs w:val="24"/>
          <w:lang w:val="en-CA"/>
        </w:rPr>
        <w:t xml:space="preserve"> nor disagree; Agree; Agree </w:t>
      </w:r>
      <w:r w:rsidRPr="00990D00">
        <w:rPr>
          <w:rFonts w:ascii="Times New Roman" w:eastAsia="Times New Roman" w:hAnsi="Times New Roman" w:cs="Times New Roman"/>
          <w:sz w:val="24"/>
          <w:szCs w:val="24"/>
          <w:lang w:val="en-CA"/>
        </w:rPr>
        <w:lastRenderedPageBreak/>
        <w:t xml:space="preserve">strongly. The ALI contains </w:t>
      </w:r>
      <w:r w:rsidRPr="00990D00">
        <w:rPr>
          <w:rFonts w:ascii="Times New Roman" w:eastAsia="Times New Roman" w:hAnsi="Times New Roman" w:cs="Times New Roman"/>
          <w:sz w:val="24"/>
          <w:szCs w:val="24"/>
        </w:rPr>
        <w:t>four questions on self-awareness, four on relational transparency, four on balanced processing, and four on internalized moral perspective. The ALI appears in Appendix B</w:t>
      </w:r>
      <w:r w:rsidR="00EC0FAA">
        <w:rPr>
          <w:rFonts w:ascii="Times New Roman" w:eastAsia="Times New Roman" w:hAnsi="Times New Roman" w:cs="Times New Roman"/>
          <w:sz w:val="24"/>
          <w:szCs w:val="24"/>
        </w:rPr>
        <w:t xml:space="preserve"> of this study</w:t>
      </w:r>
      <w:r w:rsidRPr="00990D00">
        <w:rPr>
          <w:rFonts w:ascii="Times New Roman" w:eastAsia="Times New Roman" w:hAnsi="Times New Roman" w:cs="Times New Roman"/>
          <w:sz w:val="24"/>
          <w:szCs w:val="24"/>
        </w:rPr>
        <w:t>.</w:t>
      </w:r>
    </w:p>
    <w:p w14:paraId="09F4AB88" w14:textId="00C2E2BC" w:rsidR="00990D00" w:rsidRPr="00990D00" w:rsidRDefault="00990D00" w:rsidP="007C43D9">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The Authentic Leadership-Integrated Questionnaire (AL-IQ) is a 14-item questionnaire (α =</w:t>
      </w:r>
      <w:r w:rsidR="00813399">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.95) asking participants to </w:t>
      </w:r>
      <w:r w:rsidR="00813399">
        <w:rPr>
          <w:rFonts w:ascii="Times New Roman" w:eastAsia="Times New Roman" w:hAnsi="Times New Roman" w:cs="Times New Roman"/>
          <w:sz w:val="24"/>
          <w:szCs w:val="24"/>
        </w:rPr>
        <w:t>rate</w:t>
      </w:r>
      <w:r w:rsidR="00813399"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how each statement fits their current or last supervisor on a </w:t>
      </w:r>
      <w:r w:rsidR="00813399">
        <w:rPr>
          <w:rFonts w:ascii="Times New Roman" w:eastAsia="Times New Roman" w:hAnsi="Times New Roman" w:cs="Times New Roman"/>
          <w:sz w:val="24"/>
          <w:szCs w:val="24"/>
        </w:rPr>
        <w:t>five-</w:t>
      </w:r>
      <w:r w:rsidRPr="00990D00">
        <w:rPr>
          <w:rFonts w:ascii="Times New Roman" w:eastAsia="Times New Roman" w:hAnsi="Times New Roman" w:cs="Times New Roman"/>
          <w:sz w:val="24"/>
          <w:szCs w:val="24"/>
        </w:rPr>
        <w:t xml:space="preserve">point scale ranging from </w:t>
      </w:r>
      <w:r w:rsidRPr="00990D00">
        <w:rPr>
          <w:rFonts w:ascii="Times New Roman" w:eastAsia="Times New Roman" w:hAnsi="Times New Roman" w:cs="Times New Roman"/>
          <w:sz w:val="24"/>
          <w:szCs w:val="24"/>
          <w:lang w:val="en-CA"/>
        </w:rPr>
        <w:t>Never;  Seldom; Sometimes; Often; Always. The AL-IQ contain</w:t>
      </w:r>
      <w:r w:rsidR="00813399">
        <w:rPr>
          <w:rFonts w:ascii="Times New Roman" w:eastAsia="Times New Roman" w:hAnsi="Times New Roman" w:cs="Times New Roman"/>
          <w:sz w:val="24"/>
          <w:szCs w:val="24"/>
          <w:lang w:val="en-CA"/>
        </w:rPr>
        <w:t>s</w:t>
      </w:r>
      <w:r w:rsidRPr="00990D00">
        <w:rPr>
          <w:rFonts w:ascii="Times New Roman" w:eastAsia="Times New Roman" w:hAnsi="Times New Roman" w:cs="Times New Roman"/>
          <w:sz w:val="24"/>
          <w:szCs w:val="24"/>
          <w:lang w:val="en-CA"/>
        </w:rPr>
        <w:t xml:space="preserve"> three </w:t>
      </w:r>
      <w:r w:rsidRPr="00990D00">
        <w:rPr>
          <w:rFonts w:ascii="Times New Roman" w:eastAsia="Times New Roman" w:hAnsi="Times New Roman" w:cs="Times New Roman"/>
          <w:sz w:val="24"/>
          <w:szCs w:val="24"/>
        </w:rPr>
        <w:t>questions on self-awareness, three on relational transparency, four on balanced processing, and four on internalized moral perspective. The AL-IQ appears in Appendix C</w:t>
      </w:r>
      <w:r w:rsidR="00EC0FAA">
        <w:rPr>
          <w:rFonts w:ascii="Times New Roman" w:eastAsia="Times New Roman" w:hAnsi="Times New Roman" w:cs="Times New Roman"/>
          <w:sz w:val="24"/>
          <w:szCs w:val="24"/>
        </w:rPr>
        <w:t xml:space="preserve"> of this study</w:t>
      </w:r>
      <w:r w:rsidRPr="00990D00">
        <w:rPr>
          <w:rFonts w:ascii="Times New Roman" w:eastAsia="Times New Roman" w:hAnsi="Times New Roman" w:cs="Times New Roman"/>
          <w:sz w:val="24"/>
          <w:szCs w:val="24"/>
        </w:rPr>
        <w:t xml:space="preserve">. </w:t>
      </w:r>
    </w:p>
    <w:p w14:paraId="7D9B4C07" w14:textId="64D585DC" w:rsidR="007E72C5" w:rsidRDefault="00990D00" w:rsidP="007E72C5">
      <w:pPr>
        <w:spacing w:after="0" w:line="480" w:lineRule="auto"/>
        <w:rPr>
          <w:rStyle w:val="Heading3Char"/>
          <w:rFonts w:eastAsiaTheme="minorHAnsi"/>
          <w:b/>
          <w:bCs/>
        </w:rPr>
      </w:pPr>
      <w:bookmarkStart w:id="38" w:name="_Toc39161373"/>
      <w:r w:rsidRPr="00E3126E">
        <w:rPr>
          <w:rStyle w:val="Heading3Char"/>
          <w:rFonts w:eastAsiaTheme="minorHAnsi"/>
          <w:b/>
          <w:bCs/>
        </w:rPr>
        <w:t>Emotional Intelligence</w:t>
      </w:r>
      <w:bookmarkEnd w:id="38"/>
    </w:p>
    <w:p w14:paraId="6E7D339E" w14:textId="77777777" w:rsidR="0059767B" w:rsidRPr="00E3126E" w:rsidRDefault="0059767B" w:rsidP="007E72C5">
      <w:pPr>
        <w:spacing w:after="0" w:line="480" w:lineRule="auto"/>
        <w:rPr>
          <w:rFonts w:ascii="Times New Roman" w:eastAsia="Times New Roman" w:hAnsi="Times New Roman" w:cs="Times New Roman"/>
          <w:b/>
          <w:bCs/>
          <w:vanish/>
          <w:sz w:val="24"/>
          <w:szCs w:val="24"/>
        </w:rPr>
      </w:pPr>
    </w:p>
    <w:p w14:paraId="68EB869B" w14:textId="2DA425AC" w:rsidR="00990D00" w:rsidRPr="00990D00" w:rsidRDefault="00990D00" w:rsidP="00E3126E">
      <w:pPr>
        <w:spacing w:after="0" w:line="480" w:lineRule="auto"/>
        <w:ind w:firstLine="720"/>
        <w:rPr>
          <w:rFonts w:ascii="Times New Roman" w:eastAsia="Times New Roman" w:hAnsi="Times New Roman" w:cs="Times New Roman"/>
          <w:sz w:val="24"/>
          <w:szCs w:val="24"/>
        </w:rPr>
      </w:pPr>
      <w:r w:rsidRPr="00990D00">
        <w:rPr>
          <w:rFonts w:ascii="Times New Roman" w:eastAsia="Times New Roman" w:hAnsi="Times New Roman" w:cs="Times New Roman"/>
          <w:sz w:val="24"/>
          <w:szCs w:val="24"/>
        </w:rPr>
        <w:t>The</w:t>
      </w:r>
      <w:r w:rsidR="00171EE1">
        <w:rPr>
          <w:rFonts w:ascii="Times New Roman" w:eastAsia="Times New Roman" w:hAnsi="Times New Roman" w:cs="Times New Roman"/>
          <w:sz w:val="24"/>
          <w:szCs w:val="24"/>
        </w:rPr>
        <w:t xml:space="preserve"> Modified,</w:t>
      </w:r>
      <w:r w:rsidRPr="00990D00">
        <w:rPr>
          <w:rFonts w:ascii="Times New Roman" w:eastAsia="Times New Roman" w:hAnsi="Times New Roman" w:cs="Times New Roman"/>
          <w:sz w:val="24"/>
          <w:szCs w:val="24"/>
        </w:rPr>
        <w:t xml:space="preserve"> Assessing Emotions Scale (AES), is a 33</w:t>
      </w:r>
      <w:r w:rsidR="00813399">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item inventory  (α = .96). A modified version of the Assessing Emotions Scale was used in this study</w:t>
      </w:r>
      <w:r w:rsidR="00214B22">
        <w:rPr>
          <w:rFonts w:ascii="Times New Roman" w:eastAsia="Times New Roman" w:hAnsi="Times New Roman" w:cs="Times New Roman"/>
          <w:sz w:val="24"/>
          <w:szCs w:val="24"/>
        </w:rPr>
        <w:t xml:space="preserve">. The </w:t>
      </w:r>
      <w:r w:rsidR="00813399">
        <w:rPr>
          <w:rFonts w:ascii="Times New Roman" w:eastAsia="Times New Roman" w:hAnsi="Times New Roman" w:cs="Times New Roman"/>
          <w:sz w:val="24"/>
          <w:szCs w:val="24"/>
        </w:rPr>
        <w:t>scale asked</w:t>
      </w:r>
      <w:r w:rsidRPr="00990D00">
        <w:rPr>
          <w:rFonts w:ascii="Times New Roman" w:eastAsia="Times New Roman" w:hAnsi="Times New Roman" w:cs="Times New Roman"/>
          <w:sz w:val="24"/>
          <w:szCs w:val="24"/>
        </w:rPr>
        <w:t xml:space="preserve"> participants to measure how each statement fits their current or last supervisor on </w:t>
      </w:r>
      <w:r w:rsidR="00813399">
        <w:rPr>
          <w:rFonts w:ascii="Times New Roman" w:eastAsia="Times New Roman" w:hAnsi="Times New Roman" w:cs="Times New Roman"/>
          <w:sz w:val="24"/>
          <w:szCs w:val="24"/>
        </w:rPr>
        <w:t xml:space="preserve">a </w:t>
      </w:r>
      <w:r w:rsidRPr="00990D00">
        <w:rPr>
          <w:rFonts w:ascii="Times New Roman" w:eastAsia="Times New Roman" w:hAnsi="Times New Roman" w:cs="Times New Roman"/>
          <w:sz w:val="24"/>
          <w:szCs w:val="24"/>
        </w:rPr>
        <w:t>five</w:t>
      </w:r>
      <w:r w:rsidR="00813399">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point scale ranging from, Disagree; Strongly disagree; Neither agree nor disagree; Agree; Agree strongly. </w:t>
      </w:r>
      <w:bookmarkStart w:id="39" w:name="_Hlk39624888"/>
      <w:r w:rsidRPr="00990D00">
        <w:rPr>
          <w:rFonts w:ascii="Times New Roman" w:eastAsia="Times New Roman" w:hAnsi="Times New Roman" w:cs="Times New Roman"/>
          <w:sz w:val="24"/>
          <w:szCs w:val="24"/>
        </w:rPr>
        <w:t>The AES contains ten questions on perceptions of emotions, nine on managing on</w:t>
      </w:r>
      <w:r w:rsidR="00813399">
        <w:rPr>
          <w:rFonts w:ascii="Times New Roman" w:eastAsia="Times New Roman" w:hAnsi="Times New Roman" w:cs="Times New Roman"/>
          <w:sz w:val="24"/>
          <w:szCs w:val="24"/>
        </w:rPr>
        <w:t>e</w:t>
      </w:r>
      <w:r w:rsidRPr="00990D00">
        <w:rPr>
          <w:rFonts w:ascii="Times New Roman" w:eastAsia="Times New Roman" w:hAnsi="Times New Roman" w:cs="Times New Roman"/>
          <w:sz w:val="24"/>
          <w:szCs w:val="24"/>
        </w:rPr>
        <w:t xml:space="preserve">’s emotions, eight on managing others’ emotions, and six on the utilization of emotions. </w:t>
      </w:r>
      <w:bookmarkEnd w:id="39"/>
      <w:r w:rsidRPr="00990D00">
        <w:rPr>
          <w:rFonts w:ascii="Times New Roman" w:eastAsia="Times New Roman" w:hAnsi="Times New Roman" w:cs="Times New Roman"/>
          <w:sz w:val="24"/>
          <w:szCs w:val="24"/>
        </w:rPr>
        <w:t xml:space="preserve">The </w:t>
      </w:r>
      <w:r w:rsidR="00171EE1">
        <w:rPr>
          <w:rFonts w:ascii="Times New Roman" w:eastAsia="Times New Roman" w:hAnsi="Times New Roman" w:cs="Times New Roman"/>
          <w:sz w:val="24"/>
          <w:szCs w:val="24"/>
        </w:rPr>
        <w:t xml:space="preserve">Modified </w:t>
      </w:r>
      <w:r w:rsidRPr="00990D00">
        <w:rPr>
          <w:rFonts w:ascii="Times New Roman" w:eastAsia="Times New Roman" w:hAnsi="Times New Roman" w:cs="Times New Roman"/>
          <w:sz w:val="24"/>
          <w:szCs w:val="24"/>
        </w:rPr>
        <w:t xml:space="preserve">AES appears in </w:t>
      </w:r>
      <w:r w:rsidR="007A3914" w:rsidRPr="00990D00">
        <w:rPr>
          <w:rFonts w:ascii="Times New Roman" w:eastAsia="Times New Roman" w:hAnsi="Times New Roman" w:cs="Times New Roman"/>
          <w:sz w:val="24"/>
          <w:szCs w:val="24"/>
        </w:rPr>
        <w:t>Appendix</w:t>
      </w:r>
      <w:r w:rsidRPr="00990D00">
        <w:rPr>
          <w:rFonts w:ascii="Times New Roman" w:eastAsia="Times New Roman" w:hAnsi="Times New Roman" w:cs="Times New Roman"/>
          <w:sz w:val="24"/>
          <w:szCs w:val="24"/>
        </w:rPr>
        <w:t xml:space="preserve"> D</w:t>
      </w:r>
      <w:r w:rsidR="00EC0FAA">
        <w:rPr>
          <w:rFonts w:ascii="Times New Roman" w:eastAsia="Times New Roman" w:hAnsi="Times New Roman" w:cs="Times New Roman"/>
          <w:sz w:val="24"/>
          <w:szCs w:val="24"/>
        </w:rPr>
        <w:t xml:space="preserve"> of this study</w:t>
      </w:r>
      <w:r w:rsidRPr="00990D00">
        <w:rPr>
          <w:rFonts w:ascii="Times New Roman" w:eastAsia="Times New Roman" w:hAnsi="Times New Roman" w:cs="Times New Roman"/>
          <w:sz w:val="24"/>
          <w:szCs w:val="24"/>
        </w:rPr>
        <w:t xml:space="preserve">. </w:t>
      </w:r>
    </w:p>
    <w:p w14:paraId="2E97D7A7" w14:textId="311F3C0A" w:rsidR="00990D00" w:rsidRPr="00E3126E" w:rsidRDefault="00990D00" w:rsidP="007C43D9">
      <w:pPr>
        <w:pStyle w:val="Heading2"/>
        <w:rPr>
          <w:b/>
          <w:bCs/>
          <w:i w:val="0"/>
          <w:iCs w:val="0"/>
        </w:rPr>
      </w:pPr>
      <w:bookmarkStart w:id="40" w:name="_Toc39161374"/>
      <w:r w:rsidRPr="00E3126E">
        <w:rPr>
          <w:b/>
          <w:bCs/>
          <w:i w:val="0"/>
          <w:iCs w:val="0"/>
        </w:rPr>
        <w:t>Data Analyses</w:t>
      </w:r>
      <w:bookmarkEnd w:id="40"/>
    </w:p>
    <w:p w14:paraId="1238F85D" w14:textId="6E2E619C" w:rsidR="00990D00" w:rsidRPr="00990D00" w:rsidRDefault="00990D00" w:rsidP="007C43D9">
      <w:pPr>
        <w:spacing w:after="0" w:line="480" w:lineRule="auto"/>
        <w:ind w:firstLine="720"/>
        <w:rPr>
          <w:rFonts w:ascii="Times New Roman" w:eastAsia="Calibri" w:hAnsi="Times New Roman" w:cs="Times New Roman"/>
          <w:sz w:val="24"/>
          <w:szCs w:val="24"/>
        </w:rPr>
      </w:pPr>
      <w:r w:rsidRPr="00990D00">
        <w:rPr>
          <w:rFonts w:ascii="Times New Roman" w:eastAsia="Times New Roman" w:hAnsi="Times New Roman" w:cs="Times New Roman"/>
          <w:sz w:val="24"/>
          <w:szCs w:val="24"/>
        </w:rPr>
        <w:t>Data cleaning and preliminary analyses</w:t>
      </w:r>
      <w:r w:rsidR="004926E9">
        <w:rPr>
          <w:rFonts w:ascii="Times New Roman" w:eastAsia="Times New Roman" w:hAnsi="Times New Roman" w:cs="Times New Roman"/>
          <w:sz w:val="24"/>
          <w:szCs w:val="24"/>
        </w:rPr>
        <w:t xml:space="preserve"> w</w:t>
      </w:r>
      <w:r w:rsidR="006564C2">
        <w:rPr>
          <w:rFonts w:ascii="Times New Roman" w:eastAsia="Times New Roman" w:hAnsi="Times New Roman" w:cs="Times New Roman"/>
          <w:sz w:val="24"/>
          <w:szCs w:val="24"/>
        </w:rPr>
        <w:t>ere</w:t>
      </w:r>
      <w:r w:rsidRPr="00990D00">
        <w:rPr>
          <w:rFonts w:ascii="Times New Roman" w:eastAsia="Times New Roman" w:hAnsi="Times New Roman" w:cs="Times New Roman"/>
          <w:sz w:val="24"/>
          <w:szCs w:val="24"/>
        </w:rPr>
        <w:t xml:space="preserve"> performed </w:t>
      </w:r>
      <w:r w:rsidR="006564C2">
        <w:rPr>
          <w:rFonts w:ascii="Times New Roman" w:eastAsia="Times New Roman" w:hAnsi="Times New Roman" w:cs="Times New Roman"/>
          <w:sz w:val="24"/>
          <w:szCs w:val="24"/>
        </w:rPr>
        <w:t>using</w:t>
      </w:r>
      <w:r w:rsidR="006564C2"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SPSS v</w:t>
      </w:r>
      <w:r w:rsidR="006564C2">
        <w:rPr>
          <w:rFonts w:ascii="Times New Roman" w:eastAsia="Times New Roman" w:hAnsi="Times New Roman" w:cs="Times New Roman"/>
          <w:sz w:val="24"/>
          <w:szCs w:val="24"/>
        </w:rPr>
        <w:t>ersion</w:t>
      </w:r>
      <w:r w:rsidRPr="00990D00">
        <w:rPr>
          <w:rFonts w:ascii="Times New Roman" w:eastAsia="Times New Roman" w:hAnsi="Times New Roman" w:cs="Times New Roman"/>
          <w:sz w:val="24"/>
          <w:szCs w:val="24"/>
        </w:rPr>
        <w:t xml:space="preserve"> 24. CFA and ESEM (ML, target rotation) </w:t>
      </w:r>
      <w:r w:rsidR="006564C2">
        <w:rPr>
          <w:rFonts w:ascii="Times New Roman" w:eastAsia="Times New Roman" w:hAnsi="Times New Roman" w:cs="Times New Roman"/>
          <w:sz w:val="24"/>
          <w:szCs w:val="24"/>
        </w:rPr>
        <w:t xml:space="preserve">were </w:t>
      </w:r>
      <w:r w:rsidRPr="00990D00">
        <w:rPr>
          <w:rFonts w:ascii="Times New Roman" w:eastAsia="Times New Roman" w:hAnsi="Times New Roman" w:cs="Times New Roman"/>
          <w:sz w:val="24"/>
          <w:szCs w:val="24"/>
        </w:rPr>
        <w:t xml:space="preserve">performed </w:t>
      </w:r>
      <w:r w:rsidR="006564C2">
        <w:rPr>
          <w:rFonts w:ascii="Times New Roman" w:eastAsia="Times New Roman" w:hAnsi="Times New Roman" w:cs="Times New Roman"/>
          <w:sz w:val="24"/>
          <w:szCs w:val="24"/>
        </w:rPr>
        <w:t>using</w:t>
      </w:r>
      <w:r w:rsidR="006564C2"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MPlus 7. The MPlus code appears in Appendix E. Following Levesque-C</w:t>
      </w:r>
      <w:r w:rsidR="001C19A3">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w:t>
      </w:r>
      <w:r w:rsidR="006564C2">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first and second order confirmatory factor analyses (ICM assumptions) </w:t>
      </w:r>
      <w:r w:rsidR="00A505D0">
        <w:rPr>
          <w:rFonts w:ascii="Times New Roman" w:eastAsia="Times New Roman" w:hAnsi="Times New Roman" w:cs="Times New Roman"/>
          <w:sz w:val="24"/>
          <w:szCs w:val="24"/>
        </w:rPr>
        <w:t>and</w:t>
      </w:r>
      <w:r w:rsidRPr="00990D00">
        <w:rPr>
          <w:rFonts w:ascii="Times New Roman" w:eastAsia="Times New Roman" w:hAnsi="Times New Roman" w:cs="Times New Roman"/>
          <w:sz w:val="24"/>
          <w:szCs w:val="24"/>
        </w:rPr>
        <w:t xml:space="preserve"> Exploratory Structural Equation Modelling (ESEM) were performed on the ALQ, ALI, and </w:t>
      </w:r>
      <w:r w:rsidR="004926E9">
        <w:rPr>
          <w:rFonts w:ascii="Times New Roman" w:eastAsia="Times New Roman" w:hAnsi="Times New Roman" w:cs="Times New Roman"/>
          <w:sz w:val="24"/>
          <w:szCs w:val="24"/>
        </w:rPr>
        <w:t xml:space="preserve">the </w:t>
      </w:r>
      <w:r w:rsidRPr="00990D00">
        <w:rPr>
          <w:rFonts w:ascii="Times New Roman" w:eastAsia="Times New Roman" w:hAnsi="Times New Roman" w:cs="Times New Roman"/>
          <w:sz w:val="24"/>
          <w:szCs w:val="24"/>
        </w:rPr>
        <w:t xml:space="preserve">AL-IQ. To compare subscales across the three scales, factor scores were extracted from ESEM and correlated with AES scores. Factor scores for all </w:t>
      </w:r>
      <w:r w:rsidRPr="00990D00">
        <w:rPr>
          <w:rFonts w:ascii="Times New Roman" w:eastAsia="Times New Roman" w:hAnsi="Times New Roman" w:cs="Times New Roman"/>
          <w:sz w:val="24"/>
          <w:szCs w:val="24"/>
        </w:rPr>
        <w:lastRenderedPageBreak/>
        <w:t>subscales but the ALQ-BP and ALIQ-SA were negatively skewed. The ALI-RT, ALIMP, ALQ-SA, ALQ-RT, ALQ-MP, ALIQ-BP, LIQ-RT were corrected to normality with reflected square root transformations. The ALIQ-MP and ALI-BP required logarithmic transformation.</w:t>
      </w:r>
    </w:p>
    <w:p w14:paraId="2E9CC155" w14:textId="7BF7DA88" w:rsidR="00990D00" w:rsidRPr="00990D00" w:rsidRDefault="00990D00" w:rsidP="00990D00">
      <w:pPr>
        <w:spacing w:after="0" w:line="480" w:lineRule="auto"/>
        <w:rPr>
          <w:rFonts w:ascii="Times New Roman" w:eastAsia="Calibri" w:hAnsi="Times New Roman" w:cs="Times New Roman"/>
          <w:sz w:val="24"/>
          <w:szCs w:val="24"/>
        </w:rPr>
      </w:pPr>
    </w:p>
    <w:p w14:paraId="4EB1A089" w14:textId="1BA2F0B1" w:rsidR="00990D00" w:rsidRPr="007C43D9" w:rsidRDefault="00990D00" w:rsidP="007C43D9">
      <w:pPr>
        <w:pStyle w:val="TableCaption"/>
        <w:spacing w:after="240" w:line="240" w:lineRule="auto"/>
        <w:rPr>
          <w:b w:val="0"/>
          <w:bCs w:val="0"/>
        </w:rPr>
      </w:pPr>
      <w:bookmarkStart w:id="41" w:name="_Toc39224924"/>
      <w:r w:rsidRPr="00EF1A9D">
        <w:t>Table 2</w:t>
      </w:r>
      <w:r w:rsidR="00EF1A9D">
        <w:br/>
      </w:r>
      <w:r w:rsidR="00EF1A9D">
        <w:rPr>
          <w:i/>
          <w:iCs/>
        </w:rPr>
        <w:br/>
      </w:r>
      <w:r w:rsidR="008E6D3E" w:rsidRPr="007C43D9">
        <w:rPr>
          <w:b w:val="0"/>
          <w:bCs w:val="0"/>
          <w:i/>
          <w:iCs/>
        </w:rPr>
        <w:t>Scale Scores</w:t>
      </w:r>
      <w:bookmarkEnd w:id="41"/>
    </w:p>
    <w:tbl>
      <w:tblPr>
        <w:tblStyle w:val="TableGrid2"/>
        <w:tblW w:w="5000" w:type="pct"/>
        <w:jc w:val="center"/>
        <w:tblBorders>
          <w:insideH w:val="none" w:sz="0" w:space="0" w:color="auto"/>
          <w:insideV w:val="none" w:sz="0" w:space="0" w:color="auto"/>
        </w:tblBorders>
        <w:tblLook w:val="04A0" w:firstRow="1" w:lastRow="0" w:firstColumn="1" w:lastColumn="0" w:noHBand="0" w:noVBand="1"/>
      </w:tblPr>
      <w:tblGrid>
        <w:gridCol w:w="1159"/>
        <w:gridCol w:w="872"/>
        <w:gridCol w:w="872"/>
        <w:gridCol w:w="874"/>
        <w:gridCol w:w="1861"/>
        <w:gridCol w:w="1861"/>
        <w:gridCol w:w="1861"/>
      </w:tblGrid>
      <w:tr w:rsidR="00990D00" w:rsidRPr="00990D00" w14:paraId="5CA3A3B9" w14:textId="77777777" w:rsidTr="007C43D9">
        <w:trPr>
          <w:trHeight w:val="360"/>
          <w:jc w:val="center"/>
        </w:trPr>
        <w:tc>
          <w:tcPr>
            <w:tcW w:w="619" w:type="pct"/>
            <w:tcBorders>
              <w:top w:val="single" w:sz="4" w:space="0" w:color="auto"/>
              <w:left w:val="nil"/>
              <w:bottom w:val="single" w:sz="4" w:space="0" w:color="auto"/>
            </w:tcBorders>
            <w:vAlign w:val="center"/>
          </w:tcPr>
          <w:p w14:paraId="50DFB174" w14:textId="77777777" w:rsidR="00990D00" w:rsidRPr="00990D00" w:rsidRDefault="00990D00" w:rsidP="00990D00">
            <w:pPr>
              <w:rPr>
                <w:b/>
                <w:bCs/>
              </w:rPr>
            </w:pPr>
          </w:p>
        </w:tc>
        <w:tc>
          <w:tcPr>
            <w:tcW w:w="466" w:type="pct"/>
            <w:tcBorders>
              <w:top w:val="single" w:sz="4" w:space="0" w:color="auto"/>
              <w:bottom w:val="single" w:sz="4" w:space="0" w:color="auto"/>
            </w:tcBorders>
            <w:vAlign w:val="center"/>
          </w:tcPr>
          <w:p w14:paraId="30A78E4D" w14:textId="77777777" w:rsidR="00990D00" w:rsidRPr="00990D00" w:rsidRDefault="00990D00" w:rsidP="00990D00">
            <w:pPr>
              <w:jc w:val="center"/>
              <w:rPr>
                <w:b/>
                <w:bCs/>
              </w:rPr>
            </w:pPr>
            <w:r w:rsidRPr="00990D00">
              <w:rPr>
                <w:b/>
                <w:bCs/>
              </w:rPr>
              <w:t>α</w:t>
            </w:r>
          </w:p>
        </w:tc>
        <w:tc>
          <w:tcPr>
            <w:tcW w:w="466" w:type="pct"/>
            <w:tcBorders>
              <w:top w:val="single" w:sz="4" w:space="0" w:color="auto"/>
              <w:bottom w:val="single" w:sz="4" w:space="0" w:color="auto"/>
            </w:tcBorders>
            <w:vAlign w:val="center"/>
          </w:tcPr>
          <w:p w14:paraId="270AEDAD" w14:textId="77777777" w:rsidR="00990D00" w:rsidRPr="00990D00" w:rsidRDefault="00990D00" w:rsidP="00990D00">
            <w:pPr>
              <w:jc w:val="center"/>
              <w:rPr>
                <w:b/>
                <w:bCs/>
              </w:rPr>
            </w:pPr>
            <w:r w:rsidRPr="00990D00">
              <w:rPr>
                <w:b/>
                <w:bCs/>
                <w:i/>
                <w:iCs/>
              </w:rPr>
              <w:t>M</w:t>
            </w:r>
          </w:p>
        </w:tc>
        <w:tc>
          <w:tcPr>
            <w:tcW w:w="467" w:type="pct"/>
            <w:tcBorders>
              <w:top w:val="single" w:sz="4" w:space="0" w:color="auto"/>
              <w:bottom w:val="single" w:sz="4" w:space="0" w:color="auto"/>
            </w:tcBorders>
            <w:vAlign w:val="center"/>
          </w:tcPr>
          <w:p w14:paraId="694CC72F" w14:textId="77777777" w:rsidR="00990D00" w:rsidRPr="00990D00" w:rsidRDefault="00990D00" w:rsidP="00990D00">
            <w:pPr>
              <w:jc w:val="center"/>
              <w:rPr>
                <w:b/>
                <w:bCs/>
                <w:i/>
                <w:iCs/>
              </w:rPr>
            </w:pPr>
            <w:r w:rsidRPr="00990D00">
              <w:rPr>
                <w:b/>
                <w:bCs/>
                <w:i/>
                <w:iCs/>
              </w:rPr>
              <w:t>SD</w:t>
            </w:r>
          </w:p>
        </w:tc>
        <w:tc>
          <w:tcPr>
            <w:tcW w:w="994" w:type="pct"/>
            <w:tcBorders>
              <w:top w:val="single" w:sz="4" w:space="0" w:color="auto"/>
              <w:bottom w:val="single" w:sz="4" w:space="0" w:color="auto"/>
            </w:tcBorders>
            <w:vAlign w:val="center"/>
          </w:tcPr>
          <w:p w14:paraId="41823EE6" w14:textId="77777777" w:rsidR="00990D00" w:rsidRPr="00990D00" w:rsidRDefault="00990D00" w:rsidP="00990D00">
            <w:pPr>
              <w:rPr>
                <w:b/>
                <w:bCs/>
              </w:rPr>
            </w:pPr>
            <w:r w:rsidRPr="00990D00">
              <w:rPr>
                <w:b/>
                <w:bCs/>
              </w:rPr>
              <w:t>ALQ</w:t>
            </w:r>
          </w:p>
        </w:tc>
        <w:tc>
          <w:tcPr>
            <w:tcW w:w="994" w:type="pct"/>
            <w:tcBorders>
              <w:top w:val="single" w:sz="4" w:space="0" w:color="auto"/>
              <w:bottom w:val="single" w:sz="4" w:space="0" w:color="auto"/>
            </w:tcBorders>
            <w:vAlign w:val="center"/>
          </w:tcPr>
          <w:p w14:paraId="3CB3DBD1" w14:textId="77777777" w:rsidR="00990D00" w:rsidRPr="00990D00" w:rsidRDefault="00990D00" w:rsidP="00990D00">
            <w:pPr>
              <w:rPr>
                <w:b/>
                <w:bCs/>
              </w:rPr>
            </w:pPr>
            <w:r w:rsidRPr="00990D00">
              <w:rPr>
                <w:b/>
                <w:bCs/>
              </w:rPr>
              <w:t>ALI</w:t>
            </w:r>
          </w:p>
        </w:tc>
        <w:tc>
          <w:tcPr>
            <w:tcW w:w="994" w:type="pct"/>
            <w:tcBorders>
              <w:top w:val="single" w:sz="4" w:space="0" w:color="auto"/>
              <w:bottom w:val="single" w:sz="4" w:space="0" w:color="auto"/>
              <w:right w:val="nil"/>
            </w:tcBorders>
          </w:tcPr>
          <w:p w14:paraId="5B04A7BB" w14:textId="77777777" w:rsidR="00990D00" w:rsidRPr="00990D00" w:rsidRDefault="00990D00" w:rsidP="00990D00">
            <w:pPr>
              <w:rPr>
                <w:b/>
                <w:bCs/>
              </w:rPr>
            </w:pPr>
            <w:r w:rsidRPr="00990D00">
              <w:rPr>
                <w:b/>
                <w:bCs/>
              </w:rPr>
              <w:t>AL-IQ</w:t>
            </w:r>
          </w:p>
        </w:tc>
      </w:tr>
      <w:tr w:rsidR="00990D00" w:rsidRPr="00990D00" w14:paraId="05EF7DE3" w14:textId="77777777" w:rsidTr="007C43D9">
        <w:trPr>
          <w:trHeight w:val="360"/>
          <w:jc w:val="center"/>
        </w:trPr>
        <w:tc>
          <w:tcPr>
            <w:tcW w:w="619" w:type="pct"/>
            <w:tcBorders>
              <w:top w:val="single" w:sz="4" w:space="0" w:color="auto"/>
              <w:left w:val="nil"/>
              <w:bottom w:val="nil"/>
            </w:tcBorders>
            <w:vAlign w:val="center"/>
          </w:tcPr>
          <w:p w14:paraId="0CCCD48A" w14:textId="77777777" w:rsidR="00990D00" w:rsidRPr="00990D00" w:rsidRDefault="00990D00" w:rsidP="00990D00">
            <w:r w:rsidRPr="00990D00">
              <w:t>AES</w:t>
            </w:r>
          </w:p>
        </w:tc>
        <w:tc>
          <w:tcPr>
            <w:tcW w:w="466" w:type="pct"/>
            <w:tcBorders>
              <w:top w:val="single" w:sz="4" w:space="0" w:color="auto"/>
              <w:bottom w:val="nil"/>
            </w:tcBorders>
            <w:vAlign w:val="center"/>
          </w:tcPr>
          <w:p w14:paraId="29026DED" w14:textId="77777777" w:rsidR="00990D00" w:rsidRPr="00990D00" w:rsidRDefault="00990D00" w:rsidP="00A505D0">
            <w:pPr>
              <w:jc w:val="center"/>
            </w:pPr>
            <w:r w:rsidRPr="00990D00">
              <w:t>.963</w:t>
            </w:r>
          </w:p>
        </w:tc>
        <w:tc>
          <w:tcPr>
            <w:tcW w:w="466" w:type="pct"/>
            <w:tcBorders>
              <w:top w:val="single" w:sz="4" w:space="0" w:color="auto"/>
              <w:bottom w:val="nil"/>
            </w:tcBorders>
            <w:vAlign w:val="center"/>
          </w:tcPr>
          <w:p w14:paraId="5D3FF4FD" w14:textId="77777777" w:rsidR="00990D00" w:rsidRPr="00990D00" w:rsidRDefault="00990D00" w:rsidP="00A505D0">
            <w:pPr>
              <w:jc w:val="center"/>
            </w:pPr>
            <w:r w:rsidRPr="00990D00">
              <w:t>3.58</w:t>
            </w:r>
          </w:p>
        </w:tc>
        <w:tc>
          <w:tcPr>
            <w:tcW w:w="467" w:type="pct"/>
            <w:tcBorders>
              <w:top w:val="single" w:sz="4" w:space="0" w:color="auto"/>
              <w:bottom w:val="nil"/>
            </w:tcBorders>
            <w:vAlign w:val="center"/>
          </w:tcPr>
          <w:p w14:paraId="79A66A38" w14:textId="77777777" w:rsidR="00990D00" w:rsidRPr="00990D00" w:rsidRDefault="00990D00" w:rsidP="00A505D0">
            <w:pPr>
              <w:jc w:val="center"/>
            </w:pPr>
            <w:r w:rsidRPr="00990D00">
              <w:t>0.71</w:t>
            </w:r>
          </w:p>
        </w:tc>
        <w:tc>
          <w:tcPr>
            <w:tcW w:w="994" w:type="pct"/>
            <w:tcBorders>
              <w:top w:val="single" w:sz="4" w:space="0" w:color="auto"/>
              <w:bottom w:val="nil"/>
            </w:tcBorders>
            <w:vAlign w:val="center"/>
          </w:tcPr>
          <w:p w14:paraId="0045DE29" w14:textId="77777777" w:rsidR="00990D00" w:rsidRPr="00990D00" w:rsidRDefault="00990D00" w:rsidP="007C43D9">
            <w:pPr>
              <w:jc w:val="center"/>
            </w:pPr>
            <w:r w:rsidRPr="00990D00">
              <w:t>.836 [.802, .867]</w:t>
            </w:r>
          </w:p>
        </w:tc>
        <w:tc>
          <w:tcPr>
            <w:tcW w:w="994" w:type="pct"/>
            <w:tcBorders>
              <w:top w:val="single" w:sz="4" w:space="0" w:color="auto"/>
              <w:bottom w:val="nil"/>
            </w:tcBorders>
            <w:vAlign w:val="center"/>
          </w:tcPr>
          <w:p w14:paraId="13686918" w14:textId="77777777" w:rsidR="00990D00" w:rsidRPr="00990D00" w:rsidRDefault="00990D00" w:rsidP="007C43D9">
            <w:pPr>
              <w:jc w:val="center"/>
            </w:pPr>
            <w:r w:rsidRPr="00990D00">
              <w:t>.878 [.850, .902]</w:t>
            </w:r>
          </w:p>
        </w:tc>
        <w:tc>
          <w:tcPr>
            <w:tcW w:w="994" w:type="pct"/>
            <w:tcBorders>
              <w:top w:val="single" w:sz="4" w:space="0" w:color="auto"/>
              <w:bottom w:val="nil"/>
              <w:right w:val="nil"/>
            </w:tcBorders>
            <w:vAlign w:val="center"/>
          </w:tcPr>
          <w:p w14:paraId="279478EA" w14:textId="77777777" w:rsidR="00990D00" w:rsidRPr="00990D00" w:rsidRDefault="00990D00" w:rsidP="007C43D9">
            <w:pPr>
              <w:jc w:val="center"/>
            </w:pPr>
            <w:r w:rsidRPr="00990D00">
              <w:t>.871 [.844, .894]</w:t>
            </w:r>
          </w:p>
        </w:tc>
      </w:tr>
      <w:tr w:rsidR="00990D00" w:rsidRPr="00990D00" w14:paraId="693D9A05" w14:textId="77777777" w:rsidTr="007C43D9">
        <w:trPr>
          <w:trHeight w:val="360"/>
          <w:jc w:val="center"/>
        </w:trPr>
        <w:tc>
          <w:tcPr>
            <w:tcW w:w="619" w:type="pct"/>
            <w:tcBorders>
              <w:top w:val="nil"/>
              <w:left w:val="nil"/>
              <w:bottom w:val="nil"/>
            </w:tcBorders>
            <w:vAlign w:val="center"/>
          </w:tcPr>
          <w:p w14:paraId="4FBD2117" w14:textId="77777777" w:rsidR="00990D00" w:rsidRPr="00990D00" w:rsidRDefault="00990D00" w:rsidP="00990D00">
            <w:r w:rsidRPr="00990D00">
              <w:t>ALQ</w:t>
            </w:r>
          </w:p>
        </w:tc>
        <w:tc>
          <w:tcPr>
            <w:tcW w:w="466" w:type="pct"/>
            <w:tcBorders>
              <w:top w:val="nil"/>
              <w:bottom w:val="nil"/>
            </w:tcBorders>
            <w:vAlign w:val="center"/>
          </w:tcPr>
          <w:p w14:paraId="25AB4EF7" w14:textId="77777777" w:rsidR="00990D00" w:rsidRPr="00990D00" w:rsidRDefault="00990D00" w:rsidP="00A505D0">
            <w:pPr>
              <w:jc w:val="center"/>
            </w:pPr>
            <w:r w:rsidRPr="00990D00">
              <w:t>.953</w:t>
            </w:r>
          </w:p>
        </w:tc>
        <w:tc>
          <w:tcPr>
            <w:tcW w:w="466" w:type="pct"/>
            <w:tcBorders>
              <w:top w:val="nil"/>
              <w:bottom w:val="nil"/>
            </w:tcBorders>
            <w:vAlign w:val="center"/>
          </w:tcPr>
          <w:p w14:paraId="38012AE1" w14:textId="77777777" w:rsidR="00990D00" w:rsidRPr="00990D00" w:rsidRDefault="00990D00" w:rsidP="00A505D0">
            <w:pPr>
              <w:jc w:val="center"/>
            </w:pPr>
            <w:r w:rsidRPr="00990D00">
              <w:t>3.61</w:t>
            </w:r>
          </w:p>
        </w:tc>
        <w:tc>
          <w:tcPr>
            <w:tcW w:w="467" w:type="pct"/>
            <w:tcBorders>
              <w:top w:val="nil"/>
              <w:bottom w:val="nil"/>
            </w:tcBorders>
            <w:vAlign w:val="center"/>
          </w:tcPr>
          <w:p w14:paraId="1FD6C8B7" w14:textId="77777777" w:rsidR="00990D00" w:rsidRPr="00990D00" w:rsidRDefault="00990D00" w:rsidP="00A505D0">
            <w:pPr>
              <w:jc w:val="center"/>
            </w:pPr>
            <w:r w:rsidRPr="00990D00">
              <w:t>0.86</w:t>
            </w:r>
          </w:p>
        </w:tc>
        <w:tc>
          <w:tcPr>
            <w:tcW w:w="994" w:type="pct"/>
            <w:tcBorders>
              <w:top w:val="nil"/>
              <w:bottom w:val="nil"/>
            </w:tcBorders>
            <w:vAlign w:val="center"/>
          </w:tcPr>
          <w:p w14:paraId="0DDED931" w14:textId="77777777" w:rsidR="00990D00" w:rsidRPr="00990D00" w:rsidRDefault="00990D00" w:rsidP="007C43D9">
            <w:pPr>
              <w:jc w:val="center"/>
            </w:pPr>
          </w:p>
        </w:tc>
        <w:tc>
          <w:tcPr>
            <w:tcW w:w="994" w:type="pct"/>
            <w:tcBorders>
              <w:top w:val="nil"/>
              <w:bottom w:val="nil"/>
            </w:tcBorders>
            <w:vAlign w:val="center"/>
          </w:tcPr>
          <w:p w14:paraId="393EF5EE" w14:textId="77777777" w:rsidR="00990D00" w:rsidRPr="00990D00" w:rsidRDefault="00990D00" w:rsidP="007C43D9">
            <w:pPr>
              <w:jc w:val="center"/>
            </w:pPr>
            <w:r w:rsidRPr="00990D00">
              <w:t>.928 [.911, .943]</w:t>
            </w:r>
          </w:p>
        </w:tc>
        <w:tc>
          <w:tcPr>
            <w:tcW w:w="994" w:type="pct"/>
            <w:tcBorders>
              <w:top w:val="nil"/>
              <w:bottom w:val="nil"/>
              <w:right w:val="nil"/>
            </w:tcBorders>
            <w:vAlign w:val="center"/>
          </w:tcPr>
          <w:p w14:paraId="3F6D9017" w14:textId="77777777" w:rsidR="00990D00" w:rsidRPr="00990D00" w:rsidRDefault="00990D00" w:rsidP="007C43D9">
            <w:pPr>
              <w:jc w:val="center"/>
            </w:pPr>
            <w:r w:rsidRPr="00990D00">
              <w:t>.913 [.891, .931]</w:t>
            </w:r>
          </w:p>
        </w:tc>
      </w:tr>
      <w:tr w:rsidR="00990D00" w:rsidRPr="00990D00" w14:paraId="3910FF1A" w14:textId="77777777" w:rsidTr="007C43D9">
        <w:trPr>
          <w:trHeight w:val="360"/>
          <w:jc w:val="center"/>
        </w:trPr>
        <w:tc>
          <w:tcPr>
            <w:tcW w:w="619" w:type="pct"/>
            <w:tcBorders>
              <w:top w:val="nil"/>
              <w:left w:val="nil"/>
              <w:bottom w:val="nil"/>
            </w:tcBorders>
            <w:vAlign w:val="center"/>
          </w:tcPr>
          <w:p w14:paraId="7B4A9F95" w14:textId="77777777" w:rsidR="00990D00" w:rsidRPr="00990D00" w:rsidRDefault="00990D00" w:rsidP="00990D00">
            <w:r w:rsidRPr="00990D00">
              <w:t>ALI</w:t>
            </w:r>
          </w:p>
        </w:tc>
        <w:tc>
          <w:tcPr>
            <w:tcW w:w="466" w:type="pct"/>
            <w:tcBorders>
              <w:top w:val="nil"/>
              <w:bottom w:val="nil"/>
            </w:tcBorders>
            <w:vAlign w:val="center"/>
          </w:tcPr>
          <w:p w14:paraId="78D91B4D" w14:textId="77777777" w:rsidR="00990D00" w:rsidRPr="00990D00" w:rsidRDefault="00990D00" w:rsidP="00A505D0">
            <w:pPr>
              <w:jc w:val="center"/>
            </w:pPr>
            <w:r w:rsidRPr="00990D00">
              <w:t>.950</w:t>
            </w:r>
          </w:p>
        </w:tc>
        <w:tc>
          <w:tcPr>
            <w:tcW w:w="466" w:type="pct"/>
            <w:tcBorders>
              <w:top w:val="nil"/>
              <w:bottom w:val="nil"/>
            </w:tcBorders>
            <w:vAlign w:val="center"/>
          </w:tcPr>
          <w:p w14:paraId="3BF942B2" w14:textId="77777777" w:rsidR="00990D00" w:rsidRPr="00990D00" w:rsidRDefault="00990D00" w:rsidP="00A505D0">
            <w:pPr>
              <w:jc w:val="center"/>
            </w:pPr>
            <w:r w:rsidRPr="00990D00">
              <w:t>3.72</w:t>
            </w:r>
          </w:p>
        </w:tc>
        <w:tc>
          <w:tcPr>
            <w:tcW w:w="467" w:type="pct"/>
            <w:tcBorders>
              <w:top w:val="nil"/>
              <w:bottom w:val="nil"/>
            </w:tcBorders>
            <w:vAlign w:val="center"/>
          </w:tcPr>
          <w:p w14:paraId="64808BE4" w14:textId="77777777" w:rsidR="00990D00" w:rsidRPr="00990D00" w:rsidRDefault="00990D00" w:rsidP="00A505D0">
            <w:pPr>
              <w:jc w:val="center"/>
            </w:pPr>
            <w:r w:rsidRPr="00990D00">
              <w:t>0.84</w:t>
            </w:r>
          </w:p>
        </w:tc>
        <w:tc>
          <w:tcPr>
            <w:tcW w:w="994" w:type="pct"/>
            <w:tcBorders>
              <w:top w:val="nil"/>
              <w:bottom w:val="nil"/>
            </w:tcBorders>
            <w:vAlign w:val="center"/>
          </w:tcPr>
          <w:p w14:paraId="328392E1" w14:textId="77777777" w:rsidR="00990D00" w:rsidRPr="00990D00" w:rsidRDefault="00990D00" w:rsidP="007C43D9">
            <w:pPr>
              <w:jc w:val="center"/>
            </w:pPr>
          </w:p>
        </w:tc>
        <w:tc>
          <w:tcPr>
            <w:tcW w:w="994" w:type="pct"/>
            <w:tcBorders>
              <w:top w:val="nil"/>
              <w:bottom w:val="nil"/>
            </w:tcBorders>
            <w:vAlign w:val="center"/>
          </w:tcPr>
          <w:p w14:paraId="7CA68E89" w14:textId="77777777" w:rsidR="00990D00" w:rsidRPr="00990D00" w:rsidRDefault="00990D00" w:rsidP="007C43D9">
            <w:pPr>
              <w:jc w:val="center"/>
            </w:pPr>
          </w:p>
        </w:tc>
        <w:tc>
          <w:tcPr>
            <w:tcW w:w="994" w:type="pct"/>
            <w:tcBorders>
              <w:top w:val="nil"/>
              <w:bottom w:val="nil"/>
              <w:right w:val="nil"/>
            </w:tcBorders>
            <w:vAlign w:val="center"/>
          </w:tcPr>
          <w:p w14:paraId="1CB724F1" w14:textId="77777777" w:rsidR="00990D00" w:rsidRPr="00990D00" w:rsidRDefault="00990D00" w:rsidP="007C43D9">
            <w:pPr>
              <w:jc w:val="center"/>
            </w:pPr>
            <w:r w:rsidRPr="00990D00">
              <w:t>.959 [.949, .967]</w:t>
            </w:r>
          </w:p>
        </w:tc>
      </w:tr>
      <w:tr w:rsidR="00990D00" w:rsidRPr="00990D00" w14:paraId="29A2F758" w14:textId="77777777" w:rsidTr="007C43D9">
        <w:trPr>
          <w:trHeight w:val="360"/>
          <w:jc w:val="center"/>
        </w:trPr>
        <w:tc>
          <w:tcPr>
            <w:tcW w:w="619" w:type="pct"/>
            <w:tcBorders>
              <w:top w:val="nil"/>
              <w:left w:val="nil"/>
              <w:bottom w:val="single" w:sz="4" w:space="0" w:color="auto"/>
            </w:tcBorders>
            <w:vAlign w:val="center"/>
          </w:tcPr>
          <w:p w14:paraId="5C176235" w14:textId="77777777" w:rsidR="00990D00" w:rsidRPr="00990D00" w:rsidRDefault="00990D00" w:rsidP="00990D00">
            <w:r w:rsidRPr="00990D00">
              <w:t>AL-IQ</w:t>
            </w:r>
          </w:p>
        </w:tc>
        <w:tc>
          <w:tcPr>
            <w:tcW w:w="466" w:type="pct"/>
            <w:tcBorders>
              <w:top w:val="nil"/>
              <w:bottom w:val="single" w:sz="4" w:space="0" w:color="auto"/>
            </w:tcBorders>
            <w:vAlign w:val="center"/>
          </w:tcPr>
          <w:p w14:paraId="081F7C53" w14:textId="77777777" w:rsidR="00990D00" w:rsidRPr="00990D00" w:rsidRDefault="00990D00" w:rsidP="00A505D0">
            <w:pPr>
              <w:jc w:val="center"/>
            </w:pPr>
            <w:r w:rsidRPr="00990D00">
              <w:t>.950</w:t>
            </w:r>
          </w:p>
        </w:tc>
        <w:tc>
          <w:tcPr>
            <w:tcW w:w="466" w:type="pct"/>
            <w:tcBorders>
              <w:top w:val="nil"/>
              <w:bottom w:val="single" w:sz="4" w:space="0" w:color="auto"/>
            </w:tcBorders>
            <w:vAlign w:val="center"/>
          </w:tcPr>
          <w:p w14:paraId="3AF1334D" w14:textId="77777777" w:rsidR="00990D00" w:rsidRPr="00990D00" w:rsidRDefault="00990D00" w:rsidP="00A505D0">
            <w:pPr>
              <w:jc w:val="center"/>
            </w:pPr>
            <w:r w:rsidRPr="00990D00">
              <w:t>3.71</w:t>
            </w:r>
          </w:p>
        </w:tc>
        <w:tc>
          <w:tcPr>
            <w:tcW w:w="467" w:type="pct"/>
            <w:tcBorders>
              <w:top w:val="nil"/>
              <w:bottom w:val="single" w:sz="4" w:space="0" w:color="auto"/>
            </w:tcBorders>
            <w:vAlign w:val="center"/>
          </w:tcPr>
          <w:p w14:paraId="5249DED3" w14:textId="77777777" w:rsidR="00990D00" w:rsidRPr="00990D00" w:rsidRDefault="00990D00" w:rsidP="00A505D0">
            <w:pPr>
              <w:jc w:val="center"/>
            </w:pPr>
            <w:r w:rsidRPr="00990D00">
              <w:t>0.83</w:t>
            </w:r>
          </w:p>
        </w:tc>
        <w:tc>
          <w:tcPr>
            <w:tcW w:w="994" w:type="pct"/>
            <w:tcBorders>
              <w:top w:val="nil"/>
              <w:bottom w:val="single" w:sz="4" w:space="0" w:color="auto"/>
            </w:tcBorders>
            <w:vAlign w:val="center"/>
          </w:tcPr>
          <w:p w14:paraId="76F613EC" w14:textId="77777777" w:rsidR="00990D00" w:rsidRPr="00990D00" w:rsidRDefault="00990D00" w:rsidP="007C43D9">
            <w:pPr>
              <w:jc w:val="center"/>
            </w:pPr>
          </w:p>
        </w:tc>
        <w:tc>
          <w:tcPr>
            <w:tcW w:w="994" w:type="pct"/>
            <w:tcBorders>
              <w:top w:val="nil"/>
              <w:bottom w:val="single" w:sz="4" w:space="0" w:color="auto"/>
            </w:tcBorders>
            <w:vAlign w:val="center"/>
          </w:tcPr>
          <w:p w14:paraId="59674BAE" w14:textId="77777777" w:rsidR="00990D00" w:rsidRPr="00990D00" w:rsidRDefault="00990D00" w:rsidP="007C43D9">
            <w:pPr>
              <w:jc w:val="center"/>
            </w:pPr>
          </w:p>
        </w:tc>
        <w:tc>
          <w:tcPr>
            <w:tcW w:w="994" w:type="pct"/>
            <w:tcBorders>
              <w:top w:val="nil"/>
              <w:bottom w:val="single" w:sz="4" w:space="0" w:color="auto"/>
              <w:right w:val="nil"/>
            </w:tcBorders>
          </w:tcPr>
          <w:p w14:paraId="6ACF314B" w14:textId="77777777" w:rsidR="00990D00" w:rsidRPr="00990D00" w:rsidRDefault="00990D00" w:rsidP="007C43D9">
            <w:pPr>
              <w:jc w:val="center"/>
            </w:pPr>
          </w:p>
        </w:tc>
      </w:tr>
      <w:tr w:rsidR="00990D00" w:rsidRPr="00990D00" w14:paraId="18382E0D" w14:textId="77777777" w:rsidTr="007C43D9">
        <w:trPr>
          <w:jc w:val="center"/>
        </w:trPr>
        <w:tc>
          <w:tcPr>
            <w:tcW w:w="5000" w:type="pct"/>
            <w:gridSpan w:val="7"/>
            <w:tcBorders>
              <w:top w:val="single" w:sz="4" w:space="0" w:color="auto"/>
              <w:left w:val="nil"/>
              <w:bottom w:val="nil"/>
              <w:right w:val="nil"/>
            </w:tcBorders>
          </w:tcPr>
          <w:p w14:paraId="6BF7B06D" w14:textId="77777777" w:rsidR="00990D00" w:rsidRPr="00990D00" w:rsidRDefault="00990D00" w:rsidP="007C43D9">
            <w:pPr>
              <w:spacing w:line="480" w:lineRule="auto"/>
              <w:rPr>
                <w:sz w:val="20"/>
                <w:szCs w:val="20"/>
              </w:rPr>
            </w:pPr>
            <w:r w:rsidRPr="007C43D9">
              <w:rPr>
                <w:i/>
                <w:iCs/>
                <w:sz w:val="22"/>
                <w:szCs w:val="22"/>
              </w:rPr>
              <w:t>Note.</w:t>
            </w:r>
            <w:r w:rsidRPr="007C43D9">
              <w:rPr>
                <w:sz w:val="22"/>
                <w:szCs w:val="22"/>
              </w:rPr>
              <w:t xml:space="preserve"> All four variables were negatively skewed; reflected square root transformations corrected them to normality prior to correlational analyses. Confidence intervals obtained with bias-corrected and accelerated bootstrapping (</w:t>
            </w:r>
            <w:r w:rsidRPr="007C43D9">
              <w:rPr>
                <w:i/>
                <w:iCs/>
                <w:sz w:val="22"/>
                <w:szCs w:val="22"/>
              </w:rPr>
              <w:t>N</w:t>
            </w:r>
            <w:r w:rsidRPr="007C43D9">
              <w:rPr>
                <w:sz w:val="22"/>
                <w:szCs w:val="22"/>
              </w:rPr>
              <w:t xml:space="preserve"> = 5,000).</w:t>
            </w:r>
          </w:p>
        </w:tc>
      </w:tr>
    </w:tbl>
    <w:p w14:paraId="60D7D3D5" w14:textId="45C86A60" w:rsidR="005A0F26" w:rsidRDefault="005A0F26">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4E3C88C6" w14:textId="0D2F0B79" w:rsidR="00990D00" w:rsidRPr="00034BE0" w:rsidRDefault="00990D00" w:rsidP="007C43D9">
      <w:pPr>
        <w:pStyle w:val="Heading1"/>
        <w:rPr>
          <w:rFonts w:eastAsia="Calibri"/>
          <w:b/>
          <w:bCs/>
          <w:u w:val="single"/>
        </w:rPr>
      </w:pPr>
      <w:bookmarkStart w:id="42" w:name="_Toc39161375"/>
      <w:r w:rsidRPr="00034BE0">
        <w:rPr>
          <w:rFonts w:eastAsia="Calibri"/>
          <w:b/>
          <w:bCs/>
        </w:rPr>
        <w:lastRenderedPageBreak/>
        <w:t>Results</w:t>
      </w:r>
      <w:bookmarkEnd w:id="42"/>
    </w:p>
    <w:p w14:paraId="0357E348" w14:textId="77777777" w:rsidR="00990D00" w:rsidRPr="00034BE0" w:rsidRDefault="00990D00" w:rsidP="00990D00">
      <w:pPr>
        <w:spacing w:after="0" w:line="480" w:lineRule="auto"/>
        <w:rPr>
          <w:rFonts w:ascii="Times New Roman" w:eastAsia="Calibri" w:hAnsi="Times New Roman" w:cs="Times New Roman"/>
          <w:b/>
          <w:bCs/>
          <w:sz w:val="24"/>
          <w:szCs w:val="21"/>
        </w:rPr>
      </w:pPr>
      <w:r w:rsidRPr="00034BE0">
        <w:rPr>
          <w:rFonts w:ascii="Times New Roman" w:eastAsia="Calibri" w:hAnsi="Times New Roman" w:cs="Times New Roman"/>
          <w:b/>
          <w:bCs/>
          <w:sz w:val="24"/>
          <w:szCs w:val="21"/>
        </w:rPr>
        <w:t>Preliminary Results</w:t>
      </w:r>
    </w:p>
    <w:p w14:paraId="5DB70258" w14:textId="30EA8297" w:rsidR="00990D00" w:rsidRPr="00034BE0" w:rsidRDefault="00990D00" w:rsidP="007C43D9">
      <w:pPr>
        <w:pStyle w:val="Heading2"/>
        <w:rPr>
          <w:rFonts w:eastAsia="Calibri"/>
          <w:b/>
          <w:bCs/>
        </w:rPr>
      </w:pPr>
      <w:bookmarkStart w:id="43" w:name="_Toc39161376"/>
      <w:r w:rsidRPr="00034BE0">
        <w:rPr>
          <w:rFonts w:eastAsia="Calibri"/>
          <w:b/>
          <w:bCs/>
        </w:rPr>
        <w:t>The ALQ</w:t>
      </w:r>
      <w:bookmarkEnd w:id="43"/>
    </w:p>
    <w:p w14:paraId="796C5649" w14:textId="5009006A" w:rsidR="00001537" w:rsidRDefault="00CF148B" w:rsidP="00001537">
      <w:pPr>
        <w:spacing w:after="0" w:line="480" w:lineRule="auto"/>
        <w:ind w:firstLine="720"/>
        <w:rPr>
          <w:rFonts w:ascii="Times New Roman" w:eastAsia="Calibri" w:hAnsi="Times New Roman" w:cs="Times New Roman"/>
          <w:sz w:val="24"/>
          <w:szCs w:val="21"/>
        </w:rPr>
      </w:pPr>
      <w:r w:rsidRPr="00990D00">
        <w:rPr>
          <w:rFonts w:ascii="Times New Roman" w:eastAsia="Calibri" w:hAnsi="Times New Roman" w:cs="Times New Roman"/>
          <w:sz w:val="24"/>
          <w:szCs w:val="21"/>
        </w:rPr>
        <w:t>T</w:t>
      </w:r>
      <w:r>
        <w:rPr>
          <w:rFonts w:ascii="Times New Roman" w:eastAsia="Calibri" w:hAnsi="Times New Roman" w:cs="Times New Roman"/>
          <w:sz w:val="24"/>
          <w:szCs w:val="21"/>
        </w:rPr>
        <w:t>able 5 presents the results for the ALQ fitted factor models. T</w:t>
      </w:r>
      <w:r w:rsidRPr="00990D00">
        <w:rPr>
          <w:rFonts w:ascii="Times New Roman" w:eastAsia="Calibri" w:hAnsi="Times New Roman" w:cs="Times New Roman"/>
          <w:sz w:val="24"/>
          <w:szCs w:val="21"/>
        </w:rPr>
        <w:t xml:space="preserve">he results </w:t>
      </w:r>
      <w:r>
        <w:rPr>
          <w:rFonts w:ascii="Times New Roman" w:eastAsia="Calibri" w:hAnsi="Times New Roman" w:cs="Times New Roman"/>
          <w:sz w:val="24"/>
          <w:szCs w:val="21"/>
        </w:rPr>
        <w:t>for</w:t>
      </w:r>
      <w:r w:rsidRPr="00990D00">
        <w:rPr>
          <w:rFonts w:ascii="Times New Roman" w:eastAsia="Calibri" w:hAnsi="Times New Roman" w:cs="Times New Roman"/>
          <w:sz w:val="24"/>
          <w:szCs w:val="21"/>
        </w:rPr>
        <w:t xml:space="preserve"> the ALQ are consistent with the</w:t>
      </w:r>
      <w:r w:rsidRPr="00990D00">
        <w:rPr>
          <w:rFonts w:ascii="Times New Roman" w:eastAsia="Times New Roman" w:hAnsi="Times New Roman" w:cs="Times New Roman"/>
          <w:sz w:val="24"/>
          <w:szCs w:val="24"/>
        </w:rPr>
        <w:t xml:space="preserve"> Levesque-Cote et al. (2018) study, with </w:t>
      </w:r>
      <w:r w:rsidRPr="00990D00">
        <w:rPr>
          <w:rFonts w:ascii="Times New Roman" w:eastAsia="Calibri" w:hAnsi="Times New Roman" w:cs="Times New Roman"/>
          <w:sz w:val="24"/>
          <w:szCs w:val="21"/>
        </w:rPr>
        <w:t>the ESEM</w:t>
      </w:r>
      <w:r>
        <w:rPr>
          <w:rFonts w:ascii="Times New Roman" w:eastAsia="Calibri" w:hAnsi="Times New Roman" w:cs="Times New Roman"/>
          <w:sz w:val="24"/>
          <w:szCs w:val="21"/>
        </w:rPr>
        <w:t xml:space="preserve"> </w:t>
      </w:r>
      <w:r w:rsidRPr="00990D00">
        <w:rPr>
          <w:rFonts w:ascii="Times New Roman" w:eastAsia="Calibri" w:hAnsi="Times New Roman" w:cs="Times New Roman"/>
          <w:sz w:val="24"/>
          <w:szCs w:val="21"/>
        </w:rPr>
        <w:t>four factor model providing the best fit to the data</w:t>
      </w:r>
      <w:r>
        <w:rPr>
          <w:rFonts w:ascii="Times New Roman" w:eastAsia="Calibri" w:hAnsi="Times New Roman" w:cs="Times New Roman"/>
          <w:sz w:val="24"/>
          <w:szCs w:val="21"/>
        </w:rPr>
        <w:t xml:space="preserve"> by all global fit indices.</w:t>
      </w:r>
      <w:r w:rsidRPr="00990D00">
        <w:rPr>
          <w:rFonts w:ascii="Times New Roman" w:eastAsia="Calibri" w:hAnsi="Times New Roman" w:cs="Times New Roman"/>
          <w:sz w:val="24"/>
          <w:szCs w:val="21"/>
        </w:rPr>
        <w:t xml:space="preserve"> The ESEM</w:t>
      </w:r>
      <w:r>
        <w:rPr>
          <w:rFonts w:ascii="Times New Roman" w:eastAsia="Calibri" w:hAnsi="Times New Roman" w:cs="Times New Roman"/>
          <w:sz w:val="24"/>
          <w:szCs w:val="21"/>
        </w:rPr>
        <w:t xml:space="preserve"> </w:t>
      </w:r>
      <w:r w:rsidRPr="00990D00">
        <w:rPr>
          <w:rFonts w:ascii="Times New Roman" w:eastAsia="Calibri" w:hAnsi="Times New Roman" w:cs="Times New Roman"/>
          <w:sz w:val="24"/>
          <w:szCs w:val="21"/>
        </w:rPr>
        <w:t>four factor model was superior with the established cut off scores for</w:t>
      </w:r>
      <w:r w:rsidRPr="00990D00">
        <w:rPr>
          <w:rFonts w:ascii="Times New Roman" w:eastAsia="Calibri" w:hAnsi="Times New Roman" w:cs="Times New Roman"/>
          <w:sz w:val="24"/>
          <w:szCs w:val="24"/>
        </w:rPr>
        <w:t xml:space="preserve"> TLI</w:t>
      </w:r>
      <w:r>
        <w:rPr>
          <w:rFonts w:ascii="Times New Roman" w:eastAsia="Calibri" w:hAnsi="Times New Roman" w:cs="Times New Roman"/>
          <w:sz w:val="24"/>
          <w:szCs w:val="24"/>
        </w:rPr>
        <w:t xml:space="preserve"> (.95)</w:t>
      </w:r>
      <w:r w:rsidR="00EF324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CFI</w:t>
      </w:r>
      <w:r>
        <w:rPr>
          <w:rFonts w:ascii="Times New Roman" w:eastAsia="Calibri" w:hAnsi="Times New Roman" w:cs="Times New Roman"/>
          <w:sz w:val="24"/>
          <w:szCs w:val="24"/>
        </w:rPr>
        <w:t xml:space="preserve"> (.97), and </w:t>
      </w:r>
      <w:r w:rsidRPr="00990D00">
        <w:rPr>
          <w:rFonts w:ascii="Times New Roman" w:eastAsia="Calibri" w:hAnsi="Times New Roman" w:cs="Times New Roman"/>
          <w:sz w:val="24"/>
          <w:szCs w:val="24"/>
        </w:rPr>
        <w:t xml:space="preserve">RMSEA </w:t>
      </w:r>
      <w:r>
        <w:rPr>
          <w:rFonts w:ascii="Times New Roman" w:eastAsia="Calibri" w:hAnsi="Times New Roman" w:cs="Times New Roman"/>
          <w:sz w:val="24"/>
          <w:szCs w:val="24"/>
        </w:rPr>
        <w:t xml:space="preserve">(.07). </w:t>
      </w:r>
      <w:r w:rsidRPr="00990D00">
        <w:rPr>
          <w:rFonts w:ascii="Times New Roman" w:eastAsia="Calibri" w:hAnsi="Times New Roman" w:cs="Times New Roman"/>
          <w:sz w:val="24"/>
          <w:szCs w:val="21"/>
        </w:rPr>
        <w:t>The first order and second order models with CFA did not meet the established cut off scores for model fit in this study</w:t>
      </w:r>
      <w:r>
        <w:rPr>
          <w:rFonts w:ascii="Times New Roman" w:eastAsia="Calibri" w:hAnsi="Times New Roman" w:cs="Times New Roman"/>
          <w:sz w:val="24"/>
          <w:szCs w:val="21"/>
        </w:rPr>
        <w:t xml:space="preserve"> (See Figures 1 and 2 for graphical representations of these models)</w:t>
      </w:r>
      <w:r w:rsidRPr="00990D00">
        <w:rPr>
          <w:rFonts w:ascii="Times New Roman" w:eastAsia="Calibri" w:hAnsi="Times New Roman" w:cs="Times New Roman"/>
          <w:sz w:val="24"/>
          <w:szCs w:val="21"/>
        </w:rPr>
        <w:t xml:space="preserve">. </w:t>
      </w:r>
      <w:r>
        <w:rPr>
          <w:rFonts w:ascii="Times New Roman" w:eastAsia="Calibri" w:hAnsi="Times New Roman" w:cs="Times New Roman"/>
          <w:sz w:val="24"/>
          <w:szCs w:val="21"/>
        </w:rPr>
        <w:t>Examination of the residuals from these models suggested a high number of correlated error terms at the item level, thus decreasing the overall fit of the model</w:t>
      </w:r>
      <w:r w:rsidR="00B02985">
        <w:rPr>
          <w:rFonts w:ascii="Times New Roman" w:eastAsia="Calibri" w:hAnsi="Times New Roman" w:cs="Times New Roman"/>
          <w:sz w:val="24"/>
          <w:szCs w:val="21"/>
        </w:rPr>
        <w:t xml:space="preserve">. </w:t>
      </w:r>
      <w:r>
        <w:rPr>
          <w:rFonts w:ascii="Times New Roman" w:eastAsia="Calibri" w:hAnsi="Times New Roman" w:cs="Times New Roman"/>
          <w:sz w:val="24"/>
          <w:szCs w:val="21"/>
        </w:rPr>
        <w:t xml:space="preserve">The ESEM model counteracts this effect by not constraining the cross-loadings across factors </w:t>
      </w:r>
      <w:r w:rsidR="00466856">
        <w:rPr>
          <w:rFonts w:ascii="Times New Roman" w:eastAsia="Calibri" w:hAnsi="Times New Roman" w:cs="Times New Roman"/>
          <w:sz w:val="24"/>
          <w:szCs w:val="21"/>
        </w:rPr>
        <w:t>and,</w:t>
      </w:r>
      <w:r>
        <w:rPr>
          <w:rFonts w:ascii="Times New Roman" w:eastAsia="Calibri" w:hAnsi="Times New Roman" w:cs="Times New Roman"/>
          <w:sz w:val="24"/>
          <w:szCs w:val="21"/>
        </w:rPr>
        <w:t xml:space="preserve"> hence</w:t>
      </w:r>
      <w:r w:rsidR="00466856">
        <w:rPr>
          <w:rFonts w:ascii="Times New Roman" w:eastAsia="Calibri" w:hAnsi="Times New Roman" w:cs="Times New Roman"/>
          <w:sz w:val="24"/>
          <w:szCs w:val="21"/>
        </w:rPr>
        <w:t>,</w:t>
      </w:r>
      <w:r>
        <w:rPr>
          <w:rFonts w:ascii="Times New Roman" w:eastAsia="Calibri" w:hAnsi="Times New Roman" w:cs="Times New Roman"/>
          <w:sz w:val="24"/>
          <w:szCs w:val="21"/>
        </w:rPr>
        <w:t xml:space="preserve"> </w:t>
      </w:r>
      <w:r w:rsidR="0055505E">
        <w:rPr>
          <w:rFonts w:ascii="Times New Roman" w:eastAsia="Calibri" w:hAnsi="Times New Roman" w:cs="Times New Roman"/>
          <w:sz w:val="24"/>
          <w:szCs w:val="21"/>
        </w:rPr>
        <w:t xml:space="preserve">improving </w:t>
      </w:r>
      <w:r>
        <w:rPr>
          <w:rFonts w:ascii="Times New Roman" w:eastAsia="Calibri" w:hAnsi="Times New Roman" w:cs="Times New Roman"/>
          <w:sz w:val="24"/>
          <w:szCs w:val="21"/>
        </w:rPr>
        <w:t>the overall fit.</w:t>
      </w:r>
      <w:r w:rsidR="00B02985">
        <w:rPr>
          <w:rFonts w:ascii="Times New Roman" w:eastAsia="Calibri" w:hAnsi="Times New Roman" w:cs="Times New Roman"/>
          <w:sz w:val="24"/>
          <w:szCs w:val="21"/>
        </w:rPr>
        <w:t xml:space="preserve"> </w:t>
      </w:r>
      <w:r>
        <w:rPr>
          <w:rFonts w:ascii="Times New Roman" w:eastAsia="Calibri" w:hAnsi="Times New Roman" w:cs="Times New Roman"/>
          <w:sz w:val="24"/>
          <w:szCs w:val="21"/>
        </w:rPr>
        <w:t>Finally, t</w:t>
      </w:r>
      <w:r w:rsidRPr="00990D00">
        <w:rPr>
          <w:rFonts w:ascii="Times New Roman" w:eastAsia="Calibri" w:hAnsi="Times New Roman" w:cs="Times New Roman"/>
          <w:sz w:val="24"/>
          <w:szCs w:val="21"/>
        </w:rPr>
        <w:t xml:space="preserve">he BFA model </w:t>
      </w:r>
      <w:r>
        <w:rPr>
          <w:rFonts w:ascii="Times New Roman" w:eastAsia="Calibri" w:hAnsi="Times New Roman" w:cs="Times New Roman"/>
          <w:sz w:val="24"/>
          <w:szCs w:val="21"/>
        </w:rPr>
        <w:t xml:space="preserve">resulted in a </w:t>
      </w:r>
      <w:r w:rsidRPr="00990D00">
        <w:rPr>
          <w:rFonts w:ascii="Times New Roman" w:eastAsia="Calibri" w:hAnsi="Times New Roman" w:cs="Times New Roman"/>
          <w:sz w:val="24"/>
          <w:szCs w:val="21"/>
        </w:rPr>
        <w:t>non</w:t>
      </w:r>
      <w:r>
        <w:rPr>
          <w:rFonts w:ascii="Times New Roman" w:eastAsia="Calibri" w:hAnsi="Times New Roman" w:cs="Times New Roman"/>
          <w:sz w:val="24"/>
          <w:szCs w:val="21"/>
        </w:rPr>
        <w:t>-</w:t>
      </w:r>
      <w:r w:rsidRPr="00990D00">
        <w:rPr>
          <w:rFonts w:ascii="Times New Roman" w:eastAsia="Calibri" w:hAnsi="Times New Roman" w:cs="Times New Roman"/>
          <w:sz w:val="24"/>
          <w:szCs w:val="21"/>
        </w:rPr>
        <w:t>positive</w:t>
      </w:r>
      <w:r>
        <w:rPr>
          <w:rFonts w:ascii="Times New Roman" w:eastAsia="Calibri" w:hAnsi="Times New Roman" w:cs="Times New Roman"/>
          <w:sz w:val="24"/>
          <w:szCs w:val="21"/>
        </w:rPr>
        <w:t>-</w:t>
      </w:r>
      <w:r w:rsidRPr="00990D00">
        <w:rPr>
          <w:rFonts w:ascii="Times New Roman" w:eastAsia="Calibri" w:hAnsi="Times New Roman" w:cs="Times New Roman"/>
          <w:sz w:val="24"/>
          <w:szCs w:val="21"/>
        </w:rPr>
        <w:t>definite theta matri</w:t>
      </w:r>
      <w:r>
        <w:rPr>
          <w:rFonts w:ascii="Times New Roman" w:eastAsia="Calibri" w:hAnsi="Times New Roman" w:cs="Times New Roman"/>
          <w:sz w:val="24"/>
          <w:szCs w:val="21"/>
        </w:rPr>
        <w:t xml:space="preserve">x and thus </w:t>
      </w:r>
      <w:r w:rsidRPr="00990D00">
        <w:rPr>
          <w:rFonts w:ascii="Times New Roman" w:eastAsia="Calibri" w:hAnsi="Times New Roman" w:cs="Times New Roman"/>
          <w:sz w:val="24"/>
          <w:szCs w:val="21"/>
        </w:rPr>
        <w:t>failed to converge with the ALQ.</w:t>
      </w:r>
      <w:r w:rsidR="00B02985">
        <w:rPr>
          <w:rFonts w:ascii="Times New Roman" w:eastAsia="Calibri" w:hAnsi="Times New Roman" w:cs="Times New Roman"/>
          <w:sz w:val="24"/>
          <w:szCs w:val="21"/>
        </w:rPr>
        <w:t xml:space="preserve"> </w:t>
      </w:r>
      <w:r>
        <w:rPr>
          <w:rFonts w:ascii="Times New Roman" w:eastAsia="Calibri" w:hAnsi="Times New Roman" w:cs="Times New Roman"/>
          <w:sz w:val="24"/>
          <w:szCs w:val="21"/>
        </w:rPr>
        <w:t>Typically,</w:t>
      </w:r>
      <w:r w:rsidR="00B02985">
        <w:rPr>
          <w:rFonts w:ascii="Times New Roman" w:eastAsia="Calibri" w:hAnsi="Times New Roman" w:cs="Times New Roman"/>
          <w:sz w:val="24"/>
          <w:szCs w:val="21"/>
        </w:rPr>
        <w:t xml:space="preserve"> this</w:t>
      </w:r>
      <w:r>
        <w:rPr>
          <w:rFonts w:ascii="Times New Roman" w:eastAsia="Calibri" w:hAnsi="Times New Roman" w:cs="Times New Roman"/>
          <w:sz w:val="24"/>
          <w:szCs w:val="21"/>
        </w:rPr>
        <w:t xml:space="preserve"> </w:t>
      </w:r>
      <w:r w:rsidR="00B02985">
        <w:rPr>
          <w:rFonts w:ascii="Times New Roman" w:eastAsia="Calibri" w:hAnsi="Times New Roman" w:cs="Times New Roman"/>
          <w:sz w:val="24"/>
          <w:szCs w:val="21"/>
        </w:rPr>
        <w:t xml:space="preserve">result is </w:t>
      </w:r>
      <w:r>
        <w:rPr>
          <w:rFonts w:ascii="Times New Roman" w:eastAsia="Calibri" w:hAnsi="Times New Roman" w:cs="Times New Roman"/>
          <w:sz w:val="24"/>
          <w:szCs w:val="21"/>
        </w:rPr>
        <w:t>indicative of an overfitted model</w:t>
      </w:r>
      <w:r w:rsidR="00B02985">
        <w:rPr>
          <w:rFonts w:ascii="Times New Roman" w:eastAsia="Calibri" w:hAnsi="Times New Roman" w:cs="Times New Roman"/>
          <w:sz w:val="24"/>
          <w:szCs w:val="21"/>
        </w:rPr>
        <w:t>. Kl</w:t>
      </w:r>
      <w:r w:rsidR="00392571">
        <w:rPr>
          <w:rFonts w:ascii="Times New Roman" w:eastAsia="Calibri" w:hAnsi="Times New Roman" w:cs="Times New Roman"/>
          <w:sz w:val="24"/>
          <w:szCs w:val="21"/>
        </w:rPr>
        <w:t>ine</w:t>
      </w:r>
      <w:r w:rsidR="00B02985">
        <w:rPr>
          <w:rFonts w:ascii="Times New Roman" w:eastAsia="Calibri" w:hAnsi="Times New Roman" w:cs="Times New Roman"/>
          <w:sz w:val="24"/>
          <w:szCs w:val="21"/>
        </w:rPr>
        <w:t xml:space="preserve"> (2015)</w:t>
      </w:r>
      <w:r w:rsidR="0055505E">
        <w:rPr>
          <w:rFonts w:ascii="Times New Roman" w:eastAsia="Calibri" w:hAnsi="Times New Roman" w:cs="Times New Roman"/>
          <w:sz w:val="24"/>
          <w:szCs w:val="21"/>
        </w:rPr>
        <w:t xml:space="preserve"> </w:t>
      </w:r>
      <w:r w:rsidR="00B02985">
        <w:rPr>
          <w:rFonts w:ascii="Times New Roman" w:eastAsia="Calibri" w:hAnsi="Times New Roman" w:cs="Times New Roman"/>
          <w:sz w:val="24"/>
          <w:szCs w:val="21"/>
        </w:rPr>
        <w:t>suggested possible steps to mitigate an overfitted model. However, these steps run the risk of upward bias with fit indices.</w:t>
      </w:r>
      <w:r w:rsidR="00001537">
        <w:rPr>
          <w:rFonts w:ascii="Times New Roman" w:eastAsia="Calibri" w:hAnsi="Times New Roman" w:cs="Times New Roman"/>
          <w:sz w:val="24"/>
          <w:szCs w:val="21"/>
        </w:rPr>
        <w:t xml:space="preserve"> </w:t>
      </w:r>
      <w:r w:rsidR="00001537" w:rsidRPr="005A65F8">
        <w:rPr>
          <w:rFonts w:ascii="Times New Roman" w:eastAsia="Calibri" w:hAnsi="Times New Roman" w:cs="Times New Roman"/>
          <w:sz w:val="24"/>
          <w:szCs w:val="21"/>
        </w:rPr>
        <w:t>Th</w:t>
      </w:r>
      <w:r w:rsidR="00545258" w:rsidRPr="005A65F8">
        <w:rPr>
          <w:rFonts w:ascii="Times New Roman" w:eastAsia="Calibri" w:hAnsi="Times New Roman" w:cs="Times New Roman"/>
          <w:sz w:val="24"/>
          <w:szCs w:val="21"/>
        </w:rPr>
        <w:t>e above</w:t>
      </w:r>
      <w:r w:rsidR="00001537" w:rsidRPr="005A65F8">
        <w:rPr>
          <w:rFonts w:ascii="Times New Roman" w:eastAsia="Calibri" w:hAnsi="Times New Roman" w:cs="Times New Roman"/>
          <w:sz w:val="24"/>
          <w:szCs w:val="21"/>
        </w:rPr>
        <w:t xml:space="preserve"> </w:t>
      </w:r>
      <w:r w:rsidR="00545258" w:rsidRPr="005A65F8">
        <w:rPr>
          <w:rFonts w:ascii="Times New Roman" w:eastAsia="Calibri" w:hAnsi="Times New Roman" w:cs="Times New Roman"/>
          <w:sz w:val="24"/>
          <w:szCs w:val="21"/>
        </w:rPr>
        <w:t xml:space="preserve">results </w:t>
      </w:r>
      <w:r w:rsidR="00001537" w:rsidRPr="005A65F8">
        <w:rPr>
          <w:rFonts w:ascii="Times New Roman" w:eastAsia="Calibri" w:hAnsi="Times New Roman" w:cs="Times New Roman"/>
          <w:sz w:val="24"/>
          <w:szCs w:val="21"/>
        </w:rPr>
        <w:t xml:space="preserve">answer research question </w:t>
      </w:r>
      <w:r w:rsidR="007A6ED9" w:rsidRPr="005A65F8">
        <w:rPr>
          <w:rFonts w:ascii="Times New Roman" w:eastAsia="Calibri" w:hAnsi="Times New Roman" w:cs="Times New Roman"/>
          <w:sz w:val="24"/>
          <w:szCs w:val="21"/>
        </w:rPr>
        <w:t>3</w:t>
      </w:r>
      <w:r w:rsidR="00001537" w:rsidRPr="005A65F8">
        <w:rPr>
          <w:rFonts w:ascii="Times New Roman" w:eastAsia="Calibri" w:hAnsi="Times New Roman" w:cs="Times New Roman"/>
          <w:sz w:val="24"/>
          <w:szCs w:val="21"/>
        </w:rPr>
        <w:t xml:space="preserve">, </w:t>
      </w:r>
      <w:r w:rsidR="0059218C" w:rsidRPr="005A65F8">
        <w:rPr>
          <w:rFonts w:ascii="Times New Roman" w:eastAsia="Calibri" w:hAnsi="Times New Roman" w:cs="Times New Roman"/>
          <w:sz w:val="24"/>
          <w:szCs w:val="21"/>
        </w:rPr>
        <w:t xml:space="preserve">in that </w:t>
      </w:r>
      <w:r w:rsidR="00001537" w:rsidRPr="005A65F8">
        <w:rPr>
          <w:rFonts w:ascii="Times New Roman" w:eastAsia="Calibri" w:hAnsi="Times New Roman" w:cs="Times New Roman"/>
          <w:sz w:val="24"/>
          <w:szCs w:val="21"/>
        </w:rPr>
        <w:t>the BAM did not explain the ALQ</w:t>
      </w:r>
      <w:r w:rsidR="007A6ED9" w:rsidRPr="005A65F8">
        <w:rPr>
          <w:rFonts w:ascii="Times New Roman" w:eastAsia="Calibri" w:hAnsi="Times New Roman" w:cs="Times New Roman"/>
          <w:sz w:val="24"/>
          <w:szCs w:val="21"/>
        </w:rPr>
        <w:t xml:space="preserve">, </w:t>
      </w:r>
      <w:r w:rsidR="00001537" w:rsidRPr="005A65F8">
        <w:rPr>
          <w:rFonts w:ascii="Times New Roman" w:eastAsia="Calibri" w:hAnsi="Times New Roman" w:cs="Times New Roman"/>
          <w:sz w:val="24"/>
          <w:szCs w:val="21"/>
        </w:rPr>
        <w:t xml:space="preserve">better than first or second order </w:t>
      </w:r>
      <w:r w:rsidR="007A6ED9" w:rsidRPr="005A65F8">
        <w:rPr>
          <w:rFonts w:ascii="Times New Roman" w:eastAsia="Calibri" w:hAnsi="Times New Roman" w:cs="Times New Roman"/>
          <w:sz w:val="24"/>
          <w:szCs w:val="21"/>
        </w:rPr>
        <w:t xml:space="preserve">models or the ESEM. The above </w:t>
      </w:r>
      <w:r w:rsidR="00545258" w:rsidRPr="005A65F8">
        <w:rPr>
          <w:rFonts w:ascii="Times New Roman" w:eastAsia="Calibri" w:hAnsi="Times New Roman" w:cs="Times New Roman"/>
          <w:sz w:val="24"/>
          <w:szCs w:val="21"/>
        </w:rPr>
        <w:t xml:space="preserve">results </w:t>
      </w:r>
      <w:r w:rsidR="007A6ED9" w:rsidRPr="005A65F8">
        <w:rPr>
          <w:rFonts w:ascii="Times New Roman" w:eastAsia="Calibri" w:hAnsi="Times New Roman" w:cs="Times New Roman"/>
          <w:sz w:val="24"/>
          <w:szCs w:val="21"/>
        </w:rPr>
        <w:t xml:space="preserve">also answer research question 1, </w:t>
      </w:r>
      <w:r w:rsidR="0059218C" w:rsidRPr="005A65F8">
        <w:rPr>
          <w:rFonts w:ascii="Times New Roman" w:eastAsia="Calibri" w:hAnsi="Times New Roman" w:cs="Times New Roman"/>
          <w:sz w:val="24"/>
          <w:szCs w:val="21"/>
        </w:rPr>
        <w:t xml:space="preserve">in that </w:t>
      </w:r>
      <w:r w:rsidR="007A6ED9" w:rsidRPr="005A65F8">
        <w:rPr>
          <w:rFonts w:ascii="Times New Roman" w:eastAsia="Calibri" w:hAnsi="Times New Roman" w:cs="Times New Roman"/>
          <w:sz w:val="24"/>
          <w:szCs w:val="21"/>
        </w:rPr>
        <w:t>the ESEM, four factor model was the best fit to the data with the ALQ.</w:t>
      </w:r>
      <w:r w:rsidR="007A6ED9">
        <w:rPr>
          <w:rFonts w:ascii="Times New Roman" w:eastAsia="Calibri" w:hAnsi="Times New Roman" w:cs="Times New Roman"/>
          <w:sz w:val="24"/>
          <w:szCs w:val="21"/>
        </w:rPr>
        <w:t xml:space="preserve">  </w:t>
      </w:r>
      <w:r w:rsidR="00001537">
        <w:rPr>
          <w:rFonts w:ascii="Times New Roman" w:eastAsia="Calibri" w:hAnsi="Times New Roman" w:cs="Times New Roman"/>
          <w:sz w:val="24"/>
          <w:szCs w:val="21"/>
        </w:rPr>
        <w:t xml:space="preserve"> </w:t>
      </w:r>
    </w:p>
    <w:p w14:paraId="67045E4C" w14:textId="4C371BFD" w:rsidR="0055505E" w:rsidRDefault="00B02985" w:rsidP="007C43D9">
      <w:pPr>
        <w:spacing w:after="0" w:line="480" w:lineRule="auto"/>
        <w:ind w:firstLine="720"/>
        <w:rPr>
          <w:rFonts w:ascii="Times New Roman" w:eastAsia="Calibri" w:hAnsi="Times New Roman" w:cs="Times New Roman"/>
          <w:sz w:val="24"/>
          <w:szCs w:val="21"/>
        </w:rPr>
      </w:pPr>
      <w:r>
        <w:rPr>
          <w:rFonts w:ascii="Times New Roman" w:eastAsia="Calibri" w:hAnsi="Times New Roman" w:cs="Times New Roman"/>
          <w:sz w:val="24"/>
          <w:szCs w:val="21"/>
        </w:rPr>
        <w:t xml:space="preserve"> </w:t>
      </w:r>
    </w:p>
    <w:p w14:paraId="6CFF3ADA" w14:textId="77777777" w:rsidR="0055505E" w:rsidRDefault="0055505E">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3AEAA9A0" w14:textId="34B69F9E" w:rsidR="00990D00" w:rsidRPr="00990D00" w:rsidRDefault="0055505E" w:rsidP="007C43D9">
      <w:pPr>
        <w:pStyle w:val="FigureCaption"/>
      </w:pPr>
      <w:bookmarkStart w:id="44" w:name="_Toc39225008"/>
      <w:r w:rsidRPr="00EA503F">
        <w:lastRenderedPageBreak/>
        <w:t>F</w:t>
      </w:r>
      <w:r w:rsidRPr="007C43D9">
        <w:t>igure 1</w:t>
      </w:r>
      <w:r w:rsidR="00047FED">
        <w:br/>
      </w:r>
      <w:r w:rsidRPr="007C43D9">
        <w:rPr>
          <w:b w:val="0"/>
          <w:bCs w:val="0"/>
          <w:i/>
          <w:iCs/>
        </w:rPr>
        <w:t>ALQ, Correlated Factors</w:t>
      </w:r>
      <w:bookmarkEnd w:id="44"/>
    </w:p>
    <w:p w14:paraId="425BEEAE" w14:textId="212E696C" w:rsidR="00990D00" w:rsidRPr="00990D00" w:rsidRDefault="00990D00" w:rsidP="00B7675B">
      <w:pPr>
        <w:spacing w:after="0" w:line="480" w:lineRule="auto"/>
        <w:jc w:val="center"/>
        <w:rPr>
          <w:rFonts w:ascii="Times New Roman" w:eastAsia="Calibri" w:hAnsi="Times New Roman" w:cs="Times New Roman"/>
          <w:i/>
          <w:iCs/>
          <w:sz w:val="24"/>
          <w:szCs w:val="21"/>
        </w:rPr>
      </w:pPr>
      <w:r w:rsidRPr="00990D00">
        <w:rPr>
          <w:rFonts w:ascii="Times New Roman" w:eastAsia="Calibri" w:hAnsi="Times New Roman" w:cs="Times New Roman"/>
          <w:noProof/>
          <w:sz w:val="24"/>
          <w:szCs w:val="24"/>
        </w:rPr>
        <w:drawing>
          <wp:inline distT="0" distB="0" distL="0" distR="0" wp14:anchorId="03D8A5E8" wp14:editId="5931B095">
            <wp:extent cx="5941606" cy="73717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80954" cy="7420533"/>
                    </a:xfrm>
                    <a:prstGeom prst="rect">
                      <a:avLst/>
                    </a:prstGeom>
                    <a:ln>
                      <a:noFill/>
                    </a:ln>
                  </pic:spPr>
                </pic:pic>
              </a:graphicData>
            </a:graphic>
          </wp:inline>
        </w:drawing>
      </w:r>
    </w:p>
    <w:p w14:paraId="3F73CD12" w14:textId="445C04F2" w:rsidR="00990D00" w:rsidRPr="00990D00" w:rsidRDefault="0055505E" w:rsidP="007C43D9">
      <w:pPr>
        <w:pStyle w:val="FigureCaption"/>
      </w:pPr>
      <w:bookmarkStart w:id="45" w:name="_Hlk37495509"/>
      <w:bookmarkStart w:id="46" w:name="_Toc39225009"/>
      <w:bookmarkStart w:id="47" w:name="_Hlk37495082"/>
      <w:r w:rsidRPr="007C43D9">
        <w:lastRenderedPageBreak/>
        <w:t>Figure 2</w:t>
      </w:r>
      <w:r w:rsidR="00047FED">
        <w:br/>
      </w:r>
      <w:r w:rsidRPr="007C43D9">
        <w:rPr>
          <w:b w:val="0"/>
          <w:bCs w:val="0"/>
          <w:i/>
          <w:iCs/>
        </w:rPr>
        <w:t>ALQ, Second-Order Model</w:t>
      </w:r>
      <w:bookmarkEnd w:id="45"/>
      <w:bookmarkEnd w:id="46"/>
    </w:p>
    <w:bookmarkEnd w:id="47"/>
    <w:p w14:paraId="560C8307" w14:textId="0DFE5B35" w:rsidR="009D69EA" w:rsidRDefault="00990D00" w:rsidP="00990D00">
      <w:pPr>
        <w:spacing w:after="0" w:line="480" w:lineRule="auto"/>
        <w:rPr>
          <w:rFonts w:ascii="Times New Roman" w:eastAsia="Calibri" w:hAnsi="Times New Roman" w:cs="Times New Roman"/>
          <w:i/>
          <w:iCs/>
          <w:sz w:val="24"/>
          <w:szCs w:val="21"/>
        </w:rPr>
      </w:pPr>
      <w:r w:rsidRPr="00990D00">
        <w:rPr>
          <w:rFonts w:ascii="Times New Roman" w:eastAsia="Calibri" w:hAnsi="Times New Roman" w:cs="Times New Roman"/>
          <w:noProof/>
          <w:sz w:val="24"/>
          <w:szCs w:val="24"/>
        </w:rPr>
        <w:drawing>
          <wp:inline distT="0" distB="0" distL="0" distR="0" wp14:anchorId="1819965E" wp14:editId="47734B5A">
            <wp:extent cx="5838825" cy="708111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49739" cy="7094350"/>
                    </a:xfrm>
                    <a:prstGeom prst="rect">
                      <a:avLst/>
                    </a:prstGeom>
                    <a:ln>
                      <a:noFill/>
                    </a:ln>
                  </pic:spPr>
                </pic:pic>
              </a:graphicData>
            </a:graphic>
          </wp:inline>
        </w:drawing>
      </w:r>
    </w:p>
    <w:p w14:paraId="7D1DB307" w14:textId="77777777" w:rsidR="00B7675B" w:rsidRDefault="00B7675B">
      <w:pPr>
        <w:rPr>
          <w:rFonts w:ascii="Times New Roman" w:eastAsia="Calibri" w:hAnsi="Times New Roman" w:cs="Times New Roman"/>
          <w:i/>
          <w:iCs/>
          <w:sz w:val="24"/>
          <w:szCs w:val="21"/>
        </w:rPr>
      </w:pPr>
      <w:r>
        <w:rPr>
          <w:rFonts w:ascii="Times New Roman" w:eastAsia="Calibri" w:hAnsi="Times New Roman" w:cs="Times New Roman"/>
          <w:i/>
          <w:iCs/>
          <w:sz w:val="24"/>
          <w:szCs w:val="21"/>
        </w:rPr>
        <w:br w:type="page"/>
      </w:r>
    </w:p>
    <w:p w14:paraId="012A5349" w14:textId="3B9FAF73" w:rsidR="00990D00" w:rsidRPr="00EE3163" w:rsidRDefault="00990D00" w:rsidP="007C43D9">
      <w:pPr>
        <w:pStyle w:val="Heading2"/>
        <w:rPr>
          <w:rFonts w:eastAsia="Calibri"/>
          <w:b/>
          <w:bCs/>
        </w:rPr>
      </w:pPr>
      <w:bookmarkStart w:id="48" w:name="_Toc39161377"/>
      <w:r w:rsidRPr="00EE3163">
        <w:rPr>
          <w:rFonts w:eastAsia="Calibri"/>
          <w:b/>
          <w:bCs/>
        </w:rPr>
        <w:lastRenderedPageBreak/>
        <w:t>The ALI</w:t>
      </w:r>
      <w:bookmarkEnd w:id="48"/>
    </w:p>
    <w:p w14:paraId="42639CA1" w14:textId="4D5FB8B7" w:rsidR="005A65F8" w:rsidRDefault="00CF148B" w:rsidP="007C43D9">
      <w:pPr>
        <w:spacing w:after="0" w:line="480" w:lineRule="auto"/>
        <w:ind w:firstLine="720"/>
        <w:rPr>
          <w:rFonts w:ascii="Times New Roman" w:eastAsia="Calibri" w:hAnsi="Times New Roman" w:cs="Times New Roman"/>
          <w:sz w:val="24"/>
          <w:szCs w:val="21"/>
        </w:rPr>
      </w:pPr>
      <w:r w:rsidRPr="00990D00">
        <w:rPr>
          <w:rFonts w:ascii="Times New Roman" w:eastAsia="Calibri" w:hAnsi="Times New Roman" w:cs="Times New Roman"/>
          <w:sz w:val="24"/>
          <w:szCs w:val="21"/>
        </w:rPr>
        <w:t>T</w:t>
      </w:r>
      <w:r>
        <w:rPr>
          <w:rFonts w:ascii="Times New Roman" w:eastAsia="Calibri" w:hAnsi="Times New Roman" w:cs="Times New Roman"/>
          <w:sz w:val="24"/>
          <w:szCs w:val="21"/>
        </w:rPr>
        <w:t>able 5 presents the results for the ALI fitted factor models. T</w:t>
      </w:r>
      <w:r w:rsidRPr="00990D00">
        <w:rPr>
          <w:rFonts w:ascii="Times New Roman" w:eastAsia="Calibri" w:hAnsi="Times New Roman" w:cs="Times New Roman"/>
          <w:sz w:val="24"/>
          <w:szCs w:val="21"/>
        </w:rPr>
        <w:t xml:space="preserve">he results </w:t>
      </w:r>
      <w:r>
        <w:rPr>
          <w:rFonts w:ascii="Times New Roman" w:eastAsia="Calibri" w:hAnsi="Times New Roman" w:cs="Times New Roman"/>
          <w:sz w:val="24"/>
          <w:szCs w:val="21"/>
        </w:rPr>
        <w:t>for</w:t>
      </w:r>
      <w:r w:rsidRPr="00990D00">
        <w:rPr>
          <w:rFonts w:ascii="Times New Roman" w:eastAsia="Calibri" w:hAnsi="Times New Roman" w:cs="Times New Roman"/>
          <w:sz w:val="24"/>
          <w:szCs w:val="21"/>
        </w:rPr>
        <w:t xml:space="preserve"> the AL</w:t>
      </w:r>
      <w:r>
        <w:rPr>
          <w:rFonts w:ascii="Times New Roman" w:eastAsia="Calibri" w:hAnsi="Times New Roman" w:cs="Times New Roman"/>
          <w:sz w:val="24"/>
          <w:szCs w:val="21"/>
        </w:rPr>
        <w:t>I</w:t>
      </w:r>
      <w:r w:rsidRPr="00990D00">
        <w:rPr>
          <w:rFonts w:ascii="Times New Roman" w:eastAsia="Calibri" w:hAnsi="Times New Roman" w:cs="Times New Roman"/>
          <w:sz w:val="24"/>
          <w:szCs w:val="21"/>
        </w:rPr>
        <w:t xml:space="preserve"> are </w:t>
      </w:r>
      <w:r>
        <w:rPr>
          <w:rFonts w:ascii="Times New Roman" w:eastAsia="Calibri" w:hAnsi="Times New Roman" w:cs="Times New Roman"/>
          <w:sz w:val="24"/>
          <w:szCs w:val="21"/>
        </w:rPr>
        <w:t xml:space="preserve">also </w:t>
      </w:r>
      <w:r w:rsidRPr="00990D00">
        <w:rPr>
          <w:rFonts w:ascii="Times New Roman" w:eastAsia="Calibri" w:hAnsi="Times New Roman" w:cs="Times New Roman"/>
          <w:sz w:val="24"/>
          <w:szCs w:val="21"/>
        </w:rPr>
        <w:t>consistent with the</w:t>
      </w:r>
      <w:r w:rsidRPr="00990D00">
        <w:rPr>
          <w:rFonts w:ascii="Times New Roman" w:eastAsia="Times New Roman" w:hAnsi="Times New Roman" w:cs="Times New Roman"/>
          <w:sz w:val="24"/>
          <w:szCs w:val="24"/>
        </w:rPr>
        <w:t xml:space="preserve"> Levesque-Cote et al., (2018) study, with </w:t>
      </w:r>
      <w:r w:rsidRPr="00990D00">
        <w:rPr>
          <w:rFonts w:ascii="Times New Roman" w:eastAsia="Calibri" w:hAnsi="Times New Roman" w:cs="Times New Roman"/>
          <w:sz w:val="24"/>
          <w:szCs w:val="21"/>
        </w:rPr>
        <w:t>the ESEM</w:t>
      </w:r>
      <w:r>
        <w:rPr>
          <w:rFonts w:ascii="Times New Roman" w:eastAsia="Calibri" w:hAnsi="Times New Roman" w:cs="Times New Roman"/>
          <w:sz w:val="24"/>
          <w:szCs w:val="21"/>
        </w:rPr>
        <w:t xml:space="preserve"> </w:t>
      </w:r>
      <w:r w:rsidRPr="00990D00">
        <w:rPr>
          <w:rFonts w:ascii="Times New Roman" w:eastAsia="Calibri" w:hAnsi="Times New Roman" w:cs="Times New Roman"/>
          <w:sz w:val="24"/>
          <w:szCs w:val="21"/>
        </w:rPr>
        <w:t>four</w:t>
      </w:r>
      <w:r w:rsidR="00214B22">
        <w:rPr>
          <w:rFonts w:ascii="Times New Roman" w:eastAsia="Calibri" w:hAnsi="Times New Roman" w:cs="Times New Roman"/>
          <w:sz w:val="24"/>
          <w:szCs w:val="21"/>
        </w:rPr>
        <w:t xml:space="preserve"> </w:t>
      </w:r>
      <w:r w:rsidRPr="00990D00">
        <w:rPr>
          <w:rFonts w:ascii="Times New Roman" w:eastAsia="Calibri" w:hAnsi="Times New Roman" w:cs="Times New Roman"/>
          <w:sz w:val="24"/>
          <w:szCs w:val="21"/>
        </w:rPr>
        <w:t>factor model providing the best fit to the data</w:t>
      </w:r>
      <w:r>
        <w:rPr>
          <w:rFonts w:ascii="Times New Roman" w:eastAsia="Calibri" w:hAnsi="Times New Roman" w:cs="Times New Roman"/>
          <w:sz w:val="24"/>
          <w:szCs w:val="21"/>
        </w:rPr>
        <w:t xml:space="preserve"> by all global fit indices.</w:t>
      </w:r>
      <w:r w:rsidRPr="00990D00">
        <w:rPr>
          <w:rFonts w:ascii="Times New Roman" w:eastAsia="Calibri" w:hAnsi="Times New Roman" w:cs="Times New Roman"/>
          <w:sz w:val="24"/>
          <w:szCs w:val="21"/>
        </w:rPr>
        <w:t xml:space="preserve"> The ESEM</w:t>
      </w:r>
      <w:r>
        <w:rPr>
          <w:rFonts w:ascii="Times New Roman" w:eastAsia="Calibri" w:hAnsi="Times New Roman" w:cs="Times New Roman"/>
          <w:sz w:val="24"/>
          <w:szCs w:val="21"/>
        </w:rPr>
        <w:t xml:space="preserve"> </w:t>
      </w:r>
      <w:r w:rsidRPr="00990D00">
        <w:rPr>
          <w:rFonts w:ascii="Times New Roman" w:eastAsia="Calibri" w:hAnsi="Times New Roman" w:cs="Times New Roman"/>
          <w:sz w:val="24"/>
          <w:szCs w:val="21"/>
        </w:rPr>
        <w:t>four</w:t>
      </w:r>
      <w:r w:rsidR="001F56B5">
        <w:rPr>
          <w:rFonts w:ascii="Times New Roman" w:eastAsia="Calibri" w:hAnsi="Times New Roman" w:cs="Times New Roman"/>
          <w:sz w:val="24"/>
          <w:szCs w:val="21"/>
        </w:rPr>
        <w:t>-</w:t>
      </w:r>
      <w:r w:rsidRPr="00990D00">
        <w:rPr>
          <w:rFonts w:ascii="Times New Roman" w:eastAsia="Calibri" w:hAnsi="Times New Roman" w:cs="Times New Roman"/>
          <w:sz w:val="24"/>
          <w:szCs w:val="21"/>
        </w:rPr>
        <w:t>factor model was superior with the established cut off scores for</w:t>
      </w:r>
      <w:r w:rsidRPr="00990D00">
        <w:rPr>
          <w:rFonts w:ascii="Times New Roman" w:eastAsia="Calibri" w:hAnsi="Times New Roman" w:cs="Times New Roman"/>
          <w:sz w:val="24"/>
          <w:szCs w:val="24"/>
        </w:rPr>
        <w:t xml:space="preserve"> TLI</w:t>
      </w:r>
      <w:r>
        <w:rPr>
          <w:rFonts w:ascii="Times New Roman" w:eastAsia="Calibri" w:hAnsi="Times New Roman" w:cs="Times New Roman"/>
          <w:sz w:val="24"/>
          <w:szCs w:val="24"/>
        </w:rPr>
        <w:t xml:space="preserve"> </w:t>
      </w:r>
      <w:r w:rsidR="00122B55">
        <w:rPr>
          <w:rFonts w:ascii="Times New Roman" w:eastAsia="Calibri" w:hAnsi="Times New Roman" w:cs="Times New Roman"/>
          <w:sz w:val="24"/>
          <w:szCs w:val="24"/>
        </w:rPr>
        <w:t>(</w:t>
      </w:r>
      <w:r>
        <w:rPr>
          <w:rFonts w:ascii="Times New Roman" w:eastAsia="Calibri" w:hAnsi="Times New Roman" w:cs="Times New Roman"/>
          <w:sz w:val="24"/>
          <w:szCs w:val="24"/>
        </w:rPr>
        <w:t>.96)</w:t>
      </w:r>
      <w:r w:rsidR="001F56B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CFI</w:t>
      </w:r>
      <w:r>
        <w:rPr>
          <w:rFonts w:ascii="Times New Roman" w:eastAsia="Calibri" w:hAnsi="Times New Roman" w:cs="Times New Roman"/>
          <w:sz w:val="24"/>
          <w:szCs w:val="24"/>
        </w:rPr>
        <w:t xml:space="preserve"> (.98), and </w:t>
      </w:r>
      <w:r w:rsidRPr="00990D00">
        <w:rPr>
          <w:rFonts w:ascii="Times New Roman" w:eastAsia="Calibri" w:hAnsi="Times New Roman" w:cs="Times New Roman"/>
          <w:sz w:val="24"/>
          <w:szCs w:val="24"/>
        </w:rPr>
        <w:t xml:space="preserve">RMSEA </w:t>
      </w:r>
      <w:r>
        <w:rPr>
          <w:rFonts w:ascii="Times New Roman" w:eastAsia="Calibri" w:hAnsi="Times New Roman" w:cs="Times New Roman"/>
          <w:sz w:val="24"/>
          <w:szCs w:val="24"/>
        </w:rPr>
        <w:t xml:space="preserve">(.07). </w:t>
      </w:r>
      <w:r w:rsidRPr="00990D00">
        <w:rPr>
          <w:rFonts w:ascii="Times New Roman" w:eastAsia="Calibri" w:hAnsi="Times New Roman" w:cs="Times New Roman"/>
          <w:sz w:val="24"/>
          <w:szCs w:val="21"/>
        </w:rPr>
        <w:t xml:space="preserve">The </w:t>
      </w:r>
      <w:r w:rsidR="00466856" w:rsidRPr="00990D00">
        <w:rPr>
          <w:rFonts w:ascii="Times New Roman" w:eastAsia="Calibri" w:hAnsi="Times New Roman" w:cs="Times New Roman"/>
          <w:sz w:val="24"/>
          <w:szCs w:val="21"/>
        </w:rPr>
        <w:t>first</w:t>
      </w:r>
      <w:r w:rsidR="00466856">
        <w:rPr>
          <w:rFonts w:ascii="Times New Roman" w:eastAsia="Calibri" w:hAnsi="Times New Roman" w:cs="Times New Roman"/>
          <w:sz w:val="24"/>
          <w:szCs w:val="21"/>
        </w:rPr>
        <w:t xml:space="preserve"> order</w:t>
      </w:r>
      <w:r w:rsidRPr="00990D00">
        <w:rPr>
          <w:rFonts w:ascii="Times New Roman" w:eastAsia="Calibri" w:hAnsi="Times New Roman" w:cs="Times New Roman"/>
          <w:sz w:val="24"/>
          <w:szCs w:val="21"/>
        </w:rPr>
        <w:t xml:space="preserve"> and second</w:t>
      </w:r>
      <w:r w:rsidR="001F56B5">
        <w:rPr>
          <w:rFonts w:ascii="Times New Roman" w:eastAsia="Calibri" w:hAnsi="Times New Roman" w:cs="Times New Roman"/>
          <w:sz w:val="24"/>
          <w:szCs w:val="21"/>
        </w:rPr>
        <w:t>-</w:t>
      </w:r>
      <w:r w:rsidRPr="00990D00">
        <w:rPr>
          <w:rFonts w:ascii="Times New Roman" w:eastAsia="Calibri" w:hAnsi="Times New Roman" w:cs="Times New Roman"/>
          <w:sz w:val="24"/>
          <w:szCs w:val="21"/>
        </w:rPr>
        <w:t xml:space="preserve">order models with CFA did meet the established cut off scores for model fit </w:t>
      </w:r>
      <w:r>
        <w:rPr>
          <w:rFonts w:ascii="Times New Roman" w:eastAsia="Calibri" w:hAnsi="Times New Roman" w:cs="Times New Roman"/>
          <w:sz w:val="24"/>
          <w:szCs w:val="21"/>
        </w:rPr>
        <w:t>except for the RMSEA (</w:t>
      </w:r>
      <w:r w:rsidR="001F56B5">
        <w:rPr>
          <w:rFonts w:ascii="Times New Roman" w:eastAsia="Calibri" w:hAnsi="Times New Roman" w:cs="Times New Roman"/>
          <w:sz w:val="24"/>
          <w:szCs w:val="21"/>
        </w:rPr>
        <w:t>s</w:t>
      </w:r>
      <w:r>
        <w:rPr>
          <w:rFonts w:ascii="Times New Roman" w:eastAsia="Calibri" w:hAnsi="Times New Roman" w:cs="Times New Roman"/>
          <w:sz w:val="24"/>
          <w:szCs w:val="21"/>
        </w:rPr>
        <w:t>ee Figures 3 and 4 for graphical representations of these models</w:t>
      </w:r>
      <w:r w:rsidR="00122B55">
        <w:rPr>
          <w:rFonts w:ascii="Times New Roman" w:eastAsia="Calibri" w:hAnsi="Times New Roman" w:cs="Times New Roman"/>
          <w:sz w:val="24"/>
          <w:szCs w:val="21"/>
        </w:rPr>
        <w:t>)</w:t>
      </w:r>
      <w:r w:rsidRPr="00990D00">
        <w:rPr>
          <w:rFonts w:ascii="Times New Roman" w:eastAsia="Calibri" w:hAnsi="Times New Roman" w:cs="Times New Roman"/>
          <w:sz w:val="24"/>
          <w:szCs w:val="21"/>
        </w:rPr>
        <w:t xml:space="preserve">. </w:t>
      </w:r>
      <w:r>
        <w:rPr>
          <w:rFonts w:ascii="Times New Roman" w:eastAsia="Calibri" w:hAnsi="Times New Roman" w:cs="Times New Roman"/>
          <w:sz w:val="24"/>
          <w:szCs w:val="21"/>
        </w:rPr>
        <w:t>Examination of the residuals from these models again suggest</w:t>
      </w:r>
      <w:r w:rsidR="00122B55">
        <w:rPr>
          <w:rFonts w:ascii="Times New Roman" w:eastAsia="Calibri" w:hAnsi="Times New Roman" w:cs="Times New Roman"/>
          <w:sz w:val="24"/>
          <w:szCs w:val="21"/>
        </w:rPr>
        <w:t>s</w:t>
      </w:r>
      <w:r>
        <w:rPr>
          <w:rFonts w:ascii="Times New Roman" w:eastAsia="Calibri" w:hAnsi="Times New Roman" w:cs="Times New Roman"/>
          <w:sz w:val="24"/>
          <w:szCs w:val="21"/>
        </w:rPr>
        <w:t xml:space="preserve"> a high number of correlated error terms at the item level, thus decreasing the overall fit of the model</w:t>
      </w:r>
      <w:r w:rsidR="00214B22">
        <w:rPr>
          <w:rFonts w:ascii="Times New Roman" w:eastAsia="Calibri" w:hAnsi="Times New Roman" w:cs="Times New Roman"/>
          <w:sz w:val="24"/>
          <w:szCs w:val="21"/>
        </w:rPr>
        <w:t xml:space="preserve">. </w:t>
      </w:r>
      <w:r>
        <w:rPr>
          <w:rFonts w:ascii="Times New Roman" w:eastAsia="Calibri" w:hAnsi="Times New Roman" w:cs="Times New Roman"/>
          <w:sz w:val="24"/>
          <w:szCs w:val="21"/>
        </w:rPr>
        <w:t xml:space="preserve">The ESEM model, as before, counteracts this effect by not constraining the cross-loadings across factors </w:t>
      </w:r>
      <w:r w:rsidR="00392571">
        <w:rPr>
          <w:rFonts w:ascii="Times New Roman" w:eastAsia="Calibri" w:hAnsi="Times New Roman" w:cs="Times New Roman"/>
          <w:sz w:val="24"/>
          <w:szCs w:val="21"/>
        </w:rPr>
        <w:t>and,</w:t>
      </w:r>
      <w:r>
        <w:rPr>
          <w:rFonts w:ascii="Times New Roman" w:eastAsia="Calibri" w:hAnsi="Times New Roman" w:cs="Times New Roman"/>
          <w:sz w:val="24"/>
          <w:szCs w:val="21"/>
        </w:rPr>
        <w:t xml:space="preserve"> hence </w:t>
      </w:r>
      <w:r w:rsidR="00B7675B">
        <w:rPr>
          <w:rFonts w:ascii="Times New Roman" w:eastAsia="Calibri" w:hAnsi="Times New Roman" w:cs="Times New Roman"/>
          <w:sz w:val="24"/>
          <w:szCs w:val="21"/>
        </w:rPr>
        <w:t>improving the</w:t>
      </w:r>
      <w:r>
        <w:rPr>
          <w:rFonts w:ascii="Times New Roman" w:eastAsia="Calibri" w:hAnsi="Times New Roman" w:cs="Times New Roman"/>
          <w:sz w:val="24"/>
          <w:szCs w:val="21"/>
        </w:rPr>
        <w:t xml:space="preserve"> overall fit.</w:t>
      </w:r>
      <w:r w:rsidR="005A65F8">
        <w:rPr>
          <w:rFonts w:ascii="Times New Roman" w:eastAsia="Calibri" w:hAnsi="Times New Roman" w:cs="Times New Roman"/>
          <w:sz w:val="24"/>
          <w:szCs w:val="21"/>
        </w:rPr>
        <w:t xml:space="preserve"> </w:t>
      </w:r>
    </w:p>
    <w:p w14:paraId="027CADE6" w14:textId="7BB04848" w:rsidR="005A65F8" w:rsidRDefault="005A65F8" w:rsidP="005A65F8">
      <w:pPr>
        <w:spacing w:after="0" w:line="480" w:lineRule="auto"/>
        <w:ind w:firstLine="720"/>
        <w:rPr>
          <w:rFonts w:ascii="Times New Roman" w:eastAsia="Calibri" w:hAnsi="Times New Roman" w:cs="Times New Roman"/>
          <w:sz w:val="24"/>
          <w:szCs w:val="21"/>
        </w:rPr>
      </w:pPr>
      <w:r w:rsidRPr="005A65F8">
        <w:rPr>
          <w:rFonts w:ascii="Times New Roman" w:eastAsia="Calibri" w:hAnsi="Times New Roman" w:cs="Times New Roman"/>
          <w:sz w:val="24"/>
          <w:szCs w:val="21"/>
        </w:rPr>
        <w:t>The data results for the BAM model also resulted in an acceptable fit on all but the RMSEA index (.087). Although the BAM model is the conceptually clearest of all the models (see Figure 5), the results for the ESEM four factor model appears to better fit to the data on all critical indices. These results answer research questions 1 and 2, in that the ESEM model was the best-fitting model for the AL</w:t>
      </w:r>
      <w:r w:rsidR="0086022D">
        <w:rPr>
          <w:rFonts w:ascii="Times New Roman" w:eastAsia="Calibri" w:hAnsi="Times New Roman" w:cs="Times New Roman"/>
          <w:sz w:val="24"/>
          <w:szCs w:val="21"/>
        </w:rPr>
        <w:t>I</w:t>
      </w:r>
      <w:r w:rsidRPr="005A65F8">
        <w:rPr>
          <w:rFonts w:ascii="Times New Roman" w:eastAsia="Calibri" w:hAnsi="Times New Roman" w:cs="Times New Roman"/>
          <w:sz w:val="24"/>
          <w:szCs w:val="21"/>
        </w:rPr>
        <w:t>, and that the BAM model did not show better fit than the ESEM model.</w:t>
      </w:r>
      <w:r>
        <w:rPr>
          <w:rFonts w:ascii="Times New Roman" w:eastAsia="Calibri" w:hAnsi="Times New Roman" w:cs="Times New Roman"/>
          <w:sz w:val="24"/>
          <w:szCs w:val="21"/>
        </w:rPr>
        <w:t xml:space="preserve"> </w:t>
      </w:r>
    </w:p>
    <w:p w14:paraId="13461AE4" w14:textId="1622715C" w:rsidR="00B7675B" w:rsidRDefault="00D273DD" w:rsidP="007C43D9">
      <w:pPr>
        <w:spacing w:after="0" w:line="480" w:lineRule="auto"/>
        <w:ind w:firstLine="720"/>
        <w:rPr>
          <w:rFonts w:ascii="Times New Roman" w:eastAsia="Calibri" w:hAnsi="Times New Roman" w:cs="Times New Roman"/>
          <w:sz w:val="24"/>
          <w:szCs w:val="21"/>
        </w:rPr>
      </w:pPr>
      <w:r>
        <w:rPr>
          <w:rFonts w:ascii="Times New Roman" w:eastAsia="Calibri" w:hAnsi="Times New Roman" w:cs="Times New Roman"/>
          <w:sz w:val="24"/>
          <w:szCs w:val="21"/>
        </w:rPr>
        <w:t xml:space="preserve"> </w:t>
      </w:r>
    </w:p>
    <w:p w14:paraId="3DDE1753" w14:textId="77777777" w:rsidR="00B7675B" w:rsidRDefault="00B7675B">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1F1E4B45" w14:textId="0BCFD84D" w:rsidR="00B7675B" w:rsidRPr="00047FED" w:rsidRDefault="00B7675B" w:rsidP="007C43D9">
      <w:pPr>
        <w:pStyle w:val="FigureCaption"/>
      </w:pPr>
      <w:bookmarkStart w:id="49" w:name="_Toc39225010"/>
      <w:r w:rsidRPr="00047FED">
        <w:lastRenderedPageBreak/>
        <w:t>Figure 3</w:t>
      </w:r>
      <w:r w:rsidR="00047FED">
        <w:br/>
      </w:r>
      <w:r w:rsidRPr="007C43D9">
        <w:rPr>
          <w:b w:val="0"/>
          <w:bCs w:val="0"/>
          <w:i/>
          <w:iCs/>
        </w:rPr>
        <w:t>ALI, Correlated Factors</w:t>
      </w:r>
      <w:bookmarkEnd w:id="49"/>
    </w:p>
    <w:p w14:paraId="3E6859A9" w14:textId="3BE4923A" w:rsidR="00B7675B" w:rsidRDefault="00990D00" w:rsidP="00B7675B">
      <w:pPr>
        <w:spacing w:after="0" w:line="480" w:lineRule="auto"/>
        <w:rPr>
          <w:rFonts w:ascii="Times New Roman" w:eastAsia="Calibri" w:hAnsi="Times New Roman" w:cs="Times New Roman"/>
          <w:sz w:val="24"/>
          <w:szCs w:val="21"/>
        </w:rPr>
      </w:pPr>
      <w:r w:rsidRPr="00990D00">
        <w:rPr>
          <w:rFonts w:ascii="Times New Roman" w:eastAsia="Calibri" w:hAnsi="Times New Roman" w:cs="Times New Roman"/>
          <w:noProof/>
          <w:sz w:val="24"/>
          <w:szCs w:val="24"/>
        </w:rPr>
        <w:drawing>
          <wp:inline distT="0" distB="0" distL="0" distR="0" wp14:anchorId="2A45175F" wp14:editId="0AEDFC8F">
            <wp:extent cx="5941330" cy="69932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9205" cy="7026066"/>
                    </a:xfrm>
                    <a:prstGeom prst="rect">
                      <a:avLst/>
                    </a:prstGeom>
                    <a:ln>
                      <a:noFill/>
                    </a:ln>
                  </pic:spPr>
                </pic:pic>
              </a:graphicData>
            </a:graphic>
          </wp:inline>
        </w:drawing>
      </w:r>
    </w:p>
    <w:p w14:paraId="4ACA9BE1" w14:textId="77777777" w:rsidR="00B7675B" w:rsidRDefault="00B7675B">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75B9CDC9" w14:textId="61D3B07C" w:rsidR="00B7675B" w:rsidRPr="007C43D9" w:rsidRDefault="00B7675B" w:rsidP="007C43D9">
      <w:pPr>
        <w:pStyle w:val="FigureCaption"/>
        <w:rPr>
          <w:b w:val="0"/>
          <w:bCs w:val="0"/>
          <w:i/>
          <w:iCs/>
        </w:rPr>
      </w:pPr>
      <w:bookmarkStart w:id="50" w:name="_Toc39225011"/>
      <w:r w:rsidRPr="00047FED">
        <w:lastRenderedPageBreak/>
        <w:t>Figure 4</w:t>
      </w:r>
      <w:r w:rsidR="00047FED">
        <w:br/>
      </w:r>
      <w:r w:rsidRPr="007C43D9">
        <w:rPr>
          <w:b w:val="0"/>
          <w:bCs w:val="0"/>
          <w:i/>
          <w:iCs/>
        </w:rPr>
        <w:t>ALI, Second-Order Model</w:t>
      </w:r>
      <w:bookmarkEnd w:id="50"/>
    </w:p>
    <w:p w14:paraId="625402E1" w14:textId="2029F1DE" w:rsidR="009D69EA" w:rsidRDefault="00947718" w:rsidP="007C43D9">
      <w:pPr>
        <w:spacing w:after="0" w:line="480" w:lineRule="auto"/>
        <w:rPr>
          <w:rFonts w:ascii="Times New Roman" w:eastAsia="Calibri" w:hAnsi="Times New Roman" w:cs="Times New Roman"/>
          <w:sz w:val="24"/>
          <w:szCs w:val="21"/>
        </w:rPr>
      </w:pPr>
      <w:r w:rsidRPr="00990D00">
        <w:rPr>
          <w:rFonts w:ascii="Times New Roman" w:eastAsia="Calibri" w:hAnsi="Times New Roman" w:cs="Times New Roman"/>
          <w:noProof/>
          <w:sz w:val="24"/>
          <w:szCs w:val="24"/>
        </w:rPr>
        <w:drawing>
          <wp:inline distT="0" distB="0" distL="0" distR="0" wp14:anchorId="45E6710F" wp14:editId="348C2F21">
            <wp:extent cx="5819733" cy="7329830"/>
            <wp:effectExtent l="0" t="0" r="0" b="4445"/>
            <wp:docPr id="9" name="Picture 9" descr="A picture containing text, outdoor, map,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9716" cy="7380188"/>
                    </a:xfrm>
                    <a:prstGeom prst="rect">
                      <a:avLst/>
                    </a:prstGeom>
                    <a:ln>
                      <a:noFill/>
                    </a:ln>
                  </pic:spPr>
                </pic:pic>
              </a:graphicData>
            </a:graphic>
          </wp:inline>
        </w:drawing>
      </w:r>
    </w:p>
    <w:p w14:paraId="37260292" w14:textId="245E02C9" w:rsidR="009D69EA" w:rsidRDefault="00947718" w:rsidP="007C43D9">
      <w:pPr>
        <w:pStyle w:val="FigureCaption"/>
      </w:pPr>
      <w:bookmarkStart w:id="51" w:name="_Toc39225012"/>
      <w:r w:rsidRPr="00047FED">
        <w:lastRenderedPageBreak/>
        <w:t>Figure 5</w:t>
      </w:r>
      <w:r w:rsidR="00047FED">
        <w:br/>
      </w:r>
      <w:r w:rsidRPr="007C43D9">
        <w:rPr>
          <w:b w:val="0"/>
          <w:bCs w:val="0"/>
          <w:i/>
          <w:iCs/>
        </w:rPr>
        <w:t>ALI, Bi-factor Model</w:t>
      </w:r>
      <w:bookmarkEnd w:id="51"/>
    </w:p>
    <w:p w14:paraId="0B59C0F5" w14:textId="77777777" w:rsidR="00990D00" w:rsidRPr="00990D00" w:rsidRDefault="00990D00" w:rsidP="00990D00">
      <w:pPr>
        <w:spacing w:after="0" w:line="480" w:lineRule="auto"/>
        <w:rPr>
          <w:rFonts w:ascii="Times New Roman" w:eastAsia="Calibri" w:hAnsi="Times New Roman" w:cs="Times New Roman"/>
          <w:i/>
          <w:iCs/>
          <w:sz w:val="24"/>
          <w:szCs w:val="21"/>
        </w:rPr>
      </w:pPr>
      <w:r w:rsidRPr="00990D00">
        <w:rPr>
          <w:rFonts w:ascii="Times New Roman" w:eastAsia="Calibri" w:hAnsi="Times New Roman" w:cs="Times New Roman"/>
          <w:noProof/>
          <w:sz w:val="24"/>
          <w:szCs w:val="24"/>
        </w:rPr>
        <w:drawing>
          <wp:inline distT="0" distB="0" distL="0" distR="0" wp14:anchorId="176B4666" wp14:editId="5AEEB39D">
            <wp:extent cx="5983828" cy="695213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5252" cy="6965405"/>
                    </a:xfrm>
                    <a:prstGeom prst="rect">
                      <a:avLst/>
                    </a:prstGeom>
                    <a:ln>
                      <a:noFill/>
                    </a:ln>
                  </pic:spPr>
                </pic:pic>
              </a:graphicData>
            </a:graphic>
          </wp:inline>
        </w:drawing>
      </w:r>
    </w:p>
    <w:p w14:paraId="7C5358C6" w14:textId="77777777" w:rsidR="007626E9" w:rsidRDefault="007626E9" w:rsidP="007626E9">
      <w:pPr>
        <w:spacing w:after="0" w:line="480" w:lineRule="auto"/>
        <w:jc w:val="center"/>
        <w:rPr>
          <w:rFonts w:ascii="Times New Roman" w:eastAsia="Calibri" w:hAnsi="Times New Roman" w:cs="Times New Roman"/>
          <w:sz w:val="24"/>
          <w:szCs w:val="21"/>
        </w:rPr>
      </w:pPr>
    </w:p>
    <w:p w14:paraId="13E56E47" w14:textId="76697AFE" w:rsidR="00990D00" w:rsidRPr="00990D00" w:rsidRDefault="00990D00" w:rsidP="007C43D9">
      <w:pPr>
        <w:pStyle w:val="TableCaption"/>
        <w:rPr>
          <w:i/>
          <w:iCs/>
          <w:sz w:val="20"/>
          <w:szCs w:val="20"/>
        </w:rPr>
      </w:pPr>
      <w:bookmarkStart w:id="52" w:name="_Toc39224925"/>
      <w:r w:rsidRPr="00EF1A9D">
        <w:lastRenderedPageBreak/>
        <w:t>Table 3</w:t>
      </w:r>
      <w:r w:rsidR="00047FED">
        <w:br/>
      </w:r>
      <w:r w:rsidRPr="007C43D9">
        <w:rPr>
          <w:rFonts w:eastAsia="Times New Roman"/>
          <w:b w:val="0"/>
          <w:bCs w:val="0"/>
          <w:i/>
          <w:iCs/>
        </w:rPr>
        <w:t xml:space="preserve">30-item </w:t>
      </w:r>
      <w:r w:rsidR="00EE3163">
        <w:rPr>
          <w:rFonts w:eastAsia="Times New Roman"/>
          <w:b w:val="0"/>
          <w:bCs w:val="0"/>
          <w:i/>
          <w:iCs/>
        </w:rPr>
        <w:t>C</w:t>
      </w:r>
      <w:r w:rsidRPr="007C43D9">
        <w:rPr>
          <w:rFonts w:eastAsia="Times New Roman"/>
          <w:b w:val="0"/>
          <w:bCs w:val="0"/>
          <w:i/>
          <w:iCs/>
        </w:rPr>
        <w:t>ombined ALQ and ALI</w:t>
      </w:r>
      <w:bookmarkEnd w:id="52"/>
    </w:p>
    <w:p w14:paraId="63C443FA" w14:textId="77777777" w:rsidR="00990D00" w:rsidRPr="00990D00" w:rsidRDefault="00990D00" w:rsidP="00990D00">
      <w:pPr>
        <w:spacing w:after="0" w:line="480" w:lineRule="auto"/>
        <w:rPr>
          <w:rFonts w:ascii="Times New Roman" w:eastAsia="Calibri" w:hAnsi="Times New Roman" w:cs="Times New Roman"/>
          <w:i/>
          <w:iCs/>
          <w:sz w:val="24"/>
          <w:szCs w:val="21"/>
        </w:rPr>
      </w:pPr>
      <w:r w:rsidRPr="00990D00">
        <w:rPr>
          <w:rFonts w:ascii="Calibri" w:eastAsia="Calibri" w:hAnsi="Calibri" w:cs="Times New Roman"/>
          <w:noProof/>
          <w:sz w:val="24"/>
          <w:szCs w:val="21"/>
        </w:rPr>
        <w:drawing>
          <wp:inline distT="0" distB="0" distL="0" distR="0" wp14:anchorId="6BE391D8" wp14:editId="145EF0ED">
            <wp:extent cx="5943600" cy="5330873"/>
            <wp:effectExtent l="19050" t="19050" r="19050" b="222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8389" cy="5335168"/>
                    </a:xfrm>
                    <a:prstGeom prst="rect">
                      <a:avLst/>
                    </a:prstGeom>
                    <a:noFill/>
                    <a:ln>
                      <a:solidFill>
                        <a:sysClr val="windowText" lastClr="000000"/>
                      </a:solidFill>
                    </a:ln>
                  </pic:spPr>
                </pic:pic>
              </a:graphicData>
            </a:graphic>
          </wp:inline>
        </w:drawing>
      </w:r>
    </w:p>
    <w:p w14:paraId="05FC6892" w14:textId="197C64BC" w:rsidR="00216FFE" w:rsidRPr="007C43D9" w:rsidRDefault="00216FFE" w:rsidP="007C43D9">
      <w:pPr>
        <w:spacing w:after="0" w:line="480" w:lineRule="auto"/>
        <w:rPr>
          <w:rFonts w:ascii="Times New Roman" w:eastAsia="Calibri" w:hAnsi="Times New Roman" w:cs="Times New Roman"/>
          <w:sz w:val="24"/>
          <w:szCs w:val="24"/>
        </w:rPr>
      </w:pPr>
      <w:r w:rsidRPr="00216FFE">
        <w:rPr>
          <w:rFonts w:ascii="Times New Roman" w:eastAsia="Calibri" w:hAnsi="Times New Roman" w:cs="Times New Roman"/>
          <w:i/>
          <w:iCs/>
          <w:sz w:val="24"/>
          <w:szCs w:val="24"/>
        </w:rPr>
        <w:t xml:space="preserve">Note. </w:t>
      </w:r>
      <w:r w:rsidRPr="007C43D9">
        <w:rPr>
          <w:rFonts w:ascii="Times New Roman" w:eastAsia="Times New Roman" w:hAnsi="Times New Roman" w:cs="Times New Roman"/>
          <w:sz w:val="24"/>
          <w:szCs w:val="24"/>
        </w:rPr>
        <w:t xml:space="preserve">30-item combined ALI and ALQ </w:t>
      </w:r>
      <w:r w:rsidRPr="007C43D9">
        <w:rPr>
          <w:rFonts w:ascii="Times New Roman" w:eastAsia="Times New Roman" w:hAnsi="Times New Roman" w:cs="Times New Roman"/>
          <w:sz w:val="24"/>
          <w:szCs w:val="24"/>
        </w:rPr>
        <w:sym w:font="Wingdings" w:char="F0E8"/>
      </w:r>
      <w:r w:rsidRPr="007C43D9">
        <w:rPr>
          <w:rFonts w:ascii="Times New Roman" w:eastAsia="Times New Roman" w:hAnsi="Times New Roman" w:cs="Times New Roman"/>
          <w:sz w:val="24"/>
          <w:szCs w:val="24"/>
        </w:rPr>
        <w:t xml:space="preserve"> four factor model is best. χ</w:t>
      </w:r>
      <w:r w:rsidRPr="007C43D9">
        <w:rPr>
          <w:rFonts w:ascii="Times New Roman" w:eastAsia="Times New Roman" w:hAnsi="Times New Roman" w:cs="Times New Roman"/>
          <w:sz w:val="24"/>
          <w:szCs w:val="24"/>
          <w:vertAlign w:val="superscript"/>
        </w:rPr>
        <w:t>2</w:t>
      </w:r>
      <w:r w:rsidRPr="007C43D9">
        <w:rPr>
          <w:rFonts w:ascii="Times New Roman" w:eastAsia="Times New Roman" w:hAnsi="Times New Roman" w:cs="Times New Roman"/>
          <w:sz w:val="24"/>
          <w:szCs w:val="24"/>
        </w:rPr>
        <w:t>(</w:t>
      </w:r>
      <w:r w:rsidRPr="007C43D9">
        <w:rPr>
          <w:rFonts w:ascii="Times New Roman" w:eastAsia="Times New Roman" w:hAnsi="Times New Roman" w:cs="Times New Roman"/>
          <w:i/>
          <w:iCs/>
          <w:sz w:val="24"/>
          <w:szCs w:val="24"/>
        </w:rPr>
        <w:t>df</w:t>
      </w:r>
      <w:r w:rsidRPr="007C43D9">
        <w:rPr>
          <w:rFonts w:ascii="Times New Roman" w:eastAsia="Times New Roman" w:hAnsi="Times New Roman" w:cs="Times New Roman"/>
          <w:sz w:val="24"/>
          <w:szCs w:val="24"/>
        </w:rPr>
        <w:t xml:space="preserve"> = 321) = 888.09, </w:t>
      </w:r>
      <w:r w:rsidRPr="007C43D9">
        <w:rPr>
          <w:rFonts w:ascii="Times New Roman" w:eastAsia="Times New Roman" w:hAnsi="Times New Roman" w:cs="Times New Roman"/>
          <w:i/>
          <w:iCs/>
          <w:sz w:val="24"/>
          <w:szCs w:val="24"/>
        </w:rPr>
        <w:t>p</w:t>
      </w:r>
      <w:r w:rsidRPr="007C43D9">
        <w:rPr>
          <w:rFonts w:ascii="Times New Roman" w:eastAsia="Times New Roman" w:hAnsi="Times New Roman" w:cs="Times New Roman"/>
          <w:sz w:val="24"/>
          <w:szCs w:val="24"/>
        </w:rPr>
        <w:t xml:space="preserve"> &lt; .001. RMSEA =.068 90% CI [.062, .073], SRMSR = .024, CFI = .944, TLI = 0.92;  (Using rotation = target as per </w:t>
      </w:r>
      <w:r w:rsidRPr="007C43D9">
        <w:rPr>
          <w:rFonts w:ascii="Times New Roman" w:eastAsia="Calibri" w:hAnsi="Times New Roman" w:cs="Times New Roman"/>
          <w:sz w:val="24"/>
          <w:szCs w:val="24"/>
        </w:rPr>
        <w:t xml:space="preserve">Levesque-Cote, J., Fernet, C., Austin, S., &amp; Morin, A. (2018). New wine in a new bottle: refining the assessment of authentic leadership using exploratory structural equation modeling (ESEM). </w:t>
      </w:r>
      <w:r w:rsidRPr="007C43D9">
        <w:rPr>
          <w:rFonts w:ascii="Times New Roman" w:eastAsia="Calibri" w:hAnsi="Times New Roman" w:cs="Times New Roman"/>
          <w:i/>
          <w:sz w:val="24"/>
          <w:szCs w:val="24"/>
        </w:rPr>
        <w:t>Journal of Business Psychology</w:t>
      </w:r>
      <w:r w:rsidRPr="007C43D9">
        <w:rPr>
          <w:rFonts w:ascii="Times New Roman" w:eastAsia="Calibri" w:hAnsi="Times New Roman" w:cs="Times New Roman"/>
          <w:sz w:val="24"/>
          <w:szCs w:val="24"/>
        </w:rPr>
        <w:t xml:space="preserve">, </w:t>
      </w:r>
      <w:r w:rsidRPr="007C43D9">
        <w:rPr>
          <w:rFonts w:ascii="Times New Roman" w:eastAsia="Calibri" w:hAnsi="Times New Roman" w:cs="Times New Roman"/>
          <w:i/>
          <w:sz w:val="24"/>
          <w:szCs w:val="24"/>
        </w:rPr>
        <w:t>33</w:t>
      </w:r>
      <w:r w:rsidRPr="007C43D9">
        <w:rPr>
          <w:rFonts w:ascii="Times New Roman" w:eastAsia="Calibri" w:hAnsi="Times New Roman" w:cs="Times New Roman"/>
          <w:sz w:val="24"/>
          <w:szCs w:val="24"/>
        </w:rPr>
        <w:t>, 611-628)</w:t>
      </w:r>
    </w:p>
    <w:p w14:paraId="2104E783" w14:textId="77777777" w:rsidR="0001113E" w:rsidRDefault="0001113E">
      <w:pPr>
        <w:rPr>
          <w:rFonts w:ascii="Times New Roman" w:eastAsia="Calibri" w:hAnsi="Times New Roman" w:cs="Times New Roman"/>
          <w:i/>
          <w:iCs/>
          <w:sz w:val="24"/>
          <w:szCs w:val="21"/>
        </w:rPr>
      </w:pPr>
      <w:bookmarkStart w:id="53" w:name="_Toc39161378"/>
      <w:r>
        <w:rPr>
          <w:rFonts w:eastAsia="Calibri"/>
        </w:rPr>
        <w:br w:type="page"/>
      </w:r>
    </w:p>
    <w:p w14:paraId="36B9C93D" w14:textId="16B7F9A9" w:rsidR="00990D00" w:rsidRPr="0001113E" w:rsidRDefault="00990D00" w:rsidP="007C43D9">
      <w:pPr>
        <w:pStyle w:val="Heading2"/>
        <w:rPr>
          <w:rFonts w:eastAsia="Calibri"/>
          <w:b/>
          <w:bCs/>
        </w:rPr>
      </w:pPr>
      <w:r w:rsidRPr="0001113E">
        <w:rPr>
          <w:rFonts w:eastAsia="Calibri"/>
          <w:b/>
          <w:bCs/>
        </w:rPr>
        <w:lastRenderedPageBreak/>
        <w:t>The AL-IQ</w:t>
      </w:r>
      <w:bookmarkEnd w:id="53"/>
      <w:r w:rsidR="008F5792">
        <w:rPr>
          <w:rFonts w:eastAsia="Calibri"/>
          <w:b/>
          <w:bCs/>
        </w:rPr>
        <w:t xml:space="preserve"> </w:t>
      </w:r>
    </w:p>
    <w:p w14:paraId="7FA848FB" w14:textId="77777777" w:rsidR="00944EE8" w:rsidRDefault="00CF148B" w:rsidP="006716B1">
      <w:pPr>
        <w:spacing w:after="0" w:line="480" w:lineRule="auto"/>
        <w:ind w:firstLine="720"/>
        <w:rPr>
          <w:rFonts w:ascii="Times New Roman" w:eastAsia="Calibri" w:hAnsi="Times New Roman" w:cs="Calibri"/>
          <w:sz w:val="24"/>
          <w:szCs w:val="24"/>
        </w:rPr>
      </w:pPr>
      <w:r w:rsidRPr="00CF148B">
        <w:rPr>
          <w:rFonts w:ascii="Times New Roman" w:eastAsia="Calibri" w:hAnsi="Times New Roman" w:cs="Calibri"/>
          <w:sz w:val="24"/>
          <w:szCs w:val="24"/>
        </w:rPr>
        <w:t>Initially, following the Levesque-Cote analysis strategy, we fit the 4-factor ESEM model with all 30 items from the combined ALQ and ALI scales</w:t>
      </w:r>
      <w:r w:rsidR="00A26833">
        <w:rPr>
          <w:rFonts w:ascii="Times New Roman" w:eastAsia="Calibri" w:hAnsi="Times New Roman" w:cs="Calibri"/>
          <w:sz w:val="24"/>
          <w:szCs w:val="24"/>
        </w:rPr>
        <w:t xml:space="preserve"> (</w:t>
      </w:r>
      <w:r w:rsidR="00E7546E">
        <w:rPr>
          <w:rFonts w:ascii="Times New Roman" w:eastAsia="Calibri" w:hAnsi="Times New Roman" w:cs="Calibri"/>
          <w:sz w:val="24"/>
          <w:szCs w:val="24"/>
        </w:rPr>
        <w:t>s</w:t>
      </w:r>
      <w:r w:rsidR="00A26833">
        <w:rPr>
          <w:rFonts w:ascii="Times New Roman" w:eastAsia="Calibri" w:hAnsi="Times New Roman" w:cs="Calibri"/>
          <w:sz w:val="24"/>
          <w:szCs w:val="24"/>
        </w:rPr>
        <w:t xml:space="preserve">ee </w:t>
      </w:r>
      <w:r w:rsidRPr="00CF148B">
        <w:rPr>
          <w:rFonts w:ascii="Times New Roman" w:eastAsia="Calibri" w:hAnsi="Times New Roman" w:cs="Calibri"/>
          <w:sz w:val="24"/>
          <w:szCs w:val="24"/>
        </w:rPr>
        <w:t>Table 3</w:t>
      </w:r>
      <w:r w:rsidR="00A26833">
        <w:rPr>
          <w:rFonts w:ascii="Times New Roman" w:eastAsia="Calibri" w:hAnsi="Times New Roman" w:cs="Calibri"/>
          <w:sz w:val="24"/>
          <w:szCs w:val="24"/>
        </w:rPr>
        <w:t xml:space="preserve"> for </w:t>
      </w:r>
      <w:r w:rsidRPr="00CF148B">
        <w:rPr>
          <w:rFonts w:ascii="Times New Roman" w:eastAsia="Calibri" w:hAnsi="Times New Roman" w:cs="Calibri"/>
          <w:sz w:val="24"/>
          <w:szCs w:val="24"/>
        </w:rPr>
        <w:t>results</w:t>
      </w:r>
      <w:r w:rsidR="00A26833">
        <w:rPr>
          <w:rFonts w:ascii="Times New Roman" w:eastAsia="Calibri" w:hAnsi="Times New Roman" w:cs="Calibri"/>
          <w:sz w:val="24"/>
          <w:szCs w:val="24"/>
        </w:rPr>
        <w:t>)</w:t>
      </w:r>
      <w:r w:rsidRPr="00CF148B">
        <w:rPr>
          <w:rFonts w:ascii="Times New Roman" w:eastAsia="Calibri" w:hAnsi="Times New Roman" w:cs="Calibri"/>
          <w:sz w:val="24"/>
          <w:szCs w:val="24"/>
        </w:rPr>
        <w:t>.</w:t>
      </w:r>
      <w:r w:rsidR="00A26833">
        <w:rPr>
          <w:rFonts w:ascii="Times New Roman" w:eastAsia="Calibri" w:hAnsi="Times New Roman" w:cs="Calibri"/>
          <w:sz w:val="24"/>
          <w:szCs w:val="24"/>
        </w:rPr>
        <w:t xml:space="preserve"> As shown </w:t>
      </w:r>
      <w:r w:rsidRPr="00CF148B">
        <w:rPr>
          <w:rFonts w:ascii="Times New Roman" w:eastAsia="Calibri" w:hAnsi="Times New Roman" w:cs="Calibri"/>
          <w:sz w:val="24"/>
          <w:szCs w:val="24"/>
        </w:rPr>
        <w:t>in Table 3, the 4-factor model fit the data well (TLI</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.92; CFI</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.94, RMSEA</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 xml:space="preserve">.068). However, when examining the factor loading after a targeted rotation in which all undesirable cross-loadings were targeted to zero, we see a number of cross-contamination of loadings across the different factors (identified in yellow </w:t>
      </w:r>
      <w:r w:rsidR="00E7546E">
        <w:rPr>
          <w:rFonts w:ascii="Times New Roman" w:eastAsia="Calibri" w:hAnsi="Times New Roman" w:cs="Calibri"/>
          <w:sz w:val="24"/>
          <w:szCs w:val="24"/>
        </w:rPr>
        <w:t>i</w:t>
      </w:r>
      <w:r w:rsidR="00A26833">
        <w:rPr>
          <w:rFonts w:ascii="Times New Roman" w:eastAsia="Calibri" w:hAnsi="Times New Roman" w:cs="Calibri"/>
          <w:sz w:val="24"/>
          <w:szCs w:val="24"/>
        </w:rPr>
        <w:t>n</w:t>
      </w:r>
      <w:r w:rsidRPr="00CF148B">
        <w:rPr>
          <w:rFonts w:ascii="Times New Roman" w:eastAsia="Calibri" w:hAnsi="Times New Roman" w:cs="Calibri"/>
          <w:sz w:val="24"/>
          <w:szCs w:val="24"/>
        </w:rPr>
        <w:t xml:space="preserve"> Table 3). The desirable factor loadings in </w:t>
      </w:r>
      <w:r w:rsidR="00E7546E">
        <w:rPr>
          <w:rFonts w:ascii="Times New Roman" w:eastAsia="Calibri" w:hAnsi="Times New Roman" w:cs="Calibri"/>
          <w:sz w:val="24"/>
          <w:szCs w:val="24"/>
        </w:rPr>
        <w:t>T</w:t>
      </w:r>
      <w:r w:rsidRPr="00CF148B">
        <w:rPr>
          <w:rFonts w:ascii="Times New Roman" w:eastAsia="Calibri" w:hAnsi="Times New Roman" w:cs="Calibri"/>
          <w:sz w:val="24"/>
          <w:szCs w:val="24"/>
        </w:rPr>
        <w:t xml:space="preserve">able 3 (identified </w:t>
      </w:r>
      <w:r w:rsidR="00A26833">
        <w:rPr>
          <w:rFonts w:ascii="Times New Roman" w:eastAsia="Calibri" w:hAnsi="Times New Roman" w:cs="Calibri"/>
          <w:sz w:val="24"/>
          <w:szCs w:val="24"/>
        </w:rPr>
        <w:t xml:space="preserve">in </w:t>
      </w:r>
      <w:r w:rsidRPr="00CF148B">
        <w:rPr>
          <w:rFonts w:ascii="Times New Roman" w:eastAsia="Calibri" w:hAnsi="Times New Roman" w:cs="Calibri"/>
          <w:sz w:val="24"/>
          <w:szCs w:val="24"/>
        </w:rPr>
        <w:t>green) indicate the scales which should load highly on each factor. Because this solution would make the resulting factor scores nearly interpretable, we followed the Levesque-Cote paper and reduced the number of items from 30 to</w:t>
      </w:r>
      <w:r w:rsidR="00A26833">
        <w:rPr>
          <w:rFonts w:ascii="Times New Roman" w:eastAsia="Calibri" w:hAnsi="Times New Roman" w:cs="Calibri"/>
          <w:sz w:val="24"/>
          <w:szCs w:val="24"/>
        </w:rPr>
        <w:t xml:space="preserve"> </w:t>
      </w:r>
      <w:r w:rsidRPr="00CF148B">
        <w:rPr>
          <w:rFonts w:ascii="Times New Roman" w:eastAsia="Calibri" w:hAnsi="Times New Roman" w:cs="Calibri"/>
          <w:sz w:val="24"/>
          <w:szCs w:val="24"/>
        </w:rPr>
        <w:t>16.</w:t>
      </w:r>
      <w:r w:rsidR="00A26833">
        <w:rPr>
          <w:rFonts w:ascii="Times New Roman" w:eastAsia="Calibri" w:hAnsi="Times New Roman" w:cs="Calibri"/>
          <w:sz w:val="24"/>
          <w:szCs w:val="24"/>
        </w:rPr>
        <w:t xml:space="preserve"> </w:t>
      </w:r>
      <w:r w:rsidRPr="00CF148B">
        <w:rPr>
          <w:rFonts w:ascii="Times New Roman" w:eastAsia="Calibri" w:hAnsi="Times New Roman" w:cs="Calibri"/>
          <w:sz w:val="24"/>
          <w:szCs w:val="24"/>
        </w:rPr>
        <w:t>The results for this reduced item AL-IQ are</w:t>
      </w:r>
      <w:r w:rsidRPr="00CF148B">
        <w:rPr>
          <w:rFonts w:ascii="Times New Roman" w:eastAsia="Calibri" w:hAnsi="Times New Roman" w:cs="Calibri"/>
          <w:i/>
          <w:iCs/>
          <w:sz w:val="24"/>
          <w:szCs w:val="24"/>
        </w:rPr>
        <w:t xml:space="preserve"> </w:t>
      </w:r>
      <w:r w:rsidRPr="00CF148B">
        <w:rPr>
          <w:rFonts w:ascii="Times New Roman" w:eastAsia="Calibri" w:hAnsi="Times New Roman" w:cs="Calibri"/>
          <w:sz w:val="24"/>
          <w:szCs w:val="24"/>
        </w:rPr>
        <w:t xml:space="preserve">also consistent with the </w:t>
      </w:r>
      <w:r w:rsidRPr="00CF148B">
        <w:rPr>
          <w:rFonts w:ascii="Times New Roman" w:eastAsiaTheme="minorEastAsia" w:hAnsi="Times New Roman" w:cs="Calibri"/>
          <w:sz w:val="24"/>
          <w:szCs w:val="24"/>
        </w:rPr>
        <w:t>Levesque-Cote et al. (2018) study, with the</w:t>
      </w:r>
      <w:r w:rsidRPr="00CF148B">
        <w:rPr>
          <w:rFonts w:ascii="Times New Roman" w:eastAsia="Calibri" w:hAnsi="Times New Roman" w:cs="Calibri"/>
          <w:sz w:val="24"/>
          <w:szCs w:val="24"/>
        </w:rPr>
        <w:t xml:space="preserve"> ESEM four-factor model providing the overall best fit to the data in this study. Table 5 contains these results.</w:t>
      </w:r>
      <w:r w:rsidRPr="00CF148B">
        <w:rPr>
          <w:rFonts w:ascii="Times New Roman" w:eastAsia="Calibri" w:hAnsi="Times New Roman" w:cs="Calibri"/>
          <w:i/>
          <w:iCs/>
          <w:sz w:val="24"/>
          <w:szCs w:val="24"/>
        </w:rPr>
        <w:t xml:space="preserve"> </w:t>
      </w:r>
      <w:r w:rsidRPr="00CF148B">
        <w:rPr>
          <w:rFonts w:ascii="Times New Roman" w:eastAsia="Calibri" w:hAnsi="Times New Roman" w:cs="Calibri"/>
          <w:sz w:val="24"/>
          <w:szCs w:val="24"/>
        </w:rPr>
        <w:t xml:space="preserve">Again, only the ESEM </w:t>
      </w:r>
      <w:r w:rsidR="00E7546E">
        <w:rPr>
          <w:rFonts w:ascii="Times New Roman" w:eastAsia="Calibri" w:hAnsi="Times New Roman" w:cs="Calibri"/>
          <w:sz w:val="24"/>
          <w:szCs w:val="24"/>
        </w:rPr>
        <w:t>four</w:t>
      </w:r>
      <w:r w:rsidRPr="00CF148B">
        <w:rPr>
          <w:rFonts w:ascii="Times New Roman" w:eastAsia="Calibri" w:hAnsi="Times New Roman" w:cs="Calibri"/>
          <w:sz w:val="24"/>
          <w:szCs w:val="24"/>
        </w:rPr>
        <w:t xml:space="preserve">-factor model fits the data well across all </w:t>
      </w:r>
      <w:r w:rsidR="00E7546E">
        <w:rPr>
          <w:rFonts w:ascii="Times New Roman" w:eastAsia="Calibri" w:hAnsi="Times New Roman" w:cs="Calibri"/>
          <w:sz w:val="24"/>
          <w:szCs w:val="24"/>
        </w:rPr>
        <w:t>three</w:t>
      </w:r>
      <w:r w:rsidRPr="00CF148B">
        <w:rPr>
          <w:rFonts w:ascii="Times New Roman" w:eastAsia="Calibri" w:hAnsi="Times New Roman" w:cs="Calibri"/>
          <w:sz w:val="24"/>
          <w:szCs w:val="24"/>
        </w:rPr>
        <w:t xml:space="preserve"> global indices (TI</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.97;</w:t>
      </w:r>
      <w:r w:rsidR="00A26833">
        <w:rPr>
          <w:rFonts w:ascii="Times New Roman" w:eastAsia="Calibri" w:hAnsi="Times New Roman" w:cs="Calibri"/>
          <w:sz w:val="24"/>
          <w:szCs w:val="24"/>
        </w:rPr>
        <w:t xml:space="preserve"> </w:t>
      </w:r>
      <w:r w:rsidRPr="00CF148B">
        <w:rPr>
          <w:rFonts w:ascii="Times New Roman" w:eastAsia="Calibri" w:hAnsi="Times New Roman" w:cs="Calibri"/>
          <w:sz w:val="24"/>
          <w:szCs w:val="24"/>
        </w:rPr>
        <w:t>CFI</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.988;</w:t>
      </w:r>
      <w:r w:rsidR="00A26833">
        <w:rPr>
          <w:rFonts w:ascii="Times New Roman" w:eastAsia="Calibri" w:hAnsi="Times New Roman" w:cs="Calibri"/>
          <w:sz w:val="24"/>
          <w:szCs w:val="24"/>
        </w:rPr>
        <w:t xml:space="preserve"> </w:t>
      </w:r>
      <w:r w:rsidRPr="00CF148B">
        <w:rPr>
          <w:rFonts w:ascii="Times New Roman" w:eastAsia="Calibri" w:hAnsi="Times New Roman" w:cs="Calibri"/>
          <w:sz w:val="24"/>
          <w:szCs w:val="24"/>
        </w:rPr>
        <w:t>RMSEA</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w:t>
      </w:r>
      <w:r w:rsidR="00E7546E">
        <w:rPr>
          <w:rFonts w:ascii="Times New Roman" w:eastAsia="Calibri" w:hAnsi="Times New Roman" w:cs="Calibri"/>
          <w:sz w:val="24"/>
          <w:szCs w:val="24"/>
        </w:rPr>
        <w:t xml:space="preserve"> </w:t>
      </w:r>
      <w:r w:rsidRPr="00CF148B">
        <w:rPr>
          <w:rFonts w:ascii="Times New Roman" w:eastAsia="Calibri" w:hAnsi="Times New Roman" w:cs="Calibri"/>
          <w:sz w:val="24"/>
          <w:szCs w:val="24"/>
        </w:rPr>
        <w:t>.057).</w:t>
      </w:r>
      <w:r w:rsidR="00A26833">
        <w:rPr>
          <w:rFonts w:ascii="Times New Roman" w:eastAsia="Calibri" w:hAnsi="Times New Roman" w:cs="Calibri"/>
          <w:sz w:val="24"/>
          <w:szCs w:val="24"/>
        </w:rPr>
        <w:t xml:space="preserve"> </w:t>
      </w:r>
      <w:r w:rsidRPr="00CF148B">
        <w:rPr>
          <w:rFonts w:ascii="Times New Roman" w:eastAsia="Calibri" w:hAnsi="Times New Roman" w:cs="Calibri"/>
          <w:sz w:val="24"/>
          <w:szCs w:val="24"/>
        </w:rPr>
        <w:t>The fit of the first- and second-order CFA models mostly failed on the RMSEA criterion</w:t>
      </w:r>
      <w:r w:rsidR="00A26833">
        <w:rPr>
          <w:rFonts w:ascii="Times New Roman" w:eastAsia="Calibri" w:hAnsi="Times New Roman" w:cs="Calibri"/>
          <w:sz w:val="24"/>
          <w:szCs w:val="24"/>
        </w:rPr>
        <w:t xml:space="preserve"> (</w:t>
      </w:r>
      <w:r w:rsidR="00E7546E">
        <w:rPr>
          <w:rFonts w:ascii="Times New Roman" w:eastAsia="Calibri" w:hAnsi="Times New Roman" w:cs="Calibri"/>
          <w:sz w:val="24"/>
          <w:szCs w:val="24"/>
        </w:rPr>
        <w:t>s</w:t>
      </w:r>
      <w:r w:rsidR="00A26833">
        <w:rPr>
          <w:rFonts w:ascii="Times New Roman" w:eastAsia="Calibri" w:hAnsi="Times New Roman" w:cs="Calibri"/>
          <w:sz w:val="24"/>
          <w:szCs w:val="24"/>
        </w:rPr>
        <w:t xml:space="preserve">ee </w:t>
      </w:r>
      <w:r w:rsidRPr="00CF148B">
        <w:rPr>
          <w:rFonts w:ascii="Times New Roman" w:eastAsia="Calibri" w:hAnsi="Times New Roman" w:cs="Calibri"/>
          <w:sz w:val="24"/>
          <w:szCs w:val="24"/>
        </w:rPr>
        <w:t xml:space="preserve">Figures 6 and 7 </w:t>
      </w:r>
      <w:r w:rsidR="00A26833">
        <w:rPr>
          <w:rFonts w:ascii="Times New Roman" w:eastAsia="Calibri" w:hAnsi="Times New Roman" w:cs="Calibri"/>
          <w:sz w:val="24"/>
          <w:szCs w:val="24"/>
        </w:rPr>
        <w:t xml:space="preserve">for </w:t>
      </w:r>
      <w:r w:rsidRPr="00CF148B">
        <w:rPr>
          <w:rFonts w:ascii="Times New Roman" w:eastAsia="Calibri" w:hAnsi="Times New Roman" w:cs="Calibri"/>
          <w:sz w:val="24"/>
          <w:szCs w:val="24"/>
        </w:rPr>
        <w:t>graphical depictions of these models as fitted</w:t>
      </w:r>
      <w:r w:rsidR="00A26833">
        <w:rPr>
          <w:rFonts w:ascii="Times New Roman" w:eastAsia="Calibri" w:hAnsi="Times New Roman" w:cs="Calibri"/>
          <w:sz w:val="24"/>
          <w:szCs w:val="24"/>
        </w:rPr>
        <w:t>)</w:t>
      </w:r>
      <w:r w:rsidRPr="00CF148B">
        <w:rPr>
          <w:rFonts w:ascii="Times New Roman" w:eastAsia="Calibri" w:hAnsi="Times New Roman" w:cs="Calibri"/>
          <w:sz w:val="24"/>
          <w:szCs w:val="24"/>
        </w:rPr>
        <w:t>. Finally, the results for the BFA model again displayed either non-positive-definite theta matrices or failed to converge in this stud</w:t>
      </w:r>
      <w:r w:rsidR="00A26833">
        <w:rPr>
          <w:rFonts w:ascii="Times New Roman" w:eastAsia="Calibri" w:hAnsi="Times New Roman" w:cs="Calibri"/>
          <w:sz w:val="24"/>
          <w:szCs w:val="24"/>
        </w:rPr>
        <w:t>y</w:t>
      </w:r>
      <w:r w:rsidR="00944EE8">
        <w:rPr>
          <w:rFonts w:ascii="Times New Roman" w:eastAsia="Calibri" w:hAnsi="Times New Roman" w:cs="Calibri"/>
          <w:sz w:val="24"/>
          <w:szCs w:val="24"/>
        </w:rPr>
        <w:t xml:space="preserve">. </w:t>
      </w:r>
    </w:p>
    <w:p w14:paraId="3EC02DC4" w14:textId="668E6442" w:rsidR="00944EE8" w:rsidRDefault="00944EE8" w:rsidP="00944EE8">
      <w:pPr>
        <w:spacing w:after="0" w:line="480" w:lineRule="auto"/>
        <w:ind w:firstLine="720"/>
        <w:rPr>
          <w:rFonts w:ascii="Times New Roman" w:eastAsia="Calibri" w:hAnsi="Times New Roman" w:cs="Times New Roman"/>
          <w:sz w:val="24"/>
          <w:szCs w:val="21"/>
        </w:rPr>
      </w:pPr>
      <w:r w:rsidRPr="00944EE8">
        <w:rPr>
          <w:rFonts w:ascii="Times New Roman" w:eastAsiaTheme="minorEastAsia" w:hAnsi="Times New Roman" w:cs="Calibri"/>
          <w:sz w:val="24"/>
          <w:szCs w:val="24"/>
        </w:rPr>
        <w:t>T</w:t>
      </w:r>
      <w:r w:rsidRPr="00944EE8">
        <w:rPr>
          <w:rFonts w:ascii="Times New Roman" w:eastAsia="Calibri" w:hAnsi="Times New Roman" w:cs="Times New Roman"/>
          <w:sz w:val="24"/>
          <w:szCs w:val="21"/>
        </w:rPr>
        <w:t xml:space="preserve">he above results answer research questions 1 and 2, in that, for the AL-IQ 14-item scale, the ESEM four factor model was the best fit to the data compared to first and second order models and BAM. </w:t>
      </w:r>
      <w:r w:rsidRPr="00944EE8">
        <w:rPr>
          <w:rFonts w:ascii="Times New Roman" w:eastAsia="Calibri" w:hAnsi="Times New Roman" w:cs="Calibri"/>
          <w:sz w:val="24"/>
          <w:szCs w:val="24"/>
        </w:rPr>
        <w:t xml:space="preserve">The above results answer research question 3, in that the AL-IQ did replicate to an English speaking sample, consistent with </w:t>
      </w:r>
      <w:r w:rsidRPr="00944EE8">
        <w:rPr>
          <w:rFonts w:ascii="Times New Roman" w:eastAsiaTheme="minorEastAsia" w:hAnsi="Times New Roman" w:cs="Calibri"/>
          <w:sz w:val="24"/>
          <w:szCs w:val="24"/>
        </w:rPr>
        <w:t>Levesque-Cote et al. (2018) study.</w:t>
      </w:r>
      <w:r>
        <w:rPr>
          <w:rFonts w:ascii="Times New Roman" w:eastAsiaTheme="minorEastAsia" w:hAnsi="Times New Roman" w:cs="Calibri"/>
          <w:sz w:val="24"/>
          <w:szCs w:val="24"/>
        </w:rPr>
        <w:t xml:space="preserve"> </w:t>
      </w:r>
    </w:p>
    <w:p w14:paraId="1EEE716C" w14:textId="6DA8817B" w:rsidR="006716B1" w:rsidRDefault="006716B1" w:rsidP="006716B1">
      <w:pPr>
        <w:spacing w:after="0" w:line="480" w:lineRule="auto"/>
        <w:ind w:firstLine="720"/>
        <w:rPr>
          <w:rFonts w:ascii="Times New Roman" w:eastAsia="Calibri" w:hAnsi="Times New Roman" w:cs="Times New Roman"/>
          <w:sz w:val="24"/>
          <w:szCs w:val="21"/>
        </w:rPr>
      </w:pPr>
    </w:p>
    <w:p w14:paraId="38ECAA04" w14:textId="309146BE" w:rsidR="00E7546E" w:rsidRDefault="006716B1" w:rsidP="007C43D9">
      <w:pPr>
        <w:spacing w:after="0" w:line="480" w:lineRule="auto"/>
        <w:ind w:firstLine="720"/>
        <w:rPr>
          <w:rFonts w:ascii="Times New Roman" w:eastAsiaTheme="minorEastAsia" w:hAnsi="Times New Roman" w:cs="Times New Roman"/>
          <w:color w:val="000000"/>
          <w:sz w:val="24"/>
          <w:szCs w:val="24"/>
        </w:rPr>
      </w:pPr>
      <w:r>
        <w:rPr>
          <w:rFonts w:ascii="Times New Roman" w:eastAsiaTheme="minorEastAsia" w:hAnsi="Times New Roman" w:cs="Calibri"/>
          <w:sz w:val="24"/>
          <w:szCs w:val="24"/>
        </w:rPr>
        <w:lastRenderedPageBreak/>
        <w:t xml:space="preserve"> </w:t>
      </w:r>
      <w:r w:rsidR="00A26833">
        <w:rPr>
          <w:rFonts w:ascii="Times New Roman" w:eastAsia="Calibri" w:hAnsi="Times New Roman" w:cs="Calibri"/>
          <w:sz w:val="24"/>
          <w:szCs w:val="24"/>
        </w:rPr>
        <w:t>T</w:t>
      </w:r>
      <w:r w:rsidR="00D44C9B">
        <w:rPr>
          <w:rFonts w:ascii="Times New Roman" w:eastAsia="Calibri" w:hAnsi="Times New Roman" w:cs="Calibri"/>
          <w:sz w:val="24"/>
          <w:szCs w:val="24"/>
        </w:rPr>
        <w:t xml:space="preserve">o examine discriminant validity, the final version of the AL-IQ was used with the AES.  </w:t>
      </w:r>
      <w:r w:rsidR="00CF148B" w:rsidRPr="00CF148B">
        <w:rPr>
          <w:rFonts w:ascii="Times New Roman" w:eastAsia="Calibri" w:hAnsi="Times New Roman" w:cs="Calibri"/>
          <w:sz w:val="24"/>
          <w:szCs w:val="24"/>
        </w:rPr>
        <w:t>Table 4 presents the factor loadings and factor correlations for examination and comparison purposes.</w:t>
      </w:r>
      <w:r w:rsidR="00A26833">
        <w:rPr>
          <w:rFonts w:ascii="Times New Roman" w:eastAsia="Calibri" w:hAnsi="Times New Roman" w:cs="Calibri"/>
          <w:sz w:val="24"/>
          <w:szCs w:val="24"/>
        </w:rPr>
        <w:t xml:space="preserve"> </w:t>
      </w:r>
      <w:r w:rsidR="00CF148B" w:rsidRPr="00CF148B">
        <w:rPr>
          <w:rFonts w:ascii="Times New Roman" w:eastAsia="Calibri" w:hAnsi="Times New Roman" w:cs="Calibri"/>
          <w:sz w:val="24"/>
          <w:szCs w:val="24"/>
        </w:rPr>
        <w:t>The table shows that the number of large cross-loadings</w:t>
      </w:r>
      <w:r w:rsidR="00A26833">
        <w:rPr>
          <w:rFonts w:ascii="Times New Roman" w:eastAsia="Calibri" w:hAnsi="Times New Roman" w:cs="Calibri"/>
          <w:sz w:val="24"/>
          <w:szCs w:val="24"/>
        </w:rPr>
        <w:t xml:space="preserve"> </w:t>
      </w:r>
      <w:r w:rsidR="00CF148B" w:rsidRPr="00CF148B">
        <w:rPr>
          <w:rFonts w:ascii="Times New Roman" w:eastAsia="Calibri" w:hAnsi="Times New Roman" w:cs="Calibri"/>
          <w:sz w:val="24"/>
          <w:szCs w:val="24"/>
        </w:rPr>
        <w:t>dramatically reduced from the original 30-item combined measure.</w:t>
      </w:r>
      <w:r w:rsidR="00A26833">
        <w:rPr>
          <w:rFonts w:ascii="Times New Roman" w:eastAsia="Calibri" w:hAnsi="Times New Roman" w:cs="Calibri"/>
          <w:sz w:val="24"/>
          <w:szCs w:val="24"/>
        </w:rPr>
        <w:t xml:space="preserve"> </w:t>
      </w:r>
      <w:r w:rsidR="00CF148B" w:rsidRPr="00CF148B">
        <w:rPr>
          <w:rFonts w:ascii="Times New Roman" w:eastAsia="Calibri" w:hAnsi="Times New Roman" w:cs="Calibri"/>
          <w:sz w:val="24"/>
          <w:szCs w:val="24"/>
        </w:rPr>
        <w:t xml:space="preserve">Using this ESEM model, factor scores were calculated and used to assess the degree of overlap with thee emotional intelligence measure (AES). </w:t>
      </w:r>
      <w:r w:rsidR="00CF148B">
        <w:rPr>
          <w:rFonts w:ascii="Times New Roman" w:eastAsia="Calibri" w:hAnsi="Times New Roman" w:cs="Calibri"/>
          <w:sz w:val="24"/>
          <w:szCs w:val="24"/>
        </w:rPr>
        <w:t xml:space="preserve">Finally, for the purposes of the next analysis, </w:t>
      </w:r>
      <w:r w:rsidR="00E7546E">
        <w:rPr>
          <w:rFonts w:ascii="Times New Roman" w:eastAsia="Calibri" w:hAnsi="Times New Roman" w:cs="Calibri"/>
          <w:sz w:val="24"/>
          <w:szCs w:val="24"/>
        </w:rPr>
        <w:t xml:space="preserve">the alpha </w:t>
      </w:r>
      <w:r w:rsidR="00CF148B">
        <w:rPr>
          <w:rFonts w:ascii="Times New Roman" w:eastAsia="Calibri" w:hAnsi="Times New Roman" w:cs="Calibri"/>
          <w:sz w:val="24"/>
          <w:szCs w:val="24"/>
        </w:rPr>
        <w:t xml:space="preserve">coefficient was calculated for each of the </w:t>
      </w:r>
      <w:r w:rsidR="00E7546E">
        <w:rPr>
          <w:rFonts w:ascii="Times New Roman" w:eastAsia="Calibri" w:hAnsi="Times New Roman" w:cs="Calibri"/>
          <w:sz w:val="24"/>
          <w:szCs w:val="24"/>
        </w:rPr>
        <w:t>four</w:t>
      </w:r>
      <w:r w:rsidR="00CF148B">
        <w:rPr>
          <w:rFonts w:ascii="Times New Roman" w:eastAsia="Calibri" w:hAnsi="Times New Roman" w:cs="Calibri"/>
          <w:sz w:val="24"/>
          <w:szCs w:val="24"/>
        </w:rPr>
        <w:t xml:space="preserve"> AL-IQ subscales using the factor scores as the data.</w:t>
      </w:r>
      <w:r w:rsidR="00D44C9B">
        <w:rPr>
          <w:rFonts w:ascii="Times New Roman" w:eastAsia="Calibri" w:hAnsi="Times New Roman" w:cs="Calibri"/>
          <w:sz w:val="24"/>
          <w:szCs w:val="24"/>
        </w:rPr>
        <w:t xml:space="preserve"> </w:t>
      </w:r>
      <w:r w:rsidR="00CF148B">
        <w:rPr>
          <w:rFonts w:ascii="Times New Roman" w:eastAsia="Calibri" w:hAnsi="Times New Roman" w:cs="Calibri"/>
          <w:sz w:val="24"/>
          <w:szCs w:val="24"/>
        </w:rPr>
        <w:t>These values were as follows:</w:t>
      </w:r>
      <w:r w:rsidR="00E7546E">
        <w:rPr>
          <w:rFonts w:ascii="Times New Roman" w:eastAsia="Calibri" w:hAnsi="Times New Roman" w:cs="Calibri"/>
          <w:sz w:val="24"/>
          <w:szCs w:val="24"/>
        </w:rPr>
        <w:t xml:space="preserve"> </w:t>
      </w:r>
      <w:r w:rsidR="00CF148B" w:rsidRPr="00535FB2">
        <w:rPr>
          <w:rFonts w:ascii="Times New Roman" w:eastAsiaTheme="minorEastAsia" w:hAnsi="Times New Roman" w:cs="Times New Roman"/>
          <w:color w:val="000000"/>
          <w:sz w:val="24"/>
          <w:szCs w:val="24"/>
        </w:rPr>
        <w:t xml:space="preserve">SA: </w:t>
      </w:r>
      <w:r w:rsidR="00CF148B" w:rsidRPr="00535FB2">
        <w:rPr>
          <w:rFonts w:ascii="Times New Roman" w:eastAsiaTheme="minorEastAsia" w:hAnsi="Times New Roman" w:cs="Times New Roman"/>
          <w:i/>
          <w:iCs/>
          <w:color w:val="000000"/>
          <w:sz w:val="24"/>
          <w:szCs w:val="24"/>
        </w:rPr>
        <w:t>r</w:t>
      </w:r>
      <w:r w:rsidR="00CF148B" w:rsidRPr="00535FB2">
        <w:rPr>
          <w:rFonts w:ascii="Times New Roman" w:eastAsiaTheme="minorEastAsia" w:hAnsi="Times New Roman" w:cs="Times New Roman"/>
          <w:color w:val="000000"/>
          <w:sz w:val="24"/>
          <w:szCs w:val="24"/>
          <w:vertAlign w:val="subscript"/>
        </w:rPr>
        <w:t>α</w:t>
      </w:r>
      <w:r w:rsidR="00CF148B" w:rsidRPr="00535FB2">
        <w:rPr>
          <w:rFonts w:ascii="Times New Roman" w:eastAsiaTheme="minorEastAsia" w:hAnsi="Times New Roman" w:cs="Times New Roman"/>
          <w:color w:val="000000"/>
          <w:sz w:val="24"/>
          <w:szCs w:val="24"/>
        </w:rPr>
        <w:t xml:space="preserve"> = .828, BP: </w:t>
      </w:r>
      <w:r w:rsidR="00CF148B" w:rsidRPr="00535FB2">
        <w:rPr>
          <w:rFonts w:ascii="Times New Roman" w:eastAsiaTheme="minorEastAsia" w:hAnsi="Times New Roman" w:cs="Times New Roman"/>
          <w:i/>
          <w:iCs/>
          <w:color w:val="000000"/>
          <w:sz w:val="24"/>
          <w:szCs w:val="24"/>
        </w:rPr>
        <w:t>r</w:t>
      </w:r>
      <w:r w:rsidR="00CF148B" w:rsidRPr="00535FB2">
        <w:rPr>
          <w:rFonts w:ascii="Times New Roman" w:eastAsiaTheme="minorEastAsia" w:hAnsi="Times New Roman" w:cs="Times New Roman"/>
          <w:color w:val="000000"/>
          <w:sz w:val="24"/>
          <w:szCs w:val="24"/>
          <w:vertAlign w:val="subscript"/>
        </w:rPr>
        <w:t>α</w:t>
      </w:r>
      <w:r w:rsidR="00CF148B" w:rsidRPr="00535FB2">
        <w:rPr>
          <w:rFonts w:ascii="Times New Roman" w:eastAsiaTheme="minorEastAsia" w:hAnsi="Times New Roman" w:cs="Times New Roman"/>
          <w:color w:val="000000"/>
          <w:sz w:val="24"/>
          <w:szCs w:val="24"/>
        </w:rPr>
        <w:t xml:space="preserve"> = .865</w:t>
      </w:r>
      <w:r w:rsidR="00E7546E">
        <w:rPr>
          <w:rFonts w:ascii="Times New Roman" w:eastAsiaTheme="minorEastAsia" w:hAnsi="Times New Roman" w:cs="Times New Roman"/>
          <w:color w:val="000000"/>
          <w:sz w:val="24"/>
          <w:szCs w:val="24"/>
        </w:rPr>
        <w:t>,</w:t>
      </w:r>
      <w:r w:rsidR="00CF148B" w:rsidRPr="00535FB2">
        <w:rPr>
          <w:rFonts w:ascii="Times New Roman" w:eastAsiaTheme="minorEastAsia" w:hAnsi="Times New Roman" w:cs="Times New Roman"/>
          <w:color w:val="000000"/>
          <w:sz w:val="24"/>
          <w:szCs w:val="24"/>
        </w:rPr>
        <w:t xml:space="preserve"> RT: </w:t>
      </w:r>
      <w:r w:rsidR="00CF148B" w:rsidRPr="00535FB2">
        <w:rPr>
          <w:rFonts w:ascii="Times New Roman" w:eastAsiaTheme="minorEastAsia" w:hAnsi="Times New Roman" w:cs="Times New Roman"/>
          <w:i/>
          <w:iCs/>
          <w:color w:val="000000"/>
          <w:sz w:val="24"/>
          <w:szCs w:val="24"/>
        </w:rPr>
        <w:t>r</w:t>
      </w:r>
      <w:r w:rsidR="00CF148B" w:rsidRPr="00535FB2">
        <w:rPr>
          <w:rFonts w:ascii="Times New Roman" w:eastAsiaTheme="minorEastAsia" w:hAnsi="Times New Roman" w:cs="Times New Roman"/>
          <w:color w:val="000000"/>
          <w:sz w:val="24"/>
          <w:szCs w:val="24"/>
          <w:vertAlign w:val="subscript"/>
        </w:rPr>
        <w:t>α</w:t>
      </w:r>
      <w:r w:rsidR="00CF148B" w:rsidRPr="00535FB2">
        <w:rPr>
          <w:rFonts w:ascii="Times New Roman" w:eastAsiaTheme="minorEastAsia" w:hAnsi="Times New Roman" w:cs="Times New Roman"/>
          <w:color w:val="000000"/>
          <w:sz w:val="24"/>
          <w:szCs w:val="24"/>
        </w:rPr>
        <w:t>= .856</w:t>
      </w:r>
      <w:r w:rsidR="00E7546E">
        <w:rPr>
          <w:rFonts w:ascii="Times New Roman" w:eastAsiaTheme="minorEastAsia" w:hAnsi="Times New Roman" w:cs="Times New Roman"/>
          <w:color w:val="000000"/>
          <w:sz w:val="24"/>
          <w:szCs w:val="24"/>
        </w:rPr>
        <w:t>,</w:t>
      </w:r>
      <w:r w:rsidR="00CF148B" w:rsidRPr="00535FB2">
        <w:rPr>
          <w:rFonts w:ascii="Times New Roman" w:eastAsiaTheme="minorEastAsia" w:hAnsi="Times New Roman" w:cs="Times New Roman"/>
          <w:color w:val="000000"/>
          <w:sz w:val="24"/>
          <w:szCs w:val="24"/>
        </w:rPr>
        <w:t xml:space="preserve"> IMP: </w:t>
      </w:r>
      <w:r w:rsidR="00CF148B" w:rsidRPr="00535FB2">
        <w:rPr>
          <w:rFonts w:ascii="Times New Roman" w:eastAsiaTheme="minorEastAsia" w:hAnsi="Times New Roman" w:cs="Times New Roman"/>
          <w:i/>
          <w:iCs/>
          <w:color w:val="000000"/>
          <w:sz w:val="24"/>
          <w:szCs w:val="24"/>
        </w:rPr>
        <w:t>r</w:t>
      </w:r>
      <w:r w:rsidR="00CF148B" w:rsidRPr="00535FB2">
        <w:rPr>
          <w:rFonts w:ascii="Times New Roman" w:eastAsiaTheme="minorEastAsia" w:hAnsi="Times New Roman" w:cs="Times New Roman"/>
          <w:color w:val="000000"/>
          <w:sz w:val="24"/>
          <w:szCs w:val="24"/>
          <w:vertAlign w:val="subscript"/>
        </w:rPr>
        <w:t>α</w:t>
      </w:r>
      <w:r w:rsidR="00CF148B" w:rsidRPr="00535FB2">
        <w:rPr>
          <w:rFonts w:ascii="Times New Roman" w:eastAsiaTheme="minorEastAsia" w:hAnsi="Times New Roman" w:cs="Times New Roman"/>
          <w:color w:val="000000"/>
          <w:sz w:val="24"/>
          <w:szCs w:val="24"/>
        </w:rPr>
        <w:t xml:space="preserve"> = .820</w:t>
      </w:r>
      <w:r w:rsidR="00CF148B">
        <w:rPr>
          <w:rFonts w:ascii="Times New Roman" w:eastAsiaTheme="minorEastAsia" w:hAnsi="Times New Roman" w:cs="Times New Roman"/>
          <w:color w:val="000000"/>
          <w:sz w:val="24"/>
          <w:szCs w:val="24"/>
        </w:rPr>
        <w:t xml:space="preserve">, which is acceptable for further analysis. </w:t>
      </w:r>
    </w:p>
    <w:p w14:paraId="2E24D667" w14:textId="77777777" w:rsidR="00471CB5" w:rsidRDefault="00471CB5">
      <w:pPr>
        <w:rPr>
          <w:rFonts w:ascii="Times New Roman" w:eastAsia="Calibri" w:hAnsi="Times New Roman" w:cs="Times New Roman"/>
          <w:b/>
          <w:bCs/>
          <w:sz w:val="24"/>
          <w:szCs w:val="21"/>
        </w:rPr>
      </w:pPr>
      <w:bookmarkStart w:id="54" w:name="_Toc39225013"/>
      <w:r>
        <w:br w:type="page"/>
      </w:r>
    </w:p>
    <w:p w14:paraId="79CECC80" w14:textId="2460BC4F" w:rsidR="009D69EA" w:rsidRDefault="00E7546E" w:rsidP="007C43D9">
      <w:pPr>
        <w:pStyle w:val="FigureCaption"/>
        <w:rPr>
          <w:b w:val="0"/>
          <w:bCs w:val="0"/>
          <w:i/>
          <w:iCs/>
        </w:rPr>
      </w:pPr>
      <w:r w:rsidRPr="00047FED">
        <w:lastRenderedPageBreak/>
        <w:t>Figure 6</w:t>
      </w:r>
      <w:r w:rsidR="00047FED">
        <w:br/>
      </w:r>
      <w:r w:rsidRPr="007C43D9">
        <w:rPr>
          <w:b w:val="0"/>
          <w:bCs w:val="0"/>
          <w:i/>
          <w:iCs/>
        </w:rPr>
        <w:t>AL-IQ, Correlated Factors</w:t>
      </w:r>
      <w:bookmarkEnd w:id="54"/>
    </w:p>
    <w:p w14:paraId="26B85F86" w14:textId="29FF32E4" w:rsidR="005D5B53" w:rsidRDefault="00990D00" w:rsidP="007C43D9">
      <w:pPr>
        <w:spacing w:after="0" w:line="480" w:lineRule="auto"/>
        <w:rPr>
          <w:rFonts w:ascii="Times New Roman" w:eastAsia="Calibri" w:hAnsi="Times New Roman" w:cs="Times New Roman"/>
          <w:sz w:val="24"/>
          <w:szCs w:val="21"/>
        </w:rPr>
      </w:pPr>
      <w:r w:rsidRPr="00990D00">
        <w:rPr>
          <w:rFonts w:ascii="Times New Roman" w:eastAsia="Calibri" w:hAnsi="Times New Roman" w:cs="Times New Roman"/>
          <w:noProof/>
          <w:sz w:val="24"/>
          <w:szCs w:val="24"/>
        </w:rPr>
        <w:drawing>
          <wp:inline distT="0" distB="0" distL="0" distR="0" wp14:anchorId="194D657A" wp14:editId="493AC7B2">
            <wp:extent cx="5942965" cy="6878471"/>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65430" cy="6904472"/>
                    </a:xfrm>
                    <a:prstGeom prst="rect">
                      <a:avLst/>
                    </a:prstGeom>
                    <a:ln>
                      <a:noFill/>
                    </a:ln>
                  </pic:spPr>
                </pic:pic>
              </a:graphicData>
            </a:graphic>
          </wp:inline>
        </w:drawing>
      </w:r>
    </w:p>
    <w:p w14:paraId="677FD67C" w14:textId="77777777" w:rsidR="00E7546E" w:rsidRDefault="00E7546E">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0E0FF6C0" w14:textId="123785DF" w:rsidR="00E7546E" w:rsidRPr="00047FED" w:rsidRDefault="00E7546E" w:rsidP="007C43D9">
      <w:pPr>
        <w:pStyle w:val="FigureCaption"/>
      </w:pPr>
      <w:bookmarkStart w:id="55" w:name="_Toc39225014"/>
      <w:r w:rsidRPr="00047FED">
        <w:lastRenderedPageBreak/>
        <w:t>Figure 7</w:t>
      </w:r>
      <w:r w:rsidR="00047FED">
        <w:br/>
      </w:r>
      <w:r w:rsidRPr="007C43D9">
        <w:rPr>
          <w:b w:val="0"/>
          <w:bCs w:val="0"/>
          <w:i/>
          <w:iCs/>
        </w:rPr>
        <w:t>AL-IQ, Second-Order Model</w:t>
      </w:r>
      <w:bookmarkEnd w:id="55"/>
    </w:p>
    <w:p w14:paraId="0CF1A94F" w14:textId="380DA823" w:rsidR="007626E9" w:rsidRPr="00990D00" w:rsidRDefault="007626E9" w:rsidP="007C43D9">
      <w:pPr>
        <w:spacing w:after="0" w:line="480" w:lineRule="auto"/>
        <w:rPr>
          <w:rFonts w:ascii="Times New Roman" w:eastAsia="Calibri" w:hAnsi="Times New Roman" w:cs="Times New Roman"/>
          <w:sz w:val="24"/>
          <w:szCs w:val="21"/>
        </w:rPr>
      </w:pPr>
    </w:p>
    <w:p w14:paraId="56600732" w14:textId="657CA460" w:rsidR="006227CA" w:rsidRDefault="00990D00" w:rsidP="00990D00">
      <w:pPr>
        <w:spacing w:after="0" w:line="480" w:lineRule="auto"/>
        <w:jc w:val="center"/>
        <w:rPr>
          <w:rFonts w:ascii="Times New Roman" w:eastAsia="Calibri" w:hAnsi="Times New Roman" w:cs="Times New Roman"/>
          <w:i/>
          <w:iCs/>
          <w:sz w:val="24"/>
          <w:szCs w:val="21"/>
        </w:rPr>
      </w:pPr>
      <w:r w:rsidRPr="00990D00">
        <w:rPr>
          <w:rFonts w:ascii="Times New Roman" w:eastAsia="Calibri" w:hAnsi="Times New Roman" w:cs="Times New Roman"/>
          <w:noProof/>
          <w:sz w:val="24"/>
          <w:szCs w:val="24"/>
        </w:rPr>
        <w:drawing>
          <wp:inline distT="0" distB="0" distL="0" distR="0" wp14:anchorId="6F0BD15A" wp14:editId="336B53CB">
            <wp:extent cx="5909235" cy="70354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034" cy="7070899"/>
                    </a:xfrm>
                    <a:prstGeom prst="rect">
                      <a:avLst/>
                    </a:prstGeom>
                    <a:ln>
                      <a:noFill/>
                    </a:ln>
                  </pic:spPr>
                </pic:pic>
              </a:graphicData>
            </a:graphic>
          </wp:inline>
        </w:drawing>
      </w:r>
    </w:p>
    <w:p w14:paraId="07A5F8D4" w14:textId="2A2DCBFE" w:rsidR="006227CA" w:rsidRPr="00EF1A9D" w:rsidRDefault="006227CA" w:rsidP="007C43D9">
      <w:pPr>
        <w:pStyle w:val="TableCaption"/>
      </w:pPr>
      <w:r>
        <w:br w:type="page"/>
      </w:r>
      <w:bookmarkStart w:id="56" w:name="_Toc39224926"/>
      <w:r w:rsidR="00990D00" w:rsidRPr="00EF1A9D">
        <w:lastRenderedPageBreak/>
        <w:t>Table 4</w:t>
      </w:r>
      <w:r w:rsidR="00EF1A9D">
        <w:br/>
      </w:r>
      <w:r w:rsidR="00990D00" w:rsidRPr="007C43D9">
        <w:rPr>
          <w:b w:val="0"/>
          <w:bCs w:val="0"/>
          <w:i/>
          <w:iCs/>
        </w:rPr>
        <w:t>AL-IQ, Standard Parameter Estimates</w:t>
      </w:r>
      <w:bookmarkEnd w:id="56"/>
    </w:p>
    <w:p w14:paraId="3D00DBF6" w14:textId="7E39BA1D" w:rsidR="00990D00" w:rsidRPr="00990D00" w:rsidRDefault="00990D00" w:rsidP="007C43D9">
      <w:pPr>
        <w:rPr>
          <w:rFonts w:ascii="Times New Roman" w:eastAsia="Calibri" w:hAnsi="Times New Roman" w:cs="Times New Roman"/>
          <w:sz w:val="24"/>
          <w:szCs w:val="21"/>
        </w:rPr>
      </w:pPr>
      <w:r w:rsidRPr="00990D00">
        <w:rPr>
          <w:rFonts w:ascii="Calibri" w:eastAsia="Calibri" w:hAnsi="Calibri" w:cs="Times New Roman"/>
          <w:noProof/>
          <w:sz w:val="24"/>
          <w:szCs w:val="21"/>
        </w:rPr>
        <w:drawing>
          <wp:inline distT="0" distB="0" distL="0" distR="0" wp14:anchorId="377A7461" wp14:editId="6FCF7AB6">
            <wp:extent cx="6039134" cy="6468384"/>
            <wp:effectExtent l="19050" t="19050" r="19050" b="279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49839" cy="6479849"/>
                    </a:xfrm>
                    <a:prstGeom prst="rect">
                      <a:avLst/>
                    </a:prstGeom>
                    <a:noFill/>
                    <a:ln>
                      <a:solidFill>
                        <a:sysClr val="windowText" lastClr="000000"/>
                      </a:solidFill>
                    </a:ln>
                  </pic:spPr>
                </pic:pic>
              </a:graphicData>
            </a:graphic>
          </wp:inline>
        </w:drawing>
      </w:r>
    </w:p>
    <w:p w14:paraId="65035231" w14:textId="77777777" w:rsidR="00990D00" w:rsidRPr="00990D00" w:rsidRDefault="00990D00" w:rsidP="00990D00">
      <w:pPr>
        <w:spacing w:after="0" w:line="480" w:lineRule="auto"/>
        <w:rPr>
          <w:rFonts w:ascii="Times New Roman" w:eastAsia="Calibri" w:hAnsi="Times New Roman" w:cs="Times New Roman"/>
          <w:i/>
          <w:iCs/>
          <w:sz w:val="24"/>
          <w:szCs w:val="21"/>
        </w:rPr>
      </w:pPr>
    </w:p>
    <w:p w14:paraId="1907E550" w14:textId="77777777" w:rsidR="006227CA" w:rsidRDefault="006227CA">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1A26C7D0" w14:textId="6C02FC02" w:rsidR="00EF1A9D" w:rsidRPr="00EF1A9D" w:rsidRDefault="00990D00" w:rsidP="00EF1A9D">
      <w:pPr>
        <w:pStyle w:val="TableCaption"/>
      </w:pPr>
      <w:bookmarkStart w:id="57" w:name="_Toc39224927"/>
      <w:r w:rsidRPr="00EF1A9D">
        <w:lastRenderedPageBreak/>
        <w:t>Table 5</w:t>
      </w:r>
      <w:r w:rsidR="00EF1A9D" w:rsidRPr="007C43D9">
        <w:br/>
      </w:r>
      <w:r w:rsidRPr="007C43D9">
        <w:rPr>
          <w:b w:val="0"/>
          <w:bCs w:val="0"/>
          <w:i/>
          <w:iCs/>
        </w:rPr>
        <w:t>Model Comparison</w:t>
      </w:r>
      <w:bookmarkEnd w:id="57"/>
    </w:p>
    <w:p w14:paraId="4B751C3C" w14:textId="47765FEB" w:rsidR="00990D00" w:rsidRPr="00990D00" w:rsidRDefault="00990D00" w:rsidP="007C43D9">
      <w:r w:rsidRPr="00990D00">
        <w:rPr>
          <w:noProof/>
        </w:rPr>
        <w:drawing>
          <wp:inline distT="0" distB="0" distL="0" distR="0" wp14:anchorId="05A39148" wp14:editId="6F091FB1">
            <wp:extent cx="5943600" cy="6782937"/>
            <wp:effectExtent l="19050" t="19050" r="19050" b="184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7378" cy="6787248"/>
                    </a:xfrm>
                    <a:prstGeom prst="rect">
                      <a:avLst/>
                    </a:prstGeom>
                    <a:noFill/>
                    <a:ln>
                      <a:solidFill>
                        <a:sysClr val="windowText" lastClr="000000"/>
                      </a:solidFill>
                    </a:ln>
                  </pic:spPr>
                </pic:pic>
              </a:graphicData>
            </a:graphic>
          </wp:inline>
        </w:drawing>
      </w:r>
    </w:p>
    <w:p w14:paraId="35D9B03A" w14:textId="77777777" w:rsidR="00E50728" w:rsidRDefault="00E50728">
      <w:pPr>
        <w:rPr>
          <w:rFonts w:ascii="Times New Roman" w:eastAsia="Calibri" w:hAnsi="Times New Roman" w:cs="Times New Roman"/>
          <w:i/>
          <w:iCs/>
          <w:sz w:val="24"/>
          <w:szCs w:val="21"/>
        </w:rPr>
      </w:pPr>
      <w:bookmarkStart w:id="58" w:name="_Toc39161379"/>
      <w:r>
        <w:rPr>
          <w:rFonts w:eastAsia="Calibri"/>
        </w:rPr>
        <w:br w:type="page"/>
      </w:r>
    </w:p>
    <w:p w14:paraId="5D5A98F7" w14:textId="49D8379C" w:rsidR="00CF148B" w:rsidRPr="00E50728" w:rsidRDefault="00214B22" w:rsidP="007C43D9">
      <w:pPr>
        <w:pStyle w:val="Heading2"/>
        <w:rPr>
          <w:rFonts w:eastAsia="Calibri"/>
          <w:b/>
          <w:bCs/>
        </w:rPr>
      </w:pPr>
      <w:r>
        <w:rPr>
          <w:rFonts w:eastAsia="Calibri"/>
          <w:b/>
          <w:bCs/>
        </w:rPr>
        <w:lastRenderedPageBreak/>
        <w:t xml:space="preserve">Discriminate Validity and </w:t>
      </w:r>
      <w:r w:rsidR="00990D00" w:rsidRPr="00E50728">
        <w:rPr>
          <w:rFonts w:eastAsia="Calibri"/>
          <w:b/>
          <w:bCs/>
        </w:rPr>
        <w:t>The AES</w:t>
      </w:r>
      <w:bookmarkEnd w:id="58"/>
    </w:p>
    <w:p w14:paraId="55F5A570" w14:textId="3BA07290" w:rsidR="00CF148B" w:rsidRDefault="00CF148B" w:rsidP="00E50728">
      <w:pPr>
        <w:spacing w:after="0" w:line="480" w:lineRule="auto"/>
        <w:ind w:firstLine="720"/>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The overall results for the zero-order Pearson correlations between the AES and the factor scores for the ALQ, ALI, and AL-IQ appear in </w:t>
      </w:r>
      <w:r w:rsidR="006227CA">
        <w:rPr>
          <w:rFonts w:ascii="Times New Roman" w:eastAsia="Calibri" w:hAnsi="Times New Roman" w:cs="Times New Roman"/>
          <w:sz w:val="24"/>
          <w:szCs w:val="21"/>
        </w:rPr>
        <w:t>T</w:t>
      </w:r>
      <w:r w:rsidRPr="004926E9">
        <w:rPr>
          <w:rFonts w:ascii="Times New Roman" w:eastAsia="Calibri" w:hAnsi="Times New Roman" w:cs="Times New Roman"/>
          <w:sz w:val="24"/>
          <w:szCs w:val="21"/>
        </w:rPr>
        <w:t xml:space="preserve">able </w:t>
      </w:r>
      <w:r>
        <w:rPr>
          <w:rFonts w:ascii="Times New Roman" w:eastAsia="Calibri" w:hAnsi="Times New Roman" w:cs="Times New Roman"/>
          <w:sz w:val="24"/>
          <w:szCs w:val="21"/>
        </w:rPr>
        <w:t xml:space="preserve">6. </w:t>
      </w:r>
      <w:r w:rsidRPr="00990D00">
        <w:rPr>
          <w:rFonts w:ascii="Times New Roman" w:eastAsia="Calibri" w:hAnsi="Times New Roman" w:cs="Times New Roman"/>
          <w:sz w:val="24"/>
          <w:szCs w:val="21"/>
        </w:rPr>
        <w:t xml:space="preserve">The zero-order Pearson correlations between the AES and the ALQ, show a strong positive relationship between three factors of SA, RT, </w:t>
      </w:r>
      <w:r>
        <w:rPr>
          <w:rFonts w:ascii="Times New Roman" w:eastAsia="Calibri" w:hAnsi="Times New Roman" w:cs="Times New Roman"/>
          <w:sz w:val="24"/>
          <w:szCs w:val="21"/>
        </w:rPr>
        <w:t>and M</w:t>
      </w:r>
      <w:r w:rsidRPr="00990D00">
        <w:rPr>
          <w:rFonts w:ascii="Times New Roman" w:eastAsia="Calibri" w:hAnsi="Times New Roman" w:cs="Times New Roman"/>
          <w:sz w:val="24"/>
          <w:szCs w:val="21"/>
        </w:rPr>
        <w:t xml:space="preserve">P, all </w:t>
      </w:r>
      <w:r w:rsidR="006227CA" w:rsidRPr="00990D00">
        <w:rPr>
          <w:rFonts w:ascii="Times New Roman" w:eastAsia="Calibri" w:hAnsi="Times New Roman" w:cs="Times New Roman"/>
          <w:sz w:val="24"/>
          <w:szCs w:val="21"/>
        </w:rPr>
        <w:t xml:space="preserve">with </w:t>
      </w:r>
      <w:r w:rsidRPr="00990D00">
        <w:rPr>
          <w:rFonts w:ascii="Times New Roman" w:eastAsia="Calibri" w:hAnsi="Times New Roman" w:cs="Times New Roman"/>
          <w:sz w:val="24"/>
          <w:szCs w:val="21"/>
        </w:rPr>
        <w:t>scores above .70. However, the BP factor showed a negative relationship with the AES (-.015) and with the factors of SA (.091), RT (-.038), and IMP (-.119).</w:t>
      </w:r>
      <w:r w:rsidR="00D44C9B">
        <w:rPr>
          <w:rFonts w:ascii="Times New Roman" w:eastAsia="Calibri" w:hAnsi="Times New Roman" w:cs="Times New Roman"/>
          <w:sz w:val="24"/>
          <w:szCs w:val="21"/>
        </w:rPr>
        <w:t xml:space="preserve"> </w:t>
      </w:r>
      <w:r w:rsidRPr="00990D00">
        <w:rPr>
          <w:rFonts w:ascii="Times New Roman" w:eastAsia="Calibri" w:hAnsi="Times New Roman" w:cs="Times New Roman"/>
          <w:sz w:val="24"/>
          <w:szCs w:val="21"/>
        </w:rPr>
        <w:t xml:space="preserve">For the ALI and the AES, the correlations </w:t>
      </w:r>
      <w:r>
        <w:rPr>
          <w:rFonts w:ascii="Times New Roman" w:eastAsia="Calibri" w:hAnsi="Times New Roman" w:cs="Times New Roman"/>
          <w:sz w:val="24"/>
          <w:szCs w:val="21"/>
        </w:rPr>
        <w:t xml:space="preserve">also </w:t>
      </w:r>
      <w:r w:rsidRPr="00990D00">
        <w:rPr>
          <w:rFonts w:ascii="Times New Roman" w:eastAsia="Calibri" w:hAnsi="Times New Roman" w:cs="Times New Roman"/>
          <w:sz w:val="24"/>
          <w:szCs w:val="21"/>
        </w:rPr>
        <w:t>showed a strong relationship</w:t>
      </w:r>
      <w:r>
        <w:rPr>
          <w:rFonts w:ascii="Times New Roman" w:eastAsia="Calibri" w:hAnsi="Times New Roman" w:cs="Times New Roman"/>
          <w:sz w:val="24"/>
          <w:szCs w:val="21"/>
        </w:rPr>
        <w:t xml:space="preserve"> (r</w:t>
      </w:r>
      <w:r w:rsidR="006227CA">
        <w:rPr>
          <w:rFonts w:ascii="Times New Roman" w:eastAsia="Calibri" w:hAnsi="Times New Roman" w:cs="Times New Roman"/>
          <w:sz w:val="24"/>
          <w:szCs w:val="21"/>
        </w:rPr>
        <w:t xml:space="preserve"> </w:t>
      </w:r>
      <w:r>
        <w:rPr>
          <w:rFonts w:ascii="Times New Roman" w:eastAsia="Calibri" w:hAnsi="Times New Roman" w:cs="Times New Roman"/>
          <w:sz w:val="24"/>
          <w:szCs w:val="21"/>
        </w:rPr>
        <w:t>&gt;</w:t>
      </w:r>
      <w:r w:rsidR="006227CA">
        <w:rPr>
          <w:rFonts w:ascii="Times New Roman" w:eastAsia="Calibri" w:hAnsi="Times New Roman" w:cs="Times New Roman"/>
          <w:sz w:val="24"/>
          <w:szCs w:val="21"/>
        </w:rPr>
        <w:t xml:space="preserve"> </w:t>
      </w:r>
      <w:r>
        <w:rPr>
          <w:rFonts w:ascii="Times New Roman" w:eastAsia="Calibri" w:hAnsi="Times New Roman" w:cs="Times New Roman"/>
          <w:sz w:val="24"/>
          <w:szCs w:val="21"/>
        </w:rPr>
        <w:t>.70)</w:t>
      </w:r>
      <w:r w:rsidRPr="00990D00">
        <w:rPr>
          <w:rFonts w:ascii="Times New Roman" w:eastAsia="Calibri" w:hAnsi="Times New Roman" w:cs="Times New Roman"/>
          <w:sz w:val="24"/>
          <w:szCs w:val="21"/>
        </w:rPr>
        <w:t xml:space="preserve"> with RT, MP, and BP, with the relationship with SA </w:t>
      </w:r>
      <w:r>
        <w:rPr>
          <w:rFonts w:ascii="Times New Roman" w:eastAsia="Calibri" w:hAnsi="Times New Roman" w:cs="Times New Roman"/>
          <w:sz w:val="24"/>
          <w:szCs w:val="21"/>
        </w:rPr>
        <w:t>more moderate (r</w:t>
      </w:r>
      <w:r w:rsidR="006227CA">
        <w:rPr>
          <w:rFonts w:ascii="Times New Roman" w:eastAsia="Calibri" w:hAnsi="Times New Roman" w:cs="Times New Roman"/>
          <w:sz w:val="24"/>
          <w:szCs w:val="21"/>
        </w:rPr>
        <w:t xml:space="preserve"> </w:t>
      </w:r>
      <w:r>
        <w:rPr>
          <w:rFonts w:ascii="Times New Roman" w:eastAsia="Calibri" w:hAnsi="Times New Roman" w:cs="Times New Roman"/>
          <w:sz w:val="24"/>
          <w:szCs w:val="21"/>
        </w:rPr>
        <w:t>&gt;</w:t>
      </w:r>
      <w:r w:rsidR="006227CA">
        <w:rPr>
          <w:rFonts w:ascii="Times New Roman" w:eastAsia="Calibri" w:hAnsi="Times New Roman" w:cs="Times New Roman"/>
          <w:sz w:val="24"/>
          <w:szCs w:val="21"/>
        </w:rPr>
        <w:t xml:space="preserve"> </w:t>
      </w:r>
      <w:r>
        <w:rPr>
          <w:rFonts w:ascii="Times New Roman" w:eastAsia="Calibri" w:hAnsi="Times New Roman" w:cs="Times New Roman"/>
          <w:sz w:val="24"/>
          <w:szCs w:val="21"/>
        </w:rPr>
        <w:t>.6)</w:t>
      </w:r>
      <w:r w:rsidRPr="00990D00">
        <w:rPr>
          <w:rFonts w:ascii="Times New Roman" w:eastAsia="Calibri" w:hAnsi="Times New Roman" w:cs="Times New Roman"/>
          <w:sz w:val="24"/>
          <w:szCs w:val="21"/>
        </w:rPr>
        <w:t>.</w:t>
      </w:r>
      <w:r w:rsidR="00D44C9B">
        <w:rPr>
          <w:rFonts w:ascii="Times New Roman" w:eastAsia="Calibri" w:hAnsi="Times New Roman" w:cs="Times New Roman"/>
          <w:sz w:val="24"/>
          <w:szCs w:val="21"/>
        </w:rPr>
        <w:t xml:space="preserve"> </w:t>
      </w:r>
      <w:r>
        <w:rPr>
          <w:rFonts w:ascii="Times New Roman" w:eastAsia="Calibri" w:hAnsi="Times New Roman" w:cs="Times New Roman"/>
          <w:sz w:val="24"/>
          <w:szCs w:val="21"/>
        </w:rPr>
        <w:t>Finally</w:t>
      </w:r>
      <w:r w:rsidR="006227CA">
        <w:rPr>
          <w:rFonts w:ascii="Times New Roman" w:eastAsia="Calibri" w:hAnsi="Times New Roman" w:cs="Times New Roman"/>
          <w:sz w:val="24"/>
          <w:szCs w:val="21"/>
        </w:rPr>
        <w:t>,</w:t>
      </w:r>
      <w:r>
        <w:rPr>
          <w:rFonts w:ascii="Times New Roman" w:eastAsia="Calibri" w:hAnsi="Times New Roman" w:cs="Times New Roman"/>
          <w:sz w:val="24"/>
          <w:szCs w:val="21"/>
        </w:rPr>
        <w:t xml:space="preserve"> f</w:t>
      </w:r>
      <w:r w:rsidRPr="00990D00">
        <w:rPr>
          <w:rFonts w:ascii="Times New Roman" w:eastAsia="Calibri" w:hAnsi="Times New Roman" w:cs="Times New Roman"/>
          <w:sz w:val="24"/>
          <w:szCs w:val="21"/>
        </w:rPr>
        <w:t xml:space="preserve">or the AL-IQ and the AES, the relationship among the four factors </w:t>
      </w:r>
      <w:r>
        <w:rPr>
          <w:rFonts w:ascii="Times New Roman" w:eastAsia="Calibri" w:hAnsi="Times New Roman" w:cs="Times New Roman"/>
          <w:sz w:val="24"/>
          <w:szCs w:val="21"/>
        </w:rPr>
        <w:t xml:space="preserve">and the AES </w:t>
      </w:r>
      <w:r w:rsidR="006227CA">
        <w:rPr>
          <w:rFonts w:ascii="Times New Roman" w:eastAsia="Calibri" w:hAnsi="Times New Roman" w:cs="Times New Roman"/>
          <w:sz w:val="24"/>
          <w:szCs w:val="21"/>
        </w:rPr>
        <w:t xml:space="preserve">was </w:t>
      </w:r>
      <w:r>
        <w:rPr>
          <w:rFonts w:ascii="Times New Roman" w:eastAsia="Calibri" w:hAnsi="Times New Roman" w:cs="Times New Roman"/>
          <w:sz w:val="24"/>
          <w:szCs w:val="21"/>
        </w:rPr>
        <w:t xml:space="preserve">also strong (r &gt; .70) with the exception of AES and </w:t>
      </w:r>
      <w:r w:rsidRPr="00990D00">
        <w:rPr>
          <w:rFonts w:ascii="Times New Roman" w:eastAsia="Calibri" w:hAnsi="Times New Roman" w:cs="Times New Roman"/>
          <w:sz w:val="24"/>
          <w:szCs w:val="21"/>
        </w:rPr>
        <w:t>SA</w:t>
      </w:r>
      <w:r>
        <w:rPr>
          <w:rFonts w:ascii="Times New Roman" w:eastAsia="Calibri" w:hAnsi="Times New Roman" w:cs="Times New Roman"/>
          <w:sz w:val="24"/>
          <w:szCs w:val="21"/>
        </w:rPr>
        <w:t xml:space="preserve"> (r &gt; .60).</w:t>
      </w:r>
    </w:p>
    <w:p w14:paraId="5FB1BA47" w14:textId="77777777" w:rsidR="00944EE8" w:rsidRPr="00990D00" w:rsidRDefault="00944EE8" w:rsidP="00944EE8">
      <w:pPr>
        <w:spacing w:after="0" w:line="480" w:lineRule="auto"/>
        <w:ind w:firstLine="720"/>
        <w:rPr>
          <w:rFonts w:ascii="Times New Roman" w:eastAsia="Calibri" w:hAnsi="Times New Roman" w:cs="Times New Roman"/>
          <w:sz w:val="24"/>
          <w:szCs w:val="21"/>
        </w:rPr>
      </w:pPr>
      <w:r w:rsidRPr="00944EE8">
        <w:rPr>
          <w:rFonts w:ascii="Times New Roman" w:eastAsia="Calibri" w:hAnsi="Times New Roman" w:cs="Times New Roman"/>
          <w:sz w:val="24"/>
          <w:szCs w:val="21"/>
        </w:rPr>
        <w:t>The above results answer research question 4, in that the relationship between the measures of authentic leadership and a measure of emotional intelligence did not show a high degree of divergence. Specifically, the AES scale shows high correlations with the four proposed factors of authentic leadership, suggesting a fairly high degree of overlap between the two constructs as measured and thus less discriminant validity than desirable. Three potential  reasons for this follow in the discussion section.</w:t>
      </w:r>
      <w:r>
        <w:rPr>
          <w:rFonts w:ascii="Times New Roman" w:eastAsia="Calibri" w:hAnsi="Times New Roman" w:cs="Times New Roman"/>
          <w:sz w:val="24"/>
          <w:szCs w:val="21"/>
        </w:rPr>
        <w:t xml:space="preserve">  </w:t>
      </w:r>
    </w:p>
    <w:p w14:paraId="4F52ABB2" w14:textId="274C221B" w:rsidR="00CF148B" w:rsidRPr="00990D00" w:rsidRDefault="00CF148B" w:rsidP="00B55D56">
      <w:pPr>
        <w:spacing w:after="0" w:line="480" w:lineRule="auto"/>
        <w:ind w:firstLine="720"/>
        <w:rPr>
          <w:rFonts w:ascii="Times New Roman" w:eastAsia="Calibri" w:hAnsi="Times New Roman" w:cs="Times New Roman"/>
          <w:sz w:val="24"/>
          <w:szCs w:val="21"/>
        </w:rPr>
      </w:pPr>
    </w:p>
    <w:p w14:paraId="47782314" w14:textId="25BB71F1" w:rsidR="006227CA" w:rsidRDefault="006227CA">
      <w:pPr>
        <w:rPr>
          <w:rFonts w:ascii="Times New Roman" w:eastAsia="Calibri" w:hAnsi="Times New Roman" w:cs="Times New Roman"/>
          <w:noProof/>
          <w:sz w:val="24"/>
          <w:szCs w:val="21"/>
        </w:rPr>
      </w:pPr>
      <w:r>
        <w:rPr>
          <w:rFonts w:ascii="Times New Roman" w:eastAsia="Calibri" w:hAnsi="Times New Roman" w:cs="Times New Roman"/>
          <w:noProof/>
          <w:sz w:val="24"/>
          <w:szCs w:val="21"/>
        </w:rPr>
        <w:br w:type="page"/>
      </w:r>
    </w:p>
    <w:p w14:paraId="2EA15C8D" w14:textId="50AC61F5" w:rsidR="00990D00" w:rsidRPr="007C43D9" w:rsidRDefault="00990D00" w:rsidP="007C43D9">
      <w:pPr>
        <w:pStyle w:val="TableCaption"/>
        <w:spacing w:after="240" w:line="240" w:lineRule="auto"/>
        <w:rPr>
          <w:b w:val="0"/>
          <w:bCs w:val="0"/>
          <w:i/>
          <w:iCs/>
        </w:rPr>
      </w:pPr>
      <w:bookmarkStart w:id="59" w:name="_Toc39224928"/>
      <w:r w:rsidRPr="00047FED">
        <w:lastRenderedPageBreak/>
        <w:t>Table 6</w:t>
      </w:r>
      <w:r w:rsidR="00047FED">
        <w:br/>
      </w:r>
      <w:r w:rsidR="00047FED">
        <w:br/>
      </w:r>
      <w:r w:rsidRPr="007C43D9">
        <w:rPr>
          <w:b w:val="0"/>
          <w:bCs w:val="0"/>
          <w:i/>
          <w:iCs/>
        </w:rPr>
        <w:t>Zero Order Pearson Correlations,</w:t>
      </w:r>
      <w:r w:rsidRPr="007C43D9">
        <w:rPr>
          <w:rFonts w:ascii="Calibri" w:hAnsi="Calibri"/>
          <w:b w:val="0"/>
          <w:bCs w:val="0"/>
          <w:i/>
          <w:iCs/>
        </w:rPr>
        <w:t xml:space="preserve"> </w:t>
      </w:r>
      <w:r w:rsidRPr="007C43D9">
        <w:rPr>
          <w:b w:val="0"/>
          <w:bCs w:val="0"/>
          <w:i/>
          <w:iCs/>
        </w:rPr>
        <w:t>Modified Assessing Emotions Scale and Authentic Leadership Measures</w:t>
      </w:r>
      <w:bookmarkEnd w:id="59"/>
      <w:r w:rsidRPr="007C43D9">
        <w:rPr>
          <w:b w:val="0"/>
          <w:bCs w:val="0"/>
          <w:i/>
          <w:iCs/>
        </w:rPr>
        <w:t xml:space="preserve"> </w:t>
      </w:r>
    </w:p>
    <w:p w14:paraId="7F684ABC" w14:textId="77777777" w:rsidR="00990D00" w:rsidRPr="00990D00" w:rsidRDefault="00990D00" w:rsidP="00990D00">
      <w:pPr>
        <w:spacing w:after="0" w:line="480" w:lineRule="auto"/>
        <w:rPr>
          <w:rFonts w:ascii="Times New Roman" w:eastAsia="Calibri" w:hAnsi="Times New Roman" w:cs="Times New Roman"/>
          <w:sz w:val="24"/>
          <w:szCs w:val="21"/>
        </w:rPr>
      </w:pPr>
      <w:r w:rsidRPr="00990D00">
        <w:rPr>
          <w:rFonts w:ascii="Calibri" w:eastAsia="Calibri" w:hAnsi="Calibri" w:cs="Times New Roman"/>
          <w:noProof/>
          <w:sz w:val="24"/>
          <w:szCs w:val="21"/>
        </w:rPr>
        <w:drawing>
          <wp:inline distT="0" distB="0" distL="0" distR="0" wp14:anchorId="4C11AD68" wp14:editId="0873C041">
            <wp:extent cx="5943104" cy="6893814"/>
            <wp:effectExtent l="19050" t="19050" r="1968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57509" cy="6910524"/>
                    </a:xfrm>
                    <a:prstGeom prst="rect">
                      <a:avLst/>
                    </a:prstGeom>
                    <a:noFill/>
                    <a:ln>
                      <a:solidFill>
                        <a:sysClr val="windowText" lastClr="000000"/>
                      </a:solidFill>
                    </a:ln>
                  </pic:spPr>
                </pic:pic>
              </a:graphicData>
            </a:graphic>
          </wp:inline>
        </w:drawing>
      </w:r>
    </w:p>
    <w:p w14:paraId="5F08135E" w14:textId="77777777" w:rsidR="00990D00" w:rsidRPr="00990D00" w:rsidRDefault="00990D00" w:rsidP="00990D00">
      <w:pPr>
        <w:spacing w:after="0" w:line="480" w:lineRule="auto"/>
        <w:jc w:val="center"/>
        <w:rPr>
          <w:rFonts w:ascii="Times New Roman" w:eastAsia="Calibri" w:hAnsi="Times New Roman" w:cs="Times New Roman"/>
          <w:sz w:val="24"/>
          <w:szCs w:val="21"/>
        </w:rPr>
      </w:pPr>
    </w:p>
    <w:p w14:paraId="48293CC9" w14:textId="1A995CDF" w:rsidR="00990D00" w:rsidRPr="00296AD2" w:rsidRDefault="00990D00" w:rsidP="007C43D9">
      <w:pPr>
        <w:pStyle w:val="Heading1"/>
        <w:rPr>
          <w:rFonts w:eastAsia="Calibri"/>
          <w:b/>
          <w:bCs/>
        </w:rPr>
      </w:pPr>
      <w:bookmarkStart w:id="60" w:name="_Toc39161380"/>
      <w:r w:rsidRPr="00296AD2">
        <w:rPr>
          <w:rFonts w:eastAsia="Calibri"/>
          <w:b/>
          <w:bCs/>
        </w:rPr>
        <w:lastRenderedPageBreak/>
        <w:t>Discussion</w:t>
      </w:r>
      <w:bookmarkEnd w:id="60"/>
    </w:p>
    <w:p w14:paraId="686CC33C" w14:textId="47B60DCB" w:rsidR="009373F5" w:rsidRPr="00296AD2" w:rsidRDefault="00990D00" w:rsidP="007C43D9">
      <w:pPr>
        <w:pStyle w:val="Heading2"/>
        <w:rPr>
          <w:rFonts w:eastAsia="Calibri"/>
          <w:b/>
          <w:bCs/>
          <w:i w:val="0"/>
          <w:iCs w:val="0"/>
        </w:rPr>
      </w:pPr>
      <w:bookmarkStart w:id="61" w:name="_Toc39161381"/>
      <w:r w:rsidRPr="00296AD2">
        <w:rPr>
          <w:rFonts w:eastAsia="Calibri"/>
          <w:b/>
          <w:bCs/>
          <w:i w:val="0"/>
          <w:iCs w:val="0"/>
        </w:rPr>
        <w:t>Overview</w:t>
      </w:r>
      <w:bookmarkEnd w:id="61"/>
    </w:p>
    <w:p w14:paraId="2F8ABB4D" w14:textId="7D080690" w:rsidR="009373F5" w:rsidRPr="00990D00" w:rsidRDefault="009373F5" w:rsidP="007C43D9">
      <w:pPr>
        <w:spacing w:after="0" w:line="480" w:lineRule="auto"/>
        <w:ind w:firstLine="720"/>
        <w:rPr>
          <w:rFonts w:ascii="Times New Roman" w:eastAsia="Times New Roman" w:hAnsi="Times New Roman" w:cs="Times New Roman"/>
          <w:sz w:val="24"/>
          <w:szCs w:val="24"/>
        </w:rPr>
      </w:pPr>
      <w:r w:rsidRPr="00990D00">
        <w:rPr>
          <w:rFonts w:ascii="Times New Roman" w:eastAsia="Calibri" w:hAnsi="Times New Roman" w:cs="Times New Roman"/>
          <w:sz w:val="24"/>
          <w:szCs w:val="24"/>
        </w:rPr>
        <w:t xml:space="preserve">The purpose of this study was to </w:t>
      </w:r>
      <w:r w:rsidRPr="00990D00">
        <w:rPr>
          <w:rFonts w:ascii="Times New Roman" w:hAnsi="Times New Roman" w:cs="Times New Roman"/>
          <w:sz w:val="24"/>
          <w:szCs w:val="24"/>
        </w:rPr>
        <w:t>explore the structural validity and the structural reliability of the three measures for authentic leadership by extending and replicating the analytic methods from the</w:t>
      </w:r>
      <w:r w:rsidRPr="00990D00">
        <w:rPr>
          <w:rFonts w:ascii="Times New Roman" w:eastAsia="Times New Roman" w:hAnsi="Times New Roman" w:cs="Times New Roman"/>
          <w:sz w:val="24"/>
          <w:szCs w:val="24"/>
        </w:rPr>
        <w:t xml:space="preserve"> Levesque-C</w:t>
      </w:r>
      <w:r>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 study</w:t>
      </w:r>
      <w:r w:rsidRPr="00990D00">
        <w:rPr>
          <w:rFonts w:ascii="Times New Roman" w:hAnsi="Times New Roman" w:cs="Times New Roman"/>
          <w:sz w:val="24"/>
          <w:szCs w:val="24"/>
        </w:rPr>
        <w:t>, to an English</w:t>
      </w:r>
      <w:r w:rsidR="00DA47F4">
        <w:rPr>
          <w:rFonts w:ascii="Times New Roman" w:hAnsi="Times New Roman" w:cs="Times New Roman"/>
          <w:sz w:val="24"/>
          <w:szCs w:val="24"/>
        </w:rPr>
        <w:t>-</w:t>
      </w:r>
      <w:r w:rsidRPr="00990D00">
        <w:rPr>
          <w:rFonts w:ascii="Times New Roman" w:hAnsi="Times New Roman" w:cs="Times New Roman"/>
          <w:sz w:val="24"/>
          <w:szCs w:val="24"/>
        </w:rPr>
        <w:t>speaking sample.</w:t>
      </w:r>
      <w:r w:rsidRPr="00990D00">
        <w:rPr>
          <w:rFonts w:ascii="Times New Roman" w:eastAsia="Calibri" w:hAnsi="Times New Roman" w:cs="Times New Roman"/>
          <w:sz w:val="24"/>
          <w:szCs w:val="24"/>
        </w:rPr>
        <w:t xml:space="preserve"> To establish convergent validity, the study employed </w:t>
      </w:r>
      <w:r w:rsidR="00DA47F4">
        <w:rPr>
          <w:rFonts w:ascii="Times New Roman" w:eastAsia="Calibri" w:hAnsi="Times New Roman" w:cs="Times New Roman"/>
          <w:sz w:val="24"/>
          <w:szCs w:val="24"/>
        </w:rPr>
        <w:t>c</w:t>
      </w:r>
      <w:r w:rsidRPr="00990D00">
        <w:rPr>
          <w:rFonts w:ascii="Times New Roman" w:eastAsia="Calibri" w:hAnsi="Times New Roman" w:cs="Times New Roman"/>
          <w:sz w:val="24"/>
          <w:szCs w:val="24"/>
        </w:rPr>
        <w:t xml:space="preserve">onfirmatory </w:t>
      </w:r>
      <w:r w:rsidR="00DA47F4">
        <w:rPr>
          <w:rFonts w:ascii="Times New Roman" w:eastAsia="Calibri" w:hAnsi="Times New Roman" w:cs="Times New Roman"/>
          <w:sz w:val="24"/>
          <w:szCs w:val="24"/>
        </w:rPr>
        <w:t>f</w:t>
      </w:r>
      <w:r w:rsidRPr="00990D00">
        <w:rPr>
          <w:rFonts w:ascii="Times New Roman" w:eastAsia="Calibri" w:hAnsi="Times New Roman" w:cs="Times New Roman"/>
          <w:sz w:val="24"/>
          <w:szCs w:val="24"/>
        </w:rPr>
        <w:t xml:space="preserve">actor </w:t>
      </w:r>
      <w:r w:rsidR="00DA47F4">
        <w:rPr>
          <w:rFonts w:ascii="Times New Roman" w:eastAsia="Calibri" w:hAnsi="Times New Roman" w:cs="Times New Roman"/>
          <w:sz w:val="24"/>
          <w:szCs w:val="24"/>
        </w:rPr>
        <w:t>a</w:t>
      </w:r>
      <w:r w:rsidRPr="00990D00">
        <w:rPr>
          <w:rFonts w:ascii="Times New Roman" w:eastAsia="Calibri" w:hAnsi="Times New Roman" w:cs="Times New Roman"/>
          <w:sz w:val="24"/>
          <w:szCs w:val="24"/>
        </w:rPr>
        <w:t xml:space="preserve">nalysis (CFA), </w:t>
      </w:r>
      <w:r w:rsidR="00DA47F4">
        <w:rPr>
          <w:rFonts w:ascii="Times New Roman" w:eastAsia="Calibri" w:hAnsi="Times New Roman" w:cs="Times New Roman"/>
          <w:sz w:val="24"/>
          <w:szCs w:val="24"/>
        </w:rPr>
        <w:t>e</w:t>
      </w:r>
      <w:r w:rsidRPr="00990D00">
        <w:rPr>
          <w:rFonts w:ascii="Times New Roman" w:eastAsia="Calibri" w:hAnsi="Times New Roman" w:cs="Times New Roman"/>
          <w:sz w:val="24"/>
          <w:szCs w:val="24"/>
        </w:rPr>
        <w:t>xp</w:t>
      </w:r>
      <w:r>
        <w:rPr>
          <w:rFonts w:ascii="Times New Roman" w:eastAsia="Calibri" w:hAnsi="Times New Roman" w:cs="Times New Roman"/>
          <w:sz w:val="24"/>
          <w:szCs w:val="24"/>
        </w:rPr>
        <w:t>loratory</w:t>
      </w:r>
      <w:r w:rsidRPr="00990D00">
        <w:rPr>
          <w:rFonts w:ascii="Times New Roman" w:eastAsia="Calibri" w:hAnsi="Times New Roman" w:cs="Times New Roman"/>
          <w:sz w:val="24"/>
          <w:szCs w:val="24"/>
        </w:rPr>
        <w:t xml:space="preserve"> </w:t>
      </w:r>
      <w:r w:rsidR="00DA47F4">
        <w:rPr>
          <w:rFonts w:ascii="Times New Roman" w:eastAsia="Calibri" w:hAnsi="Times New Roman" w:cs="Times New Roman"/>
          <w:sz w:val="24"/>
          <w:szCs w:val="24"/>
        </w:rPr>
        <w:t>s</w:t>
      </w:r>
      <w:r w:rsidRPr="00990D00">
        <w:rPr>
          <w:rFonts w:ascii="Times New Roman" w:eastAsia="Calibri" w:hAnsi="Times New Roman" w:cs="Times New Roman"/>
          <w:sz w:val="24"/>
          <w:szCs w:val="24"/>
        </w:rPr>
        <w:t xml:space="preserve">tructural </w:t>
      </w:r>
      <w:r w:rsidR="00DA47F4">
        <w:rPr>
          <w:rFonts w:ascii="Times New Roman" w:eastAsia="Calibri" w:hAnsi="Times New Roman" w:cs="Times New Roman"/>
          <w:sz w:val="24"/>
          <w:szCs w:val="24"/>
        </w:rPr>
        <w:t>e</w:t>
      </w:r>
      <w:r w:rsidRPr="00990D00">
        <w:rPr>
          <w:rFonts w:ascii="Times New Roman" w:eastAsia="Calibri" w:hAnsi="Times New Roman" w:cs="Times New Roman"/>
          <w:sz w:val="24"/>
          <w:szCs w:val="24"/>
        </w:rPr>
        <w:t xml:space="preserve">quation </w:t>
      </w:r>
      <w:r w:rsidR="00DA47F4">
        <w:rPr>
          <w:rFonts w:ascii="Times New Roman" w:eastAsia="Calibri" w:hAnsi="Times New Roman" w:cs="Times New Roman"/>
          <w:sz w:val="24"/>
          <w:szCs w:val="24"/>
        </w:rPr>
        <w:t>m</w:t>
      </w:r>
      <w:r w:rsidRPr="00990D00">
        <w:rPr>
          <w:rFonts w:ascii="Times New Roman" w:eastAsia="Calibri" w:hAnsi="Times New Roman" w:cs="Times New Roman"/>
          <w:sz w:val="24"/>
          <w:szCs w:val="24"/>
        </w:rPr>
        <w:t xml:space="preserve">odeling (ESEM), and </w:t>
      </w:r>
      <w:r w:rsidR="00DA47F4">
        <w:rPr>
          <w:rFonts w:ascii="Times New Roman" w:eastAsia="Calibri" w:hAnsi="Times New Roman" w:cs="Times New Roman"/>
          <w:sz w:val="24"/>
          <w:szCs w:val="24"/>
        </w:rPr>
        <w:t>b</w:t>
      </w:r>
      <w:r w:rsidRPr="00990D00">
        <w:rPr>
          <w:rFonts w:ascii="Times New Roman" w:eastAsia="Calibri" w:hAnsi="Times New Roman" w:cs="Times New Roman"/>
          <w:sz w:val="24"/>
          <w:szCs w:val="24"/>
        </w:rPr>
        <w:t xml:space="preserve">i-factor </w:t>
      </w:r>
      <w:r w:rsidR="00DA47F4">
        <w:rPr>
          <w:rFonts w:ascii="Times New Roman" w:eastAsia="Calibri" w:hAnsi="Times New Roman" w:cs="Times New Roman"/>
          <w:sz w:val="24"/>
          <w:szCs w:val="24"/>
        </w:rPr>
        <w:t>a</w:t>
      </w:r>
      <w:r w:rsidRPr="00990D00">
        <w:rPr>
          <w:rFonts w:ascii="Times New Roman" w:eastAsia="Calibri" w:hAnsi="Times New Roman" w:cs="Times New Roman"/>
          <w:sz w:val="24"/>
          <w:szCs w:val="24"/>
        </w:rPr>
        <w:t xml:space="preserve">nalytic </w:t>
      </w:r>
      <w:r w:rsidR="00DA47F4">
        <w:rPr>
          <w:rFonts w:ascii="Times New Roman" w:eastAsia="Calibri" w:hAnsi="Times New Roman" w:cs="Times New Roman"/>
          <w:sz w:val="24"/>
          <w:szCs w:val="24"/>
        </w:rPr>
        <w:t>m</w:t>
      </w:r>
      <w:r w:rsidRPr="00990D00">
        <w:rPr>
          <w:rFonts w:ascii="Times New Roman" w:eastAsia="Calibri" w:hAnsi="Times New Roman" w:cs="Times New Roman"/>
          <w:sz w:val="24"/>
          <w:szCs w:val="24"/>
        </w:rPr>
        <w:t>odeling (B</w:t>
      </w:r>
      <w:r w:rsidR="00615FEA">
        <w:rPr>
          <w:rFonts w:ascii="Times New Roman" w:eastAsia="Calibri" w:hAnsi="Times New Roman" w:cs="Times New Roman"/>
          <w:sz w:val="24"/>
          <w:szCs w:val="24"/>
        </w:rPr>
        <w:t>AM</w:t>
      </w:r>
      <w:r w:rsidRPr="00990D00">
        <w:rPr>
          <w:rFonts w:ascii="Times New Roman" w:eastAsia="Calibri" w:hAnsi="Times New Roman" w:cs="Times New Roman"/>
          <w:sz w:val="24"/>
          <w:szCs w:val="24"/>
        </w:rPr>
        <w:t>) on the three measures of authentic leadership. To establish discriminant validity, the study examined the correlations between the three measures of authentic leadership</w:t>
      </w:r>
      <w:r>
        <w:rPr>
          <w:rFonts w:ascii="Times New Roman" w:eastAsia="Calibri" w:hAnsi="Times New Roman" w:cs="Times New Roman"/>
          <w:sz w:val="24"/>
          <w:szCs w:val="24"/>
        </w:rPr>
        <w:t xml:space="preserve"> and </w:t>
      </w:r>
      <w:r w:rsidR="005A59F3">
        <w:rPr>
          <w:rFonts w:ascii="Times New Roman" w:eastAsia="Calibri" w:hAnsi="Times New Roman" w:cs="Times New Roman"/>
          <w:sz w:val="24"/>
          <w:szCs w:val="24"/>
        </w:rPr>
        <w:t xml:space="preserve">the </w:t>
      </w:r>
      <w:r w:rsidR="00DA47F4">
        <w:rPr>
          <w:rFonts w:ascii="Times New Roman" w:eastAsia="Calibri" w:hAnsi="Times New Roman" w:cs="Times New Roman"/>
          <w:sz w:val="24"/>
          <w:szCs w:val="24"/>
        </w:rPr>
        <w:t>four</w:t>
      </w:r>
      <w:r>
        <w:rPr>
          <w:rFonts w:ascii="Times New Roman" w:eastAsia="Calibri" w:hAnsi="Times New Roman" w:cs="Times New Roman"/>
          <w:sz w:val="24"/>
          <w:szCs w:val="24"/>
        </w:rPr>
        <w:t xml:space="preserve"> subscales </w:t>
      </w:r>
      <w:r w:rsidR="005A59F3">
        <w:rPr>
          <w:rFonts w:ascii="Times New Roman" w:eastAsia="Calibri" w:hAnsi="Times New Roman" w:cs="Times New Roman"/>
          <w:sz w:val="24"/>
          <w:szCs w:val="24"/>
        </w:rPr>
        <w:t>with</w:t>
      </w:r>
      <w:r w:rsidRPr="00990D00">
        <w:rPr>
          <w:rFonts w:ascii="Times New Roman" w:eastAsia="Calibri" w:hAnsi="Times New Roman" w:cs="Times New Roman"/>
          <w:sz w:val="24"/>
          <w:szCs w:val="24"/>
        </w:rPr>
        <w:t xml:space="preserve"> emotional intelligence using the AES. The </w:t>
      </w:r>
      <w:r>
        <w:rPr>
          <w:rFonts w:ascii="Times New Roman" w:eastAsia="Calibri" w:hAnsi="Times New Roman" w:cs="Times New Roman"/>
          <w:sz w:val="24"/>
          <w:szCs w:val="24"/>
        </w:rPr>
        <w:t xml:space="preserve">primary </w:t>
      </w:r>
      <w:r w:rsidRPr="00990D00">
        <w:rPr>
          <w:rFonts w:ascii="Times New Roman" w:eastAsia="Calibri" w:hAnsi="Times New Roman" w:cs="Times New Roman"/>
          <w:sz w:val="24"/>
          <w:szCs w:val="24"/>
        </w:rPr>
        <w:t xml:space="preserve">results from this study </w:t>
      </w:r>
      <w:r w:rsidRPr="00990D00">
        <w:rPr>
          <w:rFonts w:ascii="Times New Roman" w:eastAsia="Times New Roman" w:hAnsi="Times New Roman" w:cs="Times New Roman"/>
          <w:sz w:val="24"/>
          <w:szCs w:val="24"/>
        </w:rPr>
        <w:t>include the extension and replication of the Levesque-C</w:t>
      </w:r>
      <w:r>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 study to an </w:t>
      </w:r>
      <w:r w:rsidRPr="00990D00">
        <w:rPr>
          <w:rFonts w:ascii="Times New Roman" w:eastAsia="Calibri" w:hAnsi="Times New Roman" w:cs="Times New Roman"/>
          <w:sz w:val="24"/>
          <w:szCs w:val="24"/>
        </w:rPr>
        <w:t>English</w:t>
      </w:r>
      <w:r w:rsidR="00DA47F4">
        <w:rPr>
          <w:rFonts w:ascii="Times New Roman" w:eastAsia="Calibri" w:hAnsi="Times New Roman" w:cs="Times New Roman"/>
          <w:sz w:val="24"/>
          <w:szCs w:val="24"/>
        </w:rPr>
        <w:t>-</w:t>
      </w:r>
      <w:r w:rsidRPr="00990D00">
        <w:rPr>
          <w:rFonts w:ascii="Times New Roman" w:eastAsia="Calibri" w:hAnsi="Times New Roman" w:cs="Times New Roman"/>
          <w:sz w:val="24"/>
          <w:szCs w:val="24"/>
        </w:rPr>
        <w:t xml:space="preserve">speaking sample. The results also established </w:t>
      </w:r>
      <w:r w:rsidRPr="00990D00">
        <w:rPr>
          <w:rFonts w:ascii="Times New Roman" w:hAnsi="Times New Roman" w:cs="Times New Roman"/>
          <w:sz w:val="24"/>
          <w:szCs w:val="24"/>
        </w:rPr>
        <w:t>the convergent validity of the AL-IQ using</w:t>
      </w:r>
      <w:r>
        <w:rPr>
          <w:rFonts w:ascii="Times New Roman" w:hAnsi="Times New Roman" w:cs="Times New Roman"/>
          <w:sz w:val="24"/>
          <w:szCs w:val="24"/>
        </w:rPr>
        <w:t xml:space="preserve"> the </w:t>
      </w:r>
      <w:r w:rsidRPr="00990D00">
        <w:rPr>
          <w:rFonts w:ascii="Times New Roman" w:eastAsia="Calibri" w:hAnsi="Times New Roman" w:cs="Times New Roman"/>
          <w:sz w:val="24"/>
          <w:szCs w:val="24"/>
        </w:rPr>
        <w:t>four factor ESEM model, which was superior to the CFA and B</w:t>
      </w:r>
      <w:r w:rsidR="00615FEA">
        <w:rPr>
          <w:rFonts w:ascii="Times New Roman" w:eastAsia="Calibri" w:hAnsi="Times New Roman" w:cs="Times New Roman"/>
          <w:sz w:val="24"/>
          <w:szCs w:val="24"/>
        </w:rPr>
        <w:t>AM</w:t>
      </w:r>
      <w:r>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 xml:space="preserve">Finally, the study failed to establish discriminant validity between </w:t>
      </w:r>
      <w:r>
        <w:rPr>
          <w:rFonts w:ascii="Times New Roman" w:eastAsia="Calibri" w:hAnsi="Times New Roman" w:cs="Times New Roman"/>
          <w:sz w:val="24"/>
          <w:szCs w:val="24"/>
        </w:rPr>
        <w:t>authentic leadership</w:t>
      </w:r>
      <w:r w:rsidRPr="00990D00">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emotional intelligence</w:t>
      </w:r>
      <w:r w:rsidRPr="00990D00">
        <w:rPr>
          <w:rFonts w:ascii="Times New Roman" w:eastAsia="Calibri" w:hAnsi="Times New Roman" w:cs="Times New Roman"/>
          <w:sz w:val="24"/>
          <w:szCs w:val="24"/>
        </w:rPr>
        <w:t xml:space="preserve">, as there were strong correlations </w:t>
      </w:r>
      <w:r w:rsidR="00DA47F4">
        <w:rPr>
          <w:rFonts w:ascii="Times New Roman" w:eastAsia="Calibri" w:hAnsi="Times New Roman" w:cs="Times New Roman"/>
          <w:sz w:val="24"/>
          <w:szCs w:val="24"/>
        </w:rPr>
        <w:t>between</w:t>
      </w:r>
      <w:r w:rsidR="00DA47F4" w:rsidRPr="00990D00">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the two constructs.</w:t>
      </w:r>
    </w:p>
    <w:p w14:paraId="78403F07" w14:textId="19B73606" w:rsidR="009373F5" w:rsidRPr="00296AD2" w:rsidRDefault="009373F5" w:rsidP="007C43D9">
      <w:pPr>
        <w:pStyle w:val="Heading2"/>
        <w:rPr>
          <w:rFonts w:eastAsia="Calibri"/>
          <w:b/>
          <w:bCs/>
          <w:i w:val="0"/>
          <w:iCs w:val="0"/>
        </w:rPr>
      </w:pPr>
      <w:bookmarkStart w:id="62" w:name="_Toc39161382"/>
      <w:r w:rsidRPr="00296AD2">
        <w:rPr>
          <w:rFonts w:eastAsia="Calibri"/>
          <w:b/>
          <w:bCs/>
          <w:i w:val="0"/>
          <w:iCs w:val="0"/>
        </w:rPr>
        <w:t>Theoretical Implications</w:t>
      </w:r>
      <w:bookmarkEnd w:id="62"/>
    </w:p>
    <w:p w14:paraId="3C004ED8" w14:textId="299D7BEC" w:rsidR="00FA2614" w:rsidRDefault="009373F5" w:rsidP="00FA2614">
      <w:pPr>
        <w:spacing w:after="0" w:line="480" w:lineRule="auto"/>
        <w:ind w:firstLine="720"/>
        <w:rPr>
          <w:rFonts w:ascii="Times New Roman" w:eastAsia="Times New Roman" w:hAnsi="Times New Roman" w:cs="Times New Roman"/>
          <w:sz w:val="24"/>
          <w:szCs w:val="24"/>
        </w:rPr>
      </w:pPr>
      <w:r w:rsidRPr="00990D00">
        <w:rPr>
          <w:rFonts w:ascii="Times New Roman" w:eastAsia="Calibri" w:hAnsi="Times New Roman" w:cs="Times New Roman"/>
          <w:sz w:val="24"/>
          <w:szCs w:val="24"/>
        </w:rPr>
        <w:t xml:space="preserve">In </w:t>
      </w:r>
      <w:r w:rsidR="004857AE" w:rsidRPr="00990D00">
        <w:rPr>
          <w:rFonts w:ascii="Times New Roman" w:eastAsia="Calibri" w:hAnsi="Times New Roman" w:cs="Times New Roman"/>
          <w:sz w:val="24"/>
          <w:szCs w:val="24"/>
        </w:rPr>
        <w:t>re</w:t>
      </w:r>
      <w:r w:rsidR="004857AE">
        <w:rPr>
          <w:rFonts w:ascii="Times New Roman" w:eastAsia="Calibri" w:hAnsi="Times New Roman" w:cs="Times New Roman"/>
          <w:sz w:val="24"/>
          <w:szCs w:val="24"/>
        </w:rPr>
        <w:t>gard</w:t>
      </w:r>
      <w:r w:rsidR="004857AE" w:rsidRPr="00990D00">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to theoretical contributions</w:t>
      </w:r>
      <w:bookmarkStart w:id="63" w:name="_Hlk36388263"/>
      <w:r w:rsidRPr="00990D00">
        <w:rPr>
          <w:rFonts w:ascii="Times New Roman" w:eastAsia="Calibri" w:hAnsi="Times New Roman" w:cs="Times New Roman"/>
          <w:sz w:val="24"/>
          <w:szCs w:val="24"/>
        </w:rPr>
        <w:t xml:space="preserve">, </w:t>
      </w:r>
      <w:r w:rsidRPr="00990D00">
        <w:rPr>
          <w:rFonts w:ascii="Times New Roman" w:eastAsia="Times New Roman" w:hAnsi="Times New Roman" w:cs="Times New Roman"/>
          <w:sz w:val="24"/>
          <w:szCs w:val="24"/>
        </w:rPr>
        <w:t>the major contribution</w:t>
      </w:r>
      <w:r>
        <w:rPr>
          <w:rFonts w:ascii="Times New Roman" w:eastAsia="Times New Roman" w:hAnsi="Times New Roman" w:cs="Times New Roman"/>
          <w:sz w:val="24"/>
          <w:szCs w:val="24"/>
        </w:rPr>
        <w:t>s</w:t>
      </w:r>
      <w:r w:rsidRPr="00990D00">
        <w:rPr>
          <w:rFonts w:ascii="Times New Roman" w:eastAsia="Times New Roman" w:hAnsi="Times New Roman" w:cs="Times New Roman"/>
          <w:sz w:val="24"/>
          <w:szCs w:val="24"/>
        </w:rPr>
        <w:t xml:space="preserve"> of this study</w:t>
      </w:r>
      <w:r>
        <w:rPr>
          <w:rFonts w:ascii="Times New Roman" w:eastAsia="Times New Roman" w:hAnsi="Times New Roman" w:cs="Times New Roman"/>
          <w:sz w:val="24"/>
          <w:szCs w:val="24"/>
        </w:rPr>
        <w:t xml:space="preserve"> include the following. First, </w:t>
      </w:r>
      <w:r w:rsidR="001A7C58">
        <w:rPr>
          <w:rFonts w:ascii="Times New Roman" w:eastAsia="Times New Roman" w:hAnsi="Times New Roman" w:cs="Times New Roman"/>
          <w:sz w:val="24"/>
          <w:szCs w:val="24"/>
        </w:rPr>
        <w:t>t</w:t>
      </w:r>
      <w:r w:rsidR="001A7C58" w:rsidRPr="00990D00">
        <w:rPr>
          <w:rFonts w:ascii="Times New Roman" w:eastAsia="Times New Roman" w:hAnsi="Times New Roman" w:cs="Times New Roman"/>
          <w:sz w:val="24"/>
          <w:szCs w:val="24"/>
        </w:rPr>
        <w:t>h</w:t>
      </w:r>
      <w:r w:rsidR="001A7C58">
        <w:rPr>
          <w:rFonts w:ascii="Times New Roman" w:eastAsia="Times New Roman" w:hAnsi="Times New Roman" w:cs="Times New Roman"/>
          <w:sz w:val="24"/>
          <w:szCs w:val="24"/>
        </w:rPr>
        <w:t>is study</w:t>
      </w:r>
      <w:r w:rsidR="001A7C58" w:rsidRPr="00990D00">
        <w:rPr>
          <w:rFonts w:ascii="Times New Roman" w:eastAsia="Times New Roman" w:hAnsi="Times New Roman" w:cs="Times New Roman"/>
          <w:sz w:val="24"/>
          <w:szCs w:val="24"/>
        </w:rPr>
        <w:t xml:space="preserve"> replicat</w:t>
      </w:r>
      <w:r w:rsidR="001A7C58">
        <w:rPr>
          <w:rFonts w:ascii="Times New Roman" w:eastAsia="Times New Roman" w:hAnsi="Times New Roman" w:cs="Times New Roman"/>
          <w:sz w:val="24"/>
          <w:szCs w:val="24"/>
        </w:rPr>
        <w:t>ed</w:t>
      </w:r>
      <w:r w:rsidR="001A7C58" w:rsidRPr="00990D00">
        <w:rPr>
          <w:rFonts w:ascii="Times New Roman" w:eastAsia="Times New Roman" w:hAnsi="Times New Roman" w:cs="Times New Roman"/>
          <w:sz w:val="24"/>
          <w:szCs w:val="24"/>
        </w:rPr>
        <w:t xml:space="preserve"> </w:t>
      </w:r>
      <w:r w:rsidR="001A7C58">
        <w:rPr>
          <w:rFonts w:ascii="Times New Roman" w:eastAsia="Times New Roman" w:hAnsi="Times New Roman" w:cs="Times New Roman"/>
          <w:sz w:val="24"/>
          <w:szCs w:val="24"/>
        </w:rPr>
        <w:t xml:space="preserve">and </w:t>
      </w:r>
      <w:r w:rsidRPr="00990D00">
        <w:rPr>
          <w:rFonts w:ascii="Times New Roman" w:eastAsia="Times New Roman" w:hAnsi="Times New Roman" w:cs="Times New Roman"/>
          <w:sz w:val="24"/>
          <w:szCs w:val="24"/>
        </w:rPr>
        <w:t>exten</w:t>
      </w:r>
      <w:r w:rsidR="001A7C58">
        <w:rPr>
          <w:rFonts w:ascii="Times New Roman" w:eastAsia="Times New Roman" w:hAnsi="Times New Roman" w:cs="Times New Roman"/>
          <w:sz w:val="24"/>
          <w:szCs w:val="24"/>
        </w:rPr>
        <w:t>ded</w:t>
      </w:r>
      <w:r w:rsidRPr="00990D00">
        <w:rPr>
          <w:rFonts w:ascii="Times New Roman" w:eastAsia="Times New Roman" w:hAnsi="Times New Roman" w:cs="Times New Roman"/>
          <w:sz w:val="24"/>
          <w:szCs w:val="24"/>
        </w:rPr>
        <w:t xml:space="preserve"> the Levesque-C</w:t>
      </w:r>
      <w:r>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 study to an </w:t>
      </w:r>
      <w:r w:rsidRPr="00990D00">
        <w:rPr>
          <w:rFonts w:ascii="Times New Roman" w:eastAsia="Calibri" w:hAnsi="Times New Roman" w:cs="Times New Roman"/>
          <w:sz w:val="24"/>
          <w:szCs w:val="24"/>
        </w:rPr>
        <w:t>English</w:t>
      </w:r>
      <w:r w:rsidR="00DA47F4">
        <w:rPr>
          <w:rFonts w:ascii="Times New Roman" w:eastAsia="Calibri" w:hAnsi="Times New Roman" w:cs="Times New Roman"/>
          <w:sz w:val="24"/>
          <w:szCs w:val="24"/>
        </w:rPr>
        <w:t>-</w:t>
      </w:r>
      <w:r w:rsidRPr="00990D00">
        <w:rPr>
          <w:rFonts w:ascii="Times New Roman" w:eastAsia="Calibri" w:hAnsi="Times New Roman" w:cs="Times New Roman"/>
          <w:sz w:val="24"/>
          <w:szCs w:val="24"/>
        </w:rPr>
        <w:t>speaking sample.</w:t>
      </w:r>
      <w:bookmarkEnd w:id="63"/>
      <w:r>
        <w:rPr>
          <w:rFonts w:ascii="Times New Roman" w:eastAsia="Calibri" w:hAnsi="Times New Roman" w:cs="Times New Roman"/>
          <w:sz w:val="24"/>
          <w:szCs w:val="24"/>
        </w:rPr>
        <w:t xml:space="preserve"> The results of this study establish what </w:t>
      </w:r>
      <w:r w:rsidRPr="00990D00">
        <w:rPr>
          <w:rFonts w:ascii="Times New Roman" w:eastAsia="Times New Roman" w:hAnsi="Times New Roman" w:cs="Times New Roman"/>
          <w:sz w:val="24"/>
          <w:szCs w:val="24"/>
        </w:rPr>
        <w:t>Levesque-C</w:t>
      </w:r>
      <w:r>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 </w:t>
      </w:r>
      <w:r>
        <w:rPr>
          <w:rFonts w:ascii="Times New Roman" w:eastAsia="Times New Roman" w:hAnsi="Times New Roman" w:cs="Times New Roman"/>
          <w:sz w:val="24"/>
          <w:szCs w:val="24"/>
        </w:rPr>
        <w:t>call</w:t>
      </w:r>
      <w:r>
        <w:rPr>
          <w:rFonts w:ascii="Times New Roman" w:eastAsia="Calibri" w:hAnsi="Times New Roman" w:cs="Times New Roman"/>
          <w:sz w:val="24"/>
          <w:szCs w:val="24"/>
        </w:rPr>
        <w:t xml:space="preserve"> “linguistic validity” with an English</w:t>
      </w:r>
      <w:r w:rsidR="004857AE">
        <w:rPr>
          <w:rFonts w:ascii="Times New Roman" w:eastAsia="Calibri" w:hAnsi="Times New Roman" w:cs="Times New Roman"/>
          <w:sz w:val="24"/>
          <w:szCs w:val="24"/>
        </w:rPr>
        <w:t>-</w:t>
      </w:r>
      <w:r>
        <w:rPr>
          <w:rFonts w:ascii="Times New Roman" w:eastAsia="Calibri" w:hAnsi="Times New Roman" w:cs="Times New Roman"/>
          <w:sz w:val="24"/>
          <w:szCs w:val="24"/>
        </w:rPr>
        <w:t>speaking sample</w:t>
      </w:r>
      <w:r w:rsidR="005A59F3">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 c</w:t>
      </w:r>
      <w:r w:rsidRPr="00990D00">
        <w:rPr>
          <w:rFonts w:ascii="Times New Roman" w:eastAsia="Calibri" w:hAnsi="Times New Roman" w:cs="Times New Roman"/>
          <w:sz w:val="24"/>
          <w:szCs w:val="24"/>
        </w:rPr>
        <w:t>onsistent with the</w:t>
      </w:r>
      <w:r w:rsidRPr="00990D00">
        <w:rPr>
          <w:rFonts w:ascii="Times New Roman" w:eastAsia="Times New Roman" w:hAnsi="Times New Roman" w:cs="Times New Roman"/>
          <w:sz w:val="24"/>
          <w:szCs w:val="24"/>
        </w:rPr>
        <w:t xml:space="preserve"> Levesque-C</w:t>
      </w:r>
      <w:r>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w:t>
      </w:r>
      <w:r>
        <w:rPr>
          <w:rFonts w:ascii="Times New Roman" w:eastAsia="Times New Roman" w:hAnsi="Times New Roman" w:cs="Times New Roman"/>
          <w:sz w:val="24"/>
          <w:szCs w:val="24"/>
        </w:rPr>
        <w:t xml:space="preserve"> study</w:t>
      </w:r>
      <w:r w:rsidRPr="00990D00">
        <w:rPr>
          <w:rFonts w:ascii="Times New Roman" w:eastAsia="Times New Roman" w:hAnsi="Times New Roman" w:cs="Times New Roman"/>
          <w:sz w:val="24"/>
          <w:szCs w:val="24"/>
        </w:rPr>
        <w:t>, this study found</w:t>
      </w:r>
      <w:r w:rsidR="001A7C58">
        <w:rPr>
          <w:rFonts w:ascii="Times New Roman" w:eastAsia="Times New Roman" w:hAnsi="Times New Roman" w:cs="Times New Roman"/>
          <w:sz w:val="24"/>
          <w:szCs w:val="24"/>
        </w:rPr>
        <w:t xml:space="preserve"> that</w:t>
      </w:r>
      <w:r w:rsidRPr="00990D00">
        <w:rPr>
          <w:rFonts w:ascii="Times New Roman" w:eastAsia="Times New Roman" w:hAnsi="Times New Roman" w:cs="Times New Roman"/>
          <w:sz w:val="24"/>
          <w:szCs w:val="24"/>
        </w:rPr>
        <w:t xml:space="preserve"> the </w:t>
      </w:r>
      <w:r w:rsidRPr="00990D00">
        <w:rPr>
          <w:rFonts w:ascii="Times New Roman" w:eastAsia="Calibri" w:hAnsi="Times New Roman" w:cs="Times New Roman"/>
          <w:sz w:val="24"/>
          <w:szCs w:val="24"/>
        </w:rPr>
        <w:t>four</w:t>
      </w:r>
      <w:r w:rsidR="001A7C58">
        <w:rPr>
          <w:rFonts w:ascii="Times New Roman" w:eastAsia="Calibri" w:hAnsi="Times New Roman" w:cs="Times New Roman"/>
          <w:sz w:val="24"/>
          <w:szCs w:val="24"/>
        </w:rPr>
        <w:t>-</w:t>
      </w:r>
      <w:r w:rsidRPr="00990D00">
        <w:rPr>
          <w:rFonts w:ascii="Times New Roman" w:eastAsia="Calibri" w:hAnsi="Times New Roman" w:cs="Times New Roman"/>
          <w:sz w:val="24"/>
          <w:szCs w:val="24"/>
        </w:rPr>
        <w:t>factor ESEM model</w:t>
      </w:r>
      <w:r w:rsidR="00771451">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provided the best overall fit of the data</w:t>
      </w:r>
      <w:r>
        <w:rPr>
          <w:rFonts w:ascii="Times New Roman" w:eastAsia="Calibri" w:hAnsi="Times New Roman" w:cs="Times New Roman"/>
          <w:sz w:val="24"/>
          <w:szCs w:val="24"/>
        </w:rPr>
        <w:t xml:space="preserve"> with the AL-IQ</w:t>
      </w:r>
      <w:r w:rsidRPr="00990D00">
        <w:rPr>
          <w:rFonts w:ascii="Times New Roman" w:eastAsia="Calibri" w:hAnsi="Times New Roman" w:cs="Times New Roman"/>
          <w:sz w:val="24"/>
          <w:szCs w:val="24"/>
        </w:rPr>
        <w:t xml:space="preserve">. The ESEM was superior to both the CFA and BAM for assessing and capturing the multidimensional structure of </w:t>
      </w:r>
      <w:r>
        <w:rPr>
          <w:rFonts w:ascii="Times New Roman" w:eastAsia="Calibri" w:hAnsi="Times New Roman" w:cs="Times New Roman"/>
          <w:sz w:val="24"/>
          <w:szCs w:val="24"/>
        </w:rPr>
        <w:t>authentic leadership</w:t>
      </w:r>
      <w:r w:rsidRPr="00990D00">
        <w:rPr>
          <w:rFonts w:ascii="Times New Roman" w:eastAsia="Calibri" w:hAnsi="Times New Roman" w:cs="Times New Roman"/>
          <w:sz w:val="24"/>
          <w:szCs w:val="24"/>
        </w:rPr>
        <w:t xml:space="preserve">. ESEM remains a </w:t>
      </w:r>
      <w:r w:rsidRPr="00990D00">
        <w:rPr>
          <w:rFonts w:ascii="Times New Roman" w:eastAsia="Calibri" w:hAnsi="Times New Roman" w:cs="Times New Roman"/>
          <w:sz w:val="24"/>
          <w:szCs w:val="24"/>
        </w:rPr>
        <w:lastRenderedPageBreak/>
        <w:t xml:space="preserve">critical tool for assessing multidimensional </w:t>
      </w:r>
      <w:r w:rsidR="00466856" w:rsidRPr="00990D00">
        <w:rPr>
          <w:rFonts w:ascii="Times New Roman" w:eastAsia="Calibri" w:hAnsi="Times New Roman" w:cs="Times New Roman"/>
          <w:sz w:val="24"/>
          <w:szCs w:val="24"/>
        </w:rPr>
        <w:t>constructs</w:t>
      </w:r>
      <w:r w:rsidR="00466856">
        <w:rPr>
          <w:rFonts w:ascii="Times New Roman" w:eastAsia="Calibri" w:hAnsi="Times New Roman" w:cs="Times New Roman"/>
          <w:sz w:val="24"/>
          <w:szCs w:val="24"/>
        </w:rPr>
        <w:t xml:space="preserve"> and</w:t>
      </w:r>
      <w:r w:rsidRPr="00990D00">
        <w:rPr>
          <w:rFonts w:ascii="Times New Roman" w:eastAsia="Calibri" w:hAnsi="Times New Roman" w:cs="Times New Roman"/>
          <w:sz w:val="24"/>
          <w:szCs w:val="24"/>
        </w:rPr>
        <w:t xml:space="preserve"> </w:t>
      </w:r>
      <w:r w:rsidR="001A7C58">
        <w:rPr>
          <w:rFonts w:ascii="Times New Roman" w:eastAsia="Calibri" w:hAnsi="Times New Roman" w:cs="Times New Roman"/>
          <w:sz w:val="24"/>
          <w:szCs w:val="24"/>
        </w:rPr>
        <w:t xml:space="preserve">remains </w:t>
      </w:r>
      <w:r w:rsidRPr="00990D00">
        <w:rPr>
          <w:rFonts w:ascii="Times New Roman" w:eastAsia="Calibri" w:hAnsi="Times New Roman" w:cs="Times New Roman"/>
          <w:sz w:val="24"/>
          <w:szCs w:val="24"/>
        </w:rPr>
        <w:t>unbiased in the presence or absence of cross loadings (</w:t>
      </w:r>
      <w:r w:rsidR="00A33376">
        <w:rPr>
          <w:rFonts w:ascii="Times New Roman" w:eastAsia="Times New Roman" w:hAnsi="Times New Roman" w:cs="Times New Roman"/>
          <w:sz w:val="24"/>
          <w:szCs w:val="24"/>
        </w:rPr>
        <w:t xml:space="preserve">Edwards, 2001; </w:t>
      </w:r>
      <w:r w:rsidR="00A33376" w:rsidRPr="00990D00">
        <w:rPr>
          <w:rFonts w:ascii="Times New Roman" w:eastAsia="Calibri" w:hAnsi="Times New Roman" w:cs="Times New Roman"/>
          <w:sz w:val="24"/>
          <w:szCs w:val="24"/>
        </w:rPr>
        <w:t>Langlosis et al., 2014</w:t>
      </w:r>
      <w:r w:rsidR="00A33376">
        <w:rPr>
          <w:rFonts w:ascii="Times New Roman" w:eastAsia="Calibri" w:hAnsi="Times New Roman" w:cs="Times New Roman"/>
          <w:sz w:val="24"/>
          <w:szCs w:val="24"/>
        </w:rPr>
        <w:t xml:space="preserve">; </w:t>
      </w:r>
      <w:r w:rsidRPr="00990D00">
        <w:rPr>
          <w:rFonts w:ascii="Times New Roman" w:eastAsia="Times New Roman" w:hAnsi="Times New Roman" w:cs="Times New Roman"/>
          <w:sz w:val="24"/>
          <w:szCs w:val="24"/>
        </w:rPr>
        <w:t>Levesque-C</w:t>
      </w:r>
      <w:r>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w:t>
      </w:r>
      <w:r w:rsidRPr="00990D0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rPr>
        <w:t>Third, is the idea of factor versatility. S</w:t>
      </w:r>
      <w:r w:rsidRPr="00990D00">
        <w:rPr>
          <w:rFonts w:ascii="Times New Roman" w:eastAsia="Times New Roman" w:hAnsi="Times New Roman" w:cs="Times New Roman"/>
          <w:sz w:val="24"/>
          <w:szCs w:val="24"/>
        </w:rPr>
        <w:t xml:space="preserve">everal researchers argue the multidimensional nature of </w:t>
      </w:r>
      <w:r>
        <w:rPr>
          <w:rFonts w:ascii="Times New Roman" w:eastAsia="Times New Roman" w:hAnsi="Times New Roman" w:cs="Times New Roman"/>
          <w:sz w:val="24"/>
          <w:szCs w:val="24"/>
        </w:rPr>
        <w:t xml:space="preserve">authentic leadership </w:t>
      </w:r>
      <w:r w:rsidRPr="00990D00">
        <w:rPr>
          <w:rFonts w:ascii="Times New Roman" w:eastAsia="Times New Roman" w:hAnsi="Times New Roman" w:cs="Times New Roman"/>
          <w:sz w:val="24"/>
          <w:szCs w:val="24"/>
        </w:rPr>
        <w:t xml:space="preserve">allows for factor </w:t>
      </w:r>
      <w:r>
        <w:rPr>
          <w:rFonts w:ascii="Times New Roman" w:eastAsia="Times New Roman" w:hAnsi="Times New Roman" w:cs="Times New Roman"/>
          <w:sz w:val="24"/>
          <w:szCs w:val="24"/>
        </w:rPr>
        <w:t>versatility in that cross-contamination of loadings</w:t>
      </w:r>
      <w:r w:rsidR="005A59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likely to be expected and should be modeled as part of the measure.</w:t>
      </w:r>
      <w:r w:rsidR="00B55D56">
        <w:rPr>
          <w:rFonts w:ascii="Times New Roman" w:eastAsia="Times New Roman" w:hAnsi="Times New Roman" w:cs="Times New Roman"/>
          <w:sz w:val="24"/>
          <w:szCs w:val="24"/>
        </w:rPr>
        <w:t xml:space="preserve"> </w:t>
      </w:r>
      <w:r w:rsidR="001A7C58">
        <w:rPr>
          <w:rFonts w:ascii="Times New Roman" w:eastAsia="Times New Roman" w:hAnsi="Times New Roman" w:cs="Times New Roman"/>
          <w:sz w:val="24"/>
          <w:szCs w:val="24"/>
        </w:rPr>
        <w:t>F</w:t>
      </w:r>
      <w:r w:rsidRPr="00990D00">
        <w:rPr>
          <w:rFonts w:ascii="Times New Roman" w:eastAsia="Times New Roman" w:hAnsi="Times New Roman" w:cs="Times New Roman"/>
          <w:sz w:val="24"/>
          <w:szCs w:val="24"/>
        </w:rPr>
        <w:t xml:space="preserve">actor versatility is based on either the objectives of </w:t>
      </w:r>
      <w:r>
        <w:rPr>
          <w:rFonts w:ascii="Times New Roman" w:eastAsia="Times New Roman" w:hAnsi="Times New Roman" w:cs="Times New Roman"/>
          <w:sz w:val="24"/>
          <w:szCs w:val="24"/>
        </w:rPr>
        <w:t xml:space="preserve">the </w:t>
      </w:r>
      <w:r w:rsidRPr="00990D00">
        <w:rPr>
          <w:rFonts w:ascii="Times New Roman" w:eastAsia="Times New Roman" w:hAnsi="Times New Roman" w:cs="Times New Roman"/>
          <w:sz w:val="24"/>
          <w:szCs w:val="24"/>
        </w:rPr>
        <w:t>study or the context (Avolio</w:t>
      </w:r>
      <w:r>
        <w:rPr>
          <w:rFonts w:ascii="Times New Roman" w:eastAsia="Times New Roman" w:hAnsi="Times New Roman" w:cs="Times New Roman"/>
          <w:sz w:val="24"/>
          <w:szCs w:val="24"/>
        </w:rPr>
        <w:t xml:space="preserve"> et al.</w:t>
      </w:r>
      <w:r w:rsidRPr="00990D00">
        <w:rPr>
          <w:rFonts w:ascii="Times New Roman" w:eastAsia="Times New Roman" w:hAnsi="Times New Roman" w:cs="Times New Roman"/>
          <w:sz w:val="24"/>
          <w:szCs w:val="24"/>
        </w:rPr>
        <w:t xml:space="preserve">, 2018; Neider </w:t>
      </w:r>
      <w:r w:rsidR="001A7C58">
        <w:rPr>
          <w:rFonts w:ascii="Times New Roman" w:eastAsia="Times New Roman" w:hAnsi="Times New Roman" w:cs="Times New Roman"/>
          <w:sz w:val="24"/>
          <w:szCs w:val="24"/>
        </w:rPr>
        <w:t>&amp;</w:t>
      </w:r>
      <w:r w:rsidR="001A7C58"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Schriesheim</w:t>
      </w:r>
      <w:r w:rsidR="001A7C58">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2011).</w:t>
      </w:r>
      <w:r>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Levesque-C</w:t>
      </w:r>
      <w:r>
        <w:rPr>
          <w:rFonts w:ascii="Times New Roman" w:eastAsia="Times New Roman" w:hAnsi="Times New Roman" w:cs="Times New Roman"/>
          <w:sz w:val="24"/>
          <w:szCs w:val="24"/>
        </w:rPr>
        <w:t>ote</w:t>
      </w:r>
      <w:r w:rsidRPr="00990D00">
        <w:rPr>
          <w:rFonts w:ascii="Times New Roman" w:eastAsia="Times New Roman" w:hAnsi="Times New Roman" w:cs="Times New Roman"/>
          <w:sz w:val="24"/>
          <w:szCs w:val="24"/>
        </w:rPr>
        <w:t xml:space="preserve"> et al. (2018) also acknowledge factor versatility in the</w:t>
      </w:r>
      <w:r>
        <w:rPr>
          <w:rFonts w:ascii="Times New Roman" w:eastAsia="Times New Roman" w:hAnsi="Times New Roman" w:cs="Times New Roman"/>
          <w:sz w:val="24"/>
          <w:szCs w:val="24"/>
        </w:rPr>
        <w:t>ir</w:t>
      </w:r>
      <w:r w:rsidRPr="00990D00">
        <w:rPr>
          <w:rFonts w:ascii="Times New Roman" w:eastAsia="Times New Roman" w:hAnsi="Times New Roman" w:cs="Times New Roman"/>
          <w:sz w:val="24"/>
          <w:szCs w:val="24"/>
        </w:rPr>
        <w:t xml:space="preserve"> study</w:t>
      </w:r>
      <w:r>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However, the researchers stressed caution as most of the rating outcomes with the AL-IQ occurred with the second</w:t>
      </w:r>
      <w:r>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order model.</w:t>
      </w:r>
      <w:r>
        <w:rPr>
          <w:rFonts w:ascii="Times New Roman" w:eastAsia="Times New Roman" w:hAnsi="Times New Roman" w:cs="Times New Roman"/>
          <w:sz w:val="24"/>
          <w:szCs w:val="24"/>
        </w:rPr>
        <w:t xml:space="preserve"> A</w:t>
      </w:r>
      <w:r w:rsidRPr="00990D00">
        <w:rPr>
          <w:rFonts w:ascii="Times New Roman" w:eastAsia="Calibri" w:hAnsi="Times New Roman" w:cs="Times New Roman"/>
          <w:sz w:val="24"/>
          <w:szCs w:val="24"/>
        </w:rPr>
        <w:t xml:space="preserve"> final contribution is </w:t>
      </w:r>
      <w:r w:rsidR="001A7C58">
        <w:rPr>
          <w:rFonts w:ascii="Times New Roman" w:eastAsia="Calibri" w:hAnsi="Times New Roman" w:cs="Times New Roman"/>
          <w:sz w:val="24"/>
          <w:szCs w:val="24"/>
        </w:rPr>
        <w:t>th</w:t>
      </w:r>
      <w:r w:rsidR="00DE7CF0">
        <w:rPr>
          <w:rFonts w:ascii="Times New Roman" w:eastAsia="Calibri" w:hAnsi="Times New Roman" w:cs="Times New Roman"/>
          <w:sz w:val="24"/>
          <w:szCs w:val="24"/>
        </w:rPr>
        <w:t>e s</w:t>
      </w:r>
      <w:r w:rsidRPr="00990D00">
        <w:rPr>
          <w:rFonts w:ascii="Times New Roman" w:eastAsia="Calibri" w:hAnsi="Times New Roman" w:cs="Times New Roman"/>
          <w:sz w:val="24"/>
          <w:szCs w:val="24"/>
        </w:rPr>
        <w:t>tudy failed to establish discriminant validity between</w:t>
      </w:r>
      <w:r w:rsidR="00DE7CF0">
        <w:rPr>
          <w:rFonts w:ascii="Times New Roman" w:eastAsia="Calibri" w:hAnsi="Times New Roman" w:cs="Times New Roman"/>
          <w:sz w:val="24"/>
          <w:szCs w:val="24"/>
        </w:rPr>
        <w:t xml:space="preserve"> the constructs of</w:t>
      </w:r>
      <w:r w:rsidRPr="00990D00">
        <w:rPr>
          <w:rFonts w:ascii="Times New Roman" w:eastAsia="Calibri" w:hAnsi="Times New Roman" w:cs="Times New Roman"/>
          <w:sz w:val="24"/>
          <w:szCs w:val="24"/>
        </w:rPr>
        <w:t xml:space="preserve"> </w:t>
      </w:r>
      <w:r>
        <w:rPr>
          <w:rFonts w:ascii="Times New Roman" w:eastAsia="Calibri" w:hAnsi="Times New Roman" w:cs="Times New Roman"/>
          <w:sz w:val="24"/>
          <w:szCs w:val="24"/>
        </w:rPr>
        <w:t>authentic leadership</w:t>
      </w:r>
      <w:r w:rsidRPr="00990D00">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emotional intelligence</w:t>
      </w:r>
      <w:r w:rsidRPr="00990D00">
        <w:rPr>
          <w:rFonts w:ascii="Times New Roman" w:eastAsia="Calibri" w:hAnsi="Times New Roman" w:cs="Times New Roman"/>
          <w:sz w:val="24"/>
          <w:szCs w:val="24"/>
        </w:rPr>
        <w:t xml:space="preserve">. The correlations between the AL measures and the AES were all above </w:t>
      </w:r>
      <w:r>
        <w:rPr>
          <w:rFonts w:ascii="Times New Roman" w:eastAsia="Calibri" w:hAnsi="Times New Roman" w:cs="Times New Roman"/>
          <w:sz w:val="24"/>
          <w:szCs w:val="24"/>
        </w:rPr>
        <w:t>.60/</w:t>
      </w:r>
      <w:r w:rsidRPr="00990D00">
        <w:rPr>
          <w:rFonts w:ascii="Times New Roman" w:eastAsia="Calibri" w:hAnsi="Times New Roman" w:cs="Times New Roman"/>
          <w:sz w:val="24"/>
          <w:szCs w:val="24"/>
        </w:rPr>
        <w:t>.70</w:t>
      </w:r>
      <w:r w:rsidR="00B55D56">
        <w:rPr>
          <w:rFonts w:ascii="Times New Roman" w:eastAsia="Calibri" w:hAnsi="Times New Roman" w:cs="Times New Roman"/>
          <w:sz w:val="24"/>
          <w:szCs w:val="24"/>
        </w:rPr>
        <w:t xml:space="preserve">, </w:t>
      </w:r>
      <w:r>
        <w:rPr>
          <w:rFonts w:ascii="Times New Roman" w:eastAsia="Calibri" w:hAnsi="Times New Roman" w:cs="Times New Roman"/>
          <w:sz w:val="24"/>
          <w:szCs w:val="24"/>
        </w:rPr>
        <w:t>suggesting at least three different conceptual possibilities.</w:t>
      </w:r>
      <w:r w:rsidR="00FA2614">
        <w:rPr>
          <w:rFonts w:ascii="Times New Roman" w:eastAsia="Calibri" w:hAnsi="Times New Roman" w:cs="Times New Roman"/>
          <w:sz w:val="24"/>
          <w:szCs w:val="24"/>
        </w:rPr>
        <w:t xml:space="preserve"> First, it raises the possibility that the AL-IQ and the AES are measuring the same items, although the correlations are not high enough to indicate this as the most probable explanation. Second, it may suggest that high levels of emotional intelligence are potentially a direct cause and/or antecedent of a leader exhibiting authentic leadership. Finally, it may also the case that there is a strong mono-method effect which contaminates all items on the survey, although the finding of a better-fitting four factor model compared to both a single-factor model or a bifactor model argues against this as the sole reason for the lack of discriminant validity. </w:t>
      </w:r>
    </w:p>
    <w:p w14:paraId="76D854E0" w14:textId="2ACA9D98" w:rsidR="009373F5" w:rsidRPr="00C96EA2" w:rsidRDefault="009373F5" w:rsidP="007C43D9">
      <w:pPr>
        <w:pStyle w:val="Heading2"/>
        <w:rPr>
          <w:rFonts w:eastAsia="Calibri"/>
          <w:b/>
          <w:bCs/>
          <w:i w:val="0"/>
          <w:iCs w:val="0"/>
        </w:rPr>
      </w:pPr>
      <w:bookmarkStart w:id="64" w:name="_Toc39161383"/>
      <w:r w:rsidRPr="00C96EA2">
        <w:rPr>
          <w:rFonts w:eastAsia="Calibri"/>
          <w:b/>
          <w:bCs/>
          <w:i w:val="0"/>
          <w:iCs w:val="0"/>
        </w:rPr>
        <w:t>Practical Implications</w:t>
      </w:r>
      <w:bookmarkEnd w:id="64"/>
      <w:r w:rsidRPr="00C96EA2">
        <w:rPr>
          <w:rFonts w:eastAsia="Calibri"/>
          <w:b/>
          <w:bCs/>
          <w:i w:val="0"/>
          <w:iCs w:val="0"/>
        </w:rPr>
        <w:t xml:space="preserve"> </w:t>
      </w:r>
    </w:p>
    <w:p w14:paraId="643D00AC" w14:textId="6A02DAFE" w:rsidR="009373F5" w:rsidRPr="00990D00" w:rsidRDefault="009373F5" w:rsidP="001A7729">
      <w:pPr>
        <w:spacing w:after="0" w:line="480" w:lineRule="auto"/>
        <w:ind w:firstLine="720"/>
        <w:rPr>
          <w:rFonts w:ascii="Times New Roman" w:eastAsia="Times New Roman" w:hAnsi="Times New Roman" w:cs="Times New Roman"/>
          <w:sz w:val="24"/>
          <w:szCs w:val="24"/>
        </w:rPr>
      </w:pPr>
      <w:r w:rsidRPr="00D74358">
        <w:rPr>
          <w:rFonts w:ascii="Times New Roman" w:eastAsia="Times New Roman" w:hAnsi="Times New Roman" w:cs="Times New Roman"/>
          <w:sz w:val="24"/>
          <w:szCs w:val="24"/>
        </w:rPr>
        <w:t xml:space="preserve">In </w:t>
      </w:r>
      <w:r w:rsidR="006B6580" w:rsidRPr="00D74358">
        <w:rPr>
          <w:rFonts w:ascii="Times New Roman" w:eastAsia="Times New Roman" w:hAnsi="Times New Roman" w:cs="Times New Roman"/>
          <w:sz w:val="24"/>
          <w:szCs w:val="24"/>
        </w:rPr>
        <w:t xml:space="preserve">regard </w:t>
      </w:r>
      <w:r w:rsidRPr="00D74358">
        <w:rPr>
          <w:rFonts w:ascii="Times New Roman" w:eastAsia="Times New Roman" w:hAnsi="Times New Roman" w:cs="Times New Roman"/>
          <w:sz w:val="24"/>
          <w:szCs w:val="24"/>
        </w:rPr>
        <w:t>to practical implications,</w:t>
      </w:r>
      <w:r w:rsidR="00D74358">
        <w:rPr>
          <w:rFonts w:ascii="Times New Roman" w:eastAsia="Times New Roman" w:hAnsi="Times New Roman" w:cs="Times New Roman"/>
          <w:sz w:val="24"/>
          <w:szCs w:val="24"/>
        </w:rPr>
        <w:t xml:space="preserve"> one </w:t>
      </w:r>
      <w:r w:rsidR="001A7729" w:rsidRPr="007A7944">
        <w:rPr>
          <w:rFonts w:ascii="Times New Roman" w:eastAsia="Times New Roman" w:hAnsi="Times New Roman" w:cs="Times New Roman"/>
          <w:sz w:val="24"/>
          <w:szCs w:val="24"/>
        </w:rPr>
        <w:t xml:space="preserve">implication is </w:t>
      </w:r>
      <w:r w:rsidRPr="007A7944">
        <w:rPr>
          <w:rFonts w:ascii="Times New Roman" w:eastAsia="Times New Roman" w:hAnsi="Times New Roman" w:cs="Times New Roman"/>
          <w:sz w:val="24"/>
          <w:szCs w:val="24"/>
        </w:rPr>
        <w:t>the AL-IO</w:t>
      </w:r>
      <w:r w:rsidR="00430181">
        <w:rPr>
          <w:rFonts w:ascii="Times New Roman" w:eastAsia="Times New Roman" w:hAnsi="Times New Roman" w:cs="Times New Roman"/>
          <w:sz w:val="24"/>
          <w:szCs w:val="24"/>
        </w:rPr>
        <w:t xml:space="preserve">, </w:t>
      </w:r>
      <w:r w:rsidRPr="007A7944">
        <w:rPr>
          <w:rFonts w:ascii="Times New Roman" w:eastAsia="Times New Roman" w:hAnsi="Times New Roman" w:cs="Times New Roman"/>
          <w:sz w:val="24"/>
          <w:szCs w:val="24"/>
        </w:rPr>
        <w:t xml:space="preserve">provides </w:t>
      </w:r>
      <w:r w:rsidR="00430181">
        <w:rPr>
          <w:rFonts w:ascii="Times New Roman" w:eastAsia="Times New Roman" w:hAnsi="Times New Roman" w:cs="Times New Roman"/>
          <w:sz w:val="24"/>
          <w:szCs w:val="24"/>
        </w:rPr>
        <w:t xml:space="preserve">a </w:t>
      </w:r>
      <w:r w:rsidRPr="007A7944">
        <w:rPr>
          <w:rFonts w:ascii="Times New Roman" w:eastAsia="Times New Roman" w:hAnsi="Times New Roman" w:cs="Times New Roman"/>
          <w:sz w:val="24"/>
          <w:szCs w:val="24"/>
        </w:rPr>
        <w:t>psychometrically</w:t>
      </w:r>
      <w:r w:rsidRPr="00990D00">
        <w:rPr>
          <w:rFonts w:ascii="Times New Roman" w:eastAsia="Times New Roman" w:hAnsi="Times New Roman" w:cs="Times New Roman"/>
          <w:sz w:val="24"/>
          <w:szCs w:val="24"/>
        </w:rPr>
        <w:t xml:space="preserve"> sound measure </w:t>
      </w:r>
      <w:r>
        <w:rPr>
          <w:rFonts w:ascii="Times New Roman" w:eastAsia="Times New Roman" w:hAnsi="Times New Roman" w:cs="Times New Roman"/>
          <w:sz w:val="24"/>
          <w:szCs w:val="24"/>
        </w:rPr>
        <w:t>for authentic leadership</w:t>
      </w:r>
      <w:r w:rsidRPr="00990D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A7944">
        <w:rPr>
          <w:rFonts w:ascii="Times New Roman" w:eastAsia="Times New Roman" w:hAnsi="Times New Roman" w:cs="Times New Roman"/>
          <w:sz w:val="24"/>
          <w:szCs w:val="24"/>
        </w:rPr>
        <w:t xml:space="preserve">This allows leadership practitioners to tailor training interventions or coaching strategies using questions from the AL-IQ. </w:t>
      </w:r>
      <w:r w:rsidR="001A7729">
        <w:rPr>
          <w:rFonts w:ascii="Times New Roman" w:eastAsia="Times New Roman" w:hAnsi="Times New Roman" w:cs="Times New Roman"/>
          <w:sz w:val="24"/>
          <w:szCs w:val="24"/>
        </w:rPr>
        <w:t xml:space="preserve">A </w:t>
      </w:r>
      <w:r w:rsidR="00D74358">
        <w:rPr>
          <w:rFonts w:ascii="Times New Roman" w:eastAsia="Times New Roman" w:hAnsi="Times New Roman" w:cs="Times New Roman"/>
          <w:sz w:val="24"/>
          <w:szCs w:val="24"/>
        </w:rPr>
        <w:t>second</w:t>
      </w:r>
      <w:r w:rsidR="001A7729">
        <w:rPr>
          <w:rFonts w:ascii="Times New Roman" w:eastAsia="Times New Roman" w:hAnsi="Times New Roman" w:cs="Times New Roman"/>
          <w:sz w:val="24"/>
          <w:szCs w:val="24"/>
        </w:rPr>
        <w:t xml:space="preserve"> </w:t>
      </w:r>
      <w:r w:rsidR="001A7729">
        <w:rPr>
          <w:rFonts w:ascii="Times New Roman" w:eastAsia="Times New Roman" w:hAnsi="Times New Roman" w:cs="Times New Roman"/>
          <w:sz w:val="24"/>
          <w:szCs w:val="24"/>
        </w:rPr>
        <w:lastRenderedPageBreak/>
        <w:t>implication is t</w:t>
      </w:r>
      <w:r w:rsidRPr="00990D00">
        <w:rPr>
          <w:rFonts w:ascii="Times New Roman" w:eastAsia="Times New Roman" w:hAnsi="Times New Roman" w:cs="Times New Roman"/>
          <w:sz w:val="24"/>
          <w:szCs w:val="24"/>
        </w:rPr>
        <w:t xml:space="preserve">he strong correlations in this study between </w:t>
      </w:r>
      <w:r>
        <w:rPr>
          <w:rFonts w:ascii="Times New Roman" w:eastAsia="Times New Roman" w:hAnsi="Times New Roman" w:cs="Times New Roman"/>
          <w:sz w:val="24"/>
          <w:szCs w:val="24"/>
        </w:rPr>
        <w:t>authentic leadership</w:t>
      </w:r>
      <w:r w:rsidRPr="00990D00">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emotional intelligence</w:t>
      </w:r>
      <w:r w:rsidR="00430181">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contribut</w:t>
      </w:r>
      <w:r w:rsidR="005A59F3">
        <w:rPr>
          <w:rFonts w:ascii="Times New Roman" w:eastAsia="Times New Roman" w:hAnsi="Times New Roman" w:cs="Times New Roman"/>
          <w:sz w:val="24"/>
          <w:szCs w:val="24"/>
        </w:rPr>
        <w:t xml:space="preserve">es </w:t>
      </w:r>
      <w:r w:rsidRPr="00990D00">
        <w:rPr>
          <w:rFonts w:ascii="Times New Roman" w:eastAsia="Times New Roman" w:hAnsi="Times New Roman" w:cs="Times New Roman"/>
          <w:sz w:val="24"/>
          <w:szCs w:val="24"/>
        </w:rPr>
        <w:t>to the developing literature on training interventions</w:t>
      </w:r>
      <w:r w:rsidR="007A7944">
        <w:rPr>
          <w:rFonts w:ascii="Times New Roman" w:eastAsia="Times New Roman" w:hAnsi="Times New Roman" w:cs="Times New Roman"/>
          <w:sz w:val="24"/>
          <w:szCs w:val="24"/>
        </w:rPr>
        <w:t xml:space="preserve"> </w:t>
      </w:r>
      <w:r w:rsidR="00430181">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authentic leadership</w:t>
      </w:r>
      <w:r w:rsidRPr="00990D00">
        <w:rPr>
          <w:rFonts w:ascii="Times New Roman" w:eastAsia="Times New Roman" w:hAnsi="Times New Roman" w:cs="Times New Roman"/>
          <w:sz w:val="24"/>
          <w:szCs w:val="24"/>
        </w:rPr>
        <w:t xml:space="preserve"> (</w:t>
      </w:r>
      <w:r w:rsidR="00A33376" w:rsidRPr="008E468E">
        <w:rPr>
          <w:rFonts w:ascii="Times New Roman" w:eastAsia="Times New Roman" w:hAnsi="Times New Roman" w:cs="Times New Roman"/>
          <w:sz w:val="24"/>
          <w:szCs w:val="24"/>
        </w:rPr>
        <w:t>Avolio</w:t>
      </w:r>
      <w:r w:rsidR="00A33376">
        <w:rPr>
          <w:rFonts w:ascii="Times New Roman" w:eastAsia="Times New Roman" w:hAnsi="Times New Roman" w:cs="Times New Roman"/>
          <w:sz w:val="24"/>
          <w:szCs w:val="24"/>
        </w:rPr>
        <w:t xml:space="preserve"> et al.</w:t>
      </w:r>
      <w:r w:rsidR="00A33376" w:rsidRPr="008E468E">
        <w:rPr>
          <w:rFonts w:ascii="Times New Roman" w:eastAsia="Times New Roman" w:hAnsi="Times New Roman" w:cs="Times New Roman"/>
          <w:sz w:val="24"/>
          <w:szCs w:val="24"/>
        </w:rPr>
        <w:t>, 2004</w:t>
      </w:r>
      <w:r w:rsidR="00A33376">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Cooper et al., 2005</w:t>
      </w:r>
      <w:r w:rsidRPr="008E468E">
        <w:rPr>
          <w:rFonts w:ascii="Times New Roman" w:eastAsia="Times New Roman" w:hAnsi="Times New Roman" w:cs="Times New Roman"/>
          <w:sz w:val="24"/>
          <w:szCs w:val="24"/>
        </w:rPr>
        <w:t>).</w:t>
      </w:r>
      <w:r w:rsidR="009137A7">
        <w:rPr>
          <w:rFonts w:ascii="Times New Roman" w:eastAsia="Times New Roman" w:hAnsi="Times New Roman" w:cs="Times New Roman"/>
          <w:sz w:val="24"/>
          <w:szCs w:val="24"/>
        </w:rPr>
        <w:t xml:space="preserve"> The strong correlations also</w:t>
      </w:r>
      <w:r w:rsidR="007A7944">
        <w:rPr>
          <w:rFonts w:ascii="Times New Roman" w:eastAsia="Times New Roman" w:hAnsi="Times New Roman" w:cs="Times New Roman"/>
          <w:sz w:val="24"/>
          <w:szCs w:val="24"/>
        </w:rPr>
        <w:t xml:space="preserve"> </w:t>
      </w:r>
      <w:r w:rsidR="009137A7">
        <w:rPr>
          <w:rFonts w:ascii="Times New Roman" w:eastAsia="Times New Roman" w:hAnsi="Times New Roman" w:cs="Times New Roman"/>
          <w:sz w:val="24"/>
          <w:szCs w:val="24"/>
        </w:rPr>
        <w:t xml:space="preserve">address </w:t>
      </w:r>
      <w:r w:rsidR="00430181">
        <w:rPr>
          <w:rFonts w:ascii="Times New Roman" w:eastAsia="Times New Roman" w:hAnsi="Times New Roman" w:cs="Times New Roman"/>
          <w:sz w:val="24"/>
          <w:szCs w:val="24"/>
        </w:rPr>
        <w:t xml:space="preserve">a </w:t>
      </w:r>
      <w:r w:rsidR="009137A7">
        <w:rPr>
          <w:rFonts w:ascii="Times New Roman" w:eastAsia="Times New Roman" w:hAnsi="Times New Roman" w:cs="Times New Roman"/>
          <w:sz w:val="24"/>
          <w:szCs w:val="24"/>
        </w:rPr>
        <w:t>gap in the literature on the identified antecedents for</w:t>
      </w:r>
      <w:r w:rsidR="007A7944">
        <w:rPr>
          <w:rFonts w:ascii="Times New Roman" w:eastAsia="Times New Roman" w:hAnsi="Times New Roman" w:cs="Times New Roman"/>
          <w:sz w:val="24"/>
          <w:szCs w:val="24"/>
        </w:rPr>
        <w:t xml:space="preserve"> developing</w:t>
      </w:r>
      <w:r w:rsidR="009137A7">
        <w:rPr>
          <w:rFonts w:ascii="Times New Roman" w:eastAsia="Times New Roman" w:hAnsi="Times New Roman" w:cs="Times New Roman"/>
          <w:sz w:val="24"/>
          <w:szCs w:val="24"/>
        </w:rPr>
        <w:t xml:space="preserve"> authentic leadership</w:t>
      </w:r>
      <w:r w:rsidR="00430181">
        <w:rPr>
          <w:rFonts w:ascii="Times New Roman" w:eastAsia="Times New Roman" w:hAnsi="Times New Roman" w:cs="Times New Roman"/>
          <w:sz w:val="24"/>
          <w:szCs w:val="24"/>
        </w:rPr>
        <w:t xml:space="preserve">. </w:t>
      </w:r>
      <w:r w:rsidR="001A7729">
        <w:rPr>
          <w:rFonts w:ascii="Times New Roman" w:eastAsia="Times New Roman" w:hAnsi="Times New Roman" w:cs="Times New Roman"/>
          <w:sz w:val="24"/>
          <w:szCs w:val="24"/>
        </w:rPr>
        <w:t xml:space="preserve">A </w:t>
      </w:r>
      <w:r w:rsidR="00D74358">
        <w:rPr>
          <w:rFonts w:ascii="Times New Roman" w:eastAsia="Times New Roman" w:hAnsi="Times New Roman" w:cs="Times New Roman"/>
          <w:sz w:val="24"/>
          <w:szCs w:val="24"/>
        </w:rPr>
        <w:t>third</w:t>
      </w:r>
      <w:r w:rsidR="001A7729">
        <w:rPr>
          <w:rFonts w:ascii="Times New Roman" w:eastAsia="Times New Roman" w:hAnsi="Times New Roman" w:cs="Times New Roman"/>
          <w:sz w:val="24"/>
          <w:szCs w:val="24"/>
        </w:rPr>
        <w:t xml:space="preserve"> implication is </w:t>
      </w:r>
      <w:r w:rsidR="007A7944">
        <w:rPr>
          <w:rFonts w:ascii="Times New Roman" w:eastAsia="Times New Roman" w:hAnsi="Times New Roman" w:cs="Times New Roman"/>
          <w:sz w:val="24"/>
          <w:szCs w:val="24"/>
        </w:rPr>
        <w:t>application of authentic leadership to small groups or teams</w:t>
      </w:r>
      <w:r w:rsidRPr="008E468E">
        <w:rPr>
          <w:rFonts w:ascii="Times New Roman" w:eastAsia="Times New Roman" w:hAnsi="Times New Roman" w:cs="Times New Roman"/>
          <w:sz w:val="24"/>
          <w:szCs w:val="24"/>
        </w:rPr>
        <w:t>. Banks et al.</w:t>
      </w:r>
      <w:r w:rsidRPr="00990D00">
        <w:rPr>
          <w:rFonts w:ascii="Times New Roman" w:eastAsia="Times New Roman" w:hAnsi="Times New Roman" w:cs="Times New Roman"/>
          <w:sz w:val="24"/>
          <w:szCs w:val="24"/>
        </w:rPr>
        <w:t xml:space="preserve"> (2016) suggested </w:t>
      </w:r>
      <w:r w:rsidR="00010AD5">
        <w:rPr>
          <w:rFonts w:ascii="Times New Roman" w:eastAsia="Times New Roman" w:hAnsi="Times New Roman" w:cs="Times New Roman"/>
          <w:sz w:val="24"/>
          <w:szCs w:val="24"/>
        </w:rPr>
        <w:t xml:space="preserve">that </w:t>
      </w:r>
      <w:r w:rsidRPr="00990D00">
        <w:rPr>
          <w:rFonts w:ascii="Times New Roman" w:eastAsia="Times New Roman" w:hAnsi="Times New Roman" w:cs="Times New Roman"/>
          <w:sz w:val="24"/>
          <w:szCs w:val="24"/>
        </w:rPr>
        <w:t xml:space="preserve">research outcomes </w:t>
      </w:r>
      <w:r>
        <w:rPr>
          <w:rFonts w:ascii="Times New Roman" w:eastAsia="Times New Roman" w:hAnsi="Times New Roman" w:cs="Times New Roman"/>
          <w:sz w:val="24"/>
          <w:szCs w:val="24"/>
        </w:rPr>
        <w:t xml:space="preserve">for authentic leadership </w:t>
      </w:r>
      <w:r w:rsidRPr="00990D00">
        <w:rPr>
          <w:rFonts w:ascii="Times New Roman" w:eastAsia="Times New Roman" w:hAnsi="Times New Roman" w:cs="Times New Roman"/>
          <w:sz w:val="24"/>
          <w:szCs w:val="24"/>
        </w:rPr>
        <w:t>indicate elevated levels of group and organizational performance.</w:t>
      </w:r>
      <w:r w:rsidR="00430181">
        <w:rPr>
          <w:rFonts w:ascii="Times New Roman" w:eastAsia="Times New Roman" w:hAnsi="Times New Roman" w:cs="Times New Roman"/>
          <w:sz w:val="24"/>
          <w:szCs w:val="24"/>
        </w:rPr>
        <w:t xml:space="preserve"> Authentic leadership provides managers of groups</w:t>
      </w:r>
      <w:r w:rsidR="00EA428C">
        <w:rPr>
          <w:rFonts w:ascii="Times New Roman" w:eastAsia="Times New Roman" w:hAnsi="Times New Roman" w:cs="Times New Roman"/>
          <w:sz w:val="24"/>
          <w:szCs w:val="24"/>
        </w:rPr>
        <w:t xml:space="preserve"> or teams</w:t>
      </w:r>
      <w:r w:rsidR="00430181">
        <w:rPr>
          <w:rFonts w:ascii="Times New Roman" w:eastAsia="Times New Roman" w:hAnsi="Times New Roman" w:cs="Times New Roman"/>
          <w:sz w:val="24"/>
          <w:szCs w:val="24"/>
        </w:rPr>
        <w:t xml:space="preserve"> with tools to facilitate group function and performance</w:t>
      </w:r>
      <w:r w:rsidR="00EA428C">
        <w:rPr>
          <w:rFonts w:ascii="Times New Roman" w:eastAsia="Times New Roman" w:hAnsi="Times New Roman" w:cs="Times New Roman"/>
          <w:sz w:val="24"/>
          <w:szCs w:val="24"/>
        </w:rPr>
        <w:t xml:space="preserve">. </w:t>
      </w:r>
    </w:p>
    <w:p w14:paraId="134FA486" w14:textId="225DA8C4" w:rsidR="009373F5" w:rsidRPr="00512648" w:rsidRDefault="009373F5" w:rsidP="007C43D9">
      <w:pPr>
        <w:pStyle w:val="Heading2"/>
        <w:rPr>
          <w:rFonts w:eastAsia="Calibri"/>
          <w:b/>
          <w:bCs/>
          <w:i w:val="0"/>
          <w:iCs w:val="0"/>
        </w:rPr>
      </w:pPr>
      <w:bookmarkStart w:id="65" w:name="_Toc39161384"/>
      <w:r w:rsidRPr="00512648">
        <w:rPr>
          <w:rFonts w:eastAsia="Calibri"/>
          <w:b/>
          <w:bCs/>
          <w:i w:val="0"/>
          <w:iCs w:val="0"/>
        </w:rPr>
        <w:t>Limitations</w:t>
      </w:r>
      <w:bookmarkEnd w:id="65"/>
      <w:r w:rsidRPr="00512648">
        <w:rPr>
          <w:rFonts w:eastAsia="Calibri"/>
          <w:b/>
          <w:bCs/>
          <w:i w:val="0"/>
          <w:iCs w:val="0"/>
        </w:rPr>
        <w:t xml:space="preserve"> </w:t>
      </w:r>
    </w:p>
    <w:p w14:paraId="250ADEEC" w14:textId="237E4D74" w:rsidR="009373F5" w:rsidRPr="00990D00" w:rsidRDefault="009373F5" w:rsidP="007C43D9">
      <w:pPr>
        <w:spacing w:after="0" w:line="480" w:lineRule="auto"/>
        <w:ind w:firstLine="720"/>
        <w:rPr>
          <w:rFonts w:ascii="Times New Roman" w:eastAsia="Times New Roman" w:hAnsi="Times New Roman" w:cs="Times New Roman"/>
          <w:sz w:val="24"/>
          <w:szCs w:val="24"/>
        </w:rPr>
      </w:pPr>
      <w:r w:rsidRPr="007A3914">
        <w:rPr>
          <w:rFonts w:ascii="Times New Roman" w:eastAsia="Times New Roman" w:hAnsi="Times New Roman" w:cs="Times New Roman"/>
          <w:sz w:val="24"/>
          <w:szCs w:val="24"/>
        </w:rPr>
        <w:t xml:space="preserve">In </w:t>
      </w:r>
      <w:r w:rsidR="00010AD5" w:rsidRPr="007A3914">
        <w:rPr>
          <w:rFonts w:ascii="Times New Roman" w:eastAsia="Times New Roman" w:hAnsi="Times New Roman" w:cs="Times New Roman"/>
          <w:sz w:val="24"/>
          <w:szCs w:val="24"/>
        </w:rPr>
        <w:t>re</w:t>
      </w:r>
      <w:r w:rsidR="00010AD5">
        <w:rPr>
          <w:rFonts w:ascii="Times New Roman" w:eastAsia="Times New Roman" w:hAnsi="Times New Roman" w:cs="Times New Roman"/>
          <w:sz w:val="24"/>
          <w:szCs w:val="24"/>
        </w:rPr>
        <w:t>gard</w:t>
      </w:r>
      <w:r w:rsidR="00010AD5" w:rsidRPr="007A3914">
        <w:rPr>
          <w:rFonts w:ascii="Times New Roman" w:eastAsia="Times New Roman" w:hAnsi="Times New Roman" w:cs="Times New Roman"/>
          <w:sz w:val="24"/>
          <w:szCs w:val="24"/>
        </w:rPr>
        <w:t xml:space="preserve"> </w:t>
      </w:r>
      <w:r w:rsidRPr="007A3914">
        <w:rPr>
          <w:rFonts w:ascii="Times New Roman" w:eastAsia="Times New Roman" w:hAnsi="Times New Roman" w:cs="Times New Roman"/>
          <w:sz w:val="24"/>
          <w:szCs w:val="24"/>
        </w:rPr>
        <w:t xml:space="preserve">to limitations, </w:t>
      </w:r>
      <w:r>
        <w:rPr>
          <w:rFonts w:ascii="Times New Roman" w:eastAsia="Times New Roman" w:hAnsi="Times New Roman" w:cs="Times New Roman"/>
          <w:sz w:val="24"/>
          <w:szCs w:val="24"/>
        </w:rPr>
        <w:t xml:space="preserve">the most potent limitation </w:t>
      </w:r>
      <w:r w:rsidR="00010AD5">
        <w:rPr>
          <w:rFonts w:ascii="Times New Roman" w:eastAsia="Times New Roman" w:hAnsi="Times New Roman" w:cs="Times New Roman"/>
          <w:sz w:val="24"/>
          <w:szCs w:val="24"/>
        </w:rPr>
        <w:t>in</w:t>
      </w:r>
      <w:r w:rsidR="00010AD5" w:rsidRPr="007A3914">
        <w:rPr>
          <w:rFonts w:ascii="Times New Roman" w:eastAsia="Times New Roman" w:hAnsi="Times New Roman" w:cs="Times New Roman"/>
          <w:sz w:val="24"/>
          <w:szCs w:val="24"/>
        </w:rPr>
        <w:t xml:space="preserve"> </w:t>
      </w:r>
      <w:r w:rsidRPr="007A3914">
        <w:rPr>
          <w:rFonts w:ascii="Times New Roman" w:eastAsia="Times New Roman" w:hAnsi="Times New Roman" w:cs="Times New Roman"/>
          <w:sz w:val="24"/>
          <w:szCs w:val="24"/>
        </w:rPr>
        <w:t xml:space="preserve">this study </w:t>
      </w:r>
      <w:r>
        <w:rPr>
          <w:rFonts w:ascii="Times New Roman" w:eastAsia="Times New Roman" w:hAnsi="Times New Roman" w:cs="Times New Roman"/>
          <w:sz w:val="24"/>
          <w:szCs w:val="24"/>
        </w:rPr>
        <w:t xml:space="preserve">is the mono-method used to collect the survey items. </w:t>
      </w:r>
      <w:r w:rsidRPr="007A3914">
        <w:rPr>
          <w:rFonts w:ascii="Times New Roman" w:eastAsia="Times New Roman" w:hAnsi="Times New Roman" w:cs="Times New Roman"/>
          <w:sz w:val="24"/>
          <w:szCs w:val="24"/>
        </w:rPr>
        <w:t>The high correlations</w:t>
      </w:r>
      <w:r>
        <w:rPr>
          <w:rFonts w:ascii="Times New Roman" w:eastAsia="Times New Roman" w:hAnsi="Times New Roman" w:cs="Times New Roman"/>
          <w:sz w:val="24"/>
          <w:szCs w:val="24"/>
        </w:rPr>
        <w:t xml:space="preserve"> among the measures in this study</w:t>
      </w:r>
      <w:r w:rsidRPr="007A3914">
        <w:rPr>
          <w:rFonts w:ascii="Times New Roman" w:eastAsia="Times New Roman" w:hAnsi="Times New Roman" w:cs="Times New Roman"/>
          <w:sz w:val="24"/>
          <w:szCs w:val="24"/>
        </w:rPr>
        <w:t xml:space="preserve"> may suggest a similar </w:t>
      </w:r>
      <w:r w:rsidR="00010AD5" w:rsidRPr="007A3914">
        <w:rPr>
          <w:rFonts w:ascii="Times New Roman" w:eastAsia="Times New Roman" w:hAnsi="Times New Roman" w:cs="Times New Roman"/>
          <w:sz w:val="24"/>
          <w:szCs w:val="24"/>
        </w:rPr>
        <w:t xml:space="preserve">response </w:t>
      </w:r>
      <w:r w:rsidRPr="007A3914">
        <w:rPr>
          <w:rFonts w:ascii="Times New Roman" w:eastAsia="Times New Roman" w:hAnsi="Times New Roman" w:cs="Times New Roman"/>
          <w:sz w:val="24"/>
          <w:szCs w:val="24"/>
        </w:rPr>
        <w:t>pattern</w:t>
      </w:r>
      <w:r w:rsidR="00EA428C">
        <w:rPr>
          <w:rFonts w:ascii="Times New Roman" w:eastAsia="Times New Roman" w:hAnsi="Times New Roman" w:cs="Times New Roman"/>
          <w:sz w:val="24"/>
          <w:szCs w:val="24"/>
        </w:rPr>
        <w:t xml:space="preserve"> by </w:t>
      </w:r>
      <w:r w:rsidRPr="007A3914">
        <w:rPr>
          <w:rFonts w:ascii="Times New Roman" w:eastAsia="Times New Roman" w:hAnsi="Times New Roman" w:cs="Times New Roman"/>
          <w:sz w:val="24"/>
          <w:szCs w:val="24"/>
        </w:rPr>
        <w:t xml:space="preserve">participants. It is possible the use of Mechanical Turk contributed to </w:t>
      </w:r>
      <w:r w:rsidR="00010AD5">
        <w:rPr>
          <w:rFonts w:ascii="Times New Roman" w:eastAsia="Times New Roman" w:hAnsi="Times New Roman" w:cs="Times New Roman"/>
          <w:sz w:val="24"/>
          <w:szCs w:val="24"/>
        </w:rPr>
        <w:t>the</w:t>
      </w:r>
      <w:r w:rsidRPr="007A3914">
        <w:rPr>
          <w:rFonts w:ascii="Times New Roman" w:eastAsia="Times New Roman" w:hAnsi="Times New Roman" w:cs="Times New Roman"/>
          <w:sz w:val="24"/>
          <w:szCs w:val="24"/>
        </w:rPr>
        <w:t xml:space="preserve"> similar response pattern. </w:t>
      </w:r>
      <w:r>
        <w:rPr>
          <w:rFonts w:ascii="Times New Roman" w:eastAsia="Times New Roman" w:hAnsi="Times New Roman" w:cs="Times New Roman"/>
          <w:sz w:val="24"/>
          <w:szCs w:val="24"/>
        </w:rPr>
        <w:t>Ch</w:t>
      </w:r>
      <w:r w:rsidR="00392571">
        <w:rPr>
          <w:rFonts w:ascii="Times New Roman" w:eastAsia="Times New Roman" w:hAnsi="Times New Roman" w:cs="Times New Roman"/>
          <w:sz w:val="24"/>
          <w:szCs w:val="24"/>
        </w:rPr>
        <w:t>eung</w:t>
      </w:r>
      <w:r w:rsidR="00010AD5">
        <w:rPr>
          <w:rFonts w:ascii="Times New Roman" w:eastAsia="Times New Roman" w:hAnsi="Times New Roman" w:cs="Times New Roman"/>
          <w:sz w:val="24"/>
          <w:szCs w:val="24"/>
        </w:rPr>
        <w:t xml:space="preserve"> et al. </w:t>
      </w:r>
      <w:r>
        <w:rPr>
          <w:rFonts w:ascii="Times New Roman" w:eastAsia="Times New Roman" w:hAnsi="Times New Roman" w:cs="Times New Roman"/>
          <w:sz w:val="24"/>
          <w:szCs w:val="24"/>
        </w:rPr>
        <w:t>(2017) discuss</w:t>
      </w:r>
      <w:r w:rsidR="00010AD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literature results pertaining to mono-method bias and suggest</w:t>
      </w:r>
      <w:r w:rsidR="00010AD5">
        <w:rPr>
          <w:rFonts w:ascii="Times New Roman" w:eastAsia="Times New Roman" w:hAnsi="Times New Roman" w:cs="Times New Roman"/>
          <w:sz w:val="24"/>
          <w:szCs w:val="24"/>
        </w:rPr>
        <w:t>ed that</w:t>
      </w:r>
      <w:r>
        <w:rPr>
          <w:rFonts w:ascii="Times New Roman" w:eastAsia="Times New Roman" w:hAnsi="Times New Roman" w:cs="Times New Roman"/>
          <w:sz w:val="24"/>
          <w:szCs w:val="24"/>
        </w:rPr>
        <w:t xml:space="preserve"> the best way to control for this bias is to </w:t>
      </w:r>
      <w:r w:rsidR="00EA428C">
        <w:rPr>
          <w:rFonts w:ascii="Times New Roman" w:eastAsia="Times New Roman" w:hAnsi="Times New Roman" w:cs="Times New Roman"/>
          <w:sz w:val="24"/>
          <w:szCs w:val="24"/>
        </w:rPr>
        <w:t>secure</w:t>
      </w:r>
      <w:r>
        <w:rPr>
          <w:rFonts w:ascii="Times New Roman" w:eastAsia="Times New Roman" w:hAnsi="Times New Roman" w:cs="Times New Roman"/>
          <w:sz w:val="24"/>
          <w:szCs w:val="24"/>
        </w:rPr>
        <w:t xml:space="preserve"> multiple sources of data (e.g.</w:t>
      </w:r>
      <w:r w:rsidR="00010A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multiple raters).</w:t>
      </w:r>
      <w:r w:rsidR="00F65B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However, the</w:t>
      </w:r>
      <w:r w:rsidR="00430181">
        <w:rPr>
          <w:rFonts w:ascii="Times New Roman" w:eastAsia="Times New Roman" w:hAnsi="Times New Roman" w:cs="Times New Roman"/>
          <w:sz w:val="24"/>
          <w:szCs w:val="24"/>
        </w:rPr>
        <w:t xml:space="preserve"> authors stressed</w:t>
      </w:r>
      <w:r>
        <w:rPr>
          <w:rFonts w:ascii="Times New Roman" w:eastAsia="Times New Roman" w:hAnsi="Times New Roman" w:cs="Times New Roman"/>
          <w:sz w:val="24"/>
          <w:szCs w:val="24"/>
        </w:rPr>
        <w:t xml:space="preserve"> that M</w:t>
      </w:r>
      <w:r w:rsidR="001C4DDA">
        <w:rPr>
          <w:rFonts w:ascii="Times New Roman" w:eastAsia="Times New Roman" w:hAnsi="Times New Roman" w:cs="Times New Roman"/>
          <w:sz w:val="24"/>
          <w:szCs w:val="24"/>
        </w:rPr>
        <w:t>echanical Turk</w:t>
      </w:r>
      <w:r>
        <w:rPr>
          <w:rFonts w:ascii="Times New Roman" w:eastAsia="Times New Roman" w:hAnsi="Times New Roman" w:cs="Times New Roman"/>
          <w:sz w:val="24"/>
          <w:szCs w:val="24"/>
        </w:rPr>
        <w:t xml:space="preserve"> makes matching responses from multiple raters extremely difficult and</w:t>
      </w:r>
      <w:r w:rsidR="00010A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thus</w:t>
      </w:r>
      <w:r w:rsidR="00010A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may be necessary to collect additional data outside </w:t>
      </w:r>
      <w:r w:rsidR="00430181">
        <w:rPr>
          <w:rFonts w:ascii="Times New Roman" w:eastAsia="Times New Roman" w:hAnsi="Times New Roman" w:cs="Times New Roman"/>
          <w:sz w:val="24"/>
          <w:szCs w:val="24"/>
        </w:rPr>
        <w:t xml:space="preserve">of the </w:t>
      </w:r>
      <w:r w:rsidR="001C4DDA">
        <w:rPr>
          <w:rFonts w:ascii="Times New Roman" w:eastAsia="Times New Roman" w:hAnsi="Times New Roman" w:cs="Times New Roman"/>
          <w:sz w:val="24"/>
          <w:szCs w:val="24"/>
        </w:rPr>
        <w:t>Mechan</w:t>
      </w:r>
      <w:r w:rsidR="00010AD5">
        <w:rPr>
          <w:rFonts w:ascii="Times New Roman" w:eastAsia="Times New Roman" w:hAnsi="Times New Roman" w:cs="Times New Roman"/>
          <w:sz w:val="24"/>
          <w:szCs w:val="24"/>
        </w:rPr>
        <w:t>i</w:t>
      </w:r>
      <w:r w:rsidR="001C4DDA">
        <w:rPr>
          <w:rFonts w:ascii="Times New Roman" w:eastAsia="Times New Roman" w:hAnsi="Times New Roman" w:cs="Times New Roman"/>
          <w:sz w:val="24"/>
          <w:szCs w:val="24"/>
        </w:rPr>
        <w:t>cal Tur</w:t>
      </w:r>
      <w:r w:rsidR="00F65B90">
        <w:rPr>
          <w:rFonts w:ascii="Times New Roman" w:eastAsia="Times New Roman" w:hAnsi="Times New Roman" w:cs="Times New Roman"/>
          <w:sz w:val="24"/>
          <w:szCs w:val="24"/>
        </w:rPr>
        <w:t xml:space="preserve">k </w:t>
      </w:r>
      <w:r w:rsidR="00527234">
        <w:rPr>
          <w:rFonts w:ascii="Times New Roman" w:eastAsia="Times New Roman" w:hAnsi="Times New Roman" w:cs="Times New Roman"/>
          <w:sz w:val="24"/>
          <w:szCs w:val="24"/>
        </w:rPr>
        <w:t>environment.</w:t>
      </w:r>
      <w:r w:rsidR="00527234" w:rsidRPr="00527234">
        <w:rPr>
          <w:rFonts w:ascii="Times New Roman" w:eastAsia="Times New Roman" w:hAnsi="Times New Roman" w:cs="Times New Roman"/>
          <w:sz w:val="24"/>
          <w:szCs w:val="24"/>
        </w:rPr>
        <w:t xml:space="preserve"> </w:t>
      </w:r>
      <w:r w:rsidR="00527234">
        <w:rPr>
          <w:rFonts w:ascii="Times New Roman" w:eastAsia="Times New Roman" w:hAnsi="Times New Roman" w:cs="Times New Roman"/>
          <w:sz w:val="24"/>
          <w:szCs w:val="24"/>
        </w:rPr>
        <w:t xml:space="preserve">However, as suggested before, </w:t>
      </w:r>
      <w:r w:rsidR="00527234" w:rsidRPr="00527234">
        <w:rPr>
          <w:rFonts w:ascii="Times New Roman" w:eastAsia="Times New Roman" w:hAnsi="Times New Roman" w:cs="Times New Roman"/>
          <w:sz w:val="24"/>
          <w:szCs w:val="24"/>
        </w:rPr>
        <w:t xml:space="preserve">it is also important to point out the presence of a pure mono-method bias would most likely result in either the bi-factor model or the single factor model to emerge as the best fitting model.  As this was not the case, we cannot attribute all the high correlations to a pure mono-method effect due to </w:t>
      </w:r>
      <w:r w:rsidR="00EA428C" w:rsidRPr="00527234">
        <w:rPr>
          <w:rFonts w:ascii="Times New Roman" w:eastAsia="Times New Roman" w:hAnsi="Times New Roman" w:cs="Times New Roman"/>
          <w:sz w:val="24"/>
          <w:szCs w:val="24"/>
        </w:rPr>
        <w:t>M</w:t>
      </w:r>
      <w:r w:rsidR="00EA428C">
        <w:rPr>
          <w:rFonts w:ascii="Times New Roman" w:eastAsia="Times New Roman" w:hAnsi="Times New Roman" w:cs="Times New Roman"/>
          <w:sz w:val="24"/>
          <w:szCs w:val="24"/>
        </w:rPr>
        <w:t>echanical Turk</w:t>
      </w:r>
      <w:r w:rsidR="00527234" w:rsidRPr="00527234">
        <w:rPr>
          <w:rFonts w:ascii="Times New Roman" w:eastAsia="Times New Roman" w:hAnsi="Times New Roman" w:cs="Times New Roman"/>
          <w:sz w:val="24"/>
          <w:szCs w:val="24"/>
        </w:rPr>
        <w:t xml:space="preserve">. In this regard, one positive use of Mechanical Turk is in providing a low cost platform with a broad sample of participants tending to better resemble the general population than undergraduate or Internet samples (Arditte et al., 2016; Buhrmester et </w:t>
      </w:r>
      <w:r w:rsidR="00527234" w:rsidRPr="00527234">
        <w:rPr>
          <w:rFonts w:ascii="Times New Roman" w:eastAsia="Times New Roman" w:hAnsi="Times New Roman" w:cs="Times New Roman"/>
          <w:sz w:val="24"/>
          <w:szCs w:val="24"/>
        </w:rPr>
        <w:lastRenderedPageBreak/>
        <w:t>al., 2011), while also providing a quick return on data depending on the nature of a study.</w:t>
      </w:r>
      <w:r w:rsidR="00527234">
        <w:rPr>
          <w:rFonts w:ascii="Times New Roman" w:eastAsia="Times New Roman" w:hAnsi="Times New Roman" w:cs="Times New Roman"/>
          <w:sz w:val="24"/>
          <w:szCs w:val="24"/>
        </w:rPr>
        <w:t xml:space="preserve"> </w:t>
      </w:r>
      <w:r w:rsidRPr="007A3914">
        <w:rPr>
          <w:rFonts w:ascii="Times New Roman" w:eastAsia="Times New Roman" w:hAnsi="Times New Roman" w:cs="Times New Roman"/>
          <w:sz w:val="24"/>
          <w:szCs w:val="24"/>
        </w:rPr>
        <w:t>Another</w:t>
      </w:r>
      <w:r w:rsidRPr="00990D00">
        <w:rPr>
          <w:rFonts w:ascii="Times New Roman" w:eastAsia="Times New Roman" w:hAnsi="Times New Roman" w:cs="Times New Roman"/>
          <w:sz w:val="24"/>
          <w:szCs w:val="24"/>
        </w:rPr>
        <w:t xml:space="preserve"> limitation </w:t>
      </w:r>
      <w:r w:rsidR="009327F1">
        <w:rPr>
          <w:rFonts w:ascii="Times New Roman" w:eastAsia="Times New Roman" w:hAnsi="Times New Roman" w:cs="Times New Roman"/>
          <w:sz w:val="24"/>
          <w:szCs w:val="24"/>
        </w:rPr>
        <w:t>of</w:t>
      </w:r>
      <w:r w:rsidR="00010AD5"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this study was the use of self-report</w:t>
      </w:r>
      <w:r w:rsidR="00010AD5">
        <w:rPr>
          <w:rFonts w:ascii="Times New Roman" w:eastAsia="Times New Roman" w:hAnsi="Times New Roman" w:cs="Times New Roman"/>
          <w:sz w:val="24"/>
          <w:szCs w:val="24"/>
        </w:rPr>
        <w:t>ed</w:t>
      </w:r>
      <w:r w:rsidRPr="00990D00">
        <w:rPr>
          <w:rFonts w:ascii="Times New Roman" w:eastAsia="Times New Roman" w:hAnsi="Times New Roman" w:cs="Times New Roman"/>
          <w:sz w:val="24"/>
          <w:szCs w:val="24"/>
        </w:rPr>
        <w:t xml:space="preserve"> data collected at one time</w:t>
      </w:r>
      <w:r w:rsidR="00010AD5">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point. Multiple data points and the inclusion of leader feedback on followers will help </w:t>
      </w:r>
      <w:r w:rsidR="00ED3EA9">
        <w:rPr>
          <w:rFonts w:ascii="Times New Roman" w:eastAsia="Times New Roman" w:hAnsi="Times New Roman" w:cs="Times New Roman"/>
          <w:sz w:val="24"/>
          <w:szCs w:val="24"/>
        </w:rPr>
        <w:t xml:space="preserve">to </w:t>
      </w:r>
      <w:r w:rsidRPr="00990D00">
        <w:rPr>
          <w:rFonts w:ascii="Times New Roman" w:eastAsia="Times New Roman" w:hAnsi="Times New Roman" w:cs="Times New Roman"/>
          <w:sz w:val="24"/>
          <w:szCs w:val="24"/>
        </w:rPr>
        <w:t>establish the validity of the AL-IQ.</w:t>
      </w:r>
      <w:r w:rsidR="00F65B9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A final limitation with this study is the idea of group performance. Banks et al. (2016) suggested empirical research outcomes for AL groups around elevated levels of group and organizational performance. This study failed to address any group or organizational performance outcomes</w:t>
      </w:r>
      <w:r>
        <w:rPr>
          <w:rFonts w:ascii="Times New Roman" w:eastAsia="Times New Roman" w:hAnsi="Times New Roman" w:cs="Times New Roman"/>
          <w:sz w:val="24"/>
          <w:szCs w:val="24"/>
        </w:rPr>
        <w:t xml:space="preserve"> for authentic leadership and </w:t>
      </w:r>
      <w:r w:rsidRPr="00990D00">
        <w:rPr>
          <w:rFonts w:ascii="Times New Roman" w:eastAsia="Times New Roman" w:hAnsi="Times New Roman" w:cs="Times New Roman"/>
          <w:sz w:val="24"/>
          <w:szCs w:val="24"/>
        </w:rPr>
        <w:t>the AL-IQ.</w:t>
      </w:r>
    </w:p>
    <w:p w14:paraId="2D16C0A7" w14:textId="485FBAD5" w:rsidR="009373F5" w:rsidRPr="00E856B3" w:rsidRDefault="009373F5" w:rsidP="007C43D9">
      <w:pPr>
        <w:pStyle w:val="Heading2"/>
        <w:rPr>
          <w:rFonts w:eastAsia="Calibri"/>
          <w:b/>
          <w:bCs/>
          <w:i w:val="0"/>
          <w:iCs w:val="0"/>
        </w:rPr>
      </w:pPr>
      <w:bookmarkStart w:id="66" w:name="_Toc39161385"/>
      <w:r w:rsidRPr="00E856B3">
        <w:rPr>
          <w:rFonts w:eastAsia="Calibri"/>
          <w:b/>
          <w:bCs/>
          <w:i w:val="0"/>
          <w:iCs w:val="0"/>
        </w:rPr>
        <w:t>Future Research</w:t>
      </w:r>
      <w:bookmarkEnd w:id="66"/>
    </w:p>
    <w:p w14:paraId="5CE993FE" w14:textId="22A5D54B" w:rsidR="009373F5" w:rsidRPr="00990D00" w:rsidRDefault="009373F5" w:rsidP="007C43D9">
      <w:pPr>
        <w:spacing w:after="0" w:line="480" w:lineRule="auto"/>
        <w:ind w:firstLine="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In </w:t>
      </w:r>
      <w:r w:rsidR="00010AD5" w:rsidRPr="00990D00">
        <w:rPr>
          <w:rFonts w:ascii="Times New Roman" w:eastAsia="Calibri" w:hAnsi="Times New Roman" w:cs="Times New Roman"/>
          <w:sz w:val="24"/>
          <w:szCs w:val="24"/>
        </w:rPr>
        <w:t>re</w:t>
      </w:r>
      <w:r w:rsidR="00010AD5">
        <w:rPr>
          <w:rFonts w:ascii="Times New Roman" w:eastAsia="Calibri" w:hAnsi="Times New Roman" w:cs="Times New Roman"/>
          <w:sz w:val="24"/>
          <w:szCs w:val="24"/>
        </w:rPr>
        <w:t>gard</w:t>
      </w:r>
      <w:r w:rsidR="00010AD5" w:rsidRPr="00990D00">
        <w:rPr>
          <w:rFonts w:ascii="Times New Roman" w:eastAsia="Calibri" w:hAnsi="Times New Roman" w:cs="Times New Roman"/>
          <w:sz w:val="24"/>
          <w:szCs w:val="24"/>
        </w:rPr>
        <w:t xml:space="preserve"> </w:t>
      </w:r>
      <w:r w:rsidRPr="00990D00">
        <w:rPr>
          <w:rFonts w:ascii="Times New Roman" w:eastAsia="Calibri" w:hAnsi="Times New Roman" w:cs="Times New Roman"/>
          <w:sz w:val="24"/>
          <w:szCs w:val="24"/>
        </w:rPr>
        <w:t>to future research,</w:t>
      </w:r>
      <w:r w:rsidRPr="00990D00">
        <w:rPr>
          <w:rFonts w:ascii="Times New Roman" w:eastAsia="Times New Roman" w:hAnsi="Times New Roman" w:cs="Times New Roman"/>
          <w:sz w:val="24"/>
          <w:szCs w:val="24"/>
        </w:rPr>
        <w:t xml:space="preserve"> as previously discussed, </w:t>
      </w:r>
      <w:r w:rsidRPr="00990D00">
        <w:rPr>
          <w:rFonts w:ascii="Times New Roman" w:eastAsia="Calibri" w:hAnsi="Times New Roman" w:cs="Times New Roman"/>
          <w:sz w:val="24"/>
          <w:szCs w:val="24"/>
        </w:rPr>
        <w:t xml:space="preserve">the inclusion of </w:t>
      </w:r>
      <w:r w:rsidRPr="00990D00">
        <w:rPr>
          <w:rFonts w:ascii="Times New Roman" w:eastAsia="Times New Roman" w:hAnsi="Times New Roman" w:cs="Times New Roman"/>
          <w:sz w:val="24"/>
          <w:szCs w:val="24"/>
        </w:rPr>
        <w:t>multiple data points, leader feedback</w:t>
      </w:r>
      <w:r>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and the addition </w:t>
      </w:r>
      <w:r w:rsidR="00010AD5">
        <w:rPr>
          <w:rFonts w:ascii="Times New Roman" w:eastAsia="Times New Roman" w:hAnsi="Times New Roman" w:cs="Times New Roman"/>
          <w:sz w:val="24"/>
          <w:szCs w:val="24"/>
        </w:rPr>
        <w:t>of</w:t>
      </w:r>
      <w:r w:rsidR="00010AD5" w:rsidRPr="00990D00">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test-retest reliability</w:t>
      </w:r>
      <w:r>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 xml:space="preserve"> will continue the process of establishing the validity of the AL-IQ. Another area for future research is expanding the AL-IQ to other cultures, work sectors, and contexts. In this study, 66.5% of participants worked in the private sector. Expanding </w:t>
      </w:r>
      <w:r>
        <w:rPr>
          <w:rFonts w:ascii="Times New Roman" w:eastAsia="Times New Roman" w:hAnsi="Times New Roman" w:cs="Times New Roman"/>
          <w:sz w:val="24"/>
          <w:szCs w:val="24"/>
        </w:rPr>
        <w:t xml:space="preserve">to other </w:t>
      </w:r>
      <w:r w:rsidRPr="00990D00">
        <w:rPr>
          <w:rFonts w:ascii="Times New Roman" w:eastAsia="Times New Roman" w:hAnsi="Times New Roman" w:cs="Times New Roman"/>
          <w:sz w:val="24"/>
          <w:szCs w:val="24"/>
        </w:rPr>
        <w:t>sectors</w:t>
      </w:r>
      <w:r>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includ</w:t>
      </w:r>
      <w:r>
        <w:rPr>
          <w:rFonts w:ascii="Times New Roman" w:eastAsia="Times New Roman" w:hAnsi="Times New Roman" w:cs="Times New Roman"/>
          <w:sz w:val="24"/>
          <w:szCs w:val="24"/>
        </w:rPr>
        <w:t>ing</w:t>
      </w:r>
      <w:r w:rsidRPr="00990D00">
        <w:rPr>
          <w:rFonts w:ascii="Times New Roman" w:eastAsia="Times New Roman" w:hAnsi="Times New Roman" w:cs="Times New Roman"/>
          <w:sz w:val="24"/>
          <w:szCs w:val="24"/>
        </w:rPr>
        <w:t xml:space="preserve"> the military, the medical sector with the </w:t>
      </w:r>
      <w:r>
        <w:rPr>
          <w:rFonts w:ascii="Times New Roman" w:eastAsia="Times New Roman" w:hAnsi="Times New Roman" w:cs="Times New Roman"/>
          <w:sz w:val="24"/>
          <w:szCs w:val="24"/>
        </w:rPr>
        <w:t xml:space="preserve">recent </w:t>
      </w:r>
      <w:r w:rsidRPr="00990D00">
        <w:rPr>
          <w:rFonts w:ascii="Times New Roman" w:eastAsia="Times New Roman" w:hAnsi="Times New Roman" w:cs="Times New Roman"/>
          <w:sz w:val="24"/>
          <w:szCs w:val="24"/>
        </w:rPr>
        <w:t xml:space="preserve">emergence of </w:t>
      </w:r>
      <w:r>
        <w:rPr>
          <w:rFonts w:ascii="Times New Roman" w:eastAsia="Times New Roman" w:hAnsi="Times New Roman" w:cs="Times New Roman"/>
          <w:sz w:val="24"/>
          <w:szCs w:val="24"/>
        </w:rPr>
        <w:t xml:space="preserve">a </w:t>
      </w:r>
      <w:r w:rsidRPr="00990D00">
        <w:rPr>
          <w:rFonts w:ascii="Times New Roman" w:eastAsia="Times New Roman" w:hAnsi="Times New Roman" w:cs="Times New Roman"/>
          <w:sz w:val="24"/>
          <w:szCs w:val="24"/>
        </w:rPr>
        <w:t>worldwide pandemic, and disaster response holds great potential for organizational outcomes.</w:t>
      </w:r>
      <w:r>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Future research should also </w:t>
      </w:r>
      <w:r w:rsidR="00010AD5">
        <w:rPr>
          <w:rFonts w:ascii="Times New Roman" w:eastAsia="Times New Roman" w:hAnsi="Times New Roman" w:cs="Times New Roman"/>
          <w:sz w:val="24"/>
          <w:szCs w:val="24"/>
        </w:rPr>
        <w:t xml:space="preserve">examine </w:t>
      </w:r>
      <w:r w:rsidRPr="00990D00">
        <w:rPr>
          <w:rFonts w:ascii="Times New Roman" w:eastAsia="Times New Roman" w:hAnsi="Times New Roman" w:cs="Times New Roman"/>
          <w:sz w:val="24"/>
          <w:szCs w:val="24"/>
        </w:rPr>
        <w:t xml:space="preserve">what aspects of </w:t>
      </w:r>
      <w:r>
        <w:rPr>
          <w:rFonts w:ascii="Times New Roman" w:eastAsia="Times New Roman" w:hAnsi="Times New Roman" w:cs="Times New Roman"/>
          <w:sz w:val="24"/>
          <w:szCs w:val="24"/>
        </w:rPr>
        <w:t>emotional intelligence</w:t>
      </w:r>
      <w:r w:rsidR="009137A7">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 xml:space="preserve">facilitate the development of </w:t>
      </w:r>
      <w:r>
        <w:rPr>
          <w:rFonts w:ascii="Times New Roman" w:eastAsia="Times New Roman" w:hAnsi="Times New Roman" w:cs="Times New Roman"/>
          <w:sz w:val="24"/>
          <w:szCs w:val="24"/>
        </w:rPr>
        <w:t xml:space="preserve">authentic leadership. </w:t>
      </w:r>
      <w:r w:rsidR="00BC4596">
        <w:rPr>
          <w:rFonts w:ascii="Times New Roman" w:eastAsia="Times New Roman" w:hAnsi="Times New Roman" w:cs="Times New Roman"/>
          <w:sz w:val="24"/>
          <w:szCs w:val="24"/>
        </w:rPr>
        <w:t xml:space="preserve">As previously discussed, starting points include empathy, social skills (conflict management, managing negative emotions) and, self-awareness and self-regulation </w:t>
      </w:r>
      <w:r>
        <w:rPr>
          <w:rFonts w:ascii="Times New Roman" w:eastAsia="Times New Roman" w:hAnsi="Times New Roman" w:cs="Times New Roman"/>
          <w:sz w:val="24"/>
          <w:szCs w:val="24"/>
        </w:rPr>
        <w:t>(</w:t>
      </w:r>
      <w:r w:rsidR="0076140D">
        <w:rPr>
          <w:rFonts w:ascii="Times New Roman" w:eastAsia="Times New Roman" w:hAnsi="Times New Roman" w:cs="Times New Roman"/>
          <w:sz w:val="24"/>
          <w:szCs w:val="24"/>
        </w:rPr>
        <w:t xml:space="preserve">Gardner et al., 2009; </w:t>
      </w:r>
      <w:r>
        <w:rPr>
          <w:rFonts w:ascii="Times New Roman" w:eastAsia="Times New Roman" w:hAnsi="Times New Roman" w:cs="Times New Roman"/>
          <w:sz w:val="24"/>
          <w:szCs w:val="24"/>
        </w:rPr>
        <w:t>Kotze &amp; Petrus, 2015; Kotze &amp; Petrus, 2017).</w:t>
      </w:r>
      <w:r w:rsidRPr="00990D00">
        <w:rPr>
          <w:rFonts w:ascii="Times New Roman" w:eastAsia="Calibri" w:hAnsi="Times New Roman" w:cs="Times New Roman"/>
          <w:sz w:val="24"/>
          <w:szCs w:val="24"/>
        </w:rPr>
        <w:t xml:space="preserve"> </w:t>
      </w:r>
    </w:p>
    <w:p w14:paraId="07DF6280" w14:textId="70544D70" w:rsidR="009373F5" w:rsidRPr="0003484A" w:rsidRDefault="009373F5" w:rsidP="007C43D9">
      <w:pPr>
        <w:pStyle w:val="Heading2"/>
        <w:rPr>
          <w:rFonts w:eastAsia="Calibri"/>
          <w:b/>
          <w:bCs/>
          <w:i w:val="0"/>
          <w:iCs w:val="0"/>
        </w:rPr>
      </w:pPr>
      <w:bookmarkStart w:id="67" w:name="_Toc39161386"/>
      <w:r w:rsidRPr="0003484A">
        <w:rPr>
          <w:rFonts w:eastAsia="Calibri"/>
          <w:b/>
          <w:bCs/>
          <w:i w:val="0"/>
          <w:iCs w:val="0"/>
        </w:rPr>
        <w:t>Conc</w:t>
      </w:r>
      <w:bookmarkEnd w:id="67"/>
      <w:r w:rsidR="00527234" w:rsidRPr="0003484A">
        <w:rPr>
          <w:rFonts w:eastAsia="Calibri"/>
          <w:b/>
          <w:bCs/>
          <w:i w:val="0"/>
          <w:iCs w:val="0"/>
        </w:rPr>
        <w:t>lusion</w:t>
      </w:r>
    </w:p>
    <w:p w14:paraId="0FB144D6" w14:textId="77FEAC82" w:rsidR="00544FB8" w:rsidRDefault="00544FB8" w:rsidP="00544FB8">
      <w:pPr>
        <w:spacing w:after="0" w:line="480" w:lineRule="auto"/>
        <w:rPr>
          <w:rFonts w:ascii="Times New Roman" w:hAnsi="Times New Roman" w:cs="Times New Roman"/>
          <w:sz w:val="24"/>
          <w:szCs w:val="24"/>
        </w:rPr>
      </w:pPr>
      <w:bookmarkStart w:id="68" w:name="_Hlk39646389"/>
      <w:r>
        <w:rPr>
          <w:rFonts w:ascii="Times New Roman" w:eastAsia="Times New Roman" w:hAnsi="Times New Roman" w:cs="Times New Roman"/>
          <w:color w:val="000000"/>
          <w:sz w:val="24"/>
          <w:szCs w:val="24"/>
        </w:rPr>
        <w:t xml:space="preserve">           </w:t>
      </w:r>
      <w:r w:rsidRPr="003463AD">
        <w:rPr>
          <w:rFonts w:ascii="Times New Roman" w:eastAsia="Times New Roman" w:hAnsi="Times New Roman" w:cs="Times New Roman"/>
          <w:color w:val="000000"/>
          <w:sz w:val="24"/>
          <w:szCs w:val="24"/>
        </w:rPr>
        <w:t>This research study confirm</w:t>
      </w:r>
      <w:r>
        <w:rPr>
          <w:rFonts w:ascii="Times New Roman" w:eastAsia="Times New Roman" w:hAnsi="Times New Roman" w:cs="Times New Roman"/>
          <w:color w:val="000000"/>
          <w:sz w:val="24"/>
          <w:szCs w:val="24"/>
        </w:rPr>
        <w:t>s</w:t>
      </w:r>
      <w:r w:rsidRPr="003463AD">
        <w:rPr>
          <w:rFonts w:ascii="Times New Roman" w:eastAsia="Times New Roman" w:hAnsi="Times New Roman" w:cs="Times New Roman"/>
          <w:color w:val="000000"/>
          <w:sz w:val="24"/>
          <w:szCs w:val="24"/>
        </w:rPr>
        <w:t xml:space="preserve"> authentic leadership is </w:t>
      </w:r>
      <w:r>
        <w:rPr>
          <w:rFonts w:ascii="Times New Roman" w:eastAsia="Times New Roman" w:hAnsi="Times New Roman" w:cs="Times New Roman"/>
          <w:color w:val="000000"/>
          <w:sz w:val="24"/>
          <w:szCs w:val="24"/>
        </w:rPr>
        <w:t xml:space="preserve">a </w:t>
      </w:r>
      <w:r w:rsidRPr="003463AD">
        <w:rPr>
          <w:rFonts w:ascii="Times New Roman" w:eastAsia="Times New Roman" w:hAnsi="Times New Roman" w:cs="Times New Roman"/>
          <w:color w:val="000000"/>
          <w:sz w:val="24"/>
          <w:szCs w:val="24"/>
        </w:rPr>
        <w:t>measurable leadership construct</w:t>
      </w:r>
      <w:r>
        <w:rPr>
          <w:rFonts w:ascii="Times New Roman" w:eastAsia="Times New Roman" w:hAnsi="Times New Roman" w:cs="Times New Roman"/>
          <w:color w:val="000000"/>
          <w:sz w:val="24"/>
          <w:szCs w:val="24"/>
        </w:rPr>
        <w:t xml:space="preserve">. The study also confirms </w:t>
      </w:r>
      <w:r w:rsidRPr="003463AD">
        <w:rPr>
          <w:rFonts w:ascii="Times New Roman" w:eastAsia="Times New Roman" w:hAnsi="Times New Roman" w:cs="Times New Roman"/>
          <w:color w:val="000000"/>
          <w:sz w:val="24"/>
          <w:szCs w:val="24"/>
        </w:rPr>
        <w:t xml:space="preserve">emotional intelligence </w:t>
      </w:r>
      <w:r>
        <w:rPr>
          <w:rFonts w:ascii="Times New Roman" w:eastAsia="Times New Roman" w:hAnsi="Times New Roman" w:cs="Times New Roman"/>
          <w:color w:val="000000"/>
          <w:sz w:val="24"/>
          <w:szCs w:val="24"/>
        </w:rPr>
        <w:t>a</w:t>
      </w:r>
      <w:r w:rsidRPr="003463AD">
        <w:rPr>
          <w:rFonts w:ascii="Times New Roman" w:eastAsia="Times New Roman" w:hAnsi="Times New Roman" w:cs="Times New Roman"/>
          <w:color w:val="000000"/>
          <w:sz w:val="24"/>
          <w:szCs w:val="24"/>
        </w:rPr>
        <w:t xml:space="preserve">s </w:t>
      </w:r>
      <w:r w:rsidRPr="00610F4F">
        <w:rPr>
          <w:rFonts w:ascii="Times New Roman" w:eastAsia="Times New Roman" w:hAnsi="Times New Roman" w:cs="Times New Roman"/>
          <w:color w:val="000000"/>
          <w:sz w:val="24"/>
          <w:szCs w:val="24"/>
        </w:rPr>
        <w:t>a possible</w:t>
      </w:r>
      <w:r w:rsidRPr="00B72C5F">
        <w:rPr>
          <w:rFonts w:ascii="Times New Roman" w:eastAsia="Times New Roman" w:hAnsi="Times New Roman" w:cs="Times New Roman"/>
          <w:color w:val="000000"/>
          <w:sz w:val="24"/>
          <w:szCs w:val="24"/>
        </w:rPr>
        <w:t xml:space="preserve"> antecedent</w:t>
      </w:r>
      <w:r w:rsidRPr="003463AD">
        <w:rPr>
          <w:rFonts w:ascii="Times New Roman" w:eastAsia="Times New Roman" w:hAnsi="Times New Roman" w:cs="Times New Roman"/>
          <w:color w:val="000000"/>
          <w:sz w:val="24"/>
          <w:szCs w:val="24"/>
        </w:rPr>
        <w:t xml:space="preserve"> to authentic leadership.</w:t>
      </w:r>
      <w:r>
        <w:rPr>
          <w:rFonts w:ascii="Times New Roman" w:eastAsia="Times New Roman" w:hAnsi="Times New Roman" w:cs="Times New Roman"/>
          <w:color w:val="000000"/>
          <w:sz w:val="24"/>
          <w:szCs w:val="24"/>
        </w:rPr>
        <w:t xml:space="preserve"> </w:t>
      </w:r>
      <w:r w:rsidRPr="003463AD">
        <w:rPr>
          <w:rFonts w:ascii="Times New Roman" w:hAnsi="Times New Roman" w:cs="Times New Roman"/>
          <w:sz w:val="24"/>
          <w:szCs w:val="24"/>
        </w:rPr>
        <w:t xml:space="preserve">As a result of this research study, the author recommends </w:t>
      </w:r>
      <w:r>
        <w:rPr>
          <w:rFonts w:ascii="Times New Roman" w:hAnsi="Times New Roman" w:cs="Times New Roman"/>
          <w:sz w:val="24"/>
          <w:szCs w:val="24"/>
        </w:rPr>
        <w:t xml:space="preserve">a </w:t>
      </w:r>
      <w:r w:rsidRPr="003463AD">
        <w:rPr>
          <w:rFonts w:ascii="Times New Roman" w:hAnsi="Times New Roman" w:cs="Times New Roman"/>
          <w:sz w:val="24"/>
          <w:szCs w:val="24"/>
        </w:rPr>
        <w:t xml:space="preserve">training intervention designed to </w:t>
      </w:r>
      <w:r w:rsidRPr="003463AD">
        <w:rPr>
          <w:rFonts w:ascii="Times New Roman" w:hAnsi="Times New Roman" w:cs="Times New Roman"/>
          <w:sz w:val="24"/>
          <w:szCs w:val="24"/>
        </w:rPr>
        <w:lastRenderedPageBreak/>
        <w:t xml:space="preserve">develop </w:t>
      </w:r>
      <w:r>
        <w:rPr>
          <w:rFonts w:ascii="Times New Roman" w:hAnsi="Times New Roman" w:cs="Times New Roman"/>
          <w:sz w:val="24"/>
          <w:szCs w:val="24"/>
        </w:rPr>
        <w:t xml:space="preserve">authentic leadership. The training intervention breaks into two broad ideas, understanding one’s emotions and understanding others’ emotions.       </w:t>
      </w:r>
    </w:p>
    <w:p w14:paraId="1EAA70FA" w14:textId="1929D0F5" w:rsidR="00544FB8" w:rsidRDefault="00544FB8" w:rsidP="00544FB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two constructs of authentic leadership and emotional intelligence drive </w:t>
      </w:r>
      <w:r w:rsidR="005A59F3">
        <w:rPr>
          <w:rFonts w:ascii="Times New Roman" w:hAnsi="Times New Roman" w:cs="Times New Roman"/>
          <w:sz w:val="24"/>
          <w:szCs w:val="24"/>
        </w:rPr>
        <w:t xml:space="preserve">the </w:t>
      </w:r>
      <w:r>
        <w:rPr>
          <w:rFonts w:ascii="Times New Roman" w:hAnsi="Times New Roman" w:cs="Times New Roman"/>
          <w:sz w:val="24"/>
          <w:szCs w:val="24"/>
        </w:rPr>
        <w:t>training. Training for authentic leadership includes exercises and skill building to apply the four factors of authentic leadership (self-awareness, relational transparency, balanced processing, and internalized moral perspective). The training would also include exercises and skill building to reinforce questions from the Authentic Leadership-Integrated Questionnaire (AL-IQ). Training for emotional intelligence would include exercises and skill building to apply the four factors of the modified, Assessing Emotions Scale (</w:t>
      </w:r>
      <w:r w:rsidRPr="00990D00">
        <w:rPr>
          <w:rFonts w:ascii="Times New Roman" w:eastAsia="Times New Roman" w:hAnsi="Times New Roman" w:cs="Times New Roman"/>
          <w:sz w:val="24"/>
          <w:szCs w:val="24"/>
        </w:rPr>
        <w:t>perceptions of emotions, managing on</w:t>
      </w:r>
      <w:r>
        <w:rPr>
          <w:rFonts w:ascii="Times New Roman" w:eastAsia="Times New Roman" w:hAnsi="Times New Roman" w:cs="Times New Roman"/>
          <w:sz w:val="24"/>
          <w:szCs w:val="24"/>
        </w:rPr>
        <w:t>e</w:t>
      </w:r>
      <w:r w:rsidRPr="00990D00">
        <w:rPr>
          <w:rFonts w:ascii="Times New Roman" w:eastAsia="Times New Roman" w:hAnsi="Times New Roman" w:cs="Times New Roman"/>
          <w:sz w:val="24"/>
          <w:szCs w:val="24"/>
        </w:rPr>
        <w:t>’s emotions, managing others’ emotions, and</w:t>
      </w:r>
      <w:r>
        <w:rPr>
          <w:rFonts w:ascii="Times New Roman" w:eastAsia="Times New Roman" w:hAnsi="Times New Roman" w:cs="Times New Roman"/>
          <w:sz w:val="24"/>
          <w:szCs w:val="24"/>
        </w:rPr>
        <w:t xml:space="preserve"> </w:t>
      </w:r>
      <w:r w:rsidRPr="00990D00">
        <w:rPr>
          <w:rFonts w:ascii="Times New Roman" w:eastAsia="Times New Roman" w:hAnsi="Times New Roman" w:cs="Times New Roman"/>
          <w:sz w:val="24"/>
          <w:szCs w:val="24"/>
        </w:rPr>
        <w:t>the utilization of emotions</w:t>
      </w:r>
      <w:r>
        <w:rPr>
          <w:rFonts w:ascii="Times New Roman" w:eastAsia="Times New Roman" w:hAnsi="Times New Roman" w:cs="Times New Roman"/>
          <w:sz w:val="24"/>
          <w:szCs w:val="24"/>
        </w:rPr>
        <w:t>)</w:t>
      </w:r>
      <w:r w:rsidRPr="00990D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BBCF93F" w14:textId="5CE8F91E" w:rsidR="00544FB8" w:rsidRDefault="00544FB8" w:rsidP="00544FB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79F6">
        <w:rPr>
          <w:rFonts w:ascii="Times New Roman" w:hAnsi="Times New Roman" w:cs="Times New Roman"/>
          <w:sz w:val="24"/>
          <w:szCs w:val="24"/>
        </w:rPr>
        <w:t xml:space="preserve"> </w:t>
      </w:r>
      <w:r>
        <w:rPr>
          <w:rFonts w:ascii="Times New Roman" w:hAnsi="Times New Roman" w:cs="Times New Roman"/>
          <w:sz w:val="24"/>
          <w:szCs w:val="24"/>
        </w:rPr>
        <w:t xml:space="preserve">Understanding One’s Emotions: Understanding one’s emotions consists of four subtasks. The first subtask involves training to develop self-awareness (taps into both AL and EI). Training for self-awareness entails identifying the strengths and weaknesses </w:t>
      </w:r>
      <w:r w:rsidR="005A59F3">
        <w:rPr>
          <w:rFonts w:ascii="Times New Roman" w:hAnsi="Times New Roman" w:cs="Times New Roman"/>
          <w:sz w:val="24"/>
          <w:szCs w:val="24"/>
        </w:rPr>
        <w:t xml:space="preserve">for </w:t>
      </w:r>
      <w:r>
        <w:rPr>
          <w:rFonts w:ascii="Times New Roman" w:hAnsi="Times New Roman" w:cs="Times New Roman"/>
          <w:sz w:val="24"/>
          <w:szCs w:val="24"/>
        </w:rPr>
        <w:t xml:space="preserve">each leader. Training also includes understanding the link between leader strengths and weaknesses as it relates to impacting followers (taps into AL). Finally, training for self-awareness includes understanding the influence of trigger events and personal histories on leadership (taps into AL). The second subtask is training on self-regulation (taps into both AL and EI). Training </w:t>
      </w:r>
      <w:r w:rsidR="005A59F3">
        <w:rPr>
          <w:rFonts w:ascii="Times New Roman" w:hAnsi="Times New Roman" w:cs="Times New Roman"/>
          <w:sz w:val="24"/>
          <w:szCs w:val="24"/>
        </w:rPr>
        <w:t>for</w:t>
      </w:r>
      <w:r>
        <w:rPr>
          <w:rFonts w:ascii="Times New Roman" w:hAnsi="Times New Roman" w:cs="Times New Roman"/>
          <w:sz w:val="24"/>
          <w:szCs w:val="24"/>
        </w:rPr>
        <w:t xml:space="preserve"> self-regulation is designed to ensure a leader aligns their intentions (words) with their actions. Training also includes identifying one’s values and ensuring the alignment of those values. Finally, training for self-regulation involves the leader controlling the use of negative emotions. The third subtask is training on feedback, openness, and transparency (taps into AL and EI). The training for openness includes the leader receiving feedback and evaluating information from followers. Transparency involves the open sharing of emotions, feelings, and sharing the </w:t>
      </w:r>
      <w:r>
        <w:rPr>
          <w:rFonts w:ascii="Times New Roman" w:hAnsi="Times New Roman" w:cs="Times New Roman"/>
          <w:sz w:val="24"/>
          <w:szCs w:val="24"/>
        </w:rPr>
        <w:lastRenderedPageBreak/>
        <w:t xml:space="preserve">relationship dynamics and tensions impacting the organization. The final subtask is training on leader role modeling (taps into AL). </w:t>
      </w:r>
      <w:r w:rsidRPr="00DC6A42">
        <w:rPr>
          <w:rFonts w:ascii="Times New Roman" w:hAnsi="Times New Roman" w:cs="Times New Roman"/>
          <w:sz w:val="24"/>
          <w:szCs w:val="24"/>
        </w:rPr>
        <w:t>The</w:t>
      </w:r>
      <w:r>
        <w:rPr>
          <w:rFonts w:ascii="Times New Roman" w:hAnsi="Times New Roman" w:cs="Times New Roman"/>
          <w:sz w:val="24"/>
          <w:szCs w:val="24"/>
        </w:rPr>
        <w:t xml:space="preserve"> </w:t>
      </w:r>
      <w:r w:rsidR="005A59F3">
        <w:rPr>
          <w:rFonts w:ascii="Times New Roman" w:hAnsi="Times New Roman" w:cs="Times New Roman"/>
          <w:sz w:val="24"/>
          <w:szCs w:val="24"/>
        </w:rPr>
        <w:t xml:space="preserve">result </w:t>
      </w:r>
      <w:r w:rsidRPr="00DC6A42">
        <w:rPr>
          <w:rFonts w:ascii="Times New Roman" w:hAnsi="Times New Roman" w:cs="Times New Roman"/>
          <w:sz w:val="24"/>
          <w:szCs w:val="24"/>
        </w:rPr>
        <w:t xml:space="preserve">of </w:t>
      </w:r>
      <w:r>
        <w:rPr>
          <w:rFonts w:ascii="Times New Roman" w:hAnsi="Times New Roman" w:cs="Times New Roman"/>
          <w:sz w:val="24"/>
          <w:szCs w:val="24"/>
        </w:rPr>
        <w:t xml:space="preserve">understanding one’s emotions is </w:t>
      </w:r>
      <w:r w:rsidRPr="00DC6A42">
        <w:rPr>
          <w:rFonts w:ascii="Times New Roman" w:hAnsi="Times New Roman" w:cs="Times New Roman"/>
          <w:sz w:val="24"/>
          <w:szCs w:val="24"/>
        </w:rPr>
        <w:t>trust in the leader</w:t>
      </w:r>
      <w:r w:rsidR="005A59F3">
        <w:rPr>
          <w:rFonts w:ascii="Times New Roman" w:hAnsi="Times New Roman" w:cs="Times New Roman"/>
          <w:sz w:val="24"/>
          <w:szCs w:val="24"/>
        </w:rPr>
        <w:t xml:space="preserve">, </w:t>
      </w:r>
      <w:r w:rsidRPr="00DC6A42">
        <w:rPr>
          <w:rFonts w:ascii="Times New Roman" w:hAnsi="Times New Roman" w:cs="Times New Roman"/>
          <w:sz w:val="24"/>
          <w:szCs w:val="24"/>
        </w:rPr>
        <w:t xml:space="preserve">consistent with </w:t>
      </w:r>
      <w:r w:rsidR="005A59F3">
        <w:rPr>
          <w:rFonts w:ascii="Times New Roman" w:hAnsi="Times New Roman" w:cs="Times New Roman"/>
          <w:sz w:val="24"/>
          <w:szCs w:val="24"/>
        </w:rPr>
        <w:t xml:space="preserve">research outcome on </w:t>
      </w:r>
      <w:r w:rsidRPr="00DC6A42">
        <w:rPr>
          <w:rFonts w:ascii="Times New Roman" w:hAnsi="Times New Roman" w:cs="Times New Roman"/>
          <w:sz w:val="24"/>
          <w:szCs w:val="24"/>
        </w:rPr>
        <w:t>authentic leadership.</w:t>
      </w:r>
      <w:r>
        <w:rPr>
          <w:rFonts w:ascii="Times New Roman" w:hAnsi="Times New Roman" w:cs="Times New Roman"/>
          <w:sz w:val="24"/>
          <w:szCs w:val="24"/>
        </w:rPr>
        <w:t xml:space="preserve"> </w:t>
      </w:r>
    </w:p>
    <w:p w14:paraId="6BB291DE" w14:textId="327C69C4" w:rsidR="00544FB8" w:rsidRPr="004C6D49" w:rsidRDefault="00544FB8" w:rsidP="00544FB8">
      <w:pPr>
        <w:spacing w:line="480" w:lineRule="auto"/>
      </w:pPr>
      <w:r>
        <w:rPr>
          <w:rFonts w:ascii="Times New Roman" w:hAnsi="Times New Roman" w:cs="Times New Roman"/>
          <w:sz w:val="24"/>
          <w:szCs w:val="24"/>
        </w:rPr>
        <w:t xml:space="preserve">       Understanding Others’ Emotions: Understanding others’ emotions consists of three subtasks. The first subtask is training to develop empathy (taps into AL and EI). Training for empathy centers on being aware of other’s feelings, needs, and concerns. The training for empathy also involves the importance of communicating and learning to read non-verbal behaviors. The second subtask is training to develop conflict resolution skills (taps into EI). Training for conflict resolution includes handling conflict with tact and diplomacy along with the importance of building consensus with groups. The third subtask is the process of the leader developing followers (taps into AL). Developing followers involves a combination of role modeling, training, and feedback or coaching. The broad topics include self-awareness, self-regulation, positive emotions, feedback, openness and transparency, and leader role modeling. Additional topics communications skills, understanding and applying values and the open and honest sharing of the relationship dynamics and tensions impacting the organization. The </w:t>
      </w:r>
      <w:r w:rsidR="005A59F3">
        <w:rPr>
          <w:rFonts w:ascii="Times New Roman" w:hAnsi="Times New Roman" w:cs="Times New Roman"/>
          <w:sz w:val="24"/>
          <w:szCs w:val="24"/>
        </w:rPr>
        <w:t xml:space="preserve">result </w:t>
      </w:r>
      <w:r>
        <w:rPr>
          <w:rFonts w:ascii="Times New Roman" w:hAnsi="Times New Roman" w:cs="Times New Roman"/>
          <w:sz w:val="24"/>
          <w:szCs w:val="24"/>
        </w:rPr>
        <w:t xml:space="preserve">of understanding others’ emotions is heightened levels of group and organizational performance consistent with </w:t>
      </w:r>
      <w:r w:rsidR="005A59F3">
        <w:rPr>
          <w:rFonts w:ascii="Times New Roman" w:hAnsi="Times New Roman" w:cs="Times New Roman"/>
          <w:sz w:val="24"/>
          <w:szCs w:val="24"/>
        </w:rPr>
        <w:t xml:space="preserve">research outcomes on </w:t>
      </w:r>
      <w:r>
        <w:rPr>
          <w:rFonts w:ascii="Times New Roman" w:hAnsi="Times New Roman" w:cs="Times New Roman"/>
          <w:sz w:val="24"/>
          <w:szCs w:val="24"/>
        </w:rPr>
        <w:t>authentic leadership and emotional intelligence.</w:t>
      </w:r>
      <w:bookmarkEnd w:id="68"/>
      <w:r>
        <w:rPr>
          <w:rFonts w:ascii="Times New Roman" w:hAnsi="Times New Roman" w:cs="Times New Roman"/>
          <w:sz w:val="24"/>
          <w:szCs w:val="24"/>
        </w:rPr>
        <w:t xml:space="preserve"> </w:t>
      </w:r>
    </w:p>
    <w:p w14:paraId="3C92E364" w14:textId="77777777" w:rsidR="00544FB8" w:rsidRPr="004C6D49" w:rsidRDefault="00544FB8" w:rsidP="00544FB8">
      <w:pPr>
        <w:spacing w:after="0" w:line="480" w:lineRule="auto"/>
        <w:rPr>
          <w:rFonts w:ascii="Times New Roman" w:hAnsi="Times New Roman" w:cs="Times New Roman"/>
          <w:sz w:val="24"/>
          <w:szCs w:val="24"/>
        </w:rPr>
      </w:pPr>
      <w:r w:rsidRPr="004C6D49">
        <w:rPr>
          <w:rFonts w:ascii="Times New Roman" w:hAnsi="Times New Roman" w:cs="Times New Roman"/>
          <w:sz w:val="24"/>
          <w:szCs w:val="24"/>
        </w:rPr>
        <w:t xml:space="preserve">                   </w:t>
      </w:r>
      <w:r>
        <w:t xml:space="preserve">  </w:t>
      </w:r>
      <w:r w:rsidRPr="004C6D49">
        <w:rPr>
          <w:rFonts w:ascii="Times New Roman" w:hAnsi="Times New Roman" w:cs="Times New Roman"/>
          <w:sz w:val="24"/>
          <w:szCs w:val="24"/>
        </w:rPr>
        <w:t xml:space="preserve"> </w:t>
      </w:r>
    </w:p>
    <w:p w14:paraId="6D2BA44A" w14:textId="77777777" w:rsidR="00544FB8" w:rsidRPr="00544FB8" w:rsidRDefault="00544FB8" w:rsidP="00544FB8">
      <w:pPr>
        <w:rPr>
          <w:highlight w:val="cyan"/>
        </w:rPr>
      </w:pPr>
    </w:p>
    <w:p w14:paraId="7431071A" w14:textId="77777777" w:rsidR="00E14BA8" w:rsidRDefault="00E14BA8" w:rsidP="007C43D9">
      <w:pPr>
        <w:pStyle w:val="Heading1"/>
        <w:rPr>
          <w:rFonts w:eastAsia="Calibri"/>
        </w:rPr>
      </w:pPr>
      <w:bookmarkStart w:id="69" w:name="_Toc39161387"/>
    </w:p>
    <w:p w14:paraId="0CF9F14A" w14:textId="77777777" w:rsidR="005D26C7" w:rsidRDefault="005D26C7" w:rsidP="007C43D9">
      <w:pPr>
        <w:pStyle w:val="Heading1"/>
        <w:rPr>
          <w:rFonts w:eastAsia="Calibri"/>
        </w:rPr>
      </w:pPr>
    </w:p>
    <w:p w14:paraId="01A3ED90" w14:textId="77777777" w:rsidR="005D26C7" w:rsidRDefault="005D26C7" w:rsidP="007C43D9">
      <w:pPr>
        <w:pStyle w:val="Heading1"/>
        <w:rPr>
          <w:rFonts w:eastAsia="Calibri"/>
        </w:rPr>
      </w:pPr>
    </w:p>
    <w:p w14:paraId="2F417DC8" w14:textId="77777777" w:rsidR="005D26C7" w:rsidRDefault="005D26C7" w:rsidP="007C43D9">
      <w:pPr>
        <w:pStyle w:val="Heading1"/>
        <w:rPr>
          <w:rFonts w:eastAsia="Calibri"/>
        </w:rPr>
      </w:pPr>
    </w:p>
    <w:p w14:paraId="01FC88E3" w14:textId="23CE58AE" w:rsidR="00990D00" w:rsidRPr="0086480E" w:rsidRDefault="00990D00" w:rsidP="007C43D9">
      <w:pPr>
        <w:pStyle w:val="Heading1"/>
        <w:rPr>
          <w:rFonts w:eastAsia="Calibri"/>
        </w:rPr>
      </w:pPr>
      <w:r w:rsidRPr="0086480E">
        <w:rPr>
          <w:rFonts w:eastAsia="Calibri"/>
        </w:rPr>
        <w:lastRenderedPageBreak/>
        <w:t>References</w:t>
      </w:r>
      <w:bookmarkEnd w:id="69"/>
    </w:p>
    <w:p w14:paraId="501C13CD" w14:textId="6A23AC8D" w:rsidR="00990D00" w:rsidRPr="0086480E" w:rsidRDefault="00990D00" w:rsidP="00990D00">
      <w:pPr>
        <w:pStyle w:val="APAReference"/>
        <w:rPr>
          <w:rFonts w:ascii="Times New Roman" w:eastAsia="Calibri" w:hAnsi="Times New Roman"/>
          <w:szCs w:val="24"/>
        </w:rPr>
      </w:pPr>
      <w:bookmarkStart w:id="70" w:name="R439315867592593I0"/>
      <w:r w:rsidRPr="0086480E">
        <w:rPr>
          <w:rFonts w:ascii="Times New Roman" w:eastAsia="Calibri" w:hAnsi="Times New Roman"/>
          <w:szCs w:val="24"/>
        </w:rPr>
        <w:t xml:space="preserve">Adiguzel, Z., &amp; Kuloglu, E. (2019). Examination of the effects of emotional intelligence and authentic leadership on employees in the organizations. </w:t>
      </w:r>
      <w:r w:rsidRPr="0086480E">
        <w:rPr>
          <w:rFonts w:ascii="Times New Roman" w:eastAsia="Calibri" w:hAnsi="Times New Roman"/>
          <w:i/>
          <w:szCs w:val="24"/>
        </w:rPr>
        <w:t>International Journal of Organizational Leadership</w:t>
      </w:r>
      <w:r w:rsidRPr="0086480E">
        <w:rPr>
          <w:rFonts w:ascii="Times New Roman" w:eastAsia="Calibri" w:hAnsi="Times New Roman"/>
          <w:szCs w:val="24"/>
        </w:rPr>
        <w:t xml:space="preserve">, </w:t>
      </w:r>
      <w:r w:rsidRPr="0086480E">
        <w:rPr>
          <w:rFonts w:ascii="Times New Roman" w:eastAsia="Calibri" w:hAnsi="Times New Roman"/>
          <w:i/>
          <w:szCs w:val="24"/>
        </w:rPr>
        <w:t>8</w:t>
      </w:r>
      <w:r w:rsidRPr="0086480E">
        <w:rPr>
          <w:rFonts w:ascii="Times New Roman" w:eastAsia="Calibri" w:hAnsi="Times New Roman"/>
          <w:szCs w:val="24"/>
        </w:rPr>
        <w:t>, 13-30.</w:t>
      </w:r>
      <w:bookmarkEnd w:id="70"/>
      <w:r w:rsidR="00584862" w:rsidRPr="0086480E">
        <w:rPr>
          <w:rFonts w:ascii="Times New Roman" w:eastAsia="Calibri" w:hAnsi="Times New Roman"/>
          <w:szCs w:val="24"/>
        </w:rPr>
        <w:t xml:space="preserve"> http://dx.doi.org/10.33844/ijol.2019.60412</w:t>
      </w:r>
    </w:p>
    <w:p w14:paraId="6030872D" w14:textId="35AFC95C" w:rsidR="00990D00" w:rsidRPr="0086480E" w:rsidRDefault="00990D00" w:rsidP="00990D00">
      <w:pPr>
        <w:pStyle w:val="APAReference"/>
        <w:rPr>
          <w:rFonts w:ascii="Times New Roman" w:eastAsia="Calibri" w:hAnsi="Times New Roman"/>
          <w:szCs w:val="24"/>
        </w:rPr>
      </w:pPr>
      <w:bookmarkStart w:id="71" w:name="R439316380324074I0"/>
      <w:r w:rsidRPr="0086480E">
        <w:rPr>
          <w:rFonts w:ascii="Times New Roman" w:eastAsia="Calibri" w:hAnsi="Times New Roman"/>
          <w:szCs w:val="24"/>
        </w:rPr>
        <w:t xml:space="preserve">Arditte, K., Cek, D., Shaw, A., &amp; Timpano, K. (2016). The importance of assessing clinical phenomena in mechanical turk research. </w:t>
      </w:r>
      <w:r w:rsidRPr="0086480E">
        <w:rPr>
          <w:rFonts w:ascii="Times New Roman" w:eastAsia="Calibri" w:hAnsi="Times New Roman"/>
          <w:i/>
          <w:szCs w:val="24"/>
        </w:rPr>
        <w:t>Psychological Assessment</w:t>
      </w:r>
      <w:r w:rsidRPr="0086480E">
        <w:rPr>
          <w:rFonts w:ascii="Times New Roman" w:eastAsia="Calibri" w:hAnsi="Times New Roman"/>
          <w:szCs w:val="24"/>
        </w:rPr>
        <w:t xml:space="preserve">, </w:t>
      </w:r>
      <w:r w:rsidRPr="0086480E">
        <w:rPr>
          <w:rFonts w:ascii="Times New Roman" w:eastAsia="Calibri" w:hAnsi="Times New Roman"/>
          <w:i/>
          <w:szCs w:val="24"/>
        </w:rPr>
        <w:t>28</w:t>
      </w:r>
      <w:r w:rsidRPr="007C43D9">
        <w:rPr>
          <w:rFonts w:ascii="Times New Roman" w:eastAsia="Calibri" w:hAnsi="Times New Roman"/>
          <w:iCs/>
          <w:szCs w:val="24"/>
        </w:rPr>
        <w:t>(6)</w:t>
      </w:r>
      <w:r w:rsidRPr="00C2117F">
        <w:rPr>
          <w:rFonts w:ascii="Times New Roman" w:eastAsia="Calibri" w:hAnsi="Times New Roman"/>
          <w:iCs/>
          <w:szCs w:val="24"/>
        </w:rPr>
        <w:t>,</w:t>
      </w:r>
      <w:r w:rsidRPr="0086480E">
        <w:rPr>
          <w:rFonts w:ascii="Times New Roman" w:eastAsia="Calibri" w:hAnsi="Times New Roman"/>
          <w:szCs w:val="24"/>
        </w:rPr>
        <w:t xml:space="preserve"> 684-691.</w:t>
      </w:r>
      <w:bookmarkEnd w:id="71"/>
      <w:r w:rsidR="00817CFA" w:rsidRPr="0086480E">
        <w:rPr>
          <w:rFonts w:ascii="Times New Roman" w:eastAsia="Calibri" w:hAnsi="Times New Roman"/>
          <w:szCs w:val="24"/>
        </w:rPr>
        <w:t xml:space="preserve"> https://doi.org/10.1037/pas0000217</w:t>
      </w:r>
    </w:p>
    <w:p w14:paraId="40BEA2D0" w14:textId="1EBA6AFF" w:rsidR="00990D00" w:rsidRPr="0086480E" w:rsidRDefault="00990D00" w:rsidP="00990D00">
      <w:pPr>
        <w:pStyle w:val="APAReference"/>
        <w:rPr>
          <w:rFonts w:ascii="Times New Roman" w:eastAsia="Calibri" w:hAnsi="Times New Roman"/>
          <w:szCs w:val="24"/>
        </w:rPr>
      </w:pPr>
      <w:bookmarkStart w:id="72" w:name="R439314853703704I0"/>
      <w:r w:rsidRPr="0086480E">
        <w:rPr>
          <w:rFonts w:ascii="Times New Roman" w:eastAsia="Calibri" w:hAnsi="Times New Roman"/>
          <w:szCs w:val="24"/>
        </w:rPr>
        <w:t xml:space="preserve">Avolio, B., Gardner, W., Walumbwa, F., Luthans, F., &amp; May, D. (2004). Unlocking the mask: a look at the process by which authentic leaders impact follower attitudes and behaviors.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15</w:t>
      </w:r>
      <w:r w:rsidR="00C2117F" w:rsidRPr="007C43D9">
        <w:rPr>
          <w:rFonts w:ascii="Times New Roman" w:eastAsia="Calibri" w:hAnsi="Times New Roman"/>
          <w:iCs/>
          <w:szCs w:val="24"/>
        </w:rPr>
        <w:t>(</w:t>
      </w:r>
      <w:r w:rsidRPr="007C43D9">
        <w:rPr>
          <w:rFonts w:ascii="Times New Roman" w:eastAsia="Calibri" w:hAnsi="Times New Roman"/>
          <w:iCs/>
          <w:szCs w:val="24"/>
        </w:rPr>
        <w:t>6</w:t>
      </w:r>
      <w:r w:rsidR="00C2117F" w:rsidRPr="007C43D9">
        <w:rPr>
          <w:rFonts w:ascii="Times New Roman" w:eastAsia="Calibri" w:hAnsi="Times New Roman"/>
          <w:iCs/>
          <w:szCs w:val="24"/>
        </w:rPr>
        <w:t>)</w:t>
      </w:r>
      <w:r w:rsidRPr="0086480E">
        <w:rPr>
          <w:rFonts w:ascii="Times New Roman" w:eastAsia="Calibri" w:hAnsi="Times New Roman"/>
          <w:szCs w:val="24"/>
        </w:rPr>
        <w:t>, 801-823.</w:t>
      </w:r>
      <w:bookmarkEnd w:id="72"/>
      <w:r w:rsidR="00817CFA" w:rsidRPr="0086480E">
        <w:rPr>
          <w:rFonts w:ascii="Times New Roman" w:eastAsia="Calibri" w:hAnsi="Times New Roman"/>
          <w:szCs w:val="24"/>
        </w:rPr>
        <w:t xml:space="preserve"> https://doi.org/10.1016/j.leaqua.2004.09.003</w:t>
      </w:r>
    </w:p>
    <w:p w14:paraId="6C78DAC1" w14:textId="328A338F" w:rsidR="00990D00" w:rsidRPr="0086480E" w:rsidRDefault="00990D00" w:rsidP="00990D00">
      <w:pPr>
        <w:pStyle w:val="APAReference"/>
        <w:rPr>
          <w:rFonts w:ascii="Times New Roman" w:eastAsia="Calibri" w:hAnsi="Times New Roman"/>
          <w:szCs w:val="24"/>
        </w:rPr>
      </w:pPr>
      <w:bookmarkStart w:id="73" w:name="R436465979398148I0"/>
      <w:r w:rsidRPr="0086480E">
        <w:rPr>
          <w:rFonts w:ascii="Times New Roman" w:eastAsia="Calibri" w:hAnsi="Times New Roman"/>
          <w:szCs w:val="24"/>
        </w:rPr>
        <w:t xml:space="preserve">Avolio, B. J., &amp; Gardner, W. L. (2005). Authentic leadership development: getting to the root of positive forms of leadership.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16</w:t>
      </w:r>
      <w:r w:rsidRPr="0086480E">
        <w:rPr>
          <w:rFonts w:ascii="Times New Roman" w:eastAsia="Calibri" w:hAnsi="Times New Roman"/>
          <w:szCs w:val="24"/>
        </w:rPr>
        <w:t>, 315-338.</w:t>
      </w:r>
      <w:bookmarkEnd w:id="73"/>
      <w:r w:rsidR="00817CFA" w:rsidRPr="0086480E">
        <w:rPr>
          <w:rFonts w:ascii="Times New Roman" w:eastAsia="Calibri" w:hAnsi="Times New Roman"/>
          <w:szCs w:val="24"/>
        </w:rPr>
        <w:t xml:space="preserve"> https://doi.org/10.1016/j.leaqua.2005.03.001 </w:t>
      </w:r>
    </w:p>
    <w:p w14:paraId="736D0C1B" w14:textId="58BDBBC1" w:rsidR="00990D00" w:rsidRPr="0086480E" w:rsidRDefault="00990D00" w:rsidP="00990D00">
      <w:pPr>
        <w:pStyle w:val="APAReference"/>
        <w:rPr>
          <w:rFonts w:ascii="Times New Roman" w:eastAsia="Calibri" w:hAnsi="Times New Roman"/>
          <w:szCs w:val="24"/>
        </w:rPr>
      </w:pPr>
      <w:bookmarkStart w:id="74" w:name="R436305692476852I0"/>
      <w:r w:rsidRPr="0086480E">
        <w:rPr>
          <w:rFonts w:ascii="Times New Roman" w:eastAsia="Calibri" w:hAnsi="Times New Roman"/>
          <w:szCs w:val="24"/>
        </w:rPr>
        <w:t xml:space="preserve">Avolio, B. J., Wernsing, T., &amp; Gardner, W. L. (2018). Revisiting the development and validation of the authentic leadership questionnaire: analytical clarifications. </w:t>
      </w:r>
      <w:r w:rsidRPr="0086480E">
        <w:rPr>
          <w:rFonts w:ascii="Times New Roman" w:eastAsia="Calibri" w:hAnsi="Times New Roman"/>
          <w:i/>
          <w:szCs w:val="24"/>
        </w:rPr>
        <w:t>Journal of Management</w:t>
      </w:r>
      <w:r w:rsidRPr="0086480E">
        <w:rPr>
          <w:rFonts w:ascii="Times New Roman" w:eastAsia="Calibri" w:hAnsi="Times New Roman"/>
          <w:szCs w:val="24"/>
        </w:rPr>
        <w:t xml:space="preserve">, </w:t>
      </w:r>
      <w:r w:rsidRPr="0086480E">
        <w:rPr>
          <w:rFonts w:ascii="Times New Roman" w:eastAsia="Calibri" w:hAnsi="Times New Roman"/>
          <w:i/>
          <w:szCs w:val="24"/>
        </w:rPr>
        <w:t>44</w:t>
      </w:r>
      <w:r w:rsidRPr="0086480E">
        <w:rPr>
          <w:rFonts w:ascii="Times New Roman" w:eastAsia="Calibri" w:hAnsi="Times New Roman"/>
          <w:szCs w:val="24"/>
        </w:rPr>
        <w:t>, 399-411.</w:t>
      </w:r>
      <w:bookmarkEnd w:id="74"/>
      <w:r w:rsidR="00817CFA" w:rsidRPr="0086480E">
        <w:rPr>
          <w:rFonts w:ascii="Times New Roman" w:eastAsia="Calibri" w:hAnsi="Times New Roman"/>
          <w:szCs w:val="24"/>
        </w:rPr>
        <w:t xml:space="preserve"> https://doi.org/10.1016/j.leaqua.2005.03.001</w:t>
      </w:r>
    </w:p>
    <w:p w14:paraId="39765A86" w14:textId="168199C6" w:rsidR="00990D00" w:rsidRPr="0086480E" w:rsidRDefault="00990D00" w:rsidP="00990D00">
      <w:pPr>
        <w:pStyle w:val="APAReference"/>
        <w:rPr>
          <w:rFonts w:ascii="Times New Roman" w:eastAsia="Calibri" w:hAnsi="Times New Roman"/>
          <w:szCs w:val="24"/>
        </w:rPr>
      </w:pPr>
      <w:bookmarkStart w:id="75" w:name="R439314892361111I0"/>
      <w:r w:rsidRPr="0086480E">
        <w:rPr>
          <w:rFonts w:ascii="Times New Roman" w:eastAsia="Calibri" w:hAnsi="Times New Roman"/>
          <w:szCs w:val="24"/>
        </w:rPr>
        <w:t xml:space="preserve">Azanza, G., Moriano, J., &amp; Molero, F. (2013). Authentic leadership and organizational culture as drivers of employees’ job satisfaction. </w:t>
      </w:r>
      <w:r w:rsidRPr="0086480E">
        <w:rPr>
          <w:rFonts w:ascii="Times New Roman" w:eastAsia="Calibri" w:hAnsi="Times New Roman"/>
          <w:i/>
          <w:szCs w:val="24"/>
        </w:rPr>
        <w:t>Journal of Work and Organizational Psychology</w:t>
      </w:r>
      <w:r w:rsidRPr="0086480E">
        <w:rPr>
          <w:rFonts w:ascii="Times New Roman" w:eastAsia="Calibri" w:hAnsi="Times New Roman"/>
          <w:szCs w:val="24"/>
        </w:rPr>
        <w:t xml:space="preserve">, </w:t>
      </w:r>
      <w:r w:rsidRPr="0086480E">
        <w:rPr>
          <w:rFonts w:ascii="Times New Roman" w:eastAsia="Calibri" w:hAnsi="Times New Roman"/>
          <w:i/>
          <w:szCs w:val="24"/>
        </w:rPr>
        <w:t>29</w:t>
      </w:r>
      <w:r w:rsidRPr="0086480E">
        <w:rPr>
          <w:rFonts w:ascii="Times New Roman" w:eastAsia="Calibri" w:hAnsi="Times New Roman"/>
          <w:szCs w:val="24"/>
        </w:rPr>
        <w:t>, 45-50.</w:t>
      </w:r>
      <w:bookmarkEnd w:id="75"/>
      <w:r w:rsidR="00817CFA" w:rsidRPr="0086480E">
        <w:rPr>
          <w:rFonts w:ascii="Times New Roman" w:eastAsia="Calibri" w:hAnsi="Times New Roman"/>
          <w:szCs w:val="24"/>
        </w:rPr>
        <w:t xml:space="preserve"> https://doi.org/10.5093/tr2013a7</w:t>
      </w:r>
    </w:p>
    <w:p w14:paraId="0C7BA41E" w14:textId="219DB7DD" w:rsidR="00990D00" w:rsidRPr="0086480E" w:rsidRDefault="00990D00" w:rsidP="00990D00">
      <w:pPr>
        <w:pStyle w:val="APAReference"/>
        <w:rPr>
          <w:rFonts w:ascii="Times New Roman" w:eastAsia="Calibri" w:hAnsi="Times New Roman"/>
          <w:szCs w:val="24"/>
        </w:rPr>
      </w:pPr>
      <w:bookmarkStart w:id="76" w:name="R439306262962963I0"/>
      <w:r w:rsidRPr="0086480E">
        <w:rPr>
          <w:rFonts w:ascii="Times New Roman" w:eastAsia="Calibri" w:hAnsi="Times New Roman"/>
          <w:szCs w:val="24"/>
        </w:rPr>
        <w:t>Bagozzi, R., &amp; Edwards, J. (</w:t>
      </w:r>
      <w:r w:rsidRPr="00EC0FAA">
        <w:rPr>
          <w:rFonts w:ascii="Times New Roman" w:eastAsia="Calibri" w:hAnsi="Times New Roman"/>
          <w:iCs/>
          <w:szCs w:val="24"/>
        </w:rPr>
        <w:t>1</w:t>
      </w:r>
      <w:r w:rsidRPr="0086480E">
        <w:rPr>
          <w:rFonts w:ascii="Times New Roman" w:eastAsia="Calibri" w:hAnsi="Times New Roman"/>
          <w:szCs w:val="24"/>
        </w:rPr>
        <w:t xml:space="preserve">998). A general approach to representing constructs in organizational research. </w:t>
      </w:r>
      <w:r w:rsidRPr="0086480E">
        <w:rPr>
          <w:rFonts w:ascii="Times New Roman" w:eastAsia="Calibri" w:hAnsi="Times New Roman"/>
          <w:i/>
          <w:szCs w:val="24"/>
        </w:rPr>
        <w:t>Organizational Research Methods</w:t>
      </w:r>
      <w:r w:rsidRPr="0086480E">
        <w:rPr>
          <w:rFonts w:ascii="Times New Roman" w:eastAsia="Calibri" w:hAnsi="Times New Roman"/>
          <w:szCs w:val="24"/>
        </w:rPr>
        <w:t>, 1, 48-87.</w:t>
      </w:r>
      <w:bookmarkEnd w:id="76"/>
      <w:r w:rsidR="00817CFA" w:rsidRPr="0086480E">
        <w:rPr>
          <w:rFonts w:ascii="Times New Roman" w:eastAsia="Calibri" w:hAnsi="Times New Roman"/>
          <w:szCs w:val="24"/>
        </w:rPr>
        <w:t xml:space="preserve"> https://doi.org/10.1177%2F109442819800100104 </w:t>
      </w:r>
    </w:p>
    <w:p w14:paraId="7E53D9C7" w14:textId="3365CD5F" w:rsidR="00990D00" w:rsidRPr="0086480E" w:rsidRDefault="00990D00" w:rsidP="00990D00">
      <w:pPr>
        <w:pStyle w:val="APAReference"/>
        <w:rPr>
          <w:rFonts w:ascii="Times New Roman" w:eastAsia="Calibri" w:hAnsi="Times New Roman"/>
          <w:szCs w:val="24"/>
        </w:rPr>
      </w:pPr>
      <w:bookmarkStart w:id="77" w:name="R436465943634259I0"/>
      <w:r w:rsidRPr="0086480E">
        <w:rPr>
          <w:rFonts w:ascii="Times New Roman" w:eastAsia="Calibri" w:hAnsi="Times New Roman"/>
          <w:szCs w:val="24"/>
        </w:rPr>
        <w:lastRenderedPageBreak/>
        <w:t xml:space="preserve">Banks, G. C., McCauley, K. D., Gardner, W. L., &amp; Guler, C. E. (2016). A meta-analytic review of authentic and transformational leadership: a test for redundancy.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27</w:t>
      </w:r>
      <w:r w:rsidRPr="0086480E">
        <w:rPr>
          <w:rFonts w:ascii="Times New Roman" w:eastAsia="Calibri" w:hAnsi="Times New Roman"/>
          <w:szCs w:val="24"/>
        </w:rPr>
        <w:t>, 634-652.</w:t>
      </w:r>
      <w:bookmarkEnd w:id="77"/>
      <w:r w:rsidR="00252510" w:rsidRPr="0086480E">
        <w:rPr>
          <w:rFonts w:ascii="Times New Roman" w:eastAsia="Calibri" w:hAnsi="Times New Roman"/>
          <w:szCs w:val="24"/>
        </w:rPr>
        <w:t xml:space="preserve"> https://doi.org/10.1016/j.leaqua.2016.02.006</w:t>
      </w:r>
    </w:p>
    <w:p w14:paraId="71D6A10C" w14:textId="0164C5DC" w:rsidR="00990D00" w:rsidRPr="0086480E" w:rsidRDefault="00990D00" w:rsidP="00990D00">
      <w:pPr>
        <w:pStyle w:val="APAReference"/>
        <w:rPr>
          <w:rFonts w:ascii="Times New Roman" w:eastAsia="Calibri" w:hAnsi="Times New Roman"/>
          <w:szCs w:val="24"/>
        </w:rPr>
      </w:pPr>
      <w:bookmarkStart w:id="78" w:name="R437463837500000I0"/>
      <w:r w:rsidRPr="0086480E">
        <w:rPr>
          <w:rFonts w:ascii="Times New Roman" w:eastAsia="Calibri" w:hAnsi="Times New Roman"/>
          <w:szCs w:val="24"/>
        </w:rPr>
        <w:t xml:space="preserve">Bar-On, R. (2006). The Bar-On model of emotional-social intelligence. </w:t>
      </w:r>
      <w:r w:rsidRPr="0086480E">
        <w:rPr>
          <w:rFonts w:ascii="Times New Roman" w:eastAsia="Calibri" w:hAnsi="Times New Roman"/>
          <w:i/>
          <w:szCs w:val="24"/>
        </w:rPr>
        <w:t>Psicothema</w:t>
      </w:r>
      <w:r w:rsidRPr="0086480E">
        <w:rPr>
          <w:rFonts w:ascii="Times New Roman" w:eastAsia="Calibri" w:hAnsi="Times New Roman"/>
          <w:szCs w:val="24"/>
        </w:rPr>
        <w:t xml:space="preserve">, </w:t>
      </w:r>
      <w:r w:rsidRPr="0086480E">
        <w:rPr>
          <w:rFonts w:ascii="Times New Roman" w:eastAsia="Calibri" w:hAnsi="Times New Roman"/>
          <w:i/>
          <w:szCs w:val="24"/>
        </w:rPr>
        <w:t>18</w:t>
      </w:r>
      <w:r w:rsidRPr="0086480E">
        <w:rPr>
          <w:rFonts w:ascii="Times New Roman" w:eastAsia="Calibri" w:hAnsi="Times New Roman"/>
          <w:szCs w:val="24"/>
        </w:rPr>
        <w:t>, 13-25.</w:t>
      </w:r>
      <w:bookmarkEnd w:id="78"/>
    </w:p>
    <w:p w14:paraId="51ED5001" w14:textId="641478EC" w:rsidR="00990D00" w:rsidRPr="0086480E" w:rsidRDefault="00990D00" w:rsidP="00990D00">
      <w:pPr>
        <w:pStyle w:val="APAReference"/>
        <w:rPr>
          <w:rFonts w:ascii="Times New Roman" w:eastAsia="Calibri" w:hAnsi="Times New Roman"/>
          <w:szCs w:val="24"/>
        </w:rPr>
      </w:pPr>
      <w:bookmarkStart w:id="79" w:name="R413527753935185I0"/>
      <w:r w:rsidRPr="0086480E">
        <w:rPr>
          <w:rFonts w:ascii="Times New Roman" w:eastAsia="Calibri" w:hAnsi="Times New Roman"/>
          <w:szCs w:val="24"/>
        </w:rPr>
        <w:t xml:space="preserve">Barnard, C. (1938). </w:t>
      </w:r>
      <w:r w:rsidRPr="0086480E">
        <w:rPr>
          <w:rFonts w:ascii="Times New Roman" w:eastAsia="Calibri" w:hAnsi="Times New Roman"/>
          <w:i/>
          <w:szCs w:val="24"/>
        </w:rPr>
        <w:t>The functions of the executive</w:t>
      </w:r>
      <w:r w:rsidRPr="0086480E">
        <w:rPr>
          <w:rFonts w:ascii="Times New Roman" w:eastAsia="Calibri" w:hAnsi="Times New Roman"/>
          <w:szCs w:val="24"/>
        </w:rPr>
        <w:t>. Cambridge: Harvard University.</w:t>
      </w:r>
      <w:bookmarkEnd w:id="79"/>
    </w:p>
    <w:p w14:paraId="168D1168" w14:textId="40F1DA26" w:rsidR="00990D00" w:rsidRPr="0086480E" w:rsidRDefault="00990D00" w:rsidP="005605D9">
      <w:pPr>
        <w:pStyle w:val="APAReference"/>
        <w:rPr>
          <w:rFonts w:ascii="Times New Roman" w:eastAsia="Calibri" w:hAnsi="Times New Roman"/>
          <w:szCs w:val="24"/>
        </w:rPr>
      </w:pPr>
      <w:bookmarkStart w:id="80" w:name="R439314810069444I0"/>
      <w:r w:rsidRPr="0086480E">
        <w:rPr>
          <w:rFonts w:ascii="Times New Roman" w:eastAsia="Calibri" w:hAnsi="Times New Roman"/>
          <w:szCs w:val="24"/>
        </w:rPr>
        <w:t xml:space="preserve">Bass, B., &amp; Steidlmeier, P. (1999). Ethics, character, and authentic transformational leadership behavior.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10</w:t>
      </w:r>
      <w:r w:rsidRPr="007C43D9">
        <w:rPr>
          <w:rFonts w:ascii="Times New Roman" w:eastAsia="Calibri" w:hAnsi="Times New Roman"/>
          <w:iCs/>
          <w:szCs w:val="24"/>
        </w:rPr>
        <w:t>(2</w:t>
      </w:r>
      <w:r w:rsidRPr="00C2117F">
        <w:rPr>
          <w:rFonts w:ascii="Times New Roman" w:eastAsia="Calibri" w:hAnsi="Times New Roman"/>
          <w:iCs/>
          <w:szCs w:val="24"/>
        </w:rPr>
        <w:t>)</w:t>
      </w:r>
      <w:r w:rsidRPr="0086480E">
        <w:rPr>
          <w:rFonts w:ascii="Times New Roman" w:eastAsia="Calibri" w:hAnsi="Times New Roman"/>
          <w:szCs w:val="24"/>
        </w:rPr>
        <w:t>, 181-217.</w:t>
      </w:r>
      <w:bookmarkEnd w:id="80"/>
      <w:r w:rsidR="00252510" w:rsidRPr="0086480E">
        <w:rPr>
          <w:rFonts w:ascii="Times New Roman" w:eastAsia="Calibri" w:hAnsi="Times New Roman"/>
          <w:szCs w:val="24"/>
        </w:rPr>
        <w:t xml:space="preserve"> https://doi.org/10.1016/S1048-9843(99)00016-8</w:t>
      </w:r>
    </w:p>
    <w:p w14:paraId="3CE186BE" w14:textId="1F1F1EFE" w:rsidR="00990D00" w:rsidRPr="0086480E" w:rsidRDefault="00990D00" w:rsidP="00990D00">
      <w:pPr>
        <w:pStyle w:val="APAReference"/>
        <w:rPr>
          <w:rFonts w:ascii="Times New Roman" w:eastAsia="Calibri" w:hAnsi="Times New Roman"/>
          <w:szCs w:val="24"/>
        </w:rPr>
      </w:pPr>
      <w:bookmarkStart w:id="81" w:name="R439314731944444I0"/>
      <w:r w:rsidRPr="0086480E">
        <w:rPr>
          <w:rFonts w:ascii="Times New Roman" w:eastAsia="Calibri" w:hAnsi="Times New Roman"/>
          <w:szCs w:val="24"/>
        </w:rPr>
        <w:t xml:space="preserve">Begley, P. (2001). In pursuit of authentic school leadership practices. </w:t>
      </w:r>
      <w:r w:rsidRPr="0086480E">
        <w:rPr>
          <w:rFonts w:ascii="Times New Roman" w:eastAsia="Calibri" w:hAnsi="Times New Roman"/>
          <w:i/>
          <w:szCs w:val="24"/>
        </w:rPr>
        <w:t>Journal of Leadership in Education</w:t>
      </w:r>
      <w:r w:rsidRPr="0086480E">
        <w:rPr>
          <w:rFonts w:ascii="Times New Roman" w:eastAsia="Calibri" w:hAnsi="Times New Roman"/>
          <w:szCs w:val="24"/>
        </w:rPr>
        <w:t xml:space="preserve">, </w:t>
      </w:r>
      <w:r w:rsidRPr="0086480E">
        <w:rPr>
          <w:rFonts w:ascii="Times New Roman" w:eastAsia="Calibri" w:hAnsi="Times New Roman"/>
          <w:i/>
          <w:szCs w:val="24"/>
        </w:rPr>
        <w:t>4</w:t>
      </w:r>
      <w:r w:rsidRPr="0086480E">
        <w:rPr>
          <w:rFonts w:ascii="Times New Roman" w:eastAsia="Calibri" w:hAnsi="Times New Roman"/>
          <w:szCs w:val="24"/>
        </w:rPr>
        <w:t>, 353-365.</w:t>
      </w:r>
      <w:bookmarkEnd w:id="81"/>
      <w:r w:rsidR="00252510" w:rsidRPr="0086480E">
        <w:rPr>
          <w:rFonts w:ascii="Times New Roman" w:eastAsia="Calibri" w:hAnsi="Times New Roman"/>
          <w:szCs w:val="24"/>
        </w:rPr>
        <w:t xml:space="preserve"> https://link.springer.com/bookseries/6543</w:t>
      </w:r>
    </w:p>
    <w:p w14:paraId="32FAF733" w14:textId="29FDCF2E" w:rsidR="00990D00" w:rsidRPr="0086480E" w:rsidRDefault="00990D00" w:rsidP="00990D00">
      <w:pPr>
        <w:pStyle w:val="APAReference"/>
        <w:rPr>
          <w:rFonts w:ascii="Times New Roman" w:eastAsia="Calibri" w:hAnsi="Times New Roman"/>
          <w:szCs w:val="24"/>
        </w:rPr>
      </w:pPr>
      <w:bookmarkStart w:id="82" w:name="R439316207407407I0"/>
      <w:r w:rsidRPr="0086480E">
        <w:rPr>
          <w:rFonts w:ascii="Times New Roman" w:eastAsia="Calibri" w:hAnsi="Times New Roman"/>
          <w:szCs w:val="24"/>
        </w:rPr>
        <w:t>Boamah, S., &amp; Tremblay, P. (2018). Examining the factor structure of the MLQ transactional and transformational leadership dimensions in</w:t>
      </w:r>
      <w:r w:rsidR="008679CB">
        <w:rPr>
          <w:rFonts w:ascii="Times New Roman" w:eastAsia="Calibri" w:hAnsi="Times New Roman"/>
          <w:szCs w:val="24"/>
        </w:rPr>
        <w:t xml:space="preserve"> a</w:t>
      </w:r>
      <w:r w:rsidRPr="0086480E">
        <w:rPr>
          <w:rFonts w:ascii="Times New Roman" w:eastAsia="Calibri" w:hAnsi="Times New Roman"/>
          <w:szCs w:val="24"/>
        </w:rPr>
        <w:t xml:space="preserve"> nursing context. </w:t>
      </w:r>
      <w:r w:rsidRPr="0086480E">
        <w:rPr>
          <w:rFonts w:ascii="Times New Roman" w:eastAsia="Calibri" w:hAnsi="Times New Roman"/>
          <w:i/>
          <w:szCs w:val="24"/>
        </w:rPr>
        <w:t>Western Journal of Nursing Research</w:t>
      </w:r>
      <w:r w:rsidRPr="0086480E">
        <w:rPr>
          <w:rFonts w:ascii="Times New Roman" w:eastAsia="Calibri" w:hAnsi="Times New Roman"/>
          <w:szCs w:val="24"/>
        </w:rPr>
        <w:t xml:space="preserve">, </w:t>
      </w:r>
      <w:r w:rsidRPr="0086480E">
        <w:rPr>
          <w:rFonts w:ascii="Times New Roman" w:eastAsia="Calibri" w:hAnsi="Times New Roman"/>
          <w:i/>
          <w:szCs w:val="24"/>
        </w:rPr>
        <w:t>41</w:t>
      </w:r>
      <w:r w:rsidRPr="0086480E">
        <w:rPr>
          <w:rFonts w:ascii="Times New Roman" w:eastAsia="Calibri" w:hAnsi="Times New Roman"/>
          <w:szCs w:val="24"/>
        </w:rPr>
        <w:t>(5), 743-761.</w:t>
      </w:r>
      <w:bookmarkEnd w:id="82"/>
      <w:r w:rsidR="00252510" w:rsidRPr="0086480E">
        <w:rPr>
          <w:rFonts w:ascii="Times New Roman" w:eastAsia="Calibri" w:hAnsi="Times New Roman"/>
          <w:szCs w:val="24"/>
        </w:rPr>
        <w:t xml:space="preserve"> https://doi.org/10.1177%2F0193945918778833</w:t>
      </w:r>
    </w:p>
    <w:p w14:paraId="509304B5" w14:textId="752AA2B9" w:rsidR="007D1924" w:rsidRPr="0086480E" w:rsidRDefault="00990D00" w:rsidP="007D1924">
      <w:pPr>
        <w:pStyle w:val="APAReference"/>
        <w:rPr>
          <w:rFonts w:ascii="Times New Roman" w:eastAsia="Calibri" w:hAnsi="Times New Roman"/>
          <w:szCs w:val="24"/>
        </w:rPr>
      </w:pPr>
      <w:bookmarkStart w:id="83" w:name="R439343887268519I0"/>
      <w:r w:rsidRPr="0086480E">
        <w:rPr>
          <w:rFonts w:ascii="Times New Roman" w:eastAsia="Calibri" w:hAnsi="Times New Roman"/>
          <w:szCs w:val="24"/>
        </w:rPr>
        <w:t xml:space="preserve">Browne, M., &amp; Cudeck, R. (1993). Alternative </w:t>
      </w:r>
      <w:r w:rsidR="007A3914" w:rsidRPr="0086480E">
        <w:rPr>
          <w:rFonts w:ascii="Times New Roman" w:eastAsia="Calibri" w:hAnsi="Times New Roman"/>
          <w:szCs w:val="24"/>
        </w:rPr>
        <w:t>ways</w:t>
      </w:r>
      <w:r w:rsidRPr="0086480E">
        <w:rPr>
          <w:rFonts w:ascii="Times New Roman" w:eastAsia="Calibri" w:hAnsi="Times New Roman"/>
          <w:szCs w:val="24"/>
        </w:rPr>
        <w:t xml:space="preserve"> of assessing model fit. In</w:t>
      </w:r>
      <w:r w:rsidR="007D1924">
        <w:rPr>
          <w:rFonts w:ascii="Times New Roman" w:eastAsia="Calibri" w:hAnsi="Times New Roman"/>
          <w:szCs w:val="24"/>
        </w:rPr>
        <w:t xml:space="preserve"> K. Bollen, &amp; S. Long (Eds.),</w:t>
      </w:r>
      <w:r w:rsidRPr="0086480E">
        <w:rPr>
          <w:rFonts w:ascii="Times New Roman" w:eastAsia="Calibri" w:hAnsi="Times New Roman"/>
          <w:szCs w:val="24"/>
        </w:rPr>
        <w:t xml:space="preserve"> </w:t>
      </w:r>
      <w:r w:rsidRPr="0086480E">
        <w:rPr>
          <w:rFonts w:ascii="Times New Roman" w:eastAsia="Calibri" w:hAnsi="Times New Roman"/>
          <w:i/>
          <w:szCs w:val="24"/>
        </w:rPr>
        <w:t>Testing structural equation models</w:t>
      </w:r>
      <w:r w:rsidRPr="0086480E">
        <w:rPr>
          <w:rFonts w:ascii="Times New Roman" w:eastAsia="Calibri" w:hAnsi="Times New Roman"/>
          <w:szCs w:val="24"/>
        </w:rPr>
        <w:t xml:space="preserve"> (pp. 136-162). Newberry Park, CA: Sage.</w:t>
      </w:r>
      <w:bookmarkEnd w:id="83"/>
    </w:p>
    <w:p w14:paraId="10F30780" w14:textId="55630A8F" w:rsidR="00990D00" w:rsidRPr="0086480E" w:rsidRDefault="00990D00" w:rsidP="00990D00">
      <w:pPr>
        <w:pStyle w:val="APAReference"/>
        <w:rPr>
          <w:rFonts w:ascii="Times New Roman" w:eastAsia="Calibri" w:hAnsi="Times New Roman"/>
          <w:szCs w:val="24"/>
        </w:rPr>
      </w:pPr>
      <w:bookmarkStart w:id="84" w:name="R439316357175926I0"/>
      <w:r w:rsidRPr="0086480E">
        <w:rPr>
          <w:rFonts w:ascii="Times New Roman" w:eastAsia="Calibri" w:hAnsi="Times New Roman"/>
          <w:szCs w:val="24"/>
        </w:rPr>
        <w:t xml:space="preserve">Buhrmester, N., Kwang, T., &amp; Gosling, S. (2011). Amazon’s mechanical turk: a new source of inexpensive, yet high-quality data? </w:t>
      </w:r>
      <w:r w:rsidRPr="0086480E">
        <w:rPr>
          <w:rFonts w:ascii="Times New Roman" w:eastAsia="Calibri" w:hAnsi="Times New Roman"/>
          <w:i/>
          <w:szCs w:val="24"/>
        </w:rPr>
        <w:t>Perspectives on Psychological Science</w:t>
      </w:r>
      <w:r w:rsidRPr="0086480E">
        <w:rPr>
          <w:rFonts w:ascii="Times New Roman" w:eastAsia="Calibri" w:hAnsi="Times New Roman"/>
          <w:szCs w:val="24"/>
        </w:rPr>
        <w:t xml:space="preserve">, </w:t>
      </w:r>
      <w:r w:rsidRPr="0086480E">
        <w:rPr>
          <w:rFonts w:ascii="Times New Roman" w:eastAsia="Calibri" w:hAnsi="Times New Roman"/>
          <w:i/>
          <w:szCs w:val="24"/>
        </w:rPr>
        <w:t>6</w:t>
      </w:r>
      <w:r w:rsidRPr="0086480E">
        <w:rPr>
          <w:rFonts w:ascii="Times New Roman" w:eastAsia="Calibri" w:hAnsi="Times New Roman"/>
          <w:szCs w:val="24"/>
        </w:rPr>
        <w:t>, 3-5.</w:t>
      </w:r>
      <w:bookmarkEnd w:id="84"/>
      <w:r w:rsidR="00252510" w:rsidRPr="0086480E">
        <w:rPr>
          <w:rFonts w:ascii="Times New Roman" w:eastAsia="Calibri" w:hAnsi="Times New Roman"/>
          <w:szCs w:val="24"/>
        </w:rPr>
        <w:t xml:space="preserve"> https://doi.org/10.1177/1745691610393980</w:t>
      </w:r>
    </w:p>
    <w:p w14:paraId="56737DC2" w14:textId="41E9C883" w:rsidR="00990D00" w:rsidRPr="0086480E" w:rsidRDefault="00990D00" w:rsidP="00990D00">
      <w:pPr>
        <w:pStyle w:val="APAReference"/>
        <w:rPr>
          <w:rFonts w:ascii="Times New Roman" w:eastAsia="Calibri" w:hAnsi="Times New Roman"/>
          <w:szCs w:val="24"/>
        </w:rPr>
      </w:pPr>
      <w:bookmarkStart w:id="85" w:name="R439314762615741I0"/>
      <w:r w:rsidRPr="0086480E">
        <w:rPr>
          <w:rFonts w:ascii="Times New Roman" w:eastAsia="Calibri" w:hAnsi="Times New Roman"/>
          <w:szCs w:val="24"/>
        </w:rPr>
        <w:t xml:space="preserve">Caza, A., Bagozzi, R., Woolley, L., Levy, L., &amp; Brianna, C. (2010). Psychological capital and authentic leadership: measurement, gender, and cultural extension. </w:t>
      </w:r>
      <w:r w:rsidRPr="0086480E">
        <w:rPr>
          <w:rFonts w:ascii="Times New Roman" w:eastAsia="Calibri" w:hAnsi="Times New Roman"/>
          <w:i/>
          <w:szCs w:val="24"/>
        </w:rPr>
        <w:t>Asia Pacific Journal of Business Administration</w:t>
      </w:r>
      <w:r w:rsidRPr="0086480E">
        <w:rPr>
          <w:rFonts w:ascii="Times New Roman" w:eastAsia="Calibri" w:hAnsi="Times New Roman"/>
          <w:szCs w:val="24"/>
        </w:rPr>
        <w:t xml:space="preserve">, </w:t>
      </w:r>
      <w:r w:rsidRPr="0086480E">
        <w:rPr>
          <w:rFonts w:ascii="Times New Roman" w:eastAsia="Calibri" w:hAnsi="Times New Roman"/>
          <w:i/>
          <w:szCs w:val="24"/>
        </w:rPr>
        <w:t>2</w:t>
      </w:r>
      <w:r w:rsidRPr="007C43D9">
        <w:rPr>
          <w:rFonts w:ascii="Times New Roman" w:eastAsia="Calibri" w:hAnsi="Times New Roman"/>
          <w:iCs/>
          <w:szCs w:val="24"/>
        </w:rPr>
        <w:t>(1</w:t>
      </w:r>
      <w:r w:rsidRPr="00D46A6A">
        <w:rPr>
          <w:rFonts w:ascii="Times New Roman" w:eastAsia="Calibri" w:hAnsi="Times New Roman"/>
          <w:iCs/>
          <w:szCs w:val="24"/>
        </w:rPr>
        <w:t>)</w:t>
      </w:r>
      <w:r w:rsidRPr="0086480E">
        <w:rPr>
          <w:rFonts w:ascii="Times New Roman" w:eastAsia="Calibri" w:hAnsi="Times New Roman"/>
          <w:szCs w:val="24"/>
        </w:rPr>
        <w:t>, 53-70.</w:t>
      </w:r>
      <w:bookmarkEnd w:id="85"/>
      <w:r w:rsidR="00FF35E8" w:rsidRPr="0086480E">
        <w:rPr>
          <w:rFonts w:ascii="Times New Roman" w:eastAsia="Calibri" w:hAnsi="Times New Roman"/>
          <w:szCs w:val="24"/>
        </w:rPr>
        <w:t xml:space="preserve"> https://doi.org/10.1108/17574321011028972</w:t>
      </w:r>
    </w:p>
    <w:p w14:paraId="27AC6786" w14:textId="4A8EA362" w:rsidR="00990D00" w:rsidRDefault="00990D00" w:rsidP="00990D00">
      <w:pPr>
        <w:pStyle w:val="APAReference"/>
        <w:rPr>
          <w:rFonts w:ascii="Times New Roman" w:eastAsia="Calibri" w:hAnsi="Times New Roman"/>
          <w:szCs w:val="24"/>
        </w:rPr>
      </w:pPr>
      <w:bookmarkStart w:id="86" w:name="R439316324652778I0"/>
      <w:r w:rsidRPr="0086480E">
        <w:rPr>
          <w:rFonts w:ascii="Times New Roman" w:eastAsia="Calibri" w:hAnsi="Times New Roman"/>
          <w:szCs w:val="24"/>
        </w:rPr>
        <w:lastRenderedPageBreak/>
        <w:t xml:space="preserve">Chen, F., West, S., &amp; Sousa, K. (2006). A comparison of bifactor and second-order model of quality of life. </w:t>
      </w:r>
      <w:r w:rsidRPr="0086480E">
        <w:rPr>
          <w:rFonts w:ascii="Times New Roman" w:eastAsia="Calibri" w:hAnsi="Times New Roman"/>
          <w:i/>
          <w:szCs w:val="24"/>
        </w:rPr>
        <w:t>Multivariate Behavioral Research</w:t>
      </w:r>
      <w:r w:rsidRPr="0086480E">
        <w:rPr>
          <w:rFonts w:ascii="Times New Roman" w:eastAsia="Calibri" w:hAnsi="Times New Roman"/>
          <w:szCs w:val="24"/>
        </w:rPr>
        <w:t xml:space="preserve">, </w:t>
      </w:r>
      <w:r w:rsidRPr="0086480E">
        <w:rPr>
          <w:rFonts w:ascii="Times New Roman" w:eastAsia="Calibri" w:hAnsi="Times New Roman"/>
          <w:i/>
          <w:szCs w:val="24"/>
        </w:rPr>
        <w:t>41</w:t>
      </w:r>
      <w:r w:rsidRPr="007C43D9">
        <w:rPr>
          <w:rFonts w:ascii="Times New Roman" w:eastAsia="Calibri" w:hAnsi="Times New Roman"/>
          <w:iCs/>
          <w:szCs w:val="24"/>
        </w:rPr>
        <w:t>(2</w:t>
      </w:r>
      <w:r w:rsidRPr="007E047B">
        <w:rPr>
          <w:rFonts w:ascii="Times New Roman" w:eastAsia="Calibri" w:hAnsi="Times New Roman"/>
          <w:iCs/>
          <w:szCs w:val="24"/>
        </w:rPr>
        <w:t>)</w:t>
      </w:r>
      <w:r w:rsidRPr="0086480E">
        <w:rPr>
          <w:rFonts w:ascii="Times New Roman" w:eastAsia="Calibri" w:hAnsi="Times New Roman"/>
          <w:szCs w:val="24"/>
        </w:rPr>
        <w:t>, 189-225.</w:t>
      </w:r>
      <w:bookmarkEnd w:id="86"/>
      <w:r w:rsidR="00FF35E8" w:rsidRPr="0086480E">
        <w:rPr>
          <w:rFonts w:ascii="Times New Roman" w:eastAsia="Calibri" w:hAnsi="Times New Roman"/>
          <w:szCs w:val="24"/>
        </w:rPr>
        <w:t xml:space="preserve"> https://doi.org/10.1207/s15327906mbr4102_5</w:t>
      </w:r>
    </w:p>
    <w:p w14:paraId="5D1EC16A" w14:textId="5FBAD7E3" w:rsidR="00DD008C" w:rsidRPr="0086480E" w:rsidRDefault="00DD008C" w:rsidP="00990D00">
      <w:pPr>
        <w:pStyle w:val="APAReference"/>
        <w:rPr>
          <w:rFonts w:ascii="Times New Roman" w:eastAsia="Calibri" w:hAnsi="Times New Roman"/>
          <w:szCs w:val="24"/>
        </w:rPr>
      </w:pPr>
      <w:r>
        <w:rPr>
          <w:rFonts w:ascii="Times New Roman" w:eastAsia="Calibri" w:hAnsi="Times New Roman"/>
          <w:szCs w:val="24"/>
        </w:rPr>
        <w:t xml:space="preserve">Cheung, J., Burns, D., Sinclair, R., &amp; Sliter, M. (2017). Amazon mechanical turk in organizational psychology: an evaluation and practical recommendations. </w:t>
      </w:r>
      <w:r w:rsidRPr="00DD008C">
        <w:rPr>
          <w:rFonts w:ascii="Times New Roman" w:eastAsia="Calibri" w:hAnsi="Times New Roman"/>
          <w:i/>
          <w:iCs/>
          <w:szCs w:val="24"/>
        </w:rPr>
        <w:t>Journal of Business and Psychology, 32 (4),</w:t>
      </w:r>
      <w:r>
        <w:rPr>
          <w:rFonts w:ascii="Times New Roman" w:eastAsia="Calibri" w:hAnsi="Times New Roman"/>
          <w:szCs w:val="24"/>
        </w:rPr>
        <w:t xml:space="preserve"> 347-361. </w:t>
      </w:r>
      <w:r w:rsidR="008A0BFC" w:rsidRPr="008A0BFC">
        <w:rPr>
          <w:rFonts w:ascii="Times New Roman" w:eastAsia="Calibri" w:hAnsi="Times New Roman"/>
          <w:szCs w:val="24"/>
        </w:rPr>
        <w:t>https://doi.org/10.1007/s10869-016-9458-5</w:t>
      </w:r>
      <w:r w:rsidR="008A0BFC">
        <w:rPr>
          <w:rFonts w:ascii="Times New Roman" w:eastAsia="Calibri" w:hAnsi="Times New Roman"/>
          <w:szCs w:val="24"/>
        </w:rPr>
        <w:t xml:space="preserve"> </w:t>
      </w:r>
    </w:p>
    <w:p w14:paraId="1C0C56AD" w14:textId="57652BE3" w:rsidR="00990D00" w:rsidRPr="0086480E" w:rsidRDefault="00990D00" w:rsidP="00990D00">
      <w:pPr>
        <w:pStyle w:val="APAReference"/>
        <w:rPr>
          <w:rFonts w:ascii="Times New Roman" w:eastAsia="Calibri" w:hAnsi="Times New Roman"/>
          <w:szCs w:val="24"/>
        </w:rPr>
      </w:pPr>
      <w:bookmarkStart w:id="87" w:name="R439314916550926I0"/>
      <w:r w:rsidRPr="0086480E">
        <w:rPr>
          <w:rFonts w:ascii="Times New Roman" w:eastAsia="Calibri" w:hAnsi="Times New Roman"/>
          <w:szCs w:val="24"/>
        </w:rPr>
        <w:t xml:space="preserve">Clapp-Smith, R., Vogelgesang, G., &amp; Avery, J. (2009). Authentic leadership and positive psychological capital: the mediating role of trust at the group level of analysis. </w:t>
      </w:r>
      <w:r w:rsidRPr="0086480E">
        <w:rPr>
          <w:rFonts w:ascii="Times New Roman" w:eastAsia="Calibri" w:hAnsi="Times New Roman"/>
          <w:i/>
          <w:szCs w:val="24"/>
        </w:rPr>
        <w:t>Journal of Leadership &amp; Organizational Studies</w:t>
      </w:r>
      <w:r w:rsidRPr="0086480E">
        <w:rPr>
          <w:rFonts w:ascii="Times New Roman" w:eastAsia="Calibri" w:hAnsi="Times New Roman"/>
          <w:szCs w:val="24"/>
        </w:rPr>
        <w:t xml:space="preserve">, </w:t>
      </w:r>
      <w:r w:rsidRPr="0086480E">
        <w:rPr>
          <w:rFonts w:ascii="Times New Roman" w:eastAsia="Calibri" w:hAnsi="Times New Roman"/>
          <w:i/>
          <w:szCs w:val="24"/>
        </w:rPr>
        <w:t>15</w:t>
      </w:r>
      <w:r w:rsidRPr="0086480E">
        <w:rPr>
          <w:rFonts w:ascii="Times New Roman" w:eastAsia="Calibri" w:hAnsi="Times New Roman"/>
          <w:szCs w:val="24"/>
        </w:rPr>
        <w:t>, 227-240.</w:t>
      </w:r>
      <w:bookmarkEnd w:id="87"/>
      <w:r w:rsidR="00182C19" w:rsidRPr="0086480E">
        <w:rPr>
          <w:rFonts w:ascii="Times New Roman" w:eastAsia="Calibri" w:hAnsi="Times New Roman"/>
          <w:szCs w:val="24"/>
        </w:rPr>
        <w:t xml:space="preserve"> https://doi.org/10.1177%2F1548051808326596</w:t>
      </w:r>
    </w:p>
    <w:p w14:paraId="2065D9E8" w14:textId="30E28EB2" w:rsidR="00990D00" w:rsidRPr="0086480E" w:rsidRDefault="00990D00" w:rsidP="00990D00">
      <w:pPr>
        <w:pStyle w:val="APAReference"/>
        <w:rPr>
          <w:rFonts w:ascii="Times New Roman" w:eastAsia="Calibri" w:hAnsi="Times New Roman"/>
          <w:szCs w:val="24"/>
        </w:rPr>
      </w:pPr>
      <w:bookmarkStart w:id="88" w:name="R411937045601852I0"/>
      <w:r w:rsidRPr="0086480E">
        <w:rPr>
          <w:rFonts w:ascii="Times New Roman" w:eastAsia="Calibri" w:hAnsi="Times New Roman"/>
          <w:szCs w:val="24"/>
        </w:rPr>
        <w:t xml:space="preserve">Cooper, C., Scandura, T., &amp; Schriesheim, C. (2005). Looking forward but learning from our past: potential challenges to developing authentic leadership theory and practice.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16</w:t>
      </w:r>
      <w:r w:rsidRPr="0086480E">
        <w:rPr>
          <w:rFonts w:ascii="Times New Roman" w:eastAsia="Calibri" w:hAnsi="Times New Roman"/>
          <w:szCs w:val="24"/>
        </w:rPr>
        <w:t>, 475-495.</w:t>
      </w:r>
      <w:bookmarkEnd w:id="88"/>
      <w:r w:rsidR="00182C19" w:rsidRPr="0086480E">
        <w:rPr>
          <w:rFonts w:ascii="Times New Roman" w:eastAsia="Calibri" w:hAnsi="Times New Roman"/>
          <w:szCs w:val="24"/>
        </w:rPr>
        <w:t xml:space="preserve"> https://doi.org/10.1016/j.leaqua.2005.03.008</w:t>
      </w:r>
    </w:p>
    <w:p w14:paraId="7E654F73" w14:textId="53F6F98E" w:rsidR="00990D00" w:rsidRPr="0086480E" w:rsidRDefault="00990D00" w:rsidP="00990D00">
      <w:pPr>
        <w:pStyle w:val="APAReference"/>
        <w:rPr>
          <w:rFonts w:ascii="Times New Roman" w:eastAsia="Calibri" w:hAnsi="Times New Roman"/>
          <w:szCs w:val="24"/>
        </w:rPr>
      </w:pPr>
      <w:bookmarkStart w:id="89" w:name="R439306967708333I0"/>
      <w:r w:rsidRPr="0086480E">
        <w:rPr>
          <w:rFonts w:ascii="Times New Roman" w:eastAsia="Calibri" w:hAnsi="Times New Roman"/>
          <w:szCs w:val="24"/>
        </w:rPr>
        <w:t xml:space="preserve">Crede, M., &amp; Harms, P. (2015). 25 years of higher-order confirmatory factor analysis in the organizational sciences: a critical review and development of reporting recommendations. </w:t>
      </w:r>
      <w:r w:rsidRPr="0086480E">
        <w:rPr>
          <w:rFonts w:ascii="Times New Roman" w:eastAsia="Calibri" w:hAnsi="Times New Roman"/>
          <w:i/>
          <w:szCs w:val="24"/>
        </w:rPr>
        <w:t>Journal of Organizational Behavio</w:t>
      </w:r>
      <w:r w:rsidR="005605D9">
        <w:rPr>
          <w:rFonts w:ascii="Times New Roman" w:eastAsia="Calibri" w:hAnsi="Times New Roman"/>
          <w:i/>
          <w:szCs w:val="24"/>
        </w:rPr>
        <w:t xml:space="preserve">r, </w:t>
      </w:r>
      <w:r w:rsidRPr="0086480E">
        <w:rPr>
          <w:rFonts w:ascii="Times New Roman" w:eastAsia="Calibri" w:hAnsi="Times New Roman"/>
          <w:i/>
          <w:szCs w:val="24"/>
        </w:rPr>
        <w:t>36</w:t>
      </w:r>
      <w:r w:rsidRPr="007C43D9">
        <w:rPr>
          <w:rFonts w:ascii="Times New Roman" w:eastAsia="Calibri" w:hAnsi="Times New Roman"/>
          <w:iCs/>
          <w:szCs w:val="24"/>
        </w:rPr>
        <w:t>(6</w:t>
      </w:r>
      <w:r w:rsidRPr="007E047B">
        <w:rPr>
          <w:rFonts w:ascii="Times New Roman" w:eastAsia="Calibri" w:hAnsi="Times New Roman"/>
          <w:iCs/>
          <w:szCs w:val="24"/>
        </w:rPr>
        <w:t>)</w:t>
      </w:r>
      <w:r w:rsidRPr="0086480E">
        <w:rPr>
          <w:rFonts w:ascii="Times New Roman" w:eastAsia="Calibri" w:hAnsi="Times New Roman"/>
          <w:szCs w:val="24"/>
        </w:rPr>
        <w:t>, 845-872.</w:t>
      </w:r>
      <w:bookmarkEnd w:id="89"/>
      <w:r w:rsidR="002B7907" w:rsidRPr="0086480E">
        <w:rPr>
          <w:rFonts w:ascii="Times New Roman" w:eastAsia="Calibri" w:hAnsi="Times New Roman"/>
          <w:szCs w:val="24"/>
        </w:rPr>
        <w:t xml:space="preserve"> https://doi.org/10.1002/job.2008</w:t>
      </w:r>
    </w:p>
    <w:p w14:paraId="0FA5FB7F" w14:textId="083C073B" w:rsidR="00990D00" w:rsidRPr="0086480E" w:rsidRDefault="00990D00" w:rsidP="00990D00">
      <w:pPr>
        <w:pStyle w:val="APAReference"/>
        <w:rPr>
          <w:rFonts w:ascii="Times New Roman" w:eastAsia="Calibri" w:hAnsi="Times New Roman"/>
          <w:szCs w:val="24"/>
        </w:rPr>
      </w:pPr>
      <w:bookmarkStart w:id="90" w:name="R439306435069444I0"/>
      <w:r w:rsidRPr="0086480E">
        <w:rPr>
          <w:rFonts w:ascii="Times New Roman" w:eastAsia="Calibri" w:hAnsi="Times New Roman"/>
          <w:szCs w:val="24"/>
        </w:rPr>
        <w:t xml:space="preserve">Crede, M., &amp; Harms, P. (2019). Questionable research practices when using confirmatory factor analysis. </w:t>
      </w:r>
      <w:r w:rsidRPr="0086480E">
        <w:rPr>
          <w:rFonts w:ascii="Times New Roman" w:eastAsia="Calibri" w:hAnsi="Times New Roman"/>
          <w:i/>
          <w:szCs w:val="24"/>
        </w:rPr>
        <w:t>Journal of Managerial Psychology</w:t>
      </w:r>
      <w:r w:rsidRPr="0086480E">
        <w:rPr>
          <w:rFonts w:ascii="Times New Roman" w:eastAsia="Calibri" w:hAnsi="Times New Roman"/>
          <w:szCs w:val="24"/>
        </w:rPr>
        <w:t xml:space="preserve">, </w:t>
      </w:r>
      <w:r w:rsidRPr="0086480E">
        <w:rPr>
          <w:rFonts w:ascii="Times New Roman" w:eastAsia="Calibri" w:hAnsi="Times New Roman"/>
          <w:i/>
          <w:szCs w:val="24"/>
        </w:rPr>
        <w:t>35</w:t>
      </w:r>
      <w:r w:rsidRPr="007C43D9">
        <w:rPr>
          <w:rFonts w:ascii="Times New Roman" w:eastAsia="Calibri" w:hAnsi="Times New Roman"/>
          <w:iCs/>
          <w:szCs w:val="24"/>
        </w:rPr>
        <w:t>(1</w:t>
      </w:r>
      <w:r w:rsidRPr="00232673">
        <w:rPr>
          <w:rFonts w:ascii="Times New Roman" w:eastAsia="Calibri" w:hAnsi="Times New Roman"/>
          <w:iCs/>
          <w:szCs w:val="24"/>
        </w:rPr>
        <w:t>)</w:t>
      </w:r>
      <w:r w:rsidRPr="0086480E">
        <w:rPr>
          <w:rFonts w:ascii="Times New Roman" w:eastAsia="Calibri" w:hAnsi="Times New Roman"/>
          <w:szCs w:val="24"/>
        </w:rPr>
        <w:t>, 18-30.</w:t>
      </w:r>
      <w:bookmarkEnd w:id="90"/>
      <w:r w:rsidR="002B7907" w:rsidRPr="0086480E">
        <w:rPr>
          <w:rFonts w:ascii="Times New Roman" w:eastAsia="Calibri" w:hAnsi="Times New Roman"/>
          <w:szCs w:val="24"/>
        </w:rPr>
        <w:t xml:space="preserve"> https://doi.org/10.1108/JMP-06-2018-0272</w:t>
      </w:r>
    </w:p>
    <w:p w14:paraId="6DADEF68" w14:textId="0024FA4E" w:rsidR="00990D00" w:rsidRPr="0086480E" w:rsidRDefault="00990D00" w:rsidP="00990D00">
      <w:pPr>
        <w:pStyle w:val="APAReference"/>
        <w:rPr>
          <w:rFonts w:ascii="Times New Roman" w:eastAsia="Calibri" w:hAnsi="Times New Roman"/>
          <w:szCs w:val="24"/>
        </w:rPr>
      </w:pPr>
      <w:bookmarkStart w:id="91" w:name="R411937164120370I0"/>
      <w:r w:rsidRPr="0086480E">
        <w:rPr>
          <w:rFonts w:ascii="Times New Roman" w:eastAsia="Calibri" w:hAnsi="Times New Roman"/>
          <w:szCs w:val="24"/>
        </w:rPr>
        <w:t xml:space="preserve">Diddams, M., &amp; Chang, G. (2012). Only human: exploring the nature of weakness in authentic leadership.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23</w:t>
      </w:r>
      <w:r w:rsidRPr="0086480E">
        <w:rPr>
          <w:rFonts w:ascii="Times New Roman" w:eastAsia="Calibri" w:hAnsi="Times New Roman"/>
          <w:szCs w:val="24"/>
        </w:rPr>
        <w:t>, 593-603.</w:t>
      </w:r>
      <w:bookmarkEnd w:id="91"/>
      <w:r w:rsidR="005354AC">
        <w:rPr>
          <w:rFonts w:ascii="Times New Roman" w:eastAsia="Calibri" w:hAnsi="Times New Roman"/>
          <w:szCs w:val="24"/>
        </w:rPr>
        <w:t xml:space="preserve"> </w:t>
      </w:r>
      <w:r w:rsidR="002B7907" w:rsidRPr="0086480E">
        <w:rPr>
          <w:rFonts w:ascii="Times New Roman" w:eastAsia="Calibri" w:hAnsi="Times New Roman"/>
          <w:szCs w:val="24"/>
        </w:rPr>
        <w:t>https://doi.org/10.1016/j.leaqua.2011.12.010</w:t>
      </w:r>
    </w:p>
    <w:p w14:paraId="44C6526E" w14:textId="51578904" w:rsidR="00990D00" w:rsidRPr="0086480E" w:rsidRDefault="00990D00" w:rsidP="00990D00">
      <w:pPr>
        <w:pStyle w:val="APAReference"/>
        <w:rPr>
          <w:rFonts w:ascii="Times New Roman" w:eastAsia="Calibri" w:hAnsi="Times New Roman"/>
          <w:szCs w:val="24"/>
        </w:rPr>
      </w:pPr>
      <w:bookmarkStart w:id="92" w:name="R439315715856481I0"/>
      <w:r w:rsidRPr="0086480E">
        <w:rPr>
          <w:rFonts w:ascii="Times New Roman" w:eastAsia="Calibri" w:hAnsi="Times New Roman"/>
          <w:szCs w:val="24"/>
        </w:rPr>
        <w:lastRenderedPageBreak/>
        <w:t xml:space="preserve">Duncan, P., Green, M., Gergen, E., &amp; Ecung, W. (2017). Authentic leadership-it is more than emotional intelligence. </w:t>
      </w:r>
      <w:r w:rsidRPr="0086480E">
        <w:rPr>
          <w:rFonts w:ascii="Times New Roman" w:eastAsia="Calibri" w:hAnsi="Times New Roman"/>
          <w:i/>
          <w:szCs w:val="24"/>
        </w:rPr>
        <w:t>Administrative Issues Journal</w:t>
      </w:r>
      <w:r w:rsidRPr="0086480E">
        <w:rPr>
          <w:rFonts w:ascii="Times New Roman" w:eastAsia="Calibri" w:hAnsi="Times New Roman"/>
          <w:szCs w:val="24"/>
        </w:rPr>
        <w:t xml:space="preserve">, </w:t>
      </w:r>
      <w:r w:rsidRPr="0086480E">
        <w:rPr>
          <w:rFonts w:ascii="Times New Roman" w:eastAsia="Calibri" w:hAnsi="Times New Roman"/>
          <w:i/>
          <w:szCs w:val="24"/>
        </w:rPr>
        <w:t>7</w:t>
      </w:r>
      <w:r w:rsidRPr="007C43D9">
        <w:rPr>
          <w:rFonts w:ascii="Times New Roman" w:eastAsia="Calibri" w:hAnsi="Times New Roman"/>
          <w:iCs/>
          <w:szCs w:val="24"/>
        </w:rPr>
        <w:t>(2</w:t>
      </w:r>
      <w:r w:rsidRPr="00056E66">
        <w:rPr>
          <w:rFonts w:ascii="Times New Roman" w:eastAsia="Calibri" w:hAnsi="Times New Roman"/>
          <w:iCs/>
          <w:szCs w:val="24"/>
        </w:rPr>
        <w:t>)</w:t>
      </w:r>
      <w:r w:rsidRPr="0086480E">
        <w:rPr>
          <w:rFonts w:ascii="Times New Roman" w:eastAsia="Calibri" w:hAnsi="Times New Roman"/>
          <w:szCs w:val="24"/>
        </w:rPr>
        <w:t>, 11-22.</w:t>
      </w:r>
      <w:bookmarkEnd w:id="92"/>
      <w:r w:rsidR="00056E66">
        <w:rPr>
          <w:rFonts w:ascii="Times New Roman" w:eastAsia="Calibri" w:hAnsi="Times New Roman"/>
          <w:szCs w:val="24"/>
        </w:rPr>
        <w:t xml:space="preserve"> </w:t>
      </w:r>
      <w:r w:rsidR="00056E66" w:rsidRPr="0086480E">
        <w:rPr>
          <w:rFonts w:ascii="Times New Roman" w:eastAsia="Calibri" w:hAnsi="Times New Roman"/>
          <w:szCs w:val="24"/>
        </w:rPr>
        <w:t>https://doi.org/</w:t>
      </w:r>
      <w:r w:rsidR="00854C29" w:rsidRPr="0086480E">
        <w:rPr>
          <w:rFonts w:ascii="Times New Roman" w:hAnsi="Times New Roman"/>
          <w:szCs w:val="24"/>
        </w:rPr>
        <w:t>10.5929/2017.7.2.2</w:t>
      </w:r>
    </w:p>
    <w:p w14:paraId="685E4562" w14:textId="185F1E8C" w:rsidR="00990D00" w:rsidRPr="0086480E" w:rsidRDefault="00990D00" w:rsidP="00A87B67">
      <w:pPr>
        <w:pStyle w:val="APAReference"/>
        <w:rPr>
          <w:rFonts w:ascii="Times New Roman" w:eastAsia="Calibri" w:hAnsi="Times New Roman"/>
          <w:szCs w:val="24"/>
        </w:rPr>
      </w:pPr>
      <w:bookmarkStart w:id="93" w:name="R439306590393518I0"/>
      <w:r w:rsidRPr="0086480E">
        <w:rPr>
          <w:rFonts w:ascii="Times New Roman" w:eastAsia="Calibri" w:hAnsi="Times New Roman"/>
          <w:szCs w:val="24"/>
        </w:rPr>
        <w:t>Edwards, J. (</w:t>
      </w:r>
      <w:r w:rsidR="005605D9">
        <w:rPr>
          <w:rFonts w:ascii="Times New Roman" w:eastAsia="Calibri" w:hAnsi="Times New Roman"/>
          <w:szCs w:val="24"/>
        </w:rPr>
        <w:t>2001</w:t>
      </w:r>
      <w:r w:rsidRPr="0086480E">
        <w:rPr>
          <w:rFonts w:ascii="Times New Roman" w:eastAsia="Calibri" w:hAnsi="Times New Roman"/>
          <w:szCs w:val="24"/>
        </w:rPr>
        <w:t xml:space="preserve">). Multidimensional constructs in organizational behavior research: an integrative analytical framework. </w:t>
      </w:r>
      <w:r w:rsidRPr="0086480E">
        <w:rPr>
          <w:rFonts w:ascii="Times New Roman" w:eastAsia="Calibri" w:hAnsi="Times New Roman"/>
          <w:i/>
          <w:szCs w:val="24"/>
        </w:rPr>
        <w:t>Organizational Research Methods</w:t>
      </w:r>
      <w:r w:rsidRPr="0086480E">
        <w:rPr>
          <w:rFonts w:ascii="Times New Roman" w:eastAsia="Calibri" w:hAnsi="Times New Roman"/>
          <w:szCs w:val="24"/>
        </w:rPr>
        <w:t xml:space="preserve">, </w:t>
      </w:r>
      <w:r w:rsidRPr="0086480E">
        <w:rPr>
          <w:rFonts w:ascii="Times New Roman" w:eastAsia="Calibri" w:hAnsi="Times New Roman"/>
          <w:i/>
          <w:szCs w:val="24"/>
        </w:rPr>
        <w:t>4, (2</w:t>
      </w:r>
      <w:r w:rsidRPr="0086480E">
        <w:rPr>
          <w:rFonts w:ascii="Times New Roman" w:eastAsia="Calibri" w:hAnsi="Times New Roman"/>
          <w:szCs w:val="24"/>
        </w:rPr>
        <w:t>), 144-192.</w:t>
      </w:r>
      <w:bookmarkEnd w:id="93"/>
      <w:r w:rsidR="00854C29" w:rsidRPr="0086480E">
        <w:rPr>
          <w:rFonts w:ascii="Times New Roman" w:eastAsia="Calibri" w:hAnsi="Times New Roman"/>
          <w:szCs w:val="24"/>
        </w:rPr>
        <w:t xml:space="preserve"> https://doi.org/10.1177%2F109442810142004</w:t>
      </w:r>
    </w:p>
    <w:p w14:paraId="0398AF46" w14:textId="3D2E715D" w:rsidR="00990D00" w:rsidRPr="0086480E" w:rsidRDefault="00990D00" w:rsidP="00990D00">
      <w:pPr>
        <w:pStyle w:val="APAReference"/>
        <w:rPr>
          <w:rFonts w:ascii="Times New Roman" w:eastAsia="Calibri" w:hAnsi="Times New Roman"/>
          <w:szCs w:val="24"/>
        </w:rPr>
      </w:pPr>
      <w:bookmarkStart w:id="94" w:name="R409795114814815I0"/>
      <w:r w:rsidRPr="0086480E">
        <w:rPr>
          <w:rFonts w:ascii="Times New Roman" w:eastAsia="Calibri" w:hAnsi="Times New Roman"/>
          <w:szCs w:val="24"/>
        </w:rPr>
        <w:t xml:space="preserve">Gardner, W., Cogliser, C., Davis, K., &amp; Dickens, M. (2011). Authentic leadership: a review of the literature and research agenda.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22</w:t>
      </w:r>
      <w:r w:rsidRPr="0086480E">
        <w:rPr>
          <w:rFonts w:ascii="Times New Roman" w:eastAsia="Calibri" w:hAnsi="Times New Roman"/>
          <w:szCs w:val="24"/>
        </w:rPr>
        <w:t>, 1120-1145.</w:t>
      </w:r>
      <w:bookmarkEnd w:id="94"/>
      <w:r w:rsidR="00854C29" w:rsidRPr="0086480E">
        <w:rPr>
          <w:rFonts w:ascii="Times New Roman" w:eastAsia="Calibri" w:hAnsi="Times New Roman"/>
          <w:szCs w:val="24"/>
        </w:rPr>
        <w:t xml:space="preserve"> https://doi.org/10.1016/j.leaqua.2011.09.007</w:t>
      </w:r>
    </w:p>
    <w:p w14:paraId="761A7D38" w14:textId="29562534" w:rsidR="007B751F" w:rsidRPr="0086480E" w:rsidRDefault="007B751F" w:rsidP="007B751F">
      <w:pPr>
        <w:pStyle w:val="APAReference"/>
        <w:rPr>
          <w:rFonts w:ascii="Times New Roman" w:eastAsia="Calibri" w:hAnsi="Times New Roman"/>
          <w:szCs w:val="24"/>
        </w:rPr>
      </w:pPr>
      <w:r w:rsidRPr="0086480E">
        <w:rPr>
          <w:rFonts w:ascii="Times New Roman" w:eastAsia="Calibri" w:hAnsi="Times New Roman"/>
          <w:szCs w:val="24"/>
        </w:rPr>
        <w:t>Gardner, W., Fischer, D.</w:t>
      </w:r>
      <w:r w:rsidR="00D25A30">
        <w:rPr>
          <w:rFonts w:ascii="Times New Roman" w:eastAsia="Calibri" w:hAnsi="Times New Roman"/>
          <w:szCs w:val="24"/>
        </w:rPr>
        <w:t>,</w:t>
      </w:r>
      <w:r w:rsidRPr="0086480E">
        <w:rPr>
          <w:rFonts w:ascii="Times New Roman" w:eastAsia="Calibri" w:hAnsi="Times New Roman"/>
          <w:szCs w:val="24"/>
        </w:rPr>
        <w:t xml:space="preserve"> &amp; Hunt, J. (2009). Emotional labor and leadership: a threat to authenticity.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20</w:t>
      </w:r>
      <w:r w:rsidRPr="0086480E">
        <w:rPr>
          <w:rFonts w:ascii="Times New Roman" w:eastAsia="Calibri" w:hAnsi="Times New Roman"/>
          <w:szCs w:val="24"/>
        </w:rPr>
        <w:t>, 466-482.</w:t>
      </w:r>
      <w:r w:rsidR="008D261C" w:rsidRPr="0086480E">
        <w:rPr>
          <w:rFonts w:ascii="Times New Roman" w:eastAsia="Calibri" w:hAnsi="Times New Roman"/>
          <w:szCs w:val="24"/>
        </w:rPr>
        <w:t xml:space="preserve"> https://doi.org/10.1016/j.leaqua.2009.03.011</w:t>
      </w:r>
    </w:p>
    <w:p w14:paraId="1388CEC6" w14:textId="3F35BAA9" w:rsidR="00990D00" w:rsidRPr="0086480E" w:rsidRDefault="00990D00" w:rsidP="00990D00">
      <w:pPr>
        <w:pStyle w:val="APAReference"/>
        <w:rPr>
          <w:rFonts w:ascii="Times New Roman" w:eastAsia="Calibri" w:hAnsi="Times New Roman"/>
          <w:szCs w:val="24"/>
        </w:rPr>
      </w:pPr>
      <w:bookmarkStart w:id="95" w:name="R439306081365741I0"/>
      <w:r w:rsidRPr="0086480E">
        <w:rPr>
          <w:rFonts w:ascii="Times New Roman" w:eastAsia="Calibri" w:hAnsi="Times New Roman"/>
          <w:szCs w:val="24"/>
        </w:rPr>
        <w:t xml:space="preserve">George, B. (2003). </w:t>
      </w:r>
      <w:r w:rsidRPr="0086480E">
        <w:rPr>
          <w:rFonts w:ascii="Times New Roman" w:eastAsia="Calibri" w:hAnsi="Times New Roman"/>
          <w:i/>
          <w:szCs w:val="24"/>
        </w:rPr>
        <w:t>Authentic leadership: rediscovering the secrets to creating lasting value</w:t>
      </w:r>
      <w:r w:rsidRPr="0086480E">
        <w:rPr>
          <w:rFonts w:ascii="Times New Roman" w:eastAsia="Calibri" w:hAnsi="Times New Roman"/>
          <w:szCs w:val="24"/>
        </w:rPr>
        <w:t>. San Francisco: Jossey-Bass.</w:t>
      </w:r>
      <w:bookmarkEnd w:id="95"/>
    </w:p>
    <w:p w14:paraId="02713A34" w14:textId="5103928A" w:rsidR="00990D00" w:rsidRDefault="00990D00" w:rsidP="00990D00">
      <w:pPr>
        <w:pStyle w:val="APAReference"/>
        <w:rPr>
          <w:rFonts w:ascii="Times New Roman" w:eastAsia="Calibri" w:hAnsi="Times New Roman"/>
          <w:szCs w:val="24"/>
        </w:rPr>
      </w:pPr>
      <w:bookmarkStart w:id="96" w:name="R437463872106482I0"/>
      <w:r w:rsidRPr="0086480E">
        <w:rPr>
          <w:rFonts w:ascii="Times New Roman" w:eastAsia="Calibri" w:hAnsi="Times New Roman"/>
          <w:szCs w:val="24"/>
        </w:rPr>
        <w:t xml:space="preserve">Goleman, D. (1998). </w:t>
      </w:r>
      <w:r w:rsidRPr="0086480E">
        <w:rPr>
          <w:rFonts w:ascii="Times New Roman" w:eastAsia="Calibri" w:hAnsi="Times New Roman"/>
          <w:i/>
          <w:szCs w:val="24"/>
        </w:rPr>
        <w:t>Working with emotional intelligence</w:t>
      </w:r>
      <w:r w:rsidRPr="0086480E">
        <w:rPr>
          <w:rFonts w:ascii="Times New Roman" w:eastAsia="Calibri" w:hAnsi="Times New Roman"/>
          <w:szCs w:val="24"/>
        </w:rPr>
        <w:t>. New York: Bantam.</w:t>
      </w:r>
      <w:bookmarkEnd w:id="96"/>
    </w:p>
    <w:p w14:paraId="2ACEA0E0" w14:textId="13CDB379" w:rsidR="00FE2978" w:rsidRPr="0086480E" w:rsidRDefault="00FE2978" w:rsidP="00990D00">
      <w:pPr>
        <w:pStyle w:val="APAReference"/>
        <w:rPr>
          <w:rFonts w:ascii="Times New Roman" w:eastAsia="Calibri" w:hAnsi="Times New Roman"/>
          <w:szCs w:val="24"/>
        </w:rPr>
      </w:pPr>
      <w:r>
        <w:rPr>
          <w:rFonts w:ascii="Times New Roman" w:eastAsia="Calibri" w:hAnsi="Times New Roman"/>
          <w:szCs w:val="24"/>
        </w:rPr>
        <w:t>Hair, J, Black W, Babin B, &amp; Anderson, R</w:t>
      </w:r>
      <w:r w:rsidR="00F47620">
        <w:rPr>
          <w:rFonts w:ascii="Times New Roman" w:eastAsia="Calibri" w:hAnsi="Times New Roman"/>
          <w:szCs w:val="24"/>
        </w:rPr>
        <w:t>.</w:t>
      </w:r>
      <w:r>
        <w:rPr>
          <w:rFonts w:ascii="Times New Roman" w:eastAsia="Calibri" w:hAnsi="Times New Roman"/>
          <w:szCs w:val="24"/>
        </w:rPr>
        <w:t xml:space="preserve"> (2010). </w:t>
      </w:r>
      <w:r w:rsidRPr="00FE2978">
        <w:rPr>
          <w:rFonts w:ascii="Times New Roman" w:eastAsia="Calibri" w:hAnsi="Times New Roman"/>
          <w:i/>
          <w:iCs/>
          <w:szCs w:val="24"/>
        </w:rPr>
        <w:t>Multivariate data analysis</w:t>
      </w:r>
      <w:r>
        <w:rPr>
          <w:rFonts w:ascii="Times New Roman" w:eastAsia="Calibri" w:hAnsi="Times New Roman"/>
          <w:szCs w:val="24"/>
        </w:rPr>
        <w:t xml:space="preserve"> (7</w:t>
      </w:r>
      <w:r>
        <w:rPr>
          <w:rFonts w:ascii="Times New Roman" w:eastAsia="Calibri" w:hAnsi="Times New Roman"/>
          <w:szCs w:val="24"/>
          <w:vertAlign w:val="superscript"/>
        </w:rPr>
        <w:t xml:space="preserve">th </w:t>
      </w:r>
      <w:r>
        <w:rPr>
          <w:rFonts w:ascii="Times New Roman" w:eastAsia="Calibri" w:hAnsi="Times New Roman"/>
          <w:szCs w:val="24"/>
        </w:rPr>
        <w:t xml:space="preserve">Ed). Englewood Cliffs: Prentice Hall. </w:t>
      </w:r>
    </w:p>
    <w:p w14:paraId="4CD2A02D" w14:textId="26302DBB" w:rsidR="00990D00" w:rsidRPr="0086480E" w:rsidRDefault="00990D00" w:rsidP="00990D00">
      <w:pPr>
        <w:pStyle w:val="APAReference"/>
        <w:rPr>
          <w:rFonts w:ascii="Times New Roman" w:eastAsia="Calibri" w:hAnsi="Times New Roman"/>
          <w:szCs w:val="24"/>
        </w:rPr>
      </w:pPr>
      <w:bookmarkStart w:id="97" w:name="R439314698495370I0"/>
      <w:r w:rsidRPr="0086480E">
        <w:rPr>
          <w:rFonts w:ascii="Times New Roman" w:eastAsia="Calibri" w:hAnsi="Times New Roman"/>
          <w:szCs w:val="24"/>
        </w:rPr>
        <w:t xml:space="preserve">Henderson, J., &amp; Hoy, W. (1983). Leader authenticity: the development and test of an operational measure. </w:t>
      </w:r>
      <w:r w:rsidRPr="0086480E">
        <w:rPr>
          <w:rFonts w:ascii="Times New Roman" w:eastAsia="Calibri" w:hAnsi="Times New Roman"/>
          <w:i/>
          <w:szCs w:val="24"/>
        </w:rPr>
        <w:t>Educational and Psychological Research</w:t>
      </w:r>
      <w:r w:rsidRPr="0086480E">
        <w:rPr>
          <w:rFonts w:ascii="Times New Roman" w:eastAsia="Calibri" w:hAnsi="Times New Roman"/>
          <w:szCs w:val="24"/>
        </w:rPr>
        <w:t xml:space="preserve">, </w:t>
      </w:r>
      <w:r w:rsidRPr="0086480E">
        <w:rPr>
          <w:rFonts w:ascii="Times New Roman" w:eastAsia="Calibri" w:hAnsi="Times New Roman"/>
          <w:i/>
          <w:szCs w:val="24"/>
        </w:rPr>
        <w:t>3</w:t>
      </w:r>
      <w:r w:rsidRPr="007C43D9">
        <w:rPr>
          <w:rFonts w:ascii="Times New Roman" w:eastAsia="Calibri" w:hAnsi="Times New Roman"/>
          <w:iCs/>
          <w:szCs w:val="24"/>
        </w:rPr>
        <w:t>(2</w:t>
      </w:r>
      <w:r w:rsidRPr="005354AC">
        <w:rPr>
          <w:rFonts w:ascii="Times New Roman" w:eastAsia="Calibri" w:hAnsi="Times New Roman"/>
          <w:iCs/>
          <w:szCs w:val="24"/>
        </w:rPr>
        <w:t>)</w:t>
      </w:r>
      <w:r w:rsidRPr="0086480E">
        <w:rPr>
          <w:rFonts w:ascii="Times New Roman" w:eastAsia="Calibri" w:hAnsi="Times New Roman"/>
          <w:szCs w:val="24"/>
        </w:rPr>
        <w:t>, 63-75.</w:t>
      </w:r>
      <w:bookmarkEnd w:id="97"/>
    </w:p>
    <w:p w14:paraId="4757BC89" w14:textId="2A6937F2" w:rsidR="00990D00" w:rsidRPr="0086480E" w:rsidRDefault="00990D00" w:rsidP="00990D00">
      <w:pPr>
        <w:pStyle w:val="APAReference"/>
        <w:rPr>
          <w:rFonts w:ascii="Times New Roman" w:eastAsia="Calibri" w:hAnsi="Times New Roman"/>
          <w:szCs w:val="24"/>
        </w:rPr>
      </w:pPr>
      <w:bookmarkStart w:id="98" w:name="R439316410532407I0"/>
      <w:r w:rsidRPr="0086480E">
        <w:rPr>
          <w:rFonts w:ascii="Times New Roman" w:eastAsia="Calibri" w:hAnsi="Times New Roman"/>
          <w:szCs w:val="24"/>
        </w:rPr>
        <w:t xml:space="preserve">Hennessey, M., Terry, R., Martin, J., McConnell, A., &amp; Willis, D. (2017). Factor structure and basic psychometric properties of the transition assessment and goal generator. </w:t>
      </w:r>
      <w:r w:rsidRPr="0086480E">
        <w:rPr>
          <w:rFonts w:ascii="Times New Roman" w:eastAsia="Calibri" w:hAnsi="Times New Roman"/>
          <w:i/>
          <w:szCs w:val="24"/>
        </w:rPr>
        <w:t>Hamilton Institute of Disabilities</w:t>
      </w:r>
      <w:r w:rsidRPr="0086480E">
        <w:rPr>
          <w:rFonts w:ascii="Times New Roman" w:eastAsia="Calibri" w:hAnsi="Times New Roman"/>
          <w:szCs w:val="24"/>
        </w:rPr>
        <w:t>, 1-12.</w:t>
      </w:r>
      <w:bookmarkEnd w:id="98"/>
      <w:r w:rsidR="008D261C" w:rsidRPr="0086480E">
        <w:rPr>
          <w:rFonts w:ascii="Times New Roman" w:eastAsia="Calibri" w:hAnsi="Times New Roman"/>
          <w:szCs w:val="24"/>
        </w:rPr>
        <w:t xml:space="preserve"> </w:t>
      </w:r>
      <w:r w:rsidR="00A842CE" w:rsidRPr="00A842CE">
        <w:rPr>
          <w:rFonts w:ascii="Times New Roman" w:eastAsia="Calibri" w:hAnsi="Times New Roman"/>
          <w:szCs w:val="24"/>
        </w:rPr>
        <w:t>http://dx.doi.org/10.1177/2165143417691021</w:t>
      </w:r>
    </w:p>
    <w:p w14:paraId="0BE8AA9D" w14:textId="0B7FBA44" w:rsidR="00990D00" w:rsidRPr="0086480E" w:rsidRDefault="00990D00" w:rsidP="00990D00">
      <w:pPr>
        <w:pStyle w:val="APAReference"/>
        <w:rPr>
          <w:rFonts w:ascii="Times New Roman" w:eastAsia="Calibri" w:hAnsi="Times New Roman"/>
          <w:szCs w:val="24"/>
        </w:rPr>
      </w:pPr>
      <w:bookmarkStart w:id="99" w:name="R439314417013889I0"/>
      <w:r w:rsidRPr="0086480E">
        <w:rPr>
          <w:rFonts w:ascii="Times New Roman" w:eastAsia="Calibri" w:hAnsi="Times New Roman"/>
          <w:szCs w:val="24"/>
        </w:rPr>
        <w:lastRenderedPageBreak/>
        <w:t xml:space="preserve">Hoch, J., Bommer, W., Dulebohn, J., &amp; Wu, D. (2018). Do ethical, authentic, and servant leadership explain variance above and beyond transformational leadership? A meta-analysis. </w:t>
      </w:r>
      <w:r w:rsidRPr="0086480E">
        <w:rPr>
          <w:rFonts w:ascii="Times New Roman" w:eastAsia="Calibri" w:hAnsi="Times New Roman"/>
          <w:i/>
          <w:szCs w:val="24"/>
        </w:rPr>
        <w:t>Journal of Management</w:t>
      </w:r>
      <w:r w:rsidRPr="0086480E">
        <w:rPr>
          <w:rFonts w:ascii="Times New Roman" w:eastAsia="Calibri" w:hAnsi="Times New Roman"/>
          <w:szCs w:val="24"/>
        </w:rPr>
        <w:t xml:space="preserve">, </w:t>
      </w:r>
      <w:r w:rsidRPr="0086480E">
        <w:rPr>
          <w:rFonts w:ascii="Times New Roman" w:eastAsia="Calibri" w:hAnsi="Times New Roman"/>
          <w:i/>
          <w:szCs w:val="24"/>
        </w:rPr>
        <w:t>44</w:t>
      </w:r>
      <w:r w:rsidRPr="007C43D9">
        <w:rPr>
          <w:rFonts w:ascii="Times New Roman" w:eastAsia="Calibri" w:hAnsi="Times New Roman"/>
          <w:iCs/>
          <w:szCs w:val="24"/>
        </w:rPr>
        <w:t>(2)</w:t>
      </w:r>
      <w:r w:rsidRPr="0086480E">
        <w:rPr>
          <w:rFonts w:ascii="Times New Roman" w:eastAsia="Calibri" w:hAnsi="Times New Roman"/>
          <w:szCs w:val="24"/>
        </w:rPr>
        <w:t>, 501-529.</w:t>
      </w:r>
      <w:bookmarkEnd w:id="99"/>
      <w:r w:rsidR="008D261C" w:rsidRPr="0086480E">
        <w:rPr>
          <w:rFonts w:ascii="Times New Roman" w:eastAsia="Calibri" w:hAnsi="Times New Roman"/>
          <w:szCs w:val="24"/>
        </w:rPr>
        <w:t xml:space="preserve"> https://doi.org/10.1177%2F0149206316665461</w:t>
      </w:r>
    </w:p>
    <w:p w14:paraId="77E61083" w14:textId="71D4E73B" w:rsidR="00990D00" w:rsidRPr="0086480E" w:rsidRDefault="00990D00" w:rsidP="00990D00">
      <w:pPr>
        <w:pStyle w:val="APAReference"/>
        <w:rPr>
          <w:rFonts w:ascii="Times New Roman" w:eastAsia="Calibri" w:hAnsi="Times New Roman"/>
          <w:szCs w:val="24"/>
        </w:rPr>
      </w:pPr>
      <w:bookmarkStart w:id="100" w:name="R439314942129630I0"/>
      <w:r w:rsidRPr="0086480E">
        <w:rPr>
          <w:rFonts w:ascii="Times New Roman" w:eastAsia="Calibri" w:hAnsi="Times New Roman"/>
          <w:szCs w:val="24"/>
        </w:rPr>
        <w:t xml:space="preserve">Jensen, S., &amp; Luthans, F. (2006). Entrepreneurs as authentic leaders: impact on employees’ attitudes. </w:t>
      </w:r>
      <w:r w:rsidRPr="0086480E">
        <w:rPr>
          <w:rFonts w:ascii="Times New Roman" w:eastAsia="Calibri" w:hAnsi="Times New Roman"/>
          <w:i/>
          <w:szCs w:val="24"/>
        </w:rPr>
        <w:t>Leadership and Organizational Development Journal</w:t>
      </w:r>
      <w:r w:rsidRPr="0086480E">
        <w:rPr>
          <w:rFonts w:ascii="Times New Roman" w:eastAsia="Calibri" w:hAnsi="Times New Roman"/>
          <w:szCs w:val="24"/>
        </w:rPr>
        <w:t xml:space="preserve">, </w:t>
      </w:r>
      <w:r w:rsidRPr="0086480E">
        <w:rPr>
          <w:rFonts w:ascii="Times New Roman" w:eastAsia="Calibri" w:hAnsi="Times New Roman"/>
          <w:i/>
          <w:szCs w:val="24"/>
        </w:rPr>
        <w:t>27</w:t>
      </w:r>
      <w:r w:rsidRPr="0086480E">
        <w:rPr>
          <w:rFonts w:ascii="Times New Roman" w:eastAsia="Calibri" w:hAnsi="Times New Roman"/>
          <w:szCs w:val="24"/>
        </w:rPr>
        <w:t>, 646-666.</w:t>
      </w:r>
      <w:bookmarkEnd w:id="100"/>
      <w:r w:rsidR="008D261C" w:rsidRPr="0086480E">
        <w:rPr>
          <w:rFonts w:ascii="Times New Roman" w:eastAsia="Calibri" w:hAnsi="Times New Roman"/>
          <w:szCs w:val="24"/>
        </w:rPr>
        <w:t xml:space="preserve"> https://doi.org/10.1108/01437730610709273</w:t>
      </w:r>
    </w:p>
    <w:p w14:paraId="50147CBB" w14:textId="7CF519B8" w:rsidR="00990D00" w:rsidRPr="0086480E" w:rsidRDefault="00990D00" w:rsidP="00990D00">
      <w:pPr>
        <w:pStyle w:val="APAReference"/>
        <w:rPr>
          <w:rFonts w:ascii="Times New Roman" w:eastAsia="Calibri" w:hAnsi="Times New Roman"/>
          <w:szCs w:val="24"/>
        </w:rPr>
      </w:pPr>
      <w:bookmarkStart w:id="101" w:name="R439336946643519I0"/>
      <w:r w:rsidRPr="0086480E">
        <w:rPr>
          <w:rFonts w:ascii="Times New Roman" w:eastAsia="Calibri" w:hAnsi="Times New Roman"/>
          <w:szCs w:val="24"/>
        </w:rPr>
        <w:t xml:space="preserve">Kernis, M. (2003). Toward a conceptualization of optimal self-esteem. </w:t>
      </w:r>
      <w:r w:rsidRPr="0086480E">
        <w:rPr>
          <w:rFonts w:ascii="Times New Roman" w:eastAsia="Calibri" w:hAnsi="Times New Roman"/>
          <w:i/>
          <w:szCs w:val="24"/>
        </w:rPr>
        <w:t>Psychological Inquiry</w:t>
      </w:r>
      <w:r w:rsidRPr="0086480E">
        <w:rPr>
          <w:rFonts w:ascii="Times New Roman" w:eastAsia="Calibri" w:hAnsi="Times New Roman"/>
          <w:szCs w:val="24"/>
        </w:rPr>
        <w:t xml:space="preserve">, </w:t>
      </w:r>
      <w:r w:rsidRPr="0086480E">
        <w:rPr>
          <w:rFonts w:ascii="Times New Roman" w:eastAsia="Calibri" w:hAnsi="Times New Roman"/>
          <w:i/>
          <w:szCs w:val="24"/>
        </w:rPr>
        <w:t>14</w:t>
      </w:r>
      <w:r w:rsidRPr="0086480E">
        <w:rPr>
          <w:rFonts w:ascii="Times New Roman" w:eastAsia="Calibri" w:hAnsi="Times New Roman"/>
          <w:szCs w:val="24"/>
        </w:rPr>
        <w:t>, 1-26.</w:t>
      </w:r>
      <w:bookmarkEnd w:id="101"/>
      <w:r w:rsidR="008D261C" w:rsidRPr="0086480E">
        <w:rPr>
          <w:rFonts w:ascii="Times New Roman" w:eastAsia="Calibri" w:hAnsi="Times New Roman"/>
          <w:szCs w:val="24"/>
        </w:rPr>
        <w:t xml:space="preserve"> https://www.jstor.org/publisher/taylorfrancis?refreqid=excelsior%3A8a68045af76320b6d4d7512ea4807abc</w:t>
      </w:r>
    </w:p>
    <w:p w14:paraId="6D283988" w14:textId="77777777" w:rsidR="003E7412" w:rsidRDefault="00990D00" w:rsidP="00982122">
      <w:pPr>
        <w:pStyle w:val="APAReference"/>
        <w:rPr>
          <w:rFonts w:ascii="Times New Roman" w:eastAsia="Calibri" w:hAnsi="Times New Roman"/>
          <w:szCs w:val="24"/>
        </w:rPr>
      </w:pPr>
      <w:bookmarkStart w:id="102" w:name="R413527731944444I0"/>
      <w:r w:rsidRPr="0086480E">
        <w:rPr>
          <w:rFonts w:ascii="Times New Roman" w:eastAsia="Calibri" w:hAnsi="Times New Roman"/>
          <w:szCs w:val="24"/>
        </w:rPr>
        <w:t xml:space="preserve">Kernis, M., &amp; Goldman, B. (2006). A multicomponent conceptualization of authenticity. </w:t>
      </w:r>
      <w:r w:rsidRPr="0086480E">
        <w:rPr>
          <w:rFonts w:ascii="Times New Roman" w:eastAsia="Calibri" w:hAnsi="Times New Roman"/>
          <w:i/>
          <w:szCs w:val="24"/>
        </w:rPr>
        <w:t>Advances in Experimental Psychology, 38</w:t>
      </w:r>
      <w:r w:rsidRPr="0086480E">
        <w:rPr>
          <w:rFonts w:ascii="Times New Roman" w:eastAsia="Calibri" w:hAnsi="Times New Roman"/>
          <w:szCs w:val="24"/>
        </w:rPr>
        <w:t>, 283-357.</w:t>
      </w:r>
      <w:bookmarkEnd w:id="102"/>
      <w:r w:rsidR="008D261C" w:rsidRPr="0086480E">
        <w:rPr>
          <w:rFonts w:ascii="Times New Roman" w:eastAsia="Calibri" w:hAnsi="Times New Roman"/>
          <w:szCs w:val="24"/>
        </w:rPr>
        <w:t xml:space="preserve"> https://doi.org/10.1016/S0065-2601(06)38006-9</w:t>
      </w:r>
      <w:bookmarkStart w:id="103" w:name="R439315835416667I0"/>
    </w:p>
    <w:p w14:paraId="38D495CC" w14:textId="0AB7300F" w:rsidR="00982122" w:rsidRDefault="003E7412" w:rsidP="00982122">
      <w:pPr>
        <w:pStyle w:val="APAReference"/>
        <w:rPr>
          <w:rFonts w:ascii="Times New Roman" w:eastAsia="Calibri" w:hAnsi="Times New Roman"/>
          <w:szCs w:val="24"/>
        </w:rPr>
      </w:pPr>
      <w:r>
        <w:rPr>
          <w:rFonts w:ascii="Times New Roman" w:eastAsia="Calibri" w:hAnsi="Times New Roman"/>
          <w:szCs w:val="24"/>
        </w:rPr>
        <w:t xml:space="preserve">Kline, R. (2015). </w:t>
      </w:r>
      <w:r w:rsidRPr="003E7412">
        <w:rPr>
          <w:rFonts w:ascii="Times New Roman" w:eastAsia="Calibri" w:hAnsi="Times New Roman"/>
          <w:i/>
          <w:iCs/>
          <w:szCs w:val="24"/>
        </w:rPr>
        <w:t>Principles and practice of structural equation modeling</w:t>
      </w:r>
      <w:r>
        <w:rPr>
          <w:rFonts w:ascii="Times New Roman" w:eastAsia="Calibri" w:hAnsi="Times New Roman"/>
          <w:szCs w:val="24"/>
        </w:rPr>
        <w:t xml:space="preserve"> (4</w:t>
      </w:r>
      <w:r w:rsidRPr="003E7412">
        <w:rPr>
          <w:rFonts w:ascii="Times New Roman" w:eastAsia="Calibri" w:hAnsi="Times New Roman"/>
          <w:szCs w:val="24"/>
          <w:vertAlign w:val="superscript"/>
        </w:rPr>
        <w:t>th</w:t>
      </w:r>
      <w:r>
        <w:rPr>
          <w:rFonts w:ascii="Times New Roman" w:eastAsia="Calibri" w:hAnsi="Times New Roman"/>
          <w:szCs w:val="24"/>
        </w:rPr>
        <w:t xml:space="preserve"> Ed). New York: Guildford. </w:t>
      </w:r>
      <w:r w:rsidR="00982122">
        <w:rPr>
          <w:rFonts w:ascii="Times New Roman" w:eastAsia="Calibri" w:hAnsi="Times New Roman"/>
          <w:szCs w:val="24"/>
        </w:rPr>
        <w:t xml:space="preserve"> </w:t>
      </w:r>
    </w:p>
    <w:p w14:paraId="7D97340E" w14:textId="55C99E50" w:rsidR="00990D00" w:rsidRPr="0086480E" w:rsidRDefault="00982122" w:rsidP="00990D00">
      <w:pPr>
        <w:pStyle w:val="APAReference"/>
        <w:rPr>
          <w:rFonts w:ascii="Times New Roman" w:eastAsia="Calibri" w:hAnsi="Times New Roman"/>
          <w:szCs w:val="24"/>
        </w:rPr>
      </w:pPr>
      <w:r>
        <w:rPr>
          <w:rFonts w:ascii="Times New Roman" w:eastAsia="Calibri" w:hAnsi="Times New Roman"/>
          <w:szCs w:val="24"/>
        </w:rPr>
        <w:t>K</w:t>
      </w:r>
      <w:r w:rsidR="00990D00" w:rsidRPr="0086480E">
        <w:rPr>
          <w:rFonts w:ascii="Times New Roman" w:eastAsia="Calibri" w:hAnsi="Times New Roman"/>
          <w:szCs w:val="24"/>
        </w:rPr>
        <w:t xml:space="preserve">otze, M., &amp; </w:t>
      </w:r>
      <w:r w:rsidR="003540DC" w:rsidRPr="0086480E">
        <w:rPr>
          <w:rFonts w:ascii="Times New Roman" w:eastAsia="Calibri" w:hAnsi="Times New Roman"/>
          <w:szCs w:val="24"/>
        </w:rPr>
        <w:t>Petrus, N</w:t>
      </w:r>
      <w:r w:rsidR="00990D00" w:rsidRPr="0086480E">
        <w:rPr>
          <w:rFonts w:ascii="Times New Roman" w:eastAsia="Calibri" w:hAnsi="Times New Roman"/>
          <w:szCs w:val="24"/>
        </w:rPr>
        <w:t xml:space="preserve">. (2017). Personal factor effects on authentic leadership. </w:t>
      </w:r>
      <w:r w:rsidR="00990D00" w:rsidRPr="0086480E">
        <w:rPr>
          <w:rFonts w:ascii="Times New Roman" w:eastAsia="Calibri" w:hAnsi="Times New Roman"/>
          <w:i/>
          <w:szCs w:val="24"/>
        </w:rPr>
        <w:t>Journal of Psychology in Africa</w:t>
      </w:r>
      <w:r w:rsidR="00990D00" w:rsidRPr="0086480E">
        <w:rPr>
          <w:rFonts w:ascii="Times New Roman" w:eastAsia="Calibri" w:hAnsi="Times New Roman"/>
          <w:szCs w:val="24"/>
        </w:rPr>
        <w:t xml:space="preserve">, </w:t>
      </w:r>
      <w:r w:rsidR="00990D00" w:rsidRPr="0086480E">
        <w:rPr>
          <w:rFonts w:ascii="Times New Roman" w:eastAsia="Calibri" w:hAnsi="Times New Roman"/>
          <w:i/>
          <w:szCs w:val="24"/>
        </w:rPr>
        <w:t>27</w:t>
      </w:r>
      <w:r w:rsidR="00990D00" w:rsidRPr="007C43D9">
        <w:rPr>
          <w:rFonts w:ascii="Times New Roman" w:eastAsia="Calibri" w:hAnsi="Times New Roman"/>
          <w:iCs/>
          <w:szCs w:val="24"/>
        </w:rPr>
        <w:t>(1)</w:t>
      </w:r>
      <w:r w:rsidR="00E01640" w:rsidRPr="008F05D0">
        <w:rPr>
          <w:rFonts w:ascii="Times New Roman" w:eastAsia="Calibri" w:hAnsi="Times New Roman"/>
          <w:iCs/>
          <w:szCs w:val="24"/>
        </w:rPr>
        <w:t>,</w:t>
      </w:r>
      <w:r w:rsidR="00990D00" w:rsidRPr="0086480E">
        <w:rPr>
          <w:rFonts w:ascii="Times New Roman" w:eastAsia="Calibri" w:hAnsi="Times New Roman"/>
          <w:szCs w:val="24"/>
        </w:rPr>
        <w:t xml:space="preserve"> 47-53.</w:t>
      </w:r>
      <w:bookmarkEnd w:id="103"/>
      <w:r w:rsidR="008D261C" w:rsidRPr="0086480E">
        <w:rPr>
          <w:rFonts w:ascii="Times New Roman" w:eastAsia="Calibri" w:hAnsi="Times New Roman"/>
          <w:szCs w:val="24"/>
        </w:rPr>
        <w:t xml:space="preserve"> https://doi.org/10.1080/14330237.2016.1268291</w:t>
      </w:r>
    </w:p>
    <w:p w14:paraId="3D54F6D3" w14:textId="38DDD949" w:rsidR="001A5909" w:rsidRPr="0086480E" w:rsidRDefault="001A5909" w:rsidP="00990D00">
      <w:pPr>
        <w:pStyle w:val="APAReference"/>
        <w:rPr>
          <w:rFonts w:ascii="Times New Roman" w:eastAsia="Calibri" w:hAnsi="Times New Roman"/>
          <w:szCs w:val="24"/>
        </w:rPr>
      </w:pPr>
      <w:r w:rsidRPr="0086480E">
        <w:rPr>
          <w:rFonts w:ascii="Times New Roman" w:eastAsia="Calibri" w:hAnsi="Times New Roman"/>
          <w:szCs w:val="24"/>
        </w:rPr>
        <w:t>Kotze, M., &amp; Petrus, N</w:t>
      </w:r>
      <w:r w:rsidR="00CA04A8">
        <w:rPr>
          <w:rFonts w:ascii="Times New Roman" w:eastAsia="Calibri" w:hAnsi="Times New Roman"/>
          <w:szCs w:val="24"/>
        </w:rPr>
        <w:t>.</w:t>
      </w:r>
      <w:r w:rsidRPr="0086480E">
        <w:rPr>
          <w:rFonts w:ascii="Times New Roman" w:eastAsia="Calibri" w:hAnsi="Times New Roman"/>
          <w:szCs w:val="24"/>
        </w:rPr>
        <w:t xml:space="preserve"> (2015). The influence of trait-emotional intelligence on authentic leadership. </w:t>
      </w:r>
      <w:r w:rsidRPr="0086480E">
        <w:rPr>
          <w:rFonts w:ascii="Times New Roman" w:eastAsia="Calibri" w:hAnsi="Times New Roman"/>
          <w:i/>
          <w:iCs/>
          <w:szCs w:val="24"/>
        </w:rPr>
        <w:t>SA Journal of Human Resource Management, 13</w:t>
      </w:r>
      <w:r w:rsidRPr="007C43D9">
        <w:rPr>
          <w:rFonts w:ascii="Times New Roman" w:eastAsia="Calibri" w:hAnsi="Times New Roman"/>
          <w:szCs w:val="24"/>
        </w:rPr>
        <w:t>(1),</w:t>
      </w:r>
      <w:r w:rsidRPr="0086480E">
        <w:rPr>
          <w:rFonts w:ascii="Times New Roman" w:eastAsia="Calibri" w:hAnsi="Times New Roman"/>
          <w:szCs w:val="24"/>
        </w:rPr>
        <w:t xml:space="preserve"> 1-9. </w:t>
      </w:r>
      <w:r w:rsidR="008D261C" w:rsidRPr="0086480E">
        <w:rPr>
          <w:rFonts w:ascii="Times New Roman" w:eastAsia="Calibri" w:hAnsi="Times New Roman"/>
          <w:szCs w:val="24"/>
        </w:rPr>
        <w:t>https://doi.org/10.4102/sajhrm.v13i1.716</w:t>
      </w:r>
    </w:p>
    <w:p w14:paraId="2CB50682" w14:textId="4DD2441D" w:rsidR="00990D00" w:rsidRPr="0086480E" w:rsidRDefault="00990D00" w:rsidP="00990D00">
      <w:pPr>
        <w:pStyle w:val="APAReference"/>
        <w:rPr>
          <w:rFonts w:ascii="Times New Roman" w:eastAsia="Calibri" w:hAnsi="Times New Roman"/>
          <w:szCs w:val="24"/>
        </w:rPr>
      </w:pPr>
      <w:bookmarkStart w:id="104" w:name="R439316290393519I0"/>
      <w:r w:rsidRPr="0086480E">
        <w:rPr>
          <w:rFonts w:ascii="Times New Roman" w:eastAsia="Calibri" w:hAnsi="Times New Roman"/>
          <w:szCs w:val="24"/>
        </w:rPr>
        <w:lastRenderedPageBreak/>
        <w:t>Langlo</w:t>
      </w:r>
      <w:r w:rsidR="005605D9">
        <w:rPr>
          <w:rFonts w:ascii="Times New Roman" w:eastAsia="Calibri" w:hAnsi="Times New Roman"/>
          <w:szCs w:val="24"/>
        </w:rPr>
        <w:t>s</w:t>
      </w:r>
      <w:r w:rsidRPr="0086480E">
        <w:rPr>
          <w:rFonts w:ascii="Times New Roman" w:eastAsia="Calibri" w:hAnsi="Times New Roman"/>
          <w:szCs w:val="24"/>
        </w:rPr>
        <w:t xml:space="preserve">is, L., Lapointe, C., Valois, P., &amp; Leeuw, A. (2014). Development and validity of the ethical leadership questionnaire. </w:t>
      </w:r>
      <w:r w:rsidRPr="0086480E">
        <w:rPr>
          <w:rFonts w:ascii="Times New Roman" w:eastAsia="Calibri" w:hAnsi="Times New Roman"/>
          <w:i/>
          <w:szCs w:val="24"/>
        </w:rPr>
        <w:t>Journal of Educational Administration</w:t>
      </w:r>
      <w:r w:rsidRPr="0086480E">
        <w:rPr>
          <w:rFonts w:ascii="Times New Roman" w:eastAsia="Calibri" w:hAnsi="Times New Roman"/>
          <w:szCs w:val="24"/>
        </w:rPr>
        <w:t xml:space="preserve">, </w:t>
      </w:r>
      <w:r w:rsidRPr="0086480E">
        <w:rPr>
          <w:rFonts w:ascii="Times New Roman" w:eastAsia="Calibri" w:hAnsi="Times New Roman"/>
          <w:i/>
          <w:szCs w:val="24"/>
        </w:rPr>
        <w:t>52</w:t>
      </w:r>
      <w:r w:rsidRPr="007C43D9">
        <w:rPr>
          <w:rFonts w:ascii="Times New Roman" w:eastAsia="Calibri" w:hAnsi="Times New Roman"/>
          <w:iCs/>
          <w:szCs w:val="24"/>
        </w:rPr>
        <w:t>(3)</w:t>
      </w:r>
      <w:r w:rsidRPr="00CA04A8">
        <w:rPr>
          <w:rFonts w:ascii="Times New Roman" w:eastAsia="Calibri" w:hAnsi="Times New Roman"/>
          <w:iCs/>
          <w:szCs w:val="24"/>
        </w:rPr>
        <w:t>,</w:t>
      </w:r>
      <w:r w:rsidRPr="0086480E">
        <w:rPr>
          <w:rFonts w:ascii="Times New Roman" w:eastAsia="Calibri" w:hAnsi="Times New Roman"/>
          <w:szCs w:val="24"/>
        </w:rPr>
        <w:t xml:space="preserve"> 310-331.</w:t>
      </w:r>
      <w:bookmarkEnd w:id="104"/>
      <w:r w:rsidR="008D261C" w:rsidRPr="0086480E">
        <w:rPr>
          <w:rFonts w:ascii="Times New Roman" w:eastAsia="Calibri" w:hAnsi="Times New Roman"/>
          <w:szCs w:val="24"/>
        </w:rPr>
        <w:t xml:space="preserve"> https://doi.org/10.1108/JEA-10-2012-0110</w:t>
      </w:r>
    </w:p>
    <w:p w14:paraId="37C761CC" w14:textId="360C0C5F" w:rsidR="00990D00" w:rsidRPr="0086480E" w:rsidRDefault="00990D00" w:rsidP="00990D00">
      <w:pPr>
        <w:pStyle w:val="APAReference"/>
        <w:rPr>
          <w:rFonts w:ascii="Times New Roman" w:eastAsia="Calibri" w:hAnsi="Times New Roman"/>
          <w:szCs w:val="24"/>
        </w:rPr>
      </w:pPr>
      <w:bookmarkStart w:id="105" w:name="R439314963773148I0"/>
      <w:r w:rsidRPr="0086480E">
        <w:rPr>
          <w:rFonts w:ascii="Times New Roman" w:eastAsia="Calibri" w:hAnsi="Times New Roman"/>
          <w:szCs w:val="24"/>
        </w:rPr>
        <w:t xml:space="preserve">Leroy, H., Anseel, F., Gardner, W., &amp; Sels, L. (2012). Authentic leadership, authentic followership, basic need satisfaction, and work role performance. </w:t>
      </w:r>
      <w:r w:rsidRPr="0086480E">
        <w:rPr>
          <w:rFonts w:ascii="Times New Roman" w:eastAsia="Calibri" w:hAnsi="Times New Roman"/>
          <w:i/>
          <w:szCs w:val="24"/>
        </w:rPr>
        <w:t>Journal of Management</w:t>
      </w:r>
      <w:bookmarkEnd w:id="105"/>
      <w:r w:rsidR="00FD60CA">
        <w:rPr>
          <w:rFonts w:ascii="Times New Roman" w:eastAsia="Calibri" w:hAnsi="Times New Roman"/>
          <w:szCs w:val="24"/>
        </w:rPr>
        <w:t xml:space="preserve">, </w:t>
      </w:r>
      <w:r w:rsidR="00FD60CA" w:rsidRPr="00FD60CA">
        <w:rPr>
          <w:rFonts w:ascii="Times New Roman" w:eastAsia="Calibri" w:hAnsi="Times New Roman"/>
          <w:i/>
          <w:iCs/>
          <w:szCs w:val="24"/>
        </w:rPr>
        <w:t>41</w:t>
      </w:r>
      <w:r w:rsidR="00FD60CA" w:rsidRPr="007C43D9">
        <w:rPr>
          <w:rFonts w:ascii="Times New Roman" w:eastAsia="Calibri" w:hAnsi="Times New Roman"/>
          <w:szCs w:val="24"/>
        </w:rPr>
        <w:t>(6)</w:t>
      </w:r>
      <w:r w:rsidR="00FD60CA" w:rsidRPr="00FD60CA">
        <w:rPr>
          <w:rFonts w:ascii="Times New Roman" w:eastAsia="Calibri" w:hAnsi="Times New Roman"/>
          <w:i/>
          <w:iCs/>
          <w:szCs w:val="24"/>
        </w:rPr>
        <w:t>,</w:t>
      </w:r>
      <w:r w:rsidR="00FD60CA">
        <w:rPr>
          <w:rFonts w:ascii="Times New Roman" w:eastAsia="Calibri" w:hAnsi="Times New Roman"/>
          <w:szCs w:val="24"/>
        </w:rPr>
        <w:t xml:space="preserve"> 1677-1697. </w:t>
      </w:r>
      <w:r w:rsidR="008D261C" w:rsidRPr="0086480E">
        <w:rPr>
          <w:rFonts w:ascii="Times New Roman" w:eastAsia="Calibri" w:hAnsi="Times New Roman"/>
          <w:szCs w:val="24"/>
        </w:rPr>
        <w:t>https://doi.org/10.1177%2F0149206312457822</w:t>
      </w:r>
    </w:p>
    <w:p w14:paraId="76FFAE44" w14:textId="66C07385" w:rsidR="00990D00" w:rsidRPr="0086480E" w:rsidRDefault="00990D00" w:rsidP="00990D00">
      <w:pPr>
        <w:pStyle w:val="APAReference"/>
        <w:rPr>
          <w:rFonts w:ascii="Times New Roman" w:eastAsia="Calibri" w:hAnsi="Times New Roman"/>
          <w:szCs w:val="24"/>
        </w:rPr>
      </w:pPr>
      <w:bookmarkStart w:id="106" w:name="R439306160300926I0"/>
      <w:r w:rsidRPr="0086480E">
        <w:rPr>
          <w:rFonts w:ascii="Times New Roman" w:eastAsia="Calibri" w:hAnsi="Times New Roman"/>
          <w:szCs w:val="24"/>
        </w:rPr>
        <w:t xml:space="preserve">Levesque-Cote, J., Fernet, C., Austin, S., &amp; Morin, A. (2018). New wine in a new bottle: refining the assessment of authentic leadership using exploratory structural equation modeling (ESEM). </w:t>
      </w:r>
      <w:r w:rsidRPr="0086480E">
        <w:rPr>
          <w:rFonts w:ascii="Times New Roman" w:eastAsia="Calibri" w:hAnsi="Times New Roman"/>
          <w:i/>
          <w:szCs w:val="24"/>
        </w:rPr>
        <w:t>Journal of Business Psychology</w:t>
      </w:r>
      <w:r w:rsidRPr="0086480E">
        <w:rPr>
          <w:rFonts w:ascii="Times New Roman" w:eastAsia="Calibri" w:hAnsi="Times New Roman"/>
          <w:szCs w:val="24"/>
        </w:rPr>
        <w:t xml:space="preserve">, </w:t>
      </w:r>
      <w:r w:rsidRPr="0086480E">
        <w:rPr>
          <w:rFonts w:ascii="Times New Roman" w:eastAsia="Calibri" w:hAnsi="Times New Roman"/>
          <w:i/>
          <w:szCs w:val="24"/>
        </w:rPr>
        <w:t>33</w:t>
      </w:r>
      <w:r w:rsidRPr="0086480E">
        <w:rPr>
          <w:rFonts w:ascii="Times New Roman" w:eastAsia="Calibri" w:hAnsi="Times New Roman"/>
          <w:szCs w:val="24"/>
        </w:rPr>
        <w:t>, 611-628.</w:t>
      </w:r>
      <w:bookmarkEnd w:id="106"/>
      <w:r w:rsidR="008D261C" w:rsidRPr="0086480E">
        <w:rPr>
          <w:rFonts w:ascii="Times New Roman" w:eastAsia="Calibri" w:hAnsi="Times New Roman"/>
          <w:szCs w:val="24"/>
        </w:rPr>
        <w:t xml:space="preserve"> https://link.springer.com/article/10.1007/s10869-017-9512-y#citeas</w:t>
      </w:r>
    </w:p>
    <w:p w14:paraId="49CD5AC4" w14:textId="307DA2B7" w:rsidR="00990D00" w:rsidRPr="0086480E" w:rsidRDefault="00990D00" w:rsidP="00990D00">
      <w:pPr>
        <w:pStyle w:val="APAReference"/>
        <w:rPr>
          <w:rFonts w:ascii="Times New Roman" w:eastAsia="Calibri" w:hAnsi="Times New Roman"/>
          <w:szCs w:val="24"/>
        </w:rPr>
      </w:pPr>
      <w:bookmarkStart w:id="107" w:name="R439314641087963I0"/>
      <w:r w:rsidRPr="0086480E">
        <w:rPr>
          <w:rFonts w:ascii="Times New Roman" w:eastAsia="Calibri" w:hAnsi="Times New Roman"/>
          <w:szCs w:val="24"/>
        </w:rPr>
        <w:t xml:space="preserve">Luthans, F., &amp; Avolio, B. (2003). Authentic leadership: a positive developmental approach. In K. Cameron, J. Dutton, &amp; R. Quinn (Eds.), </w:t>
      </w:r>
      <w:r w:rsidRPr="0086480E">
        <w:rPr>
          <w:rFonts w:ascii="Times New Roman" w:eastAsia="Calibri" w:hAnsi="Times New Roman"/>
          <w:i/>
          <w:szCs w:val="24"/>
        </w:rPr>
        <w:t>Positive organizational scholarship: foundations of a new discipline</w:t>
      </w:r>
      <w:r w:rsidRPr="0086480E">
        <w:rPr>
          <w:rFonts w:ascii="Times New Roman" w:eastAsia="Calibri" w:hAnsi="Times New Roman"/>
          <w:szCs w:val="24"/>
        </w:rPr>
        <w:t xml:space="preserve"> (pp. 241-261). San Francisco: Barrett-Koehler.</w:t>
      </w:r>
      <w:bookmarkEnd w:id="107"/>
    </w:p>
    <w:p w14:paraId="661FF8FA" w14:textId="0CA90407" w:rsidR="00990D00" w:rsidRPr="0086480E" w:rsidRDefault="00990D00" w:rsidP="00990D00">
      <w:pPr>
        <w:pStyle w:val="APAReference"/>
        <w:rPr>
          <w:rFonts w:ascii="Times New Roman" w:eastAsia="Calibri" w:hAnsi="Times New Roman"/>
          <w:szCs w:val="24"/>
        </w:rPr>
      </w:pPr>
      <w:bookmarkStart w:id="108" w:name="R439306473611111I0"/>
      <w:r w:rsidRPr="0086480E">
        <w:rPr>
          <w:rFonts w:ascii="Times New Roman" w:eastAsia="Calibri" w:hAnsi="Times New Roman"/>
          <w:szCs w:val="24"/>
        </w:rPr>
        <w:t xml:space="preserve">Marsh, H., Morin, A., Parker, P., &amp; Kaur, G. (2014). Exploratory structural equation modeling: an integration of the best features of exploratory and confirmatory factor analysis. </w:t>
      </w:r>
      <w:r w:rsidRPr="0086480E">
        <w:rPr>
          <w:rFonts w:ascii="Times New Roman" w:eastAsia="Calibri" w:hAnsi="Times New Roman"/>
          <w:i/>
          <w:szCs w:val="24"/>
        </w:rPr>
        <w:t>Annual Review of Clinical Psychology</w:t>
      </w:r>
      <w:r w:rsidRPr="0086480E">
        <w:rPr>
          <w:rFonts w:ascii="Times New Roman" w:eastAsia="Calibri" w:hAnsi="Times New Roman"/>
          <w:szCs w:val="24"/>
        </w:rPr>
        <w:t xml:space="preserve">, </w:t>
      </w:r>
      <w:r w:rsidRPr="0086480E">
        <w:rPr>
          <w:rFonts w:ascii="Times New Roman" w:eastAsia="Calibri" w:hAnsi="Times New Roman"/>
          <w:i/>
          <w:szCs w:val="24"/>
        </w:rPr>
        <w:t>10</w:t>
      </w:r>
      <w:r w:rsidRPr="0086480E">
        <w:rPr>
          <w:rFonts w:ascii="Times New Roman" w:eastAsia="Calibri" w:hAnsi="Times New Roman"/>
          <w:szCs w:val="24"/>
        </w:rPr>
        <w:t>, 85-110.</w:t>
      </w:r>
      <w:bookmarkEnd w:id="108"/>
      <w:r w:rsidR="008D261C" w:rsidRPr="0086480E">
        <w:rPr>
          <w:rFonts w:ascii="Times New Roman" w:eastAsia="Calibri" w:hAnsi="Times New Roman"/>
          <w:szCs w:val="24"/>
        </w:rPr>
        <w:t xml:space="preserve"> https://doi.org/10.1146/annurev-clinpsy-032813-153700</w:t>
      </w:r>
    </w:p>
    <w:p w14:paraId="739F7E9C" w14:textId="357CD692" w:rsidR="00990D00" w:rsidRPr="0086480E" w:rsidRDefault="00990D00" w:rsidP="00990D00">
      <w:pPr>
        <w:pStyle w:val="APAReference"/>
        <w:rPr>
          <w:rFonts w:ascii="Times New Roman" w:eastAsia="Calibri" w:hAnsi="Times New Roman"/>
          <w:szCs w:val="24"/>
        </w:rPr>
      </w:pPr>
      <w:bookmarkStart w:id="109" w:name="R416594451736111I0"/>
      <w:r w:rsidRPr="0086480E">
        <w:rPr>
          <w:rFonts w:ascii="Times New Roman" w:eastAsia="Calibri" w:hAnsi="Times New Roman"/>
          <w:szCs w:val="24"/>
        </w:rPr>
        <w:t xml:space="preserve">May, D., Chan, A., Hodges, T., &amp; Avolio, B. (2003). Developing the moral component of authentic leadership. </w:t>
      </w:r>
      <w:r w:rsidRPr="0086480E">
        <w:rPr>
          <w:rFonts w:ascii="Times New Roman" w:eastAsia="Calibri" w:hAnsi="Times New Roman"/>
          <w:i/>
          <w:szCs w:val="24"/>
        </w:rPr>
        <w:t>Organizational Dynamics</w:t>
      </w:r>
      <w:r w:rsidRPr="0086480E">
        <w:rPr>
          <w:rFonts w:ascii="Times New Roman" w:eastAsia="Calibri" w:hAnsi="Times New Roman"/>
          <w:szCs w:val="24"/>
        </w:rPr>
        <w:t xml:space="preserve">, </w:t>
      </w:r>
      <w:r w:rsidRPr="0086480E">
        <w:rPr>
          <w:rFonts w:ascii="Times New Roman" w:eastAsia="Calibri" w:hAnsi="Times New Roman"/>
          <w:i/>
          <w:szCs w:val="24"/>
        </w:rPr>
        <w:t>32</w:t>
      </w:r>
      <w:r w:rsidRPr="0086480E">
        <w:rPr>
          <w:rFonts w:ascii="Times New Roman" w:eastAsia="Calibri" w:hAnsi="Times New Roman"/>
          <w:szCs w:val="24"/>
        </w:rPr>
        <w:t>, 247-260.</w:t>
      </w:r>
      <w:bookmarkEnd w:id="109"/>
      <w:r w:rsidR="008D261C" w:rsidRPr="0086480E">
        <w:rPr>
          <w:rFonts w:ascii="Times New Roman" w:eastAsia="Calibri" w:hAnsi="Times New Roman"/>
          <w:szCs w:val="24"/>
        </w:rPr>
        <w:t xml:space="preserve"> https://psycnet.apa.org/doi/10.1016/S0090-2616(03)00032-9</w:t>
      </w:r>
    </w:p>
    <w:p w14:paraId="48C9272C" w14:textId="6AA50A30" w:rsidR="00990D00" w:rsidRPr="0086480E" w:rsidRDefault="00990D00" w:rsidP="00990D00">
      <w:pPr>
        <w:pStyle w:val="APAReference"/>
        <w:rPr>
          <w:rFonts w:ascii="Times New Roman" w:eastAsia="Calibri" w:hAnsi="Times New Roman"/>
          <w:szCs w:val="24"/>
        </w:rPr>
      </w:pPr>
      <w:bookmarkStart w:id="110" w:name="R439315169907407I0"/>
      <w:r w:rsidRPr="0086480E">
        <w:rPr>
          <w:rFonts w:ascii="Times New Roman" w:eastAsia="Calibri" w:hAnsi="Times New Roman"/>
          <w:szCs w:val="24"/>
        </w:rPr>
        <w:t xml:space="preserve">Mayer, J., Roberts, R., &amp; Barsade, S. (2008). Human ability: emotional intelligence. </w:t>
      </w:r>
      <w:r w:rsidRPr="0086480E">
        <w:rPr>
          <w:rFonts w:ascii="Times New Roman" w:eastAsia="Calibri" w:hAnsi="Times New Roman"/>
          <w:i/>
          <w:szCs w:val="24"/>
        </w:rPr>
        <w:t>Annual Review of Psychology</w:t>
      </w:r>
      <w:r w:rsidRPr="0086480E">
        <w:rPr>
          <w:rFonts w:ascii="Times New Roman" w:eastAsia="Calibri" w:hAnsi="Times New Roman"/>
          <w:szCs w:val="24"/>
        </w:rPr>
        <w:t xml:space="preserve">, </w:t>
      </w:r>
      <w:r w:rsidRPr="0086480E">
        <w:rPr>
          <w:rFonts w:ascii="Times New Roman" w:eastAsia="Calibri" w:hAnsi="Times New Roman"/>
          <w:i/>
          <w:szCs w:val="24"/>
        </w:rPr>
        <w:t>59</w:t>
      </w:r>
      <w:r w:rsidRPr="0086480E">
        <w:rPr>
          <w:rFonts w:ascii="Times New Roman" w:eastAsia="Calibri" w:hAnsi="Times New Roman"/>
          <w:szCs w:val="24"/>
        </w:rPr>
        <w:t>, 507-536.</w:t>
      </w:r>
      <w:bookmarkEnd w:id="110"/>
      <w:r w:rsidR="008D261C" w:rsidRPr="0086480E">
        <w:rPr>
          <w:rFonts w:ascii="Times New Roman" w:eastAsia="Calibri" w:hAnsi="Times New Roman"/>
          <w:szCs w:val="24"/>
        </w:rPr>
        <w:t xml:space="preserve"> https://doi.org/10.1146/annurev.psych.59.103006.093646</w:t>
      </w:r>
    </w:p>
    <w:p w14:paraId="67F0B09A" w14:textId="07436E02" w:rsidR="00990D00" w:rsidRPr="0086480E" w:rsidRDefault="00990D00" w:rsidP="00990D00">
      <w:pPr>
        <w:pStyle w:val="APAReference"/>
        <w:rPr>
          <w:rFonts w:ascii="Times New Roman" w:eastAsia="Calibri" w:hAnsi="Times New Roman"/>
          <w:szCs w:val="24"/>
        </w:rPr>
      </w:pPr>
      <w:bookmarkStart w:id="111" w:name="R439318912615741I0"/>
      <w:r w:rsidRPr="0086480E">
        <w:rPr>
          <w:rFonts w:ascii="Times New Roman" w:eastAsia="Calibri" w:hAnsi="Times New Roman"/>
          <w:szCs w:val="24"/>
        </w:rPr>
        <w:lastRenderedPageBreak/>
        <w:t xml:space="preserve">Mayer, M., Salovey, P., &amp; Caruso, D. (2004). A further consideration of the issues of emotional intelligence. </w:t>
      </w:r>
      <w:r w:rsidRPr="0086480E">
        <w:rPr>
          <w:rFonts w:ascii="Times New Roman" w:eastAsia="Calibri" w:hAnsi="Times New Roman"/>
          <w:i/>
          <w:szCs w:val="24"/>
        </w:rPr>
        <w:t>Psychological Inquiry</w:t>
      </w:r>
      <w:r w:rsidRPr="0086480E">
        <w:rPr>
          <w:rFonts w:ascii="Times New Roman" w:eastAsia="Calibri" w:hAnsi="Times New Roman"/>
          <w:szCs w:val="24"/>
        </w:rPr>
        <w:t xml:space="preserve">, </w:t>
      </w:r>
      <w:r w:rsidRPr="0086480E">
        <w:rPr>
          <w:rFonts w:ascii="Times New Roman" w:eastAsia="Calibri" w:hAnsi="Times New Roman"/>
          <w:i/>
          <w:szCs w:val="24"/>
        </w:rPr>
        <w:t>15</w:t>
      </w:r>
      <w:r w:rsidRPr="0086480E">
        <w:rPr>
          <w:rFonts w:ascii="Times New Roman" w:eastAsia="Calibri" w:hAnsi="Times New Roman"/>
          <w:szCs w:val="24"/>
        </w:rPr>
        <w:t>(3), 249-255.</w:t>
      </w:r>
      <w:bookmarkEnd w:id="111"/>
      <w:r w:rsidR="008D261C" w:rsidRPr="0086480E">
        <w:rPr>
          <w:rFonts w:ascii="Times New Roman" w:eastAsia="Calibri" w:hAnsi="Times New Roman"/>
          <w:szCs w:val="24"/>
        </w:rPr>
        <w:t xml:space="preserve"> </w:t>
      </w:r>
      <w:r w:rsidR="008D261C" w:rsidRPr="0086480E">
        <w:rPr>
          <w:rFonts w:ascii="Times New Roman" w:hAnsi="Times New Roman"/>
          <w:szCs w:val="24"/>
          <w:shd w:val="clear" w:color="auto" w:fill="FFFFFF"/>
        </w:rPr>
        <w:t>http://ei.yale.edu/publication/consideration-issues-emotional-intelligence/</w:t>
      </w:r>
    </w:p>
    <w:p w14:paraId="17B3FA2F" w14:textId="06F7D8DC" w:rsidR="00990D00" w:rsidRPr="0086480E" w:rsidRDefault="00990D00" w:rsidP="00990D00">
      <w:pPr>
        <w:pStyle w:val="APAReference"/>
        <w:rPr>
          <w:rFonts w:ascii="Times New Roman" w:eastAsia="Calibri" w:hAnsi="Times New Roman"/>
          <w:szCs w:val="24"/>
        </w:rPr>
      </w:pPr>
      <w:bookmarkStart w:id="112" w:name="R439306212152778I0"/>
      <w:r w:rsidRPr="0086480E">
        <w:rPr>
          <w:rFonts w:ascii="Times New Roman" w:eastAsia="Calibri" w:hAnsi="Times New Roman"/>
          <w:szCs w:val="24"/>
        </w:rPr>
        <w:t xml:space="preserve">Messick, S. (1994). </w:t>
      </w:r>
      <w:r w:rsidRPr="0086480E">
        <w:rPr>
          <w:rFonts w:ascii="Times New Roman" w:eastAsia="Calibri" w:hAnsi="Times New Roman"/>
          <w:i/>
          <w:szCs w:val="24"/>
        </w:rPr>
        <w:t>Validity of psychological assessment: validation of inferences from persons’ responses and performances as scientific inquiry into score meaning</w:t>
      </w:r>
      <w:r w:rsidRPr="0086480E">
        <w:rPr>
          <w:rFonts w:ascii="Times New Roman" w:eastAsia="Calibri" w:hAnsi="Times New Roman"/>
          <w:szCs w:val="24"/>
        </w:rPr>
        <w:t>. Princeton, NJ: Educational Testing Service.</w:t>
      </w:r>
      <w:bookmarkEnd w:id="112"/>
    </w:p>
    <w:p w14:paraId="6E91A8AD" w14:textId="4D964697" w:rsidR="00990D00" w:rsidRPr="0086480E" w:rsidRDefault="00990D00" w:rsidP="00990D00">
      <w:pPr>
        <w:pStyle w:val="APAReference"/>
        <w:rPr>
          <w:rFonts w:ascii="Times New Roman" w:eastAsia="Calibri" w:hAnsi="Times New Roman"/>
          <w:szCs w:val="24"/>
        </w:rPr>
      </w:pPr>
      <w:bookmarkStart w:id="113" w:name="R439315741666667I0"/>
      <w:r w:rsidRPr="0086480E">
        <w:rPr>
          <w:rFonts w:ascii="Times New Roman" w:eastAsia="Calibri" w:hAnsi="Times New Roman"/>
          <w:szCs w:val="24"/>
        </w:rPr>
        <w:t xml:space="preserve">Miao, C., Humphrey, R., &amp; Qian, S. (2016). Leader emotional intelligence and subordinate job satisfaction: a meta-analysis of main, mediator, and moderator effects. </w:t>
      </w:r>
      <w:r w:rsidRPr="0086480E">
        <w:rPr>
          <w:rFonts w:ascii="Times New Roman" w:eastAsia="Calibri" w:hAnsi="Times New Roman"/>
          <w:i/>
          <w:szCs w:val="24"/>
        </w:rPr>
        <w:t>Personality and Individual Differences</w:t>
      </w:r>
      <w:r w:rsidRPr="0086480E">
        <w:rPr>
          <w:rFonts w:ascii="Times New Roman" w:eastAsia="Calibri" w:hAnsi="Times New Roman"/>
          <w:szCs w:val="24"/>
        </w:rPr>
        <w:t xml:space="preserve">, </w:t>
      </w:r>
      <w:r w:rsidRPr="0086480E">
        <w:rPr>
          <w:rFonts w:ascii="Times New Roman" w:eastAsia="Calibri" w:hAnsi="Times New Roman"/>
          <w:i/>
          <w:szCs w:val="24"/>
        </w:rPr>
        <w:t>102</w:t>
      </w:r>
      <w:r w:rsidRPr="0086480E">
        <w:rPr>
          <w:rFonts w:ascii="Times New Roman" w:eastAsia="Calibri" w:hAnsi="Times New Roman"/>
          <w:szCs w:val="24"/>
        </w:rPr>
        <w:t>, 13-24.</w:t>
      </w:r>
      <w:bookmarkEnd w:id="113"/>
      <w:r w:rsidR="004A2932" w:rsidRPr="0086480E">
        <w:rPr>
          <w:rFonts w:ascii="Times New Roman" w:eastAsia="Calibri" w:hAnsi="Times New Roman"/>
          <w:szCs w:val="24"/>
        </w:rPr>
        <w:t xml:space="preserve"> https://doi.org/10.1016/j.paid.2016.06.056</w:t>
      </w:r>
    </w:p>
    <w:p w14:paraId="6500D940" w14:textId="5889841B" w:rsidR="00990D00" w:rsidRPr="0086480E" w:rsidRDefault="00990D00" w:rsidP="00990D00">
      <w:pPr>
        <w:pStyle w:val="APAReference"/>
        <w:rPr>
          <w:rFonts w:ascii="Times New Roman" w:eastAsia="Calibri" w:hAnsi="Times New Roman"/>
          <w:szCs w:val="24"/>
        </w:rPr>
      </w:pPr>
      <w:bookmarkStart w:id="114" w:name="R437464065972222I0"/>
      <w:r w:rsidRPr="0086480E">
        <w:rPr>
          <w:rFonts w:ascii="Times New Roman" w:eastAsia="Calibri" w:hAnsi="Times New Roman"/>
          <w:szCs w:val="24"/>
        </w:rPr>
        <w:t xml:space="preserve">Miao, C., Humphrey, R., &amp; Qian, S. (2018). Emotional intelligence and authentic leadership: a meta-analysis. </w:t>
      </w:r>
      <w:r w:rsidRPr="0086480E">
        <w:rPr>
          <w:rFonts w:ascii="Times New Roman" w:eastAsia="Calibri" w:hAnsi="Times New Roman"/>
          <w:i/>
          <w:szCs w:val="24"/>
        </w:rPr>
        <w:t>Leadership &amp; Organizational Development Journal</w:t>
      </w:r>
      <w:r w:rsidRPr="0086480E">
        <w:rPr>
          <w:rFonts w:ascii="Times New Roman" w:eastAsia="Calibri" w:hAnsi="Times New Roman"/>
          <w:szCs w:val="24"/>
        </w:rPr>
        <w:t xml:space="preserve">, </w:t>
      </w:r>
      <w:r w:rsidRPr="0086480E">
        <w:rPr>
          <w:rFonts w:ascii="Times New Roman" w:eastAsia="Calibri" w:hAnsi="Times New Roman"/>
          <w:i/>
          <w:szCs w:val="24"/>
        </w:rPr>
        <w:t>39</w:t>
      </w:r>
      <w:r w:rsidRPr="0086480E">
        <w:rPr>
          <w:rFonts w:ascii="Times New Roman" w:eastAsia="Calibri" w:hAnsi="Times New Roman"/>
          <w:szCs w:val="24"/>
        </w:rPr>
        <w:t>, 679-690.</w:t>
      </w:r>
      <w:bookmarkEnd w:id="114"/>
      <w:r w:rsidR="004A2932" w:rsidRPr="0086480E">
        <w:rPr>
          <w:rFonts w:ascii="Times New Roman" w:eastAsia="Calibri" w:hAnsi="Times New Roman"/>
          <w:szCs w:val="24"/>
        </w:rPr>
        <w:t xml:space="preserve"> https://doi.org/10.1108/LODJ-02-2018-0066</w:t>
      </w:r>
    </w:p>
    <w:p w14:paraId="6C9B555F" w14:textId="28ACD115" w:rsidR="00990D00" w:rsidRPr="0086480E" w:rsidRDefault="00990D00" w:rsidP="00990D00">
      <w:pPr>
        <w:pStyle w:val="APAReference"/>
        <w:rPr>
          <w:rFonts w:ascii="Times New Roman" w:eastAsia="Calibri" w:hAnsi="Times New Roman"/>
          <w:szCs w:val="24"/>
        </w:rPr>
      </w:pPr>
      <w:bookmarkStart w:id="115" w:name="R439336670486111I0"/>
      <w:r w:rsidRPr="0086480E">
        <w:rPr>
          <w:rFonts w:ascii="Times New Roman" w:eastAsia="Calibri" w:hAnsi="Times New Roman"/>
          <w:szCs w:val="24"/>
        </w:rPr>
        <w:t xml:space="preserve">Murray, A., &amp; Johnson, W. (2013). The limitations of model fit in comparing bi-factor versus higher-order models of human cognitive ability structure. </w:t>
      </w:r>
      <w:r w:rsidRPr="0086480E">
        <w:rPr>
          <w:rFonts w:ascii="Times New Roman" w:eastAsia="Calibri" w:hAnsi="Times New Roman"/>
          <w:i/>
          <w:szCs w:val="24"/>
        </w:rPr>
        <w:t>Intelligence</w:t>
      </w:r>
      <w:r w:rsidRPr="0086480E">
        <w:rPr>
          <w:rFonts w:ascii="Times New Roman" w:eastAsia="Calibri" w:hAnsi="Times New Roman"/>
          <w:szCs w:val="24"/>
        </w:rPr>
        <w:t xml:space="preserve">, </w:t>
      </w:r>
      <w:r w:rsidRPr="0086480E">
        <w:rPr>
          <w:rFonts w:ascii="Times New Roman" w:eastAsia="Calibri" w:hAnsi="Times New Roman"/>
          <w:i/>
          <w:szCs w:val="24"/>
        </w:rPr>
        <w:t>41</w:t>
      </w:r>
      <w:r w:rsidRPr="0086480E">
        <w:rPr>
          <w:rFonts w:ascii="Times New Roman" w:eastAsia="Calibri" w:hAnsi="Times New Roman"/>
          <w:szCs w:val="24"/>
        </w:rPr>
        <w:t>, 407-422.</w:t>
      </w:r>
      <w:bookmarkEnd w:id="115"/>
      <w:r w:rsidR="004A2932" w:rsidRPr="0086480E">
        <w:rPr>
          <w:rFonts w:ascii="Times New Roman" w:eastAsia="Calibri" w:hAnsi="Times New Roman"/>
          <w:szCs w:val="24"/>
        </w:rPr>
        <w:t xml:space="preserve"> https://doi.org/10.1016/j.intell.2013.06.004</w:t>
      </w:r>
    </w:p>
    <w:p w14:paraId="1E2717A6" w14:textId="6D43B26F" w:rsidR="00990D00" w:rsidRPr="0086480E" w:rsidRDefault="00990D00" w:rsidP="00990D00">
      <w:pPr>
        <w:pStyle w:val="APAReference"/>
        <w:rPr>
          <w:rFonts w:ascii="Times New Roman" w:eastAsia="Calibri" w:hAnsi="Times New Roman"/>
          <w:szCs w:val="24"/>
        </w:rPr>
      </w:pPr>
      <w:bookmarkStart w:id="116" w:name="R436305580555556I0"/>
      <w:r w:rsidRPr="0086480E">
        <w:rPr>
          <w:rFonts w:ascii="Times New Roman" w:eastAsia="Calibri" w:hAnsi="Times New Roman"/>
          <w:szCs w:val="24"/>
        </w:rPr>
        <w:t xml:space="preserve">Neider, L. L., &amp; Schriesheim, C. A. (2011). The authentic leadership inventory (ALI): development and empirical tests. </w:t>
      </w:r>
      <w:r w:rsidRPr="0086480E">
        <w:rPr>
          <w:rFonts w:ascii="Times New Roman" w:eastAsia="Calibri" w:hAnsi="Times New Roman"/>
          <w:i/>
          <w:szCs w:val="24"/>
        </w:rPr>
        <w:t>The Leadership Quarterly, 22</w:t>
      </w:r>
      <w:r w:rsidRPr="0086480E">
        <w:rPr>
          <w:rFonts w:ascii="Times New Roman" w:eastAsia="Calibri" w:hAnsi="Times New Roman"/>
          <w:szCs w:val="24"/>
        </w:rPr>
        <w:t>, 1146-1164.</w:t>
      </w:r>
      <w:bookmarkEnd w:id="116"/>
      <w:r w:rsidR="004A2932" w:rsidRPr="0086480E">
        <w:rPr>
          <w:rFonts w:ascii="Times New Roman" w:eastAsia="Calibri" w:hAnsi="Times New Roman"/>
          <w:szCs w:val="24"/>
        </w:rPr>
        <w:t xml:space="preserve"> https://doi.org/10.1016/j.leaqua.2011.09.008</w:t>
      </w:r>
    </w:p>
    <w:p w14:paraId="5CC2F1C7" w14:textId="76A71268" w:rsidR="00990D00" w:rsidRPr="0086480E" w:rsidRDefault="00990D00" w:rsidP="00990D00">
      <w:pPr>
        <w:pStyle w:val="APAReference"/>
        <w:rPr>
          <w:rFonts w:ascii="Times New Roman" w:eastAsia="Calibri" w:hAnsi="Times New Roman"/>
          <w:szCs w:val="24"/>
        </w:rPr>
      </w:pPr>
      <w:bookmarkStart w:id="117" w:name="R409752976388889I0"/>
      <w:r w:rsidRPr="0086480E">
        <w:rPr>
          <w:rFonts w:ascii="Times New Roman" w:eastAsia="Calibri" w:hAnsi="Times New Roman"/>
          <w:szCs w:val="24"/>
        </w:rPr>
        <w:t xml:space="preserve">Northouse, P. (2010). </w:t>
      </w:r>
      <w:r w:rsidRPr="0086480E">
        <w:rPr>
          <w:rFonts w:ascii="Times New Roman" w:eastAsia="Calibri" w:hAnsi="Times New Roman"/>
          <w:i/>
          <w:szCs w:val="24"/>
        </w:rPr>
        <w:t>Leadership: theory and practice</w:t>
      </w:r>
      <w:r w:rsidRPr="0086480E">
        <w:rPr>
          <w:rFonts w:ascii="Times New Roman" w:eastAsia="Calibri" w:hAnsi="Times New Roman"/>
          <w:szCs w:val="24"/>
        </w:rPr>
        <w:t xml:space="preserve"> (5th ed.). Thousand Oaks: CA: Sage.</w:t>
      </w:r>
      <w:bookmarkEnd w:id="117"/>
    </w:p>
    <w:p w14:paraId="3DC23B28" w14:textId="3F3F34F4" w:rsidR="00990D00" w:rsidRPr="0086480E" w:rsidRDefault="00990D00" w:rsidP="00990D00">
      <w:pPr>
        <w:pStyle w:val="APAReference"/>
        <w:rPr>
          <w:rFonts w:ascii="Times New Roman" w:eastAsia="Calibri" w:hAnsi="Times New Roman"/>
          <w:szCs w:val="24"/>
        </w:rPr>
      </w:pPr>
      <w:bookmarkStart w:id="118" w:name="R413514060763889I0"/>
      <w:r w:rsidRPr="0086480E">
        <w:rPr>
          <w:rFonts w:ascii="Times New Roman" w:eastAsia="Calibri" w:hAnsi="Times New Roman"/>
          <w:szCs w:val="24"/>
        </w:rPr>
        <w:t xml:space="preserve">Novicevic, M., Harvey, M., Radford, R., &amp; Brown-Radford, F. (2006). Authentic leadership: a historical perspective. </w:t>
      </w:r>
      <w:r w:rsidRPr="0086480E">
        <w:rPr>
          <w:rFonts w:ascii="Times New Roman" w:eastAsia="Calibri" w:hAnsi="Times New Roman"/>
          <w:i/>
          <w:szCs w:val="24"/>
        </w:rPr>
        <w:t>Journal of Leadership and Organizational Studies</w:t>
      </w:r>
      <w:r w:rsidRPr="0086480E">
        <w:rPr>
          <w:rFonts w:ascii="Times New Roman" w:eastAsia="Calibri" w:hAnsi="Times New Roman"/>
          <w:szCs w:val="24"/>
        </w:rPr>
        <w:t xml:space="preserve">, </w:t>
      </w:r>
      <w:r w:rsidRPr="0086480E">
        <w:rPr>
          <w:rFonts w:ascii="Times New Roman" w:eastAsia="Calibri" w:hAnsi="Times New Roman"/>
          <w:i/>
          <w:szCs w:val="24"/>
        </w:rPr>
        <w:t>13</w:t>
      </w:r>
      <w:r w:rsidRPr="0086480E">
        <w:rPr>
          <w:rFonts w:ascii="Times New Roman" w:eastAsia="Calibri" w:hAnsi="Times New Roman"/>
          <w:szCs w:val="24"/>
        </w:rPr>
        <w:t>, 64-76.</w:t>
      </w:r>
      <w:bookmarkEnd w:id="118"/>
      <w:r w:rsidR="004A2932" w:rsidRPr="0086480E">
        <w:rPr>
          <w:rFonts w:ascii="Times New Roman" w:eastAsia="Calibri" w:hAnsi="Times New Roman"/>
          <w:szCs w:val="24"/>
        </w:rPr>
        <w:t xml:space="preserve"> https://doi.org/10.1177%2F10717919070130010901</w:t>
      </w:r>
    </w:p>
    <w:p w14:paraId="5F643B88" w14:textId="6E50CCDC" w:rsidR="00990D00" w:rsidRPr="0086480E" w:rsidRDefault="00990D00" w:rsidP="00990D00">
      <w:pPr>
        <w:pStyle w:val="APAReference"/>
        <w:rPr>
          <w:rFonts w:ascii="Times New Roman" w:eastAsia="Calibri" w:hAnsi="Times New Roman"/>
          <w:szCs w:val="24"/>
        </w:rPr>
      </w:pPr>
      <w:bookmarkStart w:id="119" w:name="R409753053009259I0"/>
      <w:r w:rsidRPr="0086480E">
        <w:rPr>
          <w:rFonts w:ascii="Times New Roman" w:eastAsia="Calibri" w:hAnsi="Times New Roman"/>
          <w:szCs w:val="24"/>
        </w:rPr>
        <w:lastRenderedPageBreak/>
        <w:t xml:space="preserve">Peterson, S., Walumbwa, F., Avolio, B., &amp; Hannah, S. (2012). The relationship between authentic leadership and follower job performance: the mediating role of follower positivity in extreme contexts. </w:t>
      </w:r>
      <w:r w:rsidRPr="0086480E">
        <w:rPr>
          <w:rFonts w:ascii="Times New Roman" w:eastAsia="Calibri" w:hAnsi="Times New Roman"/>
          <w:i/>
          <w:szCs w:val="24"/>
        </w:rPr>
        <w:t>The Leadership Quarterly</w:t>
      </w:r>
      <w:r w:rsidRPr="0086480E">
        <w:rPr>
          <w:rFonts w:ascii="Times New Roman" w:eastAsia="Calibri" w:hAnsi="Times New Roman"/>
          <w:szCs w:val="24"/>
        </w:rPr>
        <w:t>, 1-15.</w:t>
      </w:r>
      <w:bookmarkEnd w:id="119"/>
      <w:r w:rsidR="004A2932" w:rsidRPr="0086480E">
        <w:rPr>
          <w:rFonts w:ascii="Times New Roman" w:eastAsia="Calibri" w:hAnsi="Times New Roman"/>
          <w:szCs w:val="24"/>
        </w:rPr>
        <w:t xml:space="preserve"> https://doi.org/10.1016/j.leaqua.2011.12.004</w:t>
      </w:r>
    </w:p>
    <w:p w14:paraId="234CAD9E" w14:textId="3599CF69" w:rsidR="00990D00" w:rsidRDefault="00990D00" w:rsidP="00990D00">
      <w:pPr>
        <w:pStyle w:val="APAReference"/>
        <w:rPr>
          <w:rFonts w:ascii="Times New Roman" w:eastAsia="Calibri" w:hAnsi="Times New Roman"/>
          <w:szCs w:val="24"/>
        </w:rPr>
      </w:pPr>
      <w:bookmarkStart w:id="120" w:name="R439306790393519I0"/>
      <w:r w:rsidRPr="0086480E">
        <w:rPr>
          <w:rFonts w:ascii="Times New Roman" w:eastAsia="Calibri" w:hAnsi="Times New Roman"/>
          <w:szCs w:val="24"/>
        </w:rPr>
        <w:t xml:space="preserve">Peterson, S., Walumbwa, F., Avolio, B., &amp; Hannah, S. (2014). Retraction notice to the relationship between authentic leadership and follower job performance: the mediating role of follower positivity in extreme contexts . </w:t>
      </w:r>
      <w:r w:rsidRPr="0086480E">
        <w:rPr>
          <w:rFonts w:ascii="Times New Roman" w:eastAsia="Calibri" w:hAnsi="Times New Roman"/>
          <w:i/>
          <w:szCs w:val="24"/>
        </w:rPr>
        <w:t xml:space="preserve">The Leadership Quarterly </w:t>
      </w:r>
      <w:r w:rsidRPr="0086480E">
        <w:rPr>
          <w:rFonts w:ascii="Times New Roman" w:eastAsia="Calibri" w:hAnsi="Times New Roman"/>
          <w:szCs w:val="24"/>
        </w:rPr>
        <w:t xml:space="preserve">, </w:t>
      </w:r>
      <w:r w:rsidRPr="0086480E">
        <w:rPr>
          <w:rFonts w:ascii="Times New Roman" w:eastAsia="Calibri" w:hAnsi="Times New Roman"/>
          <w:i/>
          <w:szCs w:val="24"/>
        </w:rPr>
        <w:t>25</w:t>
      </w:r>
      <w:r w:rsidRPr="0086480E">
        <w:rPr>
          <w:rFonts w:ascii="Times New Roman" w:eastAsia="Calibri" w:hAnsi="Times New Roman"/>
          <w:szCs w:val="24"/>
        </w:rPr>
        <w:t>, 1183-1184.</w:t>
      </w:r>
      <w:bookmarkEnd w:id="120"/>
      <w:r w:rsidR="004A2932" w:rsidRPr="0086480E">
        <w:rPr>
          <w:rFonts w:ascii="Times New Roman" w:eastAsia="Calibri" w:hAnsi="Times New Roman"/>
          <w:szCs w:val="24"/>
        </w:rPr>
        <w:t xml:space="preserve"> https://doi.org/10.1016/j.leaqua.2011.12.004</w:t>
      </w:r>
    </w:p>
    <w:p w14:paraId="68B6C071" w14:textId="76D6F5DA" w:rsidR="000A713B" w:rsidRPr="0086480E" w:rsidRDefault="000A713B" w:rsidP="00990D00">
      <w:pPr>
        <w:pStyle w:val="APAReference"/>
        <w:rPr>
          <w:rFonts w:ascii="Times New Roman" w:eastAsia="Calibri" w:hAnsi="Times New Roman"/>
          <w:szCs w:val="24"/>
        </w:rPr>
      </w:pPr>
      <w:r>
        <w:rPr>
          <w:rFonts w:ascii="Times New Roman" w:eastAsia="Calibri" w:hAnsi="Times New Roman"/>
          <w:szCs w:val="24"/>
        </w:rPr>
        <w:t xml:space="preserve">Peus, C., Sarah, J., Streicher, B., Braun, S., &amp; Frey, D. (2012). Authentic leadership: an empirical test of its antecedents, consequences, and mediating mechanisms. </w:t>
      </w:r>
      <w:r w:rsidRPr="000A713B">
        <w:rPr>
          <w:rFonts w:ascii="Times New Roman" w:eastAsia="Calibri" w:hAnsi="Times New Roman"/>
          <w:i/>
          <w:iCs/>
          <w:szCs w:val="24"/>
        </w:rPr>
        <w:t>Journal of Business Ethics, 107,</w:t>
      </w:r>
      <w:r>
        <w:rPr>
          <w:rFonts w:ascii="Times New Roman" w:eastAsia="Calibri" w:hAnsi="Times New Roman"/>
          <w:szCs w:val="24"/>
        </w:rPr>
        <w:t xml:space="preserve"> 331-348. </w:t>
      </w:r>
      <w:r w:rsidR="008A0BFC" w:rsidRPr="008A0BFC">
        <w:rPr>
          <w:rFonts w:ascii="Times New Roman" w:eastAsia="Calibri" w:hAnsi="Times New Roman"/>
          <w:szCs w:val="24"/>
        </w:rPr>
        <w:t>https://doi.org/10.1007/s10551-011-1042-3</w:t>
      </w:r>
    </w:p>
    <w:p w14:paraId="4FAD5EBD" w14:textId="73C7C27E" w:rsidR="00990D00" w:rsidRPr="0086480E" w:rsidRDefault="00990D00" w:rsidP="00990D00">
      <w:pPr>
        <w:pStyle w:val="APAReference"/>
        <w:rPr>
          <w:rFonts w:ascii="Times New Roman" w:eastAsia="Calibri" w:hAnsi="Times New Roman"/>
          <w:szCs w:val="24"/>
        </w:rPr>
      </w:pPr>
      <w:bookmarkStart w:id="121" w:name="R439316112268519I0"/>
      <w:r w:rsidRPr="0086480E">
        <w:rPr>
          <w:rFonts w:ascii="Times New Roman" w:eastAsia="Calibri" w:hAnsi="Times New Roman"/>
          <w:szCs w:val="24"/>
        </w:rPr>
        <w:t>Rego, A., Vitoria, A., Magalh</w:t>
      </w:r>
      <w:r w:rsidR="005605D9">
        <w:rPr>
          <w:rFonts w:ascii="Times New Roman" w:eastAsia="Calibri" w:hAnsi="Times New Roman"/>
          <w:szCs w:val="24"/>
        </w:rPr>
        <w:t>a</w:t>
      </w:r>
      <w:r w:rsidRPr="0086480E">
        <w:rPr>
          <w:rFonts w:ascii="Times New Roman" w:eastAsia="Calibri" w:hAnsi="Times New Roman"/>
          <w:szCs w:val="24"/>
        </w:rPr>
        <w:t xml:space="preserve">es, A., Ribeiro, R., &amp; Cunha, M. (2013). Are authentic leaders associated with more virtuous, </w:t>
      </w:r>
      <w:r w:rsidR="005605D9" w:rsidRPr="0086480E">
        <w:rPr>
          <w:rFonts w:ascii="Times New Roman" w:eastAsia="Calibri" w:hAnsi="Times New Roman"/>
          <w:szCs w:val="24"/>
        </w:rPr>
        <w:t>committed</w:t>
      </w:r>
      <w:r w:rsidR="005605D9">
        <w:rPr>
          <w:rFonts w:ascii="Times New Roman" w:eastAsia="Calibri" w:hAnsi="Times New Roman"/>
          <w:szCs w:val="24"/>
        </w:rPr>
        <w:t xml:space="preserve"> </w:t>
      </w:r>
      <w:r w:rsidRPr="0086480E">
        <w:rPr>
          <w:rFonts w:ascii="Times New Roman" w:eastAsia="Calibri" w:hAnsi="Times New Roman"/>
          <w:szCs w:val="24"/>
        </w:rPr>
        <w:t xml:space="preserve">and potent teams?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24</w:t>
      </w:r>
      <w:r w:rsidRPr="0086480E">
        <w:rPr>
          <w:rFonts w:ascii="Times New Roman" w:eastAsia="Calibri" w:hAnsi="Times New Roman"/>
          <w:szCs w:val="24"/>
        </w:rPr>
        <w:t>, 61-79.</w:t>
      </w:r>
      <w:bookmarkEnd w:id="121"/>
      <w:r w:rsidR="004A2932" w:rsidRPr="0086480E">
        <w:rPr>
          <w:rFonts w:ascii="Times New Roman" w:eastAsia="Calibri" w:hAnsi="Times New Roman"/>
          <w:szCs w:val="24"/>
        </w:rPr>
        <w:t xml:space="preserve"> https://doi.org/10.1016/j.leaqua.2012.08.002</w:t>
      </w:r>
    </w:p>
    <w:p w14:paraId="4918586B" w14:textId="2942C184" w:rsidR="00990D00" w:rsidRPr="0086480E" w:rsidRDefault="00990D00" w:rsidP="00990D00">
      <w:pPr>
        <w:pStyle w:val="APAReference"/>
        <w:rPr>
          <w:rFonts w:ascii="Times New Roman" w:eastAsia="Calibri" w:hAnsi="Times New Roman"/>
          <w:szCs w:val="24"/>
        </w:rPr>
      </w:pPr>
      <w:bookmarkStart w:id="122" w:name="R439316074074074I0"/>
      <w:r w:rsidRPr="0086480E">
        <w:rPr>
          <w:rFonts w:ascii="Times New Roman" w:eastAsia="Calibri" w:hAnsi="Times New Roman"/>
          <w:szCs w:val="24"/>
        </w:rPr>
        <w:t xml:space="preserve">Saher, N., Saleem, S., &amp; Iqbal, M. (2013). Emotional intelligence (EI) and employee outcomes: the mediating effect of authentic leadership style. </w:t>
      </w:r>
      <w:r w:rsidRPr="0086480E">
        <w:rPr>
          <w:rFonts w:ascii="Times New Roman" w:eastAsia="Calibri" w:hAnsi="Times New Roman"/>
          <w:i/>
          <w:szCs w:val="24"/>
        </w:rPr>
        <w:t>Interdisciplinary Journal of Contemporary Research in Business</w:t>
      </w:r>
      <w:r w:rsidRPr="0086480E">
        <w:rPr>
          <w:rFonts w:ascii="Times New Roman" w:eastAsia="Calibri" w:hAnsi="Times New Roman"/>
          <w:szCs w:val="24"/>
        </w:rPr>
        <w:t xml:space="preserve">, </w:t>
      </w:r>
      <w:r w:rsidRPr="0086480E">
        <w:rPr>
          <w:rFonts w:ascii="Times New Roman" w:eastAsia="Calibri" w:hAnsi="Times New Roman"/>
          <w:i/>
          <w:szCs w:val="24"/>
        </w:rPr>
        <w:t>5</w:t>
      </w:r>
      <w:r w:rsidRPr="007C43D9">
        <w:rPr>
          <w:rFonts w:ascii="Times New Roman" w:eastAsia="Calibri" w:hAnsi="Times New Roman"/>
          <w:iCs/>
          <w:szCs w:val="24"/>
        </w:rPr>
        <w:t>(1</w:t>
      </w:r>
      <w:r w:rsidRPr="00D77719">
        <w:rPr>
          <w:rFonts w:ascii="Times New Roman" w:eastAsia="Calibri" w:hAnsi="Times New Roman"/>
          <w:iCs/>
          <w:szCs w:val="24"/>
        </w:rPr>
        <w:t>)</w:t>
      </w:r>
      <w:r w:rsidRPr="0086480E">
        <w:rPr>
          <w:rFonts w:ascii="Times New Roman" w:eastAsia="Calibri" w:hAnsi="Times New Roman"/>
          <w:szCs w:val="24"/>
        </w:rPr>
        <w:t>, 394-405.</w:t>
      </w:r>
      <w:bookmarkEnd w:id="122"/>
      <w:r w:rsidR="004A2932" w:rsidRPr="0086480E">
        <w:rPr>
          <w:rFonts w:ascii="Times New Roman" w:eastAsia="Calibri" w:hAnsi="Times New Roman"/>
          <w:szCs w:val="24"/>
        </w:rPr>
        <w:t xml:space="preserve"> https://doi.org/10.1177%2F2278533715605426</w:t>
      </w:r>
    </w:p>
    <w:p w14:paraId="4604DFF4" w14:textId="6532DBB1" w:rsidR="00990D00" w:rsidRPr="0086480E" w:rsidRDefault="00990D00" w:rsidP="00990D00">
      <w:pPr>
        <w:pStyle w:val="APAReference"/>
        <w:rPr>
          <w:rFonts w:ascii="Times New Roman" w:eastAsia="Calibri" w:hAnsi="Times New Roman"/>
          <w:szCs w:val="24"/>
        </w:rPr>
      </w:pPr>
      <w:bookmarkStart w:id="123" w:name="R439336856481481I0"/>
      <w:r w:rsidRPr="0086480E">
        <w:rPr>
          <w:rFonts w:ascii="Times New Roman" w:eastAsia="Calibri" w:hAnsi="Times New Roman"/>
          <w:szCs w:val="24"/>
        </w:rPr>
        <w:t>Salovey,</w:t>
      </w:r>
      <w:r w:rsidR="003D63EF">
        <w:rPr>
          <w:rFonts w:ascii="Times New Roman" w:eastAsia="Calibri" w:hAnsi="Times New Roman"/>
          <w:szCs w:val="24"/>
        </w:rPr>
        <w:t xml:space="preserve"> P.,</w:t>
      </w:r>
      <w:r w:rsidRPr="0086480E">
        <w:rPr>
          <w:rFonts w:ascii="Times New Roman" w:eastAsia="Calibri" w:hAnsi="Times New Roman"/>
          <w:szCs w:val="24"/>
        </w:rPr>
        <w:t xml:space="preserve"> &amp; Mayer</w:t>
      </w:r>
      <w:r w:rsidR="003D63EF">
        <w:rPr>
          <w:rFonts w:ascii="Times New Roman" w:eastAsia="Calibri" w:hAnsi="Times New Roman"/>
          <w:szCs w:val="24"/>
        </w:rPr>
        <w:t>, J.</w:t>
      </w:r>
      <w:r w:rsidRPr="0086480E">
        <w:rPr>
          <w:rFonts w:ascii="Times New Roman" w:eastAsia="Calibri" w:hAnsi="Times New Roman"/>
          <w:szCs w:val="24"/>
        </w:rPr>
        <w:t xml:space="preserve"> (1990). Emotional intelligence. </w:t>
      </w:r>
      <w:r w:rsidRPr="0086480E">
        <w:rPr>
          <w:rFonts w:ascii="Times New Roman" w:eastAsia="Calibri" w:hAnsi="Times New Roman"/>
          <w:i/>
          <w:szCs w:val="24"/>
        </w:rPr>
        <w:t>Imagination, Cognition and Personality</w:t>
      </w:r>
      <w:r w:rsidRPr="0086480E">
        <w:rPr>
          <w:rFonts w:ascii="Times New Roman" w:eastAsia="Calibri" w:hAnsi="Times New Roman"/>
          <w:szCs w:val="24"/>
        </w:rPr>
        <w:t xml:space="preserve">, </w:t>
      </w:r>
      <w:r w:rsidRPr="0086480E">
        <w:rPr>
          <w:rFonts w:ascii="Times New Roman" w:eastAsia="Calibri" w:hAnsi="Times New Roman"/>
          <w:i/>
          <w:szCs w:val="24"/>
        </w:rPr>
        <w:t>9</w:t>
      </w:r>
      <w:r w:rsidRPr="0086480E">
        <w:rPr>
          <w:rFonts w:ascii="Times New Roman" w:eastAsia="Calibri" w:hAnsi="Times New Roman"/>
          <w:szCs w:val="24"/>
        </w:rPr>
        <w:t>, 185-211.</w:t>
      </w:r>
      <w:bookmarkEnd w:id="123"/>
      <w:r w:rsidR="004A2932" w:rsidRPr="0086480E">
        <w:rPr>
          <w:rFonts w:ascii="Times New Roman" w:eastAsia="Calibri" w:hAnsi="Times New Roman"/>
          <w:szCs w:val="24"/>
        </w:rPr>
        <w:t xml:space="preserve"> https://doi.org/10.2190%2FDUGG-P24E-52WK-6CDG</w:t>
      </w:r>
    </w:p>
    <w:p w14:paraId="441080BC" w14:textId="477E1573" w:rsidR="00990D00" w:rsidRPr="0086480E" w:rsidRDefault="00990D00" w:rsidP="00990D00">
      <w:pPr>
        <w:pStyle w:val="APAReference"/>
        <w:rPr>
          <w:rFonts w:ascii="Times New Roman" w:eastAsia="Calibri" w:hAnsi="Times New Roman"/>
          <w:szCs w:val="24"/>
        </w:rPr>
      </w:pPr>
      <w:bookmarkStart w:id="124" w:name="R439316185416667I0"/>
      <w:r w:rsidRPr="0086480E">
        <w:rPr>
          <w:rFonts w:ascii="Times New Roman" w:eastAsia="Calibri" w:hAnsi="Times New Roman"/>
          <w:szCs w:val="24"/>
        </w:rPr>
        <w:t xml:space="preserve">Sass, D., &amp; Schmitt, T. (2011). Introduction to the special issue: moving beyond traditional psychometric approaches. </w:t>
      </w:r>
      <w:r w:rsidRPr="0086480E">
        <w:rPr>
          <w:rFonts w:ascii="Times New Roman" w:eastAsia="Calibri" w:hAnsi="Times New Roman"/>
          <w:i/>
          <w:szCs w:val="24"/>
        </w:rPr>
        <w:t>Journal of Psychoeducational Assessment</w:t>
      </w:r>
      <w:r w:rsidRPr="0086480E">
        <w:rPr>
          <w:rFonts w:ascii="Times New Roman" w:eastAsia="Calibri" w:hAnsi="Times New Roman"/>
          <w:szCs w:val="24"/>
        </w:rPr>
        <w:t xml:space="preserve">, </w:t>
      </w:r>
      <w:r w:rsidRPr="0086480E">
        <w:rPr>
          <w:rFonts w:ascii="Times New Roman" w:eastAsia="Calibri" w:hAnsi="Times New Roman"/>
          <w:i/>
          <w:szCs w:val="24"/>
        </w:rPr>
        <w:t>29</w:t>
      </w:r>
      <w:r w:rsidRPr="007C43D9">
        <w:rPr>
          <w:rFonts w:ascii="Times New Roman" w:eastAsia="Calibri" w:hAnsi="Times New Roman"/>
          <w:iCs/>
          <w:szCs w:val="24"/>
        </w:rPr>
        <w:t>(4</w:t>
      </w:r>
      <w:r w:rsidRPr="00E20C8C">
        <w:rPr>
          <w:rFonts w:ascii="Times New Roman" w:eastAsia="Calibri" w:hAnsi="Times New Roman"/>
          <w:iCs/>
          <w:szCs w:val="24"/>
        </w:rPr>
        <w:t>)</w:t>
      </w:r>
      <w:r w:rsidRPr="0086480E">
        <w:rPr>
          <w:rFonts w:ascii="Times New Roman" w:eastAsia="Calibri" w:hAnsi="Times New Roman"/>
          <w:szCs w:val="24"/>
        </w:rPr>
        <w:t>, 299-303.</w:t>
      </w:r>
      <w:bookmarkEnd w:id="124"/>
    </w:p>
    <w:p w14:paraId="4827981E" w14:textId="5CEA86A4" w:rsidR="00990D00" w:rsidRPr="0086480E" w:rsidRDefault="00990D00" w:rsidP="00990D00">
      <w:pPr>
        <w:pStyle w:val="APAReference"/>
        <w:rPr>
          <w:rFonts w:ascii="Times New Roman" w:eastAsia="Calibri" w:hAnsi="Times New Roman"/>
          <w:szCs w:val="24"/>
        </w:rPr>
      </w:pPr>
      <w:bookmarkStart w:id="125" w:name="R439306550810185I0"/>
      <w:r w:rsidRPr="0086480E">
        <w:rPr>
          <w:rFonts w:ascii="Times New Roman" w:eastAsia="Calibri" w:hAnsi="Times New Roman"/>
          <w:szCs w:val="24"/>
        </w:rPr>
        <w:lastRenderedPageBreak/>
        <w:t xml:space="preserve">Schriesheim, C., Alonso, S., &amp; Neider, L. (2008, 29 October-01 November). </w:t>
      </w:r>
      <w:r w:rsidRPr="0086480E">
        <w:rPr>
          <w:rFonts w:ascii="Times New Roman" w:eastAsia="Calibri" w:hAnsi="Times New Roman"/>
          <w:i/>
          <w:szCs w:val="24"/>
        </w:rPr>
        <w:t>A quantitative examination of the content validity and theoretical dimensionality of the transformational leadership inventory</w:t>
      </w:r>
      <w:r w:rsidRPr="0086480E">
        <w:rPr>
          <w:rFonts w:ascii="Times New Roman" w:eastAsia="Calibri" w:hAnsi="Times New Roman"/>
          <w:szCs w:val="24"/>
        </w:rPr>
        <w:t>. Paper presented at the Southern Management Association, St. Petersburg Beach. FL.</w:t>
      </w:r>
      <w:bookmarkEnd w:id="125"/>
    </w:p>
    <w:p w14:paraId="32039F5A" w14:textId="7157EE17" w:rsidR="00990D00" w:rsidRPr="0086480E" w:rsidRDefault="00990D00" w:rsidP="00990D00">
      <w:pPr>
        <w:pStyle w:val="APAReference"/>
        <w:rPr>
          <w:rFonts w:ascii="Times New Roman" w:eastAsia="Calibri" w:hAnsi="Times New Roman"/>
          <w:szCs w:val="24"/>
        </w:rPr>
      </w:pPr>
      <w:bookmarkStart w:id="126" w:name="R439317301967593I0"/>
      <w:r w:rsidRPr="0086480E">
        <w:rPr>
          <w:rFonts w:ascii="Times New Roman" w:eastAsia="Calibri" w:hAnsi="Times New Roman"/>
          <w:szCs w:val="24"/>
        </w:rPr>
        <w:t xml:space="preserve">Schutte, N., Malouff, J., &amp; Bhullar, N. (2009). The assessing emotions scale. In C. Stough, D. Saklofske, &amp; J. Parker (Eds.), </w:t>
      </w:r>
      <w:r w:rsidRPr="0086480E">
        <w:rPr>
          <w:rFonts w:ascii="Times New Roman" w:eastAsia="Calibri" w:hAnsi="Times New Roman"/>
          <w:i/>
          <w:szCs w:val="24"/>
        </w:rPr>
        <w:t>The assessment of emotional intelligence</w:t>
      </w:r>
      <w:r w:rsidRPr="0086480E">
        <w:rPr>
          <w:rFonts w:ascii="Times New Roman" w:eastAsia="Calibri" w:hAnsi="Times New Roman"/>
          <w:szCs w:val="24"/>
        </w:rPr>
        <w:t xml:space="preserve"> (pp. 119-135). New York: Springer.</w:t>
      </w:r>
      <w:bookmarkEnd w:id="126"/>
    </w:p>
    <w:p w14:paraId="5004FB1D" w14:textId="101A291F" w:rsidR="00990D00" w:rsidRPr="0086480E" w:rsidRDefault="00990D00" w:rsidP="00990D00">
      <w:pPr>
        <w:pStyle w:val="APAReference"/>
        <w:rPr>
          <w:rFonts w:ascii="Times New Roman" w:eastAsia="Calibri" w:hAnsi="Times New Roman"/>
          <w:szCs w:val="24"/>
        </w:rPr>
      </w:pPr>
      <w:bookmarkStart w:id="127" w:name="R439315131712963I0"/>
      <w:r w:rsidRPr="0086480E">
        <w:rPr>
          <w:rFonts w:ascii="Times New Roman" w:eastAsia="Calibri" w:hAnsi="Times New Roman"/>
          <w:szCs w:val="24"/>
        </w:rPr>
        <w:t xml:space="preserve">Schutte, N., Malouff, J., Hall, L., Haggerty, D., Cooper, J., Golden, C., &amp; Dornheim, L. (1998). Development and validation of a measure of emotional intelligence. </w:t>
      </w:r>
      <w:r w:rsidRPr="0086480E">
        <w:rPr>
          <w:rFonts w:ascii="Times New Roman" w:eastAsia="Calibri" w:hAnsi="Times New Roman"/>
          <w:i/>
          <w:szCs w:val="24"/>
        </w:rPr>
        <w:t>Personality and Individual Differences</w:t>
      </w:r>
      <w:r w:rsidRPr="0086480E">
        <w:rPr>
          <w:rFonts w:ascii="Times New Roman" w:eastAsia="Calibri" w:hAnsi="Times New Roman"/>
          <w:szCs w:val="24"/>
        </w:rPr>
        <w:t xml:space="preserve">, </w:t>
      </w:r>
      <w:r w:rsidRPr="0086480E">
        <w:rPr>
          <w:rFonts w:ascii="Times New Roman" w:eastAsia="Calibri" w:hAnsi="Times New Roman"/>
          <w:i/>
          <w:szCs w:val="24"/>
        </w:rPr>
        <w:t>25</w:t>
      </w:r>
      <w:r w:rsidRPr="0086480E">
        <w:rPr>
          <w:rFonts w:ascii="Times New Roman" w:eastAsia="Calibri" w:hAnsi="Times New Roman"/>
          <w:szCs w:val="24"/>
        </w:rPr>
        <w:t>, 167-177.</w:t>
      </w:r>
      <w:bookmarkEnd w:id="127"/>
      <w:r w:rsidR="004A2932" w:rsidRPr="0086480E">
        <w:rPr>
          <w:rFonts w:ascii="Times New Roman" w:eastAsia="Calibri" w:hAnsi="Times New Roman"/>
          <w:szCs w:val="24"/>
        </w:rPr>
        <w:t xml:space="preserve"> https://doi.org/10.1016/S0191-8869(98)00001-4</w:t>
      </w:r>
    </w:p>
    <w:p w14:paraId="6A2262F2" w14:textId="1ADD2A91" w:rsidR="00990D00" w:rsidRPr="0086480E" w:rsidRDefault="00990D00" w:rsidP="00990D00">
      <w:pPr>
        <w:pStyle w:val="APAReference"/>
        <w:rPr>
          <w:rFonts w:ascii="Times New Roman" w:eastAsia="Calibri" w:hAnsi="Times New Roman"/>
          <w:szCs w:val="24"/>
        </w:rPr>
      </w:pPr>
      <w:bookmarkStart w:id="128" w:name="R439316138194444I0"/>
      <w:r w:rsidRPr="0086480E">
        <w:rPr>
          <w:rFonts w:ascii="Times New Roman" w:eastAsia="Calibri" w:hAnsi="Times New Roman"/>
          <w:szCs w:val="24"/>
        </w:rPr>
        <w:t xml:space="preserve">Steffens, N., Mols, F., Haslam, A., &amp; Okimoto, T. (2016). True to what we stand for: championing collective interests as a path to authentic leadership. </w:t>
      </w:r>
      <w:r w:rsidRPr="0086480E">
        <w:rPr>
          <w:rFonts w:ascii="Times New Roman" w:eastAsia="Calibri" w:hAnsi="Times New Roman"/>
          <w:i/>
          <w:szCs w:val="24"/>
        </w:rPr>
        <w:t>The Leadership Quarterly</w:t>
      </w:r>
      <w:r w:rsidRPr="0086480E">
        <w:rPr>
          <w:rFonts w:ascii="Times New Roman" w:eastAsia="Calibri" w:hAnsi="Times New Roman"/>
          <w:szCs w:val="24"/>
        </w:rPr>
        <w:t xml:space="preserve">, </w:t>
      </w:r>
      <w:r w:rsidRPr="0086480E">
        <w:rPr>
          <w:rFonts w:ascii="Times New Roman" w:eastAsia="Calibri" w:hAnsi="Times New Roman"/>
          <w:i/>
          <w:szCs w:val="24"/>
        </w:rPr>
        <w:t>27</w:t>
      </w:r>
      <w:r w:rsidRPr="0086480E">
        <w:rPr>
          <w:rFonts w:ascii="Times New Roman" w:eastAsia="Calibri" w:hAnsi="Times New Roman"/>
          <w:szCs w:val="24"/>
        </w:rPr>
        <w:t>, 726-744.</w:t>
      </w:r>
      <w:bookmarkEnd w:id="128"/>
      <w:r w:rsidR="004A2932" w:rsidRPr="0086480E">
        <w:rPr>
          <w:rFonts w:ascii="Times New Roman" w:eastAsia="Calibri" w:hAnsi="Times New Roman"/>
          <w:szCs w:val="24"/>
        </w:rPr>
        <w:t xml:space="preserve"> https://doi.org/10.1016/j.leaqua.2016.04.004</w:t>
      </w:r>
    </w:p>
    <w:p w14:paraId="443ACED5" w14:textId="7E56FB54" w:rsidR="00990D00" w:rsidRPr="0086480E" w:rsidRDefault="00990D00" w:rsidP="00990D00">
      <w:pPr>
        <w:pStyle w:val="APAReference"/>
        <w:rPr>
          <w:rFonts w:ascii="Times New Roman" w:eastAsia="Calibri" w:hAnsi="Times New Roman"/>
          <w:szCs w:val="24"/>
        </w:rPr>
      </w:pPr>
      <w:bookmarkStart w:id="129" w:name="R436305661458333I0"/>
      <w:r w:rsidRPr="0086480E">
        <w:rPr>
          <w:rFonts w:ascii="Times New Roman" w:eastAsia="Calibri" w:hAnsi="Times New Roman"/>
          <w:szCs w:val="24"/>
        </w:rPr>
        <w:t xml:space="preserve">Walumbwa, F. O., Alovio, B. J., Gardner, W. L., Wernsing, T. S., &amp; Peterson, S. J. (2008). Authentic leadership: development and validation of </w:t>
      </w:r>
      <w:r w:rsidR="00466856" w:rsidRPr="0086480E">
        <w:rPr>
          <w:rFonts w:ascii="Times New Roman" w:eastAsia="Calibri" w:hAnsi="Times New Roman"/>
          <w:szCs w:val="24"/>
        </w:rPr>
        <w:t>theory-based</w:t>
      </w:r>
      <w:r w:rsidRPr="0086480E">
        <w:rPr>
          <w:rFonts w:ascii="Times New Roman" w:eastAsia="Calibri" w:hAnsi="Times New Roman"/>
          <w:szCs w:val="24"/>
        </w:rPr>
        <w:t xml:space="preserve"> measure. </w:t>
      </w:r>
      <w:r w:rsidRPr="0086480E">
        <w:rPr>
          <w:rFonts w:ascii="Times New Roman" w:eastAsia="Calibri" w:hAnsi="Times New Roman"/>
          <w:i/>
          <w:szCs w:val="24"/>
        </w:rPr>
        <w:t>Journal of Management</w:t>
      </w:r>
      <w:bookmarkEnd w:id="129"/>
      <w:r w:rsidR="0008228E">
        <w:rPr>
          <w:rFonts w:ascii="Times New Roman" w:eastAsia="Calibri" w:hAnsi="Times New Roman"/>
          <w:szCs w:val="24"/>
        </w:rPr>
        <w:t>, 34(1), 89-</w:t>
      </w:r>
      <w:r w:rsidR="0055222B">
        <w:rPr>
          <w:rFonts w:ascii="Times New Roman" w:eastAsia="Calibri" w:hAnsi="Times New Roman"/>
          <w:szCs w:val="24"/>
        </w:rPr>
        <w:t xml:space="preserve">126. </w:t>
      </w:r>
      <w:r w:rsidR="004A2932" w:rsidRPr="0086480E">
        <w:rPr>
          <w:rFonts w:ascii="Times New Roman" w:eastAsia="Calibri" w:hAnsi="Times New Roman"/>
          <w:szCs w:val="24"/>
        </w:rPr>
        <w:t>https://doi.org/10.1177%2F0149206307308913</w:t>
      </w:r>
    </w:p>
    <w:p w14:paraId="1F1D90F5" w14:textId="191CA092" w:rsidR="00990D00" w:rsidRPr="0086480E" w:rsidRDefault="00990D00" w:rsidP="00990D00">
      <w:pPr>
        <w:pStyle w:val="APAReference"/>
        <w:rPr>
          <w:rFonts w:ascii="Times New Roman" w:eastAsia="Calibri" w:hAnsi="Times New Roman"/>
          <w:szCs w:val="24"/>
        </w:rPr>
      </w:pPr>
      <w:bookmarkStart w:id="130" w:name="R436473044907407I0"/>
      <w:r w:rsidRPr="0086480E">
        <w:rPr>
          <w:rFonts w:ascii="Times New Roman" w:eastAsia="Calibri" w:hAnsi="Times New Roman"/>
          <w:szCs w:val="24"/>
        </w:rPr>
        <w:t xml:space="preserve">Walumbwa, F. O., Luthans, F., Avey, J. B., &amp; Oke, A. (2011). Authentically leading groups: the mediating role of collective psychological capital and trust. </w:t>
      </w:r>
      <w:r w:rsidRPr="0086480E">
        <w:rPr>
          <w:rFonts w:ascii="Times New Roman" w:eastAsia="Calibri" w:hAnsi="Times New Roman"/>
          <w:i/>
          <w:szCs w:val="24"/>
        </w:rPr>
        <w:t>Journal of Organizational Behavior</w:t>
      </w:r>
      <w:r w:rsidRPr="0086480E">
        <w:rPr>
          <w:rFonts w:ascii="Times New Roman" w:eastAsia="Calibri" w:hAnsi="Times New Roman"/>
          <w:szCs w:val="24"/>
        </w:rPr>
        <w:t xml:space="preserve">, </w:t>
      </w:r>
      <w:r w:rsidRPr="0086480E">
        <w:rPr>
          <w:rFonts w:ascii="Times New Roman" w:eastAsia="Calibri" w:hAnsi="Times New Roman"/>
          <w:i/>
          <w:szCs w:val="24"/>
        </w:rPr>
        <w:t>32</w:t>
      </w:r>
      <w:r w:rsidRPr="0086480E">
        <w:rPr>
          <w:rFonts w:ascii="Times New Roman" w:eastAsia="Calibri" w:hAnsi="Times New Roman"/>
          <w:szCs w:val="24"/>
        </w:rPr>
        <w:t>, 4-24.</w:t>
      </w:r>
      <w:bookmarkEnd w:id="130"/>
      <w:r w:rsidR="004A2932" w:rsidRPr="0086480E">
        <w:rPr>
          <w:rFonts w:ascii="Times New Roman" w:eastAsia="Calibri" w:hAnsi="Times New Roman"/>
          <w:szCs w:val="24"/>
        </w:rPr>
        <w:t xml:space="preserve"> https://doi.org/10.1002/job.653</w:t>
      </w:r>
    </w:p>
    <w:p w14:paraId="6CEC649F" w14:textId="618EFB1C" w:rsidR="00DF1BE9" w:rsidRPr="0086480E" w:rsidRDefault="00DF1BE9" w:rsidP="00DF1BE9">
      <w:pPr>
        <w:pStyle w:val="APAReference"/>
        <w:rPr>
          <w:rFonts w:ascii="Times New Roman" w:eastAsia="Calibri" w:hAnsi="Times New Roman"/>
          <w:szCs w:val="24"/>
        </w:rPr>
      </w:pPr>
      <w:r w:rsidRPr="0086480E">
        <w:rPr>
          <w:rFonts w:ascii="Times New Roman" w:eastAsia="Calibri" w:hAnsi="Times New Roman"/>
          <w:szCs w:val="24"/>
        </w:rPr>
        <w:t xml:space="preserve">Walumbwa, F. O., Luthans, F., Avey, J. B., &amp; Oke, A. (2014). </w:t>
      </w:r>
      <w:r w:rsidR="00DE0FED">
        <w:rPr>
          <w:rFonts w:ascii="Times New Roman" w:eastAsia="Calibri" w:hAnsi="Times New Roman"/>
          <w:szCs w:val="24"/>
        </w:rPr>
        <w:t xml:space="preserve">Retraction, </w:t>
      </w:r>
      <w:r w:rsidRPr="0086480E">
        <w:rPr>
          <w:rFonts w:ascii="Times New Roman" w:eastAsia="Calibri" w:hAnsi="Times New Roman"/>
          <w:szCs w:val="24"/>
        </w:rPr>
        <w:t xml:space="preserve">Authentically leading groups: the mediating role of collective psychological capital and trust. </w:t>
      </w:r>
      <w:r w:rsidRPr="0086480E">
        <w:rPr>
          <w:rFonts w:ascii="Times New Roman" w:eastAsia="Calibri" w:hAnsi="Times New Roman"/>
          <w:i/>
          <w:szCs w:val="24"/>
        </w:rPr>
        <w:t>Journal of Organizational Behavior</w:t>
      </w:r>
      <w:r w:rsidRPr="0086480E">
        <w:rPr>
          <w:rFonts w:ascii="Times New Roman" w:eastAsia="Calibri" w:hAnsi="Times New Roman"/>
          <w:szCs w:val="24"/>
        </w:rPr>
        <w:t xml:space="preserve">, </w:t>
      </w:r>
      <w:r w:rsidRPr="0008228E">
        <w:rPr>
          <w:rFonts w:ascii="Times New Roman" w:eastAsia="Calibri" w:hAnsi="Times New Roman"/>
          <w:i/>
          <w:iCs/>
          <w:szCs w:val="24"/>
        </w:rPr>
        <w:t>32</w:t>
      </w:r>
      <w:r w:rsidR="0008228E" w:rsidRPr="007C43D9">
        <w:rPr>
          <w:rFonts w:ascii="Times New Roman" w:eastAsia="Calibri" w:hAnsi="Times New Roman"/>
          <w:szCs w:val="24"/>
        </w:rPr>
        <w:t>(1)</w:t>
      </w:r>
      <w:r w:rsidR="0008228E" w:rsidRPr="0008228E">
        <w:rPr>
          <w:rFonts w:ascii="Times New Roman" w:eastAsia="Calibri" w:hAnsi="Times New Roman"/>
          <w:i/>
          <w:iCs/>
          <w:szCs w:val="24"/>
        </w:rPr>
        <w:t>,</w:t>
      </w:r>
      <w:r w:rsidR="0008228E">
        <w:rPr>
          <w:rFonts w:ascii="Times New Roman" w:eastAsia="Calibri" w:hAnsi="Times New Roman"/>
          <w:szCs w:val="24"/>
        </w:rPr>
        <w:t xml:space="preserve"> 89-126. </w:t>
      </w:r>
      <w:r w:rsidRPr="0086480E">
        <w:rPr>
          <w:rFonts w:ascii="Times New Roman" w:eastAsia="Calibri" w:hAnsi="Times New Roman"/>
          <w:szCs w:val="24"/>
        </w:rPr>
        <w:t>https://doi.org/10.1002/job.653</w:t>
      </w:r>
    </w:p>
    <w:p w14:paraId="4C4EB6BC" w14:textId="001C5E28" w:rsidR="00990D00" w:rsidRPr="0086480E" w:rsidRDefault="00990D00" w:rsidP="00990D00">
      <w:pPr>
        <w:pStyle w:val="APAReference"/>
        <w:rPr>
          <w:rFonts w:ascii="Times New Roman" w:eastAsia="Calibri" w:hAnsi="Times New Roman"/>
          <w:szCs w:val="24"/>
        </w:rPr>
      </w:pPr>
      <w:bookmarkStart w:id="131" w:name="R411937144444444I0"/>
      <w:r w:rsidRPr="0086480E">
        <w:rPr>
          <w:rFonts w:ascii="Times New Roman" w:eastAsia="Calibri" w:hAnsi="Times New Roman"/>
          <w:szCs w:val="24"/>
        </w:rPr>
        <w:lastRenderedPageBreak/>
        <w:t xml:space="preserve">Walumbwa, F., Wang, P., Wang, H., Schaubroeck, J., &amp; Avolio, B. (2010). Psychological processes linking authentic leadership to follower’s behavior. </w:t>
      </w:r>
      <w:r w:rsidRPr="0086480E">
        <w:rPr>
          <w:rFonts w:ascii="Times New Roman" w:eastAsia="Calibri" w:hAnsi="Times New Roman"/>
          <w:i/>
          <w:szCs w:val="24"/>
        </w:rPr>
        <w:t>The Leadership Quarterly, 21</w:t>
      </w:r>
      <w:r w:rsidRPr="0086480E">
        <w:rPr>
          <w:rFonts w:ascii="Times New Roman" w:eastAsia="Calibri" w:hAnsi="Times New Roman"/>
          <w:szCs w:val="24"/>
        </w:rPr>
        <w:t>, 901-914.</w:t>
      </w:r>
      <w:bookmarkEnd w:id="131"/>
    </w:p>
    <w:p w14:paraId="02C518D3" w14:textId="46256697" w:rsidR="00990D00" w:rsidRPr="0086480E" w:rsidRDefault="00990D00" w:rsidP="00990D00">
      <w:pPr>
        <w:pStyle w:val="APAReference"/>
        <w:rPr>
          <w:rFonts w:ascii="Times New Roman" w:eastAsia="Calibri" w:hAnsi="Times New Roman"/>
          <w:szCs w:val="24"/>
        </w:rPr>
      </w:pPr>
      <w:bookmarkStart w:id="132" w:name="R439306767476852I0"/>
      <w:r w:rsidRPr="0086480E">
        <w:rPr>
          <w:rFonts w:ascii="Times New Roman" w:eastAsia="Calibri" w:hAnsi="Times New Roman"/>
          <w:szCs w:val="24"/>
        </w:rPr>
        <w:t>Walumbwa, F., Wang, P., Wang, H., Schaubroeck, J., &amp; Avolio, B. (2014). Retraction notice to psychological processes linking authentic leadership to follower</w:t>
      </w:r>
      <w:r w:rsidR="005605D9">
        <w:rPr>
          <w:rFonts w:ascii="Times New Roman" w:eastAsia="Calibri" w:hAnsi="Times New Roman"/>
          <w:szCs w:val="24"/>
        </w:rPr>
        <w:t>’s</w:t>
      </w:r>
      <w:r w:rsidRPr="0086480E">
        <w:rPr>
          <w:rFonts w:ascii="Times New Roman" w:eastAsia="Calibri" w:hAnsi="Times New Roman"/>
          <w:szCs w:val="24"/>
        </w:rPr>
        <w:t xml:space="preserve"> behaviors. </w:t>
      </w:r>
      <w:r w:rsidRPr="0086480E">
        <w:rPr>
          <w:rFonts w:ascii="Times New Roman" w:eastAsia="Calibri" w:hAnsi="Times New Roman"/>
          <w:i/>
          <w:szCs w:val="24"/>
        </w:rPr>
        <w:t>The Leadership Quarterly</w:t>
      </w:r>
      <w:r w:rsidRPr="0086480E">
        <w:rPr>
          <w:rFonts w:ascii="Times New Roman" w:eastAsia="Calibri" w:hAnsi="Times New Roman"/>
          <w:szCs w:val="24"/>
        </w:rPr>
        <w:t>, 1071-1072.</w:t>
      </w:r>
      <w:bookmarkEnd w:id="132"/>
      <w:r w:rsidR="004A2932" w:rsidRPr="0086480E">
        <w:rPr>
          <w:rFonts w:ascii="Times New Roman" w:eastAsia="Calibri" w:hAnsi="Times New Roman"/>
          <w:szCs w:val="24"/>
        </w:rPr>
        <w:t xml:space="preserve"> https://doi.org/10.1016/j.leaqua.2010.07.015</w:t>
      </w:r>
    </w:p>
    <w:p w14:paraId="5E5617EA" w14:textId="170D9FBD" w:rsidR="00990D00" w:rsidRPr="0086480E" w:rsidRDefault="00990D00" w:rsidP="00990D00">
      <w:pPr>
        <w:pStyle w:val="APAReference"/>
        <w:rPr>
          <w:rFonts w:ascii="Times New Roman" w:eastAsia="Calibri" w:hAnsi="Times New Roman"/>
          <w:szCs w:val="24"/>
        </w:rPr>
      </w:pPr>
      <w:bookmarkStart w:id="133" w:name="R420234374305556I0"/>
      <w:r w:rsidRPr="0086480E">
        <w:rPr>
          <w:rFonts w:ascii="Times New Roman" w:eastAsia="Calibri" w:hAnsi="Times New Roman"/>
          <w:szCs w:val="24"/>
        </w:rPr>
        <w:t xml:space="preserve">Wang, H., Sui, Y., Luthans, F., Wang, D., &amp; Wu, Y. (2014). Impact of authentic leadership on performance: role of followers’ positive psychological capital and relational processes. </w:t>
      </w:r>
      <w:r w:rsidRPr="0086480E">
        <w:rPr>
          <w:rFonts w:ascii="Times New Roman" w:eastAsia="Calibri" w:hAnsi="Times New Roman"/>
          <w:i/>
          <w:szCs w:val="24"/>
        </w:rPr>
        <w:t>Journal of Organizational Behavior</w:t>
      </w:r>
      <w:r w:rsidRPr="0086480E">
        <w:rPr>
          <w:rFonts w:ascii="Times New Roman" w:eastAsia="Calibri" w:hAnsi="Times New Roman"/>
          <w:szCs w:val="24"/>
        </w:rPr>
        <w:t xml:space="preserve">, </w:t>
      </w:r>
      <w:r w:rsidRPr="0086480E">
        <w:rPr>
          <w:rFonts w:ascii="Times New Roman" w:eastAsia="Calibri" w:hAnsi="Times New Roman"/>
          <w:i/>
          <w:szCs w:val="24"/>
        </w:rPr>
        <w:t>35</w:t>
      </w:r>
      <w:r w:rsidRPr="0086480E">
        <w:rPr>
          <w:rFonts w:ascii="Times New Roman" w:eastAsia="Calibri" w:hAnsi="Times New Roman"/>
          <w:szCs w:val="24"/>
        </w:rPr>
        <w:t>, 5-21.</w:t>
      </w:r>
      <w:bookmarkEnd w:id="133"/>
      <w:r w:rsidR="002872BA" w:rsidRPr="0086480E">
        <w:rPr>
          <w:rFonts w:ascii="Times New Roman" w:eastAsia="Calibri" w:hAnsi="Times New Roman"/>
          <w:szCs w:val="24"/>
        </w:rPr>
        <w:t xml:space="preserve"> https://doi.org/10.1002/job.1850</w:t>
      </w:r>
    </w:p>
    <w:p w14:paraId="27E04DDE" w14:textId="46037A4F" w:rsidR="00990D00" w:rsidRDefault="00990D00" w:rsidP="00990D00">
      <w:pPr>
        <w:pStyle w:val="APAReference"/>
        <w:rPr>
          <w:rFonts w:ascii="Times New Roman" w:eastAsia="Calibri" w:hAnsi="Times New Roman"/>
          <w:szCs w:val="24"/>
        </w:rPr>
      </w:pPr>
      <w:bookmarkStart w:id="134" w:name="R439315917592593I0"/>
      <w:r w:rsidRPr="0086480E">
        <w:rPr>
          <w:rFonts w:ascii="Times New Roman" w:eastAsia="Calibri" w:hAnsi="Times New Roman"/>
          <w:szCs w:val="24"/>
        </w:rPr>
        <w:t>Yagil, D., &amp; Medler-Liraz, H. (20</w:t>
      </w:r>
      <w:r w:rsidR="00002E33">
        <w:rPr>
          <w:rFonts w:ascii="Times New Roman" w:eastAsia="Calibri" w:hAnsi="Times New Roman"/>
          <w:szCs w:val="24"/>
        </w:rPr>
        <w:t>13</w:t>
      </w:r>
      <w:r w:rsidRPr="0086480E">
        <w:rPr>
          <w:rFonts w:ascii="Times New Roman" w:eastAsia="Calibri" w:hAnsi="Times New Roman"/>
          <w:szCs w:val="24"/>
        </w:rPr>
        <w:t xml:space="preserve">). Moments of truth: examining transient authenticity and identity in service encounters. </w:t>
      </w:r>
      <w:r w:rsidRPr="0086480E">
        <w:rPr>
          <w:rFonts w:ascii="Times New Roman" w:eastAsia="Calibri" w:hAnsi="Times New Roman"/>
          <w:i/>
          <w:szCs w:val="24"/>
        </w:rPr>
        <w:t>Academy of Management Journal</w:t>
      </w:r>
      <w:bookmarkEnd w:id="134"/>
      <w:r w:rsidR="00180E75">
        <w:rPr>
          <w:rFonts w:ascii="Times New Roman" w:eastAsia="Calibri" w:hAnsi="Times New Roman"/>
          <w:szCs w:val="24"/>
        </w:rPr>
        <w:t xml:space="preserve">, </w:t>
      </w:r>
      <w:r w:rsidR="007E1F94">
        <w:rPr>
          <w:rFonts w:ascii="Times New Roman" w:eastAsia="Calibri" w:hAnsi="Times New Roman"/>
          <w:i/>
          <w:iCs/>
          <w:szCs w:val="24"/>
        </w:rPr>
        <w:t xml:space="preserve">56 (2), </w:t>
      </w:r>
      <w:r w:rsidR="007E1F94" w:rsidRPr="007E1F94">
        <w:rPr>
          <w:rFonts w:ascii="Times New Roman" w:eastAsia="Calibri" w:hAnsi="Times New Roman"/>
          <w:szCs w:val="24"/>
        </w:rPr>
        <w:t>473-497.</w:t>
      </w:r>
      <w:r w:rsidR="007E1F94">
        <w:rPr>
          <w:rFonts w:ascii="Times New Roman" w:eastAsia="Calibri" w:hAnsi="Times New Roman"/>
          <w:i/>
          <w:iCs/>
          <w:szCs w:val="24"/>
        </w:rPr>
        <w:t xml:space="preserve"> </w:t>
      </w:r>
      <w:r w:rsidR="008A0BFC">
        <w:rPr>
          <w:rFonts w:ascii="Times New Roman" w:eastAsia="Calibri" w:hAnsi="Times New Roman"/>
          <w:szCs w:val="24"/>
        </w:rPr>
        <w:t xml:space="preserve"> </w:t>
      </w:r>
      <w:r w:rsidR="008A0BFC" w:rsidRPr="008A0BFC">
        <w:rPr>
          <w:rFonts w:ascii="Times New Roman" w:eastAsia="Calibri" w:hAnsi="Times New Roman"/>
          <w:szCs w:val="24"/>
        </w:rPr>
        <w:t>https://doi.org/10.5465/amj.2011.0252</w:t>
      </w:r>
      <w:r w:rsidR="008A0BFC">
        <w:rPr>
          <w:rFonts w:ascii="Times New Roman" w:eastAsia="Calibri" w:hAnsi="Times New Roman"/>
          <w:szCs w:val="24"/>
        </w:rPr>
        <w:t xml:space="preserve"> </w:t>
      </w:r>
    </w:p>
    <w:p w14:paraId="5E9EFB63" w14:textId="0E77F20F" w:rsidR="009D37D3" w:rsidRPr="0086480E" w:rsidRDefault="009D37D3" w:rsidP="00990D00">
      <w:pPr>
        <w:pStyle w:val="APAReference"/>
        <w:rPr>
          <w:rFonts w:ascii="Times New Roman" w:eastAsia="Calibri" w:hAnsi="Times New Roman"/>
          <w:szCs w:val="24"/>
        </w:rPr>
      </w:pPr>
      <w:r w:rsidRPr="0086480E">
        <w:rPr>
          <w:rFonts w:ascii="Times New Roman" w:eastAsia="Calibri" w:hAnsi="Times New Roman"/>
          <w:szCs w:val="24"/>
        </w:rPr>
        <w:t>Yagil, D., &amp; Medler-Liraz, H. (201</w:t>
      </w:r>
      <w:r>
        <w:rPr>
          <w:rFonts w:ascii="Times New Roman" w:eastAsia="Calibri" w:hAnsi="Times New Roman"/>
          <w:szCs w:val="24"/>
        </w:rPr>
        <w:t>4</w:t>
      </w:r>
      <w:r w:rsidRPr="0086480E">
        <w:rPr>
          <w:rFonts w:ascii="Times New Roman" w:eastAsia="Calibri" w:hAnsi="Times New Roman"/>
          <w:szCs w:val="24"/>
        </w:rPr>
        <w:t>).</w:t>
      </w:r>
      <w:r>
        <w:rPr>
          <w:rFonts w:ascii="Times New Roman" w:eastAsia="Calibri" w:hAnsi="Times New Roman"/>
          <w:szCs w:val="24"/>
        </w:rPr>
        <w:t xml:space="preserve"> Feel free, be yourself: authentic leadership, emotional expression, and employee authenticity. </w:t>
      </w:r>
      <w:r w:rsidRPr="009D37D3">
        <w:rPr>
          <w:rFonts w:ascii="Times New Roman" w:eastAsia="Calibri" w:hAnsi="Times New Roman"/>
          <w:i/>
          <w:iCs/>
          <w:szCs w:val="24"/>
        </w:rPr>
        <w:t>Journal of Leadership and Organizational Studies, 21 (1),</w:t>
      </w:r>
      <w:r>
        <w:rPr>
          <w:rFonts w:ascii="Times New Roman" w:eastAsia="Calibri" w:hAnsi="Times New Roman"/>
          <w:szCs w:val="24"/>
        </w:rPr>
        <w:t xml:space="preserve"> 59-70. </w:t>
      </w:r>
      <w:r w:rsidR="008A0BFC" w:rsidRPr="008A0BFC">
        <w:rPr>
          <w:rFonts w:ascii="Times New Roman" w:eastAsia="Calibri" w:hAnsi="Times New Roman"/>
          <w:szCs w:val="24"/>
        </w:rPr>
        <w:t>https://doi.org/10.1177%2F1548051813483833</w:t>
      </w:r>
    </w:p>
    <w:p w14:paraId="631810AB" w14:textId="011345C3" w:rsidR="00990D00" w:rsidRPr="0086480E" w:rsidRDefault="00990D00" w:rsidP="00990D00">
      <w:pPr>
        <w:pStyle w:val="APAReference"/>
        <w:rPr>
          <w:rFonts w:ascii="Times New Roman" w:eastAsia="Calibri" w:hAnsi="Times New Roman"/>
          <w:szCs w:val="24"/>
        </w:rPr>
      </w:pPr>
      <w:bookmarkStart w:id="135" w:name="R411937796412037I0"/>
      <w:r w:rsidRPr="0086480E">
        <w:rPr>
          <w:rFonts w:ascii="Times New Roman" w:eastAsia="Calibri" w:hAnsi="Times New Roman"/>
          <w:szCs w:val="24"/>
        </w:rPr>
        <w:t xml:space="preserve">Yukl, G. (2010). </w:t>
      </w:r>
      <w:r w:rsidRPr="0086480E">
        <w:rPr>
          <w:rFonts w:ascii="Times New Roman" w:eastAsia="Calibri" w:hAnsi="Times New Roman"/>
          <w:i/>
          <w:szCs w:val="24"/>
        </w:rPr>
        <w:t>Leadership in organizations</w:t>
      </w:r>
      <w:r w:rsidRPr="0086480E">
        <w:rPr>
          <w:rFonts w:ascii="Times New Roman" w:eastAsia="Calibri" w:hAnsi="Times New Roman"/>
          <w:szCs w:val="24"/>
        </w:rPr>
        <w:t>. Upper Saddle River, NJ: Pearson Education.</w:t>
      </w:r>
      <w:bookmarkEnd w:id="135"/>
    </w:p>
    <w:p w14:paraId="4CBA231A" w14:textId="77777777" w:rsidR="004F3F14" w:rsidRDefault="004F3F1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7BFFDAE" w14:textId="09E50403" w:rsidR="00990D00" w:rsidRPr="00F91CC2" w:rsidRDefault="00990D00" w:rsidP="007C43D9">
      <w:pPr>
        <w:pStyle w:val="Heading1"/>
        <w:rPr>
          <w:rFonts w:eastAsia="Calibri"/>
          <w:b/>
          <w:bCs/>
        </w:rPr>
      </w:pPr>
      <w:bookmarkStart w:id="136" w:name="_Toc39161388"/>
      <w:r w:rsidRPr="00F91CC2">
        <w:rPr>
          <w:rFonts w:eastAsia="Calibri"/>
          <w:b/>
          <w:bCs/>
        </w:rPr>
        <w:lastRenderedPageBreak/>
        <w:t>Appendix A: The Authentic Leadership Questionnaire</w:t>
      </w:r>
      <w:bookmarkEnd w:id="136"/>
    </w:p>
    <w:p w14:paraId="4A0BCA1C" w14:textId="6BC53D4B" w:rsidR="009D69EA" w:rsidRPr="0086480E" w:rsidRDefault="009D69EA" w:rsidP="0086480E">
      <w:pPr>
        <w:spacing w:after="0" w:line="480" w:lineRule="auto"/>
        <w:ind w:left="720" w:hanging="720"/>
        <w:jc w:val="center"/>
        <w:rPr>
          <w:rFonts w:ascii="Times New Roman" w:eastAsia="Calibri" w:hAnsi="Times New Roman" w:cs="Times New Roman"/>
          <w:sz w:val="24"/>
          <w:szCs w:val="24"/>
        </w:rPr>
      </w:pPr>
    </w:p>
    <w:p w14:paraId="5E612AB1" w14:textId="77777777" w:rsidR="003555C6" w:rsidRDefault="005F08DA" w:rsidP="003555C6">
      <w:pPr>
        <w:spacing w:after="0" w:line="480" w:lineRule="auto"/>
        <w:ind w:left="720" w:hanging="720"/>
        <w:jc w:val="center"/>
        <w:rPr>
          <w:rFonts w:ascii="Times New Roman" w:eastAsia="Calibri" w:hAnsi="Times New Roman" w:cs="Times New Roman"/>
          <w:sz w:val="24"/>
          <w:szCs w:val="24"/>
        </w:rPr>
      </w:pPr>
      <w:r w:rsidRPr="0086480E">
        <w:rPr>
          <w:rFonts w:ascii="Times New Roman" w:eastAsia="Calibri" w:hAnsi="Times New Roman" w:cs="Times New Roman"/>
          <w:sz w:val="24"/>
          <w:szCs w:val="24"/>
        </w:rPr>
        <w:t>The authors</w:t>
      </w:r>
      <w:r w:rsidR="00C05703">
        <w:rPr>
          <w:rFonts w:ascii="Times New Roman" w:eastAsia="Calibri" w:hAnsi="Times New Roman" w:cs="Times New Roman"/>
          <w:sz w:val="24"/>
          <w:szCs w:val="24"/>
        </w:rPr>
        <w:t xml:space="preserve"> of the ALQ</w:t>
      </w:r>
      <w:r w:rsidRPr="0086480E">
        <w:rPr>
          <w:rFonts w:ascii="Times New Roman" w:eastAsia="Calibri" w:hAnsi="Times New Roman" w:cs="Times New Roman"/>
          <w:sz w:val="24"/>
          <w:szCs w:val="24"/>
        </w:rPr>
        <w:t xml:space="preserve"> and Mind garden do not allow for the publication of the </w:t>
      </w:r>
      <w:r w:rsidR="00C05703" w:rsidRPr="0086480E">
        <w:rPr>
          <w:rFonts w:ascii="Times New Roman" w:eastAsia="Calibri" w:hAnsi="Times New Roman" w:cs="Times New Roman"/>
          <w:sz w:val="24"/>
          <w:szCs w:val="24"/>
        </w:rPr>
        <w:t>copyrighte</w:t>
      </w:r>
      <w:r w:rsidR="00C05703">
        <w:rPr>
          <w:rFonts w:ascii="Times New Roman" w:eastAsia="Calibri" w:hAnsi="Times New Roman" w:cs="Times New Roman"/>
          <w:sz w:val="24"/>
          <w:szCs w:val="24"/>
        </w:rPr>
        <w:t>d</w:t>
      </w:r>
    </w:p>
    <w:p w14:paraId="08CD4ACE" w14:textId="26029ABE" w:rsidR="005F08DA" w:rsidRPr="0086480E" w:rsidRDefault="003555C6" w:rsidP="003555C6">
      <w:pPr>
        <w:spacing w:after="0" w:line="480" w:lineRule="auto"/>
        <w:ind w:left="720" w:hanging="72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ALQ for </w:t>
      </w:r>
      <w:r w:rsidR="000752E2" w:rsidRPr="0086480E">
        <w:rPr>
          <w:rFonts w:ascii="Times New Roman" w:eastAsia="Calibri" w:hAnsi="Times New Roman" w:cs="Times New Roman"/>
          <w:sz w:val="24"/>
          <w:szCs w:val="24"/>
        </w:rPr>
        <w:t>d</w:t>
      </w:r>
      <w:r w:rsidR="005F08DA" w:rsidRPr="0086480E">
        <w:rPr>
          <w:rFonts w:ascii="Times New Roman" w:eastAsia="Calibri" w:hAnsi="Times New Roman" w:cs="Times New Roman"/>
          <w:sz w:val="24"/>
          <w:szCs w:val="24"/>
        </w:rPr>
        <w:t>issertations or articles.</w:t>
      </w:r>
    </w:p>
    <w:p w14:paraId="42D56851" w14:textId="77777777" w:rsidR="004F3F14" w:rsidRDefault="004F3F14">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509B4C97" w14:textId="08A6C66A" w:rsidR="00990D00" w:rsidRPr="00F91CC2" w:rsidRDefault="00990D00" w:rsidP="007C43D9">
      <w:pPr>
        <w:pStyle w:val="Heading1"/>
        <w:rPr>
          <w:rFonts w:eastAsia="Calibri"/>
          <w:b/>
          <w:bCs/>
        </w:rPr>
      </w:pPr>
      <w:bookmarkStart w:id="137" w:name="_Toc39161389"/>
      <w:r w:rsidRPr="00F91CC2">
        <w:rPr>
          <w:rFonts w:eastAsia="Calibri"/>
          <w:b/>
          <w:bCs/>
        </w:rPr>
        <w:lastRenderedPageBreak/>
        <w:t>Appendix B: The Authentic Leadership Inventory</w:t>
      </w:r>
      <w:bookmarkEnd w:id="137"/>
    </w:p>
    <w:p w14:paraId="70D6206F" w14:textId="5B2A98B3"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1.</w:t>
      </w:r>
      <w:r w:rsidRPr="00990D00">
        <w:rPr>
          <w:rFonts w:ascii="Times New Roman" w:eastAsia="Times New Roman" w:hAnsi="Times New Roman" w:cs="Times New Roman"/>
          <w:color w:val="000000"/>
          <w:sz w:val="28"/>
          <w:szCs w:val="28"/>
        </w:rPr>
        <w:t xml:space="preserve"> </w:t>
      </w:r>
      <w:r w:rsidRPr="00990D00">
        <w:rPr>
          <w:rFonts w:ascii="Times New Roman" w:eastAsia="Times New Roman" w:hAnsi="Times New Roman" w:cs="Times New Roman"/>
          <w:color w:val="000000"/>
          <w:sz w:val="24"/>
          <w:szCs w:val="24"/>
        </w:rPr>
        <w:t>My leader clearly states what he/she means.</w:t>
      </w:r>
    </w:p>
    <w:p w14:paraId="61A72B86" w14:textId="1175A0B1"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2. My leader shows consistency between his/her beliefs and actions</w:t>
      </w:r>
      <w:r w:rsidR="006D6D7D">
        <w:rPr>
          <w:rFonts w:ascii="Times New Roman" w:eastAsia="Times New Roman" w:hAnsi="Times New Roman" w:cs="Times New Roman"/>
          <w:color w:val="000000"/>
          <w:sz w:val="24"/>
          <w:szCs w:val="24"/>
        </w:rPr>
        <w:t>.</w:t>
      </w:r>
      <w:r w:rsidRPr="00990D00">
        <w:rPr>
          <w:rFonts w:ascii="Times New Roman" w:hAnsi="Times New Roman" w:cs="Times New Roman"/>
          <w:color w:val="000000"/>
          <w:sz w:val="24"/>
          <w:szCs w:val="24"/>
        </w:rPr>
        <w:t xml:space="preserve"> </w:t>
      </w:r>
    </w:p>
    <w:p w14:paraId="653D8E6A" w14:textId="34B8AB3B"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3. My leader asks for ideas that challenge his/her core beliefs.</w:t>
      </w:r>
      <w:r w:rsidRPr="00990D00">
        <w:rPr>
          <w:rFonts w:ascii="Times New Roman" w:hAnsi="Times New Roman" w:cs="Times New Roman"/>
          <w:color w:val="000000"/>
          <w:sz w:val="24"/>
          <w:szCs w:val="24"/>
        </w:rPr>
        <w:t xml:space="preserve"> </w:t>
      </w:r>
    </w:p>
    <w:p w14:paraId="058D7771" w14:textId="1A23A2A7"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4. My leader describes accurately the way that others view his/her abilities.</w:t>
      </w:r>
      <w:r w:rsidRPr="00990D00">
        <w:rPr>
          <w:rFonts w:ascii="Times New Roman" w:hAnsi="Times New Roman" w:cs="Times New Roman"/>
          <w:color w:val="000000"/>
          <w:sz w:val="24"/>
          <w:szCs w:val="24"/>
        </w:rPr>
        <w:t xml:space="preserve"> </w:t>
      </w:r>
    </w:p>
    <w:p w14:paraId="1F2BD1FD" w14:textId="49469A19"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5. My leader uses his/her core beliefs to make decisions.</w:t>
      </w:r>
      <w:r w:rsidRPr="00990D00">
        <w:rPr>
          <w:rFonts w:ascii="Times New Roman" w:hAnsi="Times New Roman" w:cs="Times New Roman"/>
          <w:color w:val="000000"/>
          <w:sz w:val="24"/>
          <w:szCs w:val="24"/>
        </w:rPr>
        <w:t xml:space="preserve"> </w:t>
      </w:r>
    </w:p>
    <w:p w14:paraId="6F23A9A1" w14:textId="599F2C67"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6. My leader carefully listens to alternative perspectives before reaching a conclusion.</w:t>
      </w:r>
      <w:r w:rsidRPr="00990D00">
        <w:rPr>
          <w:rFonts w:ascii="Times New Roman" w:hAnsi="Times New Roman" w:cs="Times New Roman"/>
          <w:color w:val="000000"/>
          <w:sz w:val="24"/>
          <w:szCs w:val="24"/>
        </w:rPr>
        <w:t xml:space="preserve"> </w:t>
      </w:r>
    </w:p>
    <w:p w14:paraId="462F73B5" w14:textId="538FA1C5"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7. My leader shows that he/she understands his/her strengths and weaknesses.</w:t>
      </w:r>
      <w:r w:rsidRPr="00990D00">
        <w:rPr>
          <w:rFonts w:ascii="Times New Roman" w:hAnsi="Times New Roman" w:cs="Times New Roman"/>
          <w:color w:val="000000"/>
          <w:sz w:val="24"/>
          <w:szCs w:val="24"/>
        </w:rPr>
        <w:t xml:space="preserve"> </w:t>
      </w:r>
    </w:p>
    <w:p w14:paraId="2576C816" w14:textId="30E8B0AE"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8. My leader openly shares information with others.</w:t>
      </w:r>
      <w:r w:rsidRPr="00990D00">
        <w:rPr>
          <w:rFonts w:ascii="Times New Roman" w:hAnsi="Times New Roman" w:cs="Times New Roman"/>
          <w:color w:val="000000"/>
          <w:sz w:val="24"/>
          <w:szCs w:val="24"/>
        </w:rPr>
        <w:t xml:space="preserve"> </w:t>
      </w:r>
    </w:p>
    <w:p w14:paraId="58E6CBF5" w14:textId="0D51B439"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9. My leader resists pressures on him/her to do things contrary to his/her beliefs.</w:t>
      </w:r>
      <w:r w:rsidRPr="00990D00">
        <w:rPr>
          <w:rFonts w:ascii="Times New Roman" w:hAnsi="Times New Roman" w:cs="Times New Roman"/>
          <w:color w:val="000000"/>
          <w:sz w:val="24"/>
          <w:szCs w:val="24"/>
        </w:rPr>
        <w:t xml:space="preserve"> </w:t>
      </w:r>
    </w:p>
    <w:p w14:paraId="292B5949" w14:textId="6E32266C"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10. My leader objectively analyzes relevant data before making a decision.</w:t>
      </w:r>
      <w:r w:rsidRPr="00990D00">
        <w:rPr>
          <w:rFonts w:ascii="Times New Roman" w:hAnsi="Times New Roman" w:cs="Times New Roman"/>
          <w:color w:val="000000"/>
          <w:sz w:val="24"/>
          <w:szCs w:val="24"/>
        </w:rPr>
        <w:t xml:space="preserve"> </w:t>
      </w:r>
    </w:p>
    <w:p w14:paraId="7F0D12D8" w14:textId="738A2D40"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11. My leader is clearly aware of the impact he/she has on others.</w:t>
      </w:r>
      <w:r w:rsidRPr="00990D00">
        <w:rPr>
          <w:rFonts w:ascii="Times New Roman" w:hAnsi="Times New Roman" w:cs="Times New Roman"/>
          <w:color w:val="000000"/>
          <w:sz w:val="24"/>
          <w:szCs w:val="24"/>
        </w:rPr>
        <w:t xml:space="preserve"> </w:t>
      </w:r>
    </w:p>
    <w:p w14:paraId="3398D3B1" w14:textId="39D87B8A"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12. My leader expresses his/her ideas and thoughts clearly to others.</w:t>
      </w:r>
      <w:r w:rsidRPr="00990D00">
        <w:rPr>
          <w:rFonts w:ascii="Times New Roman" w:hAnsi="Times New Roman" w:cs="Times New Roman"/>
          <w:color w:val="000000"/>
          <w:sz w:val="24"/>
          <w:szCs w:val="24"/>
        </w:rPr>
        <w:t xml:space="preserve"> </w:t>
      </w:r>
    </w:p>
    <w:p w14:paraId="08FE0472" w14:textId="5528A3F4"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13. My leader is guided in his/her actions by internal moral standards.</w:t>
      </w:r>
      <w:r w:rsidRPr="00990D00">
        <w:rPr>
          <w:rFonts w:ascii="Times New Roman" w:hAnsi="Times New Roman" w:cs="Times New Roman"/>
          <w:color w:val="000000"/>
          <w:sz w:val="24"/>
          <w:szCs w:val="24"/>
        </w:rPr>
        <w:t xml:space="preserve"> </w:t>
      </w:r>
    </w:p>
    <w:p w14:paraId="13FD4669" w14:textId="59D681D2" w:rsidR="00990D00" w:rsidRPr="00990D00" w:rsidRDefault="00990D00" w:rsidP="0086480E">
      <w:pPr>
        <w:autoSpaceDE w:val="0"/>
        <w:autoSpaceDN w:val="0"/>
        <w:adjustRightInd w:val="0"/>
        <w:spacing w:after="0" w:line="480" w:lineRule="auto"/>
        <w:rPr>
          <w:rFonts w:ascii="Times New Roman" w:hAnsi="Times New Roman" w:cs="Times New Roman"/>
          <w:color w:val="000000"/>
          <w:sz w:val="24"/>
          <w:szCs w:val="24"/>
        </w:rPr>
      </w:pPr>
      <w:r w:rsidRPr="00990D00">
        <w:rPr>
          <w:rFonts w:ascii="Times New Roman" w:eastAsia="Times New Roman" w:hAnsi="Times New Roman" w:cs="Times New Roman"/>
          <w:color w:val="000000"/>
          <w:sz w:val="24"/>
          <w:szCs w:val="24"/>
        </w:rPr>
        <w:t>14. My leader encourages others to voice opposing points of view.</w:t>
      </w:r>
      <w:r w:rsidRPr="00990D00">
        <w:rPr>
          <w:rFonts w:ascii="Times New Roman" w:hAnsi="Times New Roman" w:cs="Times New Roman"/>
          <w:color w:val="000000"/>
          <w:sz w:val="24"/>
          <w:szCs w:val="24"/>
        </w:rPr>
        <w:t xml:space="preserve"> </w:t>
      </w:r>
    </w:p>
    <w:p w14:paraId="6ED7D092" w14:textId="77777777" w:rsidR="004F3F14" w:rsidRDefault="004F3F14">
      <w:pPr>
        <w:rPr>
          <w:rFonts w:ascii="Times New Roman" w:eastAsia="Calibri" w:hAnsi="Times New Roman" w:cs="Times New Roman"/>
          <w:sz w:val="24"/>
          <w:szCs w:val="21"/>
        </w:rPr>
      </w:pPr>
      <w:bookmarkStart w:id="138" w:name="_Hlk37663183"/>
      <w:r>
        <w:rPr>
          <w:rFonts w:ascii="Times New Roman" w:eastAsia="Calibri" w:hAnsi="Times New Roman" w:cs="Times New Roman"/>
          <w:sz w:val="24"/>
          <w:szCs w:val="21"/>
        </w:rPr>
        <w:br w:type="page"/>
      </w:r>
    </w:p>
    <w:p w14:paraId="1B3E6399" w14:textId="4B2F40DA" w:rsidR="00990D00" w:rsidRPr="00256808" w:rsidRDefault="00990D00" w:rsidP="007C43D9">
      <w:pPr>
        <w:pStyle w:val="Heading1"/>
        <w:rPr>
          <w:rFonts w:eastAsia="Calibri"/>
          <w:b/>
          <w:bCs/>
        </w:rPr>
      </w:pPr>
      <w:bookmarkStart w:id="139" w:name="_Toc39161390"/>
      <w:r w:rsidRPr="00256808">
        <w:rPr>
          <w:rFonts w:eastAsia="Calibri"/>
          <w:b/>
          <w:bCs/>
        </w:rPr>
        <w:lastRenderedPageBreak/>
        <w:t>Appendix C: The Authentic Leadership-Integrated Questionnaire</w:t>
      </w:r>
      <w:bookmarkEnd w:id="139"/>
    </w:p>
    <w:p w14:paraId="437FB6DA" w14:textId="1B0F9D92" w:rsidR="00990D00" w:rsidRPr="00990D00" w:rsidRDefault="00990D00" w:rsidP="00990D00">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My Leader</w:t>
      </w:r>
      <w:bookmarkEnd w:id="138"/>
      <w:r w:rsidRPr="00990D00">
        <w:rPr>
          <w:rFonts w:ascii="Times New Roman" w:eastAsia="Calibri" w:hAnsi="Times New Roman" w:cs="Times New Roman"/>
          <w:sz w:val="24"/>
          <w:szCs w:val="24"/>
        </w:rPr>
        <w:t>:</w:t>
      </w:r>
    </w:p>
    <w:p w14:paraId="1596B3F9"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1. Encourages others to voice opposing points of view.</w:t>
      </w:r>
    </w:p>
    <w:p w14:paraId="518304B7"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2. Solicits comments to improve his/her way of interacting with others. </w:t>
      </w:r>
    </w:p>
    <w:p w14:paraId="2A58AF3B"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3. Clearly states what he/she means. </w:t>
      </w:r>
    </w:p>
    <w:p w14:paraId="2747409A"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4. Acts in accordance with his/her stated beliefs. </w:t>
      </w:r>
    </w:p>
    <w:p w14:paraId="73862970"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5. Asks for ideas that challenge his/her core beliefs. </w:t>
      </w:r>
    </w:p>
    <w:p w14:paraId="7CF09130"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6. Describes precisely how others views his/her abilities. </w:t>
      </w:r>
    </w:p>
    <w:p w14:paraId="33FEE708"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7. Openly express his/her thoughts. </w:t>
      </w:r>
    </w:p>
    <w:p w14:paraId="54F1FCD7"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8. Bases his/her decisions on its fundamental values.</w:t>
      </w:r>
    </w:p>
    <w:p w14:paraId="627DA343"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9. Indicates that he/she understands how certain actions can influence other people. </w:t>
      </w:r>
    </w:p>
    <w:p w14:paraId="08ED3568"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10. Expresses his/her ideas and thoughts clearly to others. </w:t>
      </w:r>
    </w:p>
    <w:p w14:paraId="0F26981F"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11. Encourages me to make decisions that are consistent with my fundamental values.</w:t>
      </w:r>
    </w:p>
    <w:p w14:paraId="56A69FB9"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 xml:space="preserve">12. Carefully listens to alternative perspectives before reaching a conclusion. </w:t>
      </w:r>
    </w:p>
    <w:p w14:paraId="514A5A77"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13. Makes decisions based on a rigorous ethical code.</w:t>
      </w:r>
    </w:p>
    <w:p w14:paraId="2C7D7467" w14:textId="77777777" w:rsidR="00990D00" w:rsidRPr="00990D00" w:rsidRDefault="00990D00" w:rsidP="0086480E">
      <w:pPr>
        <w:spacing w:after="0" w:line="480" w:lineRule="auto"/>
        <w:ind w:left="720" w:hanging="720"/>
        <w:rPr>
          <w:rFonts w:ascii="Times New Roman" w:eastAsia="Calibri" w:hAnsi="Times New Roman" w:cs="Times New Roman"/>
          <w:sz w:val="24"/>
          <w:szCs w:val="24"/>
        </w:rPr>
      </w:pPr>
      <w:r w:rsidRPr="00990D00">
        <w:rPr>
          <w:rFonts w:ascii="Times New Roman" w:eastAsia="Calibri" w:hAnsi="Times New Roman" w:cs="Times New Roman"/>
          <w:sz w:val="24"/>
          <w:szCs w:val="24"/>
        </w:rPr>
        <w:t>14. Objectively analyzes relevant data before making a decision.</w:t>
      </w:r>
    </w:p>
    <w:p w14:paraId="01629F20" w14:textId="77777777" w:rsidR="004F3F14" w:rsidRDefault="004F3F14">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3433CADB" w14:textId="5B5CE629" w:rsidR="00990D00" w:rsidRPr="00912059" w:rsidRDefault="00990D00" w:rsidP="007C43D9">
      <w:pPr>
        <w:pStyle w:val="Heading1"/>
        <w:rPr>
          <w:rFonts w:eastAsia="Calibri"/>
          <w:b/>
          <w:bCs/>
        </w:rPr>
      </w:pPr>
      <w:bookmarkStart w:id="140" w:name="_Toc39161391"/>
      <w:r w:rsidRPr="00912059">
        <w:rPr>
          <w:rFonts w:eastAsia="Calibri"/>
          <w:b/>
          <w:bCs/>
        </w:rPr>
        <w:lastRenderedPageBreak/>
        <w:t>Appendix D: The Modified, Assessing Emotions Scale</w:t>
      </w:r>
      <w:bookmarkEnd w:id="140"/>
    </w:p>
    <w:p w14:paraId="41F9F80B"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 My leader knows when to speak about my personal problems with others.</w:t>
      </w:r>
    </w:p>
    <w:p w14:paraId="2DAD9896"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 When faced with obstacles, my leader remembers times when they faced similar</w:t>
      </w:r>
    </w:p>
    <w:p w14:paraId="77C37D1E"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obstacles and overcame them.</w:t>
      </w:r>
    </w:p>
    <w:p w14:paraId="21A3E4CE"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3. My leader expects that they will do well on most things they try.</w:t>
      </w:r>
    </w:p>
    <w:p w14:paraId="278D84E2"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4. My leader finds it easy to confide in others.</w:t>
      </w:r>
    </w:p>
    <w:p w14:paraId="7B2FA7F7"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5. My leader finds it hard to understand the non-verbal messages of other people.</w:t>
      </w:r>
    </w:p>
    <w:p w14:paraId="6E4BB513"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6. Some major life events have led my leader to re-evaluate what is important and not</w:t>
      </w:r>
    </w:p>
    <w:p w14:paraId="696E8DF7"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important.</w:t>
      </w:r>
    </w:p>
    <w:p w14:paraId="51492481"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7. When my leader’s mood changes, they see new possibilities.</w:t>
      </w:r>
    </w:p>
    <w:p w14:paraId="7E0A58A7"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8. My leader believes emotions are one of the things that make life worth living.</w:t>
      </w:r>
    </w:p>
    <w:p w14:paraId="6DF7FF2B"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9. My leader is aware of their emotions as they experience them.</w:t>
      </w:r>
    </w:p>
    <w:p w14:paraId="5E05023D"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10. My leader expects good things to happen.</w:t>
      </w:r>
    </w:p>
    <w:p w14:paraId="0133D47A"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11. My leader likes to share emotions with others.</w:t>
      </w:r>
    </w:p>
    <w:p w14:paraId="3C6AF887" w14:textId="29CE6EBB"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 xml:space="preserve">12. When my leader experiences a positive emotion, they </w:t>
      </w:r>
      <w:r w:rsidR="00466856" w:rsidRPr="006D6D7D">
        <w:rPr>
          <w:rFonts w:ascii="Times New Roman" w:hAnsi="Times New Roman" w:cs="Times New Roman"/>
          <w:color w:val="000000" w:themeColor="text1"/>
          <w:sz w:val="24"/>
          <w:szCs w:val="24"/>
        </w:rPr>
        <w:t>know</w:t>
      </w:r>
      <w:r w:rsidRPr="006D6D7D">
        <w:rPr>
          <w:rFonts w:ascii="Times New Roman" w:hAnsi="Times New Roman" w:cs="Times New Roman"/>
          <w:color w:val="000000" w:themeColor="text1"/>
          <w:sz w:val="24"/>
          <w:szCs w:val="24"/>
        </w:rPr>
        <w:t xml:space="preserve"> how to make it last.</w:t>
      </w:r>
    </w:p>
    <w:p w14:paraId="6ECD3353"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13. My leader arranges events others enjoy.</w:t>
      </w:r>
    </w:p>
    <w:p w14:paraId="5136EC1D"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14. My leader seeks out activities that makes them happy.</w:t>
      </w:r>
    </w:p>
    <w:p w14:paraId="430D0334"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15. My leader is aware of the non-verbal messages they send to others.</w:t>
      </w:r>
    </w:p>
    <w:p w14:paraId="6540C698"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16. My leader presents themself in a way that makes a good impression on others.</w:t>
      </w:r>
    </w:p>
    <w:p w14:paraId="010F93DB"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17. When my leader is in a positive mood, solving problems is easy for them.</w:t>
      </w:r>
    </w:p>
    <w:p w14:paraId="4DA7FBD8"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18. By looking at their facial expressions, my leader recognizes the emotions people are</w:t>
      </w:r>
    </w:p>
    <w:p w14:paraId="40756BA8"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experiencing.</w:t>
      </w:r>
    </w:p>
    <w:p w14:paraId="73AFD755"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19. My leader knows when their emotions change.</w:t>
      </w:r>
    </w:p>
    <w:p w14:paraId="3BE4C6C6"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lastRenderedPageBreak/>
        <w:t>20. When in a positive mood, my leader is able to come up with new ideas.</w:t>
      </w:r>
    </w:p>
    <w:p w14:paraId="52AA6D2D" w14:textId="77777777" w:rsidR="00990D00" w:rsidRPr="006D6D7D" w:rsidRDefault="00990D00" w:rsidP="0086480E">
      <w:pPr>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 xml:space="preserve">21. My leader has control over their emotions. </w:t>
      </w:r>
    </w:p>
    <w:p w14:paraId="6F2B299E" w14:textId="77777777" w:rsidR="00990D00" w:rsidRPr="006D6D7D" w:rsidRDefault="00990D00" w:rsidP="0086480E">
      <w:pPr>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22. My leader easily recognizes their emotions as experienced.</w:t>
      </w:r>
    </w:p>
    <w:p w14:paraId="65E87D2B"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23. My leader self-motivates by imagining good outcomes with the tasks I take on.</w:t>
      </w:r>
    </w:p>
    <w:p w14:paraId="2316D4AE"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24. My leader compliments others when they have done something well.</w:t>
      </w:r>
    </w:p>
    <w:p w14:paraId="3DE9ECEE"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25. My leader is aware of the non-verbal messages other people send.</w:t>
      </w:r>
    </w:p>
    <w:p w14:paraId="52333882"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26. When another person tells my leader about an important event in their life, I almost feel</w:t>
      </w:r>
    </w:p>
    <w:p w14:paraId="120BA919"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as though I experienced this event myself.</w:t>
      </w:r>
    </w:p>
    <w:p w14:paraId="6462DDB3"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27. When my leader feels a change in emotions, they tend to come up with new ideas.</w:t>
      </w:r>
    </w:p>
    <w:p w14:paraId="3FE01004"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28. When faced with a challenge, my leader gives up because they believe they will fail.</w:t>
      </w:r>
    </w:p>
    <w:p w14:paraId="11D34A30"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29. My leader knows what other people are feeling just by looking at them.</w:t>
      </w:r>
    </w:p>
    <w:p w14:paraId="71D1DA04"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30. My leader helps other people feel better when they are down.</w:t>
      </w:r>
    </w:p>
    <w:p w14:paraId="1AA5CFB4"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31. My leader uses good moods to help others keep trying in the face of obstacles.</w:t>
      </w:r>
    </w:p>
    <w:p w14:paraId="661DF6CB"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32. My leader can tell how other people are feeling by listening to the tone of their voice.</w:t>
      </w:r>
    </w:p>
    <w:p w14:paraId="2691B1C0" w14:textId="77777777" w:rsidR="00990D00" w:rsidRPr="006D6D7D" w:rsidRDefault="00990D00" w:rsidP="0086480E">
      <w:pPr>
        <w:autoSpaceDE w:val="0"/>
        <w:autoSpaceDN w:val="0"/>
        <w:adjustRightInd w:val="0"/>
        <w:spacing w:after="0" w:line="480" w:lineRule="auto"/>
        <w:rPr>
          <w:rFonts w:ascii="Times New Roman" w:hAnsi="Times New Roman" w:cs="Times New Roman"/>
          <w:color w:val="000000" w:themeColor="text1"/>
          <w:sz w:val="24"/>
          <w:szCs w:val="24"/>
        </w:rPr>
      </w:pPr>
      <w:r w:rsidRPr="006D6D7D">
        <w:rPr>
          <w:rFonts w:ascii="Times New Roman" w:hAnsi="Times New Roman" w:cs="Times New Roman"/>
          <w:color w:val="000000" w:themeColor="text1"/>
          <w:sz w:val="24"/>
          <w:szCs w:val="24"/>
        </w:rPr>
        <w:t>33. It is difficult for my leader to understand why people feel the way they do.</w:t>
      </w:r>
    </w:p>
    <w:p w14:paraId="75C79604" w14:textId="77777777" w:rsidR="004F3F14" w:rsidRDefault="004F3F14">
      <w:pPr>
        <w:rPr>
          <w:rFonts w:ascii="Times New Roman" w:eastAsia="Calibri" w:hAnsi="Times New Roman" w:cs="Times New Roman"/>
          <w:sz w:val="24"/>
          <w:szCs w:val="21"/>
        </w:rPr>
      </w:pPr>
      <w:r>
        <w:rPr>
          <w:rFonts w:ascii="Times New Roman" w:eastAsia="Calibri" w:hAnsi="Times New Roman" w:cs="Times New Roman"/>
          <w:sz w:val="24"/>
          <w:szCs w:val="21"/>
        </w:rPr>
        <w:br w:type="page"/>
      </w:r>
    </w:p>
    <w:p w14:paraId="553607BE" w14:textId="0F5F0B45" w:rsidR="00990D00" w:rsidRPr="00F206C2" w:rsidRDefault="00990D00" w:rsidP="007C43D9">
      <w:pPr>
        <w:pStyle w:val="Heading1"/>
        <w:rPr>
          <w:rFonts w:eastAsia="Calibri"/>
          <w:b/>
          <w:bCs/>
        </w:rPr>
      </w:pPr>
      <w:bookmarkStart w:id="141" w:name="_Toc39161392"/>
      <w:r w:rsidRPr="00F206C2">
        <w:rPr>
          <w:rFonts w:eastAsia="Calibri"/>
          <w:b/>
          <w:bCs/>
        </w:rPr>
        <w:lastRenderedPageBreak/>
        <w:t xml:space="preserve">Appendix </w:t>
      </w:r>
      <w:r w:rsidR="00A6733F" w:rsidRPr="00F206C2">
        <w:rPr>
          <w:rFonts w:eastAsia="Calibri"/>
          <w:b/>
          <w:bCs/>
        </w:rPr>
        <w:t>E</w:t>
      </w:r>
      <w:r w:rsidRPr="00F206C2">
        <w:rPr>
          <w:rFonts w:eastAsia="Calibri"/>
          <w:b/>
          <w:bCs/>
        </w:rPr>
        <w:t>: MPlus Code</w:t>
      </w:r>
      <w:bookmarkEnd w:id="141"/>
      <w:r w:rsidRPr="00F206C2">
        <w:rPr>
          <w:rFonts w:eastAsia="Calibri"/>
          <w:b/>
          <w:bCs/>
        </w:rPr>
        <w:t xml:space="preserve"> </w:t>
      </w:r>
    </w:p>
    <w:p w14:paraId="14D3F505" w14:textId="77777777" w:rsidR="00990D00" w:rsidRPr="00990D00" w:rsidRDefault="00990D00" w:rsidP="0086480E">
      <w:pPr>
        <w:spacing w:after="0" w:line="480" w:lineRule="auto"/>
        <w:ind w:left="720" w:hanging="720"/>
        <w:jc w:val="center"/>
        <w:rPr>
          <w:rFonts w:ascii="Times New Roman" w:eastAsia="Calibri" w:hAnsi="Times New Roman" w:cs="Times New Roman"/>
          <w:b/>
          <w:bCs/>
          <w:sz w:val="24"/>
          <w:szCs w:val="21"/>
        </w:rPr>
      </w:pPr>
      <w:r w:rsidRPr="00990D00">
        <w:rPr>
          <w:rFonts w:ascii="Times New Roman" w:eastAsia="Calibri" w:hAnsi="Times New Roman" w:cs="Times New Roman"/>
          <w:b/>
          <w:bCs/>
          <w:sz w:val="24"/>
          <w:szCs w:val="21"/>
        </w:rPr>
        <w:t>SA by  IQ1 IQ2 IQ3</w:t>
      </w:r>
    </w:p>
    <w:p w14:paraId="226B70FF"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IQ4~0 IQ5~0 IQ6~0 IQ7~0</w:t>
      </w:r>
    </w:p>
    <w:p w14:paraId="0EDAB89D"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IQ8~0 IQ9~0 IQ10~0</w:t>
      </w:r>
    </w:p>
    <w:p w14:paraId="77E90791" w14:textId="55A74744"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IQ11~0 IQ12~0 IQ13~0 IQ14~0 (*1</w:t>
      </w:r>
      <w:r w:rsidR="00466856" w:rsidRPr="00990D00">
        <w:rPr>
          <w:rFonts w:ascii="Times New Roman" w:eastAsia="Calibri" w:hAnsi="Times New Roman" w:cs="Times New Roman"/>
          <w:sz w:val="24"/>
          <w:szCs w:val="21"/>
        </w:rPr>
        <w:t>).</w:t>
      </w:r>
    </w:p>
    <w:p w14:paraId="41D45025" w14:textId="77777777" w:rsidR="00990D00" w:rsidRPr="00990D00" w:rsidRDefault="00990D00" w:rsidP="0086480E">
      <w:pPr>
        <w:spacing w:after="0" w:line="480" w:lineRule="auto"/>
        <w:ind w:left="720" w:hanging="720"/>
        <w:jc w:val="center"/>
        <w:rPr>
          <w:rFonts w:ascii="Times New Roman" w:eastAsia="Calibri" w:hAnsi="Times New Roman" w:cs="Times New Roman"/>
          <w:b/>
          <w:bCs/>
          <w:sz w:val="24"/>
          <w:szCs w:val="21"/>
        </w:rPr>
      </w:pPr>
      <w:r w:rsidRPr="00990D00">
        <w:rPr>
          <w:rFonts w:ascii="Times New Roman" w:eastAsia="Calibri" w:hAnsi="Times New Roman" w:cs="Times New Roman"/>
          <w:b/>
          <w:bCs/>
          <w:sz w:val="24"/>
          <w:szCs w:val="21"/>
        </w:rPr>
        <w:t>RT by IQ8 IQ9 IQ10</w:t>
      </w:r>
    </w:p>
    <w:p w14:paraId="091368B2"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IQ1~0 IQ2~0 IQ3~0</w:t>
      </w:r>
    </w:p>
    <w:p w14:paraId="48A4328E"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IQ4~0 IQ5~0 IQ6~0 IQ7~0</w:t>
      </w:r>
    </w:p>
    <w:p w14:paraId="5E344CC6" w14:textId="17D1FAC1"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IQ11~0 IQ12~0 IQ13~0 IQ14~0 (*1</w:t>
      </w:r>
      <w:r w:rsidR="00466856" w:rsidRPr="00990D00">
        <w:rPr>
          <w:rFonts w:ascii="Times New Roman" w:eastAsia="Calibri" w:hAnsi="Times New Roman" w:cs="Times New Roman"/>
          <w:sz w:val="24"/>
          <w:szCs w:val="21"/>
        </w:rPr>
        <w:t>).</w:t>
      </w:r>
    </w:p>
    <w:p w14:paraId="177223F2" w14:textId="77777777" w:rsidR="00990D00" w:rsidRPr="00990D00" w:rsidRDefault="00990D00" w:rsidP="0086480E">
      <w:pPr>
        <w:spacing w:after="0" w:line="480" w:lineRule="auto"/>
        <w:ind w:left="720" w:hanging="720"/>
        <w:jc w:val="center"/>
        <w:rPr>
          <w:rFonts w:ascii="Times New Roman" w:eastAsia="Calibri" w:hAnsi="Times New Roman" w:cs="Times New Roman"/>
          <w:b/>
          <w:bCs/>
          <w:sz w:val="24"/>
          <w:szCs w:val="21"/>
        </w:rPr>
      </w:pPr>
      <w:r w:rsidRPr="00990D00">
        <w:rPr>
          <w:rFonts w:ascii="Times New Roman" w:eastAsia="Calibri" w:hAnsi="Times New Roman" w:cs="Times New Roman"/>
          <w:b/>
          <w:bCs/>
          <w:sz w:val="24"/>
          <w:szCs w:val="21"/>
        </w:rPr>
        <w:t>MP by  IQ11 IQ12 IQ13 IQ14</w:t>
      </w:r>
    </w:p>
    <w:p w14:paraId="10D9B07E"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IQ8~0 IQ9~0 IQ10~0</w:t>
      </w:r>
    </w:p>
    <w:p w14:paraId="0A548062"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IQ1~0 IQ2~0 IQ3~0</w:t>
      </w:r>
    </w:p>
    <w:p w14:paraId="66CDE253"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IQ4~0 IQ5~0 IQ6~0 IQ7~0 (*1);</w:t>
      </w:r>
    </w:p>
    <w:p w14:paraId="0370893C" w14:textId="77777777" w:rsidR="00990D00" w:rsidRPr="00990D00" w:rsidRDefault="00990D00" w:rsidP="0086480E">
      <w:pPr>
        <w:spacing w:after="0" w:line="480" w:lineRule="auto"/>
        <w:ind w:left="720" w:hanging="720"/>
        <w:jc w:val="center"/>
        <w:rPr>
          <w:rFonts w:ascii="Times New Roman" w:eastAsia="Calibri" w:hAnsi="Times New Roman" w:cs="Times New Roman"/>
          <w:b/>
          <w:bCs/>
          <w:sz w:val="24"/>
          <w:szCs w:val="21"/>
        </w:rPr>
      </w:pPr>
      <w:r w:rsidRPr="00990D00">
        <w:rPr>
          <w:rFonts w:ascii="Times New Roman" w:eastAsia="Calibri" w:hAnsi="Times New Roman" w:cs="Times New Roman"/>
          <w:b/>
          <w:bCs/>
          <w:sz w:val="24"/>
          <w:szCs w:val="21"/>
        </w:rPr>
        <w:t xml:space="preserve">BP BY  IQ4 IQ5 IQ6 IQ7 </w:t>
      </w:r>
    </w:p>
    <w:p w14:paraId="0F4D78AC"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IQ1~0 IQ2~0 IQ3~0</w:t>
      </w:r>
    </w:p>
    <w:p w14:paraId="2A1B28F7" w14:textId="77777777" w:rsidR="00990D00" w:rsidRPr="00990D00" w:rsidRDefault="00990D00" w:rsidP="0086480E">
      <w:pPr>
        <w:spacing w:after="0" w:line="480" w:lineRule="auto"/>
        <w:ind w:left="720" w:hanging="720"/>
        <w:jc w:val="center"/>
        <w:rPr>
          <w:rFonts w:ascii="Times New Roman" w:eastAsia="Calibri" w:hAnsi="Times New Roman" w:cs="Times New Roman"/>
          <w:sz w:val="24"/>
          <w:szCs w:val="21"/>
        </w:rPr>
      </w:pPr>
      <w:r w:rsidRPr="00990D00">
        <w:rPr>
          <w:rFonts w:ascii="Times New Roman" w:eastAsia="Calibri" w:hAnsi="Times New Roman" w:cs="Times New Roman"/>
          <w:sz w:val="24"/>
          <w:szCs w:val="21"/>
        </w:rPr>
        <w:t xml:space="preserve">     IQ8~0 IQ9~0 IQ10~0</w:t>
      </w:r>
    </w:p>
    <w:p w14:paraId="00263413" w14:textId="0D82F97A" w:rsidR="00990D00" w:rsidRDefault="00990D00" w:rsidP="007C43D9">
      <w:pPr>
        <w:spacing w:after="0" w:line="480" w:lineRule="auto"/>
        <w:ind w:left="720" w:hanging="720"/>
        <w:jc w:val="center"/>
      </w:pPr>
      <w:r w:rsidRPr="00990D00">
        <w:rPr>
          <w:rFonts w:ascii="Times New Roman" w:eastAsia="Calibri" w:hAnsi="Times New Roman" w:cs="Times New Roman"/>
          <w:sz w:val="24"/>
          <w:szCs w:val="21"/>
        </w:rPr>
        <w:t xml:space="preserve">    IQ11~0 IQ12~0 IQ13~0 IQ14~0 (*1);</w:t>
      </w:r>
    </w:p>
    <w:sectPr w:rsidR="00990D00" w:rsidSect="00ED2E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63F92" w14:textId="77777777" w:rsidR="005D5D0A" w:rsidRDefault="005D5D0A" w:rsidP="006B0C82">
      <w:pPr>
        <w:spacing w:after="0" w:line="240" w:lineRule="auto"/>
      </w:pPr>
      <w:r>
        <w:separator/>
      </w:r>
    </w:p>
    <w:p w14:paraId="24617E09" w14:textId="77777777" w:rsidR="005D5D0A" w:rsidRDefault="005D5D0A"/>
  </w:endnote>
  <w:endnote w:type="continuationSeparator" w:id="0">
    <w:p w14:paraId="1501D401" w14:textId="77777777" w:rsidR="005D5D0A" w:rsidRDefault="005D5D0A" w:rsidP="006B0C82">
      <w:pPr>
        <w:spacing w:after="0" w:line="240" w:lineRule="auto"/>
      </w:pPr>
      <w:r>
        <w:continuationSeparator/>
      </w:r>
    </w:p>
    <w:p w14:paraId="022EF2D3" w14:textId="77777777" w:rsidR="005D5D0A" w:rsidRDefault="005D5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 w:name="GillSansStd-Bold">
    <w:altName w:val="Calibri"/>
    <w:panose1 w:val="00000000000000000000"/>
    <w:charset w:val="00"/>
    <w:family w:val="swiss"/>
    <w:notTrueType/>
    <w:pitch w:val="default"/>
    <w:sig w:usb0="00000003" w:usb1="00000000" w:usb2="00000000" w:usb3="00000000" w:csb0="00000001" w:csb1="00000000"/>
  </w:font>
  <w:font w:name="SymbolMT">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316221"/>
      <w:docPartObj>
        <w:docPartGallery w:val="Page Numbers (Bottom of Page)"/>
        <w:docPartUnique/>
      </w:docPartObj>
    </w:sdtPr>
    <w:sdtEndPr>
      <w:rPr>
        <w:noProof/>
      </w:rPr>
    </w:sdtEndPr>
    <w:sdtContent>
      <w:p w14:paraId="27EDB3C2" w14:textId="11309522" w:rsidR="00217B10" w:rsidRDefault="00217B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9F396B" w14:textId="77777777" w:rsidR="00217B10" w:rsidRDefault="00217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290E3" w14:textId="77777777" w:rsidR="005D5D0A" w:rsidRDefault="005D5D0A" w:rsidP="006B0C82">
      <w:pPr>
        <w:spacing w:after="0" w:line="240" w:lineRule="auto"/>
      </w:pPr>
      <w:r>
        <w:separator/>
      </w:r>
    </w:p>
    <w:p w14:paraId="067D07A5" w14:textId="77777777" w:rsidR="005D5D0A" w:rsidRDefault="005D5D0A"/>
  </w:footnote>
  <w:footnote w:type="continuationSeparator" w:id="0">
    <w:p w14:paraId="25920E89" w14:textId="77777777" w:rsidR="005D5D0A" w:rsidRDefault="005D5D0A" w:rsidP="006B0C82">
      <w:pPr>
        <w:spacing w:after="0" w:line="240" w:lineRule="auto"/>
      </w:pPr>
      <w:r>
        <w:continuationSeparator/>
      </w:r>
    </w:p>
    <w:p w14:paraId="6F446A7E" w14:textId="77777777" w:rsidR="005D5D0A" w:rsidRDefault="005D5D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C9E43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6C4A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97A0A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7C0B7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76C7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02BF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EEAA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CE92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528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6488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085508"/>
    <w:multiLevelType w:val="hybridMultilevel"/>
    <w:tmpl w:val="0EFC5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647195"/>
    <w:multiLevelType w:val="hybridMultilevel"/>
    <w:tmpl w:val="75C48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3C"/>
    <w:rsid w:val="00001537"/>
    <w:rsid w:val="00002E33"/>
    <w:rsid w:val="000054C1"/>
    <w:rsid w:val="00010AD5"/>
    <w:rsid w:val="0001113E"/>
    <w:rsid w:val="000133D5"/>
    <w:rsid w:val="00022A67"/>
    <w:rsid w:val="00024DB5"/>
    <w:rsid w:val="000267EB"/>
    <w:rsid w:val="00030470"/>
    <w:rsid w:val="0003484A"/>
    <w:rsid w:val="00034BE0"/>
    <w:rsid w:val="00035F69"/>
    <w:rsid w:val="00043DEC"/>
    <w:rsid w:val="00047FED"/>
    <w:rsid w:val="00051600"/>
    <w:rsid w:val="00056E66"/>
    <w:rsid w:val="00061396"/>
    <w:rsid w:val="0006794C"/>
    <w:rsid w:val="00070A3C"/>
    <w:rsid w:val="000729EB"/>
    <w:rsid w:val="000752E2"/>
    <w:rsid w:val="00077494"/>
    <w:rsid w:val="0008228E"/>
    <w:rsid w:val="0009300D"/>
    <w:rsid w:val="00093D87"/>
    <w:rsid w:val="0009526A"/>
    <w:rsid w:val="000A2555"/>
    <w:rsid w:val="000A51BA"/>
    <w:rsid w:val="000A63E0"/>
    <w:rsid w:val="000A713B"/>
    <w:rsid w:val="000C18AB"/>
    <w:rsid w:val="000C3EAD"/>
    <w:rsid w:val="000C4153"/>
    <w:rsid w:val="000C50E0"/>
    <w:rsid w:val="000E3527"/>
    <w:rsid w:val="000E3851"/>
    <w:rsid w:val="00101996"/>
    <w:rsid w:val="001178E5"/>
    <w:rsid w:val="00122B55"/>
    <w:rsid w:val="001246A2"/>
    <w:rsid w:val="00127605"/>
    <w:rsid w:val="00131284"/>
    <w:rsid w:val="001564B6"/>
    <w:rsid w:val="00166C3A"/>
    <w:rsid w:val="00171EE1"/>
    <w:rsid w:val="0017618F"/>
    <w:rsid w:val="00177357"/>
    <w:rsid w:val="00177E62"/>
    <w:rsid w:val="00180E75"/>
    <w:rsid w:val="00182C19"/>
    <w:rsid w:val="00186CA6"/>
    <w:rsid w:val="001A5909"/>
    <w:rsid w:val="001A7729"/>
    <w:rsid w:val="001A7C58"/>
    <w:rsid w:val="001B326C"/>
    <w:rsid w:val="001B3D47"/>
    <w:rsid w:val="001B445F"/>
    <w:rsid w:val="001B6131"/>
    <w:rsid w:val="001B7093"/>
    <w:rsid w:val="001C19A3"/>
    <w:rsid w:val="001C4DDA"/>
    <w:rsid w:val="001D2DA7"/>
    <w:rsid w:val="001D7541"/>
    <w:rsid w:val="001E5C7C"/>
    <w:rsid w:val="001F331A"/>
    <w:rsid w:val="001F44D3"/>
    <w:rsid w:val="001F56B5"/>
    <w:rsid w:val="00201231"/>
    <w:rsid w:val="002108FA"/>
    <w:rsid w:val="00214B22"/>
    <w:rsid w:val="00216FFE"/>
    <w:rsid w:val="00217B10"/>
    <w:rsid w:val="002213D5"/>
    <w:rsid w:val="002219D0"/>
    <w:rsid w:val="002240E5"/>
    <w:rsid w:val="002306A9"/>
    <w:rsid w:val="00232673"/>
    <w:rsid w:val="00252510"/>
    <w:rsid w:val="00254A30"/>
    <w:rsid w:val="00256808"/>
    <w:rsid w:val="00257506"/>
    <w:rsid w:val="002651AA"/>
    <w:rsid w:val="00275EB8"/>
    <w:rsid w:val="00284101"/>
    <w:rsid w:val="00284CFB"/>
    <w:rsid w:val="002871E7"/>
    <w:rsid w:val="002872BA"/>
    <w:rsid w:val="00296AD2"/>
    <w:rsid w:val="002A1CFE"/>
    <w:rsid w:val="002B03A5"/>
    <w:rsid w:val="002B0CEE"/>
    <w:rsid w:val="002B10F5"/>
    <w:rsid w:val="002B7907"/>
    <w:rsid w:val="002C0B7F"/>
    <w:rsid w:val="002D23B5"/>
    <w:rsid w:val="002D7C2C"/>
    <w:rsid w:val="002E557A"/>
    <w:rsid w:val="002E76CB"/>
    <w:rsid w:val="00300628"/>
    <w:rsid w:val="0030713E"/>
    <w:rsid w:val="003145BA"/>
    <w:rsid w:val="003203F2"/>
    <w:rsid w:val="00323244"/>
    <w:rsid w:val="00324C8A"/>
    <w:rsid w:val="00343F6A"/>
    <w:rsid w:val="00350333"/>
    <w:rsid w:val="00350904"/>
    <w:rsid w:val="003540DC"/>
    <w:rsid w:val="003555C6"/>
    <w:rsid w:val="00357673"/>
    <w:rsid w:val="0036210F"/>
    <w:rsid w:val="00362C58"/>
    <w:rsid w:val="003654BB"/>
    <w:rsid w:val="003758CA"/>
    <w:rsid w:val="00377ACE"/>
    <w:rsid w:val="00377FEA"/>
    <w:rsid w:val="00381C1B"/>
    <w:rsid w:val="0039156C"/>
    <w:rsid w:val="00392571"/>
    <w:rsid w:val="00395EF4"/>
    <w:rsid w:val="00397103"/>
    <w:rsid w:val="003B0412"/>
    <w:rsid w:val="003B3076"/>
    <w:rsid w:val="003B4E7B"/>
    <w:rsid w:val="003B7F93"/>
    <w:rsid w:val="003C5576"/>
    <w:rsid w:val="003C6DF3"/>
    <w:rsid w:val="003D63EF"/>
    <w:rsid w:val="003D6B9B"/>
    <w:rsid w:val="003D761E"/>
    <w:rsid w:val="003E070E"/>
    <w:rsid w:val="003E3FE2"/>
    <w:rsid w:val="003E6512"/>
    <w:rsid w:val="003E7412"/>
    <w:rsid w:val="00404F12"/>
    <w:rsid w:val="00412B3A"/>
    <w:rsid w:val="0041403B"/>
    <w:rsid w:val="00420922"/>
    <w:rsid w:val="00430181"/>
    <w:rsid w:val="00437009"/>
    <w:rsid w:val="00437B54"/>
    <w:rsid w:val="00442ECB"/>
    <w:rsid w:val="00445510"/>
    <w:rsid w:val="004643EC"/>
    <w:rsid w:val="00465FDE"/>
    <w:rsid w:val="00466856"/>
    <w:rsid w:val="00471CB5"/>
    <w:rsid w:val="004725D2"/>
    <w:rsid w:val="0047707C"/>
    <w:rsid w:val="00482EF9"/>
    <w:rsid w:val="004857AE"/>
    <w:rsid w:val="004870CD"/>
    <w:rsid w:val="00490C01"/>
    <w:rsid w:val="004926E9"/>
    <w:rsid w:val="00495088"/>
    <w:rsid w:val="004A2932"/>
    <w:rsid w:val="004A46B9"/>
    <w:rsid w:val="004A7135"/>
    <w:rsid w:val="004B4681"/>
    <w:rsid w:val="004B7D7C"/>
    <w:rsid w:val="004D436B"/>
    <w:rsid w:val="004E0BE7"/>
    <w:rsid w:val="004E4BA1"/>
    <w:rsid w:val="004E4E1C"/>
    <w:rsid w:val="004E6FAE"/>
    <w:rsid w:val="004E6FC2"/>
    <w:rsid w:val="004F2D60"/>
    <w:rsid w:val="004F3E8D"/>
    <w:rsid w:val="004F3F14"/>
    <w:rsid w:val="004F79E0"/>
    <w:rsid w:val="00507C29"/>
    <w:rsid w:val="00510190"/>
    <w:rsid w:val="00510A88"/>
    <w:rsid w:val="00510E6F"/>
    <w:rsid w:val="005121FE"/>
    <w:rsid w:val="00512648"/>
    <w:rsid w:val="005236AB"/>
    <w:rsid w:val="00525A06"/>
    <w:rsid w:val="00527234"/>
    <w:rsid w:val="005279D1"/>
    <w:rsid w:val="005354AC"/>
    <w:rsid w:val="00535FB2"/>
    <w:rsid w:val="00544FB8"/>
    <w:rsid w:val="00545258"/>
    <w:rsid w:val="0055222B"/>
    <w:rsid w:val="00552770"/>
    <w:rsid w:val="0055505E"/>
    <w:rsid w:val="00556251"/>
    <w:rsid w:val="005605D9"/>
    <w:rsid w:val="005612AA"/>
    <w:rsid w:val="00561ED3"/>
    <w:rsid w:val="00564555"/>
    <w:rsid w:val="00570A33"/>
    <w:rsid w:val="00576FB8"/>
    <w:rsid w:val="005824CD"/>
    <w:rsid w:val="0058481F"/>
    <w:rsid w:val="00584862"/>
    <w:rsid w:val="00591D90"/>
    <w:rsid w:val="0059218C"/>
    <w:rsid w:val="0059397B"/>
    <w:rsid w:val="0059767B"/>
    <w:rsid w:val="005A0F26"/>
    <w:rsid w:val="005A2B02"/>
    <w:rsid w:val="005A59F3"/>
    <w:rsid w:val="005A65F8"/>
    <w:rsid w:val="005B0B2C"/>
    <w:rsid w:val="005B1F87"/>
    <w:rsid w:val="005D26C7"/>
    <w:rsid w:val="005D502F"/>
    <w:rsid w:val="005D5B53"/>
    <w:rsid w:val="005D5D0A"/>
    <w:rsid w:val="005E53AE"/>
    <w:rsid w:val="005F00B1"/>
    <w:rsid w:val="005F08DA"/>
    <w:rsid w:val="00604076"/>
    <w:rsid w:val="00605641"/>
    <w:rsid w:val="00612E56"/>
    <w:rsid w:val="00613FFB"/>
    <w:rsid w:val="00615FEA"/>
    <w:rsid w:val="0062089F"/>
    <w:rsid w:val="006227CA"/>
    <w:rsid w:val="00626FE7"/>
    <w:rsid w:val="00635382"/>
    <w:rsid w:val="006564C2"/>
    <w:rsid w:val="00657269"/>
    <w:rsid w:val="00661259"/>
    <w:rsid w:val="006716B1"/>
    <w:rsid w:val="0067425E"/>
    <w:rsid w:val="00684AC6"/>
    <w:rsid w:val="00690267"/>
    <w:rsid w:val="00693F02"/>
    <w:rsid w:val="0069692C"/>
    <w:rsid w:val="006B0C82"/>
    <w:rsid w:val="006B0F22"/>
    <w:rsid w:val="006B2028"/>
    <w:rsid w:val="006B6580"/>
    <w:rsid w:val="006C243B"/>
    <w:rsid w:val="006C4D75"/>
    <w:rsid w:val="006D6D7D"/>
    <w:rsid w:val="006E1056"/>
    <w:rsid w:val="006E1EAD"/>
    <w:rsid w:val="006E2A06"/>
    <w:rsid w:val="006E53A8"/>
    <w:rsid w:val="006E79F6"/>
    <w:rsid w:val="006E7F6F"/>
    <w:rsid w:val="007000C9"/>
    <w:rsid w:val="00703752"/>
    <w:rsid w:val="0071405A"/>
    <w:rsid w:val="00721C51"/>
    <w:rsid w:val="007308DF"/>
    <w:rsid w:val="00746F26"/>
    <w:rsid w:val="007512F2"/>
    <w:rsid w:val="0076140D"/>
    <w:rsid w:val="007626E9"/>
    <w:rsid w:val="00771451"/>
    <w:rsid w:val="00775F20"/>
    <w:rsid w:val="00777FD4"/>
    <w:rsid w:val="00782183"/>
    <w:rsid w:val="007A38A6"/>
    <w:rsid w:val="007A3914"/>
    <w:rsid w:val="007A44AB"/>
    <w:rsid w:val="007A577A"/>
    <w:rsid w:val="007A6ED9"/>
    <w:rsid w:val="007A7944"/>
    <w:rsid w:val="007B501E"/>
    <w:rsid w:val="007B751F"/>
    <w:rsid w:val="007C01B4"/>
    <w:rsid w:val="007C43D9"/>
    <w:rsid w:val="007C73A4"/>
    <w:rsid w:val="007D0B89"/>
    <w:rsid w:val="007D1924"/>
    <w:rsid w:val="007E047B"/>
    <w:rsid w:val="007E1F94"/>
    <w:rsid w:val="007E70F8"/>
    <w:rsid w:val="007E72C5"/>
    <w:rsid w:val="007F1F36"/>
    <w:rsid w:val="007F41BA"/>
    <w:rsid w:val="007F44CF"/>
    <w:rsid w:val="00802F1D"/>
    <w:rsid w:val="0080421C"/>
    <w:rsid w:val="0080517C"/>
    <w:rsid w:val="00805714"/>
    <w:rsid w:val="00806840"/>
    <w:rsid w:val="00807CCE"/>
    <w:rsid w:val="00813399"/>
    <w:rsid w:val="008149AA"/>
    <w:rsid w:val="008168FC"/>
    <w:rsid w:val="00817CFA"/>
    <w:rsid w:val="00820B10"/>
    <w:rsid w:val="008547C0"/>
    <w:rsid w:val="00854C29"/>
    <w:rsid w:val="0086022D"/>
    <w:rsid w:val="00863480"/>
    <w:rsid w:val="00863EC1"/>
    <w:rsid w:val="0086480E"/>
    <w:rsid w:val="008674C0"/>
    <w:rsid w:val="008679CB"/>
    <w:rsid w:val="00874BF2"/>
    <w:rsid w:val="008772DF"/>
    <w:rsid w:val="00881F2D"/>
    <w:rsid w:val="008A0BFC"/>
    <w:rsid w:val="008A3140"/>
    <w:rsid w:val="008A7ED8"/>
    <w:rsid w:val="008D261C"/>
    <w:rsid w:val="008D2867"/>
    <w:rsid w:val="008D53B5"/>
    <w:rsid w:val="008E42E4"/>
    <w:rsid w:val="008E468E"/>
    <w:rsid w:val="008E5BA2"/>
    <w:rsid w:val="008E6D3E"/>
    <w:rsid w:val="008F05D0"/>
    <w:rsid w:val="008F2A9C"/>
    <w:rsid w:val="008F466A"/>
    <w:rsid w:val="008F5792"/>
    <w:rsid w:val="00901CA4"/>
    <w:rsid w:val="0090625F"/>
    <w:rsid w:val="0091105E"/>
    <w:rsid w:val="00912059"/>
    <w:rsid w:val="009137A7"/>
    <w:rsid w:val="0091702E"/>
    <w:rsid w:val="009255A3"/>
    <w:rsid w:val="00927BA2"/>
    <w:rsid w:val="00931E67"/>
    <w:rsid w:val="009327F1"/>
    <w:rsid w:val="009341E3"/>
    <w:rsid w:val="009373F5"/>
    <w:rsid w:val="00944EE8"/>
    <w:rsid w:val="00947718"/>
    <w:rsid w:val="009565BF"/>
    <w:rsid w:val="009571D7"/>
    <w:rsid w:val="0096149B"/>
    <w:rsid w:val="00973C52"/>
    <w:rsid w:val="00982122"/>
    <w:rsid w:val="009829D2"/>
    <w:rsid w:val="00984552"/>
    <w:rsid w:val="0098645A"/>
    <w:rsid w:val="00990B4E"/>
    <w:rsid w:val="00990D00"/>
    <w:rsid w:val="00994E0A"/>
    <w:rsid w:val="009A2286"/>
    <w:rsid w:val="009A3DB5"/>
    <w:rsid w:val="009A42C3"/>
    <w:rsid w:val="009A5F60"/>
    <w:rsid w:val="009B03AC"/>
    <w:rsid w:val="009C4720"/>
    <w:rsid w:val="009D37D3"/>
    <w:rsid w:val="009D51B7"/>
    <w:rsid w:val="009D5584"/>
    <w:rsid w:val="009D62F1"/>
    <w:rsid w:val="009D69EA"/>
    <w:rsid w:val="009F7F94"/>
    <w:rsid w:val="00A02FA8"/>
    <w:rsid w:val="00A0551D"/>
    <w:rsid w:val="00A074D7"/>
    <w:rsid w:val="00A11C37"/>
    <w:rsid w:val="00A1799C"/>
    <w:rsid w:val="00A17DF8"/>
    <w:rsid w:val="00A17F9D"/>
    <w:rsid w:val="00A201E4"/>
    <w:rsid w:val="00A21487"/>
    <w:rsid w:val="00A2253E"/>
    <w:rsid w:val="00A26833"/>
    <w:rsid w:val="00A31A6F"/>
    <w:rsid w:val="00A323A6"/>
    <w:rsid w:val="00A33376"/>
    <w:rsid w:val="00A360E0"/>
    <w:rsid w:val="00A36721"/>
    <w:rsid w:val="00A505D0"/>
    <w:rsid w:val="00A571EC"/>
    <w:rsid w:val="00A61EC4"/>
    <w:rsid w:val="00A63188"/>
    <w:rsid w:val="00A64B41"/>
    <w:rsid w:val="00A6733F"/>
    <w:rsid w:val="00A70C94"/>
    <w:rsid w:val="00A71B3F"/>
    <w:rsid w:val="00A77A1F"/>
    <w:rsid w:val="00A80011"/>
    <w:rsid w:val="00A842CE"/>
    <w:rsid w:val="00A87B67"/>
    <w:rsid w:val="00A9052E"/>
    <w:rsid w:val="00A92B09"/>
    <w:rsid w:val="00A97564"/>
    <w:rsid w:val="00AA0CFF"/>
    <w:rsid w:val="00AA6EC5"/>
    <w:rsid w:val="00AB12FD"/>
    <w:rsid w:val="00AB4D69"/>
    <w:rsid w:val="00AB54BB"/>
    <w:rsid w:val="00AE3CCD"/>
    <w:rsid w:val="00AE56C6"/>
    <w:rsid w:val="00AF381B"/>
    <w:rsid w:val="00AF5F29"/>
    <w:rsid w:val="00B00EC4"/>
    <w:rsid w:val="00B022A9"/>
    <w:rsid w:val="00B02985"/>
    <w:rsid w:val="00B02B6D"/>
    <w:rsid w:val="00B05EBA"/>
    <w:rsid w:val="00B11204"/>
    <w:rsid w:val="00B25AD4"/>
    <w:rsid w:val="00B276BA"/>
    <w:rsid w:val="00B34EDB"/>
    <w:rsid w:val="00B35E17"/>
    <w:rsid w:val="00B43E80"/>
    <w:rsid w:val="00B4417E"/>
    <w:rsid w:val="00B46B72"/>
    <w:rsid w:val="00B50DAA"/>
    <w:rsid w:val="00B55D56"/>
    <w:rsid w:val="00B635E2"/>
    <w:rsid w:val="00B642E7"/>
    <w:rsid w:val="00B65F6E"/>
    <w:rsid w:val="00B67B9C"/>
    <w:rsid w:val="00B7442B"/>
    <w:rsid w:val="00B7675B"/>
    <w:rsid w:val="00B80C23"/>
    <w:rsid w:val="00B84BDD"/>
    <w:rsid w:val="00B850B7"/>
    <w:rsid w:val="00B8726B"/>
    <w:rsid w:val="00B91876"/>
    <w:rsid w:val="00BA307C"/>
    <w:rsid w:val="00BB3649"/>
    <w:rsid w:val="00BC4596"/>
    <w:rsid w:val="00BC619C"/>
    <w:rsid w:val="00BD2570"/>
    <w:rsid w:val="00BD765C"/>
    <w:rsid w:val="00BE059A"/>
    <w:rsid w:val="00BE7B6B"/>
    <w:rsid w:val="00C05408"/>
    <w:rsid w:val="00C05703"/>
    <w:rsid w:val="00C12A3C"/>
    <w:rsid w:val="00C2117F"/>
    <w:rsid w:val="00C23C4C"/>
    <w:rsid w:val="00C240BF"/>
    <w:rsid w:val="00C241BD"/>
    <w:rsid w:val="00C3490C"/>
    <w:rsid w:val="00C47F8A"/>
    <w:rsid w:val="00C553B0"/>
    <w:rsid w:val="00C707C2"/>
    <w:rsid w:val="00C72619"/>
    <w:rsid w:val="00C844FB"/>
    <w:rsid w:val="00C852B6"/>
    <w:rsid w:val="00C96EA2"/>
    <w:rsid w:val="00CA04A8"/>
    <w:rsid w:val="00CA423B"/>
    <w:rsid w:val="00CA6B52"/>
    <w:rsid w:val="00CA74EF"/>
    <w:rsid w:val="00CB44CF"/>
    <w:rsid w:val="00CB5093"/>
    <w:rsid w:val="00CD40DA"/>
    <w:rsid w:val="00CD6CE1"/>
    <w:rsid w:val="00CF148B"/>
    <w:rsid w:val="00CF174B"/>
    <w:rsid w:val="00CF4B20"/>
    <w:rsid w:val="00D0109B"/>
    <w:rsid w:val="00D20A58"/>
    <w:rsid w:val="00D25A30"/>
    <w:rsid w:val="00D27309"/>
    <w:rsid w:val="00D273DD"/>
    <w:rsid w:val="00D3472F"/>
    <w:rsid w:val="00D40788"/>
    <w:rsid w:val="00D4174E"/>
    <w:rsid w:val="00D41CB9"/>
    <w:rsid w:val="00D44C9B"/>
    <w:rsid w:val="00D46A6A"/>
    <w:rsid w:val="00D61029"/>
    <w:rsid w:val="00D63C9F"/>
    <w:rsid w:val="00D74358"/>
    <w:rsid w:val="00D77719"/>
    <w:rsid w:val="00D85BA5"/>
    <w:rsid w:val="00D91BF5"/>
    <w:rsid w:val="00D93D2B"/>
    <w:rsid w:val="00DA19AF"/>
    <w:rsid w:val="00DA3979"/>
    <w:rsid w:val="00DA47F4"/>
    <w:rsid w:val="00DB164A"/>
    <w:rsid w:val="00DB1CC6"/>
    <w:rsid w:val="00DB3218"/>
    <w:rsid w:val="00DD008C"/>
    <w:rsid w:val="00DD400A"/>
    <w:rsid w:val="00DD6AD0"/>
    <w:rsid w:val="00DE0FED"/>
    <w:rsid w:val="00DE1B74"/>
    <w:rsid w:val="00DE2B57"/>
    <w:rsid w:val="00DE7CF0"/>
    <w:rsid w:val="00DF1994"/>
    <w:rsid w:val="00DF1BE9"/>
    <w:rsid w:val="00E01640"/>
    <w:rsid w:val="00E01A16"/>
    <w:rsid w:val="00E0790B"/>
    <w:rsid w:val="00E14BA8"/>
    <w:rsid w:val="00E17AFE"/>
    <w:rsid w:val="00E20C8C"/>
    <w:rsid w:val="00E27471"/>
    <w:rsid w:val="00E3126E"/>
    <w:rsid w:val="00E36E35"/>
    <w:rsid w:val="00E41145"/>
    <w:rsid w:val="00E50728"/>
    <w:rsid w:val="00E57DA0"/>
    <w:rsid w:val="00E61563"/>
    <w:rsid w:val="00E7546E"/>
    <w:rsid w:val="00E827E8"/>
    <w:rsid w:val="00E856B3"/>
    <w:rsid w:val="00E920AA"/>
    <w:rsid w:val="00E94792"/>
    <w:rsid w:val="00E96D01"/>
    <w:rsid w:val="00EA1CAF"/>
    <w:rsid w:val="00EA428C"/>
    <w:rsid w:val="00EA503F"/>
    <w:rsid w:val="00EB1CE3"/>
    <w:rsid w:val="00EC0FAA"/>
    <w:rsid w:val="00EC4D0E"/>
    <w:rsid w:val="00ED0B97"/>
    <w:rsid w:val="00ED2EFF"/>
    <w:rsid w:val="00ED3EA9"/>
    <w:rsid w:val="00EE3163"/>
    <w:rsid w:val="00EF1A9D"/>
    <w:rsid w:val="00EF3249"/>
    <w:rsid w:val="00EF35B2"/>
    <w:rsid w:val="00EF6685"/>
    <w:rsid w:val="00F00A89"/>
    <w:rsid w:val="00F11C13"/>
    <w:rsid w:val="00F206C2"/>
    <w:rsid w:val="00F220E6"/>
    <w:rsid w:val="00F25EA7"/>
    <w:rsid w:val="00F26871"/>
    <w:rsid w:val="00F44C17"/>
    <w:rsid w:val="00F47620"/>
    <w:rsid w:val="00F47F36"/>
    <w:rsid w:val="00F54EB6"/>
    <w:rsid w:val="00F610B2"/>
    <w:rsid w:val="00F61F68"/>
    <w:rsid w:val="00F65B90"/>
    <w:rsid w:val="00F705D2"/>
    <w:rsid w:val="00F712E5"/>
    <w:rsid w:val="00F74053"/>
    <w:rsid w:val="00F7435D"/>
    <w:rsid w:val="00F91CC2"/>
    <w:rsid w:val="00F9546A"/>
    <w:rsid w:val="00FA040E"/>
    <w:rsid w:val="00FA2614"/>
    <w:rsid w:val="00FB02DC"/>
    <w:rsid w:val="00FC6B60"/>
    <w:rsid w:val="00FD1512"/>
    <w:rsid w:val="00FD3517"/>
    <w:rsid w:val="00FD60CA"/>
    <w:rsid w:val="00FD744E"/>
    <w:rsid w:val="00FE2978"/>
    <w:rsid w:val="00FE58DB"/>
    <w:rsid w:val="00FF04B4"/>
    <w:rsid w:val="00FF2661"/>
    <w:rsid w:val="00FF35E8"/>
    <w:rsid w:val="00FF5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FC645"/>
  <w15:chartTrackingRefBased/>
  <w15:docId w15:val="{06A311EA-19E3-4F56-81C9-945A4756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2A9"/>
    <w:pPr>
      <w:spacing w:after="0" w:line="48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201231"/>
    <w:pPr>
      <w:spacing w:after="0" w:line="480" w:lineRule="auto"/>
      <w:outlineLvl w:val="1"/>
    </w:pPr>
    <w:rPr>
      <w:rFonts w:ascii="Times New Roman" w:eastAsia="Times New Roman" w:hAnsi="Times New Roman" w:cs="Times New Roman"/>
      <w:i/>
      <w:iCs/>
      <w:sz w:val="24"/>
      <w:szCs w:val="21"/>
    </w:rPr>
  </w:style>
  <w:style w:type="paragraph" w:styleId="Heading3">
    <w:name w:val="heading 3"/>
    <w:basedOn w:val="Normal"/>
    <w:next w:val="Normal"/>
    <w:link w:val="Heading3Char"/>
    <w:uiPriority w:val="9"/>
    <w:unhideWhenUsed/>
    <w:qFormat/>
    <w:rsid w:val="00201231"/>
    <w:pPr>
      <w:spacing w:after="0" w:line="480" w:lineRule="auto"/>
      <w:outlineLvl w:val="2"/>
    </w:pPr>
    <w:rPr>
      <w:rFonts w:ascii="Times New Roman" w:eastAsia="Times New Roman" w:hAnsi="Times New Roman" w:cs="Times New Roman"/>
      <w:i/>
      <w:iCs/>
      <w:sz w:val="24"/>
      <w:szCs w:val="24"/>
    </w:rPr>
  </w:style>
  <w:style w:type="paragraph" w:styleId="Heading4">
    <w:name w:val="heading 4"/>
    <w:basedOn w:val="Normal"/>
    <w:next w:val="Normal"/>
    <w:link w:val="Heading4Char"/>
    <w:uiPriority w:val="9"/>
    <w:semiHidden/>
    <w:unhideWhenUsed/>
    <w:qFormat/>
    <w:rsid w:val="00C349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Abstract">
    <w:name w:val="APA Abstract"/>
    <w:basedOn w:val="Normal"/>
    <w:rsid w:val="00C12A3C"/>
    <w:pPr>
      <w:spacing w:after="0" w:line="480" w:lineRule="auto"/>
    </w:pPr>
    <w:rPr>
      <w:rFonts w:ascii="Calibri" w:eastAsia="Times New Roman" w:hAnsi="Calibri" w:cs="Times New Roman"/>
      <w:sz w:val="24"/>
      <w:szCs w:val="21"/>
    </w:rPr>
  </w:style>
  <w:style w:type="paragraph" w:customStyle="1" w:styleId="APAHeadingCenter">
    <w:name w:val="APA Heading Center"/>
    <w:basedOn w:val="Normal"/>
    <w:next w:val="Normal"/>
    <w:rsid w:val="00C12A3C"/>
    <w:pPr>
      <w:spacing w:after="0" w:line="480" w:lineRule="auto"/>
      <w:jc w:val="center"/>
    </w:pPr>
    <w:rPr>
      <w:rFonts w:ascii="Calibri" w:eastAsia="Times New Roman" w:hAnsi="Calibri" w:cs="Times New Roman"/>
      <w:sz w:val="24"/>
      <w:szCs w:val="21"/>
    </w:rPr>
  </w:style>
  <w:style w:type="paragraph" w:customStyle="1" w:styleId="APA">
    <w:name w:val="APA"/>
    <w:basedOn w:val="BodyText"/>
    <w:link w:val="APAChar"/>
    <w:rsid w:val="00C12A3C"/>
    <w:pPr>
      <w:spacing w:after="0" w:line="480" w:lineRule="auto"/>
      <w:ind w:firstLine="720"/>
    </w:pPr>
    <w:rPr>
      <w:rFonts w:ascii="Calibri" w:eastAsia="Times New Roman" w:hAnsi="Calibri" w:cs="Times New Roman"/>
      <w:sz w:val="24"/>
      <w:szCs w:val="21"/>
    </w:rPr>
  </w:style>
  <w:style w:type="character" w:customStyle="1" w:styleId="APAChar">
    <w:name w:val="APA Char"/>
    <w:link w:val="APA"/>
    <w:rsid w:val="00C12A3C"/>
    <w:rPr>
      <w:rFonts w:ascii="Calibri" w:eastAsia="Times New Roman" w:hAnsi="Calibri" w:cs="Times New Roman"/>
      <w:sz w:val="24"/>
      <w:szCs w:val="21"/>
    </w:rPr>
  </w:style>
  <w:style w:type="paragraph" w:styleId="BodyText">
    <w:name w:val="Body Text"/>
    <w:basedOn w:val="Normal"/>
    <w:link w:val="BodyTextChar"/>
    <w:uiPriority w:val="99"/>
    <w:semiHidden/>
    <w:unhideWhenUsed/>
    <w:rsid w:val="00C12A3C"/>
    <w:pPr>
      <w:spacing w:after="120"/>
    </w:pPr>
  </w:style>
  <w:style w:type="character" w:customStyle="1" w:styleId="BodyTextChar">
    <w:name w:val="Body Text Char"/>
    <w:basedOn w:val="DefaultParagraphFont"/>
    <w:link w:val="BodyText"/>
    <w:uiPriority w:val="99"/>
    <w:semiHidden/>
    <w:rsid w:val="00C12A3C"/>
  </w:style>
  <w:style w:type="table" w:customStyle="1" w:styleId="TableGrid2">
    <w:name w:val="Table Grid2"/>
    <w:basedOn w:val="TableNormal"/>
    <w:next w:val="TableGrid"/>
    <w:uiPriority w:val="59"/>
    <w:rsid w:val="00990D00"/>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0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eference">
    <w:name w:val="APA Reference"/>
    <w:basedOn w:val="APA"/>
    <w:rsid w:val="00990D00"/>
    <w:pPr>
      <w:ind w:left="720" w:hanging="720"/>
    </w:pPr>
  </w:style>
  <w:style w:type="paragraph" w:customStyle="1" w:styleId="APAHeadingCenterIncludedInTOC">
    <w:name w:val="APA Heading Center Included In TOC"/>
    <w:basedOn w:val="APA"/>
    <w:next w:val="APA"/>
    <w:link w:val="APAHeadingCenterIncludedInTOCChar"/>
    <w:rsid w:val="00990D00"/>
    <w:pPr>
      <w:ind w:firstLine="0"/>
      <w:jc w:val="center"/>
      <w:outlineLvl w:val="0"/>
    </w:pPr>
  </w:style>
  <w:style w:type="character" w:customStyle="1" w:styleId="APAHeadingCenterIncludedInTOCChar">
    <w:name w:val="APA Heading Center Included In TOC Char"/>
    <w:link w:val="APAHeadingCenterIncludedInTOC"/>
    <w:rsid w:val="00990D00"/>
    <w:rPr>
      <w:rFonts w:ascii="Calibri" w:eastAsia="Times New Roman" w:hAnsi="Calibri" w:cs="Times New Roman"/>
      <w:sz w:val="24"/>
      <w:szCs w:val="21"/>
    </w:rPr>
  </w:style>
  <w:style w:type="paragraph" w:styleId="Header">
    <w:name w:val="header"/>
    <w:basedOn w:val="Normal"/>
    <w:link w:val="HeaderChar"/>
    <w:uiPriority w:val="99"/>
    <w:unhideWhenUsed/>
    <w:rsid w:val="006B0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C82"/>
  </w:style>
  <w:style w:type="paragraph" w:styleId="Footer">
    <w:name w:val="footer"/>
    <w:basedOn w:val="Normal"/>
    <w:link w:val="FooterChar"/>
    <w:uiPriority w:val="99"/>
    <w:unhideWhenUsed/>
    <w:rsid w:val="006B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C82"/>
  </w:style>
  <w:style w:type="paragraph" w:styleId="BalloonText">
    <w:name w:val="Balloon Text"/>
    <w:basedOn w:val="Normal"/>
    <w:link w:val="BalloonTextChar"/>
    <w:uiPriority w:val="99"/>
    <w:semiHidden/>
    <w:unhideWhenUsed/>
    <w:rsid w:val="00A17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99C"/>
    <w:rPr>
      <w:rFonts w:ascii="Segoe UI" w:hAnsi="Segoe UI" w:cs="Segoe UI"/>
      <w:sz w:val="18"/>
      <w:szCs w:val="18"/>
    </w:rPr>
  </w:style>
  <w:style w:type="character" w:styleId="LineNumber">
    <w:name w:val="line number"/>
    <w:basedOn w:val="DefaultParagraphFont"/>
    <w:uiPriority w:val="99"/>
    <w:semiHidden/>
    <w:unhideWhenUsed/>
    <w:rsid w:val="006E1EAD"/>
  </w:style>
  <w:style w:type="character" w:styleId="Hyperlink">
    <w:name w:val="Hyperlink"/>
    <w:basedOn w:val="DefaultParagraphFont"/>
    <w:uiPriority w:val="99"/>
    <w:unhideWhenUsed/>
    <w:rsid w:val="00561ED3"/>
    <w:rPr>
      <w:color w:val="0000FF"/>
      <w:u w:val="single"/>
    </w:rPr>
  </w:style>
  <w:style w:type="character" w:styleId="CommentReference">
    <w:name w:val="annotation reference"/>
    <w:basedOn w:val="DefaultParagraphFont"/>
    <w:uiPriority w:val="99"/>
    <w:semiHidden/>
    <w:unhideWhenUsed/>
    <w:rsid w:val="00C72619"/>
    <w:rPr>
      <w:sz w:val="16"/>
      <w:szCs w:val="16"/>
    </w:rPr>
  </w:style>
  <w:style w:type="paragraph" w:styleId="CommentText">
    <w:name w:val="annotation text"/>
    <w:basedOn w:val="Normal"/>
    <w:link w:val="CommentTextChar"/>
    <w:uiPriority w:val="99"/>
    <w:semiHidden/>
    <w:unhideWhenUsed/>
    <w:rsid w:val="00C72619"/>
    <w:pPr>
      <w:spacing w:line="240" w:lineRule="auto"/>
    </w:pPr>
    <w:rPr>
      <w:sz w:val="20"/>
      <w:szCs w:val="20"/>
    </w:rPr>
  </w:style>
  <w:style w:type="character" w:customStyle="1" w:styleId="CommentTextChar">
    <w:name w:val="Comment Text Char"/>
    <w:basedOn w:val="DefaultParagraphFont"/>
    <w:link w:val="CommentText"/>
    <w:uiPriority w:val="99"/>
    <w:semiHidden/>
    <w:rsid w:val="00C72619"/>
    <w:rPr>
      <w:sz w:val="20"/>
      <w:szCs w:val="20"/>
    </w:rPr>
  </w:style>
  <w:style w:type="paragraph" w:styleId="CommentSubject">
    <w:name w:val="annotation subject"/>
    <w:basedOn w:val="CommentText"/>
    <w:next w:val="CommentText"/>
    <w:link w:val="CommentSubjectChar"/>
    <w:uiPriority w:val="99"/>
    <w:semiHidden/>
    <w:unhideWhenUsed/>
    <w:rsid w:val="00C72619"/>
    <w:rPr>
      <w:b/>
      <w:bCs/>
    </w:rPr>
  </w:style>
  <w:style w:type="character" w:customStyle="1" w:styleId="CommentSubjectChar">
    <w:name w:val="Comment Subject Char"/>
    <w:basedOn w:val="CommentTextChar"/>
    <w:link w:val="CommentSubject"/>
    <w:uiPriority w:val="99"/>
    <w:semiHidden/>
    <w:rsid w:val="00C72619"/>
    <w:rPr>
      <w:b/>
      <w:bCs/>
      <w:sz w:val="20"/>
      <w:szCs w:val="20"/>
    </w:rPr>
  </w:style>
  <w:style w:type="paragraph" w:styleId="Revision">
    <w:name w:val="Revision"/>
    <w:hidden/>
    <w:uiPriority w:val="99"/>
    <w:semiHidden/>
    <w:rsid w:val="00A505D0"/>
    <w:pPr>
      <w:spacing w:after="0" w:line="240" w:lineRule="auto"/>
    </w:pPr>
  </w:style>
  <w:style w:type="character" w:customStyle="1" w:styleId="Heading1Char">
    <w:name w:val="Heading 1 Char"/>
    <w:basedOn w:val="DefaultParagraphFont"/>
    <w:link w:val="Heading1"/>
    <w:uiPriority w:val="9"/>
    <w:rsid w:val="00B022A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01231"/>
    <w:rPr>
      <w:rFonts w:ascii="Times New Roman" w:eastAsia="Times New Roman" w:hAnsi="Times New Roman" w:cs="Times New Roman"/>
      <w:i/>
      <w:iCs/>
      <w:sz w:val="24"/>
      <w:szCs w:val="21"/>
    </w:rPr>
  </w:style>
  <w:style w:type="character" w:customStyle="1" w:styleId="Heading3Char">
    <w:name w:val="Heading 3 Char"/>
    <w:basedOn w:val="DefaultParagraphFont"/>
    <w:link w:val="Heading3"/>
    <w:uiPriority w:val="9"/>
    <w:rsid w:val="00201231"/>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uiPriority w:val="9"/>
    <w:semiHidden/>
    <w:rsid w:val="00C3490C"/>
    <w:rPr>
      <w:rFonts w:asciiTheme="majorHAnsi" w:eastAsiaTheme="majorEastAsia" w:hAnsiTheme="majorHAnsi" w:cstheme="majorBidi"/>
      <w:i/>
      <w:iCs/>
      <w:color w:val="2F5496" w:themeColor="accent1" w:themeShade="BF"/>
    </w:rPr>
  </w:style>
  <w:style w:type="paragraph" w:styleId="TOC2">
    <w:name w:val="toc 2"/>
    <w:basedOn w:val="Normal"/>
    <w:next w:val="Normal"/>
    <w:autoRedefine/>
    <w:uiPriority w:val="39"/>
    <w:unhideWhenUsed/>
    <w:rsid w:val="00381C1B"/>
    <w:pPr>
      <w:tabs>
        <w:tab w:val="right" w:leader="dot" w:pos="9350"/>
      </w:tabs>
      <w:spacing w:after="100"/>
      <w:ind w:left="220"/>
    </w:pPr>
    <w:rPr>
      <w:rFonts w:ascii="Times New Roman" w:hAnsi="Times New Roman"/>
      <w:i/>
      <w:sz w:val="24"/>
    </w:rPr>
  </w:style>
  <w:style w:type="paragraph" w:styleId="TOC1">
    <w:name w:val="toc 1"/>
    <w:basedOn w:val="Normal"/>
    <w:next w:val="Normal"/>
    <w:autoRedefine/>
    <w:uiPriority w:val="39"/>
    <w:unhideWhenUsed/>
    <w:rsid w:val="004643EC"/>
    <w:pPr>
      <w:tabs>
        <w:tab w:val="right" w:leader="dot" w:pos="9350"/>
      </w:tabs>
      <w:spacing w:after="100"/>
    </w:pPr>
    <w:rPr>
      <w:rFonts w:ascii="Times New Roman" w:hAnsi="Times New Roman" w:cs="Times New Roman (Body CS)"/>
      <w:b/>
      <w:caps/>
      <w:sz w:val="24"/>
    </w:rPr>
  </w:style>
  <w:style w:type="paragraph" w:styleId="TOC3">
    <w:name w:val="toc 3"/>
    <w:basedOn w:val="Normal"/>
    <w:next w:val="Normal"/>
    <w:autoRedefine/>
    <w:uiPriority w:val="39"/>
    <w:unhideWhenUsed/>
    <w:rsid w:val="00C3490C"/>
    <w:pPr>
      <w:spacing w:after="100"/>
      <w:ind w:left="440"/>
    </w:pPr>
    <w:rPr>
      <w:rFonts w:ascii="Times New Roman" w:hAnsi="Times New Roman"/>
      <w:i/>
      <w:sz w:val="24"/>
    </w:rPr>
  </w:style>
  <w:style w:type="character" w:styleId="FollowedHyperlink">
    <w:name w:val="FollowedHyperlink"/>
    <w:basedOn w:val="DefaultParagraphFont"/>
    <w:uiPriority w:val="99"/>
    <w:semiHidden/>
    <w:unhideWhenUsed/>
    <w:rsid w:val="00C3490C"/>
    <w:rPr>
      <w:color w:val="954F72" w:themeColor="followedHyperlink"/>
      <w:u w:val="single"/>
    </w:rPr>
  </w:style>
  <w:style w:type="character" w:styleId="UnresolvedMention">
    <w:name w:val="Unresolved Mention"/>
    <w:basedOn w:val="DefaultParagraphFont"/>
    <w:uiPriority w:val="99"/>
    <w:semiHidden/>
    <w:unhideWhenUsed/>
    <w:rsid w:val="00A80011"/>
    <w:rPr>
      <w:color w:val="605E5C"/>
      <w:shd w:val="clear" w:color="auto" w:fill="E1DFDD"/>
    </w:rPr>
  </w:style>
  <w:style w:type="paragraph" w:customStyle="1" w:styleId="TableCaption">
    <w:name w:val="Table Caption"/>
    <w:basedOn w:val="Normal"/>
    <w:qFormat/>
    <w:rsid w:val="00EF1A9D"/>
    <w:pPr>
      <w:spacing w:after="0" w:line="480" w:lineRule="auto"/>
    </w:pPr>
    <w:rPr>
      <w:rFonts w:ascii="Times New Roman" w:eastAsia="Calibri" w:hAnsi="Times New Roman" w:cs="Times New Roman"/>
      <w:b/>
      <w:bCs/>
      <w:sz w:val="24"/>
      <w:szCs w:val="21"/>
    </w:rPr>
  </w:style>
  <w:style w:type="paragraph" w:customStyle="1" w:styleId="FigureCaption">
    <w:name w:val="Figure Caption"/>
    <w:basedOn w:val="Normal"/>
    <w:qFormat/>
    <w:rsid w:val="00047FED"/>
    <w:pPr>
      <w:spacing w:after="0" w:line="480" w:lineRule="auto"/>
    </w:pPr>
    <w:rPr>
      <w:rFonts w:ascii="Times New Roman" w:eastAsia="Calibri" w:hAnsi="Times New Roman" w:cs="Times New Roman"/>
      <w:b/>
      <w:bCs/>
      <w:sz w:val="24"/>
      <w:szCs w:val="21"/>
    </w:rPr>
  </w:style>
  <w:style w:type="paragraph" w:styleId="TableofFigures">
    <w:name w:val="table of figures"/>
    <w:basedOn w:val="Normal"/>
    <w:next w:val="Normal"/>
    <w:uiPriority w:val="99"/>
    <w:unhideWhenUsed/>
    <w:rsid w:val="00AE56C6"/>
    <w:pPr>
      <w:spacing w:after="0"/>
    </w:pPr>
    <w:rPr>
      <w:rFonts w:ascii="Times New Roman" w:hAnsi="Times New Roman" w:cs="Times New Roman (Body CS)"/>
      <w:caps/>
      <w:sz w:val="24"/>
    </w:rPr>
  </w:style>
  <w:style w:type="paragraph" w:styleId="ListParagraph">
    <w:name w:val="List Paragraph"/>
    <w:basedOn w:val="Normal"/>
    <w:uiPriority w:val="34"/>
    <w:qFormat/>
    <w:rsid w:val="001A7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837464">
      <w:bodyDiv w:val="1"/>
      <w:marLeft w:val="0"/>
      <w:marRight w:val="0"/>
      <w:marTop w:val="0"/>
      <w:marBottom w:val="0"/>
      <w:divBdr>
        <w:top w:val="none" w:sz="0" w:space="0" w:color="auto"/>
        <w:left w:val="none" w:sz="0" w:space="0" w:color="auto"/>
        <w:bottom w:val="none" w:sz="0" w:space="0" w:color="auto"/>
        <w:right w:val="none" w:sz="0" w:space="0" w:color="auto"/>
      </w:divBdr>
    </w:div>
    <w:div w:id="185213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Kot15</b:Tag>
    <b:SourceType>JournalArticle</b:SourceType>
    <b:Guid>{61D6415F-45CF-4E3F-94ED-CB7E6C8E150B}</b:Guid>
    <b:Author>
      <b:Author>
        <b:Corporate>Kotze, M &amp; Petrus, N</b:Corporate>
      </b:Author>
    </b:Author>
    <b:Title>The influence of trait emotional intelligence on authentic leadership</b:Title>
    <b:JournalName>SA Journal of Human Resourcec Managment</b:JournalName>
    <b:Year>2015</b:Year>
    <b:Pages>1-9</b:Pages>
    <b:RefOrder>1</b:RefOrder>
  </b:Source>
  <b:Source>
    <b:Tag>Hai10</b:Tag>
    <b:SourceType>Book</b:SourceType>
    <b:Guid>{88B3187D-09B0-4408-956D-622FB14773CA}</b:Guid>
    <b:Title>Multivariate data analysis</b:Title>
    <b:Year>2010</b:Year>
    <b:Author>
      <b:Author>
        <b:NameList>
          <b:Person>
            <b:Last>Hair</b:Last>
            <b:First>J</b:First>
          </b:Person>
          <b:Person>
            <b:Last>Black </b:Last>
            <b:First>W</b:First>
          </b:Person>
          <b:Person>
            <b:Last>Babin</b:Last>
            <b:First>B</b:First>
          </b:Person>
          <b:Person>
            <b:Last>Anderson </b:Last>
            <b:First>R</b:First>
          </b:Person>
        </b:NameList>
      </b:Author>
    </b:Author>
    <b:City>Englewood Cliffs</b:City>
    <b:Publisher>Prentice Hall</b:Publisher>
    <b:RefOrder>2</b:RefOrder>
  </b:Source>
  <b:Source>
    <b:Tag>Kli15</b:Tag>
    <b:SourceType>Book</b:SourceType>
    <b:Guid>{5B86E367-3923-4114-A6F2-BF1A337B3C54}</b:Guid>
    <b:Author>
      <b:Author>
        <b:NameList>
          <b:Person>
            <b:Last>Kline</b:Last>
            <b:First>R.</b:First>
          </b:Person>
        </b:NameList>
      </b:Author>
    </b:Author>
    <b:Title>Principles and practice of structural equation modeling </b:Title>
    <b:Year>2015</b:Year>
    <b:City>New York </b:City>
    <b:Publisher>Guilford</b:Publisher>
    <b:RefOrder>3</b:RefOrder>
  </b:Source>
</b:Sources>
</file>

<file path=customXml/itemProps1.xml><?xml version="1.0" encoding="utf-8"?>
<ds:datastoreItem xmlns:ds="http://schemas.openxmlformats.org/officeDocument/2006/customXml" ds:itemID="{2002A600-F95F-40E3-B3CB-941E3A4D0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14028</Words>
  <Characters>79964</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Butterworth</dc:creator>
  <cp:keywords/>
  <dc:description/>
  <cp:lastModifiedBy>Mitch Butterworth</cp:lastModifiedBy>
  <cp:revision>15</cp:revision>
  <cp:lastPrinted>2020-05-18T18:51:00Z</cp:lastPrinted>
  <dcterms:created xsi:type="dcterms:W3CDTF">2020-05-07T20:50:00Z</dcterms:created>
  <dcterms:modified xsi:type="dcterms:W3CDTF">2020-05-18T18:52:00Z</dcterms:modified>
</cp:coreProperties>
</file>